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067576" w14:textId="77777777" w:rsidR="009B1307" w:rsidRPr="007E4CD9" w:rsidRDefault="009B1307" w:rsidP="009B1307">
      <w:pPr>
        <w:rPr>
          <w:rFonts w:cstheme="minorHAnsi"/>
        </w:rPr>
      </w:pPr>
      <w:bookmarkStart w:id="0" w:name="_Hlk68272575"/>
      <w:r w:rsidRPr="007E4CD9">
        <w:rPr>
          <w:rFonts w:cstheme="minorHAnsi"/>
          <w:noProof/>
        </w:rPr>
        <mc:AlternateContent>
          <mc:Choice Requires="wps">
            <w:drawing>
              <wp:anchor distT="0" distB="0" distL="182880" distR="182880" simplePos="0" relativeHeight="251666432" behindDoc="0" locked="0" layoutInCell="1" allowOverlap="1" wp14:anchorId="23E3A08D" wp14:editId="0A68E89B">
                <wp:simplePos x="0" y="0"/>
                <wp:positionH relativeFrom="margin">
                  <wp:posOffset>219075</wp:posOffset>
                </wp:positionH>
                <wp:positionV relativeFrom="page">
                  <wp:posOffset>5591175</wp:posOffset>
                </wp:positionV>
                <wp:extent cx="5000625" cy="3266440"/>
                <wp:effectExtent l="0" t="0" r="9525" b="10160"/>
                <wp:wrapSquare wrapText="bothSides"/>
                <wp:docPr id="131" name="Casetă text 131"/>
                <wp:cNvGraphicFramePr/>
                <a:graphic xmlns:a="http://schemas.openxmlformats.org/drawingml/2006/main">
                  <a:graphicData uri="http://schemas.microsoft.com/office/word/2010/wordprocessingShape">
                    <wps:wsp>
                      <wps:cNvSpPr txBox="1"/>
                      <wps:spPr>
                        <a:xfrm>
                          <a:off x="0" y="0"/>
                          <a:ext cx="5000625" cy="3266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bookmarkStart w:id="1" w:name="_Hlk68272617"/>
                          <w:bookmarkStart w:id="2" w:name="_Hlk68272450"/>
                          <w:p w14:paraId="2FF5FD74" w14:textId="40BF98CC" w:rsidR="009B1307" w:rsidRPr="005A048A" w:rsidRDefault="00F17C02" w:rsidP="009B1307">
                            <w:pPr>
                              <w:pStyle w:val="Frspaiere"/>
                              <w:spacing w:before="40" w:after="560" w:line="216" w:lineRule="auto"/>
                              <w:rPr>
                                <w:color w:val="2A4F1C" w:themeColor="accent1" w:themeShade="80"/>
                                <w:sz w:val="56"/>
                                <w:szCs w:val="56"/>
                              </w:rPr>
                            </w:pPr>
                            <w:sdt>
                              <w:sdtPr>
                                <w:rPr>
                                  <w:color w:val="2A4F1C" w:themeColor="accent1" w:themeShade="80"/>
                                  <w:sz w:val="56"/>
                                  <w:szCs w:val="56"/>
                                </w:rPr>
                                <w:alias w:val="Titlu"/>
                                <w:tag w:val=""/>
                                <w:id w:val="151731938"/>
                                <w:dataBinding w:prefixMappings="xmlns:ns0='http://purl.org/dc/elements/1.1/' xmlns:ns1='http://schemas.openxmlformats.org/package/2006/metadata/core-properties' " w:xpath="/ns1:coreProperties[1]/ns0:title[1]" w:storeItemID="{6C3C8BC8-F283-45AE-878A-BAB7291924A1}"/>
                                <w:text/>
                              </w:sdtPr>
                              <w:sdtEndPr/>
                              <w:sdtContent>
                                <w:bookmarkStart w:id="3" w:name="_Hlk68272637"/>
                                <w:bookmarkEnd w:id="2"/>
                                <w:r w:rsidR="009B1307" w:rsidRPr="005A048A">
                                  <w:rPr>
                                    <w:color w:val="2A4F1C" w:themeColor="accent1" w:themeShade="80"/>
                                    <w:sz w:val="56"/>
                                    <w:szCs w:val="56"/>
                                  </w:rPr>
                                  <w:t>MEMORIU DE PREZENTARE conform ANEXA nr. 5E la Legea 292 /2018</w:t>
                                </w:r>
                              </w:sdtContent>
                            </w:sdt>
                            <w:bookmarkEnd w:id="1"/>
                            <w:bookmarkEnd w:id="3"/>
                          </w:p>
                          <w:sdt>
                            <w:sdtPr>
                              <w:rPr>
                                <w:caps/>
                                <w:sz w:val="28"/>
                                <w:szCs w:val="28"/>
                              </w:rPr>
                              <w:alias w:val="Subtitlu"/>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14:paraId="0B0920CA" w14:textId="64965608" w:rsidR="009B1307" w:rsidRDefault="002B3D37" w:rsidP="009B1307">
                                <w:pPr>
                                  <w:pStyle w:val="Frspaiere"/>
                                  <w:spacing w:before="40" w:after="40"/>
                                  <w:rPr>
                                    <w:caps/>
                                    <w:color w:val="215D66" w:themeColor="accent5" w:themeShade="80"/>
                                    <w:sz w:val="28"/>
                                    <w:szCs w:val="28"/>
                                  </w:rPr>
                                </w:pPr>
                                <w:r w:rsidRPr="002B3D37">
                                  <w:rPr>
                                    <w:caps/>
                                    <w:sz w:val="28"/>
                                    <w:szCs w:val="28"/>
                                  </w:rPr>
                                  <w:t>„</w:t>
                                </w:r>
                                <w:r>
                                  <w:rPr>
                                    <w:caps/>
                                    <w:sz w:val="28"/>
                                    <w:szCs w:val="28"/>
                                  </w:rPr>
                                  <w:t>Î</w:t>
                                </w:r>
                                <w:r w:rsidRPr="002B3D37">
                                  <w:rPr>
                                    <w:caps/>
                                    <w:sz w:val="28"/>
                                    <w:szCs w:val="28"/>
                                  </w:rPr>
                                  <w:t>NFIINȚAREA UNUI CENTRU DE COLECTARE A DEȘEURILOR PRIN APORT VOLUNTAR ÎN MUNICIPIUL TÂRGOVIȘTE”</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3E3A08D" id="_x0000_t202" coordsize="21600,21600" o:spt="202" path="m,l,21600r21600,l21600,xe">
                <v:stroke joinstyle="miter"/>
                <v:path gradientshapeok="t" o:connecttype="rect"/>
              </v:shapetype>
              <v:shape id="Casetă text 131" o:spid="_x0000_s1026" type="#_x0000_t202" style="position:absolute;left:0;text-align:left;margin-left:17.25pt;margin-top:440.25pt;width:393.75pt;height:257.2pt;z-index:251666432;visibility:visible;mso-wrap-style:square;mso-width-percent:0;mso-height-percent:0;mso-wrap-distance-left:14.4pt;mso-wrap-distance-top:0;mso-wrap-distance-right:14.4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WJBXwIAAC4FAAAOAAAAZHJzL2Uyb0RvYy54bWysVN9P2zAQfp+0/8Hy+0gpUE0VKepATJMQ&#10;IGDi2XVsGs3xeedrk+6v39lJWsT2wrQX5+L77td3dz6/6BontgZjDb6Ux0cTKYzXUNX+pZTfn64/&#10;fZYikvKVcuBNKXcmyovFxw/nbZibKazBVQYFO/Fx3oZSronCvCiiXptGxSMIxrPSAjaK+BdfigpV&#10;y94bV0wnk1nRAlYBQZsY+faqV8pF9m+t0XRnbTQkXCk5N8on5nOVzmJxruYvqMK61kMa6h+yaFTt&#10;Oeje1ZUiJTZY/+GqqTVCBEtHGpoCrK21yTVwNceTN9U8rlUwuRYmJ4Y9TfH/udW328dwj4K6L9Bx&#10;AxMhbYjzyJepns5ik76cqWA9U7jb02Y6EpovzybciOmZFJp1J9PZ7PQ0E1sczANG+mqgEUkoJXJf&#10;Ml1qexOJQzJ0hKRoHq5r53JvnBdtKWcnZ5NssNewhfMJa3KXBzeH1LNEO2cSxvkHY0Vd5QrSRZ4v&#10;c+lQbBVPhtLaeMrFZ7+MTijLSbzHcMAfsnqPcV/HGBk87Y2b2gPm6t+kXf0YU7Y9nol8VXcSqVt1&#10;Q0tXUO240wj9EsSgr2vuxo2KdK+Qp56by5tMd3xYB8w6DJIUa8Bff7tPeB5G1krR8haVMv7cKDRS&#10;uG+exzSt3CjgKKxGwW+aS2D6j/mNCDqLbIDkRtEiNM+84MsUhVXKa45VShrFS+p3mR8IbZbLDOLF&#10;Copu/GPQyXXqRpqtp+5ZYRgGkHh2b2HcLzV/M4c9Nll6WG4IbJ2HNBHaszgQzUuZZ3d4QNLWv/7P&#10;qMMzt/gNAAD//wMAUEsDBBQABgAIAAAAIQAI85lO4AAAAAsBAAAPAAAAZHJzL2Rvd25yZXYueG1s&#10;TI/LTsMwEEX3SPyDNUjsqN20oDTEqRCPHRQoIMHOiU0SYY8j20nD3zOsYDejObpzbrmdnWWTCbH3&#10;KGG5EMAMNl732Ep4fbk7y4HFpFAr69FI+DYRttXxUakK7Q/4bKZ9ahmFYCyUhC6loeA8Np1xKi78&#10;YJBunz44lWgNLddBHSjcWZ4JccGd6pE+dGow151pvvajk2DfY7ivRfqYbtqH9PTIx7fb5U7K05P5&#10;6hJYMnP6g+FXn9ShIqfaj6gjsxJW63MiJeS5oIGAPMuoXE3karPeAK9K/r9D9QMAAP//AwBQSwEC&#10;LQAUAAYACAAAACEAtoM4kv4AAADhAQAAEwAAAAAAAAAAAAAAAAAAAAAAW0NvbnRlbnRfVHlwZXNd&#10;LnhtbFBLAQItABQABgAIAAAAIQA4/SH/1gAAAJQBAAALAAAAAAAAAAAAAAAAAC8BAABfcmVscy8u&#10;cmVsc1BLAQItABQABgAIAAAAIQC44WJBXwIAAC4FAAAOAAAAAAAAAAAAAAAAAC4CAABkcnMvZTJv&#10;RG9jLnhtbFBLAQItABQABgAIAAAAIQAI85lO4AAAAAsBAAAPAAAAAAAAAAAAAAAAALkEAABkcnMv&#10;ZG93bnJldi54bWxQSwUGAAAAAAQABADzAAAAxgUAAAAA&#10;" filled="f" stroked="f" strokeweight=".5pt">
                <v:textbox inset="0,0,0,0">
                  <w:txbxContent>
                    <w:bookmarkStart w:id="4" w:name="_Hlk68272617"/>
                    <w:bookmarkStart w:id="5" w:name="_Hlk68272450"/>
                    <w:p w14:paraId="2FF5FD74" w14:textId="40BF98CC" w:rsidR="009B1307" w:rsidRPr="005A048A" w:rsidRDefault="00F17C02" w:rsidP="009B1307">
                      <w:pPr>
                        <w:pStyle w:val="Frspaiere"/>
                        <w:spacing w:before="40" w:after="560" w:line="216" w:lineRule="auto"/>
                        <w:rPr>
                          <w:color w:val="2A4F1C" w:themeColor="accent1" w:themeShade="80"/>
                          <w:sz w:val="56"/>
                          <w:szCs w:val="56"/>
                        </w:rPr>
                      </w:pPr>
                      <w:sdt>
                        <w:sdtPr>
                          <w:rPr>
                            <w:color w:val="2A4F1C" w:themeColor="accent1" w:themeShade="80"/>
                            <w:sz w:val="56"/>
                            <w:szCs w:val="56"/>
                          </w:rPr>
                          <w:alias w:val="Titlu"/>
                          <w:tag w:val=""/>
                          <w:id w:val="151731938"/>
                          <w:dataBinding w:prefixMappings="xmlns:ns0='http://purl.org/dc/elements/1.1/' xmlns:ns1='http://schemas.openxmlformats.org/package/2006/metadata/core-properties' " w:xpath="/ns1:coreProperties[1]/ns0:title[1]" w:storeItemID="{6C3C8BC8-F283-45AE-878A-BAB7291924A1}"/>
                          <w:text/>
                        </w:sdtPr>
                        <w:sdtEndPr/>
                        <w:sdtContent>
                          <w:bookmarkStart w:id="6" w:name="_Hlk68272637"/>
                          <w:bookmarkEnd w:id="5"/>
                          <w:r w:rsidR="009B1307" w:rsidRPr="005A048A">
                            <w:rPr>
                              <w:color w:val="2A4F1C" w:themeColor="accent1" w:themeShade="80"/>
                              <w:sz w:val="56"/>
                              <w:szCs w:val="56"/>
                            </w:rPr>
                            <w:t>MEMORIU DE PREZENTARE conform ANEXA nr. 5E la Legea 292 /2018</w:t>
                          </w:r>
                        </w:sdtContent>
                      </w:sdt>
                      <w:bookmarkEnd w:id="4"/>
                      <w:bookmarkEnd w:id="6"/>
                    </w:p>
                    <w:sdt>
                      <w:sdtPr>
                        <w:rPr>
                          <w:caps/>
                          <w:sz w:val="28"/>
                          <w:szCs w:val="28"/>
                        </w:rPr>
                        <w:alias w:val="Subtitlu"/>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14:paraId="0B0920CA" w14:textId="64965608" w:rsidR="009B1307" w:rsidRDefault="002B3D37" w:rsidP="009B1307">
                          <w:pPr>
                            <w:pStyle w:val="Frspaiere"/>
                            <w:spacing w:before="40" w:after="40"/>
                            <w:rPr>
                              <w:caps/>
                              <w:color w:val="215D66" w:themeColor="accent5" w:themeShade="80"/>
                              <w:sz w:val="28"/>
                              <w:szCs w:val="28"/>
                            </w:rPr>
                          </w:pPr>
                          <w:r w:rsidRPr="002B3D37">
                            <w:rPr>
                              <w:caps/>
                              <w:sz w:val="28"/>
                              <w:szCs w:val="28"/>
                            </w:rPr>
                            <w:t>„</w:t>
                          </w:r>
                          <w:r>
                            <w:rPr>
                              <w:caps/>
                              <w:sz w:val="28"/>
                              <w:szCs w:val="28"/>
                            </w:rPr>
                            <w:t>Î</w:t>
                          </w:r>
                          <w:r w:rsidRPr="002B3D37">
                            <w:rPr>
                              <w:caps/>
                              <w:sz w:val="28"/>
                              <w:szCs w:val="28"/>
                            </w:rPr>
                            <w:t>NFIINȚAREA UNUI CENTRU DE COLECTARE A DEȘEURILOR PRIN APORT VOLUNTAR ÎN MUNICIPIUL TÂRGOVIȘTE”</w:t>
                          </w:r>
                        </w:p>
                      </w:sdtContent>
                    </w:sdt>
                  </w:txbxContent>
                </v:textbox>
                <w10:wrap type="square" anchorx="margin" anchory="page"/>
              </v:shape>
            </w:pict>
          </mc:Fallback>
        </mc:AlternateContent>
      </w:r>
      <w:r w:rsidRPr="007E4CD9">
        <w:rPr>
          <w:rFonts w:cstheme="minorHAnsi"/>
          <w:noProof/>
        </w:rPr>
        <mc:AlternateContent>
          <mc:Choice Requires="wps">
            <w:drawing>
              <wp:anchor distT="0" distB="0" distL="114300" distR="114300" simplePos="0" relativeHeight="251665408" behindDoc="0" locked="1" layoutInCell="1" allowOverlap="1" wp14:anchorId="1BD58E3F" wp14:editId="23F49E4B">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0"/>
                <wp:wrapNone/>
                <wp:docPr id="132" name="Dreptunghi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rPr>
                              <w:alias w:val="An"/>
                              <w:tag w:val=""/>
                              <w:id w:val="-785116381"/>
                              <w:dataBinding w:prefixMappings="xmlns:ns0='http://schemas.microsoft.com/office/2006/coverPageProps' " w:xpath="/ns0:CoverPageProperties[1]/ns0:PublishDate[1]" w:storeItemID="{55AF091B-3C7A-41E3-B477-F2FDAA23CFDA}"/>
                              <w:date w:fullDate="2022-01-01T00:00:00Z">
                                <w:dateFormat w:val="yyyy"/>
                                <w:lid w:val="ro-RO"/>
                                <w:storeMappedDataAs w:val="dateTime"/>
                                <w:calendar w:val="gregorian"/>
                              </w:date>
                            </w:sdtPr>
                            <w:sdtEndPr/>
                            <w:sdtContent>
                              <w:p w14:paraId="1F2DBB13" w14:textId="63935EDE" w:rsidR="009B1307" w:rsidRDefault="009B1307" w:rsidP="009B1307">
                                <w:pPr>
                                  <w:pStyle w:val="Frspaiere"/>
                                  <w:jc w:val="right"/>
                                  <w:rPr>
                                    <w:color w:val="FFFFFF" w:themeColor="background1"/>
                                    <w:sz w:val="24"/>
                                  </w:rPr>
                                </w:pPr>
                                <w:r>
                                  <w:rPr>
                                    <w:color w:val="FFFFFF" w:themeColor="background1"/>
                                    <w:sz w:val="24"/>
                                  </w:rPr>
                                  <w:t>2022</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1BD58E3F" id="Dreptunghi 132" o:spid="_x0000_s1027" style="position:absolute;left:0;text-align:left;margin-left:-4.4pt;margin-top:0;width:46.8pt;height:77.75pt;z-index:251665408;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wStmgIAAMEFAAAOAAAAZHJzL2Uyb0RvYy54bWysVE1v2zAMvQ/YfxB0X5xkTT+MOkWQIsOA&#10;rC3WDj0rshQLk0VNUmJnv36U7LhBV2zAMB8EkSIfyWeS1zdtrcleOK/AFHQyGlMiDIdSmW1Bvz2t&#10;PlxS4gMzJdNgREEPwtOb+ft3143NxRQq0KVwBEGMzxtb0CoEm2eZ55WomR+BFQYfJbiaBRTdNisd&#10;axC91tl0PD7PGnCldcCF96i97R7pPOFLKXi4l9KLQHRBMbeQTpfOTTyz+TXLt47ZSvE+DfYPWdRM&#10;GQw6QN2ywMjOqd+gasUdeJBhxKHOQErFRaoBq5mMX1XzWDErUi1IjrcDTf7/wfK7/aN9cDF1b9fA&#10;v3tiYFkxsxULb5E+/KmRpKyxPh+Mo+B7t1a6OrpjLaRNxB4GYkUbCEfl7Ors4znSz/Hp6vJiNpsm&#10;TJYfna3z4ZOAmsRLQR0GTnSy/dqHGJ7lR5OUKmhVrpTWSYi9IpbakT3Dv8w4FyZMk7ve1V+g7PSz&#10;MX592NRe0SUh+1M0bSKmgYjeBY6aVH5Xcao9HLSIdtp8FZKoEmvsIg7Ip8lMUjK+YqX4Wy4JMCJL&#10;jD9g9wBvFdr9ncE+uorU94PzuIv+J+fBI0UGEwbnWhlwbwHoMETu7I8kddRElkK7aZGbvoOiZgPl&#10;4cERB90cestXCn/4mvnwwBwOHvYILpNwj4fU0BQU+hslFbifb+mjPc4DvlLS4CAX1P/YMSco0Z8N&#10;TsrZ7GIaJ/9UcKfC5lQwu3oJ2EUTXFuWpys6u6CPV+mgfsads4hR8YkZjrELujlel6FbL7izuFgs&#10;khHOumVhbR4tj9CR5djOT+0zc7bv+YDDcgfHkWf5q9bvbKOngcUugFRpLl5Y7fnHPZGaut9pcRGd&#10;ysnqZfPOfwEAAP//AwBQSwMEFAAGAAgAAAAhAM77oRLYAAAABAEAAA8AAABkcnMvZG93bnJldi54&#10;bWxMj0FLxDAQhe+C/yGM4EXcVKXFrU0XEfcHmBXBW7aJTTGZlE522/33O3rRy4PhPd77ptksMYij&#10;m2hIqOBuVYBw2CU7YK/gfbe9fQRB2aA1IaFTcHIEm/byojG1TTO+uaPOveASpNoo8DmPtZTUeRcN&#10;rdLokL2vNEWT+Zx6aSczc3kM8r4oKhnNgLzgzehevOu+9SEqCMPHjvQs85Z89boOn5roRit1fbU8&#10;P4HIbsl/YfjBZ3RomWmfDmhJBAX8SP5V9tYPFYg9Z8qyBNk28j98ewYAAP//AwBQSwECLQAUAAYA&#10;CAAAACEAtoM4kv4AAADhAQAAEwAAAAAAAAAAAAAAAAAAAAAAW0NvbnRlbnRfVHlwZXNdLnhtbFBL&#10;AQItABQABgAIAAAAIQA4/SH/1gAAAJQBAAALAAAAAAAAAAAAAAAAAC8BAABfcmVscy8ucmVsc1BL&#10;AQItABQABgAIAAAAIQCXCwStmgIAAMEFAAAOAAAAAAAAAAAAAAAAAC4CAABkcnMvZTJvRG9jLnht&#10;bFBLAQItABQABgAIAAAAIQDO+6ES2AAAAAQBAAAPAAAAAAAAAAAAAAAAAPQEAABkcnMvZG93bnJl&#10;di54bWxQSwUGAAAAAAQABADzAAAA+QUAAAAA&#10;" fillcolor="#445b19 [1605]" stroked="f" strokeweight="2pt">
                <o:lock v:ext="edit" aspectratio="t"/>
                <v:textbox inset="3.6pt,,3.6pt">
                  <w:txbxContent>
                    <w:sdt>
                      <w:sdtPr>
                        <w:rPr>
                          <w:color w:val="FFFFFF" w:themeColor="background1"/>
                          <w:sz w:val="24"/>
                        </w:rPr>
                        <w:alias w:val="An"/>
                        <w:tag w:val=""/>
                        <w:id w:val="-785116381"/>
                        <w:dataBinding w:prefixMappings="xmlns:ns0='http://schemas.microsoft.com/office/2006/coverPageProps' " w:xpath="/ns0:CoverPageProperties[1]/ns0:PublishDate[1]" w:storeItemID="{55AF091B-3C7A-41E3-B477-F2FDAA23CFDA}"/>
                        <w:date w:fullDate="2022-01-01T00:00:00Z">
                          <w:dateFormat w:val="yyyy"/>
                          <w:lid w:val="ro-RO"/>
                          <w:storeMappedDataAs w:val="dateTime"/>
                          <w:calendar w:val="gregorian"/>
                        </w:date>
                      </w:sdtPr>
                      <w:sdtEndPr/>
                      <w:sdtContent>
                        <w:p w14:paraId="1F2DBB13" w14:textId="63935EDE" w:rsidR="009B1307" w:rsidRDefault="009B1307" w:rsidP="009B1307">
                          <w:pPr>
                            <w:pStyle w:val="Frspaiere"/>
                            <w:jc w:val="right"/>
                            <w:rPr>
                              <w:color w:val="FFFFFF" w:themeColor="background1"/>
                              <w:sz w:val="24"/>
                            </w:rPr>
                          </w:pPr>
                          <w:r>
                            <w:rPr>
                              <w:color w:val="FFFFFF" w:themeColor="background1"/>
                              <w:sz w:val="24"/>
                            </w:rPr>
                            <w:t>2022</w:t>
                          </w:r>
                        </w:p>
                      </w:sdtContent>
                    </w:sdt>
                  </w:txbxContent>
                </v:textbox>
                <w10:wrap anchorx="margin" anchory="page"/>
                <w10:anchorlock/>
              </v:rect>
            </w:pict>
          </mc:Fallback>
        </mc:AlternateContent>
      </w:r>
      <w:r w:rsidRPr="007E4CD9">
        <w:rPr>
          <w:rFonts w:cstheme="minorHAnsi"/>
        </w:rPr>
        <w:br w:type="page"/>
      </w:r>
    </w:p>
    <w:bookmarkEnd w:id="0"/>
    <w:p w14:paraId="00D51972" w14:textId="098C5FA6" w:rsidR="009B1307" w:rsidRPr="007E4CD9" w:rsidRDefault="009B1307" w:rsidP="009B1307">
      <w:pPr>
        <w:rPr>
          <w:rFonts w:cstheme="minorHAnsi"/>
        </w:rPr>
      </w:pPr>
      <w:r w:rsidRPr="007E4CD9">
        <w:rPr>
          <w:rFonts w:cstheme="minorHAnsi"/>
          <w:noProof/>
        </w:rPr>
        <w:lastRenderedPageBreak/>
        <mc:AlternateContent>
          <mc:Choice Requires="wps">
            <w:drawing>
              <wp:anchor distT="0" distB="0" distL="226695" distR="226695" simplePos="0" relativeHeight="251668480" behindDoc="0" locked="1" layoutInCell="1" allowOverlap="1" wp14:anchorId="693E21F1" wp14:editId="7A695EBC">
                <wp:simplePos x="0" y="0"/>
                <wp:positionH relativeFrom="margin">
                  <wp:posOffset>3476625</wp:posOffset>
                </wp:positionH>
                <wp:positionV relativeFrom="paragraph">
                  <wp:posOffset>180975</wp:posOffset>
                </wp:positionV>
                <wp:extent cx="2764790" cy="8762365"/>
                <wp:effectExtent l="0" t="0" r="0" b="635"/>
                <wp:wrapSquare wrapText="bothSides"/>
                <wp:docPr id="20" name="Casetă text 20"/>
                <wp:cNvGraphicFramePr/>
                <a:graphic xmlns:a="http://schemas.openxmlformats.org/drawingml/2006/main">
                  <a:graphicData uri="http://schemas.microsoft.com/office/word/2010/wordprocessingShape">
                    <wps:wsp>
                      <wps:cNvSpPr txBox="1"/>
                      <wps:spPr>
                        <a:xfrm>
                          <a:off x="0" y="0"/>
                          <a:ext cx="2764790" cy="8762365"/>
                        </a:xfrm>
                        <a:prstGeom prst="rect">
                          <a:avLst/>
                        </a:prstGeom>
                        <a:solidFill>
                          <a:schemeClr val="bg1">
                            <a:lumMod val="75000"/>
                            <a:alpha val="50000"/>
                          </a:schemeClr>
                        </a:solidFill>
                        <a:ln>
                          <a:noFill/>
                        </a:ln>
                        <a:effectLst/>
                      </wps:spPr>
                      <wps:txbx>
                        <w:txbxContent>
                          <w:p w14:paraId="5B42A2C1" w14:textId="77777777" w:rsidR="009B1307" w:rsidRPr="00A73A97" w:rsidRDefault="009B1307" w:rsidP="009B1307">
                            <w:pPr>
                              <w:pStyle w:val="Nov-Box1"/>
                            </w:pPr>
                          </w:p>
                          <w:p w14:paraId="266AAD11" w14:textId="77777777" w:rsidR="009B1307" w:rsidRPr="005A048A" w:rsidRDefault="009B1307" w:rsidP="009B1307">
                            <w:pPr>
                              <w:pStyle w:val="Nov-Box1"/>
                              <w:rPr>
                                <w:rFonts w:cstheme="minorHAnsi"/>
                                <w:sz w:val="22"/>
                              </w:rPr>
                            </w:pPr>
                          </w:p>
                          <w:p w14:paraId="657E2EAE" w14:textId="77777777" w:rsidR="009B1307" w:rsidRPr="005A048A" w:rsidRDefault="009B1307" w:rsidP="009B1307">
                            <w:pPr>
                              <w:pStyle w:val="Nov-Box1"/>
                              <w:rPr>
                                <w:rFonts w:cstheme="minorHAnsi"/>
                                <w:sz w:val="22"/>
                              </w:rPr>
                            </w:pPr>
                            <w:r w:rsidRPr="005A048A">
                              <w:rPr>
                                <w:rFonts w:cstheme="minorHAnsi"/>
                                <w:sz w:val="22"/>
                              </w:rPr>
                              <w:t>Beneficiar:</w:t>
                            </w:r>
                          </w:p>
                          <w:p w14:paraId="034E8436" w14:textId="77777777" w:rsidR="00E87661" w:rsidRPr="005A048A" w:rsidRDefault="009B1307" w:rsidP="009B1307">
                            <w:pPr>
                              <w:pStyle w:val="Nov-Box1"/>
                              <w:rPr>
                                <w:rFonts w:cstheme="minorHAnsi"/>
                                <w:b/>
                                <w:bCs/>
                                <w:sz w:val="22"/>
                              </w:rPr>
                            </w:pPr>
                            <w:r w:rsidRPr="005A048A">
                              <w:rPr>
                                <w:rFonts w:cstheme="minorHAnsi"/>
                                <w:b/>
                                <w:bCs/>
                                <w:sz w:val="22"/>
                              </w:rPr>
                              <w:t xml:space="preserve">PRIMĂRIA MUNICIPIULUI </w:t>
                            </w:r>
                          </w:p>
                          <w:p w14:paraId="34D1AA52" w14:textId="1444F118" w:rsidR="009B1307" w:rsidRPr="005A048A" w:rsidRDefault="002B3D37" w:rsidP="009B1307">
                            <w:pPr>
                              <w:pStyle w:val="Nov-Box1"/>
                              <w:rPr>
                                <w:rFonts w:cstheme="minorHAnsi"/>
                                <w:b/>
                                <w:bCs/>
                                <w:sz w:val="22"/>
                              </w:rPr>
                            </w:pPr>
                            <w:r>
                              <w:rPr>
                                <w:rFonts w:cstheme="minorHAnsi"/>
                                <w:b/>
                                <w:bCs/>
                                <w:sz w:val="22"/>
                              </w:rPr>
                              <w:t>TÂRGOVIȘTE</w:t>
                            </w:r>
                          </w:p>
                          <w:p w14:paraId="6A7FCED9" w14:textId="77777777" w:rsidR="009B1307" w:rsidRPr="005A048A" w:rsidRDefault="009B1307" w:rsidP="009B1307">
                            <w:pPr>
                              <w:pStyle w:val="Nov-Box1"/>
                              <w:rPr>
                                <w:rFonts w:cstheme="minorHAnsi"/>
                                <w:sz w:val="22"/>
                              </w:rPr>
                            </w:pPr>
                          </w:p>
                          <w:p w14:paraId="442F4A7A" w14:textId="61AB3421" w:rsidR="009B1307" w:rsidRPr="005A048A" w:rsidRDefault="009B1307" w:rsidP="009B1307">
                            <w:pPr>
                              <w:pStyle w:val="Nov-Box1"/>
                              <w:rPr>
                                <w:rFonts w:cstheme="minorHAnsi"/>
                                <w:sz w:val="22"/>
                              </w:rPr>
                            </w:pPr>
                          </w:p>
                          <w:p w14:paraId="7FFBCDF2" w14:textId="7A18B5B2" w:rsidR="009B1307" w:rsidRPr="005A048A" w:rsidRDefault="009B1307" w:rsidP="009B1307">
                            <w:pPr>
                              <w:pStyle w:val="Nov-Box1"/>
                              <w:rPr>
                                <w:rFonts w:cstheme="minorHAnsi"/>
                                <w:sz w:val="22"/>
                              </w:rPr>
                            </w:pPr>
                          </w:p>
                          <w:p w14:paraId="20FF6660" w14:textId="77777777" w:rsidR="009B1307" w:rsidRPr="005A048A" w:rsidRDefault="009B1307" w:rsidP="009B1307">
                            <w:pPr>
                              <w:pStyle w:val="Nov-Box1"/>
                              <w:rPr>
                                <w:rFonts w:cstheme="minorHAnsi"/>
                                <w:sz w:val="22"/>
                              </w:rPr>
                            </w:pPr>
                          </w:p>
                          <w:p w14:paraId="6548F685" w14:textId="77777777" w:rsidR="009B1307" w:rsidRPr="005A048A" w:rsidRDefault="009B1307" w:rsidP="009B1307">
                            <w:pPr>
                              <w:pStyle w:val="Nov-Box1"/>
                              <w:rPr>
                                <w:rFonts w:cstheme="minorHAnsi"/>
                                <w:sz w:val="22"/>
                              </w:rPr>
                            </w:pPr>
                          </w:p>
                          <w:p w14:paraId="3B26421B" w14:textId="77777777" w:rsidR="009B1307" w:rsidRPr="005A048A" w:rsidRDefault="009B1307" w:rsidP="009B1307">
                            <w:pPr>
                              <w:pStyle w:val="Nov-Box1"/>
                              <w:rPr>
                                <w:rFonts w:cstheme="minorHAnsi"/>
                                <w:sz w:val="22"/>
                              </w:rPr>
                            </w:pPr>
                            <w:r w:rsidRPr="005A048A">
                              <w:rPr>
                                <w:rFonts w:cstheme="minorHAnsi"/>
                                <w:sz w:val="22"/>
                              </w:rPr>
                              <w:t>Proiect nr.:</w:t>
                            </w:r>
                          </w:p>
                          <w:p w14:paraId="45C2CDF7" w14:textId="355FEB16" w:rsidR="009B1307" w:rsidRPr="005A048A" w:rsidRDefault="002B3D37" w:rsidP="009B1307">
                            <w:pPr>
                              <w:pStyle w:val="Nov-Box1"/>
                              <w:rPr>
                                <w:rFonts w:cstheme="minorHAnsi"/>
                                <w:b/>
                                <w:bCs/>
                                <w:sz w:val="22"/>
                              </w:rPr>
                            </w:pPr>
                            <w:r>
                              <w:rPr>
                                <w:rFonts w:cstheme="minorHAnsi"/>
                                <w:b/>
                                <w:bCs/>
                                <w:sz w:val="22"/>
                              </w:rPr>
                              <w:t>87</w:t>
                            </w:r>
                            <w:r w:rsidR="009B1307" w:rsidRPr="005A048A">
                              <w:rPr>
                                <w:rFonts w:cstheme="minorHAnsi"/>
                                <w:b/>
                                <w:bCs/>
                                <w:sz w:val="22"/>
                              </w:rPr>
                              <w:t>/202</w:t>
                            </w:r>
                            <w:r w:rsidR="006F02DC" w:rsidRPr="005A048A">
                              <w:rPr>
                                <w:rFonts w:cstheme="minorHAnsi"/>
                                <w:b/>
                                <w:bCs/>
                                <w:sz w:val="22"/>
                              </w:rPr>
                              <w:t>1</w:t>
                            </w:r>
                          </w:p>
                          <w:p w14:paraId="5D64537F" w14:textId="77777777" w:rsidR="009B1307" w:rsidRPr="005A048A" w:rsidRDefault="009B1307" w:rsidP="009B1307">
                            <w:pPr>
                              <w:pStyle w:val="Nov-Box1"/>
                              <w:rPr>
                                <w:rFonts w:cstheme="minorHAnsi"/>
                                <w:sz w:val="22"/>
                              </w:rPr>
                            </w:pPr>
                          </w:p>
                          <w:p w14:paraId="6CE41603" w14:textId="77777777" w:rsidR="009B1307" w:rsidRPr="005A048A" w:rsidRDefault="009B1307" w:rsidP="009B1307">
                            <w:pPr>
                              <w:pStyle w:val="Nov-Box1"/>
                              <w:rPr>
                                <w:rFonts w:cstheme="minorHAnsi"/>
                                <w:sz w:val="22"/>
                              </w:rPr>
                            </w:pPr>
                          </w:p>
                          <w:p w14:paraId="052D59FE" w14:textId="01073C55" w:rsidR="009B1307" w:rsidRPr="005A048A" w:rsidRDefault="009B1307" w:rsidP="009B1307">
                            <w:pPr>
                              <w:pStyle w:val="Nov-Box1"/>
                              <w:rPr>
                                <w:rFonts w:cstheme="minorHAnsi"/>
                                <w:sz w:val="22"/>
                              </w:rPr>
                            </w:pPr>
                          </w:p>
                          <w:p w14:paraId="0DA238FC" w14:textId="2370E68E" w:rsidR="009B1307" w:rsidRPr="005A048A" w:rsidRDefault="009B1307" w:rsidP="009B1307">
                            <w:pPr>
                              <w:pStyle w:val="Nov-Box1"/>
                              <w:rPr>
                                <w:rFonts w:cstheme="minorHAnsi"/>
                                <w:sz w:val="22"/>
                              </w:rPr>
                            </w:pPr>
                          </w:p>
                          <w:p w14:paraId="3D498DBF" w14:textId="49CFA467" w:rsidR="009B1307" w:rsidRPr="005A048A" w:rsidRDefault="009B1307" w:rsidP="009B1307">
                            <w:pPr>
                              <w:pStyle w:val="Nov-Box1"/>
                              <w:rPr>
                                <w:rFonts w:cstheme="minorHAnsi"/>
                                <w:sz w:val="22"/>
                              </w:rPr>
                            </w:pPr>
                          </w:p>
                          <w:p w14:paraId="3DE2D4A4" w14:textId="42046D85" w:rsidR="009B1307" w:rsidRPr="005A048A" w:rsidRDefault="009B1307" w:rsidP="009B1307">
                            <w:pPr>
                              <w:pStyle w:val="Nov-Box1"/>
                              <w:rPr>
                                <w:rFonts w:cstheme="minorHAnsi"/>
                                <w:sz w:val="22"/>
                              </w:rPr>
                            </w:pPr>
                          </w:p>
                          <w:p w14:paraId="3EEA6E45" w14:textId="60E5D992" w:rsidR="009B1307" w:rsidRPr="005A048A" w:rsidRDefault="009B1307" w:rsidP="009B1307">
                            <w:pPr>
                              <w:pStyle w:val="Nov-Box1"/>
                              <w:rPr>
                                <w:rFonts w:cstheme="minorHAnsi"/>
                                <w:sz w:val="22"/>
                              </w:rPr>
                            </w:pPr>
                          </w:p>
                          <w:p w14:paraId="6CD8B377" w14:textId="77777777" w:rsidR="006F02DC" w:rsidRPr="005A048A" w:rsidRDefault="006F02DC" w:rsidP="009B1307">
                            <w:pPr>
                              <w:pStyle w:val="Nov-Box1"/>
                              <w:rPr>
                                <w:rFonts w:cstheme="minorHAnsi"/>
                                <w:sz w:val="22"/>
                              </w:rPr>
                            </w:pPr>
                          </w:p>
                          <w:p w14:paraId="37E22424" w14:textId="77777777" w:rsidR="009B1307" w:rsidRPr="005A048A" w:rsidRDefault="009B1307" w:rsidP="009B1307">
                            <w:pPr>
                              <w:pStyle w:val="Nov-Box1"/>
                              <w:rPr>
                                <w:rFonts w:cstheme="minorHAnsi"/>
                                <w:sz w:val="22"/>
                              </w:rPr>
                            </w:pPr>
                            <w:r w:rsidRPr="005A048A">
                              <w:rPr>
                                <w:rFonts w:cstheme="minorHAnsi"/>
                                <w:sz w:val="22"/>
                              </w:rPr>
                              <w:t>Faza de proiectare:</w:t>
                            </w:r>
                          </w:p>
                          <w:p w14:paraId="6C7D563E" w14:textId="2DA6F823" w:rsidR="009B1307" w:rsidRPr="005A048A" w:rsidRDefault="002B3D37" w:rsidP="009B1307">
                            <w:pPr>
                              <w:pStyle w:val="Nov-Box1"/>
                              <w:rPr>
                                <w:rFonts w:cstheme="minorHAnsi"/>
                                <w:sz w:val="22"/>
                              </w:rPr>
                            </w:pPr>
                            <w:r>
                              <w:rPr>
                                <w:rFonts w:cstheme="minorHAnsi"/>
                                <w:b/>
                                <w:bCs/>
                                <w:sz w:val="22"/>
                              </w:rPr>
                              <w:t>D.T.A.C.</w:t>
                            </w:r>
                          </w:p>
                          <w:p w14:paraId="1F628368" w14:textId="42951692" w:rsidR="009B1307" w:rsidRPr="005A048A" w:rsidRDefault="009B1307" w:rsidP="009B1307">
                            <w:pPr>
                              <w:pStyle w:val="Nov-Box1"/>
                              <w:rPr>
                                <w:rFonts w:cstheme="minorHAnsi"/>
                                <w:sz w:val="22"/>
                              </w:rPr>
                            </w:pPr>
                          </w:p>
                          <w:p w14:paraId="6C8FC025" w14:textId="61CB34DD" w:rsidR="009B1307" w:rsidRPr="005A048A" w:rsidRDefault="009B1307" w:rsidP="009B1307">
                            <w:pPr>
                              <w:pStyle w:val="Nov-Box1"/>
                              <w:rPr>
                                <w:rFonts w:cstheme="minorHAnsi"/>
                                <w:sz w:val="22"/>
                              </w:rPr>
                            </w:pPr>
                          </w:p>
                          <w:p w14:paraId="4BB7F201" w14:textId="6ACBE388" w:rsidR="009B1307" w:rsidRPr="005A048A" w:rsidRDefault="009B1307" w:rsidP="009B1307">
                            <w:pPr>
                              <w:pStyle w:val="Nov-Box1"/>
                              <w:rPr>
                                <w:rFonts w:cstheme="minorHAnsi"/>
                                <w:sz w:val="22"/>
                              </w:rPr>
                            </w:pPr>
                          </w:p>
                          <w:p w14:paraId="2AE4CA13" w14:textId="5069DEFB" w:rsidR="009B1307" w:rsidRPr="005A048A" w:rsidRDefault="009B1307" w:rsidP="009B1307">
                            <w:pPr>
                              <w:pStyle w:val="Nov-Box1"/>
                              <w:rPr>
                                <w:rFonts w:cstheme="minorHAnsi"/>
                                <w:sz w:val="22"/>
                              </w:rPr>
                            </w:pPr>
                          </w:p>
                          <w:p w14:paraId="089C1BAD" w14:textId="77777777" w:rsidR="006F02DC" w:rsidRPr="005A048A" w:rsidRDefault="006F02DC" w:rsidP="009B1307">
                            <w:pPr>
                              <w:pStyle w:val="Nov-Box1"/>
                              <w:rPr>
                                <w:rFonts w:cstheme="minorHAnsi"/>
                                <w:sz w:val="22"/>
                              </w:rPr>
                            </w:pPr>
                          </w:p>
                          <w:p w14:paraId="0E786C72" w14:textId="3CE4F934" w:rsidR="009B1307" w:rsidRPr="005A048A" w:rsidRDefault="009B1307" w:rsidP="009B1307">
                            <w:pPr>
                              <w:pStyle w:val="Nov-Box1"/>
                              <w:rPr>
                                <w:rFonts w:cstheme="minorHAnsi"/>
                                <w:sz w:val="22"/>
                              </w:rPr>
                            </w:pPr>
                          </w:p>
                          <w:p w14:paraId="373904AD" w14:textId="77777777" w:rsidR="009B1307" w:rsidRPr="005A048A" w:rsidRDefault="009B1307" w:rsidP="009B1307">
                            <w:pPr>
                              <w:pStyle w:val="Nov-Box1"/>
                              <w:rPr>
                                <w:rFonts w:cstheme="minorHAnsi"/>
                                <w:sz w:val="22"/>
                              </w:rPr>
                            </w:pPr>
                          </w:p>
                          <w:p w14:paraId="2158026D" w14:textId="77777777" w:rsidR="009B1307" w:rsidRPr="005A048A" w:rsidRDefault="009B1307" w:rsidP="009B1307">
                            <w:pPr>
                              <w:pStyle w:val="Nov-Box1"/>
                              <w:rPr>
                                <w:rFonts w:cstheme="minorHAnsi"/>
                                <w:sz w:val="22"/>
                              </w:rPr>
                            </w:pPr>
                            <w:r w:rsidRPr="005A048A">
                              <w:rPr>
                                <w:rFonts w:cstheme="minorHAnsi"/>
                                <w:sz w:val="22"/>
                              </w:rPr>
                              <w:t>Proiectant de specialitate:</w:t>
                            </w:r>
                          </w:p>
                          <w:p w14:paraId="29919056" w14:textId="77777777" w:rsidR="00A43DB0" w:rsidRPr="005A048A" w:rsidRDefault="006F02DC" w:rsidP="006F02DC">
                            <w:pPr>
                              <w:pStyle w:val="Nov-Box1"/>
                              <w:jc w:val="left"/>
                              <w:rPr>
                                <w:rStyle w:val="Nov-Box1-boldChar"/>
                                <w:rFonts w:asciiTheme="minorHAnsi" w:hAnsiTheme="minorHAnsi" w:cstheme="minorHAnsi"/>
                                <w:sz w:val="22"/>
                              </w:rPr>
                            </w:pPr>
                            <w:r w:rsidRPr="005A048A">
                              <w:rPr>
                                <w:rStyle w:val="Nov-Box1-boldChar"/>
                                <w:rFonts w:asciiTheme="minorHAnsi" w:hAnsiTheme="minorHAnsi" w:cstheme="minorHAnsi"/>
                                <w:sz w:val="22"/>
                              </w:rPr>
                              <w:t>SC FIP CONSULTING SRL</w:t>
                            </w:r>
                          </w:p>
                          <w:p w14:paraId="6D0EF8D6" w14:textId="3C29C5AF" w:rsidR="009B1307" w:rsidRPr="0040787C" w:rsidRDefault="006F02DC" w:rsidP="006F02DC">
                            <w:pPr>
                              <w:pStyle w:val="Nov-Box1"/>
                              <w:jc w:val="left"/>
                              <w:rPr>
                                <w:rStyle w:val="Nov-Box1-boldChar"/>
                                <w:rFonts w:asciiTheme="minorHAnsi" w:hAnsiTheme="minorHAnsi" w:cstheme="minorHAnsi"/>
                                <w:b w:val="0"/>
                                <w:bCs/>
                                <w:sz w:val="22"/>
                              </w:rPr>
                            </w:pPr>
                            <w:r w:rsidRPr="0040787C">
                              <w:rPr>
                                <w:rStyle w:val="Nov-Box1-boldChar"/>
                                <w:rFonts w:asciiTheme="minorHAnsi" w:hAnsiTheme="minorHAnsi" w:cstheme="minorHAnsi"/>
                                <w:b w:val="0"/>
                                <w:bCs/>
                                <w:sz w:val="22"/>
                              </w:rPr>
                              <w:t xml:space="preserve"> </w:t>
                            </w:r>
                            <w:sdt>
                              <w:sdtPr>
                                <w:rPr>
                                  <w:rStyle w:val="Nov-Box1-boldChar"/>
                                  <w:rFonts w:asciiTheme="minorHAnsi" w:hAnsiTheme="minorHAnsi" w:cstheme="minorHAnsi"/>
                                  <w:b w:val="0"/>
                                  <w:bCs/>
                                  <w:sz w:val="22"/>
                                </w:rPr>
                                <w:alias w:val="Adresă firmă"/>
                                <w:tag w:val=""/>
                                <w:id w:val="-1017004455"/>
                                <w:dataBinding w:prefixMappings="xmlns:ns0='http://schemas.microsoft.com/office/2006/coverPageProps' " w:xpath="/ns0:CoverPageProperties[1]/ns0:CompanyAddress[1]" w:storeItemID="{55AF091B-3C7A-41E3-B477-F2FDAA23CFDA}"/>
                                <w:text/>
                              </w:sdtPr>
                              <w:sdtEndPr>
                                <w:rPr>
                                  <w:rStyle w:val="Nov-Box1-boldChar"/>
                                </w:rPr>
                              </w:sdtEndPr>
                              <w:sdtContent>
                                <w:r w:rsidRPr="0040787C">
                                  <w:rPr>
                                    <w:rStyle w:val="Nov-Box1-boldChar"/>
                                    <w:rFonts w:asciiTheme="minorHAnsi" w:hAnsiTheme="minorHAnsi" w:cstheme="minorHAnsi"/>
                                    <w:b w:val="0"/>
                                    <w:bCs/>
                                    <w:sz w:val="22"/>
                                  </w:rPr>
                                  <w:t>strada Cluceru Udricani | nr. 20  |  etaj 3 | sector 3 | București</w:t>
                                </w:r>
                              </w:sdtContent>
                            </w:sdt>
                          </w:p>
                          <w:p w14:paraId="726D0959" w14:textId="77777777" w:rsidR="009B1307" w:rsidRPr="005A048A" w:rsidRDefault="009B1307" w:rsidP="009B1307">
                            <w:pPr>
                              <w:pStyle w:val="Nov-Box1"/>
                            </w:pPr>
                          </w:p>
                          <w:p w14:paraId="5C0C92D7" w14:textId="77777777" w:rsidR="009B1307" w:rsidRPr="005A048A" w:rsidRDefault="009B1307" w:rsidP="009B1307">
                            <w:pPr>
                              <w:pStyle w:val="Nov-Box1"/>
                            </w:pPr>
                          </w:p>
                          <w:p w14:paraId="696A3784" w14:textId="7EB871B4" w:rsidR="009B1307" w:rsidRPr="005A048A" w:rsidRDefault="009B1307" w:rsidP="009B1307">
                            <w:pPr>
                              <w:pStyle w:val="Nov-Box1"/>
                            </w:pPr>
                          </w:p>
                          <w:p w14:paraId="04EEF7B0" w14:textId="2AF4C438" w:rsidR="009B1307" w:rsidRPr="005A048A" w:rsidRDefault="009B1307" w:rsidP="009B1307">
                            <w:pPr>
                              <w:pStyle w:val="Nov-Box1"/>
                            </w:pPr>
                          </w:p>
                          <w:p w14:paraId="0B186E5D" w14:textId="4F20D84E" w:rsidR="009B1307" w:rsidRDefault="009B1307" w:rsidP="009B1307">
                            <w:pPr>
                              <w:pStyle w:val="Nov-Box1"/>
                            </w:pPr>
                          </w:p>
                          <w:p w14:paraId="3A16F61D" w14:textId="1DEC7ED8" w:rsidR="008D1987" w:rsidRDefault="008D1987" w:rsidP="009B1307">
                            <w:pPr>
                              <w:pStyle w:val="Nov-Box1"/>
                            </w:pPr>
                          </w:p>
                          <w:p w14:paraId="14CAE2D0" w14:textId="466BFDD5" w:rsidR="008D1987" w:rsidRDefault="008D1987" w:rsidP="009B1307">
                            <w:pPr>
                              <w:pStyle w:val="Nov-Box1"/>
                            </w:pPr>
                          </w:p>
                          <w:p w14:paraId="37F5BE07" w14:textId="6987F0BA" w:rsidR="008D1987" w:rsidRDefault="008D1987" w:rsidP="009B1307">
                            <w:pPr>
                              <w:pStyle w:val="Nov-Box1"/>
                            </w:pPr>
                          </w:p>
                          <w:p w14:paraId="1F2AF5C6" w14:textId="4E237D7A" w:rsidR="008D1987" w:rsidRDefault="008D1987" w:rsidP="009B1307">
                            <w:pPr>
                              <w:pStyle w:val="Nov-Box1"/>
                            </w:pPr>
                          </w:p>
                          <w:p w14:paraId="42919546" w14:textId="77777777" w:rsidR="008D1987" w:rsidRPr="005A048A" w:rsidRDefault="008D1987" w:rsidP="009B1307">
                            <w:pPr>
                              <w:pStyle w:val="Nov-Box1"/>
                            </w:pPr>
                          </w:p>
                          <w:p w14:paraId="3C5CCE5A" w14:textId="77777777" w:rsidR="009B1307" w:rsidRPr="005A048A" w:rsidRDefault="009B1307" w:rsidP="009B1307">
                            <w:pPr>
                              <w:pStyle w:val="Nov-Box1"/>
                            </w:pPr>
                          </w:p>
                          <w:p w14:paraId="2AE0B4FF" w14:textId="77777777" w:rsidR="009B1307" w:rsidRPr="005A048A" w:rsidRDefault="009B1307" w:rsidP="009B1307">
                            <w:pPr>
                              <w:pStyle w:val="Nov-Box1"/>
                            </w:pPr>
                            <w:r w:rsidRPr="005A048A">
                              <w:rPr>
                                <w:rStyle w:val="Titlulcrii"/>
                              </w:rPr>
                              <w:t>2022</w:t>
                            </w:r>
                          </w:p>
                        </w:txbxContent>
                      </wps:txbx>
                      <wps:bodyPr rot="0" spcFirstLastPara="0" vertOverflow="overflow" horzOverflow="overflow" vert="horz" wrap="square" lIns="228600" tIns="137160" rIns="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E21F1" id="Casetă text 20" o:spid="_x0000_s1028" type="#_x0000_t202" style="position:absolute;left:0;text-align:left;margin-left:273.75pt;margin-top:14.25pt;width:217.7pt;height:689.95pt;z-index:251668480;visibility:visible;mso-wrap-style:square;mso-width-percent:0;mso-height-percent:0;mso-wrap-distance-left:17.85pt;mso-wrap-distance-top:0;mso-wrap-distance-right:17.85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TyfTAIAAJoEAAAOAAAAZHJzL2Uyb0RvYy54bWysVEuP2jAQvlfqf7B8L3lsN9CIsKKsqCrR&#10;3ZXYas/GcUgkx+PahoT++o6dAN1tT1UvZl6ZxzffML/rW0mOwtgGVEGTSUyJUBzKRu0L+v15/WFG&#10;iXVMlUyCEgU9CUvvFu/fzTudixRqkKUwBJMom3e6oLVzOo8iy2vRMjsBLRQ6KzAtc6iafVQa1mH2&#10;VkZpHGdRB6bUBriwFq33g5MuQv6qEtw9VpUVjsiCYm8uvCa8O/9GiznL94bpuuFjG+wfumhZo7Do&#10;JdU9c4wcTPNHqrbhBixUbsKhjaCqGi7CDDhNEr+ZZlszLcIsCI7VF5js/0vLH45b/WSI6z9Djwv0&#10;gHTa5haNfp6+Mq3/xU4J+hHC0wU20TvC0ZhOs4/TT+ji6JtNs/Qmu/V5ouvn2lj3RUBLvFBQg3sJ&#10;cLHjxroh9Bziq1mQTblupAyK54JYSUOODLe42yfhU3lov0E52Ka3cTzukklds8HqjcGKjQRC+SSh&#10;rVf5pfJVFPh6QyuDRQT6jP1dMfGS63c9aUoc/YzXDsoTwmhgYJjVfN3gqBtm3RMzSCmEB8/EPeJT&#10;SegKCqNESQ3m59/sPh43jV5KOqRoQe2PAzOCEvlVIQfSdJbhgMQFLbmZJhlqJmgo7F6Z1aFdAcKX&#10;4D1qHkQf7ORZrAy0L3hMS18UXUxxLF1QdxZXbrgbPEYulssQhCTWzG3UVnOf2gPp9/jcvzCjx2U7&#10;5MkDnLnM8jc7H2KHFSwPDqomEMLDPICKG/MKHkDY3Xis/sJ+10PU9S9l8QsAAP//AwBQSwMEFAAG&#10;AAgAAAAhADdCRx3iAAAACwEAAA8AAABkcnMvZG93bnJldi54bWxMj1FLwzAQx98Fv0M4wTeXWtqZ&#10;1aZjDEUUJjgLY2+3JrbFJilJtnXf3vNJn47jfvzv9y+XkxnYSfvQOyvhfpYA07ZxqrethPrz+U4A&#10;CxGtwsFZLeGiAyyr66sSC+XO9kOftrFlFGJDgRK6GMeC89B02mCYuVFbun05bzDS6luuPJ4p3Aw8&#10;TZI5N9hb+tDhqNedbr63RyNh5ee75rUWby/vuXmqA17S/WYt5e3NtHoEFvUU/2D41Sd1qMjp4I5W&#10;BTZIyLOHnFAJqaBJwEKkC2AHIrNEZMCrkv/vUP0AAAD//wMAUEsBAi0AFAAGAAgAAAAhALaDOJL+&#10;AAAA4QEAABMAAAAAAAAAAAAAAAAAAAAAAFtDb250ZW50X1R5cGVzXS54bWxQSwECLQAUAAYACAAA&#10;ACEAOP0h/9YAAACUAQAACwAAAAAAAAAAAAAAAAAvAQAAX3JlbHMvLnJlbHNQSwECLQAUAAYACAAA&#10;ACEA6UE8n0wCAACaBAAADgAAAAAAAAAAAAAAAAAuAgAAZHJzL2Uyb0RvYy54bWxQSwECLQAUAAYA&#10;CAAAACEAN0JHHeIAAAALAQAADwAAAAAAAAAAAAAAAACmBAAAZHJzL2Rvd25yZXYueG1sUEsFBgAA&#10;AAAEAAQA8wAAALUFAAAAAA==&#10;" fillcolor="#bfbfbf [2412]" stroked="f">
                <v:fill opacity="32896f"/>
                <v:textbox inset="18pt,10.8pt,0,10.8pt">
                  <w:txbxContent>
                    <w:p w14:paraId="5B42A2C1" w14:textId="77777777" w:rsidR="009B1307" w:rsidRPr="00A73A97" w:rsidRDefault="009B1307" w:rsidP="009B1307">
                      <w:pPr>
                        <w:pStyle w:val="Nov-Box1"/>
                      </w:pPr>
                    </w:p>
                    <w:p w14:paraId="266AAD11" w14:textId="77777777" w:rsidR="009B1307" w:rsidRPr="005A048A" w:rsidRDefault="009B1307" w:rsidP="009B1307">
                      <w:pPr>
                        <w:pStyle w:val="Nov-Box1"/>
                        <w:rPr>
                          <w:rFonts w:cstheme="minorHAnsi"/>
                          <w:sz w:val="22"/>
                        </w:rPr>
                      </w:pPr>
                    </w:p>
                    <w:p w14:paraId="657E2EAE" w14:textId="77777777" w:rsidR="009B1307" w:rsidRPr="005A048A" w:rsidRDefault="009B1307" w:rsidP="009B1307">
                      <w:pPr>
                        <w:pStyle w:val="Nov-Box1"/>
                        <w:rPr>
                          <w:rFonts w:cstheme="minorHAnsi"/>
                          <w:sz w:val="22"/>
                        </w:rPr>
                      </w:pPr>
                      <w:r w:rsidRPr="005A048A">
                        <w:rPr>
                          <w:rFonts w:cstheme="minorHAnsi"/>
                          <w:sz w:val="22"/>
                        </w:rPr>
                        <w:t>Beneficiar:</w:t>
                      </w:r>
                    </w:p>
                    <w:p w14:paraId="034E8436" w14:textId="77777777" w:rsidR="00E87661" w:rsidRPr="005A048A" w:rsidRDefault="009B1307" w:rsidP="009B1307">
                      <w:pPr>
                        <w:pStyle w:val="Nov-Box1"/>
                        <w:rPr>
                          <w:rFonts w:cstheme="minorHAnsi"/>
                          <w:b/>
                          <w:bCs/>
                          <w:sz w:val="22"/>
                        </w:rPr>
                      </w:pPr>
                      <w:r w:rsidRPr="005A048A">
                        <w:rPr>
                          <w:rFonts w:cstheme="minorHAnsi"/>
                          <w:b/>
                          <w:bCs/>
                          <w:sz w:val="22"/>
                        </w:rPr>
                        <w:t xml:space="preserve">PRIMĂRIA MUNICIPIULUI </w:t>
                      </w:r>
                    </w:p>
                    <w:p w14:paraId="34D1AA52" w14:textId="1444F118" w:rsidR="009B1307" w:rsidRPr="005A048A" w:rsidRDefault="002B3D37" w:rsidP="009B1307">
                      <w:pPr>
                        <w:pStyle w:val="Nov-Box1"/>
                        <w:rPr>
                          <w:rFonts w:cstheme="minorHAnsi"/>
                          <w:b/>
                          <w:bCs/>
                          <w:sz w:val="22"/>
                        </w:rPr>
                      </w:pPr>
                      <w:r>
                        <w:rPr>
                          <w:rFonts w:cstheme="minorHAnsi"/>
                          <w:b/>
                          <w:bCs/>
                          <w:sz w:val="22"/>
                        </w:rPr>
                        <w:t>TÂRGOVIȘTE</w:t>
                      </w:r>
                    </w:p>
                    <w:p w14:paraId="6A7FCED9" w14:textId="77777777" w:rsidR="009B1307" w:rsidRPr="005A048A" w:rsidRDefault="009B1307" w:rsidP="009B1307">
                      <w:pPr>
                        <w:pStyle w:val="Nov-Box1"/>
                        <w:rPr>
                          <w:rFonts w:cstheme="minorHAnsi"/>
                          <w:sz w:val="22"/>
                        </w:rPr>
                      </w:pPr>
                    </w:p>
                    <w:p w14:paraId="442F4A7A" w14:textId="61AB3421" w:rsidR="009B1307" w:rsidRPr="005A048A" w:rsidRDefault="009B1307" w:rsidP="009B1307">
                      <w:pPr>
                        <w:pStyle w:val="Nov-Box1"/>
                        <w:rPr>
                          <w:rFonts w:cstheme="minorHAnsi"/>
                          <w:sz w:val="22"/>
                        </w:rPr>
                      </w:pPr>
                    </w:p>
                    <w:p w14:paraId="7FFBCDF2" w14:textId="7A18B5B2" w:rsidR="009B1307" w:rsidRPr="005A048A" w:rsidRDefault="009B1307" w:rsidP="009B1307">
                      <w:pPr>
                        <w:pStyle w:val="Nov-Box1"/>
                        <w:rPr>
                          <w:rFonts w:cstheme="minorHAnsi"/>
                          <w:sz w:val="22"/>
                        </w:rPr>
                      </w:pPr>
                    </w:p>
                    <w:p w14:paraId="20FF6660" w14:textId="77777777" w:rsidR="009B1307" w:rsidRPr="005A048A" w:rsidRDefault="009B1307" w:rsidP="009B1307">
                      <w:pPr>
                        <w:pStyle w:val="Nov-Box1"/>
                        <w:rPr>
                          <w:rFonts w:cstheme="minorHAnsi"/>
                          <w:sz w:val="22"/>
                        </w:rPr>
                      </w:pPr>
                    </w:p>
                    <w:p w14:paraId="6548F685" w14:textId="77777777" w:rsidR="009B1307" w:rsidRPr="005A048A" w:rsidRDefault="009B1307" w:rsidP="009B1307">
                      <w:pPr>
                        <w:pStyle w:val="Nov-Box1"/>
                        <w:rPr>
                          <w:rFonts w:cstheme="minorHAnsi"/>
                          <w:sz w:val="22"/>
                        </w:rPr>
                      </w:pPr>
                    </w:p>
                    <w:p w14:paraId="3B26421B" w14:textId="77777777" w:rsidR="009B1307" w:rsidRPr="005A048A" w:rsidRDefault="009B1307" w:rsidP="009B1307">
                      <w:pPr>
                        <w:pStyle w:val="Nov-Box1"/>
                        <w:rPr>
                          <w:rFonts w:cstheme="minorHAnsi"/>
                          <w:sz w:val="22"/>
                        </w:rPr>
                      </w:pPr>
                      <w:r w:rsidRPr="005A048A">
                        <w:rPr>
                          <w:rFonts w:cstheme="minorHAnsi"/>
                          <w:sz w:val="22"/>
                        </w:rPr>
                        <w:t>Proiect nr.:</w:t>
                      </w:r>
                    </w:p>
                    <w:p w14:paraId="45C2CDF7" w14:textId="355FEB16" w:rsidR="009B1307" w:rsidRPr="005A048A" w:rsidRDefault="002B3D37" w:rsidP="009B1307">
                      <w:pPr>
                        <w:pStyle w:val="Nov-Box1"/>
                        <w:rPr>
                          <w:rFonts w:cstheme="minorHAnsi"/>
                          <w:b/>
                          <w:bCs/>
                          <w:sz w:val="22"/>
                        </w:rPr>
                      </w:pPr>
                      <w:r>
                        <w:rPr>
                          <w:rFonts w:cstheme="minorHAnsi"/>
                          <w:b/>
                          <w:bCs/>
                          <w:sz w:val="22"/>
                        </w:rPr>
                        <w:t>87</w:t>
                      </w:r>
                      <w:r w:rsidR="009B1307" w:rsidRPr="005A048A">
                        <w:rPr>
                          <w:rFonts w:cstheme="minorHAnsi"/>
                          <w:b/>
                          <w:bCs/>
                          <w:sz w:val="22"/>
                        </w:rPr>
                        <w:t>/202</w:t>
                      </w:r>
                      <w:r w:rsidR="006F02DC" w:rsidRPr="005A048A">
                        <w:rPr>
                          <w:rFonts w:cstheme="minorHAnsi"/>
                          <w:b/>
                          <w:bCs/>
                          <w:sz w:val="22"/>
                        </w:rPr>
                        <w:t>1</w:t>
                      </w:r>
                    </w:p>
                    <w:p w14:paraId="5D64537F" w14:textId="77777777" w:rsidR="009B1307" w:rsidRPr="005A048A" w:rsidRDefault="009B1307" w:rsidP="009B1307">
                      <w:pPr>
                        <w:pStyle w:val="Nov-Box1"/>
                        <w:rPr>
                          <w:rFonts w:cstheme="minorHAnsi"/>
                          <w:sz w:val="22"/>
                        </w:rPr>
                      </w:pPr>
                    </w:p>
                    <w:p w14:paraId="6CE41603" w14:textId="77777777" w:rsidR="009B1307" w:rsidRPr="005A048A" w:rsidRDefault="009B1307" w:rsidP="009B1307">
                      <w:pPr>
                        <w:pStyle w:val="Nov-Box1"/>
                        <w:rPr>
                          <w:rFonts w:cstheme="minorHAnsi"/>
                          <w:sz w:val="22"/>
                        </w:rPr>
                      </w:pPr>
                    </w:p>
                    <w:p w14:paraId="052D59FE" w14:textId="01073C55" w:rsidR="009B1307" w:rsidRPr="005A048A" w:rsidRDefault="009B1307" w:rsidP="009B1307">
                      <w:pPr>
                        <w:pStyle w:val="Nov-Box1"/>
                        <w:rPr>
                          <w:rFonts w:cstheme="minorHAnsi"/>
                          <w:sz w:val="22"/>
                        </w:rPr>
                      </w:pPr>
                    </w:p>
                    <w:p w14:paraId="0DA238FC" w14:textId="2370E68E" w:rsidR="009B1307" w:rsidRPr="005A048A" w:rsidRDefault="009B1307" w:rsidP="009B1307">
                      <w:pPr>
                        <w:pStyle w:val="Nov-Box1"/>
                        <w:rPr>
                          <w:rFonts w:cstheme="minorHAnsi"/>
                          <w:sz w:val="22"/>
                        </w:rPr>
                      </w:pPr>
                    </w:p>
                    <w:p w14:paraId="3D498DBF" w14:textId="49CFA467" w:rsidR="009B1307" w:rsidRPr="005A048A" w:rsidRDefault="009B1307" w:rsidP="009B1307">
                      <w:pPr>
                        <w:pStyle w:val="Nov-Box1"/>
                        <w:rPr>
                          <w:rFonts w:cstheme="minorHAnsi"/>
                          <w:sz w:val="22"/>
                        </w:rPr>
                      </w:pPr>
                    </w:p>
                    <w:p w14:paraId="3DE2D4A4" w14:textId="42046D85" w:rsidR="009B1307" w:rsidRPr="005A048A" w:rsidRDefault="009B1307" w:rsidP="009B1307">
                      <w:pPr>
                        <w:pStyle w:val="Nov-Box1"/>
                        <w:rPr>
                          <w:rFonts w:cstheme="minorHAnsi"/>
                          <w:sz w:val="22"/>
                        </w:rPr>
                      </w:pPr>
                    </w:p>
                    <w:p w14:paraId="3EEA6E45" w14:textId="60E5D992" w:rsidR="009B1307" w:rsidRPr="005A048A" w:rsidRDefault="009B1307" w:rsidP="009B1307">
                      <w:pPr>
                        <w:pStyle w:val="Nov-Box1"/>
                        <w:rPr>
                          <w:rFonts w:cstheme="minorHAnsi"/>
                          <w:sz w:val="22"/>
                        </w:rPr>
                      </w:pPr>
                    </w:p>
                    <w:p w14:paraId="6CD8B377" w14:textId="77777777" w:rsidR="006F02DC" w:rsidRPr="005A048A" w:rsidRDefault="006F02DC" w:rsidP="009B1307">
                      <w:pPr>
                        <w:pStyle w:val="Nov-Box1"/>
                        <w:rPr>
                          <w:rFonts w:cstheme="minorHAnsi"/>
                          <w:sz w:val="22"/>
                        </w:rPr>
                      </w:pPr>
                    </w:p>
                    <w:p w14:paraId="37E22424" w14:textId="77777777" w:rsidR="009B1307" w:rsidRPr="005A048A" w:rsidRDefault="009B1307" w:rsidP="009B1307">
                      <w:pPr>
                        <w:pStyle w:val="Nov-Box1"/>
                        <w:rPr>
                          <w:rFonts w:cstheme="minorHAnsi"/>
                          <w:sz w:val="22"/>
                        </w:rPr>
                      </w:pPr>
                      <w:r w:rsidRPr="005A048A">
                        <w:rPr>
                          <w:rFonts w:cstheme="minorHAnsi"/>
                          <w:sz w:val="22"/>
                        </w:rPr>
                        <w:t>Faza de proiectare:</w:t>
                      </w:r>
                    </w:p>
                    <w:p w14:paraId="6C7D563E" w14:textId="2DA6F823" w:rsidR="009B1307" w:rsidRPr="005A048A" w:rsidRDefault="002B3D37" w:rsidP="009B1307">
                      <w:pPr>
                        <w:pStyle w:val="Nov-Box1"/>
                        <w:rPr>
                          <w:rFonts w:cstheme="minorHAnsi"/>
                          <w:sz w:val="22"/>
                        </w:rPr>
                      </w:pPr>
                      <w:r>
                        <w:rPr>
                          <w:rFonts w:cstheme="minorHAnsi"/>
                          <w:b/>
                          <w:bCs/>
                          <w:sz w:val="22"/>
                        </w:rPr>
                        <w:t>D.T.A.C.</w:t>
                      </w:r>
                    </w:p>
                    <w:p w14:paraId="1F628368" w14:textId="42951692" w:rsidR="009B1307" w:rsidRPr="005A048A" w:rsidRDefault="009B1307" w:rsidP="009B1307">
                      <w:pPr>
                        <w:pStyle w:val="Nov-Box1"/>
                        <w:rPr>
                          <w:rFonts w:cstheme="minorHAnsi"/>
                          <w:sz w:val="22"/>
                        </w:rPr>
                      </w:pPr>
                    </w:p>
                    <w:p w14:paraId="6C8FC025" w14:textId="61CB34DD" w:rsidR="009B1307" w:rsidRPr="005A048A" w:rsidRDefault="009B1307" w:rsidP="009B1307">
                      <w:pPr>
                        <w:pStyle w:val="Nov-Box1"/>
                        <w:rPr>
                          <w:rFonts w:cstheme="minorHAnsi"/>
                          <w:sz w:val="22"/>
                        </w:rPr>
                      </w:pPr>
                    </w:p>
                    <w:p w14:paraId="4BB7F201" w14:textId="6ACBE388" w:rsidR="009B1307" w:rsidRPr="005A048A" w:rsidRDefault="009B1307" w:rsidP="009B1307">
                      <w:pPr>
                        <w:pStyle w:val="Nov-Box1"/>
                        <w:rPr>
                          <w:rFonts w:cstheme="minorHAnsi"/>
                          <w:sz w:val="22"/>
                        </w:rPr>
                      </w:pPr>
                    </w:p>
                    <w:p w14:paraId="2AE4CA13" w14:textId="5069DEFB" w:rsidR="009B1307" w:rsidRPr="005A048A" w:rsidRDefault="009B1307" w:rsidP="009B1307">
                      <w:pPr>
                        <w:pStyle w:val="Nov-Box1"/>
                        <w:rPr>
                          <w:rFonts w:cstheme="minorHAnsi"/>
                          <w:sz w:val="22"/>
                        </w:rPr>
                      </w:pPr>
                    </w:p>
                    <w:p w14:paraId="089C1BAD" w14:textId="77777777" w:rsidR="006F02DC" w:rsidRPr="005A048A" w:rsidRDefault="006F02DC" w:rsidP="009B1307">
                      <w:pPr>
                        <w:pStyle w:val="Nov-Box1"/>
                        <w:rPr>
                          <w:rFonts w:cstheme="minorHAnsi"/>
                          <w:sz w:val="22"/>
                        </w:rPr>
                      </w:pPr>
                    </w:p>
                    <w:p w14:paraId="0E786C72" w14:textId="3CE4F934" w:rsidR="009B1307" w:rsidRPr="005A048A" w:rsidRDefault="009B1307" w:rsidP="009B1307">
                      <w:pPr>
                        <w:pStyle w:val="Nov-Box1"/>
                        <w:rPr>
                          <w:rFonts w:cstheme="minorHAnsi"/>
                          <w:sz w:val="22"/>
                        </w:rPr>
                      </w:pPr>
                    </w:p>
                    <w:p w14:paraId="373904AD" w14:textId="77777777" w:rsidR="009B1307" w:rsidRPr="005A048A" w:rsidRDefault="009B1307" w:rsidP="009B1307">
                      <w:pPr>
                        <w:pStyle w:val="Nov-Box1"/>
                        <w:rPr>
                          <w:rFonts w:cstheme="minorHAnsi"/>
                          <w:sz w:val="22"/>
                        </w:rPr>
                      </w:pPr>
                    </w:p>
                    <w:p w14:paraId="2158026D" w14:textId="77777777" w:rsidR="009B1307" w:rsidRPr="005A048A" w:rsidRDefault="009B1307" w:rsidP="009B1307">
                      <w:pPr>
                        <w:pStyle w:val="Nov-Box1"/>
                        <w:rPr>
                          <w:rFonts w:cstheme="minorHAnsi"/>
                          <w:sz w:val="22"/>
                        </w:rPr>
                      </w:pPr>
                      <w:r w:rsidRPr="005A048A">
                        <w:rPr>
                          <w:rFonts w:cstheme="minorHAnsi"/>
                          <w:sz w:val="22"/>
                        </w:rPr>
                        <w:t>Proiectant de specialitate:</w:t>
                      </w:r>
                    </w:p>
                    <w:p w14:paraId="29919056" w14:textId="77777777" w:rsidR="00A43DB0" w:rsidRPr="005A048A" w:rsidRDefault="006F02DC" w:rsidP="006F02DC">
                      <w:pPr>
                        <w:pStyle w:val="Nov-Box1"/>
                        <w:jc w:val="left"/>
                        <w:rPr>
                          <w:rStyle w:val="Nov-Box1-boldChar"/>
                          <w:rFonts w:asciiTheme="minorHAnsi" w:hAnsiTheme="minorHAnsi" w:cstheme="minorHAnsi"/>
                          <w:sz w:val="22"/>
                        </w:rPr>
                      </w:pPr>
                      <w:r w:rsidRPr="005A048A">
                        <w:rPr>
                          <w:rStyle w:val="Nov-Box1-boldChar"/>
                          <w:rFonts w:asciiTheme="minorHAnsi" w:hAnsiTheme="minorHAnsi" w:cstheme="minorHAnsi"/>
                          <w:sz w:val="22"/>
                        </w:rPr>
                        <w:t>SC FIP CONSULTING SRL</w:t>
                      </w:r>
                    </w:p>
                    <w:p w14:paraId="6D0EF8D6" w14:textId="3C29C5AF" w:rsidR="009B1307" w:rsidRPr="0040787C" w:rsidRDefault="006F02DC" w:rsidP="006F02DC">
                      <w:pPr>
                        <w:pStyle w:val="Nov-Box1"/>
                        <w:jc w:val="left"/>
                        <w:rPr>
                          <w:rStyle w:val="Nov-Box1-boldChar"/>
                          <w:rFonts w:asciiTheme="minorHAnsi" w:hAnsiTheme="minorHAnsi" w:cstheme="minorHAnsi"/>
                          <w:b w:val="0"/>
                          <w:bCs/>
                          <w:sz w:val="22"/>
                        </w:rPr>
                      </w:pPr>
                      <w:r w:rsidRPr="0040787C">
                        <w:rPr>
                          <w:rStyle w:val="Nov-Box1-boldChar"/>
                          <w:rFonts w:asciiTheme="minorHAnsi" w:hAnsiTheme="minorHAnsi" w:cstheme="minorHAnsi"/>
                          <w:b w:val="0"/>
                          <w:bCs/>
                          <w:sz w:val="22"/>
                        </w:rPr>
                        <w:t xml:space="preserve"> </w:t>
                      </w:r>
                      <w:sdt>
                        <w:sdtPr>
                          <w:rPr>
                            <w:rStyle w:val="Nov-Box1-boldChar"/>
                            <w:rFonts w:asciiTheme="minorHAnsi" w:hAnsiTheme="minorHAnsi" w:cstheme="minorHAnsi"/>
                            <w:b w:val="0"/>
                            <w:bCs/>
                            <w:sz w:val="22"/>
                          </w:rPr>
                          <w:alias w:val="Adresă firmă"/>
                          <w:tag w:val=""/>
                          <w:id w:val="-1017004455"/>
                          <w:dataBinding w:prefixMappings="xmlns:ns0='http://schemas.microsoft.com/office/2006/coverPageProps' " w:xpath="/ns0:CoverPageProperties[1]/ns0:CompanyAddress[1]" w:storeItemID="{55AF091B-3C7A-41E3-B477-F2FDAA23CFDA}"/>
                          <w:text/>
                        </w:sdtPr>
                        <w:sdtEndPr>
                          <w:rPr>
                            <w:rStyle w:val="Nov-Box1-boldChar"/>
                          </w:rPr>
                        </w:sdtEndPr>
                        <w:sdtContent>
                          <w:r w:rsidRPr="0040787C">
                            <w:rPr>
                              <w:rStyle w:val="Nov-Box1-boldChar"/>
                              <w:rFonts w:asciiTheme="minorHAnsi" w:hAnsiTheme="minorHAnsi" w:cstheme="minorHAnsi"/>
                              <w:b w:val="0"/>
                              <w:bCs/>
                              <w:sz w:val="22"/>
                            </w:rPr>
                            <w:t>strada Cluceru Udricani | nr. 20  |  etaj 3 | sector 3 | București</w:t>
                          </w:r>
                        </w:sdtContent>
                      </w:sdt>
                    </w:p>
                    <w:p w14:paraId="726D0959" w14:textId="77777777" w:rsidR="009B1307" w:rsidRPr="005A048A" w:rsidRDefault="009B1307" w:rsidP="009B1307">
                      <w:pPr>
                        <w:pStyle w:val="Nov-Box1"/>
                      </w:pPr>
                    </w:p>
                    <w:p w14:paraId="5C0C92D7" w14:textId="77777777" w:rsidR="009B1307" w:rsidRPr="005A048A" w:rsidRDefault="009B1307" w:rsidP="009B1307">
                      <w:pPr>
                        <w:pStyle w:val="Nov-Box1"/>
                      </w:pPr>
                    </w:p>
                    <w:p w14:paraId="696A3784" w14:textId="7EB871B4" w:rsidR="009B1307" w:rsidRPr="005A048A" w:rsidRDefault="009B1307" w:rsidP="009B1307">
                      <w:pPr>
                        <w:pStyle w:val="Nov-Box1"/>
                      </w:pPr>
                    </w:p>
                    <w:p w14:paraId="04EEF7B0" w14:textId="2AF4C438" w:rsidR="009B1307" w:rsidRPr="005A048A" w:rsidRDefault="009B1307" w:rsidP="009B1307">
                      <w:pPr>
                        <w:pStyle w:val="Nov-Box1"/>
                      </w:pPr>
                    </w:p>
                    <w:p w14:paraId="0B186E5D" w14:textId="4F20D84E" w:rsidR="009B1307" w:rsidRDefault="009B1307" w:rsidP="009B1307">
                      <w:pPr>
                        <w:pStyle w:val="Nov-Box1"/>
                      </w:pPr>
                    </w:p>
                    <w:p w14:paraId="3A16F61D" w14:textId="1DEC7ED8" w:rsidR="008D1987" w:rsidRDefault="008D1987" w:rsidP="009B1307">
                      <w:pPr>
                        <w:pStyle w:val="Nov-Box1"/>
                      </w:pPr>
                    </w:p>
                    <w:p w14:paraId="14CAE2D0" w14:textId="466BFDD5" w:rsidR="008D1987" w:rsidRDefault="008D1987" w:rsidP="009B1307">
                      <w:pPr>
                        <w:pStyle w:val="Nov-Box1"/>
                      </w:pPr>
                    </w:p>
                    <w:p w14:paraId="37F5BE07" w14:textId="6987F0BA" w:rsidR="008D1987" w:rsidRDefault="008D1987" w:rsidP="009B1307">
                      <w:pPr>
                        <w:pStyle w:val="Nov-Box1"/>
                      </w:pPr>
                    </w:p>
                    <w:p w14:paraId="1F2AF5C6" w14:textId="4E237D7A" w:rsidR="008D1987" w:rsidRDefault="008D1987" w:rsidP="009B1307">
                      <w:pPr>
                        <w:pStyle w:val="Nov-Box1"/>
                      </w:pPr>
                    </w:p>
                    <w:p w14:paraId="42919546" w14:textId="77777777" w:rsidR="008D1987" w:rsidRPr="005A048A" w:rsidRDefault="008D1987" w:rsidP="009B1307">
                      <w:pPr>
                        <w:pStyle w:val="Nov-Box1"/>
                      </w:pPr>
                    </w:p>
                    <w:p w14:paraId="3C5CCE5A" w14:textId="77777777" w:rsidR="009B1307" w:rsidRPr="005A048A" w:rsidRDefault="009B1307" w:rsidP="009B1307">
                      <w:pPr>
                        <w:pStyle w:val="Nov-Box1"/>
                      </w:pPr>
                    </w:p>
                    <w:p w14:paraId="2AE0B4FF" w14:textId="77777777" w:rsidR="009B1307" w:rsidRPr="005A048A" w:rsidRDefault="009B1307" w:rsidP="009B1307">
                      <w:pPr>
                        <w:pStyle w:val="Nov-Box1"/>
                      </w:pPr>
                      <w:r w:rsidRPr="005A048A">
                        <w:rPr>
                          <w:rStyle w:val="Titlulcrii"/>
                        </w:rPr>
                        <w:t>2022</w:t>
                      </w:r>
                    </w:p>
                  </w:txbxContent>
                </v:textbox>
                <w10:wrap type="square" anchorx="margin"/>
                <w10:anchorlock/>
              </v:shape>
            </w:pict>
          </mc:Fallback>
        </mc:AlternateContent>
      </w:r>
    </w:p>
    <w:p w14:paraId="0A3DDB45" w14:textId="77777777" w:rsidR="009B1307" w:rsidRPr="007E4CD9" w:rsidRDefault="009B1307" w:rsidP="009B1307">
      <w:pPr>
        <w:rPr>
          <w:rFonts w:cstheme="minorHAnsi"/>
        </w:rPr>
      </w:pPr>
    </w:p>
    <w:p w14:paraId="0211AA08" w14:textId="77777777" w:rsidR="009B1307" w:rsidRPr="007E4CD9" w:rsidRDefault="009B1307" w:rsidP="009B1307">
      <w:pPr>
        <w:rPr>
          <w:rFonts w:cstheme="minorHAnsi"/>
        </w:rPr>
      </w:pPr>
    </w:p>
    <w:p w14:paraId="7AB4AA37" w14:textId="77777777" w:rsidR="009B1307" w:rsidRPr="007E4CD9" w:rsidRDefault="009B1307" w:rsidP="009B1307">
      <w:pPr>
        <w:rPr>
          <w:rFonts w:cstheme="minorHAnsi"/>
        </w:rPr>
      </w:pPr>
    </w:p>
    <w:p w14:paraId="7FF2F61B" w14:textId="77777777" w:rsidR="009B1307" w:rsidRPr="007E4CD9" w:rsidRDefault="009B1307" w:rsidP="009B1307">
      <w:pPr>
        <w:rPr>
          <w:rFonts w:cstheme="minorHAnsi"/>
        </w:rPr>
      </w:pPr>
    </w:p>
    <w:p w14:paraId="26D8552F" w14:textId="77777777" w:rsidR="009B1307" w:rsidRPr="007E4CD9" w:rsidRDefault="009B1307" w:rsidP="009B1307">
      <w:pPr>
        <w:rPr>
          <w:rFonts w:cstheme="minorHAnsi"/>
        </w:rPr>
      </w:pPr>
    </w:p>
    <w:p w14:paraId="5448AACA" w14:textId="77777777" w:rsidR="009B1307" w:rsidRPr="007E4CD9" w:rsidRDefault="009B1307" w:rsidP="009B1307">
      <w:pPr>
        <w:rPr>
          <w:rFonts w:cstheme="minorHAnsi"/>
        </w:rPr>
      </w:pPr>
    </w:p>
    <w:p w14:paraId="02CCE280" w14:textId="77777777" w:rsidR="009B1307" w:rsidRPr="007E4CD9" w:rsidRDefault="009B1307" w:rsidP="009B1307">
      <w:pPr>
        <w:rPr>
          <w:rFonts w:cstheme="minorHAnsi"/>
        </w:rPr>
      </w:pPr>
    </w:p>
    <w:p w14:paraId="0919F72F" w14:textId="77777777" w:rsidR="009B1307" w:rsidRPr="007E4CD9" w:rsidRDefault="009B1307" w:rsidP="009B1307">
      <w:pPr>
        <w:rPr>
          <w:rFonts w:cstheme="minorHAnsi"/>
        </w:rPr>
      </w:pPr>
    </w:p>
    <w:p w14:paraId="442C7FC5" w14:textId="77777777" w:rsidR="009B1307" w:rsidRPr="007E4CD9" w:rsidRDefault="009B1307" w:rsidP="009B1307">
      <w:pPr>
        <w:rPr>
          <w:rFonts w:cstheme="minorHAnsi"/>
        </w:rPr>
      </w:pPr>
    </w:p>
    <w:p w14:paraId="7A2E9427" w14:textId="77777777" w:rsidR="009B1307" w:rsidRPr="007E4CD9" w:rsidRDefault="009B1307" w:rsidP="009B1307">
      <w:pPr>
        <w:rPr>
          <w:rFonts w:cstheme="minorHAnsi"/>
        </w:rPr>
      </w:pPr>
    </w:p>
    <w:p w14:paraId="67F686CA" w14:textId="77777777" w:rsidR="009B1307" w:rsidRPr="007E4CD9" w:rsidRDefault="009B1307" w:rsidP="009B1307">
      <w:pPr>
        <w:rPr>
          <w:rFonts w:cstheme="minorHAnsi"/>
        </w:rPr>
      </w:pPr>
    </w:p>
    <w:p w14:paraId="779DDF80" w14:textId="77777777" w:rsidR="009B1307" w:rsidRPr="007E4CD9" w:rsidRDefault="009B1307" w:rsidP="009B1307">
      <w:pPr>
        <w:rPr>
          <w:rFonts w:cstheme="minorHAnsi"/>
        </w:rPr>
      </w:pPr>
    </w:p>
    <w:p w14:paraId="7E9435D2" w14:textId="77777777" w:rsidR="009B1307" w:rsidRPr="007E4CD9" w:rsidRDefault="009B1307" w:rsidP="009B1307">
      <w:pPr>
        <w:rPr>
          <w:rFonts w:cstheme="minorHAnsi"/>
        </w:rPr>
      </w:pPr>
    </w:p>
    <w:p w14:paraId="16E1B11A" w14:textId="77777777" w:rsidR="009B1307" w:rsidRPr="007E4CD9" w:rsidRDefault="009B1307" w:rsidP="009B1307">
      <w:pPr>
        <w:rPr>
          <w:rFonts w:cstheme="minorHAnsi"/>
        </w:rPr>
      </w:pPr>
    </w:p>
    <w:p w14:paraId="6B53F701" w14:textId="77777777" w:rsidR="009B1307" w:rsidRPr="007E4CD9" w:rsidRDefault="009B1307" w:rsidP="009B1307">
      <w:pPr>
        <w:rPr>
          <w:rFonts w:cstheme="minorHAnsi"/>
        </w:rPr>
      </w:pPr>
    </w:p>
    <w:p w14:paraId="0F37C2EC" w14:textId="77777777" w:rsidR="009B1307" w:rsidRPr="007E4CD9" w:rsidRDefault="009B1307" w:rsidP="009B1307">
      <w:pPr>
        <w:rPr>
          <w:rFonts w:cstheme="minorHAnsi"/>
        </w:rPr>
      </w:pPr>
    </w:p>
    <w:p w14:paraId="693D9E64" w14:textId="77777777" w:rsidR="009B1307" w:rsidRPr="007E4CD9" w:rsidRDefault="009B1307" w:rsidP="009B1307">
      <w:pPr>
        <w:rPr>
          <w:rFonts w:cstheme="minorHAnsi"/>
        </w:rPr>
      </w:pPr>
    </w:p>
    <w:p w14:paraId="7BF2472E" w14:textId="77777777" w:rsidR="009B1307" w:rsidRPr="007E4CD9" w:rsidRDefault="009B1307" w:rsidP="009B1307">
      <w:pPr>
        <w:rPr>
          <w:rFonts w:cstheme="minorHAnsi"/>
        </w:rPr>
      </w:pPr>
    </w:p>
    <w:p w14:paraId="18A19C49" w14:textId="77777777" w:rsidR="009B1307" w:rsidRPr="007E4CD9" w:rsidRDefault="009B1307" w:rsidP="009B1307">
      <w:pPr>
        <w:rPr>
          <w:rFonts w:cstheme="minorHAnsi"/>
        </w:rPr>
      </w:pPr>
    </w:p>
    <w:p w14:paraId="0AF557A4" w14:textId="77777777" w:rsidR="009B1307" w:rsidRPr="007E4CD9" w:rsidRDefault="009B1307" w:rsidP="009B1307">
      <w:pPr>
        <w:rPr>
          <w:rFonts w:cstheme="minorHAnsi"/>
        </w:rPr>
      </w:pPr>
    </w:p>
    <w:p w14:paraId="012FEE1F" w14:textId="77777777" w:rsidR="009B1307" w:rsidRPr="007E4CD9" w:rsidRDefault="009B1307" w:rsidP="009B1307">
      <w:pPr>
        <w:rPr>
          <w:rFonts w:cstheme="minorHAnsi"/>
        </w:rPr>
      </w:pPr>
    </w:p>
    <w:p w14:paraId="26CECFF0" w14:textId="77777777" w:rsidR="009B1307" w:rsidRPr="007E4CD9" w:rsidRDefault="009B1307" w:rsidP="009B1307">
      <w:pPr>
        <w:rPr>
          <w:rFonts w:cstheme="minorHAnsi"/>
        </w:rPr>
      </w:pPr>
    </w:p>
    <w:p w14:paraId="670BF843" w14:textId="77777777" w:rsidR="009B1307" w:rsidRPr="007E4CD9" w:rsidRDefault="009B1307" w:rsidP="009B1307">
      <w:pPr>
        <w:rPr>
          <w:rFonts w:cstheme="minorHAnsi"/>
        </w:rPr>
      </w:pPr>
    </w:p>
    <w:p w14:paraId="51401205" w14:textId="77777777" w:rsidR="009B1307" w:rsidRPr="007E4CD9" w:rsidRDefault="009B1307" w:rsidP="009B1307">
      <w:pPr>
        <w:rPr>
          <w:rFonts w:cstheme="minorHAnsi"/>
        </w:rPr>
      </w:pPr>
    </w:p>
    <w:p w14:paraId="22002CB9" w14:textId="77777777" w:rsidR="009B1307" w:rsidRPr="007E4CD9" w:rsidRDefault="009B1307" w:rsidP="009B1307">
      <w:pPr>
        <w:rPr>
          <w:rFonts w:cstheme="minorHAnsi"/>
        </w:rPr>
      </w:pPr>
    </w:p>
    <w:p w14:paraId="7BC0860D" w14:textId="77777777" w:rsidR="009B1307" w:rsidRPr="007E4CD9" w:rsidRDefault="009B1307" w:rsidP="009B1307">
      <w:pPr>
        <w:rPr>
          <w:rFonts w:cstheme="minorHAnsi"/>
        </w:rPr>
      </w:pPr>
    </w:p>
    <w:p w14:paraId="349A42C9" w14:textId="77777777" w:rsidR="009B1307" w:rsidRPr="007E4CD9" w:rsidRDefault="009B1307" w:rsidP="00234948">
      <w:pPr>
        <w:pStyle w:val="Citatintens"/>
        <w:spacing w:before="144" w:after="144"/>
        <w:rPr>
          <w:rFonts w:cstheme="minorHAnsi"/>
          <w:b/>
          <w:bCs/>
          <w:i w:val="0"/>
          <w:iCs w:val="0"/>
          <w:color w:val="002060"/>
        </w:rPr>
      </w:pPr>
    </w:p>
    <w:p w14:paraId="4871B398" w14:textId="77777777" w:rsidR="009B1307" w:rsidRPr="007E4CD9" w:rsidRDefault="009B1307" w:rsidP="00234948">
      <w:pPr>
        <w:pStyle w:val="Citatintens"/>
        <w:spacing w:before="144" w:after="144"/>
        <w:rPr>
          <w:rFonts w:cstheme="minorHAnsi"/>
          <w:b/>
          <w:bCs/>
          <w:i w:val="0"/>
          <w:iCs w:val="0"/>
          <w:color w:val="002060"/>
        </w:rPr>
      </w:pPr>
    </w:p>
    <w:p w14:paraId="2041D9E6" w14:textId="77777777" w:rsidR="009B1307" w:rsidRPr="007E4CD9" w:rsidRDefault="009B1307" w:rsidP="00234948">
      <w:pPr>
        <w:pStyle w:val="Citatintens"/>
        <w:spacing w:before="144" w:after="144"/>
        <w:rPr>
          <w:rFonts w:cstheme="minorHAnsi"/>
          <w:b/>
          <w:bCs/>
          <w:i w:val="0"/>
          <w:iCs w:val="0"/>
          <w:color w:val="002060"/>
        </w:rPr>
      </w:pPr>
    </w:p>
    <w:p w14:paraId="571E5AAD" w14:textId="26C1CA5B" w:rsidR="009B1307" w:rsidRPr="007E4CD9" w:rsidRDefault="009B1307" w:rsidP="00234948">
      <w:pPr>
        <w:pStyle w:val="Citatintens"/>
        <w:spacing w:before="144" w:after="144"/>
        <w:rPr>
          <w:rFonts w:cstheme="minorHAnsi"/>
          <w:b/>
          <w:bCs/>
          <w:i w:val="0"/>
          <w:iCs w:val="0"/>
          <w:color w:val="002060"/>
        </w:rPr>
      </w:pPr>
    </w:p>
    <w:p w14:paraId="737CC3FF" w14:textId="77777777" w:rsidR="005D4A13" w:rsidRPr="007E4CD9" w:rsidRDefault="005D4A13" w:rsidP="005D4A13">
      <w:pPr>
        <w:rPr>
          <w:rFonts w:cstheme="minorHAnsi"/>
        </w:rPr>
      </w:pPr>
    </w:p>
    <w:p w14:paraId="2F0A2B77" w14:textId="34324D79" w:rsidR="009B1307" w:rsidRPr="007E4CD9" w:rsidRDefault="009B1307" w:rsidP="009B1307">
      <w:pPr>
        <w:rPr>
          <w:rFonts w:cstheme="minorHAnsi"/>
        </w:rPr>
      </w:pPr>
    </w:p>
    <w:p w14:paraId="08D2DB40" w14:textId="1C31D3E2" w:rsidR="009B1307" w:rsidRPr="007E4CD9" w:rsidRDefault="009B1307" w:rsidP="009B1307">
      <w:pPr>
        <w:rPr>
          <w:rFonts w:cstheme="minorHAnsi"/>
        </w:rPr>
      </w:pPr>
    </w:p>
    <w:p w14:paraId="3E9A5054" w14:textId="41088E71" w:rsidR="009B1307" w:rsidRPr="007E4CD9" w:rsidRDefault="009B1307" w:rsidP="009B1307">
      <w:pPr>
        <w:rPr>
          <w:rFonts w:cstheme="minorHAnsi"/>
        </w:rPr>
      </w:pPr>
    </w:p>
    <w:p w14:paraId="004D5C6C" w14:textId="092802E2" w:rsidR="009B1307" w:rsidRPr="007E4CD9" w:rsidRDefault="009B1307" w:rsidP="009B1307">
      <w:pPr>
        <w:rPr>
          <w:rFonts w:cstheme="minorHAnsi"/>
        </w:rPr>
      </w:pPr>
    </w:p>
    <w:p w14:paraId="5F035564" w14:textId="1DEFCD80" w:rsidR="008D1987" w:rsidRPr="007E4CD9" w:rsidRDefault="008D1987" w:rsidP="009B1307">
      <w:pPr>
        <w:rPr>
          <w:rFonts w:cstheme="minorHAnsi"/>
        </w:rPr>
      </w:pPr>
    </w:p>
    <w:p w14:paraId="13AB57C2" w14:textId="2F52600E" w:rsidR="008D1987" w:rsidRPr="007E4CD9" w:rsidRDefault="008D1987" w:rsidP="009B1307">
      <w:pPr>
        <w:rPr>
          <w:rFonts w:cstheme="minorHAnsi"/>
        </w:rPr>
      </w:pPr>
    </w:p>
    <w:p w14:paraId="063BC3DE" w14:textId="3DD5D9C4" w:rsidR="008D1987" w:rsidRPr="007E4CD9" w:rsidRDefault="008D1987" w:rsidP="009B1307">
      <w:pPr>
        <w:rPr>
          <w:rFonts w:cstheme="minorHAnsi"/>
        </w:rPr>
      </w:pPr>
    </w:p>
    <w:p w14:paraId="500FFDEF" w14:textId="108D897A" w:rsidR="008D1987" w:rsidRPr="007E4CD9" w:rsidRDefault="008D1987" w:rsidP="009B1307">
      <w:pPr>
        <w:rPr>
          <w:rFonts w:cstheme="minorHAnsi"/>
        </w:rPr>
      </w:pPr>
    </w:p>
    <w:p w14:paraId="20DFC405" w14:textId="436FBE38" w:rsidR="008D1987" w:rsidRPr="007E4CD9" w:rsidRDefault="008D1987" w:rsidP="009B1307">
      <w:pPr>
        <w:rPr>
          <w:rFonts w:cstheme="minorHAnsi"/>
        </w:rPr>
      </w:pPr>
    </w:p>
    <w:p w14:paraId="30E15258" w14:textId="77777777" w:rsidR="008D1987" w:rsidRPr="007E4CD9" w:rsidRDefault="008D1987" w:rsidP="009B1307">
      <w:pPr>
        <w:rPr>
          <w:rFonts w:cstheme="minorHAnsi"/>
        </w:rPr>
      </w:pPr>
    </w:p>
    <w:p w14:paraId="3AAABB80" w14:textId="42E7EDC0" w:rsidR="009B1307" w:rsidRPr="007E4CD9" w:rsidRDefault="009B1307" w:rsidP="009B1307">
      <w:pPr>
        <w:rPr>
          <w:rFonts w:cstheme="minorHAnsi"/>
        </w:rPr>
      </w:pPr>
    </w:p>
    <w:p w14:paraId="5698A6D4" w14:textId="3945092E" w:rsidR="009B1307" w:rsidRPr="007E4CD9" w:rsidRDefault="009B1307" w:rsidP="009B1307">
      <w:pPr>
        <w:rPr>
          <w:rFonts w:cstheme="minorHAnsi"/>
        </w:rPr>
      </w:pPr>
    </w:p>
    <w:p w14:paraId="287DEE59" w14:textId="1F36186A" w:rsidR="009B1307" w:rsidRPr="007E4CD9" w:rsidRDefault="009B1307" w:rsidP="009B1307">
      <w:pPr>
        <w:rPr>
          <w:rFonts w:cstheme="minorHAnsi"/>
        </w:rPr>
      </w:pPr>
    </w:p>
    <w:p w14:paraId="79536F8C" w14:textId="2600BC1B" w:rsidR="005D4A13" w:rsidRPr="007E4CD9" w:rsidRDefault="005D4A13" w:rsidP="009B1307">
      <w:pPr>
        <w:rPr>
          <w:rFonts w:cstheme="minorHAnsi"/>
        </w:rPr>
      </w:pPr>
    </w:p>
    <w:p w14:paraId="053D1687" w14:textId="1395EDCC" w:rsidR="005D4A13" w:rsidRPr="007E4CD9" w:rsidRDefault="005D4A13" w:rsidP="009B1307">
      <w:pPr>
        <w:rPr>
          <w:rFonts w:cstheme="minorHAnsi"/>
        </w:rPr>
      </w:pPr>
    </w:p>
    <w:p w14:paraId="79D059C9" w14:textId="49117A71" w:rsidR="005D4A13" w:rsidRPr="007E4CD9" w:rsidRDefault="005D4A13" w:rsidP="009B1307">
      <w:pPr>
        <w:rPr>
          <w:rFonts w:cstheme="minorHAnsi"/>
        </w:rPr>
      </w:pPr>
    </w:p>
    <w:p w14:paraId="3E9315CC" w14:textId="2BB7F74C" w:rsidR="005D4A13" w:rsidRPr="007E4CD9" w:rsidRDefault="005D4A13" w:rsidP="009B1307">
      <w:pPr>
        <w:rPr>
          <w:rFonts w:cstheme="minorHAnsi"/>
        </w:rPr>
      </w:pPr>
    </w:p>
    <w:p w14:paraId="672253C3" w14:textId="505AEAD7" w:rsidR="005D4A13" w:rsidRPr="007E4CD9" w:rsidRDefault="005D4A13" w:rsidP="009B1307">
      <w:pPr>
        <w:rPr>
          <w:rFonts w:cstheme="minorHAnsi"/>
        </w:rPr>
      </w:pPr>
    </w:p>
    <w:p w14:paraId="4AF00B67" w14:textId="77777777" w:rsidR="00A43DB0" w:rsidRPr="007E4CD9" w:rsidRDefault="00A43DB0" w:rsidP="009B1307">
      <w:pPr>
        <w:rPr>
          <w:rFonts w:cstheme="minorHAnsi"/>
        </w:rPr>
      </w:pPr>
    </w:p>
    <w:p w14:paraId="2F0D22E7" w14:textId="6618841B" w:rsidR="005D4A13" w:rsidRPr="007E4CD9" w:rsidRDefault="005D4A13" w:rsidP="009B1307">
      <w:pPr>
        <w:rPr>
          <w:rFonts w:cstheme="minorHAnsi"/>
        </w:rPr>
      </w:pPr>
    </w:p>
    <w:p w14:paraId="5590EC4E" w14:textId="33C646C7" w:rsidR="008D1987" w:rsidRPr="007E4CD9" w:rsidRDefault="008D1987" w:rsidP="009B1307">
      <w:pPr>
        <w:rPr>
          <w:rFonts w:cstheme="minorHAnsi"/>
        </w:rPr>
      </w:pPr>
    </w:p>
    <w:p w14:paraId="5895FCFC" w14:textId="0D172E56" w:rsidR="008D1987" w:rsidRPr="007E4CD9" w:rsidRDefault="008D1987" w:rsidP="009B1307">
      <w:pPr>
        <w:rPr>
          <w:rFonts w:cstheme="minorHAnsi"/>
        </w:rPr>
      </w:pPr>
    </w:p>
    <w:p w14:paraId="4D59441A" w14:textId="10D57622" w:rsidR="008D1987" w:rsidRPr="007E4CD9" w:rsidRDefault="008D1987" w:rsidP="009B1307">
      <w:pPr>
        <w:rPr>
          <w:rFonts w:cstheme="minorHAnsi"/>
        </w:rPr>
      </w:pPr>
    </w:p>
    <w:p w14:paraId="6821B690" w14:textId="7065A5B3" w:rsidR="008D1987" w:rsidRPr="007E4CD9" w:rsidRDefault="008D1987" w:rsidP="009B1307">
      <w:pPr>
        <w:rPr>
          <w:rFonts w:cstheme="minorHAnsi"/>
        </w:rPr>
      </w:pPr>
    </w:p>
    <w:p w14:paraId="0692B9BE" w14:textId="45EC6F49" w:rsidR="008D1987" w:rsidRPr="007E4CD9" w:rsidRDefault="008D1987" w:rsidP="009B1307">
      <w:pPr>
        <w:rPr>
          <w:rFonts w:cstheme="minorHAnsi"/>
        </w:rPr>
      </w:pPr>
    </w:p>
    <w:p w14:paraId="1A762561" w14:textId="4184B642" w:rsidR="008D1987" w:rsidRPr="007E4CD9" w:rsidRDefault="008D1987" w:rsidP="009B1307">
      <w:pPr>
        <w:rPr>
          <w:rFonts w:cstheme="minorHAnsi"/>
        </w:rPr>
      </w:pPr>
    </w:p>
    <w:p w14:paraId="1B50C869" w14:textId="77777777" w:rsidR="008D1987" w:rsidRPr="007E4CD9" w:rsidRDefault="008D1987" w:rsidP="009B1307">
      <w:pPr>
        <w:rPr>
          <w:rFonts w:cstheme="minorHAnsi"/>
        </w:rPr>
      </w:pPr>
    </w:p>
    <w:sdt>
      <w:sdtPr>
        <w:rPr>
          <w:rFonts w:asciiTheme="minorHAnsi" w:hAnsiTheme="minorHAnsi" w:cstheme="minorHAnsi"/>
          <w:bCs w:val="0"/>
          <w:color w:val="000000"/>
          <w:sz w:val="22"/>
          <w:szCs w:val="22"/>
          <w:lang w:val="ro-RO"/>
          <w14:textFill>
            <w14:solidFill>
              <w14:srgbClr w14:val="000000">
                <w14:lumMod w14:val="75000"/>
              </w14:srgbClr>
            </w14:solidFill>
          </w14:textFill>
        </w:rPr>
        <w:id w:val="-1711957276"/>
        <w:docPartObj>
          <w:docPartGallery w:val="Table of Contents"/>
          <w:docPartUnique/>
        </w:docPartObj>
      </w:sdtPr>
      <w:sdtEndPr>
        <w:rPr>
          <w:b/>
          <w:sz w:val="20"/>
        </w:rPr>
      </w:sdtEndPr>
      <w:sdtContent>
        <w:p w14:paraId="22477078" w14:textId="2AF45D0C" w:rsidR="0036634C" w:rsidRPr="007E4CD9" w:rsidRDefault="0036634C" w:rsidP="00BD0016">
          <w:pPr>
            <w:pStyle w:val="Titlucuprins"/>
            <w:spacing w:before="144" w:after="144"/>
            <w:rPr>
              <w:rFonts w:asciiTheme="minorHAnsi" w:hAnsiTheme="minorHAnsi" w:cstheme="minorHAnsi"/>
              <w:lang w:val="ro-RO"/>
            </w:rPr>
          </w:pPr>
          <w:r w:rsidRPr="007E4CD9">
            <w:rPr>
              <w:rFonts w:asciiTheme="minorHAnsi" w:hAnsiTheme="minorHAnsi" w:cstheme="minorHAnsi"/>
              <w:lang w:val="ro-RO"/>
            </w:rPr>
            <w:t>C</w:t>
          </w:r>
          <w:r w:rsidR="00BA1C9F" w:rsidRPr="007E4CD9">
            <w:rPr>
              <w:rFonts w:asciiTheme="minorHAnsi" w:hAnsiTheme="minorHAnsi" w:cstheme="minorHAnsi"/>
              <w:lang w:val="ro-RO"/>
            </w:rPr>
            <w:t xml:space="preserve"> </w:t>
          </w:r>
          <w:r w:rsidR="00D37282" w:rsidRPr="007E4CD9">
            <w:rPr>
              <w:rFonts w:asciiTheme="minorHAnsi" w:hAnsiTheme="minorHAnsi" w:cstheme="minorHAnsi"/>
              <w:lang w:val="ro-RO"/>
            </w:rPr>
            <w:t>U</w:t>
          </w:r>
          <w:r w:rsidR="00BA1C9F" w:rsidRPr="007E4CD9">
            <w:rPr>
              <w:rFonts w:asciiTheme="minorHAnsi" w:hAnsiTheme="minorHAnsi" w:cstheme="minorHAnsi"/>
              <w:lang w:val="ro-RO"/>
            </w:rPr>
            <w:t xml:space="preserve"> </w:t>
          </w:r>
          <w:r w:rsidR="00D37282" w:rsidRPr="007E4CD9">
            <w:rPr>
              <w:rFonts w:asciiTheme="minorHAnsi" w:hAnsiTheme="minorHAnsi" w:cstheme="minorHAnsi"/>
              <w:lang w:val="ro-RO"/>
            </w:rPr>
            <w:t>P</w:t>
          </w:r>
          <w:r w:rsidR="00BA1C9F" w:rsidRPr="007E4CD9">
            <w:rPr>
              <w:rFonts w:asciiTheme="minorHAnsi" w:hAnsiTheme="minorHAnsi" w:cstheme="minorHAnsi"/>
              <w:lang w:val="ro-RO"/>
            </w:rPr>
            <w:t xml:space="preserve"> </w:t>
          </w:r>
          <w:r w:rsidR="00D37282" w:rsidRPr="007E4CD9">
            <w:rPr>
              <w:rFonts w:asciiTheme="minorHAnsi" w:hAnsiTheme="minorHAnsi" w:cstheme="minorHAnsi"/>
              <w:lang w:val="ro-RO"/>
            </w:rPr>
            <w:t>R</w:t>
          </w:r>
          <w:r w:rsidR="00BA1C9F" w:rsidRPr="007E4CD9">
            <w:rPr>
              <w:rFonts w:asciiTheme="minorHAnsi" w:hAnsiTheme="minorHAnsi" w:cstheme="minorHAnsi"/>
              <w:lang w:val="ro-RO"/>
            </w:rPr>
            <w:t xml:space="preserve"> </w:t>
          </w:r>
          <w:r w:rsidR="00D37282" w:rsidRPr="007E4CD9">
            <w:rPr>
              <w:rFonts w:asciiTheme="minorHAnsi" w:hAnsiTheme="minorHAnsi" w:cstheme="minorHAnsi"/>
              <w:lang w:val="ro-RO"/>
            </w:rPr>
            <w:t>I</w:t>
          </w:r>
          <w:r w:rsidR="00BA1C9F" w:rsidRPr="007E4CD9">
            <w:rPr>
              <w:rFonts w:asciiTheme="minorHAnsi" w:hAnsiTheme="minorHAnsi" w:cstheme="minorHAnsi"/>
              <w:lang w:val="ro-RO"/>
            </w:rPr>
            <w:t xml:space="preserve"> </w:t>
          </w:r>
          <w:r w:rsidR="00D37282" w:rsidRPr="007E4CD9">
            <w:rPr>
              <w:rFonts w:asciiTheme="minorHAnsi" w:hAnsiTheme="minorHAnsi" w:cstheme="minorHAnsi"/>
              <w:lang w:val="ro-RO"/>
            </w:rPr>
            <w:t>N</w:t>
          </w:r>
          <w:r w:rsidR="00BA1C9F" w:rsidRPr="007E4CD9">
            <w:rPr>
              <w:rFonts w:asciiTheme="minorHAnsi" w:hAnsiTheme="minorHAnsi" w:cstheme="minorHAnsi"/>
              <w:lang w:val="ro-RO"/>
            </w:rPr>
            <w:t xml:space="preserve"> </w:t>
          </w:r>
          <w:r w:rsidR="00D37282" w:rsidRPr="007E4CD9">
            <w:rPr>
              <w:rFonts w:asciiTheme="minorHAnsi" w:hAnsiTheme="minorHAnsi" w:cstheme="minorHAnsi"/>
              <w:lang w:val="ro-RO"/>
            </w:rPr>
            <w:t>S</w:t>
          </w:r>
        </w:p>
        <w:p w14:paraId="6CC58DB7" w14:textId="77777777" w:rsidR="00CC0D77" w:rsidRPr="007E4CD9" w:rsidRDefault="00CC0D77" w:rsidP="00CC0D77">
          <w:pPr>
            <w:rPr>
              <w:rFonts w:cstheme="minorHAnsi"/>
            </w:rPr>
          </w:pPr>
        </w:p>
        <w:p w14:paraId="094D75F3" w14:textId="5856BFCD" w:rsidR="006164C6" w:rsidRDefault="0036634C">
          <w:pPr>
            <w:pStyle w:val="Cuprins1"/>
            <w:rPr>
              <w:rFonts w:eastAsiaTheme="minorEastAsia" w:cstheme="minorBidi"/>
              <w:b w:val="0"/>
              <w:bCs w:val="0"/>
              <w:noProof/>
              <w:color w:val="auto"/>
              <w:sz w:val="22"/>
            </w:rPr>
          </w:pPr>
          <w:r w:rsidRPr="007E4CD9">
            <w:rPr>
              <w:b w:val="0"/>
              <w:bCs w:val="0"/>
              <w:szCs w:val="20"/>
            </w:rPr>
            <w:fldChar w:fldCharType="begin"/>
          </w:r>
          <w:r w:rsidRPr="007E4CD9">
            <w:rPr>
              <w:b w:val="0"/>
              <w:bCs w:val="0"/>
              <w:szCs w:val="20"/>
            </w:rPr>
            <w:instrText xml:space="preserve"> TOC \o "1-3" \h \z \u </w:instrText>
          </w:r>
          <w:r w:rsidRPr="007E4CD9">
            <w:rPr>
              <w:b w:val="0"/>
              <w:bCs w:val="0"/>
              <w:szCs w:val="20"/>
            </w:rPr>
            <w:fldChar w:fldCharType="separate"/>
          </w:r>
          <w:hyperlink w:anchor="_Toc128668969" w:history="1">
            <w:r w:rsidR="006164C6" w:rsidRPr="00D3083E">
              <w:rPr>
                <w:rStyle w:val="Hyperlink"/>
              </w:rPr>
              <w:t>I.</w:t>
            </w:r>
            <w:r w:rsidR="006164C6">
              <w:rPr>
                <w:rFonts w:eastAsiaTheme="minorEastAsia" w:cstheme="minorBidi"/>
                <w:b w:val="0"/>
                <w:bCs w:val="0"/>
                <w:noProof/>
                <w:color w:val="auto"/>
                <w:sz w:val="22"/>
              </w:rPr>
              <w:tab/>
            </w:r>
            <w:r w:rsidR="006164C6" w:rsidRPr="00D3083E">
              <w:rPr>
                <w:rStyle w:val="Hyperlink"/>
              </w:rPr>
              <w:t>Denumirea proiectului</w:t>
            </w:r>
            <w:r w:rsidR="006164C6">
              <w:rPr>
                <w:noProof/>
                <w:webHidden/>
              </w:rPr>
              <w:tab/>
            </w:r>
            <w:r w:rsidR="006164C6">
              <w:rPr>
                <w:noProof/>
                <w:webHidden/>
              </w:rPr>
              <w:fldChar w:fldCharType="begin"/>
            </w:r>
            <w:r w:rsidR="006164C6">
              <w:rPr>
                <w:noProof/>
                <w:webHidden/>
              </w:rPr>
              <w:instrText xml:space="preserve"> PAGEREF _Toc128668969 \h </w:instrText>
            </w:r>
            <w:r w:rsidR="006164C6">
              <w:rPr>
                <w:noProof/>
                <w:webHidden/>
              </w:rPr>
            </w:r>
            <w:r w:rsidR="006164C6">
              <w:rPr>
                <w:noProof/>
                <w:webHidden/>
              </w:rPr>
              <w:fldChar w:fldCharType="separate"/>
            </w:r>
            <w:r w:rsidR="006164C6">
              <w:rPr>
                <w:noProof/>
                <w:webHidden/>
              </w:rPr>
              <w:t>4</w:t>
            </w:r>
            <w:r w:rsidR="006164C6">
              <w:rPr>
                <w:noProof/>
                <w:webHidden/>
              </w:rPr>
              <w:fldChar w:fldCharType="end"/>
            </w:r>
          </w:hyperlink>
        </w:p>
        <w:p w14:paraId="7BB29CBB" w14:textId="0D62CECD" w:rsidR="006164C6" w:rsidRDefault="006164C6">
          <w:pPr>
            <w:pStyle w:val="Cuprins1"/>
            <w:rPr>
              <w:rFonts w:eastAsiaTheme="minorEastAsia" w:cstheme="minorBidi"/>
              <w:b w:val="0"/>
              <w:bCs w:val="0"/>
              <w:noProof/>
              <w:color w:val="auto"/>
              <w:sz w:val="22"/>
            </w:rPr>
          </w:pPr>
          <w:hyperlink w:anchor="_Toc128668970" w:history="1">
            <w:r w:rsidRPr="00D3083E">
              <w:rPr>
                <w:rStyle w:val="Hyperlink"/>
              </w:rPr>
              <w:t>II.</w:t>
            </w:r>
            <w:r>
              <w:rPr>
                <w:rFonts w:eastAsiaTheme="minorEastAsia" w:cstheme="minorBidi"/>
                <w:b w:val="0"/>
                <w:bCs w:val="0"/>
                <w:noProof/>
                <w:color w:val="auto"/>
                <w:sz w:val="22"/>
              </w:rPr>
              <w:tab/>
            </w:r>
            <w:r w:rsidRPr="00D3083E">
              <w:rPr>
                <w:rStyle w:val="Hyperlink"/>
              </w:rPr>
              <w:t>Titular</w:t>
            </w:r>
            <w:r>
              <w:rPr>
                <w:noProof/>
                <w:webHidden/>
              </w:rPr>
              <w:tab/>
            </w:r>
            <w:r>
              <w:rPr>
                <w:noProof/>
                <w:webHidden/>
              </w:rPr>
              <w:fldChar w:fldCharType="begin"/>
            </w:r>
            <w:r>
              <w:rPr>
                <w:noProof/>
                <w:webHidden/>
              </w:rPr>
              <w:instrText xml:space="preserve"> PAGEREF _Toc128668970 \h </w:instrText>
            </w:r>
            <w:r>
              <w:rPr>
                <w:noProof/>
                <w:webHidden/>
              </w:rPr>
            </w:r>
            <w:r>
              <w:rPr>
                <w:noProof/>
                <w:webHidden/>
              </w:rPr>
              <w:fldChar w:fldCharType="separate"/>
            </w:r>
            <w:r>
              <w:rPr>
                <w:noProof/>
                <w:webHidden/>
              </w:rPr>
              <w:t>4</w:t>
            </w:r>
            <w:r>
              <w:rPr>
                <w:noProof/>
                <w:webHidden/>
              </w:rPr>
              <w:fldChar w:fldCharType="end"/>
            </w:r>
          </w:hyperlink>
        </w:p>
        <w:p w14:paraId="0E339E46" w14:textId="54C78D29" w:rsidR="006164C6" w:rsidRDefault="006164C6">
          <w:pPr>
            <w:pStyle w:val="Cuprins1"/>
            <w:rPr>
              <w:rFonts w:eastAsiaTheme="minorEastAsia" w:cstheme="minorBidi"/>
              <w:b w:val="0"/>
              <w:bCs w:val="0"/>
              <w:noProof/>
              <w:color w:val="auto"/>
              <w:sz w:val="22"/>
            </w:rPr>
          </w:pPr>
          <w:hyperlink w:anchor="_Toc128668971" w:history="1">
            <w:r w:rsidRPr="00D3083E">
              <w:rPr>
                <w:rStyle w:val="Hyperlink"/>
              </w:rPr>
              <w:t>III.</w:t>
            </w:r>
            <w:r>
              <w:rPr>
                <w:rFonts w:eastAsiaTheme="minorEastAsia" w:cstheme="minorBidi"/>
                <w:b w:val="0"/>
                <w:bCs w:val="0"/>
                <w:noProof/>
                <w:color w:val="auto"/>
                <w:sz w:val="22"/>
              </w:rPr>
              <w:tab/>
            </w:r>
            <w:r w:rsidRPr="00D3083E">
              <w:rPr>
                <w:rStyle w:val="Hyperlink"/>
              </w:rPr>
              <w:t>Descrierea caracteristicilor fizice ale întregului proiect</w:t>
            </w:r>
            <w:r>
              <w:rPr>
                <w:noProof/>
                <w:webHidden/>
              </w:rPr>
              <w:tab/>
            </w:r>
            <w:r>
              <w:rPr>
                <w:noProof/>
                <w:webHidden/>
              </w:rPr>
              <w:fldChar w:fldCharType="begin"/>
            </w:r>
            <w:r>
              <w:rPr>
                <w:noProof/>
                <w:webHidden/>
              </w:rPr>
              <w:instrText xml:space="preserve"> PAGEREF _Toc128668971 \h </w:instrText>
            </w:r>
            <w:r>
              <w:rPr>
                <w:noProof/>
                <w:webHidden/>
              </w:rPr>
            </w:r>
            <w:r>
              <w:rPr>
                <w:noProof/>
                <w:webHidden/>
              </w:rPr>
              <w:fldChar w:fldCharType="separate"/>
            </w:r>
            <w:r>
              <w:rPr>
                <w:noProof/>
                <w:webHidden/>
              </w:rPr>
              <w:t>5</w:t>
            </w:r>
            <w:r>
              <w:rPr>
                <w:noProof/>
                <w:webHidden/>
              </w:rPr>
              <w:fldChar w:fldCharType="end"/>
            </w:r>
          </w:hyperlink>
        </w:p>
        <w:p w14:paraId="6D4BA0CB" w14:textId="561BA5F0" w:rsidR="006164C6" w:rsidRDefault="006164C6">
          <w:pPr>
            <w:pStyle w:val="Cuprins3"/>
            <w:tabs>
              <w:tab w:val="left" w:pos="880"/>
              <w:tab w:val="right" w:leader="dot" w:pos="9737"/>
            </w:tabs>
            <w:rPr>
              <w:rFonts w:eastAsiaTheme="minorEastAsia" w:cstheme="minorBidi"/>
              <w:i w:val="0"/>
              <w:iCs w:val="0"/>
              <w:noProof/>
              <w:color w:val="auto"/>
              <w:sz w:val="22"/>
            </w:rPr>
          </w:pPr>
          <w:hyperlink w:anchor="_Toc128668972" w:history="1">
            <w:r w:rsidRPr="00D3083E">
              <w:rPr>
                <w:rStyle w:val="Hyperlink"/>
              </w:rPr>
              <w:t>a)</w:t>
            </w:r>
            <w:r>
              <w:rPr>
                <w:rFonts w:eastAsiaTheme="minorEastAsia" w:cstheme="minorBidi"/>
                <w:i w:val="0"/>
                <w:iCs w:val="0"/>
                <w:noProof/>
                <w:color w:val="auto"/>
                <w:sz w:val="22"/>
              </w:rPr>
              <w:tab/>
            </w:r>
            <w:r w:rsidRPr="00D3083E">
              <w:rPr>
                <w:rStyle w:val="Hyperlink"/>
              </w:rPr>
              <w:t>un rezumat al proiectului;</w:t>
            </w:r>
            <w:r>
              <w:rPr>
                <w:noProof/>
                <w:webHidden/>
              </w:rPr>
              <w:tab/>
            </w:r>
            <w:r>
              <w:rPr>
                <w:noProof/>
                <w:webHidden/>
              </w:rPr>
              <w:fldChar w:fldCharType="begin"/>
            </w:r>
            <w:r>
              <w:rPr>
                <w:noProof/>
                <w:webHidden/>
              </w:rPr>
              <w:instrText xml:space="preserve"> PAGEREF _Toc128668972 \h </w:instrText>
            </w:r>
            <w:r>
              <w:rPr>
                <w:noProof/>
                <w:webHidden/>
              </w:rPr>
            </w:r>
            <w:r>
              <w:rPr>
                <w:noProof/>
                <w:webHidden/>
              </w:rPr>
              <w:fldChar w:fldCharType="separate"/>
            </w:r>
            <w:r>
              <w:rPr>
                <w:noProof/>
                <w:webHidden/>
              </w:rPr>
              <w:t>5</w:t>
            </w:r>
            <w:r>
              <w:rPr>
                <w:noProof/>
                <w:webHidden/>
              </w:rPr>
              <w:fldChar w:fldCharType="end"/>
            </w:r>
          </w:hyperlink>
        </w:p>
        <w:p w14:paraId="096482E3" w14:textId="6F68A698" w:rsidR="006164C6" w:rsidRDefault="006164C6">
          <w:pPr>
            <w:pStyle w:val="Cuprins3"/>
            <w:tabs>
              <w:tab w:val="right" w:leader="dot" w:pos="9737"/>
            </w:tabs>
            <w:rPr>
              <w:rFonts w:eastAsiaTheme="minorEastAsia" w:cstheme="minorBidi"/>
              <w:i w:val="0"/>
              <w:iCs w:val="0"/>
              <w:noProof/>
              <w:color w:val="auto"/>
              <w:sz w:val="22"/>
            </w:rPr>
          </w:pPr>
          <w:hyperlink w:anchor="_Toc128668973" w:history="1">
            <w:r w:rsidRPr="00D3083E">
              <w:rPr>
                <w:rStyle w:val="Hyperlink"/>
              </w:rPr>
              <w:t>Infrastructură rutieră</w:t>
            </w:r>
            <w:r>
              <w:rPr>
                <w:noProof/>
                <w:webHidden/>
              </w:rPr>
              <w:tab/>
            </w:r>
            <w:r>
              <w:rPr>
                <w:noProof/>
                <w:webHidden/>
              </w:rPr>
              <w:fldChar w:fldCharType="begin"/>
            </w:r>
            <w:r>
              <w:rPr>
                <w:noProof/>
                <w:webHidden/>
              </w:rPr>
              <w:instrText xml:space="preserve"> PAGEREF _Toc128668973 \h </w:instrText>
            </w:r>
            <w:r>
              <w:rPr>
                <w:noProof/>
                <w:webHidden/>
              </w:rPr>
            </w:r>
            <w:r>
              <w:rPr>
                <w:noProof/>
                <w:webHidden/>
              </w:rPr>
              <w:fldChar w:fldCharType="separate"/>
            </w:r>
            <w:r>
              <w:rPr>
                <w:noProof/>
                <w:webHidden/>
              </w:rPr>
              <w:t>5</w:t>
            </w:r>
            <w:r>
              <w:rPr>
                <w:noProof/>
                <w:webHidden/>
              </w:rPr>
              <w:fldChar w:fldCharType="end"/>
            </w:r>
          </w:hyperlink>
        </w:p>
        <w:p w14:paraId="6FFDEABF" w14:textId="107F2174" w:rsidR="006164C6" w:rsidRDefault="006164C6">
          <w:pPr>
            <w:pStyle w:val="Cuprins3"/>
            <w:tabs>
              <w:tab w:val="right" w:leader="dot" w:pos="9737"/>
            </w:tabs>
            <w:rPr>
              <w:rFonts w:eastAsiaTheme="minorEastAsia" w:cstheme="minorBidi"/>
              <w:i w:val="0"/>
              <w:iCs w:val="0"/>
              <w:noProof/>
              <w:color w:val="auto"/>
              <w:sz w:val="22"/>
            </w:rPr>
          </w:pPr>
          <w:hyperlink w:anchor="_Toc128668974" w:history="1">
            <w:r w:rsidRPr="00D3083E">
              <w:rPr>
                <w:rStyle w:val="Hyperlink"/>
              </w:rPr>
              <w:t>Arhitectură</w:t>
            </w:r>
            <w:r>
              <w:rPr>
                <w:noProof/>
                <w:webHidden/>
              </w:rPr>
              <w:tab/>
            </w:r>
            <w:r>
              <w:rPr>
                <w:noProof/>
                <w:webHidden/>
              </w:rPr>
              <w:fldChar w:fldCharType="begin"/>
            </w:r>
            <w:r>
              <w:rPr>
                <w:noProof/>
                <w:webHidden/>
              </w:rPr>
              <w:instrText xml:space="preserve"> PAGEREF _Toc128668974 \h </w:instrText>
            </w:r>
            <w:r>
              <w:rPr>
                <w:noProof/>
                <w:webHidden/>
              </w:rPr>
            </w:r>
            <w:r>
              <w:rPr>
                <w:noProof/>
                <w:webHidden/>
              </w:rPr>
              <w:fldChar w:fldCharType="separate"/>
            </w:r>
            <w:r>
              <w:rPr>
                <w:noProof/>
                <w:webHidden/>
              </w:rPr>
              <w:t>6</w:t>
            </w:r>
            <w:r>
              <w:rPr>
                <w:noProof/>
                <w:webHidden/>
              </w:rPr>
              <w:fldChar w:fldCharType="end"/>
            </w:r>
          </w:hyperlink>
        </w:p>
        <w:p w14:paraId="7B2388A2" w14:textId="2B36EF27" w:rsidR="006164C6" w:rsidRDefault="006164C6">
          <w:pPr>
            <w:pStyle w:val="Cuprins3"/>
            <w:tabs>
              <w:tab w:val="right" w:leader="dot" w:pos="9737"/>
            </w:tabs>
            <w:rPr>
              <w:rFonts w:eastAsiaTheme="minorEastAsia" w:cstheme="minorBidi"/>
              <w:i w:val="0"/>
              <w:iCs w:val="0"/>
              <w:noProof/>
              <w:color w:val="auto"/>
              <w:sz w:val="22"/>
            </w:rPr>
          </w:pPr>
          <w:hyperlink w:anchor="_Toc128668975" w:history="1">
            <w:r w:rsidRPr="00D3083E">
              <w:rPr>
                <w:rStyle w:val="Hyperlink"/>
              </w:rPr>
              <w:t>Rezistență</w:t>
            </w:r>
            <w:r>
              <w:rPr>
                <w:noProof/>
                <w:webHidden/>
              </w:rPr>
              <w:tab/>
            </w:r>
            <w:r>
              <w:rPr>
                <w:noProof/>
                <w:webHidden/>
              </w:rPr>
              <w:fldChar w:fldCharType="begin"/>
            </w:r>
            <w:r>
              <w:rPr>
                <w:noProof/>
                <w:webHidden/>
              </w:rPr>
              <w:instrText xml:space="preserve"> PAGEREF _Toc128668975 \h </w:instrText>
            </w:r>
            <w:r>
              <w:rPr>
                <w:noProof/>
                <w:webHidden/>
              </w:rPr>
            </w:r>
            <w:r>
              <w:rPr>
                <w:noProof/>
                <w:webHidden/>
              </w:rPr>
              <w:fldChar w:fldCharType="separate"/>
            </w:r>
            <w:r>
              <w:rPr>
                <w:noProof/>
                <w:webHidden/>
              </w:rPr>
              <w:t>26</w:t>
            </w:r>
            <w:r>
              <w:rPr>
                <w:noProof/>
                <w:webHidden/>
              </w:rPr>
              <w:fldChar w:fldCharType="end"/>
            </w:r>
          </w:hyperlink>
        </w:p>
        <w:p w14:paraId="1D3DBABF" w14:textId="0E092791" w:rsidR="006164C6" w:rsidRDefault="006164C6">
          <w:pPr>
            <w:pStyle w:val="Cuprins3"/>
            <w:tabs>
              <w:tab w:val="right" w:leader="dot" w:pos="9737"/>
            </w:tabs>
            <w:rPr>
              <w:rFonts w:eastAsiaTheme="minorEastAsia" w:cstheme="minorBidi"/>
              <w:i w:val="0"/>
              <w:iCs w:val="0"/>
              <w:noProof/>
              <w:color w:val="auto"/>
              <w:sz w:val="22"/>
            </w:rPr>
          </w:pPr>
          <w:hyperlink w:anchor="_Toc128668976" w:history="1">
            <w:r w:rsidRPr="00D3083E">
              <w:rPr>
                <w:rStyle w:val="Hyperlink"/>
              </w:rPr>
              <w:t>Instalații Interioare și Exterioare Apă și Canalizare</w:t>
            </w:r>
            <w:r>
              <w:rPr>
                <w:noProof/>
                <w:webHidden/>
              </w:rPr>
              <w:tab/>
            </w:r>
            <w:r>
              <w:rPr>
                <w:noProof/>
                <w:webHidden/>
              </w:rPr>
              <w:fldChar w:fldCharType="begin"/>
            </w:r>
            <w:r>
              <w:rPr>
                <w:noProof/>
                <w:webHidden/>
              </w:rPr>
              <w:instrText xml:space="preserve"> PAGEREF _Toc128668976 \h </w:instrText>
            </w:r>
            <w:r>
              <w:rPr>
                <w:noProof/>
                <w:webHidden/>
              </w:rPr>
            </w:r>
            <w:r>
              <w:rPr>
                <w:noProof/>
                <w:webHidden/>
              </w:rPr>
              <w:fldChar w:fldCharType="separate"/>
            </w:r>
            <w:r>
              <w:rPr>
                <w:noProof/>
                <w:webHidden/>
              </w:rPr>
              <w:t>27</w:t>
            </w:r>
            <w:r>
              <w:rPr>
                <w:noProof/>
                <w:webHidden/>
              </w:rPr>
              <w:fldChar w:fldCharType="end"/>
            </w:r>
          </w:hyperlink>
        </w:p>
        <w:p w14:paraId="6431E9A8" w14:textId="39D23485" w:rsidR="006164C6" w:rsidRDefault="006164C6">
          <w:pPr>
            <w:pStyle w:val="Cuprins3"/>
            <w:tabs>
              <w:tab w:val="right" w:leader="dot" w:pos="9737"/>
            </w:tabs>
            <w:rPr>
              <w:rFonts w:eastAsiaTheme="minorEastAsia" w:cstheme="minorBidi"/>
              <w:i w:val="0"/>
              <w:iCs w:val="0"/>
              <w:noProof/>
              <w:color w:val="auto"/>
              <w:sz w:val="22"/>
            </w:rPr>
          </w:pPr>
          <w:hyperlink w:anchor="_Toc128668977" w:history="1">
            <w:r w:rsidRPr="00D3083E">
              <w:rPr>
                <w:rStyle w:val="Hyperlink"/>
              </w:rPr>
              <w:t>Instalații de Încălzire și Climatizare</w:t>
            </w:r>
            <w:r>
              <w:rPr>
                <w:noProof/>
                <w:webHidden/>
              </w:rPr>
              <w:tab/>
            </w:r>
            <w:r>
              <w:rPr>
                <w:noProof/>
                <w:webHidden/>
              </w:rPr>
              <w:fldChar w:fldCharType="begin"/>
            </w:r>
            <w:r>
              <w:rPr>
                <w:noProof/>
                <w:webHidden/>
              </w:rPr>
              <w:instrText xml:space="preserve"> PAGEREF _Toc128668977 \h </w:instrText>
            </w:r>
            <w:r>
              <w:rPr>
                <w:noProof/>
                <w:webHidden/>
              </w:rPr>
            </w:r>
            <w:r>
              <w:rPr>
                <w:noProof/>
                <w:webHidden/>
              </w:rPr>
              <w:fldChar w:fldCharType="separate"/>
            </w:r>
            <w:r>
              <w:rPr>
                <w:noProof/>
                <w:webHidden/>
              </w:rPr>
              <w:t>28</w:t>
            </w:r>
            <w:r>
              <w:rPr>
                <w:noProof/>
                <w:webHidden/>
              </w:rPr>
              <w:fldChar w:fldCharType="end"/>
            </w:r>
          </w:hyperlink>
        </w:p>
        <w:p w14:paraId="69DDBBAE" w14:textId="6A9F7819" w:rsidR="006164C6" w:rsidRDefault="006164C6">
          <w:pPr>
            <w:pStyle w:val="Cuprins3"/>
            <w:tabs>
              <w:tab w:val="right" w:leader="dot" w:pos="9737"/>
            </w:tabs>
            <w:rPr>
              <w:rFonts w:eastAsiaTheme="minorEastAsia" w:cstheme="minorBidi"/>
              <w:i w:val="0"/>
              <w:iCs w:val="0"/>
              <w:noProof/>
              <w:color w:val="auto"/>
              <w:sz w:val="22"/>
            </w:rPr>
          </w:pPr>
          <w:hyperlink w:anchor="_Toc128668978" w:history="1">
            <w:r w:rsidRPr="00D3083E">
              <w:rPr>
                <w:rStyle w:val="Hyperlink"/>
              </w:rPr>
              <w:t>Instalații electrice</w:t>
            </w:r>
            <w:r>
              <w:rPr>
                <w:noProof/>
                <w:webHidden/>
              </w:rPr>
              <w:tab/>
            </w:r>
            <w:r>
              <w:rPr>
                <w:noProof/>
                <w:webHidden/>
              </w:rPr>
              <w:fldChar w:fldCharType="begin"/>
            </w:r>
            <w:r>
              <w:rPr>
                <w:noProof/>
                <w:webHidden/>
              </w:rPr>
              <w:instrText xml:space="preserve"> PAGEREF _Toc128668978 \h </w:instrText>
            </w:r>
            <w:r>
              <w:rPr>
                <w:noProof/>
                <w:webHidden/>
              </w:rPr>
            </w:r>
            <w:r>
              <w:rPr>
                <w:noProof/>
                <w:webHidden/>
              </w:rPr>
              <w:fldChar w:fldCharType="separate"/>
            </w:r>
            <w:r>
              <w:rPr>
                <w:noProof/>
                <w:webHidden/>
              </w:rPr>
              <w:t>28</w:t>
            </w:r>
            <w:r>
              <w:rPr>
                <w:noProof/>
                <w:webHidden/>
              </w:rPr>
              <w:fldChar w:fldCharType="end"/>
            </w:r>
          </w:hyperlink>
        </w:p>
        <w:p w14:paraId="7A75E064" w14:textId="0FC86432" w:rsidR="006164C6" w:rsidRDefault="006164C6">
          <w:pPr>
            <w:pStyle w:val="Cuprins3"/>
            <w:tabs>
              <w:tab w:val="left" w:pos="880"/>
              <w:tab w:val="right" w:leader="dot" w:pos="9737"/>
            </w:tabs>
            <w:rPr>
              <w:rFonts w:eastAsiaTheme="minorEastAsia" w:cstheme="minorBidi"/>
              <w:i w:val="0"/>
              <w:iCs w:val="0"/>
              <w:noProof/>
              <w:color w:val="auto"/>
              <w:sz w:val="22"/>
            </w:rPr>
          </w:pPr>
          <w:hyperlink w:anchor="_Toc128668979" w:history="1">
            <w:r w:rsidRPr="00D3083E">
              <w:rPr>
                <w:rStyle w:val="Hyperlink"/>
              </w:rPr>
              <w:t>b)</w:t>
            </w:r>
            <w:r>
              <w:rPr>
                <w:rFonts w:eastAsiaTheme="minorEastAsia" w:cstheme="minorBidi"/>
                <w:i w:val="0"/>
                <w:iCs w:val="0"/>
                <w:noProof/>
                <w:color w:val="auto"/>
                <w:sz w:val="22"/>
              </w:rPr>
              <w:tab/>
            </w:r>
            <w:r w:rsidRPr="00D3083E">
              <w:rPr>
                <w:rStyle w:val="Hyperlink"/>
              </w:rPr>
              <w:t>justificarea necesității proiectului;</w:t>
            </w:r>
            <w:r>
              <w:rPr>
                <w:noProof/>
                <w:webHidden/>
              </w:rPr>
              <w:tab/>
            </w:r>
            <w:r>
              <w:rPr>
                <w:noProof/>
                <w:webHidden/>
              </w:rPr>
              <w:fldChar w:fldCharType="begin"/>
            </w:r>
            <w:r>
              <w:rPr>
                <w:noProof/>
                <w:webHidden/>
              </w:rPr>
              <w:instrText xml:space="preserve"> PAGEREF _Toc128668979 \h </w:instrText>
            </w:r>
            <w:r>
              <w:rPr>
                <w:noProof/>
                <w:webHidden/>
              </w:rPr>
            </w:r>
            <w:r>
              <w:rPr>
                <w:noProof/>
                <w:webHidden/>
              </w:rPr>
              <w:fldChar w:fldCharType="separate"/>
            </w:r>
            <w:r>
              <w:rPr>
                <w:noProof/>
                <w:webHidden/>
              </w:rPr>
              <w:t>34</w:t>
            </w:r>
            <w:r>
              <w:rPr>
                <w:noProof/>
                <w:webHidden/>
              </w:rPr>
              <w:fldChar w:fldCharType="end"/>
            </w:r>
          </w:hyperlink>
        </w:p>
        <w:p w14:paraId="172E68E5" w14:textId="2F1BA018" w:rsidR="006164C6" w:rsidRDefault="006164C6">
          <w:pPr>
            <w:pStyle w:val="Cuprins3"/>
            <w:tabs>
              <w:tab w:val="left" w:pos="880"/>
              <w:tab w:val="right" w:leader="dot" w:pos="9737"/>
            </w:tabs>
            <w:rPr>
              <w:rFonts w:eastAsiaTheme="minorEastAsia" w:cstheme="minorBidi"/>
              <w:i w:val="0"/>
              <w:iCs w:val="0"/>
              <w:noProof/>
              <w:color w:val="auto"/>
              <w:sz w:val="22"/>
            </w:rPr>
          </w:pPr>
          <w:hyperlink w:anchor="_Toc128668980" w:history="1">
            <w:r w:rsidRPr="00D3083E">
              <w:rPr>
                <w:rStyle w:val="Hyperlink"/>
              </w:rPr>
              <w:t>c)</w:t>
            </w:r>
            <w:r>
              <w:rPr>
                <w:rFonts w:eastAsiaTheme="minorEastAsia" w:cstheme="minorBidi"/>
                <w:i w:val="0"/>
                <w:iCs w:val="0"/>
                <w:noProof/>
                <w:color w:val="auto"/>
                <w:sz w:val="22"/>
              </w:rPr>
              <w:tab/>
            </w:r>
            <w:r w:rsidRPr="00D3083E">
              <w:rPr>
                <w:rStyle w:val="Hyperlink"/>
              </w:rPr>
              <w:t>valoarea investiției;</w:t>
            </w:r>
            <w:r>
              <w:rPr>
                <w:noProof/>
                <w:webHidden/>
              </w:rPr>
              <w:tab/>
            </w:r>
            <w:r>
              <w:rPr>
                <w:noProof/>
                <w:webHidden/>
              </w:rPr>
              <w:fldChar w:fldCharType="begin"/>
            </w:r>
            <w:r>
              <w:rPr>
                <w:noProof/>
                <w:webHidden/>
              </w:rPr>
              <w:instrText xml:space="preserve"> PAGEREF _Toc128668980 \h </w:instrText>
            </w:r>
            <w:r>
              <w:rPr>
                <w:noProof/>
                <w:webHidden/>
              </w:rPr>
            </w:r>
            <w:r>
              <w:rPr>
                <w:noProof/>
                <w:webHidden/>
              </w:rPr>
              <w:fldChar w:fldCharType="separate"/>
            </w:r>
            <w:r>
              <w:rPr>
                <w:noProof/>
                <w:webHidden/>
              </w:rPr>
              <w:t>34</w:t>
            </w:r>
            <w:r>
              <w:rPr>
                <w:noProof/>
                <w:webHidden/>
              </w:rPr>
              <w:fldChar w:fldCharType="end"/>
            </w:r>
          </w:hyperlink>
        </w:p>
        <w:p w14:paraId="6A7AE9BD" w14:textId="5ECB6C5D" w:rsidR="006164C6" w:rsidRDefault="006164C6">
          <w:pPr>
            <w:pStyle w:val="Cuprins3"/>
            <w:tabs>
              <w:tab w:val="left" w:pos="880"/>
              <w:tab w:val="right" w:leader="dot" w:pos="9737"/>
            </w:tabs>
            <w:rPr>
              <w:rFonts w:eastAsiaTheme="minorEastAsia" w:cstheme="minorBidi"/>
              <w:i w:val="0"/>
              <w:iCs w:val="0"/>
              <w:noProof/>
              <w:color w:val="auto"/>
              <w:sz w:val="22"/>
            </w:rPr>
          </w:pPr>
          <w:hyperlink w:anchor="_Toc128668981" w:history="1">
            <w:r w:rsidRPr="00D3083E">
              <w:rPr>
                <w:rStyle w:val="Hyperlink"/>
              </w:rPr>
              <w:t>d)</w:t>
            </w:r>
            <w:r>
              <w:rPr>
                <w:rFonts w:eastAsiaTheme="minorEastAsia" w:cstheme="minorBidi"/>
                <w:i w:val="0"/>
                <w:iCs w:val="0"/>
                <w:noProof/>
                <w:color w:val="auto"/>
                <w:sz w:val="22"/>
              </w:rPr>
              <w:tab/>
            </w:r>
            <w:r w:rsidRPr="00D3083E">
              <w:rPr>
                <w:rStyle w:val="Hyperlink"/>
              </w:rPr>
              <w:t>perioada de implementare propusă;</w:t>
            </w:r>
            <w:r>
              <w:rPr>
                <w:noProof/>
                <w:webHidden/>
              </w:rPr>
              <w:tab/>
            </w:r>
            <w:r>
              <w:rPr>
                <w:noProof/>
                <w:webHidden/>
              </w:rPr>
              <w:fldChar w:fldCharType="begin"/>
            </w:r>
            <w:r>
              <w:rPr>
                <w:noProof/>
                <w:webHidden/>
              </w:rPr>
              <w:instrText xml:space="preserve"> PAGEREF _Toc128668981 \h </w:instrText>
            </w:r>
            <w:r>
              <w:rPr>
                <w:noProof/>
                <w:webHidden/>
              </w:rPr>
            </w:r>
            <w:r>
              <w:rPr>
                <w:noProof/>
                <w:webHidden/>
              </w:rPr>
              <w:fldChar w:fldCharType="separate"/>
            </w:r>
            <w:r>
              <w:rPr>
                <w:noProof/>
                <w:webHidden/>
              </w:rPr>
              <w:t>35</w:t>
            </w:r>
            <w:r>
              <w:rPr>
                <w:noProof/>
                <w:webHidden/>
              </w:rPr>
              <w:fldChar w:fldCharType="end"/>
            </w:r>
          </w:hyperlink>
        </w:p>
        <w:p w14:paraId="0865DB9E" w14:textId="13ADAD8F" w:rsidR="006164C6" w:rsidRDefault="006164C6">
          <w:pPr>
            <w:pStyle w:val="Cuprins3"/>
            <w:tabs>
              <w:tab w:val="left" w:pos="880"/>
              <w:tab w:val="right" w:leader="dot" w:pos="9737"/>
            </w:tabs>
            <w:rPr>
              <w:rFonts w:eastAsiaTheme="minorEastAsia" w:cstheme="minorBidi"/>
              <w:i w:val="0"/>
              <w:iCs w:val="0"/>
              <w:noProof/>
              <w:color w:val="auto"/>
              <w:sz w:val="22"/>
            </w:rPr>
          </w:pPr>
          <w:hyperlink w:anchor="_Toc128668982" w:history="1">
            <w:r w:rsidRPr="00D3083E">
              <w:rPr>
                <w:rStyle w:val="Hyperlink"/>
              </w:rPr>
              <w:t>e)</w:t>
            </w:r>
            <w:r>
              <w:rPr>
                <w:rFonts w:eastAsiaTheme="minorEastAsia" w:cstheme="minorBidi"/>
                <w:i w:val="0"/>
                <w:iCs w:val="0"/>
                <w:noProof/>
                <w:color w:val="auto"/>
                <w:sz w:val="22"/>
              </w:rPr>
              <w:tab/>
            </w:r>
            <w:r w:rsidRPr="00D3083E">
              <w:rPr>
                <w:rStyle w:val="Hyperlink"/>
              </w:rPr>
              <w:t>planșe reprezentând limitele amplasamentului proiectului, inclusiv orice suprafață de teren solicitată pentru a fi folosită temporar (planuri de situație și amplasamente);</w:t>
            </w:r>
            <w:r>
              <w:rPr>
                <w:noProof/>
                <w:webHidden/>
              </w:rPr>
              <w:tab/>
            </w:r>
            <w:r>
              <w:rPr>
                <w:noProof/>
                <w:webHidden/>
              </w:rPr>
              <w:fldChar w:fldCharType="begin"/>
            </w:r>
            <w:r>
              <w:rPr>
                <w:noProof/>
                <w:webHidden/>
              </w:rPr>
              <w:instrText xml:space="preserve"> PAGEREF _Toc128668982 \h </w:instrText>
            </w:r>
            <w:r>
              <w:rPr>
                <w:noProof/>
                <w:webHidden/>
              </w:rPr>
            </w:r>
            <w:r>
              <w:rPr>
                <w:noProof/>
                <w:webHidden/>
              </w:rPr>
              <w:fldChar w:fldCharType="separate"/>
            </w:r>
            <w:r>
              <w:rPr>
                <w:noProof/>
                <w:webHidden/>
              </w:rPr>
              <w:t>35</w:t>
            </w:r>
            <w:r>
              <w:rPr>
                <w:noProof/>
                <w:webHidden/>
              </w:rPr>
              <w:fldChar w:fldCharType="end"/>
            </w:r>
          </w:hyperlink>
        </w:p>
        <w:p w14:paraId="46A6FBB6" w14:textId="6112E6A3" w:rsidR="006164C6" w:rsidRDefault="006164C6">
          <w:pPr>
            <w:pStyle w:val="Cuprins3"/>
            <w:tabs>
              <w:tab w:val="left" w:pos="880"/>
              <w:tab w:val="right" w:leader="dot" w:pos="9737"/>
            </w:tabs>
            <w:rPr>
              <w:rFonts w:eastAsiaTheme="minorEastAsia" w:cstheme="minorBidi"/>
              <w:i w:val="0"/>
              <w:iCs w:val="0"/>
              <w:noProof/>
              <w:color w:val="auto"/>
              <w:sz w:val="22"/>
            </w:rPr>
          </w:pPr>
          <w:hyperlink w:anchor="_Toc128668983" w:history="1">
            <w:r w:rsidRPr="00D3083E">
              <w:rPr>
                <w:rStyle w:val="Hyperlink"/>
              </w:rPr>
              <w:t>f)</w:t>
            </w:r>
            <w:r>
              <w:rPr>
                <w:rFonts w:eastAsiaTheme="minorEastAsia" w:cstheme="minorBidi"/>
                <w:i w:val="0"/>
                <w:iCs w:val="0"/>
                <w:noProof/>
                <w:color w:val="auto"/>
                <w:sz w:val="22"/>
              </w:rPr>
              <w:tab/>
            </w:r>
            <w:r w:rsidRPr="00D3083E">
              <w:rPr>
                <w:rStyle w:val="Hyperlink"/>
              </w:rPr>
              <w:t>o descriere a caracteristicilor fizice ale întregului proiect, formele fizice ale proiectului;</w:t>
            </w:r>
            <w:r>
              <w:rPr>
                <w:noProof/>
                <w:webHidden/>
              </w:rPr>
              <w:tab/>
            </w:r>
            <w:r>
              <w:rPr>
                <w:noProof/>
                <w:webHidden/>
              </w:rPr>
              <w:fldChar w:fldCharType="begin"/>
            </w:r>
            <w:r>
              <w:rPr>
                <w:noProof/>
                <w:webHidden/>
              </w:rPr>
              <w:instrText xml:space="preserve"> PAGEREF _Toc128668983 \h </w:instrText>
            </w:r>
            <w:r>
              <w:rPr>
                <w:noProof/>
                <w:webHidden/>
              </w:rPr>
            </w:r>
            <w:r>
              <w:rPr>
                <w:noProof/>
                <w:webHidden/>
              </w:rPr>
              <w:fldChar w:fldCharType="separate"/>
            </w:r>
            <w:r>
              <w:rPr>
                <w:noProof/>
                <w:webHidden/>
              </w:rPr>
              <w:t>36</w:t>
            </w:r>
            <w:r>
              <w:rPr>
                <w:noProof/>
                <w:webHidden/>
              </w:rPr>
              <w:fldChar w:fldCharType="end"/>
            </w:r>
          </w:hyperlink>
        </w:p>
        <w:p w14:paraId="0F13619E" w14:textId="198EE3C7" w:rsidR="006164C6" w:rsidRDefault="006164C6">
          <w:pPr>
            <w:pStyle w:val="Cuprins1"/>
            <w:rPr>
              <w:rFonts w:eastAsiaTheme="minorEastAsia" w:cstheme="minorBidi"/>
              <w:b w:val="0"/>
              <w:bCs w:val="0"/>
              <w:noProof/>
              <w:color w:val="auto"/>
              <w:sz w:val="22"/>
            </w:rPr>
          </w:pPr>
          <w:hyperlink w:anchor="_Toc128668984" w:history="1">
            <w:r w:rsidRPr="00D3083E">
              <w:rPr>
                <w:rStyle w:val="Hyperlink"/>
              </w:rPr>
              <w:t>IV.</w:t>
            </w:r>
            <w:r>
              <w:rPr>
                <w:rFonts w:eastAsiaTheme="minorEastAsia" w:cstheme="minorBidi"/>
                <w:b w:val="0"/>
                <w:bCs w:val="0"/>
                <w:noProof/>
                <w:color w:val="auto"/>
                <w:sz w:val="22"/>
              </w:rPr>
              <w:tab/>
            </w:r>
            <w:r w:rsidRPr="00D3083E">
              <w:rPr>
                <w:rStyle w:val="Hyperlink"/>
              </w:rPr>
              <w:t>Descrierea lucrărilor de demolare necesare</w:t>
            </w:r>
            <w:r>
              <w:rPr>
                <w:noProof/>
                <w:webHidden/>
              </w:rPr>
              <w:tab/>
            </w:r>
            <w:r>
              <w:rPr>
                <w:noProof/>
                <w:webHidden/>
              </w:rPr>
              <w:fldChar w:fldCharType="begin"/>
            </w:r>
            <w:r>
              <w:rPr>
                <w:noProof/>
                <w:webHidden/>
              </w:rPr>
              <w:instrText xml:space="preserve"> PAGEREF _Toc128668984 \h </w:instrText>
            </w:r>
            <w:r>
              <w:rPr>
                <w:noProof/>
                <w:webHidden/>
              </w:rPr>
            </w:r>
            <w:r>
              <w:rPr>
                <w:noProof/>
                <w:webHidden/>
              </w:rPr>
              <w:fldChar w:fldCharType="separate"/>
            </w:r>
            <w:r>
              <w:rPr>
                <w:noProof/>
                <w:webHidden/>
              </w:rPr>
              <w:t>42</w:t>
            </w:r>
            <w:r>
              <w:rPr>
                <w:noProof/>
                <w:webHidden/>
              </w:rPr>
              <w:fldChar w:fldCharType="end"/>
            </w:r>
          </w:hyperlink>
        </w:p>
        <w:p w14:paraId="75949E78" w14:textId="07A4D3F6" w:rsidR="006164C6" w:rsidRDefault="006164C6">
          <w:pPr>
            <w:pStyle w:val="Cuprins1"/>
            <w:rPr>
              <w:rFonts w:eastAsiaTheme="minorEastAsia" w:cstheme="minorBidi"/>
              <w:b w:val="0"/>
              <w:bCs w:val="0"/>
              <w:noProof/>
              <w:color w:val="auto"/>
              <w:sz w:val="22"/>
            </w:rPr>
          </w:pPr>
          <w:hyperlink w:anchor="_Toc128668985" w:history="1">
            <w:r w:rsidRPr="00D3083E">
              <w:rPr>
                <w:rStyle w:val="Hyperlink"/>
              </w:rPr>
              <w:t>V.</w:t>
            </w:r>
            <w:r>
              <w:rPr>
                <w:rFonts w:eastAsiaTheme="minorEastAsia" w:cstheme="minorBidi"/>
                <w:b w:val="0"/>
                <w:bCs w:val="0"/>
                <w:noProof/>
                <w:color w:val="auto"/>
                <w:sz w:val="22"/>
              </w:rPr>
              <w:tab/>
            </w:r>
            <w:r w:rsidRPr="00D3083E">
              <w:rPr>
                <w:rStyle w:val="Hyperlink"/>
              </w:rPr>
              <w:t>Descrierea amplasării proiectului</w:t>
            </w:r>
            <w:r>
              <w:rPr>
                <w:noProof/>
                <w:webHidden/>
              </w:rPr>
              <w:tab/>
            </w:r>
            <w:r>
              <w:rPr>
                <w:noProof/>
                <w:webHidden/>
              </w:rPr>
              <w:fldChar w:fldCharType="begin"/>
            </w:r>
            <w:r>
              <w:rPr>
                <w:noProof/>
                <w:webHidden/>
              </w:rPr>
              <w:instrText xml:space="preserve"> PAGEREF _Toc128668985 \h </w:instrText>
            </w:r>
            <w:r>
              <w:rPr>
                <w:noProof/>
                <w:webHidden/>
              </w:rPr>
            </w:r>
            <w:r>
              <w:rPr>
                <w:noProof/>
                <w:webHidden/>
              </w:rPr>
              <w:fldChar w:fldCharType="separate"/>
            </w:r>
            <w:r>
              <w:rPr>
                <w:noProof/>
                <w:webHidden/>
              </w:rPr>
              <w:t>42</w:t>
            </w:r>
            <w:r>
              <w:rPr>
                <w:noProof/>
                <w:webHidden/>
              </w:rPr>
              <w:fldChar w:fldCharType="end"/>
            </w:r>
          </w:hyperlink>
        </w:p>
        <w:p w14:paraId="61906B03" w14:textId="16079D75" w:rsidR="006164C6" w:rsidRDefault="006164C6">
          <w:pPr>
            <w:pStyle w:val="Cuprins1"/>
            <w:rPr>
              <w:rFonts w:eastAsiaTheme="minorEastAsia" w:cstheme="minorBidi"/>
              <w:b w:val="0"/>
              <w:bCs w:val="0"/>
              <w:noProof/>
              <w:color w:val="auto"/>
              <w:sz w:val="22"/>
            </w:rPr>
          </w:pPr>
          <w:hyperlink w:anchor="_Toc128668986" w:history="1">
            <w:r w:rsidRPr="00D3083E">
              <w:rPr>
                <w:rStyle w:val="Hyperlink"/>
              </w:rPr>
              <w:t>VI.</w:t>
            </w:r>
            <w:r>
              <w:rPr>
                <w:rFonts w:eastAsiaTheme="minorEastAsia" w:cstheme="minorBidi"/>
                <w:b w:val="0"/>
                <w:bCs w:val="0"/>
                <w:noProof/>
                <w:color w:val="auto"/>
                <w:sz w:val="22"/>
              </w:rPr>
              <w:tab/>
            </w:r>
            <w:r w:rsidRPr="00D3083E">
              <w:rPr>
                <w:rStyle w:val="Hyperlink"/>
              </w:rPr>
              <w:t>Descrierea tuturor efectelor semnificative posibile asupra mediului ale proiectului, în limita informațiilor disponibile</w:t>
            </w:r>
            <w:r>
              <w:rPr>
                <w:noProof/>
                <w:webHidden/>
              </w:rPr>
              <w:tab/>
            </w:r>
            <w:r>
              <w:rPr>
                <w:noProof/>
                <w:webHidden/>
              </w:rPr>
              <w:fldChar w:fldCharType="begin"/>
            </w:r>
            <w:r>
              <w:rPr>
                <w:noProof/>
                <w:webHidden/>
              </w:rPr>
              <w:instrText xml:space="preserve"> PAGEREF _Toc128668986 \h </w:instrText>
            </w:r>
            <w:r>
              <w:rPr>
                <w:noProof/>
                <w:webHidden/>
              </w:rPr>
            </w:r>
            <w:r>
              <w:rPr>
                <w:noProof/>
                <w:webHidden/>
              </w:rPr>
              <w:fldChar w:fldCharType="separate"/>
            </w:r>
            <w:r>
              <w:rPr>
                <w:noProof/>
                <w:webHidden/>
              </w:rPr>
              <w:t>45</w:t>
            </w:r>
            <w:r>
              <w:rPr>
                <w:noProof/>
                <w:webHidden/>
              </w:rPr>
              <w:fldChar w:fldCharType="end"/>
            </w:r>
          </w:hyperlink>
        </w:p>
        <w:p w14:paraId="7C663105" w14:textId="12EEA7D5" w:rsidR="006164C6" w:rsidRDefault="006164C6">
          <w:pPr>
            <w:pStyle w:val="Cuprins2"/>
            <w:tabs>
              <w:tab w:val="right" w:leader="dot" w:pos="9737"/>
            </w:tabs>
            <w:rPr>
              <w:rFonts w:eastAsiaTheme="minorEastAsia" w:cstheme="minorBidi"/>
              <w:b w:val="0"/>
              <w:iCs w:val="0"/>
              <w:noProof/>
              <w:color w:val="auto"/>
              <w:sz w:val="22"/>
              <w:szCs w:val="22"/>
            </w:rPr>
          </w:pPr>
          <w:hyperlink w:anchor="_Toc128668987" w:history="1">
            <w:r w:rsidRPr="00D3083E">
              <w:rPr>
                <w:rStyle w:val="Hyperlink"/>
              </w:rPr>
              <w:t>Surse de poluanți și instalații pentru reținerea, evacuarea și dispersia poluanților în mediu</w:t>
            </w:r>
            <w:r>
              <w:rPr>
                <w:noProof/>
                <w:webHidden/>
              </w:rPr>
              <w:tab/>
            </w:r>
            <w:r>
              <w:rPr>
                <w:noProof/>
                <w:webHidden/>
              </w:rPr>
              <w:fldChar w:fldCharType="begin"/>
            </w:r>
            <w:r>
              <w:rPr>
                <w:noProof/>
                <w:webHidden/>
              </w:rPr>
              <w:instrText xml:space="preserve"> PAGEREF _Toc128668987 \h </w:instrText>
            </w:r>
            <w:r>
              <w:rPr>
                <w:noProof/>
                <w:webHidden/>
              </w:rPr>
            </w:r>
            <w:r>
              <w:rPr>
                <w:noProof/>
                <w:webHidden/>
              </w:rPr>
              <w:fldChar w:fldCharType="separate"/>
            </w:r>
            <w:r>
              <w:rPr>
                <w:noProof/>
                <w:webHidden/>
              </w:rPr>
              <w:t>45</w:t>
            </w:r>
            <w:r>
              <w:rPr>
                <w:noProof/>
                <w:webHidden/>
              </w:rPr>
              <w:fldChar w:fldCharType="end"/>
            </w:r>
          </w:hyperlink>
        </w:p>
        <w:p w14:paraId="77739256" w14:textId="04F6BE57" w:rsidR="006164C6" w:rsidRDefault="006164C6">
          <w:pPr>
            <w:pStyle w:val="Cuprins2"/>
            <w:tabs>
              <w:tab w:val="left" w:pos="660"/>
              <w:tab w:val="right" w:leader="dot" w:pos="9737"/>
            </w:tabs>
            <w:rPr>
              <w:rFonts w:eastAsiaTheme="minorEastAsia" w:cstheme="minorBidi"/>
              <w:b w:val="0"/>
              <w:iCs w:val="0"/>
              <w:noProof/>
              <w:color w:val="auto"/>
              <w:sz w:val="22"/>
              <w:szCs w:val="22"/>
            </w:rPr>
          </w:pPr>
          <w:hyperlink w:anchor="_Toc128668988" w:history="1">
            <w:r w:rsidRPr="00D3083E">
              <w:rPr>
                <w:rStyle w:val="Hyperlink"/>
              </w:rPr>
              <w:t>A.</w:t>
            </w:r>
            <w:r>
              <w:rPr>
                <w:rFonts w:eastAsiaTheme="minorEastAsia" w:cstheme="minorBidi"/>
                <w:b w:val="0"/>
                <w:iCs w:val="0"/>
                <w:noProof/>
                <w:color w:val="auto"/>
                <w:sz w:val="22"/>
                <w:szCs w:val="22"/>
              </w:rPr>
              <w:tab/>
            </w:r>
            <w:r w:rsidRPr="00D3083E">
              <w:rPr>
                <w:rStyle w:val="Hyperlink"/>
              </w:rPr>
              <w:t>Utilizarea resurselor naturale, în special a solului, a terenurilor, a apei și a biodiversității</w:t>
            </w:r>
            <w:r>
              <w:rPr>
                <w:noProof/>
                <w:webHidden/>
              </w:rPr>
              <w:tab/>
            </w:r>
            <w:r>
              <w:rPr>
                <w:noProof/>
                <w:webHidden/>
              </w:rPr>
              <w:fldChar w:fldCharType="begin"/>
            </w:r>
            <w:r>
              <w:rPr>
                <w:noProof/>
                <w:webHidden/>
              </w:rPr>
              <w:instrText xml:space="preserve"> PAGEREF _Toc128668988 \h </w:instrText>
            </w:r>
            <w:r>
              <w:rPr>
                <w:noProof/>
                <w:webHidden/>
              </w:rPr>
            </w:r>
            <w:r>
              <w:rPr>
                <w:noProof/>
                <w:webHidden/>
              </w:rPr>
              <w:fldChar w:fldCharType="separate"/>
            </w:r>
            <w:r>
              <w:rPr>
                <w:noProof/>
                <w:webHidden/>
              </w:rPr>
              <w:t>51</w:t>
            </w:r>
            <w:r>
              <w:rPr>
                <w:noProof/>
                <w:webHidden/>
              </w:rPr>
              <w:fldChar w:fldCharType="end"/>
            </w:r>
          </w:hyperlink>
        </w:p>
        <w:p w14:paraId="27C1E175" w14:textId="2A7FF143" w:rsidR="006164C6" w:rsidRDefault="006164C6">
          <w:pPr>
            <w:pStyle w:val="Cuprins1"/>
            <w:rPr>
              <w:rFonts w:eastAsiaTheme="minorEastAsia" w:cstheme="minorBidi"/>
              <w:b w:val="0"/>
              <w:bCs w:val="0"/>
              <w:noProof/>
              <w:color w:val="auto"/>
              <w:sz w:val="22"/>
            </w:rPr>
          </w:pPr>
          <w:hyperlink w:anchor="_Toc128668989" w:history="1">
            <w:r w:rsidRPr="00D3083E">
              <w:rPr>
                <w:rStyle w:val="Hyperlink"/>
              </w:rPr>
              <w:t>VII.</w:t>
            </w:r>
            <w:r>
              <w:rPr>
                <w:rFonts w:eastAsiaTheme="minorEastAsia" w:cstheme="minorBidi"/>
                <w:b w:val="0"/>
                <w:bCs w:val="0"/>
                <w:noProof/>
                <w:color w:val="auto"/>
                <w:sz w:val="22"/>
              </w:rPr>
              <w:tab/>
            </w:r>
            <w:r w:rsidRPr="00D3083E">
              <w:rPr>
                <w:rStyle w:val="Hyperlink"/>
              </w:rPr>
              <w:t>Descrierea aspectelor de mediu susceptibile a fi afectate în mod semnificativ de proiect</w:t>
            </w:r>
            <w:r>
              <w:rPr>
                <w:noProof/>
                <w:webHidden/>
              </w:rPr>
              <w:tab/>
            </w:r>
            <w:r>
              <w:rPr>
                <w:noProof/>
                <w:webHidden/>
              </w:rPr>
              <w:fldChar w:fldCharType="begin"/>
            </w:r>
            <w:r>
              <w:rPr>
                <w:noProof/>
                <w:webHidden/>
              </w:rPr>
              <w:instrText xml:space="preserve"> PAGEREF _Toc128668989 \h </w:instrText>
            </w:r>
            <w:r>
              <w:rPr>
                <w:noProof/>
                <w:webHidden/>
              </w:rPr>
            </w:r>
            <w:r>
              <w:rPr>
                <w:noProof/>
                <w:webHidden/>
              </w:rPr>
              <w:fldChar w:fldCharType="separate"/>
            </w:r>
            <w:r>
              <w:rPr>
                <w:noProof/>
                <w:webHidden/>
              </w:rPr>
              <w:t>51</w:t>
            </w:r>
            <w:r>
              <w:rPr>
                <w:noProof/>
                <w:webHidden/>
              </w:rPr>
              <w:fldChar w:fldCharType="end"/>
            </w:r>
          </w:hyperlink>
        </w:p>
        <w:p w14:paraId="53F314DA" w14:textId="68166A79" w:rsidR="006164C6" w:rsidRDefault="006164C6">
          <w:pPr>
            <w:pStyle w:val="Cuprins1"/>
            <w:rPr>
              <w:rFonts w:eastAsiaTheme="minorEastAsia" w:cstheme="minorBidi"/>
              <w:b w:val="0"/>
              <w:bCs w:val="0"/>
              <w:noProof/>
              <w:color w:val="auto"/>
              <w:sz w:val="22"/>
            </w:rPr>
          </w:pPr>
          <w:hyperlink w:anchor="_Toc128668990" w:history="1">
            <w:r w:rsidRPr="00D3083E">
              <w:rPr>
                <w:rStyle w:val="Hyperlink"/>
              </w:rPr>
              <w:t>VIII.</w:t>
            </w:r>
            <w:r>
              <w:rPr>
                <w:rFonts w:eastAsiaTheme="minorEastAsia" w:cstheme="minorBidi"/>
                <w:b w:val="0"/>
                <w:bCs w:val="0"/>
                <w:noProof/>
                <w:color w:val="auto"/>
                <w:sz w:val="22"/>
              </w:rPr>
              <w:tab/>
            </w:r>
            <w:r w:rsidRPr="00D3083E">
              <w:rPr>
                <w:rStyle w:val="Hyperlink"/>
              </w:rPr>
              <w:t>Prevederi pentru monitorizarea mediului - dotări şi măsuri prevăzute pentru controlul emisiilor de poluanți în mediu, inclusiv pentru conformarea la cerințele privind monitorizarea emisiilor prevăzute de concluziile bat aplicabile.</w:t>
            </w:r>
            <w:r>
              <w:rPr>
                <w:noProof/>
                <w:webHidden/>
              </w:rPr>
              <w:tab/>
            </w:r>
            <w:r>
              <w:rPr>
                <w:noProof/>
                <w:webHidden/>
              </w:rPr>
              <w:fldChar w:fldCharType="begin"/>
            </w:r>
            <w:r>
              <w:rPr>
                <w:noProof/>
                <w:webHidden/>
              </w:rPr>
              <w:instrText xml:space="preserve"> PAGEREF _Toc128668990 \h </w:instrText>
            </w:r>
            <w:r>
              <w:rPr>
                <w:noProof/>
                <w:webHidden/>
              </w:rPr>
            </w:r>
            <w:r>
              <w:rPr>
                <w:noProof/>
                <w:webHidden/>
              </w:rPr>
              <w:fldChar w:fldCharType="separate"/>
            </w:r>
            <w:r>
              <w:rPr>
                <w:noProof/>
                <w:webHidden/>
              </w:rPr>
              <w:t>58</w:t>
            </w:r>
            <w:r>
              <w:rPr>
                <w:noProof/>
                <w:webHidden/>
              </w:rPr>
              <w:fldChar w:fldCharType="end"/>
            </w:r>
          </w:hyperlink>
        </w:p>
        <w:p w14:paraId="2F73D6BF" w14:textId="3D50CD6D" w:rsidR="006164C6" w:rsidRDefault="006164C6">
          <w:pPr>
            <w:pStyle w:val="Cuprins1"/>
            <w:rPr>
              <w:rFonts w:eastAsiaTheme="minorEastAsia" w:cstheme="minorBidi"/>
              <w:b w:val="0"/>
              <w:bCs w:val="0"/>
              <w:noProof/>
              <w:color w:val="auto"/>
              <w:sz w:val="22"/>
            </w:rPr>
          </w:pPr>
          <w:hyperlink w:anchor="_Toc128668991" w:history="1">
            <w:r w:rsidRPr="00D3083E">
              <w:rPr>
                <w:rStyle w:val="Hyperlink"/>
              </w:rPr>
              <w:t>IX.</w:t>
            </w:r>
            <w:r>
              <w:rPr>
                <w:rFonts w:eastAsiaTheme="minorEastAsia" w:cstheme="minorBidi"/>
                <w:b w:val="0"/>
                <w:bCs w:val="0"/>
                <w:noProof/>
                <w:color w:val="auto"/>
                <w:sz w:val="22"/>
              </w:rPr>
              <w:tab/>
            </w:r>
            <w:r w:rsidRPr="00D3083E">
              <w:rPr>
                <w:rStyle w:val="Hyperlink"/>
              </w:rPr>
              <w:t>Legătura cu alte acte normative și / sau planuri / programe / strategii / documente de planificare</w:t>
            </w:r>
            <w:r>
              <w:rPr>
                <w:noProof/>
                <w:webHidden/>
              </w:rPr>
              <w:tab/>
            </w:r>
            <w:r>
              <w:rPr>
                <w:noProof/>
                <w:webHidden/>
              </w:rPr>
              <w:fldChar w:fldCharType="begin"/>
            </w:r>
            <w:r>
              <w:rPr>
                <w:noProof/>
                <w:webHidden/>
              </w:rPr>
              <w:instrText xml:space="preserve"> PAGEREF _Toc128668991 \h </w:instrText>
            </w:r>
            <w:r>
              <w:rPr>
                <w:noProof/>
                <w:webHidden/>
              </w:rPr>
            </w:r>
            <w:r>
              <w:rPr>
                <w:noProof/>
                <w:webHidden/>
              </w:rPr>
              <w:fldChar w:fldCharType="separate"/>
            </w:r>
            <w:r>
              <w:rPr>
                <w:noProof/>
                <w:webHidden/>
              </w:rPr>
              <w:t>59</w:t>
            </w:r>
            <w:r>
              <w:rPr>
                <w:noProof/>
                <w:webHidden/>
              </w:rPr>
              <w:fldChar w:fldCharType="end"/>
            </w:r>
          </w:hyperlink>
        </w:p>
        <w:p w14:paraId="0A023847" w14:textId="07EB5E8A" w:rsidR="006164C6" w:rsidRDefault="006164C6">
          <w:pPr>
            <w:pStyle w:val="Cuprins1"/>
            <w:rPr>
              <w:rFonts w:eastAsiaTheme="minorEastAsia" w:cstheme="minorBidi"/>
              <w:b w:val="0"/>
              <w:bCs w:val="0"/>
              <w:noProof/>
              <w:color w:val="auto"/>
              <w:sz w:val="22"/>
            </w:rPr>
          </w:pPr>
          <w:hyperlink w:anchor="_Toc128668992" w:history="1">
            <w:r w:rsidRPr="00D3083E">
              <w:rPr>
                <w:rStyle w:val="Hyperlink"/>
              </w:rPr>
              <w:t>X.</w:t>
            </w:r>
            <w:r>
              <w:rPr>
                <w:rFonts w:eastAsiaTheme="minorEastAsia" w:cstheme="minorBidi"/>
                <w:b w:val="0"/>
                <w:bCs w:val="0"/>
                <w:noProof/>
                <w:color w:val="auto"/>
                <w:sz w:val="22"/>
              </w:rPr>
              <w:tab/>
            </w:r>
            <w:r w:rsidRPr="00D3083E">
              <w:rPr>
                <w:rStyle w:val="Hyperlink"/>
              </w:rPr>
              <w:t>Lucrări necesare organizării de șantier</w:t>
            </w:r>
            <w:r>
              <w:rPr>
                <w:noProof/>
                <w:webHidden/>
              </w:rPr>
              <w:tab/>
            </w:r>
            <w:r>
              <w:rPr>
                <w:noProof/>
                <w:webHidden/>
              </w:rPr>
              <w:fldChar w:fldCharType="begin"/>
            </w:r>
            <w:r>
              <w:rPr>
                <w:noProof/>
                <w:webHidden/>
              </w:rPr>
              <w:instrText xml:space="preserve"> PAGEREF _Toc128668992 \h </w:instrText>
            </w:r>
            <w:r>
              <w:rPr>
                <w:noProof/>
                <w:webHidden/>
              </w:rPr>
            </w:r>
            <w:r>
              <w:rPr>
                <w:noProof/>
                <w:webHidden/>
              </w:rPr>
              <w:fldChar w:fldCharType="separate"/>
            </w:r>
            <w:r>
              <w:rPr>
                <w:noProof/>
                <w:webHidden/>
              </w:rPr>
              <w:t>59</w:t>
            </w:r>
            <w:r>
              <w:rPr>
                <w:noProof/>
                <w:webHidden/>
              </w:rPr>
              <w:fldChar w:fldCharType="end"/>
            </w:r>
          </w:hyperlink>
        </w:p>
        <w:p w14:paraId="1235BBEF" w14:textId="4E57B5F9" w:rsidR="006164C6" w:rsidRDefault="006164C6">
          <w:pPr>
            <w:pStyle w:val="Cuprins1"/>
            <w:rPr>
              <w:rFonts w:eastAsiaTheme="minorEastAsia" w:cstheme="minorBidi"/>
              <w:b w:val="0"/>
              <w:bCs w:val="0"/>
              <w:noProof/>
              <w:color w:val="auto"/>
              <w:sz w:val="22"/>
            </w:rPr>
          </w:pPr>
          <w:hyperlink w:anchor="_Toc128668993" w:history="1">
            <w:r w:rsidRPr="00D3083E">
              <w:rPr>
                <w:rStyle w:val="Hyperlink"/>
              </w:rPr>
              <w:t>XI.</w:t>
            </w:r>
            <w:r>
              <w:rPr>
                <w:rFonts w:eastAsiaTheme="minorEastAsia" w:cstheme="minorBidi"/>
                <w:b w:val="0"/>
                <w:bCs w:val="0"/>
                <w:noProof/>
                <w:color w:val="auto"/>
                <w:sz w:val="22"/>
              </w:rPr>
              <w:tab/>
            </w:r>
            <w:r w:rsidRPr="00D3083E">
              <w:rPr>
                <w:rStyle w:val="Hyperlink"/>
              </w:rPr>
              <w:t>Lucrări de refacere a amplasamentului la finalizarea investiției, în caz de accidente și/sau la încetarea activității, în măsura în care aceste informații sunt disponibile</w:t>
            </w:r>
            <w:r>
              <w:rPr>
                <w:noProof/>
                <w:webHidden/>
              </w:rPr>
              <w:tab/>
            </w:r>
            <w:r>
              <w:rPr>
                <w:noProof/>
                <w:webHidden/>
              </w:rPr>
              <w:fldChar w:fldCharType="begin"/>
            </w:r>
            <w:r>
              <w:rPr>
                <w:noProof/>
                <w:webHidden/>
              </w:rPr>
              <w:instrText xml:space="preserve"> PAGEREF _Toc128668993 \h </w:instrText>
            </w:r>
            <w:r>
              <w:rPr>
                <w:noProof/>
                <w:webHidden/>
              </w:rPr>
            </w:r>
            <w:r>
              <w:rPr>
                <w:noProof/>
                <w:webHidden/>
              </w:rPr>
              <w:fldChar w:fldCharType="separate"/>
            </w:r>
            <w:r>
              <w:rPr>
                <w:noProof/>
                <w:webHidden/>
              </w:rPr>
              <w:t>59</w:t>
            </w:r>
            <w:r>
              <w:rPr>
                <w:noProof/>
                <w:webHidden/>
              </w:rPr>
              <w:fldChar w:fldCharType="end"/>
            </w:r>
          </w:hyperlink>
        </w:p>
        <w:p w14:paraId="327785E2" w14:textId="17F0E410" w:rsidR="006164C6" w:rsidRDefault="006164C6">
          <w:pPr>
            <w:pStyle w:val="Cuprins1"/>
            <w:rPr>
              <w:rFonts w:eastAsiaTheme="minorEastAsia" w:cstheme="minorBidi"/>
              <w:b w:val="0"/>
              <w:bCs w:val="0"/>
              <w:noProof/>
              <w:color w:val="auto"/>
              <w:sz w:val="22"/>
            </w:rPr>
          </w:pPr>
          <w:hyperlink w:anchor="_Toc128668994" w:history="1">
            <w:r w:rsidRPr="00D3083E">
              <w:rPr>
                <w:rStyle w:val="Hyperlink"/>
              </w:rPr>
              <w:t>XII.</w:t>
            </w:r>
            <w:r>
              <w:rPr>
                <w:rFonts w:eastAsiaTheme="minorEastAsia" w:cstheme="minorBidi"/>
                <w:b w:val="0"/>
                <w:bCs w:val="0"/>
                <w:noProof/>
                <w:color w:val="auto"/>
                <w:sz w:val="22"/>
              </w:rPr>
              <w:tab/>
            </w:r>
            <w:r w:rsidRPr="00D3083E">
              <w:rPr>
                <w:rStyle w:val="Hyperlink"/>
              </w:rPr>
              <w:t>Anexe - piese desenate</w:t>
            </w:r>
            <w:r>
              <w:rPr>
                <w:noProof/>
                <w:webHidden/>
              </w:rPr>
              <w:tab/>
            </w:r>
            <w:r>
              <w:rPr>
                <w:noProof/>
                <w:webHidden/>
              </w:rPr>
              <w:fldChar w:fldCharType="begin"/>
            </w:r>
            <w:r>
              <w:rPr>
                <w:noProof/>
                <w:webHidden/>
              </w:rPr>
              <w:instrText xml:space="preserve"> PAGEREF _Toc128668994 \h </w:instrText>
            </w:r>
            <w:r>
              <w:rPr>
                <w:noProof/>
                <w:webHidden/>
              </w:rPr>
            </w:r>
            <w:r>
              <w:rPr>
                <w:noProof/>
                <w:webHidden/>
              </w:rPr>
              <w:fldChar w:fldCharType="separate"/>
            </w:r>
            <w:r>
              <w:rPr>
                <w:noProof/>
                <w:webHidden/>
              </w:rPr>
              <w:t>60</w:t>
            </w:r>
            <w:r>
              <w:rPr>
                <w:noProof/>
                <w:webHidden/>
              </w:rPr>
              <w:fldChar w:fldCharType="end"/>
            </w:r>
          </w:hyperlink>
        </w:p>
        <w:p w14:paraId="2E580293" w14:textId="5EF59784" w:rsidR="006164C6" w:rsidRDefault="006164C6">
          <w:pPr>
            <w:pStyle w:val="Cuprins1"/>
            <w:rPr>
              <w:rFonts w:eastAsiaTheme="minorEastAsia" w:cstheme="minorBidi"/>
              <w:b w:val="0"/>
              <w:bCs w:val="0"/>
              <w:noProof/>
              <w:color w:val="auto"/>
              <w:sz w:val="22"/>
            </w:rPr>
          </w:pPr>
          <w:hyperlink w:anchor="_Toc128668995" w:history="1">
            <w:r w:rsidRPr="00D3083E">
              <w:rPr>
                <w:rStyle w:val="Hyperlink"/>
              </w:rPr>
              <w:t>XIII.</w:t>
            </w:r>
            <w:r>
              <w:rPr>
                <w:rFonts w:eastAsiaTheme="minorEastAsia" w:cstheme="minorBidi"/>
                <w:b w:val="0"/>
                <w:bCs w:val="0"/>
                <w:noProof/>
                <w:color w:val="auto"/>
                <w:sz w:val="22"/>
              </w:rPr>
              <w:tab/>
            </w:r>
            <w:r w:rsidRPr="00D3083E">
              <w:rPr>
                <w:rStyle w:val="Hyperlink"/>
              </w:rPr>
              <w:t>Pentru proiectele care intră sub incidența prevederilor art. 28 din ordonanța de urgență a guvernului nr. 57/2007 privind regimul ariilor naturale protejate, conservarea habitatelor naturale, a florei şi faunei sălbatice, aprobată cu modificări și compleări prin legea nr. 49/2011, cu modificările și completările ulterioare.</w:t>
            </w:r>
            <w:r>
              <w:rPr>
                <w:noProof/>
                <w:webHidden/>
              </w:rPr>
              <w:tab/>
            </w:r>
            <w:r>
              <w:rPr>
                <w:noProof/>
                <w:webHidden/>
              </w:rPr>
              <w:fldChar w:fldCharType="begin"/>
            </w:r>
            <w:r>
              <w:rPr>
                <w:noProof/>
                <w:webHidden/>
              </w:rPr>
              <w:instrText xml:space="preserve"> PAGEREF _Toc128668995 \h </w:instrText>
            </w:r>
            <w:r>
              <w:rPr>
                <w:noProof/>
                <w:webHidden/>
              </w:rPr>
            </w:r>
            <w:r>
              <w:rPr>
                <w:noProof/>
                <w:webHidden/>
              </w:rPr>
              <w:fldChar w:fldCharType="separate"/>
            </w:r>
            <w:r>
              <w:rPr>
                <w:noProof/>
                <w:webHidden/>
              </w:rPr>
              <w:t>60</w:t>
            </w:r>
            <w:r>
              <w:rPr>
                <w:noProof/>
                <w:webHidden/>
              </w:rPr>
              <w:fldChar w:fldCharType="end"/>
            </w:r>
          </w:hyperlink>
        </w:p>
        <w:p w14:paraId="01678238" w14:textId="5DECA3C3" w:rsidR="006164C6" w:rsidRDefault="006164C6">
          <w:pPr>
            <w:pStyle w:val="Cuprins1"/>
            <w:rPr>
              <w:rFonts w:eastAsiaTheme="minorEastAsia" w:cstheme="minorBidi"/>
              <w:b w:val="0"/>
              <w:bCs w:val="0"/>
              <w:noProof/>
              <w:color w:val="auto"/>
              <w:sz w:val="22"/>
            </w:rPr>
          </w:pPr>
          <w:hyperlink w:anchor="_Toc128668996" w:history="1">
            <w:r w:rsidRPr="00D3083E">
              <w:rPr>
                <w:rStyle w:val="Hyperlink"/>
              </w:rPr>
              <w:t>XIV.</w:t>
            </w:r>
            <w:r>
              <w:rPr>
                <w:rFonts w:eastAsiaTheme="minorEastAsia" w:cstheme="minorBidi"/>
                <w:b w:val="0"/>
                <w:bCs w:val="0"/>
                <w:noProof/>
                <w:color w:val="auto"/>
                <w:sz w:val="22"/>
              </w:rPr>
              <w:tab/>
            </w:r>
            <w:r w:rsidRPr="00D3083E">
              <w:rPr>
                <w:rStyle w:val="Hyperlink"/>
              </w:rPr>
              <w:t>Pentru proiectele care se realizează pe ape sau au legătură cu apele,  memoriul va fi completat cu informații, preluate din planurile de management bazinale, actualizate.</w:t>
            </w:r>
            <w:r>
              <w:rPr>
                <w:noProof/>
                <w:webHidden/>
              </w:rPr>
              <w:tab/>
            </w:r>
            <w:r>
              <w:rPr>
                <w:noProof/>
                <w:webHidden/>
              </w:rPr>
              <w:fldChar w:fldCharType="begin"/>
            </w:r>
            <w:r>
              <w:rPr>
                <w:noProof/>
                <w:webHidden/>
              </w:rPr>
              <w:instrText xml:space="preserve"> PAGEREF _Toc128668996 \h </w:instrText>
            </w:r>
            <w:r>
              <w:rPr>
                <w:noProof/>
                <w:webHidden/>
              </w:rPr>
            </w:r>
            <w:r>
              <w:rPr>
                <w:noProof/>
                <w:webHidden/>
              </w:rPr>
              <w:fldChar w:fldCharType="separate"/>
            </w:r>
            <w:r>
              <w:rPr>
                <w:noProof/>
                <w:webHidden/>
              </w:rPr>
              <w:t>60</w:t>
            </w:r>
            <w:r>
              <w:rPr>
                <w:noProof/>
                <w:webHidden/>
              </w:rPr>
              <w:fldChar w:fldCharType="end"/>
            </w:r>
          </w:hyperlink>
        </w:p>
        <w:p w14:paraId="7AFB5663" w14:textId="44D0EDF2" w:rsidR="006164C6" w:rsidRDefault="006164C6">
          <w:pPr>
            <w:pStyle w:val="Cuprins1"/>
            <w:rPr>
              <w:rFonts w:eastAsiaTheme="minorEastAsia" w:cstheme="minorBidi"/>
              <w:b w:val="0"/>
              <w:bCs w:val="0"/>
              <w:noProof/>
              <w:color w:val="auto"/>
              <w:sz w:val="22"/>
            </w:rPr>
          </w:pPr>
          <w:hyperlink w:anchor="_Toc128668997" w:history="1">
            <w:r w:rsidRPr="00D3083E">
              <w:rPr>
                <w:rStyle w:val="Hyperlink"/>
              </w:rPr>
              <w:t>XV.</w:t>
            </w:r>
            <w:r>
              <w:rPr>
                <w:rFonts w:eastAsiaTheme="minorEastAsia" w:cstheme="minorBidi"/>
                <w:b w:val="0"/>
                <w:bCs w:val="0"/>
                <w:noProof/>
                <w:color w:val="auto"/>
                <w:sz w:val="22"/>
              </w:rPr>
              <w:tab/>
            </w:r>
            <w:r w:rsidRPr="00D3083E">
              <w:rPr>
                <w:rStyle w:val="Hyperlink"/>
              </w:rPr>
              <w:t>Criteriile prevăzute în anexa nr. 3 se iau in considerare, dacă este cazul, în momentul compilării informațiilor în conformitate cu punctele III-XIV.</w:t>
            </w:r>
            <w:r>
              <w:rPr>
                <w:noProof/>
                <w:webHidden/>
              </w:rPr>
              <w:tab/>
            </w:r>
            <w:r>
              <w:rPr>
                <w:noProof/>
                <w:webHidden/>
              </w:rPr>
              <w:fldChar w:fldCharType="begin"/>
            </w:r>
            <w:r>
              <w:rPr>
                <w:noProof/>
                <w:webHidden/>
              </w:rPr>
              <w:instrText xml:space="preserve"> PAGEREF _Toc128668997 \h </w:instrText>
            </w:r>
            <w:r>
              <w:rPr>
                <w:noProof/>
                <w:webHidden/>
              </w:rPr>
            </w:r>
            <w:r>
              <w:rPr>
                <w:noProof/>
                <w:webHidden/>
              </w:rPr>
              <w:fldChar w:fldCharType="separate"/>
            </w:r>
            <w:r>
              <w:rPr>
                <w:noProof/>
                <w:webHidden/>
              </w:rPr>
              <w:t>62</w:t>
            </w:r>
            <w:r>
              <w:rPr>
                <w:noProof/>
                <w:webHidden/>
              </w:rPr>
              <w:fldChar w:fldCharType="end"/>
            </w:r>
          </w:hyperlink>
        </w:p>
        <w:p w14:paraId="43529B08" w14:textId="172E0F13" w:rsidR="00A8092A" w:rsidRPr="007E4CD9" w:rsidRDefault="0036634C" w:rsidP="00A572EB">
          <w:pPr>
            <w:rPr>
              <w:rFonts w:cstheme="minorHAnsi"/>
            </w:rPr>
          </w:pPr>
          <w:r w:rsidRPr="007E4CD9">
            <w:rPr>
              <w:rFonts w:cstheme="minorHAnsi"/>
              <w:b/>
              <w:bCs/>
              <w:szCs w:val="20"/>
            </w:rPr>
            <w:fldChar w:fldCharType="end"/>
          </w:r>
        </w:p>
      </w:sdtContent>
    </w:sdt>
    <w:p w14:paraId="2963C817" w14:textId="238BF65C" w:rsidR="00830015" w:rsidRPr="007E4CD9" w:rsidRDefault="00830015" w:rsidP="00E17585">
      <w:pPr>
        <w:pStyle w:val="Default"/>
      </w:pPr>
    </w:p>
    <w:p w14:paraId="4B76FA38" w14:textId="40B026D9" w:rsidR="008D1987" w:rsidRPr="007E4CD9" w:rsidRDefault="008D1987" w:rsidP="00E17585">
      <w:pPr>
        <w:pStyle w:val="Default"/>
      </w:pPr>
    </w:p>
    <w:p w14:paraId="40CF36B6" w14:textId="6872C2D3" w:rsidR="008D1987" w:rsidRPr="007E4CD9" w:rsidRDefault="008D1987" w:rsidP="00E17585">
      <w:pPr>
        <w:pStyle w:val="Default"/>
      </w:pPr>
    </w:p>
    <w:p w14:paraId="15A90946" w14:textId="77777777" w:rsidR="008D1987" w:rsidRPr="007E4CD9" w:rsidRDefault="008D1987" w:rsidP="00E17585">
      <w:pPr>
        <w:pStyle w:val="Default"/>
      </w:pPr>
    </w:p>
    <w:p w14:paraId="57B29910" w14:textId="1F6570C8" w:rsidR="00830015" w:rsidRPr="007E4CD9" w:rsidRDefault="00830015" w:rsidP="00E17585">
      <w:pPr>
        <w:pStyle w:val="Default"/>
      </w:pPr>
    </w:p>
    <w:p w14:paraId="11A468F3" w14:textId="05253419" w:rsidR="00830015" w:rsidRPr="007E4CD9" w:rsidRDefault="00830015" w:rsidP="00E17585">
      <w:pPr>
        <w:pStyle w:val="Default"/>
      </w:pPr>
    </w:p>
    <w:p w14:paraId="7F4C4F49" w14:textId="2D8AAA2B" w:rsidR="008D1987" w:rsidRPr="007E4CD9" w:rsidRDefault="008D1987" w:rsidP="00E17585">
      <w:pPr>
        <w:pStyle w:val="Default"/>
      </w:pPr>
    </w:p>
    <w:p w14:paraId="3BAEF6D5" w14:textId="77777777" w:rsidR="008D1987" w:rsidRPr="007E4CD9" w:rsidRDefault="008D1987" w:rsidP="00E17585">
      <w:pPr>
        <w:pStyle w:val="Default"/>
      </w:pPr>
    </w:p>
    <w:p w14:paraId="075E7C81" w14:textId="13A17F9C" w:rsidR="00234948" w:rsidRPr="007E4CD9" w:rsidRDefault="00642013">
      <w:pPr>
        <w:pStyle w:val="Titlu1"/>
        <w:spacing w:before="144" w:after="144"/>
        <w:rPr>
          <w:rFonts w:asciiTheme="minorHAnsi" w:hAnsiTheme="minorHAnsi" w:cstheme="minorHAnsi"/>
          <w:bCs/>
        </w:rPr>
      </w:pPr>
      <w:bookmarkStart w:id="7" w:name="_Toc128668969"/>
      <w:r w:rsidRPr="007E4CD9">
        <w:rPr>
          <w:rFonts w:asciiTheme="minorHAnsi" w:hAnsiTheme="minorHAnsi" w:cstheme="minorHAnsi"/>
        </w:rPr>
        <w:t>Denumirea proiectului</w:t>
      </w:r>
      <w:bookmarkEnd w:id="7"/>
    </w:p>
    <w:p w14:paraId="4EDB0F65" w14:textId="77777777" w:rsidR="00234948" w:rsidRPr="007E4CD9" w:rsidRDefault="00234948" w:rsidP="00234948">
      <w:pPr>
        <w:spacing w:line="360" w:lineRule="auto"/>
        <w:rPr>
          <w:rFonts w:cstheme="minorHAnsi"/>
        </w:rPr>
      </w:pPr>
    </w:p>
    <w:p w14:paraId="44EA67D0" w14:textId="052CD05C" w:rsidR="00234948" w:rsidRPr="007E4CD9" w:rsidRDefault="00234948" w:rsidP="009E397C">
      <w:pPr>
        <w:spacing w:line="360" w:lineRule="auto"/>
        <w:rPr>
          <w:rFonts w:cstheme="minorHAnsi"/>
          <w:b/>
          <w:bCs/>
          <w:i/>
          <w:iCs/>
        </w:rPr>
      </w:pPr>
      <w:r w:rsidRPr="007E4CD9">
        <w:rPr>
          <w:rFonts w:cstheme="minorHAnsi"/>
          <w:i/>
          <w:iCs/>
        </w:rPr>
        <w:t>Denumirea obiectivului de investiție</w:t>
      </w:r>
      <w:r w:rsidRPr="007E4CD9">
        <w:rPr>
          <w:rFonts w:cstheme="minorHAnsi"/>
        </w:rPr>
        <w:t xml:space="preserve">: </w:t>
      </w:r>
      <w:sdt>
        <w:sdtPr>
          <w:rPr>
            <w:rFonts w:cstheme="minorHAnsi"/>
            <w:b/>
            <w:bCs/>
          </w:rPr>
          <w:alias w:val="Subiect"/>
          <w:tag w:val=""/>
          <w:id w:val="1124046407"/>
          <w:placeholder>
            <w:docPart w:val="C024B43E35F847E389D11B158E4C7A80"/>
          </w:placeholder>
          <w:dataBinding w:prefixMappings="xmlns:ns0='http://purl.org/dc/elements/1.1/' xmlns:ns1='http://schemas.openxmlformats.org/package/2006/metadata/core-properties' " w:xpath="/ns1:coreProperties[1]/ns0:subject[1]" w:storeItemID="{6C3C8BC8-F283-45AE-878A-BAB7291924A1}"/>
          <w:text/>
        </w:sdtPr>
        <w:sdtEndPr/>
        <w:sdtContent>
          <w:r w:rsidR="002B3D37" w:rsidRPr="007E4CD9">
            <w:rPr>
              <w:rFonts w:cstheme="minorHAnsi"/>
              <w:b/>
              <w:bCs/>
            </w:rPr>
            <w:t>„ÎNFIINȚAREA UNUI CENTRU DE COLECTARE A DEȘEURILOR PRIN APORT VOLUNTAR ÎN MUNICIPIUL TÂRGOVIȘTE”</w:t>
          </w:r>
        </w:sdtContent>
      </w:sdt>
    </w:p>
    <w:p w14:paraId="6F9D7365" w14:textId="77777777" w:rsidR="00234948" w:rsidRPr="007E4CD9" w:rsidRDefault="00234948" w:rsidP="009E397C">
      <w:pPr>
        <w:spacing w:before="144" w:line="360" w:lineRule="auto"/>
        <w:rPr>
          <w:rFonts w:cstheme="minorHAnsi"/>
          <w:i/>
          <w:iCs/>
        </w:rPr>
      </w:pPr>
      <w:r w:rsidRPr="007E4CD9">
        <w:rPr>
          <w:rFonts w:cstheme="minorHAnsi"/>
          <w:i/>
          <w:iCs/>
        </w:rPr>
        <w:t>Amplasament:</w:t>
      </w:r>
    </w:p>
    <w:p w14:paraId="0660EBEC" w14:textId="7EFB419D" w:rsidR="00234948" w:rsidRPr="007E4CD9" w:rsidRDefault="00234948" w:rsidP="009E397C">
      <w:pPr>
        <w:spacing w:line="360" w:lineRule="auto"/>
        <w:rPr>
          <w:rFonts w:cstheme="minorHAnsi"/>
          <w:b/>
          <w:bCs/>
          <w:color w:val="auto"/>
          <w:lang w:eastAsia="en-US"/>
        </w:rPr>
      </w:pPr>
      <w:r w:rsidRPr="007E4CD9">
        <w:rPr>
          <w:rFonts w:cstheme="minorHAnsi"/>
          <w:b/>
          <w:bCs/>
          <w:color w:val="auto"/>
          <w:lang w:eastAsia="en-US"/>
        </w:rPr>
        <w:t>Municipiul</w:t>
      </w:r>
      <w:r w:rsidR="009E397C" w:rsidRPr="007E4CD9">
        <w:rPr>
          <w:rFonts w:cstheme="minorHAnsi"/>
          <w:b/>
          <w:bCs/>
          <w:color w:val="auto"/>
          <w:lang w:eastAsia="en-US"/>
        </w:rPr>
        <w:t xml:space="preserve"> </w:t>
      </w:r>
      <w:r w:rsidR="00124BC9" w:rsidRPr="007E4CD9">
        <w:rPr>
          <w:rFonts w:cstheme="minorHAnsi"/>
          <w:b/>
          <w:bCs/>
          <w:color w:val="auto"/>
          <w:lang w:eastAsia="en-US"/>
        </w:rPr>
        <w:t>T</w:t>
      </w:r>
      <w:r w:rsidR="002B3D37" w:rsidRPr="007E4CD9">
        <w:rPr>
          <w:rFonts w:cstheme="minorHAnsi"/>
          <w:b/>
          <w:bCs/>
          <w:color w:val="auto"/>
          <w:lang w:eastAsia="en-US"/>
        </w:rPr>
        <w:t>ârgoviște</w:t>
      </w:r>
      <w:r w:rsidR="00B73783" w:rsidRPr="007E4CD9">
        <w:rPr>
          <w:rFonts w:cstheme="minorHAnsi"/>
          <w:b/>
          <w:bCs/>
          <w:color w:val="auto"/>
          <w:lang w:eastAsia="en-US"/>
        </w:rPr>
        <w:t xml:space="preserve"> | Jud</w:t>
      </w:r>
      <w:r w:rsidR="00C52A49" w:rsidRPr="007E4CD9">
        <w:rPr>
          <w:rFonts w:cstheme="minorHAnsi"/>
          <w:b/>
          <w:bCs/>
          <w:color w:val="auto"/>
          <w:lang w:eastAsia="en-US"/>
        </w:rPr>
        <w:t>ețul</w:t>
      </w:r>
      <w:r w:rsidR="00B73783" w:rsidRPr="007E4CD9">
        <w:rPr>
          <w:rFonts w:cstheme="minorHAnsi"/>
          <w:b/>
          <w:bCs/>
          <w:color w:val="auto"/>
          <w:lang w:eastAsia="en-US"/>
        </w:rPr>
        <w:t xml:space="preserve"> </w:t>
      </w:r>
      <w:r w:rsidR="002B3D37" w:rsidRPr="007E4CD9">
        <w:rPr>
          <w:rFonts w:cstheme="minorHAnsi"/>
          <w:b/>
          <w:bCs/>
          <w:color w:val="auto"/>
          <w:lang w:eastAsia="en-US"/>
        </w:rPr>
        <w:t>Dâmbovița</w:t>
      </w:r>
    </w:p>
    <w:p w14:paraId="40E5869F" w14:textId="77777777" w:rsidR="00581267" w:rsidRPr="007E4CD9" w:rsidRDefault="00581267" w:rsidP="00234948">
      <w:pPr>
        <w:spacing w:line="360" w:lineRule="auto"/>
        <w:rPr>
          <w:rFonts w:cstheme="minorHAnsi"/>
          <w:b/>
          <w:bCs/>
          <w:color w:val="auto"/>
          <w:lang w:eastAsia="en-US"/>
        </w:rPr>
      </w:pPr>
    </w:p>
    <w:p w14:paraId="4F476485" w14:textId="606862F7" w:rsidR="00234948" w:rsidRPr="007E4CD9" w:rsidRDefault="00642013">
      <w:pPr>
        <w:pStyle w:val="Titlu1"/>
        <w:spacing w:before="144" w:after="144"/>
        <w:rPr>
          <w:rFonts w:asciiTheme="minorHAnsi" w:hAnsiTheme="minorHAnsi" w:cstheme="minorHAnsi"/>
        </w:rPr>
      </w:pPr>
      <w:bookmarkStart w:id="8" w:name="_Toc128668970"/>
      <w:r w:rsidRPr="007E4CD9">
        <w:rPr>
          <w:rFonts w:asciiTheme="minorHAnsi" w:hAnsiTheme="minorHAnsi" w:cstheme="minorHAnsi"/>
        </w:rPr>
        <w:t>Titular</w:t>
      </w:r>
      <w:bookmarkEnd w:id="8"/>
    </w:p>
    <w:p w14:paraId="00E82D78" w14:textId="6F7BFBB0" w:rsidR="00234948" w:rsidRPr="007E4CD9" w:rsidRDefault="00234948" w:rsidP="00234948">
      <w:pPr>
        <w:spacing w:before="144" w:line="360" w:lineRule="auto"/>
        <w:rPr>
          <w:rFonts w:cstheme="minorHAnsi"/>
          <w:b/>
          <w:bCs/>
        </w:rPr>
      </w:pPr>
      <w:r w:rsidRPr="007E4CD9">
        <w:rPr>
          <w:rFonts w:cstheme="minorHAnsi"/>
          <w:i/>
          <w:iCs/>
        </w:rPr>
        <w:t>Nume</w:t>
      </w:r>
      <w:r w:rsidRPr="007E4CD9">
        <w:rPr>
          <w:rFonts w:cstheme="minorHAnsi"/>
        </w:rPr>
        <w:t>:</w:t>
      </w:r>
      <w:r w:rsidR="009E397C" w:rsidRPr="007E4CD9">
        <w:rPr>
          <w:rFonts w:cstheme="minorHAnsi"/>
          <w:b/>
          <w:bCs/>
        </w:rPr>
        <w:t xml:space="preserve"> </w:t>
      </w:r>
      <w:sdt>
        <w:sdtPr>
          <w:rPr>
            <w:rFonts w:cstheme="minorHAnsi"/>
            <w:b/>
            <w:bCs/>
          </w:rPr>
          <w:alias w:val="Autor"/>
          <w:tag w:val=""/>
          <w:id w:val="629294111"/>
          <w:placeholder>
            <w:docPart w:val="129D723564A74C1F92D4F74A6427EBEA"/>
          </w:placeholder>
          <w:dataBinding w:prefixMappings="xmlns:ns0='http://purl.org/dc/elements/1.1/' xmlns:ns1='http://schemas.openxmlformats.org/package/2006/metadata/core-properties' " w:xpath="/ns1:coreProperties[1]/ns0:creator[1]" w:storeItemID="{6C3C8BC8-F283-45AE-878A-BAB7291924A1}"/>
          <w:text/>
        </w:sdtPr>
        <w:sdtEndPr/>
        <w:sdtContent>
          <w:r w:rsidR="00C52A49" w:rsidRPr="007E4CD9">
            <w:rPr>
              <w:rFonts w:cstheme="minorHAnsi"/>
              <w:b/>
              <w:bCs/>
            </w:rPr>
            <w:t>SC FIP CONSULTING SRL</w:t>
          </w:r>
        </w:sdtContent>
      </w:sdt>
    </w:p>
    <w:p w14:paraId="6624FE54" w14:textId="0A71E62D" w:rsidR="00234948" w:rsidRPr="007E4CD9" w:rsidRDefault="00234948" w:rsidP="00234948">
      <w:pPr>
        <w:spacing w:before="144" w:line="360" w:lineRule="auto"/>
        <w:rPr>
          <w:rFonts w:cstheme="minorHAnsi"/>
        </w:rPr>
      </w:pPr>
      <w:r w:rsidRPr="007E4CD9">
        <w:rPr>
          <w:rFonts w:cstheme="minorHAnsi"/>
          <w:i/>
          <w:iCs/>
        </w:rPr>
        <w:t>Adresa poștală / număr de telefon, de fax și adresa de e-mail, adresa paginii de internet /</w:t>
      </w:r>
      <w:r w:rsidRPr="007E4CD9">
        <w:rPr>
          <w:rFonts w:cstheme="minorHAnsi"/>
        </w:rPr>
        <w:t xml:space="preserve"> </w:t>
      </w:r>
      <w:r w:rsidRPr="007E4CD9">
        <w:rPr>
          <w:rFonts w:cstheme="minorHAnsi"/>
          <w:i/>
          <w:iCs/>
        </w:rPr>
        <w:t>numele persoanelor de contact</w:t>
      </w:r>
      <w:r w:rsidRPr="007E4CD9">
        <w:rPr>
          <w:rFonts w:cstheme="minorHAnsi"/>
        </w:rPr>
        <w:t xml:space="preserve">: </w:t>
      </w:r>
    </w:p>
    <w:p w14:paraId="376BA525" w14:textId="4E97FC87" w:rsidR="00C52A49" w:rsidRPr="007E4CD9" w:rsidRDefault="00830015" w:rsidP="00234948">
      <w:pPr>
        <w:spacing w:line="360" w:lineRule="auto"/>
        <w:rPr>
          <w:rFonts w:cstheme="minorHAnsi"/>
        </w:rPr>
      </w:pPr>
      <w:r w:rsidRPr="007E4CD9">
        <w:rPr>
          <w:rFonts w:cstheme="minorHAnsi"/>
          <w:noProof/>
        </w:rPr>
        <w:drawing>
          <wp:anchor distT="0" distB="0" distL="114300" distR="114300" simplePos="0" relativeHeight="251672576" behindDoc="0" locked="0" layoutInCell="1" allowOverlap="1" wp14:anchorId="43299FAD" wp14:editId="610A0743">
            <wp:simplePos x="0" y="0"/>
            <wp:positionH relativeFrom="column">
              <wp:posOffset>-47625</wp:posOffset>
            </wp:positionH>
            <wp:positionV relativeFrom="paragraph">
              <wp:posOffset>53975</wp:posOffset>
            </wp:positionV>
            <wp:extent cx="1285768" cy="549910"/>
            <wp:effectExtent l="0" t="0" r="0" b="0"/>
            <wp:wrapNone/>
            <wp:docPr id="45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ine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86824" cy="550362"/>
                    </a:xfrm>
                    <a:prstGeom prst="rect">
                      <a:avLst/>
                    </a:prstGeom>
                  </pic:spPr>
                </pic:pic>
              </a:graphicData>
            </a:graphic>
            <wp14:sizeRelH relativeFrom="margin">
              <wp14:pctWidth>0</wp14:pctWidth>
            </wp14:sizeRelH>
            <wp14:sizeRelV relativeFrom="margin">
              <wp14:pctHeight>0</wp14:pctHeight>
            </wp14:sizeRelV>
          </wp:anchor>
        </w:drawing>
      </w:r>
    </w:p>
    <w:p w14:paraId="04977D76" w14:textId="77777777" w:rsidR="00124BC9" w:rsidRPr="007E4CD9" w:rsidRDefault="00124BC9" w:rsidP="00234948">
      <w:pPr>
        <w:spacing w:line="360" w:lineRule="auto"/>
        <w:rPr>
          <w:rFonts w:cstheme="minorHAnsi"/>
        </w:rPr>
      </w:pPr>
    </w:p>
    <w:p w14:paraId="3F8972AF" w14:textId="015D7573" w:rsidR="00234948" w:rsidRPr="007E4CD9" w:rsidRDefault="00234948" w:rsidP="00234948">
      <w:pPr>
        <w:rPr>
          <w:rFonts w:cstheme="minorHAnsi"/>
        </w:rPr>
      </w:pPr>
    </w:p>
    <w:sdt>
      <w:sdtPr>
        <w:rPr>
          <w:rFonts w:cstheme="minorHAnsi"/>
          <w:b/>
          <w:bCs/>
        </w:rPr>
        <w:alias w:val="Autor"/>
        <w:tag w:val=""/>
        <w:id w:val="-450782009"/>
        <w:placeholder>
          <w:docPart w:val="DA40B6D600124018ACD990B8FF715FC3"/>
        </w:placeholder>
        <w:dataBinding w:prefixMappings="xmlns:ns0='http://purl.org/dc/elements/1.1/' xmlns:ns1='http://schemas.openxmlformats.org/package/2006/metadata/core-properties' " w:xpath="/ns1:coreProperties[1]/ns0:creator[1]" w:storeItemID="{6C3C8BC8-F283-45AE-878A-BAB7291924A1}"/>
        <w:text/>
      </w:sdtPr>
      <w:sdtEndPr/>
      <w:sdtContent>
        <w:p w14:paraId="0166E706" w14:textId="23FFA401" w:rsidR="009E397C" w:rsidRPr="007E4CD9" w:rsidRDefault="00C52A49" w:rsidP="00234948">
          <w:pPr>
            <w:rPr>
              <w:rFonts w:cstheme="minorHAnsi"/>
              <w:b/>
              <w:bCs/>
            </w:rPr>
          </w:pPr>
          <w:r w:rsidRPr="007E4CD9">
            <w:rPr>
              <w:rFonts w:cstheme="minorHAnsi"/>
              <w:b/>
              <w:bCs/>
            </w:rPr>
            <w:t>SC FIP CONSULTING SRL</w:t>
          </w:r>
        </w:p>
      </w:sdtContent>
    </w:sdt>
    <w:p w14:paraId="30770EB2" w14:textId="0B900CB2" w:rsidR="00234948" w:rsidRPr="007E4CD9" w:rsidRDefault="00234948" w:rsidP="009E397C">
      <w:pPr>
        <w:spacing w:line="360" w:lineRule="auto"/>
        <w:rPr>
          <w:rFonts w:cstheme="minorHAnsi"/>
          <w:color w:val="000000" w:themeColor="text1"/>
        </w:rPr>
      </w:pPr>
      <w:r w:rsidRPr="007E4CD9">
        <w:rPr>
          <w:rFonts w:cstheme="minorHAnsi"/>
          <w:i/>
          <w:iCs/>
          <w:color w:val="auto"/>
        </w:rPr>
        <w:t>adresa sediu social</w:t>
      </w:r>
      <w:r w:rsidRPr="007E4CD9">
        <w:rPr>
          <w:rFonts w:cstheme="minorHAnsi"/>
          <w:color w:val="auto"/>
        </w:rPr>
        <w:t>:</w:t>
      </w:r>
      <w:r w:rsidRPr="007E4CD9">
        <w:rPr>
          <w:rFonts w:cstheme="minorHAnsi"/>
          <w:color w:val="FF0000"/>
        </w:rPr>
        <w:t xml:space="preserve"> </w:t>
      </w:r>
      <w:sdt>
        <w:sdtPr>
          <w:rPr>
            <w:rFonts w:cstheme="minorHAnsi"/>
            <w:color w:val="000000" w:themeColor="text1"/>
          </w:rPr>
          <w:alias w:val="Adresă firmă"/>
          <w:tag w:val=""/>
          <w:id w:val="1907483441"/>
          <w:placeholder>
            <w:docPart w:val="B194FDFD7AC64C18AEF376CB7B75EC3F"/>
          </w:placeholder>
          <w:dataBinding w:prefixMappings="xmlns:ns0='http://schemas.microsoft.com/office/2006/coverPageProps' " w:xpath="/ns0:CoverPageProperties[1]/ns0:CompanyAddress[1]" w:storeItemID="{55AF091B-3C7A-41E3-B477-F2FDAA23CFDA}"/>
          <w:text/>
        </w:sdtPr>
        <w:sdtEndPr/>
        <w:sdtContent>
          <w:r w:rsidR="00C52A49" w:rsidRPr="007E4CD9">
            <w:rPr>
              <w:rFonts w:cstheme="minorHAnsi"/>
              <w:color w:val="000000" w:themeColor="text1"/>
            </w:rPr>
            <w:t xml:space="preserve">strada </w:t>
          </w:r>
          <w:proofErr w:type="spellStart"/>
          <w:r w:rsidR="00C52A49" w:rsidRPr="007E4CD9">
            <w:rPr>
              <w:rFonts w:cstheme="minorHAnsi"/>
              <w:color w:val="000000" w:themeColor="text1"/>
            </w:rPr>
            <w:t>Cluceru</w:t>
          </w:r>
          <w:proofErr w:type="spellEnd"/>
          <w:r w:rsidR="00C52A49" w:rsidRPr="007E4CD9">
            <w:rPr>
              <w:rFonts w:cstheme="minorHAnsi"/>
              <w:color w:val="000000" w:themeColor="text1"/>
            </w:rPr>
            <w:t xml:space="preserve"> </w:t>
          </w:r>
          <w:proofErr w:type="spellStart"/>
          <w:r w:rsidR="00C52A49" w:rsidRPr="007E4CD9">
            <w:rPr>
              <w:rFonts w:cstheme="minorHAnsi"/>
              <w:color w:val="000000" w:themeColor="text1"/>
            </w:rPr>
            <w:t>Udricani</w:t>
          </w:r>
          <w:proofErr w:type="spellEnd"/>
          <w:r w:rsidR="00C52A49" w:rsidRPr="007E4CD9">
            <w:rPr>
              <w:rFonts w:cstheme="minorHAnsi"/>
              <w:color w:val="000000" w:themeColor="text1"/>
            </w:rPr>
            <w:t xml:space="preserve"> | nr. 20  |  etaj 3 | sector 3 | București</w:t>
          </w:r>
        </w:sdtContent>
      </w:sdt>
    </w:p>
    <w:p w14:paraId="627B9ADA" w14:textId="77777777" w:rsidR="00234948" w:rsidRPr="007E4CD9" w:rsidRDefault="00234948" w:rsidP="009E397C">
      <w:pPr>
        <w:spacing w:line="360" w:lineRule="auto"/>
        <w:rPr>
          <w:rFonts w:cstheme="minorHAnsi"/>
          <w:color w:val="auto"/>
        </w:rPr>
      </w:pPr>
      <w:r w:rsidRPr="007E4CD9">
        <w:rPr>
          <w:rFonts w:cstheme="minorHAnsi"/>
          <w:i/>
          <w:iCs/>
        </w:rPr>
        <w:t>nume persoană contact</w:t>
      </w:r>
      <w:r w:rsidRPr="007E4CD9">
        <w:rPr>
          <w:rFonts w:cstheme="minorHAnsi"/>
          <w:color w:val="auto"/>
        </w:rPr>
        <w:t xml:space="preserve">: </w:t>
      </w:r>
    </w:p>
    <w:p w14:paraId="3AF09562" w14:textId="6B45F80F" w:rsidR="00234948" w:rsidRPr="007E4CD9" w:rsidRDefault="00234948">
      <w:pPr>
        <w:numPr>
          <w:ilvl w:val="0"/>
          <w:numId w:val="18"/>
        </w:numPr>
        <w:spacing w:line="360" w:lineRule="auto"/>
        <w:rPr>
          <w:rFonts w:cstheme="minorHAnsi"/>
          <w:color w:val="auto"/>
          <w:szCs w:val="20"/>
        </w:rPr>
      </w:pPr>
      <w:r w:rsidRPr="007E4CD9">
        <w:rPr>
          <w:rFonts w:cstheme="minorHAnsi"/>
          <w:i/>
          <w:iCs/>
          <w:color w:val="auto"/>
          <w:szCs w:val="20"/>
        </w:rPr>
        <w:t>administrator:</w:t>
      </w:r>
      <w:r w:rsidRPr="007E4CD9">
        <w:rPr>
          <w:rFonts w:cstheme="minorHAnsi"/>
          <w:szCs w:val="20"/>
        </w:rPr>
        <w:t xml:space="preserve"> </w:t>
      </w:r>
      <w:r w:rsidRPr="007E4CD9">
        <w:rPr>
          <w:rFonts w:cstheme="minorHAnsi"/>
          <w:color w:val="auto"/>
          <w:szCs w:val="20"/>
        </w:rPr>
        <w:t xml:space="preserve">Florin Marius Drăghici | </w:t>
      </w:r>
      <w:r w:rsidR="003E55D6" w:rsidRPr="007E4CD9">
        <w:rPr>
          <w:rFonts w:cstheme="minorHAnsi"/>
          <w:color w:val="auto"/>
          <w:szCs w:val="20"/>
        </w:rPr>
        <w:t>florin.draghici@fipconsulting.ro</w:t>
      </w:r>
      <w:r w:rsidRPr="007E4CD9">
        <w:rPr>
          <w:rFonts w:cstheme="minorHAnsi"/>
          <w:color w:val="auto"/>
          <w:szCs w:val="20"/>
        </w:rPr>
        <w:t xml:space="preserve">  </w:t>
      </w:r>
    </w:p>
    <w:p w14:paraId="3A9F9191" w14:textId="77777777" w:rsidR="00234948" w:rsidRPr="007E4CD9" w:rsidRDefault="00234948">
      <w:pPr>
        <w:numPr>
          <w:ilvl w:val="0"/>
          <w:numId w:val="18"/>
        </w:numPr>
        <w:spacing w:line="360" w:lineRule="auto"/>
        <w:rPr>
          <w:rFonts w:cstheme="minorHAnsi"/>
          <w:color w:val="auto"/>
          <w:szCs w:val="20"/>
        </w:rPr>
      </w:pPr>
      <w:r w:rsidRPr="007E4CD9">
        <w:rPr>
          <w:rFonts w:cstheme="minorHAnsi"/>
          <w:i/>
          <w:iCs/>
          <w:color w:val="auto"/>
          <w:szCs w:val="20"/>
        </w:rPr>
        <w:t>responsabil pentru protecția mediului:</w:t>
      </w:r>
      <w:r w:rsidRPr="007E4CD9">
        <w:rPr>
          <w:rFonts w:cstheme="minorHAnsi"/>
          <w:color w:val="auto"/>
          <w:szCs w:val="20"/>
        </w:rPr>
        <w:t xml:space="preserve"> Florin Marius Drăghici</w:t>
      </w:r>
    </w:p>
    <w:p w14:paraId="16A02DA9" w14:textId="77777777" w:rsidR="00234948" w:rsidRPr="007E4CD9" w:rsidRDefault="00234948" w:rsidP="00103921">
      <w:pPr>
        <w:spacing w:line="360" w:lineRule="auto"/>
        <w:ind w:left="708" w:firstLine="708"/>
        <w:rPr>
          <w:rFonts w:cstheme="minorHAnsi"/>
          <w:color w:val="auto"/>
          <w:szCs w:val="20"/>
        </w:rPr>
      </w:pPr>
      <w:r w:rsidRPr="007E4CD9">
        <w:rPr>
          <w:rFonts w:cstheme="minorHAnsi"/>
          <w:i/>
          <w:iCs/>
          <w:color w:val="auto"/>
          <w:szCs w:val="20"/>
        </w:rPr>
        <w:t>telefon</w:t>
      </w:r>
      <w:r w:rsidRPr="007E4CD9">
        <w:rPr>
          <w:rFonts w:cstheme="minorHAnsi"/>
          <w:color w:val="auto"/>
          <w:szCs w:val="20"/>
        </w:rPr>
        <w:t>:  0742 137 580</w:t>
      </w:r>
    </w:p>
    <w:p w14:paraId="389ED47D" w14:textId="0E76A667" w:rsidR="00234948" w:rsidRPr="007E4CD9" w:rsidRDefault="00234948" w:rsidP="00234948">
      <w:pPr>
        <w:rPr>
          <w:rFonts w:cstheme="minorHAnsi"/>
          <w:b/>
          <w:bCs/>
        </w:rPr>
      </w:pPr>
    </w:p>
    <w:p w14:paraId="70C7536C" w14:textId="0B76A11B" w:rsidR="00234948" w:rsidRPr="007E4CD9" w:rsidRDefault="00234948" w:rsidP="00234948">
      <w:pPr>
        <w:spacing w:before="144" w:line="360" w:lineRule="auto"/>
        <w:rPr>
          <w:rFonts w:cstheme="minorHAnsi"/>
        </w:rPr>
      </w:pPr>
      <w:r w:rsidRPr="007E4CD9">
        <w:rPr>
          <w:rFonts w:cstheme="minorHAnsi"/>
          <w:i/>
          <w:iCs/>
        </w:rPr>
        <w:t>Beneficiar:</w:t>
      </w:r>
      <w:r w:rsidRPr="007E4CD9">
        <w:rPr>
          <w:rFonts w:cstheme="minorHAnsi"/>
        </w:rPr>
        <w:t xml:space="preserve"> </w:t>
      </w:r>
      <w:r w:rsidR="00B73783" w:rsidRPr="007E4CD9">
        <w:rPr>
          <w:rFonts w:cstheme="minorHAnsi"/>
          <w:b/>
          <w:bCs/>
          <w:color w:val="auto"/>
          <w:lang w:eastAsia="en-US"/>
        </w:rPr>
        <w:t xml:space="preserve">Municipiul </w:t>
      </w:r>
      <w:r w:rsidR="002B3D37" w:rsidRPr="007E4CD9">
        <w:rPr>
          <w:rFonts w:cstheme="minorHAnsi"/>
          <w:b/>
          <w:bCs/>
          <w:color w:val="auto"/>
          <w:lang w:eastAsia="en-US"/>
        </w:rPr>
        <w:t>TÂRGOVIȘTE</w:t>
      </w:r>
    </w:p>
    <w:p w14:paraId="780EC986" w14:textId="75F446ED" w:rsidR="00316F03" w:rsidRPr="007E4CD9" w:rsidRDefault="00E9721F" w:rsidP="00511F48">
      <w:pPr>
        <w:spacing w:line="360" w:lineRule="auto"/>
        <w:rPr>
          <w:rFonts w:cstheme="minorHAnsi"/>
          <w:b/>
          <w:bCs/>
        </w:rPr>
      </w:pPr>
      <w:r w:rsidRPr="007E4CD9">
        <w:rPr>
          <w:rFonts w:cstheme="minorHAnsi"/>
          <w:i/>
          <w:iCs/>
        </w:rPr>
        <w:t>adresa</w:t>
      </w:r>
      <w:r w:rsidR="00234948" w:rsidRPr="007E4CD9">
        <w:rPr>
          <w:rFonts w:cstheme="minorHAnsi"/>
          <w:i/>
          <w:iCs/>
        </w:rPr>
        <w:t>:</w:t>
      </w:r>
      <w:r w:rsidR="00061C5B" w:rsidRPr="007E4CD9">
        <w:rPr>
          <w:rFonts w:cstheme="minorHAnsi"/>
          <w:b/>
          <w:bCs/>
        </w:rPr>
        <w:t xml:space="preserve"> </w:t>
      </w:r>
      <w:r w:rsidR="00511F48" w:rsidRPr="007E4CD9">
        <w:rPr>
          <w:rFonts w:cstheme="minorHAnsi"/>
        </w:rPr>
        <w:t>str. Str. Revoluției</w:t>
      </w:r>
      <w:r w:rsidR="00061C5B" w:rsidRPr="007E4CD9">
        <w:rPr>
          <w:rFonts w:cstheme="minorHAnsi"/>
        </w:rPr>
        <w:t xml:space="preserve"> </w:t>
      </w:r>
      <w:r w:rsidR="00511F48" w:rsidRPr="007E4CD9">
        <w:rPr>
          <w:rFonts w:cstheme="minorHAnsi"/>
        </w:rPr>
        <w:t>|nr. 1-3| cod poștal 130011 | Târgoviște</w:t>
      </w:r>
      <w:r w:rsidR="00124BC9" w:rsidRPr="007E4CD9">
        <w:rPr>
          <w:rFonts w:cstheme="minorHAnsi"/>
        </w:rPr>
        <w:t xml:space="preserve"> | jud. </w:t>
      </w:r>
      <w:r w:rsidR="00511F48" w:rsidRPr="007E4CD9">
        <w:rPr>
          <w:rFonts w:cstheme="minorHAnsi"/>
        </w:rPr>
        <w:t>Dâmbovița</w:t>
      </w:r>
    </w:p>
    <w:p w14:paraId="70D40615" w14:textId="77777777" w:rsidR="00061C5B" w:rsidRPr="007E4CD9" w:rsidRDefault="00061C5B" w:rsidP="002118AB">
      <w:pPr>
        <w:spacing w:line="360" w:lineRule="auto"/>
        <w:rPr>
          <w:rFonts w:cstheme="minorHAnsi"/>
        </w:rPr>
      </w:pPr>
      <w:r w:rsidRPr="007E4CD9">
        <w:rPr>
          <w:rFonts w:cstheme="minorHAnsi"/>
        </w:rPr>
        <w:t xml:space="preserve">e-mail: primarulmunicipiuluitargoviste@pmtgv.ro  | www.pmtgv.ro   </w:t>
      </w:r>
    </w:p>
    <w:p w14:paraId="1F02999E" w14:textId="119734DF" w:rsidR="002118AB" w:rsidRPr="007E4CD9" w:rsidRDefault="002118AB" w:rsidP="002118AB">
      <w:pPr>
        <w:spacing w:line="360" w:lineRule="auto"/>
        <w:rPr>
          <w:rFonts w:cstheme="minorHAnsi"/>
          <w:color w:val="auto"/>
        </w:rPr>
      </w:pPr>
      <w:r w:rsidRPr="007E4CD9">
        <w:rPr>
          <w:rFonts w:cstheme="minorHAnsi"/>
          <w:i/>
          <w:iCs/>
        </w:rPr>
        <w:t>nume persoană contact</w:t>
      </w:r>
      <w:r w:rsidRPr="007E4CD9">
        <w:rPr>
          <w:rFonts w:cstheme="minorHAnsi"/>
          <w:color w:val="auto"/>
        </w:rPr>
        <w:t xml:space="preserve">: </w:t>
      </w:r>
    </w:p>
    <w:p w14:paraId="69A44D70" w14:textId="4BC17233" w:rsidR="00234948" w:rsidRPr="007E4CD9" w:rsidRDefault="00E9721F" w:rsidP="00402764">
      <w:pPr>
        <w:pStyle w:val="Listparagraf"/>
        <w:spacing w:after="144"/>
        <w:rPr>
          <w:rFonts w:cstheme="minorHAnsi"/>
        </w:rPr>
      </w:pPr>
      <w:r w:rsidRPr="007E4CD9">
        <w:rPr>
          <w:rFonts w:cstheme="minorHAnsi"/>
        </w:rPr>
        <w:t>p</w:t>
      </w:r>
      <w:r w:rsidR="00234948" w:rsidRPr="007E4CD9">
        <w:rPr>
          <w:rFonts w:cstheme="minorHAnsi"/>
        </w:rPr>
        <w:t>ersoană responsabilă:</w:t>
      </w:r>
      <w:r w:rsidR="000416EB" w:rsidRPr="007E4CD9">
        <w:rPr>
          <w:rFonts w:cstheme="minorHAnsi"/>
        </w:rPr>
        <w:t xml:space="preserve"> Ana Maria </w:t>
      </w:r>
      <w:proofErr w:type="spellStart"/>
      <w:r w:rsidR="000416EB" w:rsidRPr="007E4CD9">
        <w:rPr>
          <w:rFonts w:cstheme="minorHAnsi"/>
        </w:rPr>
        <w:t>Carstoiu</w:t>
      </w:r>
      <w:proofErr w:type="spellEnd"/>
    </w:p>
    <w:p w14:paraId="29ED1BCC" w14:textId="20E08B7F" w:rsidR="009E397C" w:rsidRPr="007E4CD9" w:rsidRDefault="002B3D37" w:rsidP="00AC585D">
      <w:pPr>
        <w:spacing w:line="360" w:lineRule="auto"/>
        <w:ind w:left="708" w:firstLine="708"/>
        <w:rPr>
          <w:rFonts w:cstheme="minorHAnsi"/>
          <w:color w:val="auto"/>
          <w:szCs w:val="20"/>
        </w:rPr>
      </w:pPr>
      <w:r w:rsidRPr="007E4CD9">
        <w:rPr>
          <w:rFonts w:cstheme="minorHAnsi"/>
          <w:i/>
          <w:iCs/>
          <w:szCs w:val="20"/>
        </w:rPr>
        <w:t xml:space="preserve"> </w:t>
      </w:r>
      <w:r w:rsidR="002118AB" w:rsidRPr="007E4CD9">
        <w:rPr>
          <w:rFonts w:cstheme="minorHAnsi"/>
          <w:i/>
          <w:iCs/>
          <w:szCs w:val="20"/>
        </w:rPr>
        <w:t>t</w:t>
      </w:r>
      <w:r w:rsidR="00234948" w:rsidRPr="007E4CD9">
        <w:rPr>
          <w:rFonts w:cstheme="minorHAnsi"/>
          <w:i/>
          <w:iCs/>
          <w:szCs w:val="20"/>
        </w:rPr>
        <w:t>elefon:</w:t>
      </w:r>
      <w:r w:rsidR="00234948" w:rsidRPr="007E4CD9">
        <w:rPr>
          <w:rFonts w:cstheme="minorHAnsi"/>
          <w:color w:val="auto"/>
          <w:szCs w:val="20"/>
        </w:rPr>
        <w:t xml:space="preserve"> </w:t>
      </w:r>
      <w:r w:rsidR="000416EB" w:rsidRPr="007E4CD9">
        <w:rPr>
          <w:rFonts w:cstheme="minorHAnsi"/>
          <w:color w:val="auto"/>
          <w:szCs w:val="20"/>
        </w:rPr>
        <w:t>0757 053 638</w:t>
      </w:r>
    </w:p>
    <w:p w14:paraId="3C0A543A" w14:textId="77777777" w:rsidR="009E397C" w:rsidRPr="007E4CD9" w:rsidRDefault="009E397C" w:rsidP="00234948">
      <w:pPr>
        <w:spacing w:line="360" w:lineRule="auto"/>
        <w:rPr>
          <w:rFonts w:cstheme="minorHAnsi"/>
          <w:color w:val="auto"/>
        </w:rPr>
      </w:pPr>
    </w:p>
    <w:p w14:paraId="0FA75ABD" w14:textId="5765F8A7" w:rsidR="00234948" w:rsidRPr="007E4CD9" w:rsidRDefault="00234948" w:rsidP="00234948">
      <w:pPr>
        <w:spacing w:line="360" w:lineRule="auto"/>
        <w:rPr>
          <w:rFonts w:cstheme="minorHAnsi"/>
          <w:szCs w:val="20"/>
        </w:rPr>
      </w:pPr>
      <w:r w:rsidRPr="007E4CD9">
        <w:rPr>
          <w:rFonts w:cstheme="minorHAnsi"/>
          <w:i/>
          <w:iCs/>
          <w:szCs w:val="20"/>
        </w:rPr>
        <w:t>Perioada de execuție propusă</w:t>
      </w:r>
      <w:r w:rsidRPr="007E4CD9">
        <w:rPr>
          <w:rFonts w:cstheme="minorHAnsi"/>
          <w:color w:val="auto"/>
          <w:szCs w:val="20"/>
        </w:rPr>
        <w:t xml:space="preserve">: </w:t>
      </w:r>
      <w:r w:rsidR="00702641" w:rsidRPr="007E4CD9">
        <w:rPr>
          <w:rFonts w:cstheme="minorHAnsi"/>
          <w:color w:val="auto"/>
          <w:szCs w:val="20"/>
        </w:rPr>
        <w:t>10</w:t>
      </w:r>
      <w:r w:rsidRPr="007E4CD9">
        <w:rPr>
          <w:rFonts w:cstheme="minorHAnsi"/>
          <w:color w:val="auto"/>
          <w:szCs w:val="20"/>
        </w:rPr>
        <w:t xml:space="preserve"> luni</w:t>
      </w:r>
    </w:p>
    <w:p w14:paraId="2250CEFE" w14:textId="2FE7F44F" w:rsidR="00234948" w:rsidRPr="007E4CD9" w:rsidRDefault="00234948" w:rsidP="00234948">
      <w:pPr>
        <w:spacing w:line="360" w:lineRule="auto"/>
        <w:rPr>
          <w:rFonts w:cstheme="minorHAnsi"/>
          <w:szCs w:val="20"/>
        </w:rPr>
      </w:pPr>
      <w:r w:rsidRPr="007E4CD9">
        <w:rPr>
          <w:rFonts w:cstheme="minorHAnsi"/>
          <w:i/>
          <w:iCs/>
          <w:szCs w:val="20"/>
        </w:rPr>
        <w:t>Categoria de importanță</w:t>
      </w:r>
      <w:r w:rsidRPr="007E4CD9">
        <w:rPr>
          <w:rFonts w:cstheme="minorHAnsi"/>
          <w:szCs w:val="20"/>
        </w:rPr>
        <w:t xml:space="preserve">:        </w:t>
      </w:r>
      <w:r w:rsidR="00C73581" w:rsidRPr="007E4CD9">
        <w:rPr>
          <w:rFonts w:cstheme="minorHAnsi"/>
          <w:szCs w:val="20"/>
        </w:rPr>
        <w:t xml:space="preserve">         C</w:t>
      </w:r>
    </w:p>
    <w:p w14:paraId="1121A0F2" w14:textId="7E6D593F" w:rsidR="00234948" w:rsidRPr="007E4CD9" w:rsidRDefault="00234948" w:rsidP="00234948">
      <w:pPr>
        <w:spacing w:line="360" w:lineRule="auto"/>
        <w:rPr>
          <w:rFonts w:cstheme="minorHAnsi"/>
          <w:szCs w:val="20"/>
        </w:rPr>
      </w:pPr>
      <w:r w:rsidRPr="007E4CD9">
        <w:rPr>
          <w:rFonts w:cstheme="minorHAnsi"/>
          <w:i/>
          <w:iCs/>
          <w:szCs w:val="20"/>
        </w:rPr>
        <w:t>Clasa de importanță:</w:t>
      </w:r>
      <w:r w:rsidRPr="007E4CD9">
        <w:rPr>
          <w:rFonts w:cstheme="minorHAnsi"/>
          <w:i/>
          <w:iCs/>
          <w:szCs w:val="20"/>
        </w:rPr>
        <w:tab/>
      </w:r>
      <w:r w:rsidR="00BD0016" w:rsidRPr="007E4CD9">
        <w:rPr>
          <w:rFonts w:cstheme="minorHAnsi"/>
          <w:szCs w:val="20"/>
        </w:rPr>
        <w:tab/>
      </w:r>
      <w:r w:rsidRPr="007E4CD9">
        <w:rPr>
          <w:rFonts w:cstheme="minorHAnsi"/>
          <w:szCs w:val="20"/>
        </w:rPr>
        <w:t>III</w:t>
      </w:r>
    </w:p>
    <w:p w14:paraId="47076CA3" w14:textId="3B6450F2" w:rsidR="00924E04" w:rsidRPr="007E4CD9" w:rsidRDefault="00234948" w:rsidP="00234948">
      <w:pPr>
        <w:spacing w:line="360" w:lineRule="auto"/>
        <w:rPr>
          <w:rFonts w:cstheme="minorHAnsi"/>
          <w:szCs w:val="20"/>
        </w:rPr>
      </w:pPr>
      <w:r w:rsidRPr="007E4CD9">
        <w:rPr>
          <w:rFonts w:cstheme="minorHAnsi"/>
          <w:i/>
          <w:iCs/>
          <w:szCs w:val="20"/>
        </w:rPr>
        <w:t>Faza de proiectare:</w:t>
      </w:r>
      <w:r w:rsidRPr="007E4CD9">
        <w:rPr>
          <w:rFonts w:cstheme="minorHAnsi"/>
          <w:szCs w:val="20"/>
        </w:rPr>
        <w:tab/>
      </w:r>
      <w:r w:rsidRPr="007E4CD9">
        <w:rPr>
          <w:rFonts w:cstheme="minorHAnsi"/>
          <w:szCs w:val="20"/>
        </w:rPr>
        <w:tab/>
      </w:r>
      <w:r w:rsidR="00CA00C3" w:rsidRPr="007E4CD9">
        <w:rPr>
          <w:rFonts w:cstheme="minorHAnsi"/>
          <w:szCs w:val="20"/>
        </w:rPr>
        <w:t>DTAC</w:t>
      </w:r>
    </w:p>
    <w:p w14:paraId="1D0EE4D7" w14:textId="77777777" w:rsidR="000E0A60" w:rsidRPr="007E4CD9" w:rsidRDefault="000E0A60" w:rsidP="00234948">
      <w:pPr>
        <w:spacing w:line="360" w:lineRule="auto"/>
        <w:rPr>
          <w:rFonts w:cstheme="minorHAnsi"/>
          <w:szCs w:val="20"/>
        </w:rPr>
      </w:pPr>
    </w:p>
    <w:p w14:paraId="373A0E42" w14:textId="702601B4" w:rsidR="007E2771" w:rsidRPr="007E4CD9" w:rsidRDefault="007E2771" w:rsidP="00234948">
      <w:pPr>
        <w:spacing w:line="360" w:lineRule="auto"/>
        <w:rPr>
          <w:rFonts w:cstheme="minorHAnsi"/>
          <w:szCs w:val="20"/>
        </w:rPr>
      </w:pPr>
    </w:p>
    <w:p w14:paraId="7D1C5C5C" w14:textId="7F5811AA" w:rsidR="005D4A13" w:rsidRPr="007E4CD9" w:rsidRDefault="005D4A13" w:rsidP="00234948">
      <w:pPr>
        <w:spacing w:line="360" w:lineRule="auto"/>
        <w:rPr>
          <w:rFonts w:cstheme="minorHAnsi"/>
          <w:szCs w:val="20"/>
        </w:rPr>
      </w:pPr>
    </w:p>
    <w:p w14:paraId="70AAB498" w14:textId="473EFD12" w:rsidR="008D1987" w:rsidRPr="007E4CD9" w:rsidRDefault="008D1987" w:rsidP="00234948">
      <w:pPr>
        <w:spacing w:line="360" w:lineRule="auto"/>
        <w:rPr>
          <w:rFonts w:cstheme="minorHAnsi"/>
          <w:szCs w:val="20"/>
        </w:rPr>
      </w:pPr>
    </w:p>
    <w:p w14:paraId="567F6EC9" w14:textId="4315BCBA" w:rsidR="008D1987" w:rsidRPr="007E4CD9" w:rsidRDefault="008D1987" w:rsidP="00234948">
      <w:pPr>
        <w:spacing w:line="360" w:lineRule="auto"/>
        <w:rPr>
          <w:rFonts w:cstheme="minorHAnsi"/>
          <w:szCs w:val="20"/>
        </w:rPr>
      </w:pPr>
    </w:p>
    <w:p w14:paraId="33F6014A" w14:textId="77777777" w:rsidR="008D1987" w:rsidRPr="007E4CD9" w:rsidRDefault="008D1987" w:rsidP="00234948">
      <w:pPr>
        <w:spacing w:line="360" w:lineRule="auto"/>
        <w:rPr>
          <w:rFonts w:cstheme="minorHAnsi"/>
          <w:szCs w:val="20"/>
        </w:rPr>
      </w:pPr>
    </w:p>
    <w:p w14:paraId="61D14FD0" w14:textId="3F321D4D" w:rsidR="00234948" w:rsidRPr="007E4CD9" w:rsidRDefault="00642013">
      <w:pPr>
        <w:pStyle w:val="Titlu1"/>
        <w:spacing w:before="144" w:after="144"/>
        <w:rPr>
          <w:rFonts w:asciiTheme="minorHAnsi" w:hAnsiTheme="minorHAnsi" w:cstheme="minorHAnsi"/>
        </w:rPr>
      </w:pPr>
      <w:bookmarkStart w:id="9" w:name="_Toc128668971"/>
      <w:r w:rsidRPr="007E4CD9">
        <w:rPr>
          <w:rFonts w:asciiTheme="minorHAnsi" w:hAnsiTheme="minorHAnsi" w:cstheme="minorHAnsi"/>
        </w:rPr>
        <w:t>Descrierea caracteristicilor fizice ale întregului proiect</w:t>
      </w:r>
      <w:bookmarkEnd w:id="9"/>
    </w:p>
    <w:p w14:paraId="35EFD7DF" w14:textId="77777777" w:rsidR="00234948" w:rsidRPr="007E4CD9" w:rsidRDefault="00234948" w:rsidP="00234948">
      <w:pPr>
        <w:rPr>
          <w:rFonts w:cstheme="minorHAnsi"/>
        </w:rPr>
      </w:pPr>
    </w:p>
    <w:p w14:paraId="4D3962C6" w14:textId="19EED43F" w:rsidR="00234948" w:rsidRPr="007E4CD9" w:rsidRDefault="00234948">
      <w:pPr>
        <w:pStyle w:val="Titlu3"/>
        <w:spacing w:before="144" w:after="144"/>
        <w:rPr>
          <w:rFonts w:asciiTheme="minorHAnsi" w:hAnsiTheme="minorHAnsi" w:cstheme="minorHAnsi"/>
        </w:rPr>
      </w:pPr>
      <w:bookmarkStart w:id="10" w:name="_Toc128668972"/>
      <w:r w:rsidRPr="007E4CD9">
        <w:rPr>
          <w:rFonts w:asciiTheme="minorHAnsi" w:hAnsiTheme="minorHAnsi" w:cstheme="minorHAnsi"/>
        </w:rPr>
        <w:t>un rezumat al proiectului;</w:t>
      </w:r>
      <w:bookmarkEnd w:id="10"/>
    </w:p>
    <w:p w14:paraId="1BCCBDC7" w14:textId="24B46592" w:rsidR="00543681" w:rsidRPr="007E4CD9" w:rsidRDefault="00E36738" w:rsidP="001763F3">
      <w:pPr>
        <w:ind w:firstLine="720"/>
        <w:rPr>
          <w:rFonts w:cstheme="minorHAnsi"/>
        </w:rPr>
      </w:pPr>
      <w:r w:rsidRPr="007E4CD9">
        <w:rPr>
          <w:rFonts w:cstheme="minorHAnsi"/>
        </w:rPr>
        <w:t xml:space="preserve">Proiectul de față propune realizarea unui centru de colectare a deșeurilor prin aport voluntar (CAV). </w:t>
      </w:r>
    </w:p>
    <w:p w14:paraId="7ED0778E" w14:textId="77777777" w:rsidR="000108DF" w:rsidRPr="007E4CD9" w:rsidRDefault="000108DF" w:rsidP="000108DF">
      <w:pPr>
        <w:ind w:firstLine="720"/>
        <w:rPr>
          <w:rFonts w:cstheme="minorHAnsi"/>
          <w:b/>
          <w:bCs/>
          <w:u w:val="single"/>
        </w:rPr>
      </w:pPr>
      <w:r w:rsidRPr="007E4CD9">
        <w:rPr>
          <w:rFonts w:cstheme="minorHAnsi"/>
          <w:b/>
          <w:bCs/>
        </w:rPr>
        <w:t>O</w:t>
      </w:r>
      <w:r w:rsidRPr="007E4CD9">
        <w:rPr>
          <w:rFonts w:cstheme="minorHAnsi"/>
          <w:b/>
          <w:bCs/>
          <w:u w:val="single"/>
        </w:rPr>
        <w:t>biectivul general al investiției îl reprezintă accelerarea procesului de extindere și de modernizare a sistemelor de gestionare a deșeurilor în România. Accentul este pus pe colectarea separată, măsuri de prevenție, reducere, reutilizare și valorificare, în vederea conformării cu directivele aplicabile și tranziției la economia circulară.</w:t>
      </w:r>
    </w:p>
    <w:p w14:paraId="1E878723" w14:textId="77777777" w:rsidR="000108DF" w:rsidRPr="007E4CD9" w:rsidRDefault="000108DF" w:rsidP="000108DF">
      <w:pPr>
        <w:ind w:firstLine="720"/>
        <w:rPr>
          <w:rFonts w:cstheme="minorHAnsi"/>
          <w:b/>
          <w:bCs/>
          <w:u w:val="single"/>
        </w:rPr>
      </w:pPr>
      <w:r w:rsidRPr="007E4CD9">
        <w:rPr>
          <w:rFonts w:cstheme="minorHAnsi"/>
          <w:b/>
          <w:bCs/>
          <w:u w:val="single"/>
        </w:rPr>
        <w:t>De asemenea se va urmării și dezvoltarea unui management eficient al deșeurilor, prin suplimentarea capacităților de colectare separată, pregătire pentru reutilizare și valorificare a deșeurilor, în vederea continuării procesului de conformare cu prevederile directivelor specifice și tranziției la economia circulară.</w:t>
      </w:r>
    </w:p>
    <w:p w14:paraId="505809A1" w14:textId="77777777" w:rsidR="000108DF" w:rsidRPr="007E4CD9" w:rsidRDefault="000108DF" w:rsidP="000108DF">
      <w:pPr>
        <w:ind w:firstLine="720"/>
        <w:rPr>
          <w:rFonts w:cstheme="minorHAnsi"/>
          <w:u w:val="single"/>
        </w:rPr>
      </w:pPr>
      <w:r w:rsidRPr="007E4CD9">
        <w:rPr>
          <w:rFonts w:cstheme="minorHAnsi"/>
          <w:b/>
          <w:bCs/>
          <w:u w:val="single"/>
        </w:rPr>
        <w:t xml:space="preserve">Centrele de colectare prin aport voluntar vor asigura colectarea separată a deșeurilor menajere ce nu pot fi colectate în sistem </w:t>
      </w:r>
      <w:proofErr w:type="spellStart"/>
      <w:r w:rsidRPr="007E4CD9">
        <w:rPr>
          <w:rFonts w:cstheme="minorHAnsi"/>
          <w:b/>
          <w:bCs/>
          <w:u w:val="single"/>
        </w:rPr>
        <w:t>door-to-door</w:t>
      </w:r>
      <w:proofErr w:type="spellEnd"/>
      <w:r w:rsidRPr="007E4CD9">
        <w:rPr>
          <w:rFonts w:cstheme="minorHAnsi"/>
          <w:b/>
          <w:bCs/>
          <w:u w:val="single"/>
        </w:rPr>
        <w:t xml:space="preserve">, respectiv deșeuri reciclabile și </w:t>
      </w:r>
      <w:proofErr w:type="spellStart"/>
      <w:r w:rsidRPr="007E4CD9">
        <w:rPr>
          <w:rFonts w:cstheme="minorHAnsi"/>
          <w:b/>
          <w:bCs/>
          <w:u w:val="single"/>
        </w:rPr>
        <w:t>biodeșeuri</w:t>
      </w:r>
      <w:proofErr w:type="spellEnd"/>
      <w:r w:rsidRPr="007E4CD9">
        <w:rPr>
          <w:rFonts w:cstheme="minorHAnsi"/>
          <w:b/>
          <w:bCs/>
          <w:u w:val="single"/>
        </w:rPr>
        <w:t xml:space="preserve"> ce nu pot fi colectate în pubele individuale, precum și fluxurile speciale de deșeuri precum, deșeurile voluminoase, deșeurile de echipamente electrice și electronice, baterii uzate, deșeuri periculoase și deșeuri din construcții și demolări.</w:t>
      </w:r>
      <w:r w:rsidRPr="007E4CD9">
        <w:rPr>
          <w:rFonts w:cstheme="minorHAnsi"/>
          <w:u w:val="single"/>
        </w:rPr>
        <w:t xml:space="preserve"> </w:t>
      </w:r>
    </w:p>
    <w:p w14:paraId="06F6A13B" w14:textId="77777777" w:rsidR="001763F3" w:rsidRPr="007E4CD9" w:rsidRDefault="001763F3" w:rsidP="001763F3">
      <w:pPr>
        <w:ind w:firstLine="720"/>
        <w:rPr>
          <w:rFonts w:cstheme="minorHAnsi"/>
        </w:rPr>
      </w:pPr>
      <w:r w:rsidRPr="007E4CD9">
        <w:rPr>
          <w:rFonts w:cstheme="minorHAnsi"/>
        </w:rPr>
        <w:t xml:space="preserve">Categoria de folosință a terenurilor este Neproductiv, conform extraselor de carte funciară anexate, terenul se află în extravilanul localității. </w:t>
      </w:r>
    </w:p>
    <w:p w14:paraId="3E9410D4" w14:textId="77777777" w:rsidR="001763F3" w:rsidRPr="007E4CD9" w:rsidRDefault="001763F3" w:rsidP="001763F3">
      <w:pPr>
        <w:ind w:firstLine="720"/>
        <w:rPr>
          <w:rFonts w:cstheme="minorHAnsi"/>
        </w:rPr>
      </w:pPr>
      <w:r w:rsidRPr="007E4CD9">
        <w:rPr>
          <w:rFonts w:cstheme="minorHAnsi"/>
        </w:rPr>
        <w:t>Terenul se află în partea de sud a municipiului Târgoviște în vecinătatea platformei industriale, zona făcând parte dintr-o zonă destructurată (fost C.A.P. – în prezent ruine) care inițial s-a aflat în zona de litigiu dintre comuna Ulmi și municipiul Târgoviște și ulterior au fost incluse în UAT-</w:t>
      </w:r>
      <w:proofErr w:type="spellStart"/>
      <w:r w:rsidRPr="007E4CD9">
        <w:rPr>
          <w:rFonts w:cstheme="minorHAnsi"/>
        </w:rPr>
        <w:t>ul</w:t>
      </w:r>
      <w:proofErr w:type="spellEnd"/>
      <w:r w:rsidRPr="007E4CD9">
        <w:rPr>
          <w:rFonts w:cstheme="minorHAnsi"/>
        </w:rPr>
        <w:t xml:space="preserve"> acestuia.</w:t>
      </w:r>
    </w:p>
    <w:p w14:paraId="515657ED" w14:textId="77777777" w:rsidR="001763F3" w:rsidRPr="007E4CD9" w:rsidRDefault="001763F3" w:rsidP="001763F3">
      <w:pPr>
        <w:ind w:firstLine="720"/>
        <w:rPr>
          <w:rFonts w:cstheme="minorHAnsi"/>
          <w:b/>
          <w:bCs/>
        </w:rPr>
      </w:pPr>
      <w:r w:rsidRPr="007E4CD9">
        <w:rPr>
          <w:rFonts w:cstheme="minorHAnsi"/>
          <w:b/>
          <w:bCs/>
        </w:rPr>
        <w:t>Implementarea proiectului de înființare a unui centru de colectare a deșeurilor prin aport voluntar contribuie în mod direct la obiectivele și țintele României de pregătire pentru reutilizare și reciclare a deșeurilor municipale (55 % prevăzută pentru anul 2025) și reducerea la 10 % a cantității de deșeuri municipale eliminate prin depozitare până în anul 2035.</w:t>
      </w:r>
    </w:p>
    <w:p w14:paraId="787800CD" w14:textId="77777777" w:rsidR="001763F3" w:rsidRPr="007E4CD9" w:rsidRDefault="001763F3" w:rsidP="001763F3">
      <w:pPr>
        <w:ind w:firstLine="720"/>
        <w:rPr>
          <w:rFonts w:cstheme="minorHAnsi"/>
        </w:rPr>
      </w:pPr>
      <w:r w:rsidRPr="007E4CD9">
        <w:rPr>
          <w:rFonts w:cstheme="minorHAnsi"/>
        </w:rPr>
        <w:t>La nivel local infrastructura de colectare a deșeurilor reciclabile este una ineficientă ce prezintă valori scăzute ale ratelor de colectare. Prin implementarea unei soluții ce pune la dispoziția cetățenilor o soluție de predare gratuită a deșeurilor care nu sunt colectate prin serviciile incluse în taxa de salubrizare se va obține o creștere a ratei de colectare a deșeurilor reciclabile.</w:t>
      </w:r>
    </w:p>
    <w:p w14:paraId="017C99BD" w14:textId="77777777" w:rsidR="00A572EB" w:rsidRPr="007E4CD9" w:rsidRDefault="00A572EB" w:rsidP="00402764">
      <w:pPr>
        <w:pStyle w:val="Style9"/>
        <w:spacing w:before="144" w:after="144"/>
        <w:rPr>
          <w:rFonts w:asciiTheme="minorHAnsi" w:hAnsiTheme="minorHAnsi" w:cstheme="minorHAnsi"/>
        </w:rPr>
      </w:pPr>
      <w:bookmarkStart w:id="11" w:name="_Toc122441879"/>
      <w:bookmarkStart w:id="12" w:name="_Toc128668973"/>
      <w:r w:rsidRPr="007E4CD9">
        <w:rPr>
          <w:rFonts w:asciiTheme="minorHAnsi" w:hAnsiTheme="minorHAnsi" w:cstheme="minorHAnsi"/>
        </w:rPr>
        <w:t>Infrastructură rutieră</w:t>
      </w:r>
      <w:bookmarkEnd w:id="11"/>
      <w:bookmarkEnd w:id="12"/>
    </w:p>
    <w:p w14:paraId="2422A3D4" w14:textId="77777777" w:rsidR="00A572EB" w:rsidRPr="007E4CD9" w:rsidRDefault="00A572EB" w:rsidP="00A572EB">
      <w:pPr>
        <w:rPr>
          <w:rFonts w:cstheme="minorHAnsi"/>
        </w:rPr>
      </w:pPr>
      <w:bookmarkStart w:id="13" w:name="_Hlk115778041"/>
      <w:r w:rsidRPr="007E4CD9">
        <w:rPr>
          <w:rFonts w:cstheme="minorHAnsi"/>
        </w:rPr>
        <w:t>Principalele criterii de selecție pentru alternativa optimă trebuie să  îndeplinească principiile dezvoltării durabile:</w:t>
      </w:r>
    </w:p>
    <w:p w14:paraId="5FF3D062" w14:textId="77777777" w:rsidR="00A572EB" w:rsidRPr="007E4CD9" w:rsidRDefault="00A572EB" w:rsidP="008D1987">
      <w:pPr>
        <w:pStyle w:val="Listparagraf"/>
        <w:numPr>
          <w:ilvl w:val="0"/>
          <w:numId w:val="77"/>
        </w:numPr>
        <w:spacing w:after="144"/>
        <w:rPr>
          <w:rFonts w:cstheme="minorHAnsi"/>
        </w:rPr>
      </w:pPr>
      <w:r w:rsidRPr="007E4CD9">
        <w:rPr>
          <w:rFonts w:cstheme="minorHAnsi"/>
        </w:rPr>
        <w:t>să aibă efecte negative minime asupra mediului înconjurător;</w:t>
      </w:r>
    </w:p>
    <w:p w14:paraId="278E392D" w14:textId="77777777" w:rsidR="00A572EB" w:rsidRPr="007E4CD9" w:rsidRDefault="00A572EB" w:rsidP="008D1987">
      <w:pPr>
        <w:pStyle w:val="Listparagraf"/>
        <w:numPr>
          <w:ilvl w:val="0"/>
          <w:numId w:val="77"/>
        </w:numPr>
        <w:spacing w:after="144"/>
        <w:rPr>
          <w:rFonts w:cstheme="minorHAnsi"/>
        </w:rPr>
      </w:pPr>
      <w:r w:rsidRPr="007E4CD9">
        <w:rPr>
          <w:rFonts w:cstheme="minorHAnsi"/>
        </w:rPr>
        <w:t>să fie acceptabil din punct de vedere social;</w:t>
      </w:r>
    </w:p>
    <w:p w14:paraId="16342EFE" w14:textId="77777777" w:rsidR="00A572EB" w:rsidRPr="007E4CD9" w:rsidRDefault="00A572EB" w:rsidP="008D1987">
      <w:pPr>
        <w:pStyle w:val="Listparagraf"/>
        <w:numPr>
          <w:ilvl w:val="0"/>
          <w:numId w:val="77"/>
        </w:numPr>
        <w:spacing w:after="144"/>
        <w:rPr>
          <w:rFonts w:cstheme="minorHAnsi"/>
        </w:rPr>
      </w:pPr>
      <w:r w:rsidRPr="007E4CD9">
        <w:rPr>
          <w:rFonts w:cstheme="minorHAnsi"/>
        </w:rPr>
        <w:t>să fie fezabil din punct de vedere economic.</w:t>
      </w:r>
    </w:p>
    <w:bookmarkEnd w:id="13"/>
    <w:p w14:paraId="6AFB903A" w14:textId="77777777" w:rsidR="00A572EB" w:rsidRPr="007E4CD9" w:rsidRDefault="00A572EB" w:rsidP="00A572EB">
      <w:pPr>
        <w:rPr>
          <w:rFonts w:cstheme="minorHAnsi"/>
        </w:rPr>
      </w:pPr>
      <w:r w:rsidRPr="007E4CD9">
        <w:rPr>
          <w:rFonts w:cstheme="minorHAnsi"/>
        </w:rPr>
        <w:t>Platforma carosabilă a CAV Târgoviște se va realiza cu structura de rezistență dimensionată în funcție de caracteristicile terenului de fundare, zonei climatice, regimului hidrologic și al traficului greu și foarte greu, având în vedere destinația obiectivului de investiție.</w:t>
      </w:r>
    </w:p>
    <w:p w14:paraId="3511778C" w14:textId="36E73832" w:rsidR="00A572EB" w:rsidRPr="007E4CD9" w:rsidRDefault="00A572EB" w:rsidP="00402764">
      <w:pPr>
        <w:rPr>
          <w:rFonts w:cstheme="minorHAnsi"/>
          <w:noProof/>
        </w:rPr>
      </w:pPr>
      <w:r w:rsidRPr="007E4CD9">
        <w:rPr>
          <w:rFonts w:cstheme="minorHAnsi"/>
        </w:rPr>
        <w:t xml:space="preserve">Structurile de rezistență proiectate pentru realizarea platformei rutiere vor putea fi suple sau rigide, alcătuirea acestora rezultând în baza calculelor de dimensionare. </w:t>
      </w:r>
    </w:p>
    <w:p w14:paraId="7A23FE76" w14:textId="27C3797D" w:rsidR="00A572EB" w:rsidRPr="007E4CD9" w:rsidRDefault="00402764" w:rsidP="00A572EB">
      <w:pPr>
        <w:rPr>
          <w:rFonts w:cstheme="minorHAnsi"/>
          <w:b/>
          <w:noProof/>
          <w:u w:val="single"/>
        </w:rPr>
      </w:pPr>
      <w:r w:rsidRPr="007E4CD9">
        <w:rPr>
          <w:rFonts w:cstheme="minorHAnsi"/>
          <w:noProof/>
        </w:rPr>
        <w:t>P</w:t>
      </w:r>
      <w:r w:rsidR="00A572EB" w:rsidRPr="007E4CD9">
        <w:rPr>
          <w:rFonts w:cstheme="minorHAnsi"/>
          <w:noProof/>
        </w:rPr>
        <w:t>latforma carosabilă se va realiza prin adoptarea unui sistem rutier cu îmbrăcăminte din beton de ciment, respectiv:</w:t>
      </w:r>
    </w:p>
    <w:p w14:paraId="51E5F572" w14:textId="77777777" w:rsidR="00A572EB" w:rsidRPr="007E4CD9" w:rsidRDefault="00A572EB" w:rsidP="008D1987">
      <w:pPr>
        <w:pStyle w:val="Listparagraf"/>
        <w:numPr>
          <w:ilvl w:val="0"/>
          <w:numId w:val="78"/>
        </w:numPr>
        <w:spacing w:after="144"/>
        <w:rPr>
          <w:rFonts w:cstheme="minorHAnsi"/>
          <w:noProof/>
        </w:rPr>
      </w:pPr>
      <w:r w:rsidRPr="007E4CD9">
        <w:rPr>
          <w:rFonts w:cstheme="minorHAnsi"/>
          <w:noProof/>
        </w:rPr>
        <w:t>20 cm beton de ciment rutier BcR4,0</w:t>
      </w:r>
    </w:p>
    <w:p w14:paraId="7E05E490" w14:textId="77777777" w:rsidR="00A572EB" w:rsidRPr="007E4CD9" w:rsidRDefault="00A572EB" w:rsidP="008D1987">
      <w:pPr>
        <w:pStyle w:val="Listparagraf"/>
        <w:numPr>
          <w:ilvl w:val="0"/>
          <w:numId w:val="78"/>
        </w:numPr>
        <w:spacing w:after="144"/>
        <w:rPr>
          <w:rFonts w:cstheme="minorHAnsi"/>
          <w:noProof/>
        </w:rPr>
      </w:pPr>
      <w:r w:rsidRPr="007E4CD9">
        <w:rPr>
          <w:rFonts w:cstheme="minorHAnsi"/>
          <w:noProof/>
        </w:rPr>
        <w:t>3 cm nisip</w:t>
      </w:r>
    </w:p>
    <w:p w14:paraId="431E5376" w14:textId="77777777" w:rsidR="00A572EB" w:rsidRPr="007E4CD9" w:rsidRDefault="00A572EB" w:rsidP="008D1987">
      <w:pPr>
        <w:pStyle w:val="Listparagraf"/>
        <w:numPr>
          <w:ilvl w:val="0"/>
          <w:numId w:val="78"/>
        </w:numPr>
        <w:spacing w:after="144"/>
        <w:rPr>
          <w:rFonts w:cstheme="minorHAnsi"/>
          <w:noProof/>
        </w:rPr>
      </w:pPr>
      <w:r w:rsidRPr="007E4CD9">
        <w:rPr>
          <w:rFonts w:cstheme="minorHAnsi"/>
          <w:noProof/>
        </w:rPr>
        <w:t>20 cm piatră spartă</w:t>
      </w:r>
    </w:p>
    <w:p w14:paraId="7D74A61D" w14:textId="77777777" w:rsidR="00A572EB" w:rsidRPr="007E4CD9" w:rsidRDefault="00A572EB" w:rsidP="008D1987">
      <w:pPr>
        <w:pStyle w:val="Listparagraf"/>
        <w:numPr>
          <w:ilvl w:val="0"/>
          <w:numId w:val="78"/>
        </w:numPr>
        <w:spacing w:after="144"/>
        <w:rPr>
          <w:rFonts w:cstheme="minorHAnsi"/>
          <w:noProof/>
        </w:rPr>
      </w:pPr>
      <w:r w:rsidRPr="007E4CD9">
        <w:rPr>
          <w:rFonts w:cstheme="minorHAnsi"/>
          <w:noProof/>
        </w:rPr>
        <w:t>30 cm balast</w:t>
      </w:r>
    </w:p>
    <w:p w14:paraId="7A013121" w14:textId="08659EF5" w:rsidR="00A572EB" w:rsidRPr="007E4CD9" w:rsidRDefault="00A572EB" w:rsidP="008D1987">
      <w:pPr>
        <w:pStyle w:val="Listparagraf"/>
        <w:numPr>
          <w:ilvl w:val="0"/>
          <w:numId w:val="78"/>
        </w:numPr>
        <w:spacing w:after="144"/>
        <w:rPr>
          <w:rFonts w:cstheme="minorHAnsi"/>
          <w:noProof/>
        </w:rPr>
      </w:pPr>
      <w:r w:rsidRPr="007E4CD9">
        <w:rPr>
          <w:rFonts w:cstheme="minorHAnsi"/>
          <w:noProof/>
        </w:rPr>
        <w:t>geotextil anticontaminant</w:t>
      </w:r>
    </w:p>
    <w:p w14:paraId="1AC6B800" w14:textId="77777777" w:rsidR="00A572EB" w:rsidRPr="007E4CD9" w:rsidRDefault="00A572EB" w:rsidP="00A572EB">
      <w:pPr>
        <w:rPr>
          <w:rFonts w:cstheme="minorHAnsi"/>
          <w:noProof/>
        </w:rPr>
      </w:pPr>
      <w:r w:rsidRPr="007E4CD9">
        <w:rPr>
          <w:rFonts w:cstheme="minorHAnsi"/>
          <w:noProof/>
        </w:rPr>
        <w:t>Avantajele şi dezavantajele alcătuirii structurilor rigide şi suple se pot explicita după cum urmează:</w:t>
      </w:r>
    </w:p>
    <w:p w14:paraId="548D98F6" w14:textId="77777777" w:rsidR="00A572EB" w:rsidRPr="007E4CD9" w:rsidRDefault="00A572EB" w:rsidP="00A572EB">
      <w:pPr>
        <w:rPr>
          <w:rFonts w:cstheme="minorHAnsi"/>
          <w:noProof/>
        </w:rPr>
      </w:pPr>
      <w:r w:rsidRPr="007E4CD9">
        <w:rPr>
          <w:rFonts w:cstheme="minorHAnsi"/>
          <w:noProof/>
        </w:rPr>
        <w:t>AVANTAJELE ÎMBRĂCĂMINŢII DE BETON DE CIMENT</w:t>
      </w:r>
    </w:p>
    <w:p w14:paraId="573201B6" w14:textId="77777777" w:rsidR="00A572EB" w:rsidRPr="007E4CD9" w:rsidRDefault="00A572EB" w:rsidP="00402764">
      <w:pPr>
        <w:pStyle w:val="Listparagraf"/>
        <w:spacing w:after="144"/>
        <w:ind w:left="720"/>
        <w:rPr>
          <w:rFonts w:cstheme="minorHAnsi"/>
          <w:noProof/>
        </w:rPr>
      </w:pPr>
      <w:r w:rsidRPr="007E4CD9">
        <w:rPr>
          <w:rFonts w:cstheme="minorHAnsi"/>
          <w:noProof/>
        </w:rPr>
        <w:t>Durata de exploatare dublă faţă de îmbrăcăminţile asfaltice.</w:t>
      </w:r>
    </w:p>
    <w:p w14:paraId="347895FC" w14:textId="77777777" w:rsidR="00A572EB" w:rsidRPr="007E4CD9" w:rsidRDefault="00A572EB" w:rsidP="00402764">
      <w:pPr>
        <w:pStyle w:val="Listparagraf"/>
        <w:spacing w:after="144"/>
        <w:ind w:left="720"/>
        <w:rPr>
          <w:rFonts w:cstheme="minorHAnsi"/>
          <w:noProof/>
        </w:rPr>
      </w:pPr>
      <w:r w:rsidRPr="007E4CD9">
        <w:rPr>
          <w:rFonts w:cstheme="minorHAnsi"/>
          <w:noProof/>
        </w:rPr>
        <w:t>Sunt mai economice decât îmbrăcăminţile asfaltice atunci când se folosesc pentru satisfacerea traficului greu şi foarte greu.</w:t>
      </w:r>
    </w:p>
    <w:p w14:paraId="111EA97C" w14:textId="77777777" w:rsidR="00A572EB" w:rsidRPr="007E4CD9" w:rsidRDefault="00A572EB" w:rsidP="00402764">
      <w:pPr>
        <w:pStyle w:val="Listparagraf"/>
        <w:spacing w:after="144"/>
        <w:ind w:left="720"/>
        <w:rPr>
          <w:rFonts w:cstheme="minorHAnsi"/>
          <w:noProof/>
        </w:rPr>
      </w:pPr>
      <w:r w:rsidRPr="007E4CD9">
        <w:rPr>
          <w:rFonts w:cstheme="minorHAnsi"/>
          <w:noProof/>
        </w:rPr>
        <w:t>Se recomandă a se aplica la drumurile pe care se circulă cu viteze mai reduse (drumuri naţionale secundare, drumuri judeţene, drumuri comunale, platforme industriale etc.).</w:t>
      </w:r>
    </w:p>
    <w:p w14:paraId="6058B1B8" w14:textId="77777777" w:rsidR="00A572EB" w:rsidRPr="007E4CD9" w:rsidRDefault="00A572EB" w:rsidP="00402764">
      <w:pPr>
        <w:pStyle w:val="Listparagraf"/>
        <w:spacing w:after="144"/>
        <w:ind w:left="720"/>
        <w:rPr>
          <w:rFonts w:cstheme="minorHAnsi"/>
          <w:noProof/>
        </w:rPr>
      </w:pPr>
      <w:r w:rsidRPr="007E4CD9">
        <w:rPr>
          <w:rFonts w:cstheme="minorHAnsi"/>
          <w:noProof/>
        </w:rPr>
        <w:lastRenderedPageBreak/>
        <w:t>Se recomandă a se folosi la drumuri noi, la drumuri în aliniament sau cu raze mari ce nu necesită supralărgiri.</w:t>
      </w:r>
    </w:p>
    <w:p w14:paraId="45A6B81C" w14:textId="77777777" w:rsidR="00A572EB" w:rsidRPr="007E4CD9" w:rsidRDefault="00A572EB" w:rsidP="00402764">
      <w:pPr>
        <w:pStyle w:val="Listparagraf"/>
        <w:spacing w:after="144"/>
        <w:ind w:left="720"/>
        <w:rPr>
          <w:rFonts w:cstheme="minorHAnsi"/>
          <w:noProof/>
        </w:rPr>
      </w:pPr>
      <w:r w:rsidRPr="007E4CD9">
        <w:rPr>
          <w:rFonts w:cstheme="minorHAnsi"/>
          <w:noProof/>
        </w:rPr>
        <w:t>Nu se deformează la temperaturi ridicate ale mediului ambiant.</w:t>
      </w:r>
    </w:p>
    <w:p w14:paraId="27F1E2F7" w14:textId="77777777" w:rsidR="00A572EB" w:rsidRPr="007E4CD9" w:rsidRDefault="00A572EB" w:rsidP="00402764">
      <w:pPr>
        <w:pStyle w:val="Listparagraf"/>
        <w:spacing w:after="144"/>
        <w:ind w:left="720"/>
        <w:rPr>
          <w:rFonts w:cstheme="minorHAnsi"/>
          <w:noProof/>
        </w:rPr>
      </w:pPr>
      <w:r w:rsidRPr="007E4CD9">
        <w:rPr>
          <w:rFonts w:cstheme="minorHAnsi"/>
          <w:noProof/>
        </w:rPr>
        <w:t>Prezintă rezistenţă mare la uzură, dacă se folosesc agregate atent selecţionate.</w:t>
      </w:r>
    </w:p>
    <w:p w14:paraId="059CDA93" w14:textId="77777777" w:rsidR="00A572EB" w:rsidRPr="007E4CD9" w:rsidRDefault="00A572EB" w:rsidP="00402764">
      <w:pPr>
        <w:pStyle w:val="Listparagraf"/>
        <w:spacing w:after="144"/>
        <w:ind w:left="720"/>
        <w:rPr>
          <w:rFonts w:cstheme="minorHAnsi"/>
          <w:noProof/>
        </w:rPr>
      </w:pPr>
      <w:r w:rsidRPr="007E4CD9">
        <w:rPr>
          <w:rFonts w:cstheme="minorHAnsi"/>
          <w:noProof/>
        </w:rPr>
        <w:t>Prezintă rugozitate bună şi nu este atacată de produsele petroliere (scurse accidental pe suprafaţa carosabilă).</w:t>
      </w:r>
    </w:p>
    <w:p w14:paraId="6D79FFC2" w14:textId="77777777" w:rsidR="00A572EB" w:rsidRPr="007E4CD9" w:rsidRDefault="00A572EB" w:rsidP="00402764">
      <w:pPr>
        <w:pStyle w:val="Listparagraf"/>
        <w:spacing w:after="144"/>
        <w:ind w:left="720"/>
        <w:rPr>
          <w:rFonts w:cstheme="minorHAnsi"/>
          <w:noProof/>
        </w:rPr>
      </w:pPr>
      <w:r w:rsidRPr="007E4CD9">
        <w:rPr>
          <w:rFonts w:cstheme="minorHAnsi"/>
          <w:noProof/>
        </w:rPr>
        <w:t>Necesită cheltuieli mai mici de întreţinere faţă de îmbrăcăminţile asfaltice.</w:t>
      </w:r>
    </w:p>
    <w:p w14:paraId="7C55A4D1" w14:textId="77777777" w:rsidR="00A572EB" w:rsidRPr="007E4CD9" w:rsidRDefault="00A572EB" w:rsidP="00402764">
      <w:pPr>
        <w:pStyle w:val="Listparagraf"/>
        <w:spacing w:after="144"/>
        <w:ind w:left="720"/>
        <w:rPr>
          <w:rFonts w:cstheme="minorHAnsi"/>
          <w:noProof/>
        </w:rPr>
      </w:pPr>
      <w:r w:rsidRPr="007E4CD9">
        <w:rPr>
          <w:rFonts w:cstheme="minorHAnsi"/>
          <w:noProof/>
        </w:rPr>
        <w:t>Betonul nu este poluant atât în execuţie cât şi în exploatare.</w:t>
      </w:r>
    </w:p>
    <w:p w14:paraId="433656E9" w14:textId="6D4A8999" w:rsidR="00A572EB" w:rsidRPr="007E4CD9" w:rsidRDefault="00A572EB" w:rsidP="00A572EB">
      <w:pPr>
        <w:pStyle w:val="Listparagraf"/>
        <w:spacing w:after="144"/>
        <w:ind w:left="720"/>
        <w:rPr>
          <w:rFonts w:cstheme="minorHAnsi"/>
          <w:noProof/>
        </w:rPr>
      </w:pPr>
      <w:r w:rsidRPr="007E4CD9">
        <w:rPr>
          <w:rFonts w:cstheme="minorHAnsi"/>
          <w:noProof/>
        </w:rPr>
        <w:t>Culoarea deschisă a carosabilului se percepe mai bine noaptea sau pe ploaie.</w:t>
      </w:r>
    </w:p>
    <w:p w14:paraId="16B0EE1B" w14:textId="77777777" w:rsidR="00A572EB" w:rsidRPr="007E4CD9" w:rsidRDefault="00A572EB" w:rsidP="00A572EB">
      <w:pPr>
        <w:rPr>
          <w:rFonts w:cstheme="minorHAnsi"/>
          <w:noProof/>
        </w:rPr>
      </w:pPr>
      <w:r w:rsidRPr="007E4CD9">
        <w:rPr>
          <w:rFonts w:cstheme="minorHAnsi"/>
          <w:noProof/>
        </w:rPr>
        <w:t xml:space="preserve">DEZAVANTAJELE ÎMBRĂCĂMINŢII DE BETON DE CIMENT </w:t>
      </w:r>
    </w:p>
    <w:p w14:paraId="1CAB43E6" w14:textId="77777777" w:rsidR="00A572EB" w:rsidRPr="007E4CD9" w:rsidRDefault="00A572EB" w:rsidP="00402764">
      <w:pPr>
        <w:pStyle w:val="Listparagraf"/>
        <w:spacing w:after="144"/>
        <w:ind w:left="720"/>
        <w:rPr>
          <w:rFonts w:cstheme="minorHAnsi"/>
          <w:noProof/>
        </w:rPr>
      </w:pPr>
      <w:r w:rsidRPr="007E4CD9">
        <w:rPr>
          <w:rFonts w:cstheme="minorHAnsi"/>
          <w:noProof/>
        </w:rPr>
        <w:t>Necesită utilaje specializate pentru execuţie ce trebuiesc să fie menţinute în stare bună de funcţionare.</w:t>
      </w:r>
    </w:p>
    <w:p w14:paraId="715889F8" w14:textId="77777777" w:rsidR="00A572EB" w:rsidRPr="007E4CD9" w:rsidRDefault="00A572EB" w:rsidP="00402764">
      <w:pPr>
        <w:pStyle w:val="Listparagraf"/>
        <w:spacing w:after="144"/>
        <w:ind w:left="720"/>
        <w:rPr>
          <w:rFonts w:cstheme="minorHAnsi"/>
          <w:noProof/>
        </w:rPr>
      </w:pPr>
      <w:r w:rsidRPr="007E4CD9">
        <w:rPr>
          <w:rFonts w:cstheme="minorHAnsi"/>
          <w:noProof/>
        </w:rPr>
        <w:t>Traficul trebuie adaptat la execuţie – circulaţie numai pe o bandă.</w:t>
      </w:r>
    </w:p>
    <w:p w14:paraId="6CB1F0DE" w14:textId="77777777" w:rsidR="00A572EB" w:rsidRPr="007E4CD9" w:rsidRDefault="00A572EB" w:rsidP="00402764">
      <w:pPr>
        <w:pStyle w:val="Listparagraf"/>
        <w:spacing w:after="144"/>
        <w:ind w:left="720"/>
        <w:rPr>
          <w:rFonts w:cstheme="minorHAnsi"/>
          <w:noProof/>
        </w:rPr>
      </w:pPr>
      <w:r w:rsidRPr="007E4CD9">
        <w:rPr>
          <w:rFonts w:cstheme="minorHAnsi"/>
          <w:noProof/>
        </w:rPr>
        <w:t>După turnarea dalelor carosabilul se poate reda traficului numai după 21 de zile, faţă de câteva ore la asfalt.</w:t>
      </w:r>
    </w:p>
    <w:p w14:paraId="01726592" w14:textId="77777777" w:rsidR="00A572EB" w:rsidRPr="007E4CD9" w:rsidRDefault="00A572EB" w:rsidP="00402764">
      <w:pPr>
        <w:pStyle w:val="Listparagraf"/>
        <w:spacing w:after="144"/>
        <w:ind w:left="720"/>
        <w:rPr>
          <w:rFonts w:cstheme="minorHAnsi"/>
          <w:noProof/>
        </w:rPr>
      </w:pPr>
      <w:r w:rsidRPr="007E4CD9">
        <w:rPr>
          <w:rFonts w:cstheme="minorHAnsi"/>
          <w:noProof/>
        </w:rPr>
        <w:t>Se folosesc numai până la declivităţi de 7%.</w:t>
      </w:r>
    </w:p>
    <w:p w14:paraId="1CAF3B54" w14:textId="77777777" w:rsidR="00A572EB" w:rsidRPr="007E4CD9" w:rsidRDefault="00A572EB" w:rsidP="00402764">
      <w:pPr>
        <w:pStyle w:val="Listparagraf"/>
        <w:spacing w:after="144"/>
        <w:ind w:left="720"/>
        <w:rPr>
          <w:rFonts w:cstheme="minorHAnsi"/>
          <w:noProof/>
        </w:rPr>
      </w:pPr>
      <w:r w:rsidRPr="007E4CD9">
        <w:rPr>
          <w:rFonts w:cstheme="minorHAnsi"/>
          <w:noProof/>
        </w:rPr>
        <w:t>Rosturile transversale necesită execuţie atentă ş întreţinere corespunzătoare, iar în exploatare provoacă disconfort (şocuri şi zgomot).</w:t>
      </w:r>
    </w:p>
    <w:p w14:paraId="1DD85FE3" w14:textId="0751EDA0" w:rsidR="00A572EB" w:rsidRPr="007E4CD9" w:rsidRDefault="00A572EB" w:rsidP="00402764">
      <w:pPr>
        <w:pStyle w:val="Listparagraf"/>
        <w:spacing w:after="144"/>
        <w:ind w:left="720"/>
        <w:rPr>
          <w:rFonts w:cstheme="minorHAnsi"/>
          <w:noProof/>
        </w:rPr>
      </w:pPr>
      <w:r w:rsidRPr="007E4CD9">
        <w:rPr>
          <w:rFonts w:cstheme="minorHAnsi"/>
          <w:noProof/>
        </w:rPr>
        <w:t xml:space="preserve">Nu poate prelua creşteri de trafic prin creşteri de capacitate portantă, ranforsarea ulterioară a drumului este laborioasă – costisitoare. </w:t>
      </w:r>
    </w:p>
    <w:p w14:paraId="10E357C1" w14:textId="77777777" w:rsidR="00A572EB" w:rsidRPr="007E4CD9" w:rsidRDefault="00A572EB" w:rsidP="00A572EB">
      <w:pPr>
        <w:rPr>
          <w:rFonts w:cstheme="minorHAnsi"/>
          <w:noProof/>
        </w:rPr>
      </w:pPr>
      <w:r w:rsidRPr="007E4CD9">
        <w:rPr>
          <w:rFonts w:cstheme="minorHAnsi"/>
          <w:noProof/>
        </w:rPr>
        <w:t>AVANTAJELE ÎMBRĂCĂMINŢII BITUMINOASE</w:t>
      </w:r>
    </w:p>
    <w:p w14:paraId="7CAA3F7E" w14:textId="77777777" w:rsidR="00A572EB" w:rsidRPr="007E4CD9" w:rsidRDefault="00A572EB" w:rsidP="00402764">
      <w:pPr>
        <w:pStyle w:val="Listparagraf"/>
        <w:spacing w:after="144"/>
        <w:ind w:left="720"/>
        <w:rPr>
          <w:rFonts w:cstheme="minorHAnsi"/>
          <w:noProof/>
        </w:rPr>
      </w:pPr>
      <w:r w:rsidRPr="007E4CD9">
        <w:rPr>
          <w:rFonts w:cstheme="minorHAnsi"/>
          <w:noProof/>
        </w:rPr>
        <w:t>Grosimea structurii asfaltice poate fi etapizată</w:t>
      </w:r>
    </w:p>
    <w:p w14:paraId="2A52CC0F" w14:textId="77777777" w:rsidR="00A572EB" w:rsidRPr="007E4CD9" w:rsidRDefault="00A572EB" w:rsidP="00402764">
      <w:pPr>
        <w:pStyle w:val="Listparagraf"/>
        <w:spacing w:after="144"/>
        <w:ind w:left="720"/>
        <w:rPr>
          <w:rFonts w:cstheme="minorHAnsi"/>
          <w:noProof/>
        </w:rPr>
      </w:pPr>
      <w:r w:rsidRPr="007E4CD9">
        <w:rPr>
          <w:rFonts w:cstheme="minorHAnsi"/>
          <w:noProof/>
        </w:rPr>
        <w:t>Capacitatea portantă poate creşte progresiv prin investiţii etapizate.</w:t>
      </w:r>
    </w:p>
    <w:p w14:paraId="456B204F" w14:textId="77777777" w:rsidR="00A572EB" w:rsidRPr="007E4CD9" w:rsidRDefault="00A572EB" w:rsidP="00402764">
      <w:pPr>
        <w:pStyle w:val="Listparagraf"/>
        <w:spacing w:after="144"/>
        <w:ind w:left="720"/>
        <w:rPr>
          <w:rFonts w:cstheme="minorHAnsi"/>
          <w:noProof/>
        </w:rPr>
      </w:pPr>
      <w:r w:rsidRPr="007E4CD9">
        <w:rPr>
          <w:rFonts w:cstheme="minorHAnsi"/>
          <w:noProof/>
        </w:rPr>
        <w:t>Greşelile de execuţie pot fi remediate uşor faţă de îmbrăcăminţile de beton de ciment.</w:t>
      </w:r>
    </w:p>
    <w:p w14:paraId="39C34DC4" w14:textId="77777777" w:rsidR="00A572EB" w:rsidRPr="007E4CD9" w:rsidRDefault="00A572EB" w:rsidP="00402764">
      <w:pPr>
        <w:pStyle w:val="Listparagraf"/>
        <w:spacing w:after="144"/>
        <w:ind w:left="720"/>
        <w:rPr>
          <w:rFonts w:cstheme="minorHAnsi"/>
          <w:noProof/>
        </w:rPr>
      </w:pPr>
      <w:r w:rsidRPr="007E4CD9">
        <w:rPr>
          <w:rFonts w:cstheme="minorHAnsi"/>
          <w:noProof/>
        </w:rPr>
        <w:t>Prezintă un confort la rulare mai mare decât îmbrăcăminţile asfaltice (prin lipsa rosturilor).</w:t>
      </w:r>
    </w:p>
    <w:p w14:paraId="148B3498" w14:textId="77777777" w:rsidR="00A572EB" w:rsidRPr="007E4CD9" w:rsidRDefault="00A572EB" w:rsidP="00402764">
      <w:pPr>
        <w:pStyle w:val="Listparagraf"/>
        <w:spacing w:after="144"/>
        <w:ind w:left="720"/>
        <w:rPr>
          <w:rFonts w:cstheme="minorHAnsi"/>
          <w:noProof/>
        </w:rPr>
      </w:pPr>
      <w:r w:rsidRPr="007E4CD9">
        <w:rPr>
          <w:rFonts w:cstheme="minorHAnsi"/>
          <w:noProof/>
        </w:rPr>
        <w:t>Se pot realiza şi pe trasee ce conţin şi raze mici, respectiv supralărgiri, fără a necesita rosturi între calea curentă şi calea în curbă.</w:t>
      </w:r>
    </w:p>
    <w:p w14:paraId="6DA006CA" w14:textId="1D1639CE" w:rsidR="00A572EB" w:rsidRPr="007E4CD9" w:rsidRDefault="00A572EB" w:rsidP="00A572EB">
      <w:pPr>
        <w:pStyle w:val="Listparagraf"/>
        <w:spacing w:after="144"/>
        <w:ind w:left="720"/>
        <w:rPr>
          <w:rFonts w:cstheme="minorHAnsi"/>
          <w:noProof/>
        </w:rPr>
      </w:pPr>
      <w:r w:rsidRPr="007E4CD9">
        <w:rPr>
          <w:rFonts w:cstheme="minorHAnsi"/>
          <w:noProof/>
        </w:rPr>
        <w:t>Rugozitatea suprafeţei poate fi sporită prin tratamente bituminoase, asigurându-se circulaţia şi pentru declivităţi cu valori de 7-9%.</w:t>
      </w:r>
    </w:p>
    <w:p w14:paraId="2F3174B6" w14:textId="77777777" w:rsidR="00A572EB" w:rsidRPr="007E4CD9" w:rsidRDefault="00A572EB" w:rsidP="00A572EB">
      <w:pPr>
        <w:rPr>
          <w:rFonts w:cstheme="minorHAnsi"/>
          <w:noProof/>
        </w:rPr>
      </w:pPr>
      <w:r w:rsidRPr="007E4CD9">
        <w:rPr>
          <w:rFonts w:cstheme="minorHAnsi"/>
          <w:noProof/>
        </w:rPr>
        <w:t>DEZAVANTAJELE ÎMBRĂCĂMINŢII BITUMINOASE</w:t>
      </w:r>
    </w:p>
    <w:p w14:paraId="17573160" w14:textId="77777777" w:rsidR="00A572EB" w:rsidRPr="007E4CD9" w:rsidRDefault="00A572EB" w:rsidP="00402764">
      <w:pPr>
        <w:pStyle w:val="Listparagraf"/>
        <w:spacing w:after="144"/>
        <w:ind w:left="720"/>
        <w:rPr>
          <w:rFonts w:cstheme="minorHAnsi"/>
          <w:noProof/>
        </w:rPr>
      </w:pPr>
      <w:r w:rsidRPr="007E4CD9">
        <w:rPr>
          <w:rFonts w:cstheme="minorHAnsi"/>
          <w:noProof/>
        </w:rPr>
        <w:t>Durata de serviciu este mai mica (numai 10-15 ani) decât a îmbrăcăminţii de beton de ciment (20-30 ani).</w:t>
      </w:r>
    </w:p>
    <w:p w14:paraId="070DFFC1" w14:textId="77777777" w:rsidR="00A572EB" w:rsidRPr="007E4CD9" w:rsidRDefault="00A572EB" w:rsidP="00402764">
      <w:pPr>
        <w:pStyle w:val="Listparagraf"/>
        <w:spacing w:after="144"/>
        <w:ind w:left="720"/>
        <w:rPr>
          <w:rFonts w:cstheme="minorHAnsi"/>
          <w:noProof/>
        </w:rPr>
      </w:pPr>
      <w:r w:rsidRPr="007E4CD9">
        <w:rPr>
          <w:rFonts w:cstheme="minorHAnsi"/>
          <w:noProof/>
        </w:rPr>
        <w:t>La temperaturi ridicate ale mediului ambiant apar deformaţii (făgaşe) ale carosabilului.</w:t>
      </w:r>
    </w:p>
    <w:p w14:paraId="3F19345A" w14:textId="77777777" w:rsidR="00A572EB" w:rsidRPr="007E4CD9" w:rsidRDefault="00A572EB" w:rsidP="00402764">
      <w:pPr>
        <w:pStyle w:val="Listparagraf"/>
        <w:spacing w:after="144"/>
        <w:ind w:left="720"/>
        <w:rPr>
          <w:rFonts w:cstheme="minorHAnsi"/>
          <w:noProof/>
        </w:rPr>
      </w:pPr>
      <w:r w:rsidRPr="007E4CD9">
        <w:rPr>
          <w:rFonts w:cstheme="minorHAnsi"/>
          <w:noProof/>
        </w:rPr>
        <w:t>Structurile rutiere asfaltice sunt atacate de produsele petroliere ce se scurg accidental pe carosabil.</w:t>
      </w:r>
    </w:p>
    <w:p w14:paraId="44FA4519" w14:textId="77777777" w:rsidR="00A572EB" w:rsidRPr="007E4CD9" w:rsidRDefault="00A572EB" w:rsidP="00402764">
      <w:pPr>
        <w:pStyle w:val="Listparagraf"/>
        <w:spacing w:after="144"/>
        <w:ind w:left="720"/>
        <w:rPr>
          <w:rFonts w:cstheme="minorHAnsi"/>
          <w:noProof/>
        </w:rPr>
      </w:pPr>
      <w:r w:rsidRPr="007E4CD9">
        <w:rPr>
          <w:rFonts w:cstheme="minorHAnsi"/>
          <w:noProof/>
        </w:rPr>
        <w:t>Cheltuielile de întreţinere sunt mai mari decât cele necesare pentru întreţinerea betonului de ciment.</w:t>
      </w:r>
    </w:p>
    <w:p w14:paraId="5182FA06" w14:textId="2F07727C" w:rsidR="00A572EB" w:rsidRPr="007E4CD9" w:rsidRDefault="00A572EB" w:rsidP="00A572EB">
      <w:pPr>
        <w:pStyle w:val="Listparagraf"/>
        <w:spacing w:after="144"/>
        <w:ind w:left="720"/>
        <w:rPr>
          <w:rFonts w:cstheme="minorHAnsi"/>
          <w:noProof/>
        </w:rPr>
      </w:pPr>
      <w:r w:rsidRPr="007E4CD9">
        <w:rPr>
          <w:rFonts w:cstheme="minorHAnsi"/>
          <w:noProof/>
        </w:rPr>
        <w:t xml:space="preserve">Prepararea asfaltului conduce la apariţia de noxe.   </w:t>
      </w:r>
    </w:p>
    <w:p w14:paraId="466EC690" w14:textId="472E13CC" w:rsidR="00BB42EF" w:rsidRPr="007E4CD9" w:rsidRDefault="00A572EB" w:rsidP="00BB26FA">
      <w:pPr>
        <w:pStyle w:val="Style9"/>
        <w:spacing w:before="144" w:after="144"/>
        <w:rPr>
          <w:rFonts w:asciiTheme="minorHAnsi" w:hAnsiTheme="minorHAnsi" w:cstheme="minorHAnsi"/>
        </w:rPr>
      </w:pPr>
      <w:bookmarkStart w:id="14" w:name="_Toc122441880"/>
      <w:bookmarkStart w:id="15" w:name="_Toc128668974"/>
      <w:r w:rsidRPr="007E4CD9">
        <w:rPr>
          <w:rFonts w:asciiTheme="minorHAnsi" w:hAnsiTheme="minorHAnsi" w:cstheme="minorHAnsi"/>
        </w:rPr>
        <w:t>Arhitectură</w:t>
      </w:r>
      <w:bookmarkEnd w:id="14"/>
      <w:bookmarkEnd w:id="15"/>
    </w:p>
    <w:tbl>
      <w:tblPr>
        <w:tblW w:w="6000" w:type="dxa"/>
        <w:tblLook w:val="04A0" w:firstRow="1" w:lastRow="0" w:firstColumn="1" w:lastColumn="0" w:noHBand="0" w:noVBand="1"/>
      </w:tblPr>
      <w:tblGrid>
        <w:gridCol w:w="2200"/>
        <w:gridCol w:w="1660"/>
        <w:gridCol w:w="1180"/>
        <w:gridCol w:w="960"/>
      </w:tblGrid>
      <w:tr w:rsidR="00063F9D" w:rsidRPr="007E4CD9" w14:paraId="52587BFC" w14:textId="77777777" w:rsidTr="00063F9D">
        <w:trPr>
          <w:trHeight w:val="300"/>
        </w:trPr>
        <w:tc>
          <w:tcPr>
            <w:tcW w:w="2200" w:type="dxa"/>
            <w:tcBorders>
              <w:top w:val="single" w:sz="4" w:space="0" w:color="auto"/>
              <w:left w:val="single" w:sz="4" w:space="0" w:color="auto"/>
              <w:bottom w:val="single" w:sz="4" w:space="0" w:color="auto"/>
              <w:right w:val="single" w:sz="4" w:space="0" w:color="auto"/>
            </w:tcBorders>
            <w:shd w:val="clear" w:color="000000" w:fill="FFF2CC"/>
            <w:noWrap/>
            <w:vAlign w:val="bottom"/>
            <w:hideMark/>
          </w:tcPr>
          <w:p w14:paraId="443A91A3" w14:textId="77777777" w:rsidR="00063F9D" w:rsidRPr="007E4CD9" w:rsidRDefault="00063F9D" w:rsidP="00063F9D">
            <w:pPr>
              <w:jc w:val="left"/>
              <w:rPr>
                <w:rFonts w:cstheme="minorHAnsi"/>
                <w:szCs w:val="20"/>
                <w:lang w:eastAsia="en-US"/>
              </w:rPr>
            </w:pPr>
            <w:r w:rsidRPr="007E4CD9">
              <w:rPr>
                <w:rFonts w:cstheme="minorHAnsi"/>
                <w:szCs w:val="20"/>
                <w:lang w:eastAsia="en-US"/>
              </w:rPr>
              <w:t>Limita proprietate</w:t>
            </w:r>
          </w:p>
        </w:tc>
        <w:tc>
          <w:tcPr>
            <w:tcW w:w="1660" w:type="dxa"/>
            <w:tcBorders>
              <w:top w:val="single" w:sz="4" w:space="0" w:color="auto"/>
              <w:left w:val="nil"/>
              <w:bottom w:val="single" w:sz="4" w:space="0" w:color="auto"/>
              <w:right w:val="single" w:sz="4" w:space="0" w:color="auto"/>
            </w:tcBorders>
            <w:shd w:val="clear" w:color="000000" w:fill="FFF2CC"/>
            <w:noWrap/>
            <w:vAlign w:val="bottom"/>
            <w:hideMark/>
          </w:tcPr>
          <w:p w14:paraId="15F1E6CB" w14:textId="77777777" w:rsidR="00063F9D" w:rsidRPr="007E4CD9" w:rsidRDefault="00063F9D" w:rsidP="00063F9D">
            <w:pPr>
              <w:jc w:val="right"/>
              <w:rPr>
                <w:rFonts w:cstheme="minorHAnsi"/>
                <w:szCs w:val="20"/>
                <w:lang w:eastAsia="en-US"/>
              </w:rPr>
            </w:pPr>
            <w:r w:rsidRPr="007E4CD9">
              <w:rPr>
                <w:rFonts w:cstheme="minorHAnsi"/>
                <w:szCs w:val="20"/>
                <w:lang w:eastAsia="en-US"/>
              </w:rPr>
              <w:t>5700</w:t>
            </w:r>
          </w:p>
        </w:tc>
        <w:tc>
          <w:tcPr>
            <w:tcW w:w="1180" w:type="dxa"/>
            <w:tcBorders>
              <w:top w:val="single" w:sz="4" w:space="0" w:color="auto"/>
              <w:left w:val="nil"/>
              <w:bottom w:val="single" w:sz="4" w:space="0" w:color="auto"/>
              <w:right w:val="single" w:sz="4" w:space="0" w:color="auto"/>
            </w:tcBorders>
            <w:shd w:val="clear" w:color="000000" w:fill="FFF2CC"/>
            <w:noWrap/>
            <w:vAlign w:val="bottom"/>
            <w:hideMark/>
          </w:tcPr>
          <w:p w14:paraId="7C2FC5A5" w14:textId="77777777" w:rsidR="00063F9D" w:rsidRPr="007E4CD9" w:rsidRDefault="00063F9D" w:rsidP="00063F9D">
            <w:pPr>
              <w:jc w:val="left"/>
              <w:rPr>
                <w:rFonts w:cstheme="minorHAnsi"/>
                <w:szCs w:val="20"/>
                <w:lang w:eastAsia="en-US"/>
              </w:rPr>
            </w:pPr>
            <w:r w:rsidRPr="007E4CD9">
              <w:rPr>
                <w:rFonts w:cstheme="minorHAnsi"/>
                <w:szCs w:val="20"/>
                <w:lang w:eastAsia="en-US"/>
              </w:rPr>
              <w:t>mp</w:t>
            </w:r>
          </w:p>
        </w:tc>
        <w:tc>
          <w:tcPr>
            <w:tcW w:w="960" w:type="dxa"/>
            <w:tcBorders>
              <w:top w:val="nil"/>
              <w:left w:val="nil"/>
              <w:bottom w:val="nil"/>
              <w:right w:val="nil"/>
            </w:tcBorders>
            <w:shd w:val="clear" w:color="auto" w:fill="auto"/>
            <w:noWrap/>
            <w:vAlign w:val="bottom"/>
            <w:hideMark/>
          </w:tcPr>
          <w:p w14:paraId="4FBE4B38" w14:textId="77777777" w:rsidR="00063F9D" w:rsidRPr="007E4CD9" w:rsidRDefault="00063F9D" w:rsidP="00063F9D">
            <w:pPr>
              <w:jc w:val="right"/>
              <w:rPr>
                <w:rFonts w:cstheme="minorHAnsi"/>
                <w:szCs w:val="20"/>
                <w:lang w:eastAsia="en-US"/>
              </w:rPr>
            </w:pPr>
            <w:r w:rsidRPr="007E4CD9">
              <w:rPr>
                <w:rFonts w:cstheme="minorHAnsi"/>
                <w:szCs w:val="20"/>
                <w:lang w:eastAsia="en-US"/>
              </w:rPr>
              <w:t>100%</w:t>
            </w:r>
          </w:p>
        </w:tc>
      </w:tr>
      <w:tr w:rsidR="00063F9D" w:rsidRPr="007E4CD9" w14:paraId="13C42F04" w14:textId="77777777" w:rsidTr="00063F9D">
        <w:trPr>
          <w:trHeight w:val="30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279947D1" w14:textId="77777777" w:rsidR="00063F9D" w:rsidRPr="007E4CD9" w:rsidRDefault="00063F9D" w:rsidP="00063F9D">
            <w:pPr>
              <w:jc w:val="left"/>
              <w:rPr>
                <w:rFonts w:cstheme="minorHAnsi"/>
                <w:szCs w:val="20"/>
                <w:lang w:eastAsia="en-US"/>
              </w:rPr>
            </w:pPr>
            <w:r w:rsidRPr="007E4CD9">
              <w:rPr>
                <w:rFonts w:cstheme="minorHAnsi"/>
                <w:szCs w:val="20"/>
                <w:lang w:eastAsia="en-US"/>
              </w:rPr>
              <w:t>Limita proiect</w:t>
            </w:r>
          </w:p>
        </w:tc>
        <w:tc>
          <w:tcPr>
            <w:tcW w:w="1660" w:type="dxa"/>
            <w:tcBorders>
              <w:top w:val="nil"/>
              <w:left w:val="nil"/>
              <w:bottom w:val="single" w:sz="4" w:space="0" w:color="auto"/>
              <w:right w:val="single" w:sz="4" w:space="0" w:color="auto"/>
            </w:tcBorders>
            <w:shd w:val="clear" w:color="auto" w:fill="auto"/>
            <w:noWrap/>
            <w:vAlign w:val="bottom"/>
            <w:hideMark/>
          </w:tcPr>
          <w:p w14:paraId="3E64EB87" w14:textId="77777777" w:rsidR="00063F9D" w:rsidRPr="007E4CD9" w:rsidRDefault="00063F9D" w:rsidP="00063F9D">
            <w:pPr>
              <w:jc w:val="right"/>
              <w:rPr>
                <w:rFonts w:cstheme="minorHAnsi"/>
                <w:szCs w:val="20"/>
                <w:lang w:eastAsia="en-US"/>
              </w:rPr>
            </w:pPr>
            <w:r w:rsidRPr="007E4CD9">
              <w:rPr>
                <w:rFonts w:cstheme="minorHAnsi"/>
                <w:szCs w:val="20"/>
                <w:lang w:eastAsia="en-US"/>
              </w:rPr>
              <w:t>3521</w:t>
            </w:r>
          </w:p>
        </w:tc>
        <w:tc>
          <w:tcPr>
            <w:tcW w:w="1180" w:type="dxa"/>
            <w:tcBorders>
              <w:top w:val="nil"/>
              <w:left w:val="nil"/>
              <w:bottom w:val="single" w:sz="4" w:space="0" w:color="auto"/>
              <w:right w:val="single" w:sz="4" w:space="0" w:color="auto"/>
            </w:tcBorders>
            <w:shd w:val="clear" w:color="auto" w:fill="auto"/>
            <w:noWrap/>
            <w:vAlign w:val="bottom"/>
            <w:hideMark/>
          </w:tcPr>
          <w:p w14:paraId="40AC6246" w14:textId="77777777" w:rsidR="00063F9D" w:rsidRPr="007E4CD9" w:rsidRDefault="00063F9D" w:rsidP="00063F9D">
            <w:pPr>
              <w:jc w:val="left"/>
              <w:rPr>
                <w:rFonts w:cstheme="minorHAnsi"/>
                <w:szCs w:val="20"/>
                <w:lang w:eastAsia="en-US"/>
              </w:rPr>
            </w:pPr>
            <w:r w:rsidRPr="007E4CD9">
              <w:rPr>
                <w:rFonts w:cstheme="minorHAnsi"/>
                <w:szCs w:val="20"/>
                <w:lang w:eastAsia="en-US"/>
              </w:rPr>
              <w:t>mp</w:t>
            </w:r>
          </w:p>
        </w:tc>
        <w:tc>
          <w:tcPr>
            <w:tcW w:w="960" w:type="dxa"/>
            <w:tcBorders>
              <w:top w:val="nil"/>
              <w:left w:val="nil"/>
              <w:bottom w:val="nil"/>
              <w:right w:val="nil"/>
            </w:tcBorders>
            <w:shd w:val="clear" w:color="auto" w:fill="auto"/>
            <w:noWrap/>
            <w:vAlign w:val="bottom"/>
            <w:hideMark/>
          </w:tcPr>
          <w:p w14:paraId="3042F52B" w14:textId="77777777" w:rsidR="00063F9D" w:rsidRPr="007E4CD9" w:rsidRDefault="00063F9D" w:rsidP="00063F9D">
            <w:pPr>
              <w:jc w:val="left"/>
              <w:rPr>
                <w:rFonts w:cstheme="minorHAnsi"/>
                <w:szCs w:val="20"/>
                <w:lang w:eastAsia="en-US"/>
              </w:rPr>
            </w:pPr>
          </w:p>
        </w:tc>
      </w:tr>
      <w:tr w:rsidR="00063F9D" w:rsidRPr="007E4CD9" w14:paraId="1B74B005" w14:textId="77777777" w:rsidTr="00063F9D">
        <w:trPr>
          <w:trHeight w:val="30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684C6F5D" w14:textId="77777777" w:rsidR="00063F9D" w:rsidRPr="007E4CD9" w:rsidRDefault="00063F9D" w:rsidP="00063F9D">
            <w:pPr>
              <w:jc w:val="left"/>
              <w:rPr>
                <w:rFonts w:cstheme="minorHAnsi"/>
                <w:szCs w:val="20"/>
                <w:lang w:eastAsia="en-US"/>
              </w:rPr>
            </w:pPr>
            <w:r w:rsidRPr="007E4CD9">
              <w:rPr>
                <w:rFonts w:cstheme="minorHAnsi"/>
                <w:szCs w:val="20"/>
                <w:lang w:eastAsia="en-US"/>
              </w:rPr>
              <w:t>Drum acces</w:t>
            </w:r>
          </w:p>
        </w:tc>
        <w:tc>
          <w:tcPr>
            <w:tcW w:w="1660" w:type="dxa"/>
            <w:tcBorders>
              <w:top w:val="nil"/>
              <w:left w:val="nil"/>
              <w:bottom w:val="single" w:sz="4" w:space="0" w:color="auto"/>
              <w:right w:val="single" w:sz="4" w:space="0" w:color="auto"/>
            </w:tcBorders>
            <w:shd w:val="clear" w:color="auto" w:fill="auto"/>
            <w:noWrap/>
            <w:vAlign w:val="bottom"/>
            <w:hideMark/>
          </w:tcPr>
          <w:p w14:paraId="5759247E" w14:textId="77777777" w:rsidR="00063F9D" w:rsidRPr="007E4CD9" w:rsidRDefault="00063F9D" w:rsidP="00063F9D">
            <w:pPr>
              <w:jc w:val="right"/>
              <w:rPr>
                <w:rFonts w:cstheme="minorHAnsi"/>
                <w:szCs w:val="20"/>
                <w:lang w:eastAsia="en-US"/>
              </w:rPr>
            </w:pPr>
            <w:r w:rsidRPr="007E4CD9">
              <w:rPr>
                <w:rFonts w:cstheme="minorHAnsi"/>
                <w:szCs w:val="20"/>
                <w:lang w:eastAsia="en-US"/>
              </w:rPr>
              <w:t>234</w:t>
            </w:r>
          </w:p>
        </w:tc>
        <w:tc>
          <w:tcPr>
            <w:tcW w:w="1180" w:type="dxa"/>
            <w:tcBorders>
              <w:top w:val="nil"/>
              <w:left w:val="nil"/>
              <w:bottom w:val="single" w:sz="4" w:space="0" w:color="auto"/>
              <w:right w:val="single" w:sz="4" w:space="0" w:color="auto"/>
            </w:tcBorders>
            <w:shd w:val="clear" w:color="auto" w:fill="auto"/>
            <w:noWrap/>
            <w:vAlign w:val="bottom"/>
            <w:hideMark/>
          </w:tcPr>
          <w:p w14:paraId="11D9CA39" w14:textId="77777777" w:rsidR="00063F9D" w:rsidRPr="007E4CD9" w:rsidRDefault="00063F9D" w:rsidP="00063F9D">
            <w:pPr>
              <w:jc w:val="left"/>
              <w:rPr>
                <w:rFonts w:cstheme="minorHAnsi"/>
                <w:szCs w:val="20"/>
                <w:lang w:eastAsia="en-US"/>
              </w:rPr>
            </w:pPr>
            <w:r w:rsidRPr="007E4CD9">
              <w:rPr>
                <w:rFonts w:cstheme="minorHAnsi"/>
                <w:szCs w:val="20"/>
                <w:lang w:eastAsia="en-US"/>
              </w:rPr>
              <w:t>mp</w:t>
            </w:r>
          </w:p>
        </w:tc>
        <w:tc>
          <w:tcPr>
            <w:tcW w:w="960" w:type="dxa"/>
            <w:tcBorders>
              <w:top w:val="nil"/>
              <w:left w:val="nil"/>
              <w:bottom w:val="nil"/>
              <w:right w:val="nil"/>
            </w:tcBorders>
            <w:shd w:val="clear" w:color="auto" w:fill="auto"/>
            <w:noWrap/>
            <w:vAlign w:val="bottom"/>
            <w:hideMark/>
          </w:tcPr>
          <w:p w14:paraId="6B2F9504" w14:textId="77777777" w:rsidR="00063F9D" w:rsidRPr="007E4CD9" w:rsidRDefault="00063F9D" w:rsidP="00063F9D">
            <w:pPr>
              <w:jc w:val="left"/>
              <w:rPr>
                <w:rFonts w:cstheme="minorHAnsi"/>
                <w:szCs w:val="20"/>
                <w:lang w:eastAsia="en-US"/>
              </w:rPr>
            </w:pPr>
          </w:p>
        </w:tc>
      </w:tr>
      <w:tr w:rsidR="00063F9D" w:rsidRPr="007E4CD9" w14:paraId="659ABD0F" w14:textId="77777777" w:rsidTr="00063F9D">
        <w:trPr>
          <w:trHeight w:val="30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66916324" w14:textId="5C373E05" w:rsidR="00063F9D" w:rsidRPr="007E4CD9" w:rsidRDefault="00063F9D" w:rsidP="00063F9D">
            <w:pPr>
              <w:jc w:val="left"/>
              <w:rPr>
                <w:rFonts w:cstheme="minorHAnsi"/>
                <w:szCs w:val="20"/>
                <w:lang w:eastAsia="en-US"/>
              </w:rPr>
            </w:pPr>
            <w:r w:rsidRPr="007E4CD9">
              <w:rPr>
                <w:rFonts w:cstheme="minorHAnsi"/>
                <w:szCs w:val="20"/>
                <w:lang w:eastAsia="en-US"/>
              </w:rPr>
              <w:t>Platforma carosabil</w:t>
            </w:r>
            <w:r w:rsidR="0099494B" w:rsidRPr="007E4CD9">
              <w:rPr>
                <w:rFonts w:cstheme="minorHAnsi"/>
                <w:szCs w:val="20"/>
                <w:lang w:eastAsia="en-US"/>
              </w:rPr>
              <w:t>ă</w:t>
            </w:r>
          </w:p>
        </w:tc>
        <w:tc>
          <w:tcPr>
            <w:tcW w:w="1660" w:type="dxa"/>
            <w:tcBorders>
              <w:top w:val="nil"/>
              <w:left w:val="nil"/>
              <w:bottom w:val="single" w:sz="4" w:space="0" w:color="auto"/>
              <w:right w:val="single" w:sz="4" w:space="0" w:color="auto"/>
            </w:tcBorders>
            <w:shd w:val="clear" w:color="auto" w:fill="auto"/>
            <w:noWrap/>
            <w:vAlign w:val="bottom"/>
            <w:hideMark/>
          </w:tcPr>
          <w:p w14:paraId="7295462C" w14:textId="77777777" w:rsidR="00063F9D" w:rsidRPr="007E4CD9" w:rsidRDefault="00063F9D" w:rsidP="00063F9D">
            <w:pPr>
              <w:jc w:val="right"/>
              <w:rPr>
                <w:rFonts w:cstheme="minorHAnsi"/>
                <w:szCs w:val="20"/>
                <w:lang w:eastAsia="en-US"/>
              </w:rPr>
            </w:pPr>
            <w:r w:rsidRPr="007E4CD9">
              <w:rPr>
                <w:rFonts w:cstheme="minorHAnsi"/>
                <w:szCs w:val="20"/>
                <w:lang w:eastAsia="en-US"/>
              </w:rPr>
              <w:t>1885</w:t>
            </w:r>
          </w:p>
        </w:tc>
        <w:tc>
          <w:tcPr>
            <w:tcW w:w="1180" w:type="dxa"/>
            <w:tcBorders>
              <w:top w:val="nil"/>
              <w:left w:val="nil"/>
              <w:bottom w:val="single" w:sz="4" w:space="0" w:color="auto"/>
              <w:right w:val="single" w:sz="4" w:space="0" w:color="auto"/>
            </w:tcBorders>
            <w:shd w:val="clear" w:color="auto" w:fill="auto"/>
            <w:noWrap/>
            <w:vAlign w:val="bottom"/>
            <w:hideMark/>
          </w:tcPr>
          <w:p w14:paraId="63B20DFA" w14:textId="77777777" w:rsidR="00063F9D" w:rsidRPr="007E4CD9" w:rsidRDefault="00063F9D" w:rsidP="00063F9D">
            <w:pPr>
              <w:jc w:val="left"/>
              <w:rPr>
                <w:rFonts w:cstheme="minorHAnsi"/>
                <w:szCs w:val="20"/>
                <w:lang w:eastAsia="en-US"/>
              </w:rPr>
            </w:pPr>
            <w:r w:rsidRPr="007E4CD9">
              <w:rPr>
                <w:rFonts w:cstheme="minorHAnsi"/>
                <w:szCs w:val="20"/>
                <w:lang w:eastAsia="en-US"/>
              </w:rPr>
              <w:t>mp</w:t>
            </w:r>
          </w:p>
        </w:tc>
        <w:tc>
          <w:tcPr>
            <w:tcW w:w="960" w:type="dxa"/>
            <w:tcBorders>
              <w:top w:val="nil"/>
              <w:left w:val="nil"/>
              <w:bottom w:val="nil"/>
              <w:right w:val="nil"/>
            </w:tcBorders>
            <w:shd w:val="clear" w:color="auto" w:fill="auto"/>
            <w:noWrap/>
            <w:vAlign w:val="bottom"/>
            <w:hideMark/>
          </w:tcPr>
          <w:p w14:paraId="40CF23BC" w14:textId="77777777" w:rsidR="00063F9D" w:rsidRPr="007E4CD9" w:rsidRDefault="00063F9D" w:rsidP="00063F9D">
            <w:pPr>
              <w:jc w:val="left"/>
              <w:rPr>
                <w:rFonts w:cstheme="minorHAnsi"/>
                <w:szCs w:val="20"/>
                <w:lang w:eastAsia="en-US"/>
              </w:rPr>
            </w:pPr>
          </w:p>
        </w:tc>
      </w:tr>
      <w:tr w:rsidR="00063F9D" w:rsidRPr="007E4CD9" w14:paraId="38E67F80" w14:textId="77777777" w:rsidTr="00063F9D">
        <w:trPr>
          <w:trHeight w:val="30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7C53D983" w14:textId="77777777" w:rsidR="00063F9D" w:rsidRPr="007E4CD9" w:rsidRDefault="00063F9D" w:rsidP="00063F9D">
            <w:pPr>
              <w:jc w:val="left"/>
              <w:rPr>
                <w:rFonts w:cstheme="minorHAnsi"/>
                <w:szCs w:val="20"/>
                <w:lang w:eastAsia="en-US"/>
              </w:rPr>
            </w:pPr>
            <w:r w:rsidRPr="007E4CD9">
              <w:rPr>
                <w:rFonts w:cstheme="minorHAnsi"/>
                <w:szCs w:val="20"/>
                <w:lang w:eastAsia="en-US"/>
              </w:rPr>
              <w:t>Trotuar</w:t>
            </w:r>
          </w:p>
        </w:tc>
        <w:tc>
          <w:tcPr>
            <w:tcW w:w="1660" w:type="dxa"/>
            <w:tcBorders>
              <w:top w:val="nil"/>
              <w:left w:val="nil"/>
              <w:bottom w:val="single" w:sz="4" w:space="0" w:color="auto"/>
              <w:right w:val="single" w:sz="4" w:space="0" w:color="auto"/>
            </w:tcBorders>
            <w:shd w:val="clear" w:color="auto" w:fill="auto"/>
            <w:noWrap/>
            <w:vAlign w:val="bottom"/>
            <w:hideMark/>
          </w:tcPr>
          <w:p w14:paraId="37CC7A77" w14:textId="77777777" w:rsidR="00063F9D" w:rsidRPr="007E4CD9" w:rsidRDefault="00063F9D" w:rsidP="00063F9D">
            <w:pPr>
              <w:jc w:val="right"/>
              <w:rPr>
                <w:rFonts w:cstheme="minorHAnsi"/>
                <w:szCs w:val="20"/>
                <w:lang w:eastAsia="en-US"/>
              </w:rPr>
            </w:pPr>
            <w:r w:rsidRPr="007E4CD9">
              <w:rPr>
                <w:rFonts w:cstheme="minorHAnsi"/>
                <w:szCs w:val="20"/>
                <w:lang w:eastAsia="en-US"/>
              </w:rPr>
              <w:t>64</w:t>
            </w:r>
          </w:p>
        </w:tc>
        <w:tc>
          <w:tcPr>
            <w:tcW w:w="1180" w:type="dxa"/>
            <w:tcBorders>
              <w:top w:val="nil"/>
              <w:left w:val="nil"/>
              <w:bottom w:val="single" w:sz="4" w:space="0" w:color="auto"/>
              <w:right w:val="single" w:sz="4" w:space="0" w:color="auto"/>
            </w:tcBorders>
            <w:shd w:val="clear" w:color="auto" w:fill="auto"/>
            <w:noWrap/>
            <w:vAlign w:val="bottom"/>
            <w:hideMark/>
          </w:tcPr>
          <w:p w14:paraId="3A82F515" w14:textId="77777777" w:rsidR="00063F9D" w:rsidRPr="007E4CD9" w:rsidRDefault="00063F9D" w:rsidP="00063F9D">
            <w:pPr>
              <w:jc w:val="left"/>
              <w:rPr>
                <w:rFonts w:cstheme="minorHAnsi"/>
                <w:szCs w:val="20"/>
                <w:lang w:eastAsia="en-US"/>
              </w:rPr>
            </w:pPr>
            <w:r w:rsidRPr="007E4CD9">
              <w:rPr>
                <w:rFonts w:cstheme="minorHAnsi"/>
                <w:szCs w:val="20"/>
                <w:lang w:eastAsia="en-US"/>
              </w:rPr>
              <w:t>mp</w:t>
            </w:r>
          </w:p>
        </w:tc>
        <w:tc>
          <w:tcPr>
            <w:tcW w:w="960" w:type="dxa"/>
            <w:tcBorders>
              <w:top w:val="nil"/>
              <w:left w:val="nil"/>
              <w:bottom w:val="nil"/>
              <w:right w:val="nil"/>
            </w:tcBorders>
            <w:shd w:val="clear" w:color="auto" w:fill="auto"/>
            <w:noWrap/>
            <w:vAlign w:val="bottom"/>
            <w:hideMark/>
          </w:tcPr>
          <w:p w14:paraId="4D00F5E7" w14:textId="77777777" w:rsidR="00063F9D" w:rsidRPr="007E4CD9" w:rsidRDefault="00063F9D" w:rsidP="00063F9D">
            <w:pPr>
              <w:jc w:val="left"/>
              <w:rPr>
                <w:rFonts w:cstheme="minorHAnsi"/>
                <w:szCs w:val="20"/>
                <w:lang w:eastAsia="en-US"/>
              </w:rPr>
            </w:pPr>
          </w:p>
        </w:tc>
      </w:tr>
      <w:tr w:rsidR="00063F9D" w:rsidRPr="007E4CD9" w14:paraId="037E2815" w14:textId="77777777" w:rsidTr="00063F9D">
        <w:trPr>
          <w:trHeight w:val="300"/>
        </w:trPr>
        <w:tc>
          <w:tcPr>
            <w:tcW w:w="2200" w:type="dxa"/>
            <w:tcBorders>
              <w:top w:val="nil"/>
              <w:left w:val="single" w:sz="4" w:space="0" w:color="auto"/>
              <w:bottom w:val="single" w:sz="4" w:space="0" w:color="auto"/>
              <w:right w:val="single" w:sz="4" w:space="0" w:color="auto"/>
            </w:tcBorders>
            <w:shd w:val="clear" w:color="000000" w:fill="A9D08E"/>
            <w:noWrap/>
            <w:vAlign w:val="bottom"/>
            <w:hideMark/>
          </w:tcPr>
          <w:p w14:paraId="7DB63081" w14:textId="30B651B2" w:rsidR="00063F9D" w:rsidRPr="007E4CD9" w:rsidRDefault="00EB1497" w:rsidP="00063F9D">
            <w:pPr>
              <w:jc w:val="left"/>
              <w:rPr>
                <w:rFonts w:cstheme="minorHAnsi"/>
                <w:szCs w:val="20"/>
                <w:lang w:eastAsia="en-US"/>
              </w:rPr>
            </w:pPr>
            <w:r w:rsidRPr="007E4CD9">
              <w:rPr>
                <w:rFonts w:cstheme="minorHAnsi"/>
                <w:szCs w:val="20"/>
                <w:lang w:eastAsia="en-US"/>
              </w:rPr>
              <w:t>Spațiu</w:t>
            </w:r>
            <w:r w:rsidR="00063F9D" w:rsidRPr="007E4CD9">
              <w:rPr>
                <w:rFonts w:cstheme="minorHAnsi"/>
                <w:szCs w:val="20"/>
                <w:lang w:eastAsia="en-US"/>
              </w:rPr>
              <w:t xml:space="preserve"> verde</w:t>
            </w:r>
          </w:p>
        </w:tc>
        <w:tc>
          <w:tcPr>
            <w:tcW w:w="1660" w:type="dxa"/>
            <w:tcBorders>
              <w:top w:val="nil"/>
              <w:left w:val="nil"/>
              <w:bottom w:val="single" w:sz="4" w:space="0" w:color="auto"/>
              <w:right w:val="single" w:sz="4" w:space="0" w:color="auto"/>
            </w:tcBorders>
            <w:shd w:val="clear" w:color="000000" w:fill="A9D08E"/>
            <w:noWrap/>
            <w:vAlign w:val="bottom"/>
            <w:hideMark/>
          </w:tcPr>
          <w:p w14:paraId="516FD15A" w14:textId="77777777" w:rsidR="00063F9D" w:rsidRPr="007E4CD9" w:rsidRDefault="00063F9D" w:rsidP="00063F9D">
            <w:pPr>
              <w:jc w:val="right"/>
              <w:rPr>
                <w:rFonts w:cstheme="minorHAnsi"/>
                <w:szCs w:val="20"/>
                <w:lang w:eastAsia="en-US"/>
              </w:rPr>
            </w:pPr>
            <w:r w:rsidRPr="007E4CD9">
              <w:rPr>
                <w:rFonts w:cstheme="minorHAnsi"/>
                <w:szCs w:val="20"/>
                <w:lang w:eastAsia="en-US"/>
              </w:rPr>
              <w:t>1143</w:t>
            </w:r>
          </w:p>
        </w:tc>
        <w:tc>
          <w:tcPr>
            <w:tcW w:w="1180" w:type="dxa"/>
            <w:tcBorders>
              <w:top w:val="nil"/>
              <w:left w:val="nil"/>
              <w:bottom w:val="single" w:sz="4" w:space="0" w:color="auto"/>
              <w:right w:val="single" w:sz="4" w:space="0" w:color="auto"/>
            </w:tcBorders>
            <w:shd w:val="clear" w:color="000000" w:fill="A9D08E"/>
            <w:noWrap/>
            <w:vAlign w:val="bottom"/>
            <w:hideMark/>
          </w:tcPr>
          <w:p w14:paraId="49BF59B6" w14:textId="77777777" w:rsidR="00063F9D" w:rsidRPr="007E4CD9" w:rsidRDefault="00063F9D" w:rsidP="00063F9D">
            <w:pPr>
              <w:jc w:val="left"/>
              <w:rPr>
                <w:rFonts w:cstheme="minorHAnsi"/>
                <w:szCs w:val="20"/>
                <w:lang w:eastAsia="en-US"/>
              </w:rPr>
            </w:pPr>
            <w:r w:rsidRPr="007E4CD9">
              <w:rPr>
                <w:rFonts w:cstheme="minorHAnsi"/>
                <w:szCs w:val="20"/>
                <w:lang w:eastAsia="en-US"/>
              </w:rPr>
              <w:t>mp</w:t>
            </w:r>
          </w:p>
        </w:tc>
        <w:tc>
          <w:tcPr>
            <w:tcW w:w="960" w:type="dxa"/>
            <w:tcBorders>
              <w:top w:val="nil"/>
              <w:left w:val="nil"/>
              <w:bottom w:val="nil"/>
              <w:right w:val="nil"/>
            </w:tcBorders>
            <w:shd w:val="clear" w:color="auto" w:fill="auto"/>
            <w:noWrap/>
            <w:vAlign w:val="bottom"/>
            <w:hideMark/>
          </w:tcPr>
          <w:p w14:paraId="4CE18A29" w14:textId="77777777" w:rsidR="00063F9D" w:rsidRPr="007E4CD9" w:rsidRDefault="00063F9D" w:rsidP="00063F9D">
            <w:pPr>
              <w:jc w:val="right"/>
              <w:rPr>
                <w:rFonts w:cstheme="minorHAnsi"/>
                <w:szCs w:val="20"/>
                <w:lang w:eastAsia="en-US"/>
              </w:rPr>
            </w:pPr>
            <w:r w:rsidRPr="007E4CD9">
              <w:rPr>
                <w:rFonts w:cstheme="minorHAnsi"/>
                <w:szCs w:val="20"/>
                <w:lang w:eastAsia="en-US"/>
              </w:rPr>
              <w:t>20%</w:t>
            </w:r>
          </w:p>
        </w:tc>
      </w:tr>
      <w:tr w:rsidR="00063F9D" w:rsidRPr="007E4CD9" w14:paraId="6C17FB7F" w14:textId="77777777" w:rsidTr="00063F9D">
        <w:trPr>
          <w:trHeight w:val="30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19D4514C" w14:textId="1CABE08C" w:rsidR="00063F9D" w:rsidRPr="007E4CD9" w:rsidRDefault="00EB1497" w:rsidP="00063F9D">
            <w:pPr>
              <w:jc w:val="left"/>
              <w:rPr>
                <w:rFonts w:cstheme="minorHAnsi"/>
                <w:szCs w:val="20"/>
                <w:lang w:eastAsia="en-US"/>
              </w:rPr>
            </w:pPr>
            <w:r w:rsidRPr="007E4CD9">
              <w:rPr>
                <w:rFonts w:cstheme="minorHAnsi"/>
                <w:szCs w:val="20"/>
                <w:lang w:eastAsia="en-US"/>
              </w:rPr>
              <w:t>Împrejmuire</w:t>
            </w:r>
          </w:p>
        </w:tc>
        <w:tc>
          <w:tcPr>
            <w:tcW w:w="1660" w:type="dxa"/>
            <w:tcBorders>
              <w:top w:val="nil"/>
              <w:left w:val="nil"/>
              <w:bottom w:val="single" w:sz="4" w:space="0" w:color="auto"/>
              <w:right w:val="single" w:sz="4" w:space="0" w:color="auto"/>
            </w:tcBorders>
            <w:shd w:val="clear" w:color="auto" w:fill="auto"/>
            <w:noWrap/>
            <w:vAlign w:val="bottom"/>
            <w:hideMark/>
          </w:tcPr>
          <w:p w14:paraId="013F95C6" w14:textId="77777777" w:rsidR="00063F9D" w:rsidRPr="007E4CD9" w:rsidRDefault="00063F9D" w:rsidP="00063F9D">
            <w:pPr>
              <w:jc w:val="right"/>
              <w:rPr>
                <w:rFonts w:cstheme="minorHAnsi"/>
                <w:szCs w:val="20"/>
                <w:lang w:eastAsia="en-US"/>
              </w:rPr>
            </w:pPr>
            <w:r w:rsidRPr="007E4CD9">
              <w:rPr>
                <w:rFonts w:cstheme="minorHAnsi"/>
                <w:szCs w:val="20"/>
                <w:lang w:eastAsia="en-US"/>
              </w:rPr>
              <w:t>199.4</w:t>
            </w:r>
          </w:p>
        </w:tc>
        <w:tc>
          <w:tcPr>
            <w:tcW w:w="1180" w:type="dxa"/>
            <w:tcBorders>
              <w:top w:val="nil"/>
              <w:left w:val="nil"/>
              <w:bottom w:val="single" w:sz="4" w:space="0" w:color="auto"/>
              <w:right w:val="single" w:sz="4" w:space="0" w:color="auto"/>
            </w:tcBorders>
            <w:shd w:val="clear" w:color="auto" w:fill="auto"/>
            <w:noWrap/>
            <w:vAlign w:val="bottom"/>
            <w:hideMark/>
          </w:tcPr>
          <w:p w14:paraId="7F617324" w14:textId="77777777" w:rsidR="00063F9D" w:rsidRPr="007E4CD9" w:rsidRDefault="00063F9D" w:rsidP="00063F9D">
            <w:pPr>
              <w:jc w:val="left"/>
              <w:rPr>
                <w:rFonts w:cstheme="minorHAnsi"/>
                <w:szCs w:val="20"/>
                <w:lang w:eastAsia="en-US"/>
              </w:rPr>
            </w:pPr>
            <w:r w:rsidRPr="007E4CD9">
              <w:rPr>
                <w:rFonts w:cstheme="minorHAnsi"/>
                <w:szCs w:val="20"/>
                <w:lang w:eastAsia="en-US"/>
              </w:rPr>
              <w:t>mp</w:t>
            </w:r>
          </w:p>
        </w:tc>
        <w:tc>
          <w:tcPr>
            <w:tcW w:w="960" w:type="dxa"/>
            <w:tcBorders>
              <w:top w:val="nil"/>
              <w:left w:val="nil"/>
              <w:bottom w:val="nil"/>
              <w:right w:val="nil"/>
            </w:tcBorders>
            <w:shd w:val="clear" w:color="auto" w:fill="auto"/>
            <w:noWrap/>
            <w:vAlign w:val="bottom"/>
            <w:hideMark/>
          </w:tcPr>
          <w:p w14:paraId="588B1E58" w14:textId="77777777" w:rsidR="00063F9D" w:rsidRPr="007E4CD9" w:rsidRDefault="00063F9D" w:rsidP="00063F9D">
            <w:pPr>
              <w:jc w:val="left"/>
              <w:rPr>
                <w:rFonts w:cstheme="minorHAnsi"/>
                <w:szCs w:val="20"/>
                <w:lang w:eastAsia="en-US"/>
              </w:rPr>
            </w:pPr>
          </w:p>
        </w:tc>
      </w:tr>
    </w:tbl>
    <w:p w14:paraId="7605F170" w14:textId="6E29A6B5" w:rsidR="00063F9D" w:rsidRPr="007E4CD9" w:rsidRDefault="00063F9D" w:rsidP="00E00AEC">
      <w:pPr>
        <w:rPr>
          <w:rFonts w:cstheme="minorHAnsi"/>
          <w:b/>
          <w:bCs/>
          <w:sz w:val="22"/>
        </w:rPr>
      </w:pPr>
    </w:p>
    <w:p w14:paraId="405B261B" w14:textId="7B22955C" w:rsidR="00063F9D" w:rsidRPr="007E4CD9" w:rsidRDefault="00BB26FA" w:rsidP="00E00AEC">
      <w:pPr>
        <w:rPr>
          <w:rFonts w:cstheme="minorHAnsi"/>
          <w:sz w:val="22"/>
        </w:rPr>
      </w:pPr>
      <w:r w:rsidRPr="007E4CD9">
        <w:rPr>
          <w:rFonts w:cstheme="minorHAnsi"/>
          <w:sz w:val="22"/>
        </w:rPr>
        <w:t>Construcția se încadrează în clasa III de importanță (copertina pe structură metalică). Restul obiectelor de arhitectură de pe platformă sunt dotări, respectiv containere de tip baracă gata echipate ce vor fi branșate la rețele, containere de colectare deșeuri diverse (casnice, de la</w:t>
      </w:r>
      <w:r w:rsidR="00710083" w:rsidRPr="007E4CD9">
        <w:rPr>
          <w:rFonts w:cstheme="minorHAnsi"/>
          <w:sz w:val="22"/>
        </w:rPr>
        <w:t xml:space="preserve"> </w:t>
      </w:r>
      <w:r w:rsidRPr="007E4CD9">
        <w:rPr>
          <w:rFonts w:cstheme="minorHAnsi"/>
          <w:sz w:val="22"/>
        </w:rPr>
        <w:t xml:space="preserve">hârtie, plastic, metal, lemn, moloz, deșeuri de curte/grădină, etc), </w:t>
      </w:r>
      <w:proofErr w:type="spellStart"/>
      <w:r w:rsidRPr="007E4CD9">
        <w:rPr>
          <w:rFonts w:cstheme="minorHAnsi"/>
          <w:sz w:val="22"/>
        </w:rPr>
        <w:t>press</w:t>
      </w:r>
      <w:proofErr w:type="spellEnd"/>
      <w:r w:rsidRPr="007E4CD9">
        <w:rPr>
          <w:rFonts w:cstheme="minorHAnsi"/>
          <w:sz w:val="22"/>
        </w:rPr>
        <w:t xml:space="preserve">-containere de tip </w:t>
      </w:r>
      <w:proofErr w:type="spellStart"/>
      <w:r w:rsidRPr="007E4CD9">
        <w:rPr>
          <w:rFonts w:cstheme="minorHAnsi"/>
          <w:sz w:val="22"/>
        </w:rPr>
        <w:t>ab-roll</w:t>
      </w:r>
      <w:proofErr w:type="spellEnd"/>
      <w:r w:rsidRPr="007E4CD9">
        <w:rPr>
          <w:rFonts w:cstheme="minorHAnsi"/>
          <w:sz w:val="22"/>
        </w:rPr>
        <w:t>.</w:t>
      </w:r>
    </w:p>
    <w:p w14:paraId="72069993" w14:textId="6344354A" w:rsidR="00E00AEC" w:rsidRPr="007E4CD9" w:rsidRDefault="00EC23E6" w:rsidP="00E00AEC">
      <w:pPr>
        <w:rPr>
          <w:rFonts w:cstheme="minorHAnsi"/>
          <w:b/>
          <w:bCs/>
          <w:sz w:val="22"/>
        </w:rPr>
      </w:pPr>
      <w:r w:rsidRPr="007E4CD9">
        <w:rPr>
          <w:rFonts w:cstheme="minorHAnsi"/>
          <w:b/>
          <w:bCs/>
          <w:noProof/>
          <w:sz w:val="22"/>
        </w:rPr>
        <w:lastRenderedPageBreak/>
        <w:drawing>
          <wp:inline distT="0" distB="0" distL="0" distR="0" wp14:anchorId="4ABD534A" wp14:editId="03BC07A8">
            <wp:extent cx="6124575" cy="6515100"/>
            <wp:effectExtent l="0" t="0" r="9525" b="0"/>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ine 17"/>
                    <pic:cNvPicPr/>
                  </pic:nvPicPr>
                  <pic:blipFill rotWithShape="1">
                    <a:blip r:embed="rId10" cstate="print">
                      <a:extLst>
                        <a:ext uri="{28A0092B-C50C-407E-A947-70E740481C1C}">
                          <a14:useLocalDpi xmlns:a14="http://schemas.microsoft.com/office/drawing/2010/main" val="0"/>
                        </a:ext>
                      </a:extLst>
                    </a:blip>
                    <a:srcRect t="9136" r="1047" b="7545"/>
                    <a:stretch/>
                  </pic:blipFill>
                  <pic:spPr bwMode="auto">
                    <a:xfrm>
                      <a:off x="0" y="0"/>
                      <a:ext cx="6124575" cy="6515100"/>
                    </a:xfrm>
                    <a:prstGeom prst="rect">
                      <a:avLst/>
                    </a:prstGeom>
                    <a:ln>
                      <a:noFill/>
                    </a:ln>
                    <a:extLst>
                      <a:ext uri="{53640926-AAD7-44D8-BBD7-CCE9431645EC}">
                        <a14:shadowObscured xmlns:a14="http://schemas.microsoft.com/office/drawing/2010/main"/>
                      </a:ext>
                    </a:extLst>
                  </pic:spPr>
                </pic:pic>
              </a:graphicData>
            </a:graphic>
          </wp:inline>
        </w:drawing>
      </w:r>
    </w:p>
    <w:p w14:paraId="1A4DB430" w14:textId="4080A222" w:rsidR="00EB1497" w:rsidRPr="007E4CD9" w:rsidRDefault="00EB1497" w:rsidP="00E00AEC">
      <w:pPr>
        <w:rPr>
          <w:rFonts w:cstheme="minorHAnsi"/>
          <w:b/>
          <w:bCs/>
          <w:sz w:val="22"/>
        </w:rPr>
      </w:pPr>
      <w:r w:rsidRPr="007E4CD9">
        <w:rPr>
          <w:rFonts w:cstheme="minorHAnsi"/>
          <w:b/>
          <w:bCs/>
          <w:noProof/>
          <w:sz w:val="22"/>
        </w:rPr>
        <w:drawing>
          <wp:inline distT="0" distB="0" distL="0" distR="0" wp14:anchorId="615F34C9" wp14:editId="582D5019">
            <wp:extent cx="3028950" cy="2646340"/>
            <wp:effectExtent l="0" t="0" r="0" b="1905"/>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003" t="1626" r="3324" b="50867"/>
                    <a:stretch/>
                  </pic:blipFill>
                  <pic:spPr bwMode="auto">
                    <a:xfrm>
                      <a:off x="0" y="0"/>
                      <a:ext cx="3041733" cy="2657508"/>
                    </a:xfrm>
                    <a:prstGeom prst="rect">
                      <a:avLst/>
                    </a:prstGeom>
                    <a:ln>
                      <a:noFill/>
                    </a:ln>
                    <a:extLst>
                      <a:ext uri="{53640926-AAD7-44D8-BBD7-CCE9431645EC}">
                        <a14:shadowObscured xmlns:a14="http://schemas.microsoft.com/office/drawing/2010/main"/>
                      </a:ext>
                    </a:extLst>
                  </pic:spPr>
                </pic:pic>
              </a:graphicData>
            </a:graphic>
          </wp:inline>
        </w:drawing>
      </w:r>
      <w:r w:rsidR="00EC23E6" w:rsidRPr="007E4CD9">
        <w:rPr>
          <w:rFonts w:cstheme="minorHAnsi"/>
          <w:b/>
          <w:bCs/>
          <w:sz w:val="22"/>
        </w:rPr>
        <w:t xml:space="preserve"> </w:t>
      </w:r>
      <w:r w:rsidR="00EC23E6" w:rsidRPr="007E4CD9">
        <w:rPr>
          <w:rFonts w:cstheme="minorHAnsi"/>
          <w:b/>
          <w:bCs/>
          <w:noProof/>
          <w:sz w:val="22"/>
        </w:rPr>
        <w:drawing>
          <wp:inline distT="0" distB="0" distL="0" distR="0" wp14:anchorId="21D8D7F5" wp14:editId="4242744D">
            <wp:extent cx="2990850" cy="2682461"/>
            <wp:effectExtent l="0" t="0" r="0" b="3810"/>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964" t="51819" r="5482"/>
                    <a:stretch/>
                  </pic:blipFill>
                  <pic:spPr bwMode="auto">
                    <a:xfrm>
                      <a:off x="0" y="0"/>
                      <a:ext cx="3001227" cy="2691768"/>
                    </a:xfrm>
                    <a:prstGeom prst="rect">
                      <a:avLst/>
                    </a:prstGeom>
                    <a:ln>
                      <a:noFill/>
                    </a:ln>
                    <a:extLst>
                      <a:ext uri="{53640926-AAD7-44D8-BBD7-CCE9431645EC}">
                        <a14:shadowObscured xmlns:a14="http://schemas.microsoft.com/office/drawing/2010/main"/>
                      </a:ext>
                    </a:extLst>
                  </pic:spPr>
                </pic:pic>
              </a:graphicData>
            </a:graphic>
          </wp:inline>
        </w:drawing>
      </w:r>
    </w:p>
    <w:p w14:paraId="023E845F" w14:textId="174056C6" w:rsidR="00E00AEC" w:rsidRPr="007E4CD9" w:rsidRDefault="00E00AEC" w:rsidP="00E00AEC">
      <w:pPr>
        <w:rPr>
          <w:rFonts w:cstheme="minorHAnsi"/>
          <w:b/>
          <w:bCs/>
          <w:sz w:val="22"/>
        </w:rPr>
      </w:pPr>
      <w:r w:rsidRPr="007E4CD9">
        <w:rPr>
          <w:rFonts w:cstheme="minorHAnsi"/>
          <w:b/>
          <w:bCs/>
          <w:sz w:val="22"/>
        </w:rPr>
        <w:lastRenderedPageBreak/>
        <w:t xml:space="preserve">Distante </w:t>
      </w:r>
      <w:r w:rsidR="00EB1497" w:rsidRPr="007E4CD9">
        <w:rPr>
          <w:rFonts w:cstheme="minorHAnsi"/>
          <w:b/>
          <w:bCs/>
          <w:sz w:val="22"/>
        </w:rPr>
        <w:t>vecinătăți</w:t>
      </w:r>
      <w:r w:rsidRPr="007E4CD9">
        <w:rPr>
          <w:rFonts w:cstheme="minorHAnsi"/>
          <w:b/>
          <w:bCs/>
          <w:sz w:val="22"/>
        </w:rPr>
        <w:t>: N=</w:t>
      </w:r>
      <w:r w:rsidR="00F17B65" w:rsidRPr="007E4CD9">
        <w:rPr>
          <w:rFonts w:cstheme="minorHAnsi"/>
          <w:b/>
          <w:bCs/>
          <w:sz w:val="22"/>
        </w:rPr>
        <w:t>386</w:t>
      </w:r>
      <w:r w:rsidRPr="007E4CD9">
        <w:rPr>
          <w:rFonts w:cstheme="minorHAnsi"/>
          <w:b/>
          <w:bCs/>
          <w:sz w:val="22"/>
        </w:rPr>
        <w:t>M | S=</w:t>
      </w:r>
      <w:r w:rsidR="00F17B65" w:rsidRPr="007E4CD9">
        <w:rPr>
          <w:rFonts w:cstheme="minorHAnsi"/>
          <w:b/>
          <w:bCs/>
          <w:sz w:val="22"/>
        </w:rPr>
        <w:t>103,6</w:t>
      </w:r>
      <w:r w:rsidRPr="007E4CD9">
        <w:rPr>
          <w:rFonts w:cstheme="minorHAnsi"/>
          <w:b/>
          <w:bCs/>
          <w:sz w:val="22"/>
        </w:rPr>
        <w:t>M | E=</w:t>
      </w:r>
      <w:r w:rsidR="00F17B65" w:rsidRPr="007E4CD9">
        <w:rPr>
          <w:rFonts w:cstheme="minorHAnsi"/>
          <w:b/>
          <w:bCs/>
          <w:sz w:val="22"/>
        </w:rPr>
        <w:t>179,3</w:t>
      </w:r>
      <w:r w:rsidRPr="007E4CD9">
        <w:rPr>
          <w:rFonts w:cstheme="minorHAnsi"/>
          <w:b/>
          <w:bCs/>
          <w:sz w:val="22"/>
        </w:rPr>
        <w:t>M | V=</w:t>
      </w:r>
      <w:r w:rsidR="00F17B65" w:rsidRPr="007E4CD9">
        <w:rPr>
          <w:rFonts w:cstheme="minorHAnsi"/>
          <w:b/>
          <w:bCs/>
          <w:sz w:val="22"/>
        </w:rPr>
        <w:t>2</w:t>
      </w:r>
      <w:r w:rsidRPr="007E4CD9">
        <w:rPr>
          <w:rFonts w:cstheme="minorHAnsi"/>
          <w:b/>
          <w:bCs/>
          <w:sz w:val="22"/>
        </w:rPr>
        <w:t xml:space="preserve">12M </w:t>
      </w:r>
    </w:p>
    <w:p w14:paraId="742CFEC4" w14:textId="77777777" w:rsidR="00E00AEC" w:rsidRPr="007E4CD9" w:rsidRDefault="00E00AEC" w:rsidP="00E00AEC">
      <w:pPr>
        <w:rPr>
          <w:rFonts w:cstheme="minorHAnsi"/>
          <w:b/>
          <w:bCs/>
          <w:sz w:val="22"/>
        </w:rPr>
      </w:pPr>
    </w:p>
    <w:p w14:paraId="6EC01F25" w14:textId="77777777" w:rsidR="000467E6" w:rsidRPr="007E4CD9" w:rsidRDefault="000467E6" w:rsidP="00E00AEC">
      <w:pPr>
        <w:rPr>
          <w:rStyle w:val="spar"/>
          <w:rFonts w:cstheme="minorHAnsi"/>
          <w:sz w:val="18"/>
          <w:szCs w:val="18"/>
          <w:bdr w:val="none" w:sz="0" w:space="0" w:color="auto" w:frame="1"/>
          <w:shd w:val="clear" w:color="auto" w:fill="FFFFFF"/>
        </w:rPr>
      </w:pPr>
    </w:p>
    <w:p w14:paraId="22A05D01" w14:textId="5BC8A7C4" w:rsidR="00950D86" w:rsidRPr="007E4CD9" w:rsidRDefault="00950D86" w:rsidP="00812685">
      <w:pPr>
        <w:pStyle w:val="aaaa"/>
        <w:ind w:left="0" w:firstLine="0"/>
        <w:jc w:val="both"/>
        <w:rPr>
          <w:rFonts w:asciiTheme="minorHAnsi" w:hAnsiTheme="minorHAnsi" w:cstheme="minorHAnsi"/>
          <w:b/>
          <w:bCs/>
          <w:sz w:val="20"/>
          <w:szCs w:val="22"/>
          <w:lang w:val="ro-RO" w:eastAsia="ro-RO"/>
        </w:rPr>
      </w:pPr>
      <w:r w:rsidRPr="007E4CD9">
        <w:rPr>
          <w:rFonts w:asciiTheme="minorHAnsi" w:hAnsiTheme="minorHAnsi" w:cstheme="minorHAnsi"/>
          <w:b/>
          <w:bCs/>
          <w:sz w:val="20"/>
          <w:szCs w:val="22"/>
          <w:lang w:val="ro-RO" w:eastAsia="ro-RO"/>
        </w:rPr>
        <w:t>Tipuri și cantități de deșeuri care pot fi predate de către cetățeni de la adresa de domiciliu, în punctul de colectare selectivă</w:t>
      </w:r>
      <w:r w:rsidR="00835F05" w:rsidRPr="007E4CD9">
        <w:rPr>
          <w:rFonts w:asciiTheme="minorHAnsi" w:hAnsiTheme="minorHAnsi" w:cstheme="minorHAnsi"/>
          <w:b/>
          <w:bCs/>
          <w:sz w:val="20"/>
          <w:szCs w:val="22"/>
          <w:lang w:val="ro-RO" w:eastAsia="ro-RO"/>
        </w:rPr>
        <w:t xml:space="preserve"> </w:t>
      </w:r>
      <w:r w:rsidR="00835F05" w:rsidRPr="007E4CD9">
        <w:rPr>
          <w:rFonts w:asciiTheme="minorHAnsi" w:hAnsiTheme="minorHAnsi" w:cstheme="minorHAnsi"/>
          <w:sz w:val="20"/>
          <w:szCs w:val="22"/>
          <w:lang w:val="ro-RO" w:eastAsia="ro-RO"/>
        </w:rPr>
        <w:t xml:space="preserve">determinate prin </w:t>
      </w:r>
      <w:r w:rsidR="00812685" w:rsidRPr="007E4CD9">
        <w:rPr>
          <w:rFonts w:asciiTheme="minorHAnsi" w:hAnsiTheme="minorHAnsi" w:cstheme="minorHAnsi"/>
          <w:sz w:val="20"/>
          <w:szCs w:val="22"/>
          <w:lang w:val="ro-RO" w:eastAsia="ro-RO"/>
        </w:rPr>
        <w:t>PROIECT TIP - CONSTRUIRE CENTRU DE COLECTARE DEȘEURI PRIN APORT VOLUNTAR</w:t>
      </w:r>
      <w:r w:rsidR="00835F05" w:rsidRPr="007E4CD9">
        <w:rPr>
          <w:rFonts w:asciiTheme="minorHAnsi" w:hAnsiTheme="minorHAnsi" w:cstheme="minorHAnsi"/>
          <w:sz w:val="20"/>
          <w:szCs w:val="22"/>
          <w:lang w:val="ro-RO" w:eastAsia="ro-RO"/>
        </w:rPr>
        <w:t xml:space="preserve"> -  “REGULAMENT de funcționare a platformei de colectare a deșeurilor casnice cu aport voluntar” </w:t>
      </w:r>
      <w:r w:rsidR="00253802" w:rsidRPr="007E4CD9">
        <w:rPr>
          <w:rStyle w:val="Referinnotdesubsol"/>
          <w:rFonts w:asciiTheme="minorHAnsi" w:hAnsiTheme="minorHAnsi" w:cstheme="minorHAnsi"/>
          <w:b/>
          <w:bCs/>
          <w:sz w:val="20"/>
          <w:szCs w:val="22"/>
          <w:lang w:eastAsia="ro-RO"/>
        </w:rPr>
        <w:footnoteReference w:id="1"/>
      </w:r>
      <w:r w:rsidR="00812685" w:rsidRPr="007E4CD9">
        <w:rPr>
          <w:rFonts w:asciiTheme="minorHAnsi" w:hAnsiTheme="minorHAnsi" w:cstheme="minorHAnsi"/>
          <w:b/>
          <w:bCs/>
          <w:sz w:val="20"/>
          <w:szCs w:val="22"/>
          <w:lang w:val="ro-RO" w:eastAsia="ro-RO"/>
        </w:rPr>
        <w:br/>
      </w:r>
    </w:p>
    <w:tbl>
      <w:tblPr>
        <w:tblStyle w:val="Tabelprimar2"/>
        <w:tblW w:w="0" w:type="auto"/>
        <w:tblLayout w:type="fixed"/>
        <w:tblLook w:val="01E0" w:firstRow="1" w:lastRow="1" w:firstColumn="1" w:lastColumn="1" w:noHBand="0" w:noVBand="0"/>
      </w:tblPr>
      <w:tblGrid>
        <w:gridCol w:w="9287"/>
      </w:tblGrid>
      <w:tr w:rsidR="00142B83" w:rsidRPr="007E4CD9" w14:paraId="3C9BCDDB" w14:textId="77777777" w:rsidTr="005F5E8A">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287" w:type="dxa"/>
          </w:tcPr>
          <w:p w14:paraId="7D1CAD40"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Denumire tip deșeu</w:t>
            </w:r>
          </w:p>
        </w:tc>
      </w:tr>
      <w:tr w:rsidR="00142B83" w:rsidRPr="007E4CD9" w14:paraId="57F30942" w14:textId="77777777" w:rsidTr="005F5E8A">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287" w:type="dxa"/>
          </w:tcPr>
          <w:p w14:paraId="40351B68"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Plastic</w:t>
            </w:r>
          </w:p>
        </w:tc>
      </w:tr>
      <w:tr w:rsidR="00142B83" w:rsidRPr="007E4CD9" w14:paraId="5E2E9500" w14:textId="77777777" w:rsidTr="005F5E8A">
        <w:trPr>
          <w:trHeight w:val="327"/>
        </w:trPr>
        <w:tc>
          <w:tcPr>
            <w:cnfStyle w:val="001000000000" w:firstRow="0" w:lastRow="0" w:firstColumn="1" w:lastColumn="0" w:oddVBand="0" w:evenVBand="0" w:oddHBand="0" w:evenHBand="0" w:firstRowFirstColumn="0" w:firstRowLastColumn="0" w:lastRowFirstColumn="0" w:lastRowLastColumn="0"/>
            <w:tcW w:w="9287" w:type="dxa"/>
          </w:tcPr>
          <w:p w14:paraId="21B71BB2"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Hârtie, carton</w:t>
            </w:r>
          </w:p>
        </w:tc>
      </w:tr>
      <w:tr w:rsidR="00142B83" w:rsidRPr="007E4CD9" w14:paraId="51A62A05" w14:textId="77777777" w:rsidTr="005F5E8A">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287" w:type="dxa"/>
          </w:tcPr>
          <w:p w14:paraId="3C1700D5"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Deșeuri textile</w:t>
            </w:r>
          </w:p>
        </w:tc>
      </w:tr>
      <w:tr w:rsidR="00142B83" w:rsidRPr="007E4CD9" w14:paraId="2EA6E3A2" w14:textId="77777777" w:rsidTr="005F5E8A">
        <w:trPr>
          <w:trHeight w:val="327"/>
        </w:trPr>
        <w:tc>
          <w:tcPr>
            <w:cnfStyle w:val="001000000000" w:firstRow="0" w:lastRow="0" w:firstColumn="1" w:lastColumn="0" w:oddVBand="0" w:evenVBand="0" w:oddHBand="0" w:evenHBand="0" w:firstRowFirstColumn="0" w:firstRowLastColumn="0" w:lastRowFirstColumn="0" w:lastRowLastColumn="0"/>
            <w:tcW w:w="9287" w:type="dxa"/>
          </w:tcPr>
          <w:p w14:paraId="6EA6E6BE"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Sticlă</w:t>
            </w:r>
          </w:p>
        </w:tc>
      </w:tr>
      <w:tr w:rsidR="00142B83" w:rsidRPr="007E4CD9" w14:paraId="1D45889F" w14:textId="77777777" w:rsidTr="005F5E8A">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287" w:type="dxa"/>
          </w:tcPr>
          <w:p w14:paraId="5377913F"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Metal</w:t>
            </w:r>
          </w:p>
        </w:tc>
      </w:tr>
      <w:tr w:rsidR="00142B83" w:rsidRPr="007E4CD9" w14:paraId="14CB268B" w14:textId="77777777" w:rsidTr="005F5E8A">
        <w:trPr>
          <w:trHeight w:val="325"/>
        </w:trPr>
        <w:tc>
          <w:tcPr>
            <w:cnfStyle w:val="001000000000" w:firstRow="0" w:lastRow="0" w:firstColumn="1" w:lastColumn="0" w:oddVBand="0" w:evenVBand="0" w:oddHBand="0" w:evenHBand="0" w:firstRowFirstColumn="0" w:firstRowLastColumn="0" w:lastRowFirstColumn="0" w:lastRowLastColumn="0"/>
            <w:tcW w:w="9287" w:type="dxa"/>
          </w:tcPr>
          <w:p w14:paraId="0F970379"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Deșeuri de grădină</w:t>
            </w:r>
          </w:p>
        </w:tc>
      </w:tr>
      <w:tr w:rsidR="00142B83" w:rsidRPr="007E4CD9" w14:paraId="49C6A20E" w14:textId="77777777" w:rsidTr="005F5E8A">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287" w:type="dxa"/>
          </w:tcPr>
          <w:p w14:paraId="50925047"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Electrice, electronice</w:t>
            </w:r>
          </w:p>
        </w:tc>
      </w:tr>
      <w:tr w:rsidR="00142B83" w:rsidRPr="007E4CD9" w14:paraId="3351BBAD" w14:textId="77777777" w:rsidTr="005F5E8A">
        <w:trPr>
          <w:trHeight w:val="327"/>
        </w:trPr>
        <w:tc>
          <w:tcPr>
            <w:cnfStyle w:val="001000000000" w:firstRow="0" w:lastRow="0" w:firstColumn="1" w:lastColumn="0" w:oddVBand="0" w:evenVBand="0" w:oddHBand="0" w:evenHBand="0" w:firstRowFirstColumn="0" w:firstRowLastColumn="0" w:lastRowFirstColumn="0" w:lastRowLastColumn="0"/>
            <w:tcW w:w="9287" w:type="dxa"/>
          </w:tcPr>
          <w:p w14:paraId="6443BDF0"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Baterii auto</w:t>
            </w:r>
          </w:p>
        </w:tc>
      </w:tr>
      <w:tr w:rsidR="00142B83" w:rsidRPr="007E4CD9" w14:paraId="46FE073A" w14:textId="77777777" w:rsidTr="005F5E8A">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287" w:type="dxa"/>
          </w:tcPr>
          <w:p w14:paraId="6199B563"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Deșeuri construcții</w:t>
            </w:r>
          </w:p>
        </w:tc>
      </w:tr>
      <w:tr w:rsidR="00142B83" w:rsidRPr="007E4CD9" w14:paraId="265EB127" w14:textId="77777777" w:rsidTr="005F5E8A">
        <w:trPr>
          <w:trHeight w:val="327"/>
        </w:trPr>
        <w:tc>
          <w:tcPr>
            <w:cnfStyle w:val="001000000000" w:firstRow="0" w:lastRow="0" w:firstColumn="1" w:lastColumn="0" w:oddVBand="0" w:evenVBand="0" w:oddHBand="0" w:evenHBand="0" w:firstRowFirstColumn="0" w:firstRowLastColumn="0" w:lastRowFirstColumn="0" w:lastRowLastColumn="0"/>
            <w:tcW w:w="9287" w:type="dxa"/>
          </w:tcPr>
          <w:p w14:paraId="1A6815E9"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Mobilier</w:t>
            </w:r>
          </w:p>
        </w:tc>
      </w:tr>
      <w:tr w:rsidR="00142B83" w:rsidRPr="007E4CD9" w14:paraId="68BCE084" w14:textId="77777777" w:rsidTr="005F5E8A">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287" w:type="dxa"/>
          </w:tcPr>
          <w:p w14:paraId="19BEF0EC"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Ulei vegetal uzat</w:t>
            </w:r>
          </w:p>
        </w:tc>
      </w:tr>
      <w:tr w:rsidR="00142B83" w:rsidRPr="007E4CD9" w14:paraId="1AC9B907" w14:textId="77777777" w:rsidTr="005F5E8A">
        <w:trPr>
          <w:trHeight w:val="327"/>
        </w:trPr>
        <w:tc>
          <w:tcPr>
            <w:cnfStyle w:val="001000000000" w:firstRow="0" w:lastRow="0" w:firstColumn="1" w:lastColumn="0" w:oddVBand="0" w:evenVBand="0" w:oddHBand="0" w:evenHBand="0" w:firstRowFirstColumn="0" w:firstRowLastColumn="0" w:lastRowFirstColumn="0" w:lastRowLastColumn="0"/>
            <w:tcW w:w="9287" w:type="dxa"/>
          </w:tcPr>
          <w:p w14:paraId="30FE23F6" w14:textId="70C256DC"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Recipiente pentru insecticide</w:t>
            </w:r>
          </w:p>
        </w:tc>
      </w:tr>
      <w:tr w:rsidR="00142B83" w:rsidRPr="007E4CD9" w14:paraId="5DBFFD11" w14:textId="77777777" w:rsidTr="005F5E8A">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287" w:type="dxa"/>
          </w:tcPr>
          <w:p w14:paraId="47CC12B1"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Cutii vopsele</w:t>
            </w:r>
          </w:p>
        </w:tc>
      </w:tr>
      <w:tr w:rsidR="00142B83" w:rsidRPr="007E4CD9" w14:paraId="20A826BC" w14:textId="77777777" w:rsidTr="005F5E8A">
        <w:trPr>
          <w:trHeight w:val="325"/>
        </w:trPr>
        <w:tc>
          <w:tcPr>
            <w:cnfStyle w:val="001000000000" w:firstRow="0" w:lastRow="0" w:firstColumn="1" w:lastColumn="0" w:oddVBand="0" w:evenVBand="0" w:oddHBand="0" w:evenHBand="0" w:firstRowFirstColumn="0" w:firstRowLastColumn="0" w:lastRowFirstColumn="0" w:lastRowLastColumn="0"/>
            <w:tcW w:w="9287" w:type="dxa"/>
          </w:tcPr>
          <w:p w14:paraId="295C60C6"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Anvelope Ø max. 22”</w:t>
            </w:r>
          </w:p>
        </w:tc>
      </w:tr>
      <w:tr w:rsidR="00142B83" w:rsidRPr="007E4CD9" w14:paraId="5E6ADB61" w14:textId="77777777" w:rsidTr="005F5E8A">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287" w:type="dxa"/>
          </w:tcPr>
          <w:p w14:paraId="6DE2CF6A"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Tuburi neon</w:t>
            </w:r>
          </w:p>
        </w:tc>
      </w:tr>
      <w:tr w:rsidR="00142B83" w:rsidRPr="007E4CD9" w14:paraId="590D161A" w14:textId="77777777" w:rsidTr="005F5E8A">
        <w:trPr>
          <w:trHeight w:val="327"/>
        </w:trPr>
        <w:tc>
          <w:tcPr>
            <w:cnfStyle w:val="001000000000" w:firstRow="0" w:lastRow="0" w:firstColumn="1" w:lastColumn="0" w:oddVBand="0" w:evenVBand="0" w:oddHBand="0" w:evenHBand="0" w:firstRowFirstColumn="0" w:firstRowLastColumn="0" w:lastRowFirstColumn="0" w:lastRowLastColumn="0"/>
            <w:tcW w:w="9287" w:type="dxa"/>
          </w:tcPr>
          <w:p w14:paraId="446EFDEB"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Baterii mici</w:t>
            </w:r>
          </w:p>
        </w:tc>
      </w:tr>
      <w:tr w:rsidR="00142B83" w:rsidRPr="007E4CD9" w14:paraId="4C0BC644" w14:textId="77777777" w:rsidTr="005F5E8A">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287" w:type="dxa"/>
          </w:tcPr>
          <w:p w14:paraId="6615C932"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Medicamente expirate</w:t>
            </w:r>
          </w:p>
        </w:tc>
      </w:tr>
      <w:tr w:rsidR="00142B83" w:rsidRPr="007E4CD9" w14:paraId="6361821C" w14:textId="77777777" w:rsidTr="005F5E8A">
        <w:trPr>
          <w:cnfStyle w:val="010000000000" w:firstRow="0" w:lastRow="1" w:firstColumn="0" w:lastColumn="0" w:oddVBand="0" w:evenVBand="0" w:oddHBand="0"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287" w:type="dxa"/>
          </w:tcPr>
          <w:p w14:paraId="7AC1F9F6" w14:textId="77777777" w:rsidR="00142B83" w:rsidRPr="007E4CD9" w:rsidRDefault="00142B83" w:rsidP="00142B83">
            <w:pPr>
              <w:pStyle w:val="TableParagraph"/>
              <w:rPr>
                <w:rFonts w:asciiTheme="minorHAnsi" w:hAnsiTheme="minorHAnsi" w:cstheme="minorHAnsi"/>
                <w:sz w:val="18"/>
              </w:rPr>
            </w:pPr>
            <w:r w:rsidRPr="007E4CD9">
              <w:rPr>
                <w:rFonts w:asciiTheme="minorHAnsi" w:hAnsiTheme="minorHAnsi" w:cstheme="minorHAnsi"/>
                <w:sz w:val="18"/>
              </w:rPr>
              <w:t>Carcase animale mici</w:t>
            </w:r>
          </w:p>
        </w:tc>
      </w:tr>
    </w:tbl>
    <w:p w14:paraId="3F670AF3" w14:textId="6F1BF2ED" w:rsidR="00950D86" w:rsidRPr="007E4CD9" w:rsidRDefault="00950D86" w:rsidP="00E00AEC">
      <w:pPr>
        <w:rPr>
          <w:rFonts w:cstheme="minorHAnsi"/>
          <w:b/>
          <w:bCs/>
        </w:rPr>
      </w:pPr>
    </w:p>
    <w:p w14:paraId="5E0BC506" w14:textId="6E928CD5" w:rsidR="00812685" w:rsidRPr="007E4CD9" w:rsidRDefault="00812685" w:rsidP="00142B83">
      <w:pPr>
        <w:pStyle w:val="TableParagraph"/>
        <w:rPr>
          <w:rFonts w:asciiTheme="minorHAnsi" w:hAnsiTheme="minorHAnsi" w:cstheme="minorHAnsi"/>
        </w:rPr>
      </w:pPr>
      <w:r w:rsidRPr="007E4CD9">
        <w:rPr>
          <w:rFonts w:asciiTheme="minorHAnsi" w:hAnsiTheme="minorHAnsi" w:cstheme="minorHAnsi"/>
        </w:rPr>
        <w:t xml:space="preserve">Pornind de la Tipuri și cantități de deșeuri care pot fi predate de către cetățeni de la adresa de domiciliu, identificate  in document -  PROIECT TIP - CONSTRUIRE CENTRU DE COLECTARE DEȘEURI PRIN APORT VOLUNTAR, au fost </w:t>
      </w:r>
      <w:r w:rsidR="00192320" w:rsidRPr="007E4CD9">
        <w:rPr>
          <w:rFonts w:asciiTheme="minorHAnsi" w:hAnsiTheme="minorHAnsi" w:cstheme="minorHAnsi"/>
        </w:rPr>
        <w:t>identificate</w:t>
      </w:r>
      <w:r w:rsidRPr="007E4CD9">
        <w:rPr>
          <w:rFonts w:asciiTheme="minorHAnsi" w:hAnsiTheme="minorHAnsi" w:cstheme="minorHAnsi"/>
        </w:rPr>
        <w:t xml:space="preserve"> tipurile de </w:t>
      </w:r>
      <w:r w:rsidR="00545910" w:rsidRPr="007E4CD9">
        <w:rPr>
          <w:rFonts w:asciiTheme="minorHAnsi" w:hAnsiTheme="minorHAnsi" w:cstheme="minorHAnsi"/>
        </w:rPr>
        <w:t>deșeuri</w:t>
      </w:r>
      <w:r w:rsidRPr="007E4CD9">
        <w:rPr>
          <w:rFonts w:asciiTheme="minorHAnsi" w:hAnsiTheme="minorHAnsi" w:cstheme="minorHAnsi"/>
        </w:rPr>
        <w:t xml:space="preserve"> </w:t>
      </w:r>
      <w:r w:rsidR="002637C0" w:rsidRPr="007E4CD9">
        <w:rPr>
          <w:rFonts w:asciiTheme="minorHAnsi" w:hAnsiTheme="minorHAnsi" w:cstheme="minorHAnsi"/>
        </w:rPr>
        <w:t>conform  Deciziei Comisiei 2000/532/CE</w:t>
      </w:r>
    </w:p>
    <w:p w14:paraId="7BFBC155" w14:textId="77777777" w:rsidR="00812685" w:rsidRPr="007E4CD9" w:rsidRDefault="00812685" w:rsidP="00142B83">
      <w:pPr>
        <w:pStyle w:val="TableParagraph"/>
        <w:rPr>
          <w:rFonts w:asciiTheme="minorHAnsi" w:hAnsiTheme="minorHAnsi" w:cstheme="minorHAnsi"/>
        </w:rPr>
      </w:pPr>
    </w:p>
    <w:p w14:paraId="66D8EDCF" w14:textId="3B731960" w:rsidR="00835F05" w:rsidRPr="007E4CD9" w:rsidRDefault="00835F05" w:rsidP="00142B83">
      <w:pPr>
        <w:pStyle w:val="TableParagraph"/>
        <w:rPr>
          <w:rFonts w:asciiTheme="minorHAnsi" w:hAnsiTheme="minorHAnsi" w:cstheme="minorHAnsi"/>
          <w:szCs w:val="20"/>
        </w:rPr>
      </w:pPr>
      <w:r w:rsidRPr="007E4CD9">
        <w:rPr>
          <w:rFonts w:asciiTheme="minorHAnsi" w:hAnsiTheme="minorHAnsi" w:cstheme="minorHAnsi"/>
          <w:sz w:val="14"/>
          <w:szCs w:val="14"/>
          <w:shd w:val="clear" w:color="auto" w:fill="FFFFFF"/>
        </w:rPr>
        <w:t> </w:t>
      </w:r>
      <w:r w:rsidRPr="007E4CD9">
        <w:rPr>
          <w:rFonts w:asciiTheme="minorHAnsi" w:hAnsiTheme="minorHAnsi" w:cstheme="minorHAnsi"/>
          <w:color w:val="1F497D"/>
          <w:sz w:val="27"/>
          <w:szCs w:val="27"/>
          <w:shd w:val="clear" w:color="auto" w:fill="FFFFFF"/>
        </w:rPr>
        <w:t>Tipurile de deșeuri (clasificate și codificate), </w:t>
      </w:r>
      <w:r w:rsidR="00545910" w:rsidRPr="007E4CD9">
        <w:rPr>
          <w:rFonts w:asciiTheme="minorHAnsi" w:hAnsiTheme="minorHAnsi" w:cstheme="minorHAnsi"/>
          <w:color w:val="1F497D"/>
          <w:sz w:val="27"/>
          <w:szCs w:val="27"/>
          <w:shd w:val="clear" w:color="auto" w:fill="FFFFFF"/>
        </w:rPr>
        <w:t>având</w:t>
      </w:r>
      <w:r w:rsidRPr="007E4CD9">
        <w:rPr>
          <w:rFonts w:asciiTheme="minorHAnsi" w:hAnsiTheme="minorHAnsi" w:cstheme="minorHAnsi"/>
          <w:color w:val="1F497D"/>
          <w:sz w:val="27"/>
          <w:szCs w:val="27"/>
          <w:shd w:val="clear" w:color="auto" w:fill="FFFFFF"/>
        </w:rPr>
        <w:t xml:space="preserve"> in vedere  </w:t>
      </w:r>
      <w:r w:rsidRPr="007E4CD9">
        <w:rPr>
          <w:rFonts w:asciiTheme="minorHAnsi" w:hAnsiTheme="minorHAnsi" w:cstheme="minorHAnsi"/>
          <w:color w:val="0000AF"/>
          <w:shd w:val="clear" w:color="auto" w:fill="FFFFFF"/>
        </w:rPr>
        <w:t>Art. 7</w:t>
      </w:r>
      <w:r w:rsidRPr="007E4CD9">
        <w:rPr>
          <w:rFonts w:asciiTheme="minorHAnsi" w:hAnsiTheme="minorHAnsi" w:cstheme="minorHAnsi"/>
          <w:shd w:val="clear" w:color="auto" w:fill="FFFFFF"/>
        </w:rPr>
        <w:t>,</w:t>
      </w:r>
      <w:r w:rsidRPr="007E4CD9">
        <w:rPr>
          <w:rFonts w:asciiTheme="minorHAnsi" w:hAnsiTheme="minorHAnsi" w:cstheme="minorHAnsi"/>
          <w:color w:val="008F00"/>
          <w:shd w:val="clear" w:color="auto" w:fill="FFFFFF"/>
        </w:rPr>
        <w:t> alin. (1),</w:t>
      </w:r>
      <w:r w:rsidRPr="007E4CD9">
        <w:rPr>
          <w:rFonts w:asciiTheme="minorHAnsi" w:hAnsiTheme="minorHAnsi" w:cstheme="minorHAnsi"/>
          <w:color w:val="8F0000"/>
          <w:shd w:val="clear" w:color="auto" w:fill="FFFFFF"/>
        </w:rPr>
        <w:t> </w:t>
      </w:r>
      <w:proofErr w:type="spellStart"/>
      <w:r w:rsidRPr="007E4CD9">
        <w:rPr>
          <w:rFonts w:asciiTheme="minorHAnsi" w:hAnsiTheme="minorHAnsi" w:cstheme="minorHAnsi"/>
          <w:color w:val="8F0000"/>
          <w:shd w:val="clear" w:color="auto" w:fill="FFFFFF"/>
        </w:rPr>
        <w:t>lit.a</w:t>
      </w:r>
      <w:proofErr w:type="spellEnd"/>
      <w:r w:rsidRPr="007E4CD9">
        <w:rPr>
          <w:rFonts w:asciiTheme="minorHAnsi" w:hAnsiTheme="minorHAnsi" w:cstheme="minorHAnsi"/>
          <w:color w:val="8F0000"/>
          <w:shd w:val="clear" w:color="auto" w:fill="FFFFFF"/>
        </w:rPr>
        <w:t>)</w:t>
      </w:r>
      <w:r w:rsidRPr="007E4CD9">
        <w:rPr>
          <w:rFonts w:asciiTheme="minorHAnsi" w:hAnsiTheme="minorHAnsi" w:cstheme="minorHAnsi"/>
          <w:shd w:val="clear" w:color="auto" w:fill="FFFFFF"/>
        </w:rPr>
        <w:t> din</w:t>
      </w:r>
      <w:r w:rsidRPr="007E4CD9">
        <w:rPr>
          <w:rFonts w:asciiTheme="minorHAnsi" w:hAnsiTheme="minorHAnsi" w:cstheme="minorHAnsi"/>
          <w:color w:val="008F00"/>
          <w:shd w:val="clear" w:color="auto" w:fill="FFFFFF"/>
        </w:rPr>
        <w:t> </w:t>
      </w:r>
      <w:r w:rsidRPr="007E4CD9">
        <w:rPr>
          <w:rFonts w:asciiTheme="minorHAnsi" w:hAnsiTheme="minorHAnsi" w:cstheme="minorHAnsi"/>
          <w:shd w:val="clear" w:color="auto" w:fill="FFFFFF"/>
        </w:rPr>
        <w:t xml:space="preserve">ORDONANŢĂ DE URGENŢĂ nr. 92 din 19 august 2021 privind regimul </w:t>
      </w:r>
      <w:r w:rsidR="00545910" w:rsidRPr="007E4CD9">
        <w:rPr>
          <w:rFonts w:asciiTheme="minorHAnsi" w:hAnsiTheme="minorHAnsi" w:cstheme="minorHAnsi"/>
          <w:shd w:val="clear" w:color="auto" w:fill="FFFFFF"/>
        </w:rPr>
        <w:t>deșeurilor</w:t>
      </w:r>
      <w:r w:rsidRPr="007E4CD9">
        <w:rPr>
          <w:rFonts w:asciiTheme="minorHAnsi" w:hAnsiTheme="minorHAnsi" w:cstheme="minorHAnsi"/>
          <w:shd w:val="clear" w:color="auto" w:fill="FFFFFF"/>
        </w:rPr>
        <w:t xml:space="preserve">, cu </w:t>
      </w:r>
      <w:r w:rsidR="001A012C" w:rsidRPr="007E4CD9">
        <w:rPr>
          <w:rFonts w:asciiTheme="minorHAnsi" w:hAnsiTheme="minorHAnsi" w:cstheme="minorHAnsi"/>
          <w:shd w:val="clear" w:color="auto" w:fill="FFFFFF"/>
        </w:rPr>
        <w:t>modificările</w:t>
      </w:r>
      <w:r w:rsidRPr="007E4CD9">
        <w:rPr>
          <w:rFonts w:asciiTheme="minorHAnsi" w:hAnsiTheme="minorHAnsi" w:cstheme="minorHAnsi"/>
          <w:shd w:val="clear" w:color="auto" w:fill="FFFFFF"/>
        </w:rPr>
        <w:t xml:space="preserve"> si </w:t>
      </w:r>
      <w:r w:rsidR="00545910" w:rsidRPr="007E4CD9">
        <w:rPr>
          <w:rFonts w:asciiTheme="minorHAnsi" w:hAnsiTheme="minorHAnsi" w:cstheme="minorHAnsi"/>
          <w:shd w:val="clear" w:color="auto" w:fill="FFFFFF"/>
        </w:rPr>
        <w:t>completările</w:t>
      </w:r>
      <w:r w:rsidRPr="007E4CD9">
        <w:rPr>
          <w:rFonts w:asciiTheme="minorHAnsi" w:hAnsiTheme="minorHAnsi" w:cstheme="minorHAnsi"/>
          <w:shd w:val="clear" w:color="auto" w:fill="FFFFFF"/>
        </w:rPr>
        <w:t xml:space="preserve"> ulterioare</w:t>
      </w:r>
    </w:p>
    <w:p w14:paraId="2B280454" w14:textId="77777777" w:rsidR="00835F05" w:rsidRPr="007E4CD9" w:rsidRDefault="00835F05" w:rsidP="00142B83">
      <w:pPr>
        <w:pStyle w:val="TableParagraph"/>
        <w:rPr>
          <w:rFonts w:asciiTheme="minorHAnsi" w:hAnsiTheme="minorHAnsi" w:cstheme="minorHAnsi"/>
        </w:rPr>
      </w:pPr>
    </w:p>
    <w:p w14:paraId="0CC6E08A" w14:textId="77777777" w:rsidR="00EB1791" w:rsidRPr="007E4CD9" w:rsidRDefault="00835F05" w:rsidP="00142B83">
      <w:pPr>
        <w:pStyle w:val="TableParagraph"/>
        <w:rPr>
          <w:rFonts w:asciiTheme="minorHAnsi" w:hAnsiTheme="minorHAnsi" w:cstheme="minorHAnsi"/>
          <w:b w:val="0"/>
          <w:bCs w:val="0"/>
        </w:rPr>
      </w:pPr>
      <w:r w:rsidRPr="007E4CD9">
        <w:rPr>
          <w:rFonts w:asciiTheme="minorHAnsi" w:hAnsiTheme="minorHAnsi" w:cstheme="minorHAnsi"/>
          <w:b w:val="0"/>
          <w:bCs w:val="0"/>
        </w:rPr>
        <w:t>*</w:t>
      </w:r>
      <w:r w:rsidR="00EB1791" w:rsidRPr="007E4CD9">
        <w:rPr>
          <w:rFonts w:asciiTheme="minorHAnsi" w:hAnsiTheme="minorHAnsi" w:cstheme="minorHAnsi"/>
          <w:b w:val="0"/>
          <w:bCs w:val="0"/>
        </w:rPr>
        <w:t>DECIZIE nr. 955 din 18 decembrie 2014 de modificare a Deciziei 2000/532/CE de stabilire a</w:t>
      </w:r>
    </w:p>
    <w:p w14:paraId="20E784CC" w14:textId="587AF552" w:rsidR="00835F05" w:rsidRDefault="00EB1791" w:rsidP="00142B83">
      <w:pPr>
        <w:pStyle w:val="TableParagraph"/>
        <w:rPr>
          <w:rFonts w:asciiTheme="minorHAnsi" w:hAnsiTheme="minorHAnsi" w:cstheme="minorHAnsi"/>
          <w:b w:val="0"/>
          <w:bCs w:val="0"/>
        </w:rPr>
      </w:pPr>
      <w:r w:rsidRPr="007E4CD9">
        <w:rPr>
          <w:rFonts w:asciiTheme="minorHAnsi" w:hAnsiTheme="minorHAnsi" w:cstheme="minorHAnsi"/>
          <w:b w:val="0"/>
          <w:bCs w:val="0"/>
        </w:rPr>
        <w:t xml:space="preserve">unei liste de </w:t>
      </w:r>
      <w:r w:rsidRPr="007E4CD9">
        <w:rPr>
          <w:rFonts w:asciiTheme="minorHAnsi" w:hAnsiTheme="minorHAnsi" w:cstheme="minorHAnsi"/>
          <w:b w:val="0"/>
          <w:bCs w:val="0"/>
        </w:rPr>
        <w:t>deșeuri</w:t>
      </w:r>
      <w:r w:rsidRPr="007E4CD9">
        <w:rPr>
          <w:rFonts w:asciiTheme="minorHAnsi" w:hAnsiTheme="minorHAnsi" w:cstheme="minorHAnsi"/>
          <w:b w:val="0"/>
          <w:bCs w:val="0"/>
        </w:rPr>
        <w:t xml:space="preserve"> în temeiul Directivei 2008/98/CE a Parlamentului European </w:t>
      </w:r>
      <w:proofErr w:type="spellStart"/>
      <w:r w:rsidRPr="007E4CD9">
        <w:rPr>
          <w:rFonts w:asciiTheme="minorHAnsi" w:hAnsiTheme="minorHAnsi" w:cstheme="minorHAnsi"/>
          <w:b w:val="0"/>
          <w:bCs w:val="0"/>
        </w:rPr>
        <w:t>şi</w:t>
      </w:r>
      <w:proofErr w:type="spellEnd"/>
      <w:r w:rsidRPr="007E4CD9">
        <w:rPr>
          <w:rFonts w:asciiTheme="minorHAnsi" w:hAnsiTheme="minorHAnsi" w:cstheme="minorHAnsi"/>
          <w:b w:val="0"/>
          <w:bCs w:val="0"/>
        </w:rPr>
        <w:t xml:space="preserve"> a</w:t>
      </w:r>
      <w:r w:rsidRPr="007E4CD9">
        <w:rPr>
          <w:rFonts w:asciiTheme="minorHAnsi" w:hAnsiTheme="minorHAnsi" w:cstheme="minorHAnsi"/>
          <w:b w:val="0"/>
          <w:bCs w:val="0"/>
        </w:rPr>
        <w:t xml:space="preserve"> </w:t>
      </w:r>
      <w:r w:rsidRPr="007E4CD9">
        <w:rPr>
          <w:rFonts w:asciiTheme="minorHAnsi" w:hAnsiTheme="minorHAnsi" w:cstheme="minorHAnsi"/>
          <w:b w:val="0"/>
          <w:bCs w:val="0"/>
        </w:rPr>
        <w:t>Consiliului (2014/955/UE)</w:t>
      </w:r>
    </w:p>
    <w:p w14:paraId="00224168" w14:textId="77777777" w:rsidR="005F5E8A" w:rsidRPr="007E4CD9" w:rsidRDefault="005F5E8A" w:rsidP="00142B83">
      <w:pPr>
        <w:pStyle w:val="TableParagraph"/>
        <w:rPr>
          <w:rFonts w:asciiTheme="minorHAnsi" w:hAnsiTheme="minorHAnsi" w:cstheme="minorHAnsi"/>
          <w:b w:val="0"/>
          <w:bCs w:val="0"/>
        </w:rPr>
      </w:pPr>
    </w:p>
    <w:tbl>
      <w:tblPr>
        <w:tblStyle w:val="Tabelgril"/>
        <w:tblW w:w="9895" w:type="dxa"/>
        <w:tblLook w:val="04A0" w:firstRow="1" w:lastRow="0" w:firstColumn="1" w:lastColumn="0" w:noHBand="0" w:noVBand="1"/>
      </w:tblPr>
      <w:tblGrid>
        <w:gridCol w:w="5215"/>
        <w:gridCol w:w="12"/>
        <w:gridCol w:w="15"/>
        <w:gridCol w:w="1265"/>
        <w:gridCol w:w="58"/>
        <w:gridCol w:w="3330"/>
      </w:tblGrid>
      <w:tr w:rsidR="00A33922" w:rsidRPr="007E4CD9" w14:paraId="0AC25A6D" w14:textId="77777777" w:rsidTr="009679BD">
        <w:tc>
          <w:tcPr>
            <w:tcW w:w="5227" w:type="dxa"/>
            <w:gridSpan w:val="2"/>
          </w:tcPr>
          <w:p w14:paraId="6CDE450C" w14:textId="00E81AE3" w:rsidR="00835F05" w:rsidRPr="007E4CD9" w:rsidRDefault="00835F05" w:rsidP="00283DC9">
            <w:pPr>
              <w:jc w:val="center"/>
              <w:rPr>
                <w:rStyle w:val="spar"/>
                <w:rFonts w:asciiTheme="minorHAnsi" w:hAnsiTheme="minorHAnsi" w:cstheme="minorHAnsi"/>
                <w:b/>
                <w:bCs/>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Clasificare</w:t>
            </w:r>
            <w:r w:rsidR="001A012C" w:rsidRPr="007E4CD9">
              <w:rPr>
                <w:rStyle w:val="Referinnotdesubsol"/>
                <w:rFonts w:asciiTheme="minorHAnsi" w:hAnsiTheme="minorHAnsi" w:cstheme="minorHAnsi"/>
                <w:b/>
                <w:bCs/>
                <w:sz w:val="18"/>
                <w:szCs w:val="18"/>
                <w:bdr w:val="none" w:sz="0" w:space="0" w:color="auto" w:frame="1"/>
                <w:shd w:val="clear" w:color="auto" w:fill="FFFFFF"/>
              </w:rPr>
              <w:footnoteReference w:id="2"/>
            </w:r>
          </w:p>
        </w:tc>
        <w:tc>
          <w:tcPr>
            <w:tcW w:w="1280" w:type="dxa"/>
            <w:gridSpan w:val="2"/>
          </w:tcPr>
          <w:p w14:paraId="260BCD61" w14:textId="77777777" w:rsidR="00835F05" w:rsidRPr="007E4CD9" w:rsidRDefault="00835F05" w:rsidP="00283DC9">
            <w:pPr>
              <w:jc w:val="center"/>
              <w:rPr>
                <w:rStyle w:val="spar"/>
                <w:rFonts w:asciiTheme="minorHAnsi" w:hAnsiTheme="minorHAnsi" w:cstheme="minorHAnsi"/>
                <w:b/>
                <w:bCs/>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Cod Deșeu</w:t>
            </w:r>
          </w:p>
        </w:tc>
        <w:tc>
          <w:tcPr>
            <w:tcW w:w="3388" w:type="dxa"/>
            <w:gridSpan w:val="2"/>
          </w:tcPr>
          <w:p w14:paraId="2DD2CAFF" w14:textId="77777777" w:rsidR="00835F05" w:rsidRPr="007E4CD9" w:rsidRDefault="00835F05" w:rsidP="00283DC9">
            <w:pPr>
              <w:jc w:val="center"/>
              <w:rPr>
                <w:rStyle w:val="spar"/>
                <w:rFonts w:asciiTheme="minorHAnsi" w:hAnsiTheme="minorHAnsi" w:cstheme="minorHAnsi"/>
                <w:b/>
                <w:bCs/>
                <w:sz w:val="18"/>
                <w:szCs w:val="18"/>
                <w:bdr w:val="none" w:sz="0" w:space="0" w:color="auto" w:frame="1"/>
                <w:shd w:val="clear" w:color="auto" w:fill="FFFFFF"/>
              </w:rPr>
            </w:pPr>
            <w:r w:rsidRPr="007E4CD9">
              <w:rPr>
                <w:rFonts w:asciiTheme="minorHAnsi" w:hAnsiTheme="minorHAnsi" w:cstheme="minorHAnsi"/>
                <w:b/>
                <w:bCs/>
                <w:sz w:val="18"/>
                <w:szCs w:val="18"/>
              </w:rPr>
              <w:t>Denumire tip deșeu</w:t>
            </w:r>
          </w:p>
        </w:tc>
      </w:tr>
      <w:tr w:rsidR="00835F05" w:rsidRPr="007E4CD9" w14:paraId="5BBFB9C2" w14:textId="77777777" w:rsidTr="007E43FC">
        <w:tc>
          <w:tcPr>
            <w:tcW w:w="9895" w:type="dxa"/>
            <w:gridSpan w:val="6"/>
            <w:shd w:val="clear" w:color="auto" w:fill="B6E1E7" w:themeFill="accent5" w:themeFillTint="66"/>
          </w:tcPr>
          <w:p w14:paraId="5D13CD81" w14:textId="77777777" w:rsidR="00835F05" w:rsidRPr="007E4CD9" w:rsidRDefault="00835F05" w:rsidP="00283DC9">
            <w:pPr>
              <w:jc w:val="center"/>
              <w:rPr>
                <w:rFonts w:asciiTheme="minorHAnsi" w:hAnsiTheme="minorHAnsi" w:cstheme="minorHAnsi"/>
                <w:b/>
                <w:bCs/>
                <w:sz w:val="18"/>
                <w:szCs w:val="18"/>
              </w:rPr>
            </w:pPr>
            <w:r w:rsidRPr="007E4CD9">
              <w:rPr>
                <w:rFonts w:asciiTheme="minorHAnsi" w:hAnsiTheme="minorHAnsi" w:cstheme="minorHAnsi"/>
                <w:b/>
                <w:bCs/>
                <w:sz w:val="18"/>
                <w:szCs w:val="18"/>
              </w:rPr>
              <w:t>PLASTIC</w:t>
            </w:r>
          </w:p>
        </w:tc>
      </w:tr>
      <w:tr w:rsidR="00EA74B5" w:rsidRPr="007E4CD9" w14:paraId="658F6318" w14:textId="77777777" w:rsidTr="009679BD">
        <w:tc>
          <w:tcPr>
            <w:tcW w:w="5227" w:type="dxa"/>
            <w:gridSpan w:val="2"/>
          </w:tcPr>
          <w:p w14:paraId="654636E5"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02 - DEȘEURI DIN AGRICULTURĂ, HORTICULTURĂ, ACVACULTURĂ,</w:t>
            </w:r>
          </w:p>
          <w:p w14:paraId="51B4CCDA"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ACTIVITĂȚI FORESTIERE, VÂNĂTOARE ȘI PESCUIT, PREPARAREA ȘI PROCESAREA ALIMENTELOR</w:t>
            </w:r>
          </w:p>
        </w:tc>
        <w:tc>
          <w:tcPr>
            <w:tcW w:w="1280" w:type="dxa"/>
            <w:gridSpan w:val="2"/>
          </w:tcPr>
          <w:p w14:paraId="2023A2FC"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02 01 04 </w:t>
            </w:r>
          </w:p>
        </w:tc>
        <w:tc>
          <w:tcPr>
            <w:tcW w:w="3388" w:type="dxa"/>
            <w:gridSpan w:val="2"/>
          </w:tcPr>
          <w:p w14:paraId="12306495" w14:textId="77777777" w:rsidR="00835F05" w:rsidRPr="007E4CD9" w:rsidRDefault="00835F05" w:rsidP="00283DC9">
            <w:pPr>
              <w:rPr>
                <w:rFonts w:asciiTheme="minorHAnsi" w:hAnsiTheme="minorHAnsi" w:cstheme="minorHAnsi"/>
                <w:sz w:val="18"/>
                <w:szCs w:val="18"/>
              </w:rPr>
            </w:pPr>
            <w:r w:rsidRPr="007E4CD9">
              <w:rPr>
                <w:rFonts w:asciiTheme="minorHAnsi" w:hAnsiTheme="minorHAnsi" w:cstheme="minorHAnsi"/>
                <w:sz w:val="18"/>
                <w:szCs w:val="18"/>
              </w:rPr>
              <w:t>deșeuri de materiale plastice (cu excepția ambalajelor)</w:t>
            </w:r>
          </w:p>
        </w:tc>
      </w:tr>
      <w:tr w:rsidR="00EA74B5" w:rsidRPr="007E4CD9" w14:paraId="5E97126E" w14:textId="77777777" w:rsidTr="009679BD">
        <w:tc>
          <w:tcPr>
            <w:tcW w:w="5227" w:type="dxa"/>
            <w:gridSpan w:val="2"/>
          </w:tcPr>
          <w:p w14:paraId="48D98E0C"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07 - DEȘEURI DIN PROCESE CHIMICE ORGANICE</w:t>
            </w:r>
          </w:p>
          <w:p w14:paraId="5D2B45A3"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07 02 deșeuri care provin de la FFDU a materialelor plastice, a cauciucului și a fibrelor sintetice</w:t>
            </w:r>
          </w:p>
        </w:tc>
        <w:tc>
          <w:tcPr>
            <w:tcW w:w="1280" w:type="dxa"/>
            <w:gridSpan w:val="2"/>
          </w:tcPr>
          <w:p w14:paraId="601B71E7"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07  02  13</w:t>
            </w:r>
          </w:p>
          <w:p w14:paraId="17ED9625"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p>
          <w:p w14:paraId="10A5BA26"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p>
        </w:tc>
        <w:tc>
          <w:tcPr>
            <w:tcW w:w="3388" w:type="dxa"/>
            <w:gridSpan w:val="2"/>
          </w:tcPr>
          <w:p w14:paraId="40E2F9D4" w14:textId="77777777" w:rsidR="00835F05" w:rsidRPr="007E4CD9" w:rsidRDefault="00835F05" w:rsidP="00283DC9">
            <w:pPr>
              <w:rPr>
                <w:rFonts w:asciiTheme="minorHAnsi" w:hAnsiTheme="minorHAnsi" w:cstheme="minorHAnsi"/>
                <w:sz w:val="18"/>
                <w:szCs w:val="18"/>
              </w:rPr>
            </w:pPr>
            <w:r w:rsidRPr="007E4CD9">
              <w:rPr>
                <w:rFonts w:asciiTheme="minorHAnsi" w:hAnsiTheme="minorHAnsi" w:cstheme="minorHAnsi"/>
                <w:sz w:val="18"/>
                <w:szCs w:val="18"/>
              </w:rPr>
              <w:t>deșeuri  de  mase  plastice</w:t>
            </w:r>
          </w:p>
        </w:tc>
      </w:tr>
      <w:tr w:rsidR="00F542CF" w:rsidRPr="007E4CD9" w14:paraId="048FA5DB" w14:textId="77777777" w:rsidTr="009679BD">
        <w:tc>
          <w:tcPr>
            <w:tcW w:w="5227" w:type="dxa"/>
            <w:gridSpan w:val="2"/>
          </w:tcPr>
          <w:p w14:paraId="3A2C06AC" w14:textId="77777777" w:rsidR="00F542CF" w:rsidRPr="007E4CD9" w:rsidRDefault="00F542CF"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lastRenderedPageBreak/>
              <w:t>12 DEŞEURI PROVENITE DE LA MODELAREA ŞI TRATAREA FIZICĂ ŞI MECANICĂ</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DE SUPRAFAŢĂ A METALELOR ŞI A MATERIALELOR PLASTICE</w:t>
            </w:r>
          </w:p>
          <w:p w14:paraId="32762497" w14:textId="20F4F3E5" w:rsidR="00F542CF" w:rsidRPr="007E4CD9" w:rsidRDefault="00F542CF"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12 01 </w:t>
            </w:r>
            <w:r w:rsidRPr="007E4CD9">
              <w:rPr>
                <w:rStyle w:val="spar"/>
                <w:rFonts w:asciiTheme="minorHAnsi" w:hAnsiTheme="minorHAnsi" w:cstheme="minorHAnsi"/>
                <w:sz w:val="18"/>
                <w:szCs w:val="18"/>
                <w:bdr w:val="none" w:sz="0" w:space="0" w:color="auto" w:frame="1"/>
                <w:shd w:val="clear" w:color="auto" w:fill="FFFFFF"/>
              </w:rPr>
              <w:t>deșeuri</w:t>
            </w:r>
            <w:r w:rsidRPr="007E4CD9">
              <w:rPr>
                <w:rStyle w:val="spar"/>
                <w:rFonts w:asciiTheme="minorHAnsi" w:hAnsiTheme="minorHAnsi" w:cstheme="minorHAnsi"/>
                <w:sz w:val="18"/>
                <w:szCs w:val="18"/>
                <w:bdr w:val="none" w:sz="0" w:space="0" w:color="auto" w:frame="1"/>
                <w:shd w:val="clear" w:color="auto" w:fill="FFFFFF"/>
              </w:rPr>
              <w:t xml:space="preserve"> provenite de la modelarea </w:t>
            </w:r>
            <w:r w:rsidRPr="007E4CD9">
              <w:rPr>
                <w:rStyle w:val="spar"/>
                <w:rFonts w:asciiTheme="minorHAnsi" w:hAnsiTheme="minorHAnsi" w:cstheme="minorHAnsi"/>
                <w:sz w:val="18"/>
                <w:szCs w:val="18"/>
                <w:bdr w:val="none" w:sz="0" w:space="0" w:color="auto" w:frame="1"/>
                <w:shd w:val="clear" w:color="auto" w:fill="FFFFFF"/>
              </w:rPr>
              <w:t>și</w:t>
            </w:r>
            <w:r w:rsidRPr="007E4CD9">
              <w:rPr>
                <w:rStyle w:val="spar"/>
                <w:rFonts w:asciiTheme="minorHAnsi" w:hAnsiTheme="minorHAnsi" w:cstheme="minorHAnsi"/>
                <w:sz w:val="18"/>
                <w:szCs w:val="18"/>
                <w:bdr w:val="none" w:sz="0" w:space="0" w:color="auto" w:frame="1"/>
                <w:shd w:val="clear" w:color="auto" w:fill="FFFFFF"/>
              </w:rPr>
              <w:t xml:space="preserve"> tratarea mecanică </w:t>
            </w:r>
            <w:r w:rsidRPr="007E4CD9">
              <w:rPr>
                <w:rStyle w:val="spar"/>
                <w:rFonts w:asciiTheme="minorHAnsi" w:hAnsiTheme="minorHAnsi" w:cstheme="minorHAnsi"/>
                <w:sz w:val="18"/>
                <w:szCs w:val="18"/>
                <w:bdr w:val="none" w:sz="0" w:space="0" w:color="auto" w:frame="1"/>
                <w:shd w:val="clear" w:color="auto" w:fill="FFFFFF"/>
              </w:rPr>
              <w:t>și</w:t>
            </w:r>
            <w:r w:rsidRPr="007E4CD9">
              <w:rPr>
                <w:rStyle w:val="spar"/>
                <w:rFonts w:asciiTheme="minorHAnsi" w:hAnsiTheme="minorHAnsi" w:cstheme="minorHAnsi"/>
                <w:sz w:val="18"/>
                <w:szCs w:val="18"/>
                <w:bdr w:val="none" w:sz="0" w:space="0" w:color="auto" w:frame="1"/>
                <w:shd w:val="clear" w:color="auto" w:fill="FFFFFF"/>
              </w:rPr>
              <w:t xml:space="preserve"> fizică de </w:t>
            </w:r>
            <w:r w:rsidRPr="007E4CD9">
              <w:rPr>
                <w:rStyle w:val="spar"/>
                <w:rFonts w:asciiTheme="minorHAnsi" w:hAnsiTheme="minorHAnsi" w:cstheme="minorHAnsi"/>
                <w:sz w:val="18"/>
                <w:szCs w:val="18"/>
                <w:bdr w:val="none" w:sz="0" w:space="0" w:color="auto" w:frame="1"/>
                <w:shd w:val="clear" w:color="auto" w:fill="FFFFFF"/>
              </w:rPr>
              <w:t>suprafață</w:t>
            </w:r>
            <w:r w:rsidRPr="007E4CD9">
              <w:rPr>
                <w:rStyle w:val="spar"/>
                <w:rFonts w:asciiTheme="minorHAnsi" w:hAnsiTheme="minorHAnsi" w:cstheme="minorHAnsi"/>
                <w:sz w:val="18"/>
                <w:szCs w:val="18"/>
                <w:bdr w:val="none" w:sz="0" w:space="0" w:color="auto" w:frame="1"/>
                <w:shd w:val="clear" w:color="auto" w:fill="FFFFFF"/>
              </w:rPr>
              <w:t xml:space="preserve"> a</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 xml:space="preserve">metalelor </w:t>
            </w:r>
            <w:r w:rsidRPr="007E4CD9">
              <w:rPr>
                <w:rStyle w:val="spar"/>
                <w:rFonts w:asciiTheme="minorHAnsi" w:hAnsiTheme="minorHAnsi" w:cstheme="minorHAnsi"/>
                <w:sz w:val="18"/>
                <w:szCs w:val="18"/>
                <w:bdr w:val="none" w:sz="0" w:space="0" w:color="auto" w:frame="1"/>
                <w:shd w:val="clear" w:color="auto" w:fill="FFFFFF"/>
              </w:rPr>
              <w:t>și</w:t>
            </w:r>
            <w:r w:rsidRPr="007E4CD9">
              <w:rPr>
                <w:rStyle w:val="spar"/>
                <w:rFonts w:asciiTheme="minorHAnsi" w:hAnsiTheme="minorHAnsi" w:cstheme="minorHAnsi"/>
                <w:sz w:val="18"/>
                <w:szCs w:val="18"/>
                <w:bdr w:val="none" w:sz="0" w:space="0" w:color="auto" w:frame="1"/>
                <w:shd w:val="clear" w:color="auto" w:fill="FFFFFF"/>
              </w:rPr>
              <w:t xml:space="preserve"> a materialelor plastice</w:t>
            </w:r>
          </w:p>
        </w:tc>
        <w:tc>
          <w:tcPr>
            <w:tcW w:w="1280" w:type="dxa"/>
            <w:gridSpan w:val="2"/>
          </w:tcPr>
          <w:p w14:paraId="79669356" w14:textId="438634F2" w:rsidR="00F542CF" w:rsidRPr="007E4CD9" w:rsidRDefault="00D33B25" w:rsidP="00283DC9">
            <w:pPr>
              <w:rPr>
                <w:rStyle w:val="spar"/>
                <w:rFonts w:asciiTheme="minorHAnsi" w:hAnsiTheme="minorHAnsi" w:cstheme="minorHAnsi"/>
                <w:sz w:val="18"/>
                <w:szCs w:val="18"/>
                <w:bdr w:val="none" w:sz="0" w:space="0" w:color="auto" w:frame="1"/>
                <w:shd w:val="clear" w:color="auto" w:fill="FFFFFF"/>
              </w:rPr>
            </w:pPr>
            <w:r w:rsidRPr="007E4CD9">
              <w:rPr>
                <w:rFonts w:asciiTheme="minorHAnsi" w:hAnsiTheme="minorHAnsi" w:cstheme="minorHAnsi"/>
                <w:color w:val="auto"/>
                <w:sz w:val="18"/>
                <w:szCs w:val="18"/>
                <w:lang w:eastAsia="en-US"/>
              </w:rPr>
              <w:t>12 01 05</w:t>
            </w:r>
          </w:p>
        </w:tc>
        <w:tc>
          <w:tcPr>
            <w:tcW w:w="3388" w:type="dxa"/>
            <w:gridSpan w:val="2"/>
          </w:tcPr>
          <w:p w14:paraId="6F2F4C51" w14:textId="79A7589B" w:rsidR="00F542CF" w:rsidRPr="007E4CD9" w:rsidRDefault="00D33B25" w:rsidP="00283DC9">
            <w:pPr>
              <w:rPr>
                <w:rFonts w:asciiTheme="minorHAnsi" w:hAnsiTheme="minorHAnsi" w:cstheme="minorHAnsi"/>
                <w:sz w:val="18"/>
                <w:szCs w:val="18"/>
              </w:rPr>
            </w:pPr>
            <w:r w:rsidRPr="007E4CD9">
              <w:rPr>
                <w:rFonts w:asciiTheme="minorHAnsi" w:hAnsiTheme="minorHAnsi" w:cstheme="minorHAnsi"/>
                <w:color w:val="auto"/>
                <w:sz w:val="18"/>
                <w:szCs w:val="18"/>
                <w:lang w:eastAsia="en-US"/>
              </w:rPr>
              <w:t xml:space="preserve">pilitură </w:t>
            </w:r>
            <w:proofErr w:type="spellStart"/>
            <w:r w:rsidRPr="007E4CD9">
              <w:rPr>
                <w:rFonts w:asciiTheme="minorHAnsi" w:hAnsiTheme="minorHAnsi" w:cstheme="minorHAnsi"/>
                <w:color w:val="auto"/>
                <w:sz w:val="18"/>
                <w:szCs w:val="18"/>
                <w:lang w:eastAsia="en-US"/>
              </w:rPr>
              <w:t>şi</w:t>
            </w:r>
            <w:proofErr w:type="spellEnd"/>
            <w:r w:rsidRPr="007E4CD9">
              <w:rPr>
                <w:rFonts w:asciiTheme="minorHAnsi" w:hAnsiTheme="minorHAnsi" w:cstheme="minorHAnsi"/>
                <w:color w:val="auto"/>
                <w:sz w:val="18"/>
                <w:szCs w:val="18"/>
                <w:lang w:eastAsia="en-US"/>
              </w:rPr>
              <w:t xml:space="preserve"> </w:t>
            </w:r>
            <w:r w:rsidRPr="007E4CD9">
              <w:rPr>
                <w:rFonts w:asciiTheme="minorHAnsi" w:hAnsiTheme="minorHAnsi" w:cstheme="minorHAnsi"/>
                <w:color w:val="auto"/>
                <w:sz w:val="18"/>
                <w:szCs w:val="18"/>
                <w:lang w:eastAsia="en-US"/>
              </w:rPr>
              <w:t>șpan</w:t>
            </w:r>
            <w:r w:rsidRPr="007E4CD9">
              <w:rPr>
                <w:rFonts w:asciiTheme="minorHAnsi" w:hAnsiTheme="minorHAnsi" w:cstheme="minorHAnsi"/>
                <w:color w:val="auto"/>
                <w:sz w:val="18"/>
                <w:szCs w:val="18"/>
                <w:lang w:eastAsia="en-US"/>
              </w:rPr>
              <w:t xml:space="preserve"> de materiale plastice</w:t>
            </w:r>
          </w:p>
        </w:tc>
      </w:tr>
      <w:tr w:rsidR="00EA74B5" w:rsidRPr="007E4CD9" w14:paraId="010CFB00" w14:textId="77777777" w:rsidTr="009679BD">
        <w:tc>
          <w:tcPr>
            <w:tcW w:w="5227" w:type="dxa"/>
            <w:gridSpan w:val="2"/>
          </w:tcPr>
          <w:p w14:paraId="64AAECB0"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 DEȘEURI DIN AMBALAJE; MATERIALE ABSORBANTE,</w:t>
            </w:r>
          </w:p>
          <w:p w14:paraId="0C46F6E7"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MATERIALE TEXTILE PENTRU ȘTERS, MATERIALE DE</w:t>
            </w:r>
          </w:p>
          <w:p w14:paraId="197AC307"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FILTRARE ȘI ECHIPAMENT DE PROTECȚIE CARE NU SUNT</w:t>
            </w:r>
          </w:p>
          <w:p w14:paraId="1598A57C"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INCLUSE ÎN NICI O ALTĂ CATEGORIE</w:t>
            </w:r>
          </w:p>
          <w:p w14:paraId="1C113388"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 01 ambalaje (inclusiv deșeuri municipale din ambalaje colectate separat)</w:t>
            </w:r>
          </w:p>
        </w:tc>
        <w:tc>
          <w:tcPr>
            <w:tcW w:w="1280" w:type="dxa"/>
            <w:gridSpan w:val="2"/>
          </w:tcPr>
          <w:p w14:paraId="5AF2A5B2" w14:textId="77777777" w:rsidR="00835F05" w:rsidRPr="007E4CD9" w:rsidRDefault="00835F0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15 01 02 </w:t>
            </w:r>
          </w:p>
        </w:tc>
        <w:tc>
          <w:tcPr>
            <w:tcW w:w="3388" w:type="dxa"/>
            <w:gridSpan w:val="2"/>
          </w:tcPr>
          <w:p w14:paraId="29CB8DD5" w14:textId="77777777" w:rsidR="00835F05" w:rsidRPr="007E4CD9" w:rsidRDefault="00835F05" w:rsidP="00283DC9">
            <w:pPr>
              <w:rPr>
                <w:rFonts w:asciiTheme="minorHAnsi" w:hAnsiTheme="minorHAnsi" w:cstheme="minorHAnsi"/>
                <w:sz w:val="18"/>
                <w:szCs w:val="18"/>
              </w:rPr>
            </w:pPr>
            <w:r w:rsidRPr="007E4CD9">
              <w:rPr>
                <w:rFonts w:asciiTheme="minorHAnsi" w:hAnsiTheme="minorHAnsi" w:cstheme="minorHAnsi"/>
                <w:sz w:val="18"/>
                <w:szCs w:val="18"/>
              </w:rPr>
              <w:t>ambalaje din materiale plastice</w:t>
            </w:r>
          </w:p>
        </w:tc>
      </w:tr>
      <w:tr w:rsidR="00AD17C0" w:rsidRPr="007E4CD9" w14:paraId="2E129EC6" w14:textId="77777777" w:rsidTr="009679BD">
        <w:tc>
          <w:tcPr>
            <w:tcW w:w="5227" w:type="dxa"/>
            <w:gridSpan w:val="2"/>
          </w:tcPr>
          <w:p w14:paraId="526234E0" w14:textId="0A8A9947" w:rsidR="002637C0" w:rsidRPr="007E4CD9" w:rsidRDefault="002637C0"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DEȘEURI CARE NU SUNT INCLUSE ÎN NICI O ALTĂ CATEGORIE DIN LISTĂ</w:t>
            </w:r>
          </w:p>
          <w:p w14:paraId="708F2A79" w14:textId="77AB9DDB" w:rsidR="002637C0" w:rsidRPr="007E4CD9" w:rsidRDefault="002637C0"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16 01 </w:t>
            </w:r>
            <w:r w:rsidR="00480E3D" w:rsidRPr="007E4CD9">
              <w:rPr>
                <w:rStyle w:val="spar"/>
                <w:rFonts w:asciiTheme="minorHAnsi" w:hAnsiTheme="minorHAnsi" w:cstheme="minorHAnsi"/>
                <w:sz w:val="18"/>
                <w:szCs w:val="18"/>
                <w:bdr w:val="none" w:sz="0" w:space="0" w:color="auto" w:frame="1"/>
                <w:shd w:val="clear" w:color="auto" w:fill="FFFFFF"/>
              </w:rPr>
              <w:t>vehicule pentru diferite mijloace de transport (inclusiv vehicule pentru orice tip de teren) scoase din uz și deșeuri de la demontarea vehiculelor scoase din uz și de la întreținerea vehiculelor (cu excepția celor de la 13, 14, 16 06 și 16 08)</w:t>
            </w:r>
          </w:p>
        </w:tc>
        <w:tc>
          <w:tcPr>
            <w:tcW w:w="1280" w:type="dxa"/>
            <w:gridSpan w:val="2"/>
          </w:tcPr>
          <w:p w14:paraId="3F5D6A87" w14:textId="613C2934" w:rsidR="002637C0" w:rsidRPr="007E4CD9" w:rsidRDefault="002637C0"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16 01 19 </w:t>
            </w:r>
          </w:p>
        </w:tc>
        <w:tc>
          <w:tcPr>
            <w:tcW w:w="3388" w:type="dxa"/>
            <w:gridSpan w:val="2"/>
          </w:tcPr>
          <w:p w14:paraId="7DCC9F92" w14:textId="5C05A7D9" w:rsidR="002637C0" w:rsidRPr="007E4CD9" w:rsidRDefault="002637C0" w:rsidP="00283DC9">
            <w:pPr>
              <w:rPr>
                <w:rFonts w:asciiTheme="minorHAnsi" w:hAnsiTheme="minorHAnsi" w:cstheme="minorHAnsi"/>
                <w:sz w:val="18"/>
                <w:szCs w:val="18"/>
              </w:rPr>
            </w:pPr>
            <w:r w:rsidRPr="007E4CD9">
              <w:rPr>
                <w:rStyle w:val="spar"/>
                <w:rFonts w:asciiTheme="minorHAnsi" w:hAnsiTheme="minorHAnsi" w:cstheme="minorHAnsi"/>
                <w:sz w:val="18"/>
                <w:szCs w:val="18"/>
                <w:bdr w:val="none" w:sz="0" w:space="0" w:color="auto" w:frame="1"/>
                <w:shd w:val="clear" w:color="auto" w:fill="FFFFFF"/>
              </w:rPr>
              <w:t>materiale plastice</w:t>
            </w:r>
          </w:p>
        </w:tc>
      </w:tr>
      <w:tr w:rsidR="00D33B25" w:rsidRPr="007E4CD9" w14:paraId="7954A035" w14:textId="77777777" w:rsidTr="009679BD">
        <w:tc>
          <w:tcPr>
            <w:tcW w:w="5227" w:type="dxa"/>
            <w:gridSpan w:val="2"/>
            <w:vMerge w:val="restart"/>
          </w:tcPr>
          <w:p w14:paraId="67EAB6B1" w14:textId="77777777" w:rsidR="00D33B25" w:rsidRPr="007E4CD9" w:rsidRDefault="00D33B2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17 DEȘEURI DIN CONSTRUCȚII ȘI DEMOLĂRI</w:t>
            </w:r>
          </w:p>
          <w:p w14:paraId="743E17DB" w14:textId="0DD3D7EB" w:rsidR="00D33B25" w:rsidRPr="007E4CD9" w:rsidRDefault="00D33B2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17 02 lemn, sticlă și materiale plastice </w:t>
            </w:r>
          </w:p>
        </w:tc>
        <w:tc>
          <w:tcPr>
            <w:tcW w:w="1280" w:type="dxa"/>
            <w:gridSpan w:val="2"/>
          </w:tcPr>
          <w:p w14:paraId="0D2611CA" w14:textId="7E7F5B96" w:rsidR="00D33B25" w:rsidRPr="007E4CD9" w:rsidRDefault="00D33B2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17 02 03 </w:t>
            </w:r>
          </w:p>
        </w:tc>
        <w:tc>
          <w:tcPr>
            <w:tcW w:w="3388" w:type="dxa"/>
            <w:gridSpan w:val="2"/>
          </w:tcPr>
          <w:p w14:paraId="08853526" w14:textId="76E988A4" w:rsidR="00D33B25" w:rsidRPr="007E4CD9" w:rsidRDefault="00D33B2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materiale plastice</w:t>
            </w:r>
          </w:p>
        </w:tc>
      </w:tr>
      <w:tr w:rsidR="00D33B25" w:rsidRPr="007E4CD9" w14:paraId="23D16AB9" w14:textId="77777777" w:rsidTr="009679BD">
        <w:tc>
          <w:tcPr>
            <w:tcW w:w="5227" w:type="dxa"/>
            <w:gridSpan w:val="2"/>
            <w:vMerge/>
          </w:tcPr>
          <w:p w14:paraId="60301A26" w14:textId="77777777" w:rsidR="00D33B25" w:rsidRPr="007E4CD9" w:rsidRDefault="00D33B25" w:rsidP="00283DC9">
            <w:pPr>
              <w:rPr>
                <w:rStyle w:val="spar"/>
                <w:rFonts w:asciiTheme="minorHAnsi" w:hAnsiTheme="minorHAnsi" w:cstheme="minorHAnsi"/>
                <w:sz w:val="18"/>
                <w:szCs w:val="18"/>
                <w:bdr w:val="none" w:sz="0" w:space="0" w:color="auto" w:frame="1"/>
                <w:shd w:val="clear" w:color="auto" w:fill="FFFFFF"/>
              </w:rPr>
            </w:pPr>
          </w:p>
        </w:tc>
        <w:tc>
          <w:tcPr>
            <w:tcW w:w="1280" w:type="dxa"/>
            <w:gridSpan w:val="2"/>
          </w:tcPr>
          <w:p w14:paraId="30681CF7" w14:textId="74AAABBA" w:rsidR="00D33B25" w:rsidRPr="007E4CD9" w:rsidRDefault="00D33B2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17 02 04*</w:t>
            </w:r>
          </w:p>
        </w:tc>
        <w:tc>
          <w:tcPr>
            <w:tcW w:w="3388" w:type="dxa"/>
            <w:gridSpan w:val="2"/>
          </w:tcPr>
          <w:p w14:paraId="252BFE8F" w14:textId="6746E44F" w:rsidR="00D33B25" w:rsidRPr="007E4CD9" w:rsidRDefault="00D33B2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sticlă, materiale plastice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lemn cu </w:t>
            </w:r>
            <w:r w:rsidRPr="007E4CD9">
              <w:rPr>
                <w:rStyle w:val="spar"/>
                <w:rFonts w:asciiTheme="minorHAnsi" w:hAnsiTheme="minorHAnsi" w:cstheme="minorHAnsi"/>
                <w:sz w:val="18"/>
                <w:szCs w:val="18"/>
                <w:bdr w:val="none" w:sz="0" w:space="0" w:color="auto" w:frame="1"/>
                <w:shd w:val="clear" w:color="auto" w:fill="FFFFFF"/>
              </w:rPr>
              <w:t>conținut</w:t>
            </w:r>
            <w:r w:rsidRPr="007E4CD9">
              <w:rPr>
                <w:rStyle w:val="spar"/>
                <w:rFonts w:asciiTheme="minorHAnsi" w:hAnsiTheme="minorHAnsi" w:cstheme="minorHAnsi"/>
                <w:sz w:val="18"/>
                <w:szCs w:val="18"/>
                <w:bdr w:val="none" w:sz="0" w:space="0" w:color="auto" w:frame="1"/>
                <w:shd w:val="clear" w:color="auto" w:fill="FFFFFF"/>
              </w:rPr>
              <w:t xml:space="preserve"> de sau contaminate cu </w:t>
            </w:r>
            <w:r w:rsidRPr="007E4CD9">
              <w:rPr>
                <w:rStyle w:val="spar"/>
                <w:rFonts w:asciiTheme="minorHAnsi" w:hAnsiTheme="minorHAnsi" w:cstheme="minorHAnsi"/>
                <w:sz w:val="18"/>
                <w:szCs w:val="18"/>
                <w:bdr w:val="none" w:sz="0" w:space="0" w:color="auto" w:frame="1"/>
                <w:shd w:val="clear" w:color="auto" w:fill="FFFFFF"/>
              </w:rPr>
              <w:t xml:space="preserve">substanțe </w:t>
            </w:r>
            <w:r w:rsidRPr="007E4CD9">
              <w:rPr>
                <w:rStyle w:val="spar"/>
                <w:rFonts w:asciiTheme="minorHAnsi" w:hAnsiTheme="minorHAnsi" w:cstheme="minorHAnsi"/>
                <w:sz w:val="18"/>
                <w:szCs w:val="18"/>
                <w:bdr w:val="none" w:sz="0" w:space="0" w:color="auto" w:frame="1"/>
                <w:shd w:val="clear" w:color="auto" w:fill="FFFFFF"/>
              </w:rPr>
              <w:t>periculoase</w:t>
            </w:r>
          </w:p>
        </w:tc>
      </w:tr>
      <w:tr w:rsidR="00AD17C0" w:rsidRPr="007E4CD9" w14:paraId="007A7046" w14:textId="77777777" w:rsidTr="009679BD">
        <w:tc>
          <w:tcPr>
            <w:tcW w:w="5227" w:type="dxa"/>
            <w:gridSpan w:val="2"/>
          </w:tcPr>
          <w:p w14:paraId="78291C4E" w14:textId="77777777" w:rsidR="00B3797C" w:rsidRPr="007E4CD9" w:rsidRDefault="00B3797C"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DEȘEURI DIN INSTALAȚII DE TRATARE A DEȘEURILOR, DIN</w:t>
            </w:r>
          </w:p>
          <w:p w14:paraId="5C2FE1A2" w14:textId="77777777" w:rsidR="00B3797C" w:rsidRPr="007E4CD9" w:rsidRDefault="00B3797C"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INSTALAȚII DE TRATARE EX SITU A APELOR REZIDUALE ȘI</w:t>
            </w:r>
          </w:p>
          <w:p w14:paraId="33EFE316" w14:textId="77777777" w:rsidR="00B3797C" w:rsidRPr="007E4CD9" w:rsidRDefault="00B3797C"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 LA PREPARAREA APEI PENTRU CONSUM UMAN ȘI A APEI</w:t>
            </w:r>
          </w:p>
          <w:p w14:paraId="1B53D12E" w14:textId="77777777" w:rsidR="002D3EBF" w:rsidRPr="007E4CD9" w:rsidRDefault="00B3797C"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PENTRU UTILIZARE INDUSTRIALĂ</w:t>
            </w:r>
          </w:p>
          <w:p w14:paraId="007B9385" w14:textId="68A302D9" w:rsidR="00B3797C" w:rsidRPr="007E4CD9" w:rsidRDefault="00B3797C"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12 deșeuri de la tratarea mecanică a deșeurilor (de exemplu sortare, sfărâmare, compactare, peletizare) care nu sunt incluse în nici o altă categorie</w:t>
            </w:r>
          </w:p>
        </w:tc>
        <w:tc>
          <w:tcPr>
            <w:tcW w:w="1280" w:type="dxa"/>
            <w:gridSpan w:val="2"/>
          </w:tcPr>
          <w:p w14:paraId="1FD6F8AF" w14:textId="21792273" w:rsidR="002D3EBF" w:rsidRPr="007E4CD9" w:rsidRDefault="00B3797C"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19 12 04</w:t>
            </w:r>
          </w:p>
        </w:tc>
        <w:tc>
          <w:tcPr>
            <w:tcW w:w="3388" w:type="dxa"/>
            <w:gridSpan w:val="2"/>
          </w:tcPr>
          <w:p w14:paraId="150F213A" w14:textId="7A70AC36" w:rsidR="002D3EBF" w:rsidRPr="007E4CD9" w:rsidRDefault="00B3797C"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materiale plastice și cauciuc</w:t>
            </w:r>
          </w:p>
        </w:tc>
      </w:tr>
      <w:tr w:rsidR="00AD17C0" w:rsidRPr="007E4CD9" w14:paraId="2F83D92D" w14:textId="77777777" w:rsidTr="009679BD">
        <w:tc>
          <w:tcPr>
            <w:tcW w:w="5227" w:type="dxa"/>
            <w:gridSpan w:val="2"/>
          </w:tcPr>
          <w:p w14:paraId="47F6C5DC" w14:textId="25558986" w:rsidR="007435AA" w:rsidRPr="007E4CD9" w:rsidRDefault="007435AA"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DEȘEURI MUNICIPALE (DEȘEURI MENAJERE ȘI DEȘEURI SIMILARE PROVENIND DIN ACTIVITĂȚI COMERCIALE, INDUSTRIALE ȘI DIN INSTITUTȚII), INCLUSIV FRACȚIUNI COLECTATE SEPARAT</w:t>
            </w:r>
          </w:p>
          <w:p w14:paraId="7F0A7DAA" w14:textId="56E9FEC6" w:rsidR="007435AA" w:rsidRPr="007E4CD9" w:rsidRDefault="007435AA"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01 fracțiuni colectate separat (cu excepția celor de la 15 01)</w:t>
            </w:r>
          </w:p>
        </w:tc>
        <w:tc>
          <w:tcPr>
            <w:tcW w:w="1280" w:type="dxa"/>
            <w:gridSpan w:val="2"/>
          </w:tcPr>
          <w:p w14:paraId="5083CECE" w14:textId="5C355753" w:rsidR="007435AA" w:rsidRPr="007E4CD9" w:rsidRDefault="007435AA"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20 01 39</w:t>
            </w:r>
          </w:p>
        </w:tc>
        <w:tc>
          <w:tcPr>
            <w:tcW w:w="3388" w:type="dxa"/>
            <w:gridSpan w:val="2"/>
          </w:tcPr>
          <w:p w14:paraId="6BA18BFA" w14:textId="061B310C" w:rsidR="007435AA" w:rsidRPr="007E4CD9" w:rsidRDefault="007435AA"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materiale plastice</w:t>
            </w:r>
          </w:p>
        </w:tc>
      </w:tr>
      <w:tr w:rsidR="007435AA" w:rsidRPr="007E4CD9" w14:paraId="2625134F" w14:textId="77777777" w:rsidTr="007E43FC">
        <w:tc>
          <w:tcPr>
            <w:tcW w:w="9895" w:type="dxa"/>
            <w:gridSpan w:val="6"/>
            <w:shd w:val="clear" w:color="auto" w:fill="B6E1E7" w:themeFill="accent5" w:themeFillTint="66"/>
          </w:tcPr>
          <w:p w14:paraId="549D0065" w14:textId="1DABC9EF" w:rsidR="007435AA" w:rsidRPr="007E4CD9" w:rsidRDefault="007435AA" w:rsidP="00283DC9">
            <w:pPr>
              <w:jc w:val="center"/>
              <w:rPr>
                <w:rStyle w:val="spar"/>
                <w:rFonts w:asciiTheme="minorHAnsi" w:hAnsiTheme="minorHAnsi" w:cstheme="minorHAnsi"/>
                <w:sz w:val="18"/>
                <w:szCs w:val="18"/>
                <w:bdr w:val="none" w:sz="0" w:space="0" w:color="auto" w:frame="1"/>
                <w:shd w:val="clear" w:color="auto" w:fill="FFFFFF"/>
              </w:rPr>
            </w:pPr>
            <w:r w:rsidRPr="007E4CD9">
              <w:rPr>
                <w:rFonts w:asciiTheme="minorHAnsi" w:hAnsiTheme="minorHAnsi" w:cstheme="minorHAnsi"/>
                <w:b/>
                <w:bCs/>
                <w:sz w:val="18"/>
                <w:szCs w:val="18"/>
              </w:rPr>
              <w:t>HÂRTIE</w:t>
            </w:r>
            <w:r w:rsidR="00F511B5" w:rsidRPr="007E4CD9">
              <w:rPr>
                <w:rFonts w:asciiTheme="minorHAnsi" w:hAnsiTheme="minorHAnsi" w:cstheme="minorHAnsi"/>
                <w:b/>
                <w:bCs/>
                <w:sz w:val="18"/>
                <w:szCs w:val="18"/>
              </w:rPr>
              <w:t xml:space="preserve"> ȘI CARTON</w:t>
            </w:r>
          </w:p>
        </w:tc>
      </w:tr>
      <w:tr w:rsidR="00AD17C0" w:rsidRPr="007E4CD9" w14:paraId="1A250CB5" w14:textId="77777777" w:rsidTr="009679BD">
        <w:tc>
          <w:tcPr>
            <w:tcW w:w="5227" w:type="dxa"/>
            <w:gridSpan w:val="2"/>
            <w:vMerge w:val="restart"/>
          </w:tcPr>
          <w:p w14:paraId="29AD2C4B" w14:textId="77777777"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03 DEȘEURI DE LA PRELUCRAREA LEMNULUI ȘI DE LA</w:t>
            </w:r>
          </w:p>
          <w:p w14:paraId="738907FE" w14:textId="77777777"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PRODUCEREA DE PLACAJE ȘI MOBILĂ, DE CELULOZĂ,</w:t>
            </w:r>
          </w:p>
          <w:p w14:paraId="09CD2CD7" w14:textId="14370841"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HÂRTIE ȘI CARTON</w:t>
            </w:r>
          </w:p>
          <w:p w14:paraId="1E4468C0" w14:textId="0A4855F5"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03 03 deșeuri din procesul de producție și prelucrare a celulozei, hârtiei și cartonului</w:t>
            </w:r>
          </w:p>
          <w:p w14:paraId="1A23D1C7" w14:textId="2A408F7B"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p>
        </w:tc>
        <w:tc>
          <w:tcPr>
            <w:tcW w:w="1280" w:type="dxa"/>
            <w:gridSpan w:val="2"/>
          </w:tcPr>
          <w:p w14:paraId="6B337C5B" w14:textId="703EA156"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03 03 05 </w:t>
            </w:r>
          </w:p>
        </w:tc>
        <w:tc>
          <w:tcPr>
            <w:tcW w:w="3388" w:type="dxa"/>
            <w:gridSpan w:val="2"/>
          </w:tcPr>
          <w:p w14:paraId="3136B0B0" w14:textId="2DC04BB1"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nămoluri de albire de la reciclarea hârtiei</w:t>
            </w:r>
          </w:p>
        </w:tc>
      </w:tr>
      <w:tr w:rsidR="00AD17C0" w:rsidRPr="007E4CD9" w14:paraId="2212DF8D" w14:textId="77777777" w:rsidTr="009679BD">
        <w:tc>
          <w:tcPr>
            <w:tcW w:w="5227" w:type="dxa"/>
            <w:gridSpan w:val="2"/>
            <w:vMerge/>
          </w:tcPr>
          <w:p w14:paraId="7BF20A63" w14:textId="77777777"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p>
        </w:tc>
        <w:tc>
          <w:tcPr>
            <w:tcW w:w="1280" w:type="dxa"/>
            <w:gridSpan w:val="2"/>
          </w:tcPr>
          <w:p w14:paraId="7B3A8581" w14:textId="59194E62"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03 03 07 </w:t>
            </w:r>
          </w:p>
          <w:p w14:paraId="0F857ACB" w14:textId="1F88223E"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p>
        </w:tc>
        <w:tc>
          <w:tcPr>
            <w:tcW w:w="3388" w:type="dxa"/>
            <w:gridSpan w:val="2"/>
          </w:tcPr>
          <w:p w14:paraId="66DC514B" w14:textId="77777777"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rebuturi separate mecanic de la transformarea în pastă a deșeurilor de hârtie și</w:t>
            </w:r>
          </w:p>
          <w:p w14:paraId="0EC476EB" w14:textId="2D279133"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 carton</w:t>
            </w:r>
          </w:p>
        </w:tc>
      </w:tr>
      <w:tr w:rsidR="00AD17C0" w:rsidRPr="007E4CD9" w14:paraId="26565C36" w14:textId="77777777" w:rsidTr="009679BD">
        <w:tc>
          <w:tcPr>
            <w:tcW w:w="5227" w:type="dxa"/>
            <w:gridSpan w:val="2"/>
            <w:vMerge/>
          </w:tcPr>
          <w:p w14:paraId="2228B760" w14:textId="77777777"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p>
        </w:tc>
        <w:tc>
          <w:tcPr>
            <w:tcW w:w="1280" w:type="dxa"/>
            <w:gridSpan w:val="2"/>
          </w:tcPr>
          <w:p w14:paraId="0F0F9194" w14:textId="18AC537D"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03 03 08 </w:t>
            </w:r>
          </w:p>
        </w:tc>
        <w:tc>
          <w:tcPr>
            <w:tcW w:w="3388" w:type="dxa"/>
            <w:gridSpan w:val="2"/>
          </w:tcPr>
          <w:p w14:paraId="63509AFA" w14:textId="30F8C880"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de la sortarea hârtiei și a cartonului pentru reciclare</w:t>
            </w:r>
          </w:p>
        </w:tc>
      </w:tr>
      <w:tr w:rsidR="006428DE" w:rsidRPr="007E4CD9" w14:paraId="1934B1B3" w14:textId="77777777" w:rsidTr="009679BD">
        <w:tc>
          <w:tcPr>
            <w:tcW w:w="5227" w:type="dxa"/>
            <w:gridSpan w:val="2"/>
          </w:tcPr>
          <w:p w14:paraId="3AD07053" w14:textId="5354252C" w:rsidR="006428DE" w:rsidRPr="007E4CD9" w:rsidRDefault="006428DE" w:rsidP="00283DC9">
            <w:pPr>
              <w:rPr>
                <w:rStyle w:val="spar"/>
                <w:rFonts w:cstheme="minorHAnsi"/>
                <w:sz w:val="18"/>
                <w:szCs w:val="18"/>
                <w:bdr w:val="none" w:sz="0" w:space="0" w:color="auto" w:frame="1"/>
                <w:shd w:val="clear" w:color="auto" w:fill="FFFFFF"/>
              </w:rPr>
            </w:pPr>
            <w:r w:rsidRPr="007E4CD9">
              <w:rPr>
                <w:rStyle w:val="spar"/>
                <w:rFonts w:cstheme="minorHAnsi"/>
                <w:sz w:val="18"/>
                <w:szCs w:val="18"/>
                <w:bdr w:val="none" w:sz="0" w:space="0" w:color="auto" w:frame="1"/>
                <w:shd w:val="clear" w:color="auto" w:fill="FFFFFF"/>
              </w:rPr>
              <w:t>09 DEŞEURI PROVENIND DIN INDUSTRIA FOTOGRAFICĂ</w:t>
            </w:r>
          </w:p>
          <w:p w14:paraId="4FA6847E" w14:textId="7A451741" w:rsidR="006428DE" w:rsidRPr="007E4CD9" w:rsidRDefault="006428D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09 01 </w:t>
            </w:r>
            <w:r w:rsidRPr="007E4CD9">
              <w:rPr>
                <w:rStyle w:val="spar"/>
                <w:rFonts w:asciiTheme="minorHAnsi" w:hAnsiTheme="minorHAnsi" w:cstheme="minorHAnsi"/>
                <w:sz w:val="18"/>
                <w:szCs w:val="18"/>
                <w:bdr w:val="none" w:sz="0" w:space="0" w:color="auto" w:frame="1"/>
                <w:shd w:val="clear" w:color="auto" w:fill="FFFFFF"/>
              </w:rPr>
              <w:t>deșeuri</w:t>
            </w:r>
            <w:r w:rsidRPr="007E4CD9">
              <w:rPr>
                <w:rStyle w:val="spar"/>
                <w:rFonts w:asciiTheme="minorHAnsi" w:hAnsiTheme="minorHAnsi" w:cstheme="minorHAnsi"/>
                <w:sz w:val="18"/>
                <w:szCs w:val="18"/>
                <w:bdr w:val="none" w:sz="0" w:space="0" w:color="auto" w:frame="1"/>
                <w:shd w:val="clear" w:color="auto" w:fill="FFFFFF"/>
              </w:rPr>
              <w:t xml:space="preserve"> din industria fotografică</w:t>
            </w:r>
          </w:p>
        </w:tc>
        <w:tc>
          <w:tcPr>
            <w:tcW w:w="1280" w:type="dxa"/>
            <w:gridSpan w:val="2"/>
          </w:tcPr>
          <w:p w14:paraId="4235BDA0" w14:textId="661A79D2" w:rsidR="006428DE" w:rsidRPr="007E4CD9" w:rsidRDefault="006428D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09 01 07 </w:t>
            </w:r>
          </w:p>
        </w:tc>
        <w:tc>
          <w:tcPr>
            <w:tcW w:w="3388" w:type="dxa"/>
            <w:gridSpan w:val="2"/>
          </w:tcPr>
          <w:p w14:paraId="22B87386" w14:textId="5BF4C0BA" w:rsidR="006428DE" w:rsidRPr="007E4CD9" w:rsidRDefault="006428D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film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hârtie fotografică cu </w:t>
            </w:r>
            <w:r w:rsidRPr="007E4CD9">
              <w:rPr>
                <w:rStyle w:val="spar"/>
                <w:rFonts w:asciiTheme="minorHAnsi" w:hAnsiTheme="minorHAnsi" w:cstheme="minorHAnsi"/>
                <w:sz w:val="18"/>
                <w:szCs w:val="18"/>
                <w:bdr w:val="none" w:sz="0" w:space="0" w:color="auto" w:frame="1"/>
                <w:shd w:val="clear" w:color="auto" w:fill="FFFFFF"/>
              </w:rPr>
              <w:t>conținut</w:t>
            </w:r>
            <w:r w:rsidRPr="007E4CD9">
              <w:rPr>
                <w:rStyle w:val="spar"/>
                <w:rFonts w:asciiTheme="minorHAnsi" w:hAnsiTheme="minorHAnsi" w:cstheme="minorHAnsi"/>
                <w:sz w:val="18"/>
                <w:szCs w:val="18"/>
                <w:bdr w:val="none" w:sz="0" w:space="0" w:color="auto" w:frame="1"/>
                <w:shd w:val="clear" w:color="auto" w:fill="FFFFFF"/>
              </w:rPr>
              <w:t xml:space="preserve"> de argint sau </w:t>
            </w:r>
            <w:r w:rsidRPr="007E4CD9">
              <w:rPr>
                <w:rStyle w:val="spar"/>
                <w:rFonts w:asciiTheme="minorHAnsi" w:hAnsiTheme="minorHAnsi" w:cstheme="minorHAnsi"/>
                <w:sz w:val="18"/>
                <w:szCs w:val="18"/>
                <w:bdr w:val="none" w:sz="0" w:space="0" w:color="auto" w:frame="1"/>
                <w:shd w:val="clear" w:color="auto" w:fill="FFFFFF"/>
              </w:rPr>
              <w:t>compuși</w:t>
            </w:r>
            <w:r w:rsidRPr="007E4CD9">
              <w:rPr>
                <w:rStyle w:val="spar"/>
                <w:rFonts w:asciiTheme="minorHAnsi" w:hAnsiTheme="minorHAnsi" w:cstheme="minorHAnsi"/>
                <w:sz w:val="18"/>
                <w:szCs w:val="18"/>
                <w:bdr w:val="none" w:sz="0" w:space="0" w:color="auto" w:frame="1"/>
                <w:shd w:val="clear" w:color="auto" w:fill="FFFFFF"/>
              </w:rPr>
              <w:t xml:space="preserve"> de argint</w:t>
            </w:r>
          </w:p>
        </w:tc>
      </w:tr>
      <w:tr w:rsidR="006428DE" w:rsidRPr="007E4CD9" w14:paraId="06AAEB6B" w14:textId="77777777" w:rsidTr="009679BD">
        <w:tc>
          <w:tcPr>
            <w:tcW w:w="5227" w:type="dxa"/>
            <w:gridSpan w:val="2"/>
          </w:tcPr>
          <w:p w14:paraId="22580C0E" w14:textId="77777777" w:rsidR="006428DE" w:rsidRPr="007E4CD9" w:rsidRDefault="006428DE" w:rsidP="00283DC9">
            <w:pPr>
              <w:rPr>
                <w:rStyle w:val="spar"/>
                <w:rFonts w:asciiTheme="minorHAnsi" w:hAnsiTheme="minorHAnsi" w:cstheme="minorHAnsi"/>
                <w:sz w:val="18"/>
                <w:szCs w:val="18"/>
                <w:bdr w:val="none" w:sz="0" w:space="0" w:color="auto" w:frame="1"/>
                <w:shd w:val="clear" w:color="auto" w:fill="FFFFFF"/>
              </w:rPr>
            </w:pPr>
          </w:p>
        </w:tc>
        <w:tc>
          <w:tcPr>
            <w:tcW w:w="1280" w:type="dxa"/>
            <w:gridSpan w:val="2"/>
          </w:tcPr>
          <w:p w14:paraId="26D33800" w14:textId="494006CB" w:rsidR="006428DE" w:rsidRPr="007E4CD9" w:rsidRDefault="006428D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09 01 08 </w:t>
            </w:r>
          </w:p>
        </w:tc>
        <w:tc>
          <w:tcPr>
            <w:tcW w:w="3388" w:type="dxa"/>
            <w:gridSpan w:val="2"/>
          </w:tcPr>
          <w:p w14:paraId="10181359" w14:textId="636F3510" w:rsidR="006428DE" w:rsidRPr="007E4CD9" w:rsidRDefault="006428D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film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hârtie fotografică fără argint sau </w:t>
            </w:r>
            <w:r w:rsidRPr="007E4CD9">
              <w:rPr>
                <w:rStyle w:val="spar"/>
                <w:rFonts w:asciiTheme="minorHAnsi" w:hAnsiTheme="minorHAnsi" w:cstheme="minorHAnsi"/>
                <w:sz w:val="18"/>
                <w:szCs w:val="18"/>
                <w:bdr w:val="none" w:sz="0" w:space="0" w:color="auto" w:frame="1"/>
                <w:shd w:val="clear" w:color="auto" w:fill="FFFFFF"/>
              </w:rPr>
              <w:t>compuși</w:t>
            </w:r>
            <w:r w:rsidRPr="007E4CD9">
              <w:rPr>
                <w:rStyle w:val="spar"/>
                <w:rFonts w:asciiTheme="minorHAnsi" w:hAnsiTheme="minorHAnsi" w:cstheme="minorHAnsi"/>
                <w:sz w:val="18"/>
                <w:szCs w:val="18"/>
                <w:bdr w:val="none" w:sz="0" w:space="0" w:color="auto" w:frame="1"/>
                <w:shd w:val="clear" w:color="auto" w:fill="FFFFFF"/>
              </w:rPr>
              <w:t xml:space="preserve"> de argint</w:t>
            </w:r>
          </w:p>
        </w:tc>
      </w:tr>
      <w:tr w:rsidR="00AD17C0" w:rsidRPr="007E4CD9" w14:paraId="2F514C95" w14:textId="77777777" w:rsidTr="009679BD">
        <w:tc>
          <w:tcPr>
            <w:tcW w:w="5227" w:type="dxa"/>
            <w:gridSpan w:val="2"/>
          </w:tcPr>
          <w:p w14:paraId="516C9E7B" w14:textId="77777777"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 DEȘEURI DIN AMBALAJE; MATERIALE ABSORBANTE,</w:t>
            </w:r>
          </w:p>
          <w:p w14:paraId="4F08A95A" w14:textId="77777777"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MATERIALE TEXTILE PENTRU ȘTERS, MATERIALE DE</w:t>
            </w:r>
          </w:p>
          <w:p w14:paraId="1A55C547" w14:textId="77777777" w:rsidR="00DE7FFE" w:rsidRPr="007E4CD9" w:rsidRDefault="00DE7FF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FILTRARE ȘI ECHIPAMENT DE PROTECȚIE CARE NU SUNT</w:t>
            </w:r>
          </w:p>
          <w:p w14:paraId="677DF7A0" w14:textId="77777777" w:rsidR="00DE7FFE" w:rsidRPr="007E4CD9" w:rsidRDefault="00DE7FFE"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INCLUSE ÎN NICI O ALTĂ CATEGORIE</w:t>
            </w:r>
          </w:p>
          <w:p w14:paraId="774D2DF1" w14:textId="6691B639" w:rsidR="00DE7FFE" w:rsidRPr="007E4CD9" w:rsidRDefault="00DE7FFE"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 01 ambalaje (inclusiv deșeuri municipale din ambalaje colectate separat)</w:t>
            </w:r>
          </w:p>
        </w:tc>
        <w:tc>
          <w:tcPr>
            <w:tcW w:w="1280" w:type="dxa"/>
            <w:gridSpan w:val="2"/>
          </w:tcPr>
          <w:p w14:paraId="66E862AC" w14:textId="26A7A2BD" w:rsidR="00DE7FFE" w:rsidRPr="007E4CD9" w:rsidRDefault="00A62758"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15 01 01 </w:t>
            </w:r>
          </w:p>
        </w:tc>
        <w:tc>
          <w:tcPr>
            <w:tcW w:w="3388" w:type="dxa"/>
            <w:gridSpan w:val="2"/>
          </w:tcPr>
          <w:p w14:paraId="7C1E3E84" w14:textId="23EF67C0" w:rsidR="00DE7FFE" w:rsidRPr="007E4CD9" w:rsidRDefault="00A62758"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ambalaje din hârtie și carton</w:t>
            </w:r>
          </w:p>
        </w:tc>
      </w:tr>
      <w:tr w:rsidR="00AD17C0" w:rsidRPr="007E4CD9" w14:paraId="2C80DC34" w14:textId="77777777" w:rsidTr="009679BD">
        <w:tc>
          <w:tcPr>
            <w:tcW w:w="5227" w:type="dxa"/>
            <w:gridSpan w:val="2"/>
          </w:tcPr>
          <w:p w14:paraId="37476A24" w14:textId="77777777" w:rsidR="00A62758" w:rsidRPr="007E4CD9" w:rsidRDefault="00A62758"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DEȘEURI DIN INSTALAȚII DE TRATARE A DEȘEURILOR, DIN</w:t>
            </w:r>
          </w:p>
          <w:p w14:paraId="49BFB022" w14:textId="77777777" w:rsidR="00A62758" w:rsidRPr="007E4CD9" w:rsidRDefault="00A62758"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INSTALAȚII DE TRATARE EX SITU A APELOR REZIDUALE ȘI</w:t>
            </w:r>
          </w:p>
          <w:p w14:paraId="59D4E603" w14:textId="77777777" w:rsidR="00A62758" w:rsidRPr="007E4CD9" w:rsidRDefault="00A62758"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 LA PREPARAREA APEI PENTRU CONSUM UMAN ȘI A APEI</w:t>
            </w:r>
          </w:p>
          <w:p w14:paraId="72764D86" w14:textId="5788DCE0" w:rsidR="00A62758" w:rsidRPr="007E4CD9" w:rsidRDefault="00A62758"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PENTRU UTILIZARE INDUSTRIALĂ</w:t>
            </w:r>
          </w:p>
          <w:p w14:paraId="2B5D7461" w14:textId="0E379459" w:rsidR="00A62758" w:rsidRPr="007E4CD9" w:rsidRDefault="00A62758"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12 deșeuri de la tratarea mecanică a deșeurilor (de exemplu sortare, sfărâmare, compactare, peletizare) care nu sunt incluse în nici o altă</w:t>
            </w:r>
            <w:r w:rsidR="00F511B5"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categorie</w:t>
            </w:r>
          </w:p>
        </w:tc>
        <w:tc>
          <w:tcPr>
            <w:tcW w:w="1280" w:type="dxa"/>
            <w:gridSpan w:val="2"/>
          </w:tcPr>
          <w:p w14:paraId="3B466463" w14:textId="0FB1D717" w:rsidR="00A62758" w:rsidRPr="007E4CD9" w:rsidRDefault="00A62758"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19 12 01</w:t>
            </w:r>
          </w:p>
        </w:tc>
        <w:tc>
          <w:tcPr>
            <w:tcW w:w="3388" w:type="dxa"/>
            <w:gridSpan w:val="2"/>
          </w:tcPr>
          <w:p w14:paraId="1685F7D1" w14:textId="5A7A9EFD" w:rsidR="00A62758" w:rsidRPr="007E4CD9" w:rsidRDefault="00A62758"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hârtie și carton</w:t>
            </w:r>
          </w:p>
        </w:tc>
      </w:tr>
      <w:tr w:rsidR="00AD17C0" w:rsidRPr="007E4CD9" w14:paraId="3E13CEC4" w14:textId="77777777" w:rsidTr="009679BD">
        <w:tc>
          <w:tcPr>
            <w:tcW w:w="5227" w:type="dxa"/>
            <w:gridSpan w:val="2"/>
          </w:tcPr>
          <w:p w14:paraId="65213F2A" w14:textId="77777777" w:rsidR="00F511B5" w:rsidRPr="007E4CD9" w:rsidRDefault="00F511B5"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DEȘEURI MUNICIPALE (DEȘEURI MENAJERE ȘI DEȘ</w:t>
            </w:r>
          </w:p>
          <w:p w14:paraId="4A1F1231" w14:textId="415F9CCB" w:rsidR="00F511B5" w:rsidRPr="007E4CD9" w:rsidRDefault="00F511B5"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EURI SIMILARE PROVENIND DIN ACTIVITĂȚI COMERCIALE, INDUSTRIALE ȘI DIN INSTITUTȚII),</w:t>
            </w:r>
            <w:r w:rsidR="000E7561"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INCLUSIV FRACȚIUNI</w:t>
            </w:r>
            <w:r w:rsidR="00A33922"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COLECTATE SEPARAT</w:t>
            </w:r>
          </w:p>
          <w:p w14:paraId="39ED73ED" w14:textId="2509AD55" w:rsidR="00F511B5" w:rsidRPr="007E4CD9" w:rsidRDefault="00F511B5"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01 fracțiuni colectate separat (cu excepția celor de la 15 01)</w:t>
            </w:r>
          </w:p>
        </w:tc>
        <w:tc>
          <w:tcPr>
            <w:tcW w:w="1280" w:type="dxa"/>
            <w:gridSpan w:val="2"/>
          </w:tcPr>
          <w:p w14:paraId="6585254F" w14:textId="201D2D11" w:rsidR="00F511B5" w:rsidRPr="007E4CD9" w:rsidRDefault="00F511B5"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20 01 01 </w:t>
            </w:r>
          </w:p>
        </w:tc>
        <w:tc>
          <w:tcPr>
            <w:tcW w:w="3388" w:type="dxa"/>
            <w:gridSpan w:val="2"/>
          </w:tcPr>
          <w:p w14:paraId="3FF53C37" w14:textId="1CBBB1A7" w:rsidR="00F511B5" w:rsidRPr="007E4CD9" w:rsidRDefault="00F511B5"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hârtie și carton</w:t>
            </w:r>
          </w:p>
        </w:tc>
      </w:tr>
      <w:tr w:rsidR="005B5C5A" w:rsidRPr="007E4CD9" w14:paraId="50207688" w14:textId="77777777" w:rsidTr="007E43FC">
        <w:tc>
          <w:tcPr>
            <w:tcW w:w="9895" w:type="dxa"/>
            <w:gridSpan w:val="6"/>
            <w:shd w:val="clear" w:color="auto" w:fill="B6E1E7" w:themeFill="accent5" w:themeFillTint="66"/>
          </w:tcPr>
          <w:p w14:paraId="2EA37732" w14:textId="6B2A0A4E" w:rsidR="005B5C5A" w:rsidRPr="007E4CD9" w:rsidRDefault="00192320" w:rsidP="00283DC9">
            <w:pPr>
              <w:jc w:val="center"/>
              <w:rPr>
                <w:rStyle w:val="spar"/>
                <w:rFonts w:asciiTheme="minorHAnsi" w:hAnsiTheme="minorHAnsi" w:cstheme="minorHAnsi"/>
                <w:sz w:val="18"/>
                <w:szCs w:val="18"/>
                <w:bdr w:val="none" w:sz="0" w:space="0" w:color="auto" w:frame="1"/>
                <w:shd w:val="clear" w:color="auto" w:fill="FFFFFF"/>
              </w:rPr>
            </w:pPr>
            <w:r w:rsidRPr="007E4CD9">
              <w:rPr>
                <w:rFonts w:asciiTheme="minorHAnsi" w:hAnsiTheme="minorHAnsi" w:cstheme="minorHAnsi"/>
                <w:b/>
                <w:bCs/>
                <w:sz w:val="18"/>
                <w:szCs w:val="18"/>
              </w:rPr>
              <w:t>DEȘEURI TEXTILE</w:t>
            </w:r>
          </w:p>
        </w:tc>
      </w:tr>
      <w:tr w:rsidR="00551C58" w:rsidRPr="007E4CD9" w14:paraId="7FF0D4AC" w14:textId="77777777" w:rsidTr="009679BD">
        <w:tc>
          <w:tcPr>
            <w:tcW w:w="5227" w:type="dxa"/>
            <w:gridSpan w:val="2"/>
            <w:vMerge w:val="restart"/>
          </w:tcPr>
          <w:p w14:paraId="64148FF4" w14:textId="77777777" w:rsidR="00551C58" w:rsidRPr="007E4CD9" w:rsidRDefault="00551C58"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04 DEȘEURI DIN INDUSTRIA PIELĂRIEI, BLĂNĂRIEI ȘI DIN</w:t>
            </w:r>
          </w:p>
          <w:p w14:paraId="03E37C0E" w14:textId="77777777" w:rsidR="00551C58" w:rsidRPr="007E4CD9" w:rsidRDefault="00551C58"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INDUSTRIA TEXTILĂ</w:t>
            </w:r>
          </w:p>
          <w:p w14:paraId="11DC4398" w14:textId="491AD497" w:rsidR="00551C58" w:rsidRPr="007E4CD9" w:rsidRDefault="00551C58"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lastRenderedPageBreak/>
              <w:t>04 02 deșeuri din industria textilă</w:t>
            </w:r>
          </w:p>
        </w:tc>
        <w:tc>
          <w:tcPr>
            <w:tcW w:w="1280" w:type="dxa"/>
            <w:gridSpan w:val="2"/>
          </w:tcPr>
          <w:p w14:paraId="4A19CA20" w14:textId="3C1B2051" w:rsidR="00551C58" w:rsidRPr="007E4CD9" w:rsidRDefault="00551C58"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lastRenderedPageBreak/>
              <w:t>04 02 09</w:t>
            </w:r>
          </w:p>
        </w:tc>
        <w:tc>
          <w:tcPr>
            <w:tcW w:w="3388" w:type="dxa"/>
            <w:gridSpan w:val="2"/>
          </w:tcPr>
          <w:p w14:paraId="7208B907" w14:textId="11BBB018" w:rsidR="00551C58" w:rsidRPr="007E4CD9" w:rsidRDefault="00551C58" w:rsidP="00283DC9">
            <w:pPr>
              <w:rPr>
                <w:rStyle w:val="spar"/>
                <w:rFonts w:cstheme="minorHAnsi"/>
                <w:sz w:val="18"/>
                <w:szCs w:val="18"/>
                <w:bdr w:val="none" w:sz="0" w:space="0" w:color="auto" w:frame="1"/>
                <w:shd w:val="clear" w:color="auto" w:fill="FFFFFF"/>
              </w:rPr>
            </w:pPr>
            <w:r w:rsidRPr="007E4CD9">
              <w:rPr>
                <w:rStyle w:val="spar"/>
                <w:rFonts w:cstheme="minorHAnsi"/>
                <w:sz w:val="18"/>
                <w:szCs w:val="18"/>
                <w:bdr w:val="none" w:sz="0" w:space="0" w:color="auto" w:frame="1"/>
                <w:shd w:val="clear" w:color="auto" w:fill="FFFFFF"/>
              </w:rPr>
              <w:t>deșeuri</w:t>
            </w:r>
            <w:r w:rsidRPr="007E4CD9">
              <w:rPr>
                <w:rStyle w:val="spar"/>
                <w:rFonts w:cstheme="minorHAnsi"/>
                <w:sz w:val="18"/>
                <w:szCs w:val="18"/>
                <w:bdr w:val="none" w:sz="0" w:space="0" w:color="auto" w:frame="1"/>
                <w:shd w:val="clear" w:color="auto" w:fill="FFFFFF"/>
              </w:rPr>
              <w:t xml:space="preserve"> de la materialele compozite (textile impregnate, elastomeri,</w:t>
            </w:r>
          </w:p>
          <w:p w14:paraId="5A6C1866" w14:textId="53AF26D8" w:rsidR="00551C58" w:rsidRPr="007E4CD9" w:rsidRDefault="00551C58"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lastRenderedPageBreak/>
              <w:t>plastomeri)</w:t>
            </w:r>
          </w:p>
        </w:tc>
      </w:tr>
      <w:tr w:rsidR="00551C58" w:rsidRPr="007E4CD9" w14:paraId="4DA87A54" w14:textId="77777777" w:rsidTr="009679BD">
        <w:tc>
          <w:tcPr>
            <w:tcW w:w="5227" w:type="dxa"/>
            <w:gridSpan w:val="2"/>
            <w:vMerge/>
          </w:tcPr>
          <w:p w14:paraId="791EABBA" w14:textId="06C8E562" w:rsidR="00551C58" w:rsidRPr="007E4CD9" w:rsidRDefault="00551C58" w:rsidP="00283DC9">
            <w:pPr>
              <w:jc w:val="left"/>
              <w:rPr>
                <w:rStyle w:val="spar"/>
                <w:rFonts w:asciiTheme="minorHAnsi" w:hAnsiTheme="minorHAnsi" w:cstheme="minorHAnsi"/>
                <w:sz w:val="18"/>
                <w:szCs w:val="18"/>
                <w:bdr w:val="none" w:sz="0" w:space="0" w:color="auto" w:frame="1"/>
                <w:shd w:val="clear" w:color="auto" w:fill="FFFFFF"/>
              </w:rPr>
            </w:pPr>
          </w:p>
        </w:tc>
        <w:tc>
          <w:tcPr>
            <w:tcW w:w="1280" w:type="dxa"/>
            <w:gridSpan w:val="2"/>
          </w:tcPr>
          <w:p w14:paraId="28AEFA94" w14:textId="35E7805B" w:rsidR="00551C58" w:rsidRPr="007E4CD9" w:rsidRDefault="00551C58"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04 02 21 </w:t>
            </w:r>
          </w:p>
        </w:tc>
        <w:tc>
          <w:tcPr>
            <w:tcW w:w="3388" w:type="dxa"/>
            <w:gridSpan w:val="2"/>
          </w:tcPr>
          <w:p w14:paraId="5BCFCAEB" w14:textId="66F51FA5" w:rsidR="00551C58" w:rsidRPr="007E4CD9" w:rsidRDefault="00551C58"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din fibre textile neprelucrate</w:t>
            </w:r>
          </w:p>
        </w:tc>
      </w:tr>
      <w:tr w:rsidR="00551C58" w:rsidRPr="007E4CD9" w14:paraId="7A3BEB75" w14:textId="77777777" w:rsidTr="009679BD">
        <w:tc>
          <w:tcPr>
            <w:tcW w:w="5227" w:type="dxa"/>
            <w:gridSpan w:val="2"/>
            <w:vMerge/>
          </w:tcPr>
          <w:p w14:paraId="1C837E4D" w14:textId="77777777" w:rsidR="00551C58" w:rsidRPr="007E4CD9" w:rsidRDefault="00551C58" w:rsidP="00283DC9">
            <w:pPr>
              <w:jc w:val="left"/>
              <w:rPr>
                <w:rStyle w:val="spar"/>
                <w:rFonts w:asciiTheme="minorHAnsi" w:hAnsiTheme="minorHAnsi" w:cstheme="minorHAnsi"/>
                <w:sz w:val="18"/>
                <w:szCs w:val="18"/>
                <w:bdr w:val="none" w:sz="0" w:space="0" w:color="auto" w:frame="1"/>
                <w:shd w:val="clear" w:color="auto" w:fill="FFFFFF"/>
              </w:rPr>
            </w:pPr>
          </w:p>
        </w:tc>
        <w:tc>
          <w:tcPr>
            <w:tcW w:w="1280" w:type="dxa"/>
            <w:gridSpan w:val="2"/>
          </w:tcPr>
          <w:p w14:paraId="7B912430" w14:textId="7E7CA34D" w:rsidR="00551C58" w:rsidRPr="007E4CD9" w:rsidRDefault="00551C58"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04 02 22 </w:t>
            </w:r>
          </w:p>
        </w:tc>
        <w:tc>
          <w:tcPr>
            <w:tcW w:w="3388" w:type="dxa"/>
            <w:gridSpan w:val="2"/>
          </w:tcPr>
          <w:p w14:paraId="0A264BF0" w14:textId="48DD6DB8" w:rsidR="00551C58" w:rsidRPr="007E4CD9" w:rsidRDefault="00551C58"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din fibre textile prelucrate</w:t>
            </w:r>
          </w:p>
        </w:tc>
      </w:tr>
      <w:tr w:rsidR="00FE090A" w:rsidRPr="007E4CD9" w14:paraId="23534E38" w14:textId="77777777" w:rsidTr="009679BD">
        <w:trPr>
          <w:trHeight w:val="1953"/>
        </w:trPr>
        <w:tc>
          <w:tcPr>
            <w:tcW w:w="5227" w:type="dxa"/>
            <w:gridSpan w:val="2"/>
          </w:tcPr>
          <w:p w14:paraId="30D176D9" w14:textId="55E5148A" w:rsidR="00FE090A" w:rsidRPr="007E4CD9" w:rsidRDefault="00FE090A"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 DEȘEURI DIN AMBALAJE; MATERIALE ABSORBANTE, MATERIALE TEXTILE PENTRU ȘTERS, MATERIALE DE FILTRARE ȘI ECHIPAMENT DE PROTECȚIE CARE NU SUNT INCLUSE ÎN NICI O ALTĂ CATEGORIE</w:t>
            </w:r>
          </w:p>
          <w:p w14:paraId="33D6562F" w14:textId="77777777" w:rsidR="00FE090A" w:rsidRPr="007E4CD9" w:rsidRDefault="00FE090A"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 01 ambalaje (inclusiv deșeuri municipale din ambalaje colectate separat)</w:t>
            </w:r>
          </w:p>
          <w:p w14:paraId="63C4AEFF" w14:textId="19FA67BC" w:rsidR="00FE090A" w:rsidRPr="007E4CD9" w:rsidRDefault="00FE090A"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 02 absorbanți, materiale filtrante, materiale textile pentru șters și echipament de protecție</w:t>
            </w:r>
          </w:p>
        </w:tc>
        <w:tc>
          <w:tcPr>
            <w:tcW w:w="1280" w:type="dxa"/>
            <w:gridSpan w:val="2"/>
          </w:tcPr>
          <w:p w14:paraId="0B7A547E" w14:textId="2CFF795D" w:rsidR="00FE090A" w:rsidRPr="007E4CD9" w:rsidRDefault="00FE090A"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15 01 09 </w:t>
            </w:r>
          </w:p>
        </w:tc>
        <w:tc>
          <w:tcPr>
            <w:tcW w:w="3388" w:type="dxa"/>
            <w:gridSpan w:val="2"/>
          </w:tcPr>
          <w:p w14:paraId="6F080FCE" w14:textId="641EBF0A" w:rsidR="00FE090A" w:rsidRPr="007E4CD9" w:rsidRDefault="00FE090A"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ambalaje din materiale textile</w:t>
            </w:r>
          </w:p>
        </w:tc>
      </w:tr>
      <w:tr w:rsidR="007E43FC" w:rsidRPr="007E4CD9" w14:paraId="17A89883" w14:textId="77777777" w:rsidTr="009679BD">
        <w:tc>
          <w:tcPr>
            <w:tcW w:w="5227" w:type="dxa"/>
            <w:gridSpan w:val="2"/>
          </w:tcPr>
          <w:p w14:paraId="1841432C" w14:textId="72608CFB" w:rsidR="001A5403" w:rsidRPr="007E4CD9" w:rsidRDefault="001A5403"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DEȘEURI DIN INSTALAȚII DE TRATARE A DEȘEURILOR, DIN INSTALAȚII DE TRATARE EX SITU A APELOR REZIDUALE ȘI DE LA PREPARAREA APEI PENTRU CONSUM UMAN ȘI A APEI PENTRU UTILIZARE INDUSTRIALĂ</w:t>
            </w:r>
          </w:p>
          <w:p w14:paraId="4847F159" w14:textId="06A125A6" w:rsidR="0023009E" w:rsidRPr="007E4CD9" w:rsidRDefault="001A5403"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12 deșeuri de la tratarea mecanică a deșeurilor (de exemplu sortare, sfărâmare, compactare, peletizare) care nu sunt incluse în nici o altă categorie</w:t>
            </w:r>
          </w:p>
        </w:tc>
        <w:tc>
          <w:tcPr>
            <w:tcW w:w="1280" w:type="dxa"/>
            <w:gridSpan w:val="2"/>
          </w:tcPr>
          <w:p w14:paraId="0B02CEEF" w14:textId="07AFE3E6" w:rsidR="0023009E" w:rsidRPr="007E4CD9" w:rsidRDefault="0023009E"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19 12 08</w:t>
            </w:r>
          </w:p>
        </w:tc>
        <w:tc>
          <w:tcPr>
            <w:tcW w:w="3388" w:type="dxa"/>
            <w:gridSpan w:val="2"/>
          </w:tcPr>
          <w:p w14:paraId="05C95403" w14:textId="57175FD8" w:rsidR="0023009E" w:rsidRPr="007E4CD9" w:rsidRDefault="0023009E"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materiale textile</w:t>
            </w:r>
          </w:p>
        </w:tc>
      </w:tr>
      <w:tr w:rsidR="001A5403" w:rsidRPr="007E4CD9" w14:paraId="23B6C424" w14:textId="77777777" w:rsidTr="009679BD">
        <w:tc>
          <w:tcPr>
            <w:tcW w:w="5227" w:type="dxa"/>
            <w:gridSpan w:val="2"/>
          </w:tcPr>
          <w:p w14:paraId="662CDCF7" w14:textId="21DDA247" w:rsidR="001A5403" w:rsidRPr="007E4CD9" w:rsidRDefault="001A5403"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DEȘEURI MUNICIPALE (DEȘEURI MENAJERE ȘI DEȘEURI SIMILARE PROVENIND DIN ACTIVITĂȚI COMERCIALE, INDUSTRIALE ȘI DIN INSTITUTȚII), INCLUSIV FRACȚIUNI COLECTATE SEPARAT</w:t>
            </w:r>
          </w:p>
          <w:p w14:paraId="14692FA3" w14:textId="74AF5B08" w:rsidR="001A5403" w:rsidRPr="007E4CD9" w:rsidRDefault="001A5403"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01 fracțiuni colectate separat (cu excepția celor de la 15 01)</w:t>
            </w:r>
          </w:p>
        </w:tc>
        <w:tc>
          <w:tcPr>
            <w:tcW w:w="1280" w:type="dxa"/>
            <w:gridSpan w:val="2"/>
          </w:tcPr>
          <w:p w14:paraId="2255496C" w14:textId="12C046F8" w:rsidR="001A5403" w:rsidRPr="007E4CD9" w:rsidRDefault="009B4314"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20 01 11 </w:t>
            </w:r>
          </w:p>
        </w:tc>
        <w:tc>
          <w:tcPr>
            <w:tcW w:w="3388" w:type="dxa"/>
            <w:gridSpan w:val="2"/>
          </w:tcPr>
          <w:p w14:paraId="3CEE7978" w14:textId="756F51C9" w:rsidR="001A5403" w:rsidRPr="007E4CD9" w:rsidRDefault="009B4314"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textile</w:t>
            </w:r>
          </w:p>
        </w:tc>
      </w:tr>
      <w:tr w:rsidR="009B4314" w:rsidRPr="007E4CD9" w14:paraId="77AB8B22" w14:textId="77777777" w:rsidTr="007E43FC">
        <w:tc>
          <w:tcPr>
            <w:tcW w:w="9895" w:type="dxa"/>
            <w:gridSpan w:val="6"/>
            <w:shd w:val="clear" w:color="auto" w:fill="B6E1E7" w:themeFill="accent5" w:themeFillTint="66"/>
          </w:tcPr>
          <w:p w14:paraId="48EAEDA4" w14:textId="027688C3" w:rsidR="009B4314" w:rsidRPr="007E4CD9" w:rsidRDefault="009B4314" w:rsidP="00283DC9">
            <w:pPr>
              <w:jc w:val="center"/>
              <w:rPr>
                <w:rStyle w:val="spar"/>
                <w:rFonts w:asciiTheme="minorHAnsi" w:hAnsiTheme="minorHAnsi" w:cstheme="minorHAnsi"/>
                <w:sz w:val="18"/>
                <w:szCs w:val="18"/>
                <w:bdr w:val="none" w:sz="0" w:space="0" w:color="auto" w:frame="1"/>
                <w:shd w:val="clear" w:color="auto" w:fill="FFFFFF"/>
              </w:rPr>
            </w:pPr>
            <w:r w:rsidRPr="007E4CD9">
              <w:rPr>
                <w:rFonts w:asciiTheme="minorHAnsi" w:hAnsiTheme="minorHAnsi" w:cstheme="minorHAnsi"/>
                <w:b/>
                <w:bCs/>
                <w:sz w:val="18"/>
                <w:szCs w:val="18"/>
              </w:rPr>
              <w:t>STICLĂ</w:t>
            </w:r>
          </w:p>
        </w:tc>
      </w:tr>
      <w:tr w:rsidR="00A33922" w:rsidRPr="007E4CD9" w14:paraId="3344CA10" w14:textId="77777777" w:rsidTr="009679BD">
        <w:tc>
          <w:tcPr>
            <w:tcW w:w="5227" w:type="dxa"/>
            <w:gridSpan w:val="2"/>
            <w:vMerge w:val="restart"/>
          </w:tcPr>
          <w:p w14:paraId="11886342" w14:textId="77777777" w:rsidR="00A33922" w:rsidRPr="007E4CD9" w:rsidRDefault="00A3392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10 DEȘEURI DIN PROCESE TERMICE</w:t>
            </w:r>
          </w:p>
          <w:p w14:paraId="712D8330" w14:textId="32BFC513" w:rsidR="00A33922" w:rsidRPr="007E4CD9" w:rsidRDefault="00A3392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10 11 deșeuri de la fabricarea sticlei și a produselor din sticlă</w:t>
            </w:r>
          </w:p>
        </w:tc>
        <w:tc>
          <w:tcPr>
            <w:tcW w:w="1280" w:type="dxa"/>
            <w:gridSpan w:val="2"/>
          </w:tcPr>
          <w:p w14:paraId="7A0EC15E" w14:textId="34B8A253" w:rsidR="00A33922" w:rsidRPr="007E4CD9" w:rsidRDefault="00A33922"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10 11 03 </w:t>
            </w:r>
          </w:p>
        </w:tc>
        <w:tc>
          <w:tcPr>
            <w:tcW w:w="3388" w:type="dxa"/>
            <w:gridSpan w:val="2"/>
          </w:tcPr>
          <w:p w14:paraId="231D39F2" w14:textId="2AC5B63D" w:rsidR="00A33922" w:rsidRPr="007E4CD9" w:rsidRDefault="00A33922"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de materiale pe bază de fibră de sticlă</w:t>
            </w:r>
          </w:p>
        </w:tc>
      </w:tr>
      <w:tr w:rsidR="00A33922" w:rsidRPr="007E4CD9" w14:paraId="3AF56D00" w14:textId="77777777" w:rsidTr="009679BD">
        <w:tc>
          <w:tcPr>
            <w:tcW w:w="5227" w:type="dxa"/>
            <w:gridSpan w:val="2"/>
            <w:vMerge/>
          </w:tcPr>
          <w:p w14:paraId="5F952AA6" w14:textId="77777777" w:rsidR="00A33922" w:rsidRPr="007E4CD9" w:rsidRDefault="00A33922" w:rsidP="00283DC9">
            <w:pPr>
              <w:jc w:val="left"/>
              <w:rPr>
                <w:rStyle w:val="spar"/>
                <w:rFonts w:asciiTheme="minorHAnsi" w:hAnsiTheme="minorHAnsi" w:cstheme="minorHAnsi"/>
                <w:sz w:val="18"/>
                <w:szCs w:val="18"/>
                <w:bdr w:val="none" w:sz="0" w:space="0" w:color="auto" w:frame="1"/>
                <w:shd w:val="clear" w:color="auto" w:fill="FFFFFF"/>
              </w:rPr>
            </w:pPr>
          </w:p>
        </w:tc>
        <w:tc>
          <w:tcPr>
            <w:tcW w:w="1280" w:type="dxa"/>
            <w:gridSpan w:val="2"/>
          </w:tcPr>
          <w:p w14:paraId="1127729D" w14:textId="262BE155" w:rsidR="00A33922" w:rsidRPr="007E4CD9" w:rsidRDefault="00A33922"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10 11 11* </w:t>
            </w:r>
          </w:p>
          <w:p w14:paraId="78921D09" w14:textId="0EA110C8" w:rsidR="00A33922" w:rsidRPr="007E4CD9" w:rsidRDefault="00A33922" w:rsidP="00283DC9">
            <w:pPr>
              <w:tabs>
                <w:tab w:val="left" w:pos="1050"/>
              </w:tabs>
              <w:rPr>
                <w:rStyle w:val="spar"/>
                <w:rFonts w:asciiTheme="minorHAnsi" w:hAnsiTheme="minorHAnsi" w:cstheme="minorHAnsi"/>
                <w:sz w:val="18"/>
                <w:szCs w:val="18"/>
                <w:bdr w:val="none" w:sz="0" w:space="0" w:color="auto" w:frame="1"/>
                <w:shd w:val="clear" w:color="auto" w:fill="FFFFFF"/>
              </w:rPr>
            </w:pPr>
          </w:p>
        </w:tc>
        <w:tc>
          <w:tcPr>
            <w:tcW w:w="3388" w:type="dxa"/>
            <w:gridSpan w:val="2"/>
          </w:tcPr>
          <w:p w14:paraId="2F15BD2F" w14:textId="77777777" w:rsidR="00A33922" w:rsidRPr="007E4CD9" w:rsidRDefault="00A33922"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de sticlă în particule fine sau pudră de sticlă cu conținut de metale</w:t>
            </w:r>
          </w:p>
          <w:p w14:paraId="1870D058" w14:textId="70077FAD" w:rsidR="00A33922" w:rsidRPr="007E4CD9" w:rsidRDefault="00A33922"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grele (de exemplu din tuburile catodice)</w:t>
            </w:r>
          </w:p>
        </w:tc>
      </w:tr>
      <w:tr w:rsidR="00A33922" w:rsidRPr="007E4CD9" w14:paraId="6DCA2B80" w14:textId="77777777" w:rsidTr="009679BD">
        <w:tc>
          <w:tcPr>
            <w:tcW w:w="5227" w:type="dxa"/>
            <w:gridSpan w:val="2"/>
            <w:vMerge/>
          </w:tcPr>
          <w:p w14:paraId="6081C76F" w14:textId="77777777" w:rsidR="00A33922" w:rsidRPr="007E4CD9" w:rsidRDefault="00A33922" w:rsidP="00283DC9">
            <w:pPr>
              <w:jc w:val="left"/>
              <w:rPr>
                <w:rStyle w:val="spar"/>
                <w:rFonts w:asciiTheme="minorHAnsi" w:hAnsiTheme="minorHAnsi" w:cstheme="minorHAnsi"/>
                <w:sz w:val="18"/>
                <w:szCs w:val="18"/>
                <w:bdr w:val="none" w:sz="0" w:space="0" w:color="auto" w:frame="1"/>
                <w:shd w:val="clear" w:color="auto" w:fill="FFFFFF"/>
              </w:rPr>
            </w:pPr>
          </w:p>
        </w:tc>
        <w:tc>
          <w:tcPr>
            <w:tcW w:w="1280" w:type="dxa"/>
            <w:gridSpan w:val="2"/>
          </w:tcPr>
          <w:p w14:paraId="6DCCC98F" w14:textId="528F8CAB" w:rsidR="00A33922" w:rsidRPr="007E4CD9" w:rsidRDefault="00A33922"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10 11 12</w:t>
            </w:r>
          </w:p>
        </w:tc>
        <w:tc>
          <w:tcPr>
            <w:tcW w:w="3388" w:type="dxa"/>
            <w:gridSpan w:val="2"/>
          </w:tcPr>
          <w:p w14:paraId="645D63CA" w14:textId="420846C3" w:rsidR="00A33922" w:rsidRPr="007E4CD9" w:rsidRDefault="00A33922"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de sticlă, altele decât cele de la 10 11 11</w:t>
            </w:r>
          </w:p>
        </w:tc>
      </w:tr>
      <w:tr w:rsidR="000E7561" w:rsidRPr="007E4CD9" w14:paraId="1794CB8E" w14:textId="77777777" w:rsidTr="009679BD">
        <w:tc>
          <w:tcPr>
            <w:tcW w:w="5227" w:type="dxa"/>
            <w:gridSpan w:val="2"/>
          </w:tcPr>
          <w:p w14:paraId="16DDF9D2" w14:textId="77777777" w:rsidR="000E7561" w:rsidRPr="007E4CD9" w:rsidRDefault="000E7561"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 DEȘEURI DIN AMBALAJE; MATERIALE ABSORBANTE,</w:t>
            </w:r>
          </w:p>
          <w:p w14:paraId="5CC5BA8A" w14:textId="77777777" w:rsidR="000E7561" w:rsidRPr="007E4CD9" w:rsidRDefault="000E7561"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MATERIALE TEXTILE PENTRU ȘTERS, MATERIALE DE</w:t>
            </w:r>
          </w:p>
          <w:p w14:paraId="098AC528" w14:textId="3503A246" w:rsidR="000E7561" w:rsidRPr="007E4CD9" w:rsidRDefault="000E7561"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FILTRARE ȘI ECHIPAMENT DE PROTECȚIE CARE NU SUNT INCLUSE ÎN NICI O ALTĂ CATEGORIE</w:t>
            </w:r>
          </w:p>
          <w:p w14:paraId="5D32A2BC" w14:textId="2BBA452E" w:rsidR="000E7561" w:rsidRPr="007E4CD9" w:rsidRDefault="000E7561"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 01 ambalaje (inclusiv deșeuri municipale din ambalaje colectate</w:t>
            </w:r>
          </w:p>
        </w:tc>
        <w:tc>
          <w:tcPr>
            <w:tcW w:w="1280" w:type="dxa"/>
            <w:gridSpan w:val="2"/>
          </w:tcPr>
          <w:p w14:paraId="7A99FCD5" w14:textId="4FB95E9D" w:rsidR="000E7561" w:rsidRPr="007E4CD9" w:rsidRDefault="000E7561"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15 01 07 </w:t>
            </w:r>
          </w:p>
        </w:tc>
        <w:tc>
          <w:tcPr>
            <w:tcW w:w="3388" w:type="dxa"/>
            <w:gridSpan w:val="2"/>
          </w:tcPr>
          <w:p w14:paraId="00855EDC" w14:textId="53DDFEFF" w:rsidR="000E7561" w:rsidRPr="007E4CD9" w:rsidRDefault="000E7561"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ambalaje din sticlă</w:t>
            </w:r>
          </w:p>
        </w:tc>
      </w:tr>
      <w:tr w:rsidR="000E7561" w:rsidRPr="007E4CD9" w14:paraId="5D3B0B05" w14:textId="77777777" w:rsidTr="009679BD">
        <w:tc>
          <w:tcPr>
            <w:tcW w:w="5227" w:type="dxa"/>
            <w:gridSpan w:val="2"/>
          </w:tcPr>
          <w:p w14:paraId="58949595" w14:textId="45C5B62E" w:rsidR="000E7561" w:rsidRPr="007E4CD9" w:rsidRDefault="000E7561"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DEȘEURI CARE NU SUNT INCLUSE ÎN NICI O ALTĂ CATEGORIE DIN LISTĂ</w:t>
            </w:r>
          </w:p>
          <w:p w14:paraId="247BDFC1" w14:textId="6EE5068E" w:rsidR="000E7561" w:rsidRPr="007E4CD9" w:rsidRDefault="000E7561"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01 vehicule pentru diferite mijloace de transport (inclusiv vehicule pentru orice tip de teren) scoase din uz și deșeuri de la demontarea vehiculelor scoase din uz și de la întreținerea vehiculelor (cu excepția celor de la 13,</w:t>
            </w:r>
          </w:p>
          <w:p w14:paraId="55D1881C" w14:textId="3F43B8B1" w:rsidR="000E7561" w:rsidRPr="007E4CD9" w:rsidRDefault="000E7561"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14, 16 06 și 16 08)</w:t>
            </w:r>
          </w:p>
        </w:tc>
        <w:tc>
          <w:tcPr>
            <w:tcW w:w="1280" w:type="dxa"/>
            <w:gridSpan w:val="2"/>
          </w:tcPr>
          <w:p w14:paraId="625F8C23" w14:textId="0FAF3AE5" w:rsidR="000E7561" w:rsidRPr="007E4CD9" w:rsidRDefault="000E7561"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16 01 20 </w:t>
            </w:r>
          </w:p>
        </w:tc>
        <w:tc>
          <w:tcPr>
            <w:tcW w:w="3388" w:type="dxa"/>
            <w:gridSpan w:val="2"/>
          </w:tcPr>
          <w:p w14:paraId="068FFF1F" w14:textId="3D2463FB" w:rsidR="000E7561" w:rsidRPr="007E4CD9" w:rsidRDefault="000E7561"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sticlă</w:t>
            </w:r>
          </w:p>
        </w:tc>
      </w:tr>
      <w:tr w:rsidR="00182E23" w:rsidRPr="007E4CD9" w14:paraId="54FFFFFD" w14:textId="77777777" w:rsidTr="009679BD">
        <w:tc>
          <w:tcPr>
            <w:tcW w:w="5227" w:type="dxa"/>
            <w:gridSpan w:val="2"/>
            <w:vMerge w:val="restart"/>
          </w:tcPr>
          <w:p w14:paraId="36834331" w14:textId="77777777" w:rsidR="00182E23" w:rsidRPr="007E4CD9" w:rsidRDefault="00182E23"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17 DEȘEURI DIN CONSTRUCȚII ȘI DEMOLĂRI (INCLUSIV PĂMÂNT EXCAVAT DIN ȘANTIERE CONTAMINATE)</w:t>
            </w:r>
          </w:p>
          <w:p w14:paraId="5D639BDF" w14:textId="6DB5E8B4" w:rsidR="00182E23" w:rsidRPr="007E4CD9" w:rsidRDefault="00182E23"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17 02 lemn, sticlă și materiale plastice</w:t>
            </w:r>
          </w:p>
        </w:tc>
        <w:tc>
          <w:tcPr>
            <w:tcW w:w="1280" w:type="dxa"/>
            <w:gridSpan w:val="2"/>
          </w:tcPr>
          <w:p w14:paraId="515FB2B8" w14:textId="5FC2549B" w:rsidR="00182E23" w:rsidRPr="007E4CD9" w:rsidRDefault="00182E23"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17 02 02 </w:t>
            </w:r>
          </w:p>
        </w:tc>
        <w:tc>
          <w:tcPr>
            <w:tcW w:w="3388" w:type="dxa"/>
            <w:gridSpan w:val="2"/>
          </w:tcPr>
          <w:p w14:paraId="5F582E95" w14:textId="79B1E323" w:rsidR="00182E23" w:rsidRPr="007E4CD9" w:rsidRDefault="00182E23"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sticlă</w:t>
            </w:r>
          </w:p>
        </w:tc>
      </w:tr>
      <w:tr w:rsidR="00182E23" w:rsidRPr="007E4CD9" w14:paraId="4BC26D85" w14:textId="77777777" w:rsidTr="009679BD">
        <w:tc>
          <w:tcPr>
            <w:tcW w:w="5227" w:type="dxa"/>
            <w:gridSpan w:val="2"/>
            <w:vMerge/>
          </w:tcPr>
          <w:p w14:paraId="119E9DEE" w14:textId="77777777" w:rsidR="00182E23" w:rsidRPr="007E4CD9" w:rsidRDefault="00182E23" w:rsidP="00283DC9">
            <w:pPr>
              <w:jc w:val="left"/>
              <w:rPr>
                <w:rStyle w:val="spar"/>
                <w:rFonts w:asciiTheme="minorHAnsi" w:hAnsiTheme="minorHAnsi" w:cstheme="minorHAnsi"/>
                <w:sz w:val="18"/>
                <w:szCs w:val="18"/>
                <w:bdr w:val="none" w:sz="0" w:space="0" w:color="auto" w:frame="1"/>
                <w:shd w:val="clear" w:color="auto" w:fill="FFFFFF"/>
              </w:rPr>
            </w:pPr>
          </w:p>
        </w:tc>
        <w:tc>
          <w:tcPr>
            <w:tcW w:w="1280" w:type="dxa"/>
            <w:gridSpan w:val="2"/>
          </w:tcPr>
          <w:p w14:paraId="0D1D7481" w14:textId="203F9154" w:rsidR="00182E23" w:rsidRPr="007E4CD9" w:rsidRDefault="00182E23"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17 02 04* </w:t>
            </w:r>
          </w:p>
        </w:tc>
        <w:tc>
          <w:tcPr>
            <w:tcW w:w="3388" w:type="dxa"/>
            <w:gridSpan w:val="2"/>
          </w:tcPr>
          <w:p w14:paraId="366A3BA1" w14:textId="77777777" w:rsidR="00182E23" w:rsidRPr="007E4CD9" w:rsidRDefault="00182E23"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sticlă, materiale plastice și lemn cu conținut de sau contaminate cu substanțe</w:t>
            </w:r>
          </w:p>
          <w:p w14:paraId="3E0B1F74" w14:textId="247E66EE" w:rsidR="00182E23" w:rsidRPr="007E4CD9" w:rsidRDefault="00182E23"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periculoase</w:t>
            </w:r>
          </w:p>
        </w:tc>
      </w:tr>
      <w:tr w:rsidR="00182E23" w:rsidRPr="007E4CD9" w14:paraId="291B563B" w14:textId="77777777" w:rsidTr="009679BD">
        <w:tc>
          <w:tcPr>
            <w:tcW w:w="5227" w:type="dxa"/>
            <w:gridSpan w:val="2"/>
          </w:tcPr>
          <w:p w14:paraId="0708E932" w14:textId="00CCFE48" w:rsidR="00182E23" w:rsidRPr="007E4CD9" w:rsidRDefault="00182E23"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DEȘEURI DIN INSTALAȚII DE TRATARE A DEȘEURILOR, DIN INSTALAȚII DE TRATARE EX SITU A APELOR REZIDUALE ȘI DE LA PREPARAREA APEI PENTRU CONSUM UMAN ȘI A APEI PENTRU UTILIZARE INDUSTRIALĂ</w:t>
            </w:r>
          </w:p>
          <w:p w14:paraId="01EC1A19" w14:textId="7B8060A7" w:rsidR="00182E23" w:rsidRPr="007E4CD9" w:rsidRDefault="00182E23"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12 deșeuri de la tratarea mecanică a deșeurilor (de exemplu sortare, sfărâmare, compactare, peletizare) care nu sunt incluse în nici o altă categorie</w:t>
            </w:r>
          </w:p>
        </w:tc>
        <w:tc>
          <w:tcPr>
            <w:tcW w:w="1280" w:type="dxa"/>
            <w:gridSpan w:val="2"/>
          </w:tcPr>
          <w:p w14:paraId="59B1DE56" w14:textId="4F3A1995" w:rsidR="00182E23" w:rsidRPr="007E4CD9" w:rsidRDefault="00182E23" w:rsidP="00283DC9">
            <w:pPr>
              <w:tabs>
                <w:tab w:val="left" w:pos="1050"/>
              </w:tabs>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19 12 05</w:t>
            </w:r>
          </w:p>
        </w:tc>
        <w:tc>
          <w:tcPr>
            <w:tcW w:w="3388" w:type="dxa"/>
            <w:gridSpan w:val="2"/>
          </w:tcPr>
          <w:p w14:paraId="17AB7E5C" w14:textId="3DA1C0C2" w:rsidR="00182E23" w:rsidRPr="007E4CD9" w:rsidRDefault="00182E23" w:rsidP="00283DC9">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sticlă</w:t>
            </w:r>
          </w:p>
        </w:tc>
      </w:tr>
      <w:tr w:rsidR="00182E23" w:rsidRPr="007E4CD9" w14:paraId="11BE9A3E" w14:textId="77777777" w:rsidTr="009679BD">
        <w:tc>
          <w:tcPr>
            <w:tcW w:w="5227" w:type="dxa"/>
            <w:gridSpan w:val="2"/>
          </w:tcPr>
          <w:p w14:paraId="27493DD3" w14:textId="77777777" w:rsidR="00182E23" w:rsidRPr="007E4CD9" w:rsidRDefault="00182E23"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DEȘEURI MUNICIPALE (DEȘEURI MENAJERE ȘI DEȘEURI SIMILARE PROVENIND DIN ACTIVITĂȚI COMERCIALE, INDUSTRIALE ȘI DIN INSTITUTȚII), INCLUSIV FRACȚIUNI COLECTATE SEPARAT</w:t>
            </w:r>
          </w:p>
          <w:p w14:paraId="0E46EF9A" w14:textId="4CE85F59" w:rsidR="00B97BBC" w:rsidRPr="007E4CD9" w:rsidRDefault="00B97BBC"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01 fracțiuni colectate separat (cu excepția celor de la 15 01)</w:t>
            </w:r>
          </w:p>
        </w:tc>
        <w:tc>
          <w:tcPr>
            <w:tcW w:w="1280" w:type="dxa"/>
            <w:gridSpan w:val="2"/>
          </w:tcPr>
          <w:p w14:paraId="5262A91B" w14:textId="22F9D1D7" w:rsidR="00B97BBC" w:rsidRPr="007E4CD9" w:rsidRDefault="00B97BBC" w:rsidP="00283DC9">
            <w:pPr>
              <w:rPr>
                <w:rFonts w:asciiTheme="minorHAnsi" w:hAnsiTheme="minorHAnsi" w:cstheme="minorHAnsi"/>
                <w:sz w:val="18"/>
                <w:szCs w:val="18"/>
              </w:rPr>
            </w:pPr>
            <w:r w:rsidRPr="007E4CD9">
              <w:rPr>
                <w:rFonts w:asciiTheme="minorHAnsi" w:hAnsiTheme="minorHAnsi" w:cstheme="minorHAnsi"/>
                <w:sz w:val="18"/>
                <w:szCs w:val="18"/>
              </w:rPr>
              <w:t xml:space="preserve">20 01 02 </w:t>
            </w:r>
          </w:p>
        </w:tc>
        <w:tc>
          <w:tcPr>
            <w:tcW w:w="3388" w:type="dxa"/>
            <w:gridSpan w:val="2"/>
          </w:tcPr>
          <w:p w14:paraId="2DFE598F" w14:textId="64F3EC10" w:rsidR="00182E23" w:rsidRPr="007E4CD9" w:rsidRDefault="00FE090A" w:rsidP="00283DC9">
            <w:pPr>
              <w:rPr>
                <w:rStyle w:val="spar"/>
                <w:rFonts w:asciiTheme="minorHAnsi" w:hAnsiTheme="minorHAnsi" w:cstheme="minorHAnsi"/>
                <w:sz w:val="18"/>
                <w:szCs w:val="18"/>
                <w:bdr w:val="none" w:sz="0" w:space="0" w:color="auto" w:frame="1"/>
                <w:shd w:val="clear" w:color="auto" w:fill="FFFFFF"/>
              </w:rPr>
            </w:pPr>
            <w:r w:rsidRPr="007E4CD9">
              <w:rPr>
                <w:rFonts w:asciiTheme="minorHAnsi" w:hAnsiTheme="minorHAnsi" w:cstheme="minorHAnsi"/>
                <w:sz w:val="18"/>
                <w:szCs w:val="18"/>
              </w:rPr>
              <w:t>sticlă</w:t>
            </w:r>
          </w:p>
        </w:tc>
      </w:tr>
      <w:tr w:rsidR="007435AA" w:rsidRPr="007E4CD9" w14:paraId="6112DD59" w14:textId="77777777" w:rsidTr="007E43FC">
        <w:tc>
          <w:tcPr>
            <w:tcW w:w="9895" w:type="dxa"/>
            <w:gridSpan w:val="6"/>
            <w:shd w:val="clear" w:color="auto" w:fill="B6E1E7" w:themeFill="accent5" w:themeFillTint="66"/>
          </w:tcPr>
          <w:p w14:paraId="57B8A15A" w14:textId="4B0D09FE" w:rsidR="007435AA" w:rsidRPr="007E4CD9" w:rsidRDefault="00192320" w:rsidP="00283DC9">
            <w:pPr>
              <w:jc w:val="center"/>
              <w:rPr>
                <w:rStyle w:val="spar"/>
                <w:rFonts w:asciiTheme="minorHAnsi" w:hAnsiTheme="minorHAnsi" w:cstheme="minorHAnsi"/>
                <w:b/>
                <w:bCs/>
                <w:sz w:val="18"/>
                <w:szCs w:val="18"/>
                <w:bdr w:val="none" w:sz="0" w:space="0" w:color="auto" w:frame="1"/>
                <w:shd w:val="clear" w:color="auto" w:fill="FFFFFF"/>
              </w:rPr>
            </w:pPr>
            <w:r w:rsidRPr="007E4CD9">
              <w:rPr>
                <w:rFonts w:asciiTheme="minorHAnsi" w:hAnsiTheme="minorHAnsi" w:cstheme="minorHAnsi"/>
                <w:b/>
                <w:bCs/>
                <w:sz w:val="18"/>
                <w:szCs w:val="18"/>
              </w:rPr>
              <w:t>METAL</w:t>
            </w:r>
          </w:p>
        </w:tc>
      </w:tr>
      <w:tr w:rsidR="009679BD" w:rsidRPr="007E4CD9" w14:paraId="2C08F001" w14:textId="77777777" w:rsidTr="009679BD">
        <w:tc>
          <w:tcPr>
            <w:tcW w:w="5242" w:type="dxa"/>
            <w:gridSpan w:val="3"/>
            <w:vMerge w:val="restart"/>
            <w:shd w:val="clear" w:color="auto" w:fill="auto"/>
          </w:tcPr>
          <w:p w14:paraId="07A45CB5" w14:textId="3D66FD5E" w:rsidR="009679BD" w:rsidRPr="007E4CD9" w:rsidRDefault="009679BD" w:rsidP="00283DC9">
            <w:pPr>
              <w:jc w:val="left"/>
              <w:rPr>
                <w:rStyle w:val="spar"/>
                <w:rFonts w:cstheme="minorHAnsi"/>
                <w:sz w:val="18"/>
                <w:szCs w:val="18"/>
                <w:bdr w:val="none" w:sz="0" w:space="0" w:color="auto" w:frame="1"/>
                <w:shd w:val="clear" w:color="auto" w:fill="FFFFFF"/>
              </w:rPr>
            </w:pPr>
            <w:r w:rsidRPr="007E4CD9">
              <w:rPr>
                <w:rStyle w:val="spar"/>
                <w:rFonts w:cstheme="minorHAnsi"/>
                <w:sz w:val="18"/>
                <w:szCs w:val="18"/>
                <w:bdr w:val="none" w:sz="0" w:space="0" w:color="auto" w:frame="1"/>
                <w:shd w:val="clear" w:color="auto" w:fill="FFFFFF"/>
              </w:rPr>
              <w:t>01 DEŞEURI REZULTATE DIN EXPLORAREA ŞI EXPLOATAREA MINELOR ŞI</w:t>
            </w:r>
            <w:r w:rsidRPr="007E4CD9">
              <w:rPr>
                <w:rStyle w:val="spar"/>
                <w:rFonts w:cstheme="minorHAnsi"/>
                <w:sz w:val="18"/>
                <w:szCs w:val="18"/>
                <w:bdr w:val="none" w:sz="0" w:space="0" w:color="auto" w:frame="1"/>
                <w:shd w:val="clear" w:color="auto" w:fill="FFFFFF"/>
              </w:rPr>
              <w:t xml:space="preserve"> </w:t>
            </w:r>
            <w:r w:rsidRPr="007E4CD9">
              <w:rPr>
                <w:rStyle w:val="spar"/>
                <w:rFonts w:cstheme="minorHAnsi"/>
                <w:sz w:val="18"/>
                <w:szCs w:val="18"/>
                <w:bdr w:val="none" w:sz="0" w:space="0" w:color="auto" w:frame="1"/>
                <w:shd w:val="clear" w:color="auto" w:fill="FFFFFF"/>
              </w:rPr>
              <w:t>CARIERELOR, PREC UM ŞI DIN TRATAREA FIZIC Ă ŞI CHIMIC Ă A</w:t>
            </w:r>
            <w:r w:rsidRPr="007E4CD9">
              <w:rPr>
                <w:rStyle w:val="spar"/>
                <w:rFonts w:cstheme="minorHAnsi"/>
                <w:sz w:val="18"/>
                <w:szCs w:val="18"/>
                <w:bdr w:val="none" w:sz="0" w:space="0" w:color="auto" w:frame="1"/>
                <w:shd w:val="clear" w:color="auto" w:fill="FFFFFF"/>
              </w:rPr>
              <w:t xml:space="preserve"> </w:t>
            </w:r>
            <w:r w:rsidRPr="007E4CD9">
              <w:rPr>
                <w:rStyle w:val="spar"/>
                <w:rFonts w:cstheme="minorHAnsi"/>
                <w:sz w:val="18"/>
                <w:szCs w:val="18"/>
                <w:bdr w:val="none" w:sz="0" w:space="0" w:color="auto" w:frame="1"/>
                <w:shd w:val="clear" w:color="auto" w:fill="FFFFFF"/>
              </w:rPr>
              <w:t>MINERALELOR</w:t>
            </w:r>
          </w:p>
          <w:p w14:paraId="71C36413" w14:textId="76D2FFCB" w:rsidR="009679BD" w:rsidRPr="007E4CD9" w:rsidRDefault="009679B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01 01 </w:t>
            </w:r>
            <w:r w:rsidRPr="007E4CD9">
              <w:rPr>
                <w:rStyle w:val="spar"/>
                <w:rFonts w:asciiTheme="minorHAnsi" w:hAnsiTheme="minorHAnsi" w:cstheme="minorHAnsi"/>
                <w:sz w:val="18"/>
                <w:szCs w:val="18"/>
                <w:bdr w:val="none" w:sz="0" w:space="0" w:color="auto" w:frame="1"/>
                <w:shd w:val="clear" w:color="auto" w:fill="FFFFFF"/>
              </w:rPr>
              <w:t>deșeuri</w:t>
            </w:r>
            <w:r w:rsidRPr="007E4CD9">
              <w:rPr>
                <w:rStyle w:val="spar"/>
                <w:rFonts w:asciiTheme="minorHAnsi" w:hAnsiTheme="minorHAnsi" w:cstheme="minorHAnsi"/>
                <w:sz w:val="18"/>
                <w:szCs w:val="18"/>
                <w:bdr w:val="none" w:sz="0" w:space="0" w:color="auto" w:frame="1"/>
                <w:shd w:val="clear" w:color="auto" w:fill="FFFFFF"/>
              </w:rPr>
              <w:t xml:space="preserve"> din </w:t>
            </w:r>
            <w:r w:rsidRPr="007E4CD9">
              <w:rPr>
                <w:rStyle w:val="spar"/>
                <w:rFonts w:asciiTheme="minorHAnsi" w:hAnsiTheme="minorHAnsi" w:cstheme="minorHAnsi"/>
                <w:sz w:val="18"/>
                <w:szCs w:val="18"/>
                <w:bdr w:val="none" w:sz="0" w:space="0" w:color="auto" w:frame="1"/>
                <w:shd w:val="clear" w:color="auto" w:fill="FFFFFF"/>
              </w:rPr>
              <w:t>extracția</w:t>
            </w:r>
            <w:r w:rsidRPr="007E4CD9">
              <w:rPr>
                <w:rStyle w:val="spar"/>
                <w:rFonts w:asciiTheme="minorHAnsi" w:hAnsiTheme="minorHAnsi" w:cstheme="minorHAnsi"/>
                <w:sz w:val="18"/>
                <w:szCs w:val="18"/>
                <w:bdr w:val="none" w:sz="0" w:space="0" w:color="auto" w:frame="1"/>
                <w:shd w:val="clear" w:color="auto" w:fill="FFFFFF"/>
              </w:rPr>
              <w:t xml:space="preserve"> mineralelor</w:t>
            </w:r>
          </w:p>
        </w:tc>
        <w:tc>
          <w:tcPr>
            <w:tcW w:w="1265" w:type="dxa"/>
            <w:shd w:val="clear" w:color="auto" w:fill="auto"/>
          </w:tcPr>
          <w:p w14:paraId="685DFD64" w14:textId="62AF89FA" w:rsidR="009679BD" w:rsidRPr="007E4CD9" w:rsidRDefault="009679BD" w:rsidP="00283DC9">
            <w:pPr>
              <w:jc w:val="left"/>
              <w:rPr>
                <w:rStyle w:val="spar"/>
                <w:rFonts w:cstheme="minorHAnsi"/>
                <w:sz w:val="18"/>
                <w:szCs w:val="18"/>
                <w:bdr w:val="none" w:sz="0" w:space="0" w:color="auto" w:frame="1"/>
                <w:shd w:val="clear" w:color="auto" w:fill="FFFFFF"/>
              </w:rPr>
            </w:pPr>
            <w:r w:rsidRPr="007E4CD9">
              <w:rPr>
                <w:rStyle w:val="spar"/>
                <w:rFonts w:cstheme="minorHAnsi"/>
                <w:sz w:val="18"/>
                <w:szCs w:val="18"/>
                <w:bdr w:val="none" w:sz="0" w:space="0" w:color="auto" w:frame="1"/>
                <w:shd w:val="clear" w:color="auto" w:fill="FFFFFF"/>
              </w:rPr>
              <w:t xml:space="preserve">01 01 01 </w:t>
            </w:r>
          </w:p>
          <w:p w14:paraId="6FE31054" w14:textId="561C61C0" w:rsidR="009679BD" w:rsidRPr="007E4CD9" w:rsidRDefault="009679BD" w:rsidP="00283DC9">
            <w:pPr>
              <w:jc w:val="left"/>
              <w:rPr>
                <w:rStyle w:val="spar"/>
                <w:rFonts w:asciiTheme="minorHAnsi" w:hAnsiTheme="minorHAnsi" w:cstheme="minorHAnsi"/>
                <w:sz w:val="18"/>
                <w:szCs w:val="18"/>
                <w:bdr w:val="none" w:sz="0" w:space="0" w:color="auto" w:frame="1"/>
                <w:shd w:val="clear" w:color="auto" w:fill="FFFFFF"/>
              </w:rPr>
            </w:pPr>
          </w:p>
        </w:tc>
        <w:tc>
          <w:tcPr>
            <w:tcW w:w="3388" w:type="dxa"/>
            <w:gridSpan w:val="2"/>
            <w:shd w:val="clear" w:color="auto" w:fill="auto"/>
          </w:tcPr>
          <w:p w14:paraId="74F66837" w14:textId="61896368" w:rsidR="009679BD" w:rsidRPr="007E4CD9" w:rsidRDefault="009679BD" w:rsidP="00283DC9">
            <w:pPr>
              <w:jc w:val="left"/>
              <w:rPr>
                <w:rStyle w:val="spar"/>
                <w:rFonts w:asciiTheme="minorHAnsi" w:hAnsiTheme="minorHAnsi" w:cstheme="minorHAnsi"/>
                <w:sz w:val="18"/>
                <w:szCs w:val="18"/>
                <w:bdr w:val="none" w:sz="0" w:space="0" w:color="auto" w:frame="1"/>
                <w:shd w:val="clear" w:color="auto" w:fill="FFFFFF"/>
              </w:rPr>
            </w:pPr>
            <w:proofErr w:type="spellStart"/>
            <w:r w:rsidRPr="007E4CD9">
              <w:rPr>
                <w:rStyle w:val="spar"/>
                <w:rFonts w:asciiTheme="minorHAnsi" w:hAnsiTheme="minorHAnsi" w:cstheme="minorHAnsi"/>
                <w:sz w:val="18"/>
                <w:szCs w:val="18"/>
                <w:bdr w:val="none" w:sz="0" w:space="0" w:color="auto" w:frame="1"/>
                <w:shd w:val="clear" w:color="auto" w:fill="FFFFFF"/>
              </w:rPr>
              <w:t>deşeuri</w:t>
            </w:r>
            <w:proofErr w:type="spellEnd"/>
            <w:r w:rsidRPr="007E4CD9">
              <w:rPr>
                <w:rStyle w:val="spar"/>
                <w:rFonts w:asciiTheme="minorHAnsi" w:hAnsiTheme="minorHAnsi" w:cstheme="minorHAnsi"/>
                <w:sz w:val="18"/>
                <w:szCs w:val="18"/>
                <w:bdr w:val="none" w:sz="0" w:space="0" w:color="auto" w:frame="1"/>
                <w:shd w:val="clear" w:color="auto" w:fill="FFFFFF"/>
              </w:rPr>
              <w:t xml:space="preserve"> rezultate din </w:t>
            </w:r>
            <w:proofErr w:type="spellStart"/>
            <w:r w:rsidRPr="007E4CD9">
              <w:rPr>
                <w:rStyle w:val="spar"/>
                <w:rFonts w:asciiTheme="minorHAnsi" w:hAnsiTheme="minorHAnsi" w:cstheme="minorHAnsi"/>
                <w:sz w:val="18"/>
                <w:szCs w:val="18"/>
                <w:bdr w:val="none" w:sz="0" w:space="0" w:color="auto" w:frame="1"/>
                <w:shd w:val="clear" w:color="auto" w:fill="FFFFFF"/>
              </w:rPr>
              <w:t>extracţia</w:t>
            </w:r>
            <w:proofErr w:type="spellEnd"/>
            <w:r w:rsidRPr="007E4CD9">
              <w:rPr>
                <w:rStyle w:val="spar"/>
                <w:rFonts w:asciiTheme="minorHAnsi" w:hAnsiTheme="minorHAnsi" w:cstheme="minorHAnsi"/>
                <w:sz w:val="18"/>
                <w:szCs w:val="18"/>
                <w:bdr w:val="none" w:sz="0" w:space="0" w:color="auto" w:frame="1"/>
                <w:shd w:val="clear" w:color="auto" w:fill="FFFFFF"/>
              </w:rPr>
              <w:t xml:space="preserve"> minereurilor metalifere</w:t>
            </w:r>
          </w:p>
        </w:tc>
      </w:tr>
      <w:tr w:rsidR="009679BD" w:rsidRPr="007E4CD9" w14:paraId="4906AB8B" w14:textId="77777777" w:rsidTr="009679BD">
        <w:tc>
          <w:tcPr>
            <w:tcW w:w="5242" w:type="dxa"/>
            <w:gridSpan w:val="3"/>
            <w:vMerge/>
            <w:shd w:val="clear" w:color="auto" w:fill="auto"/>
          </w:tcPr>
          <w:p w14:paraId="79CFA6F4" w14:textId="77777777" w:rsidR="009679BD" w:rsidRPr="007E4CD9" w:rsidRDefault="009679BD"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2E44C6B8" w14:textId="19DEDD91" w:rsidR="009679BD" w:rsidRPr="007E4CD9" w:rsidRDefault="009679B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01 01 02</w:t>
            </w:r>
          </w:p>
        </w:tc>
        <w:tc>
          <w:tcPr>
            <w:tcW w:w="3388" w:type="dxa"/>
            <w:gridSpan w:val="2"/>
            <w:shd w:val="clear" w:color="auto" w:fill="auto"/>
          </w:tcPr>
          <w:p w14:paraId="1F883FDC" w14:textId="43F551AB" w:rsidR="009679BD" w:rsidRPr="007E4CD9" w:rsidRDefault="009679BD" w:rsidP="00283DC9">
            <w:pPr>
              <w:jc w:val="left"/>
              <w:rPr>
                <w:rStyle w:val="spar"/>
                <w:rFonts w:asciiTheme="minorHAnsi" w:hAnsiTheme="minorHAnsi" w:cstheme="minorHAnsi"/>
                <w:sz w:val="18"/>
                <w:szCs w:val="18"/>
                <w:bdr w:val="none" w:sz="0" w:space="0" w:color="auto" w:frame="1"/>
                <w:shd w:val="clear" w:color="auto" w:fill="FFFFFF"/>
              </w:rPr>
            </w:pPr>
            <w:proofErr w:type="spellStart"/>
            <w:r w:rsidRPr="007E4CD9">
              <w:rPr>
                <w:rStyle w:val="spar"/>
                <w:rFonts w:asciiTheme="minorHAnsi" w:hAnsiTheme="minorHAnsi" w:cstheme="minorHAnsi"/>
                <w:sz w:val="18"/>
                <w:szCs w:val="18"/>
                <w:bdr w:val="none" w:sz="0" w:space="0" w:color="auto" w:frame="1"/>
                <w:shd w:val="clear" w:color="auto" w:fill="FFFFFF"/>
              </w:rPr>
              <w:t>deşeuri</w:t>
            </w:r>
            <w:proofErr w:type="spellEnd"/>
            <w:r w:rsidRPr="007E4CD9">
              <w:rPr>
                <w:rStyle w:val="spar"/>
                <w:rFonts w:asciiTheme="minorHAnsi" w:hAnsiTheme="minorHAnsi" w:cstheme="minorHAnsi"/>
                <w:sz w:val="18"/>
                <w:szCs w:val="18"/>
                <w:bdr w:val="none" w:sz="0" w:space="0" w:color="auto" w:frame="1"/>
                <w:shd w:val="clear" w:color="auto" w:fill="FFFFFF"/>
              </w:rPr>
              <w:t xml:space="preserve"> rezultate din </w:t>
            </w:r>
            <w:proofErr w:type="spellStart"/>
            <w:r w:rsidRPr="007E4CD9">
              <w:rPr>
                <w:rStyle w:val="spar"/>
                <w:rFonts w:asciiTheme="minorHAnsi" w:hAnsiTheme="minorHAnsi" w:cstheme="minorHAnsi"/>
                <w:sz w:val="18"/>
                <w:szCs w:val="18"/>
                <w:bdr w:val="none" w:sz="0" w:space="0" w:color="auto" w:frame="1"/>
                <w:shd w:val="clear" w:color="auto" w:fill="FFFFFF"/>
              </w:rPr>
              <w:t>extracţia</w:t>
            </w:r>
            <w:proofErr w:type="spellEnd"/>
            <w:r w:rsidRPr="007E4CD9">
              <w:rPr>
                <w:rStyle w:val="spar"/>
                <w:rFonts w:asciiTheme="minorHAnsi" w:hAnsiTheme="minorHAnsi" w:cstheme="minorHAnsi"/>
                <w:sz w:val="18"/>
                <w:szCs w:val="18"/>
                <w:bdr w:val="none" w:sz="0" w:space="0" w:color="auto" w:frame="1"/>
                <w:shd w:val="clear" w:color="auto" w:fill="FFFFFF"/>
              </w:rPr>
              <w:t xml:space="preserve"> minereurilor nemetalifere</w:t>
            </w:r>
          </w:p>
        </w:tc>
      </w:tr>
      <w:tr w:rsidR="009679BD" w:rsidRPr="007E4CD9" w14:paraId="6F144366" w14:textId="77777777" w:rsidTr="009679BD">
        <w:tc>
          <w:tcPr>
            <w:tcW w:w="5242" w:type="dxa"/>
            <w:gridSpan w:val="3"/>
            <w:vMerge/>
            <w:shd w:val="clear" w:color="auto" w:fill="auto"/>
          </w:tcPr>
          <w:p w14:paraId="78C2CE8C" w14:textId="77777777" w:rsidR="009679BD" w:rsidRPr="007E4CD9" w:rsidRDefault="009679BD"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647ABE67" w14:textId="64240B60" w:rsidR="009679BD" w:rsidRPr="007E4CD9" w:rsidRDefault="009679B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01 03 07*</w:t>
            </w:r>
          </w:p>
        </w:tc>
        <w:tc>
          <w:tcPr>
            <w:tcW w:w="3388" w:type="dxa"/>
            <w:gridSpan w:val="2"/>
            <w:shd w:val="clear" w:color="auto" w:fill="auto"/>
          </w:tcPr>
          <w:p w14:paraId="53E764D6" w14:textId="71FBBAA8" w:rsidR="009679BD" w:rsidRPr="007E4CD9" w:rsidRDefault="009679B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alte </w:t>
            </w:r>
            <w:proofErr w:type="spellStart"/>
            <w:r w:rsidRPr="007E4CD9">
              <w:rPr>
                <w:rStyle w:val="spar"/>
                <w:rFonts w:asciiTheme="minorHAnsi" w:hAnsiTheme="minorHAnsi" w:cstheme="minorHAnsi"/>
                <w:sz w:val="18"/>
                <w:szCs w:val="18"/>
                <w:bdr w:val="none" w:sz="0" w:space="0" w:color="auto" w:frame="1"/>
                <w:shd w:val="clear" w:color="auto" w:fill="FFFFFF"/>
              </w:rPr>
              <w:t>deşeuri</w:t>
            </w:r>
            <w:proofErr w:type="spellEnd"/>
            <w:r w:rsidRPr="007E4CD9">
              <w:rPr>
                <w:rStyle w:val="spar"/>
                <w:rFonts w:asciiTheme="minorHAnsi" w:hAnsiTheme="minorHAnsi" w:cstheme="minorHAnsi"/>
                <w:sz w:val="18"/>
                <w:szCs w:val="18"/>
                <w:bdr w:val="none" w:sz="0" w:space="0" w:color="auto" w:frame="1"/>
                <w:shd w:val="clear" w:color="auto" w:fill="FFFFFF"/>
              </w:rPr>
              <w:t xml:space="preserve"> care </w:t>
            </w:r>
            <w:proofErr w:type="spellStart"/>
            <w:r w:rsidRPr="007E4CD9">
              <w:rPr>
                <w:rStyle w:val="spar"/>
                <w:rFonts w:asciiTheme="minorHAnsi" w:hAnsiTheme="minorHAnsi" w:cstheme="minorHAnsi"/>
                <w:sz w:val="18"/>
                <w:szCs w:val="18"/>
                <w:bdr w:val="none" w:sz="0" w:space="0" w:color="auto" w:frame="1"/>
                <w:shd w:val="clear" w:color="auto" w:fill="FFFFFF"/>
              </w:rPr>
              <w:t>conţin</w:t>
            </w:r>
            <w:proofErr w:type="spellEnd"/>
            <w:r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Pr="007E4CD9">
              <w:rPr>
                <w:rStyle w:val="spar"/>
                <w:rFonts w:asciiTheme="minorHAnsi" w:hAnsiTheme="minorHAnsi" w:cstheme="minorHAnsi"/>
                <w:sz w:val="18"/>
                <w:szCs w:val="18"/>
                <w:bdr w:val="none" w:sz="0" w:space="0" w:color="auto" w:frame="1"/>
                <w:shd w:val="clear" w:color="auto" w:fill="FFFFFF"/>
              </w:rPr>
              <w:t>substanţe</w:t>
            </w:r>
            <w:proofErr w:type="spellEnd"/>
            <w:r w:rsidRPr="007E4CD9">
              <w:rPr>
                <w:rStyle w:val="spar"/>
                <w:rFonts w:asciiTheme="minorHAnsi" w:hAnsiTheme="minorHAnsi" w:cstheme="minorHAnsi"/>
                <w:sz w:val="18"/>
                <w:szCs w:val="18"/>
                <w:bdr w:val="none" w:sz="0" w:space="0" w:color="auto" w:frame="1"/>
                <w:shd w:val="clear" w:color="auto" w:fill="FFFFFF"/>
              </w:rPr>
              <w:t xml:space="preserve"> periculoase, rezultate din procesarea fizică</w:t>
            </w:r>
            <w:r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chimică a minereurilor metalifere</w:t>
            </w:r>
          </w:p>
        </w:tc>
      </w:tr>
      <w:tr w:rsidR="007E43FC" w:rsidRPr="007E4CD9" w14:paraId="0299159F" w14:textId="77777777" w:rsidTr="009679BD">
        <w:tc>
          <w:tcPr>
            <w:tcW w:w="5242" w:type="dxa"/>
            <w:gridSpan w:val="3"/>
            <w:shd w:val="clear" w:color="auto" w:fill="auto"/>
          </w:tcPr>
          <w:p w14:paraId="60185691" w14:textId="5FFCA18D" w:rsidR="00555188" w:rsidRPr="007E4CD9" w:rsidRDefault="00555188"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02 DEȘEURI DIN AGRICULTURĂ, HORTICULTURĂ, ACVACULTURĂ, ACTIVITĂȚI FORESTIERE, VÂNĂTOARE ȘI</w:t>
            </w:r>
          </w:p>
          <w:p w14:paraId="4D2293E2" w14:textId="77777777" w:rsidR="00B97BBC" w:rsidRPr="007E4CD9" w:rsidRDefault="00555188"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PESCUIT, PREPARAREA ȘI PROCESAREA ALIMENTELOR</w:t>
            </w:r>
          </w:p>
          <w:p w14:paraId="4587AA26" w14:textId="29D1BE02" w:rsidR="00EA74B5" w:rsidRPr="007E4CD9" w:rsidRDefault="00EA74B5"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02 01 deșeuri din agricultură, horticultură, acvacultură, activități forestiere, vânătoare și pescuit</w:t>
            </w:r>
          </w:p>
        </w:tc>
        <w:tc>
          <w:tcPr>
            <w:tcW w:w="1265" w:type="dxa"/>
            <w:shd w:val="clear" w:color="auto" w:fill="auto"/>
          </w:tcPr>
          <w:p w14:paraId="00973E96" w14:textId="55B327D2" w:rsidR="00B97BBC" w:rsidRPr="007E4CD9" w:rsidRDefault="00EA74B5"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02 01 10 </w:t>
            </w:r>
          </w:p>
        </w:tc>
        <w:tc>
          <w:tcPr>
            <w:tcW w:w="3388" w:type="dxa"/>
            <w:gridSpan w:val="2"/>
            <w:shd w:val="clear" w:color="auto" w:fill="auto"/>
          </w:tcPr>
          <w:p w14:paraId="53D3E22F" w14:textId="7E7708CE" w:rsidR="00B97BBC" w:rsidRPr="007E4CD9" w:rsidRDefault="00EA74B5"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din metale</w:t>
            </w:r>
          </w:p>
        </w:tc>
      </w:tr>
      <w:tr w:rsidR="00EA74B5" w:rsidRPr="007E4CD9" w14:paraId="5D74E66A" w14:textId="77777777" w:rsidTr="009679BD">
        <w:tc>
          <w:tcPr>
            <w:tcW w:w="5242" w:type="dxa"/>
            <w:gridSpan w:val="3"/>
            <w:shd w:val="clear" w:color="auto" w:fill="auto"/>
          </w:tcPr>
          <w:p w14:paraId="14FB4D55" w14:textId="77777777" w:rsidR="00EA74B5" w:rsidRPr="007E4CD9" w:rsidRDefault="00EA74B5"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03 DEȘEURI DE LA PRELUCRAREA LEMNULUI ȘI DE LA</w:t>
            </w:r>
          </w:p>
          <w:p w14:paraId="07D26AC8" w14:textId="77777777" w:rsidR="00EA74B5" w:rsidRPr="007E4CD9" w:rsidRDefault="00EA74B5"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PRODUCEREA DE PLACAJE ȘI MOBILĂ, DE CELULOZĂ,</w:t>
            </w:r>
          </w:p>
          <w:p w14:paraId="3843563B" w14:textId="77777777" w:rsidR="00EA74B5" w:rsidRPr="007E4CD9" w:rsidRDefault="00EA74B5"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HÂRTIE ȘI CARTON</w:t>
            </w:r>
          </w:p>
          <w:p w14:paraId="754481A1" w14:textId="7FD7E787" w:rsidR="00EA74B5" w:rsidRPr="007E4CD9" w:rsidRDefault="00EA74B5"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03 02 deșeuri de la conservarea lemnului</w:t>
            </w:r>
          </w:p>
        </w:tc>
        <w:tc>
          <w:tcPr>
            <w:tcW w:w="1265" w:type="dxa"/>
            <w:shd w:val="clear" w:color="auto" w:fill="auto"/>
          </w:tcPr>
          <w:p w14:paraId="602DEB7B" w14:textId="016EA0F5" w:rsidR="00EA74B5" w:rsidRPr="007E4CD9" w:rsidRDefault="00EA74B5"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03 02 03* </w:t>
            </w:r>
          </w:p>
        </w:tc>
        <w:tc>
          <w:tcPr>
            <w:tcW w:w="3388" w:type="dxa"/>
            <w:gridSpan w:val="2"/>
            <w:shd w:val="clear" w:color="auto" w:fill="auto"/>
          </w:tcPr>
          <w:p w14:paraId="5CAFC066" w14:textId="3D9CF6B5" w:rsidR="00EA74B5" w:rsidRPr="007E4CD9" w:rsidRDefault="00EA74B5"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produse de întreținere pentru lemn cu compuși </w:t>
            </w:r>
            <w:proofErr w:type="spellStart"/>
            <w:r w:rsidRPr="007E4CD9">
              <w:rPr>
                <w:rStyle w:val="spar"/>
                <w:rFonts w:asciiTheme="minorHAnsi" w:hAnsiTheme="minorHAnsi" w:cstheme="minorHAnsi"/>
                <w:sz w:val="18"/>
                <w:szCs w:val="18"/>
                <w:bdr w:val="none" w:sz="0" w:space="0" w:color="auto" w:frame="1"/>
                <w:shd w:val="clear" w:color="auto" w:fill="FFFFFF"/>
              </w:rPr>
              <w:t>organometalici</w:t>
            </w:r>
            <w:proofErr w:type="spellEnd"/>
          </w:p>
        </w:tc>
      </w:tr>
      <w:tr w:rsidR="00755DDE" w:rsidRPr="007E4CD9" w14:paraId="0D628A76" w14:textId="77777777" w:rsidTr="009679BD">
        <w:tc>
          <w:tcPr>
            <w:tcW w:w="5242" w:type="dxa"/>
            <w:gridSpan w:val="3"/>
            <w:vMerge w:val="restart"/>
            <w:shd w:val="clear" w:color="auto" w:fill="auto"/>
          </w:tcPr>
          <w:p w14:paraId="48115E4F" w14:textId="60FC62B7" w:rsidR="00755DDE" w:rsidRPr="007E4CD9" w:rsidRDefault="00755DDE"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06 </w:t>
            </w:r>
            <w:r w:rsidRPr="007E4CD9">
              <w:rPr>
                <w:rStyle w:val="spar"/>
                <w:rFonts w:asciiTheme="minorHAnsi" w:hAnsiTheme="minorHAnsi" w:cstheme="minorHAnsi"/>
                <w:sz w:val="18"/>
                <w:szCs w:val="18"/>
                <w:bdr w:val="none" w:sz="0" w:space="0" w:color="auto" w:frame="1"/>
                <w:shd w:val="clear" w:color="auto" w:fill="FFFFFF"/>
              </w:rPr>
              <w:t>DEŞEURI REZULTATE DIN PROC ESELE C HIMIEI ANORGANICE</w:t>
            </w:r>
          </w:p>
          <w:p w14:paraId="47F24DD5" w14:textId="0F298CF5" w:rsidR="00755DDE" w:rsidRPr="007E4CD9" w:rsidRDefault="00755DDE"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06 03 </w:t>
            </w:r>
            <w:proofErr w:type="spellStart"/>
            <w:r w:rsidRPr="007E4CD9">
              <w:rPr>
                <w:rStyle w:val="spar"/>
                <w:rFonts w:asciiTheme="minorHAnsi" w:hAnsiTheme="minorHAnsi" w:cstheme="minorHAnsi"/>
                <w:sz w:val="18"/>
                <w:szCs w:val="18"/>
                <w:bdr w:val="none" w:sz="0" w:space="0" w:color="auto" w:frame="1"/>
                <w:shd w:val="clear" w:color="auto" w:fill="FFFFFF"/>
              </w:rPr>
              <w:t>deşeuri</w:t>
            </w:r>
            <w:proofErr w:type="spellEnd"/>
            <w:r w:rsidRPr="007E4CD9">
              <w:rPr>
                <w:rStyle w:val="spar"/>
                <w:rFonts w:asciiTheme="minorHAnsi" w:hAnsiTheme="minorHAnsi" w:cstheme="minorHAnsi"/>
                <w:sz w:val="18"/>
                <w:szCs w:val="18"/>
                <w:bdr w:val="none" w:sz="0" w:space="0" w:color="auto" w:frame="1"/>
                <w:shd w:val="clear" w:color="auto" w:fill="FFFFFF"/>
              </w:rPr>
              <w:t xml:space="preserve"> care provin de la FFDU a sărurilor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a </w:t>
            </w:r>
            <w:proofErr w:type="spellStart"/>
            <w:r w:rsidRPr="007E4CD9">
              <w:rPr>
                <w:rStyle w:val="spar"/>
                <w:rFonts w:asciiTheme="minorHAnsi" w:hAnsiTheme="minorHAnsi" w:cstheme="minorHAnsi"/>
                <w:sz w:val="18"/>
                <w:szCs w:val="18"/>
                <w:bdr w:val="none" w:sz="0" w:space="0" w:color="auto" w:frame="1"/>
                <w:shd w:val="clear" w:color="auto" w:fill="FFFFFF"/>
              </w:rPr>
              <w:t>soluţiilor</w:t>
            </w:r>
            <w:proofErr w:type="spellEnd"/>
            <w:r w:rsidRPr="007E4CD9">
              <w:rPr>
                <w:rStyle w:val="spar"/>
                <w:rFonts w:asciiTheme="minorHAnsi" w:hAnsiTheme="minorHAnsi" w:cstheme="minorHAnsi"/>
                <w:sz w:val="18"/>
                <w:szCs w:val="18"/>
                <w:bdr w:val="none" w:sz="0" w:space="0" w:color="auto" w:frame="1"/>
                <w:shd w:val="clear" w:color="auto" w:fill="FFFFFF"/>
              </w:rPr>
              <w:t xml:space="preserve"> acestora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a oxizilor</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metalici</w:t>
            </w:r>
          </w:p>
        </w:tc>
        <w:tc>
          <w:tcPr>
            <w:tcW w:w="1265" w:type="dxa"/>
            <w:shd w:val="clear" w:color="auto" w:fill="auto"/>
          </w:tcPr>
          <w:p w14:paraId="22087E68" w14:textId="01F5B04D" w:rsidR="00755DDE" w:rsidRPr="007E4CD9" w:rsidRDefault="00755DDE" w:rsidP="00283DC9">
            <w:pPr>
              <w:jc w:val="left"/>
              <w:rPr>
                <w:rStyle w:val="spar"/>
                <w:rFonts w:cstheme="minorHAnsi"/>
                <w:sz w:val="18"/>
                <w:szCs w:val="18"/>
                <w:bdr w:val="none" w:sz="0" w:space="0" w:color="auto" w:frame="1"/>
                <w:shd w:val="clear" w:color="auto" w:fill="FFFFFF"/>
              </w:rPr>
            </w:pPr>
            <w:r w:rsidRPr="007E4CD9">
              <w:rPr>
                <w:rStyle w:val="spar"/>
                <w:rFonts w:cstheme="minorHAnsi"/>
                <w:sz w:val="18"/>
                <w:szCs w:val="18"/>
                <w:bdr w:val="none" w:sz="0" w:space="0" w:color="auto" w:frame="1"/>
                <w:shd w:val="clear" w:color="auto" w:fill="FFFFFF"/>
              </w:rPr>
              <w:t xml:space="preserve">06 03 13* </w:t>
            </w:r>
          </w:p>
          <w:p w14:paraId="35A0C556" w14:textId="5746BC7E" w:rsidR="00755DDE" w:rsidRPr="007E4CD9" w:rsidRDefault="00755DDE" w:rsidP="00283DC9">
            <w:pPr>
              <w:jc w:val="left"/>
              <w:rPr>
                <w:rStyle w:val="spar"/>
                <w:rFonts w:asciiTheme="minorHAnsi" w:hAnsiTheme="minorHAnsi" w:cstheme="minorHAnsi"/>
                <w:sz w:val="18"/>
                <w:szCs w:val="18"/>
                <w:bdr w:val="none" w:sz="0" w:space="0" w:color="auto" w:frame="1"/>
                <w:shd w:val="clear" w:color="auto" w:fill="FFFFFF"/>
              </w:rPr>
            </w:pPr>
          </w:p>
        </w:tc>
        <w:tc>
          <w:tcPr>
            <w:tcW w:w="3388" w:type="dxa"/>
            <w:gridSpan w:val="2"/>
            <w:shd w:val="clear" w:color="auto" w:fill="auto"/>
          </w:tcPr>
          <w:p w14:paraId="73BF4FBA" w14:textId="1C16D8B4" w:rsidR="00755DDE" w:rsidRPr="007E4CD9" w:rsidRDefault="00755DDE"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săruri solide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Pr="007E4CD9">
              <w:rPr>
                <w:rStyle w:val="spar"/>
                <w:rFonts w:asciiTheme="minorHAnsi" w:hAnsiTheme="minorHAnsi" w:cstheme="minorHAnsi"/>
                <w:sz w:val="18"/>
                <w:szCs w:val="18"/>
                <w:bdr w:val="none" w:sz="0" w:space="0" w:color="auto" w:frame="1"/>
                <w:shd w:val="clear" w:color="auto" w:fill="FFFFFF"/>
              </w:rPr>
              <w:t>soluţii</w:t>
            </w:r>
            <w:proofErr w:type="spellEnd"/>
            <w:r w:rsidRPr="007E4CD9">
              <w:rPr>
                <w:rStyle w:val="spar"/>
                <w:rFonts w:asciiTheme="minorHAnsi" w:hAnsiTheme="minorHAnsi" w:cstheme="minorHAnsi"/>
                <w:sz w:val="18"/>
                <w:szCs w:val="18"/>
                <w:bdr w:val="none" w:sz="0" w:space="0" w:color="auto" w:frame="1"/>
                <w:shd w:val="clear" w:color="auto" w:fill="FFFFFF"/>
              </w:rPr>
              <w:t xml:space="preserve"> cu </w:t>
            </w:r>
            <w:proofErr w:type="spellStart"/>
            <w:r w:rsidRPr="007E4CD9">
              <w:rPr>
                <w:rStyle w:val="spar"/>
                <w:rFonts w:asciiTheme="minorHAnsi" w:hAnsiTheme="minorHAnsi" w:cstheme="minorHAnsi"/>
                <w:sz w:val="18"/>
                <w:szCs w:val="18"/>
                <w:bdr w:val="none" w:sz="0" w:space="0" w:color="auto" w:frame="1"/>
                <w:shd w:val="clear" w:color="auto" w:fill="FFFFFF"/>
              </w:rPr>
              <w:t>conţinut</w:t>
            </w:r>
            <w:proofErr w:type="spellEnd"/>
            <w:r w:rsidRPr="007E4CD9">
              <w:rPr>
                <w:rStyle w:val="spar"/>
                <w:rFonts w:asciiTheme="minorHAnsi" w:hAnsiTheme="minorHAnsi" w:cstheme="minorHAnsi"/>
                <w:sz w:val="18"/>
                <w:szCs w:val="18"/>
                <w:bdr w:val="none" w:sz="0" w:space="0" w:color="auto" w:frame="1"/>
                <w:shd w:val="clear" w:color="auto" w:fill="FFFFFF"/>
              </w:rPr>
              <w:t xml:space="preserve"> de metale grele</w:t>
            </w:r>
          </w:p>
        </w:tc>
      </w:tr>
      <w:tr w:rsidR="00755DDE" w:rsidRPr="007E4CD9" w14:paraId="241A4A19" w14:textId="77777777" w:rsidTr="009679BD">
        <w:tc>
          <w:tcPr>
            <w:tcW w:w="5242" w:type="dxa"/>
            <w:gridSpan w:val="3"/>
            <w:vMerge/>
            <w:shd w:val="clear" w:color="auto" w:fill="auto"/>
          </w:tcPr>
          <w:p w14:paraId="34091978" w14:textId="77777777" w:rsidR="00755DDE" w:rsidRPr="007E4CD9" w:rsidRDefault="00755DDE"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5C22DA9F" w14:textId="574C21A9" w:rsidR="00755DDE" w:rsidRPr="007E4CD9" w:rsidRDefault="00755DDE"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06 03 14</w:t>
            </w:r>
          </w:p>
        </w:tc>
        <w:tc>
          <w:tcPr>
            <w:tcW w:w="3388" w:type="dxa"/>
            <w:gridSpan w:val="2"/>
            <w:shd w:val="clear" w:color="auto" w:fill="auto"/>
          </w:tcPr>
          <w:p w14:paraId="4029F149" w14:textId="02EBEF83" w:rsidR="00755DDE" w:rsidRPr="007E4CD9" w:rsidRDefault="00755DDE"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săruri solide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Pr="007E4CD9">
              <w:rPr>
                <w:rStyle w:val="spar"/>
                <w:rFonts w:asciiTheme="minorHAnsi" w:hAnsiTheme="minorHAnsi" w:cstheme="minorHAnsi"/>
                <w:sz w:val="18"/>
                <w:szCs w:val="18"/>
                <w:bdr w:val="none" w:sz="0" w:space="0" w:color="auto" w:frame="1"/>
                <w:shd w:val="clear" w:color="auto" w:fill="FFFFFF"/>
              </w:rPr>
              <w:t>soluţii</w:t>
            </w:r>
            <w:proofErr w:type="spellEnd"/>
            <w:r w:rsidRPr="007E4CD9">
              <w:rPr>
                <w:rStyle w:val="spar"/>
                <w:rFonts w:asciiTheme="minorHAnsi" w:hAnsiTheme="minorHAnsi" w:cstheme="minorHAnsi"/>
                <w:sz w:val="18"/>
                <w:szCs w:val="18"/>
                <w:bdr w:val="none" w:sz="0" w:space="0" w:color="auto" w:frame="1"/>
                <w:shd w:val="clear" w:color="auto" w:fill="FFFFFF"/>
              </w:rPr>
              <w:t xml:space="preserve">, altele decât cele specificate la 06 03 11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06 03 13</w:t>
            </w:r>
          </w:p>
        </w:tc>
      </w:tr>
      <w:tr w:rsidR="00755DDE" w:rsidRPr="007E4CD9" w14:paraId="210BBA27" w14:textId="77777777" w:rsidTr="009679BD">
        <w:tc>
          <w:tcPr>
            <w:tcW w:w="5242" w:type="dxa"/>
            <w:gridSpan w:val="3"/>
            <w:vMerge/>
            <w:shd w:val="clear" w:color="auto" w:fill="auto"/>
          </w:tcPr>
          <w:p w14:paraId="3547EBEB" w14:textId="77777777" w:rsidR="00755DDE" w:rsidRPr="007E4CD9" w:rsidRDefault="00755DDE"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233259E3" w14:textId="59B17C23" w:rsidR="00755DDE" w:rsidRPr="007E4CD9" w:rsidRDefault="00755DDE"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06 03 15*</w:t>
            </w:r>
          </w:p>
        </w:tc>
        <w:tc>
          <w:tcPr>
            <w:tcW w:w="3388" w:type="dxa"/>
            <w:gridSpan w:val="2"/>
            <w:shd w:val="clear" w:color="auto" w:fill="auto"/>
          </w:tcPr>
          <w:p w14:paraId="5DAF16D4" w14:textId="1D867B15" w:rsidR="00755DDE" w:rsidRPr="007E4CD9" w:rsidRDefault="00755DDE"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oxizi metalici cu </w:t>
            </w:r>
            <w:r w:rsidRPr="007E4CD9">
              <w:rPr>
                <w:rStyle w:val="spar"/>
                <w:rFonts w:asciiTheme="minorHAnsi" w:hAnsiTheme="minorHAnsi" w:cstheme="minorHAnsi"/>
                <w:sz w:val="18"/>
                <w:szCs w:val="18"/>
                <w:bdr w:val="none" w:sz="0" w:space="0" w:color="auto" w:frame="1"/>
                <w:shd w:val="clear" w:color="auto" w:fill="FFFFFF"/>
              </w:rPr>
              <w:t>conținut</w:t>
            </w:r>
            <w:r w:rsidRPr="007E4CD9">
              <w:rPr>
                <w:rStyle w:val="spar"/>
                <w:rFonts w:asciiTheme="minorHAnsi" w:hAnsiTheme="minorHAnsi" w:cstheme="minorHAnsi"/>
                <w:sz w:val="18"/>
                <w:szCs w:val="18"/>
                <w:bdr w:val="none" w:sz="0" w:space="0" w:color="auto" w:frame="1"/>
                <w:shd w:val="clear" w:color="auto" w:fill="FFFFFF"/>
              </w:rPr>
              <w:t xml:space="preserve"> de metale grele</w:t>
            </w:r>
          </w:p>
        </w:tc>
      </w:tr>
      <w:tr w:rsidR="00EE09EA" w:rsidRPr="007E4CD9" w14:paraId="6E2E0662" w14:textId="77777777" w:rsidTr="009679BD">
        <w:tc>
          <w:tcPr>
            <w:tcW w:w="5242" w:type="dxa"/>
            <w:gridSpan w:val="3"/>
            <w:shd w:val="clear" w:color="auto" w:fill="auto"/>
          </w:tcPr>
          <w:p w14:paraId="160DD14A" w14:textId="77777777" w:rsidR="00EE09EA" w:rsidRPr="007E4CD9" w:rsidRDefault="00EE09EA"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10 DEȘEURI DIN PROCESE TERMICE</w:t>
            </w:r>
          </w:p>
          <w:p w14:paraId="2CF57533" w14:textId="31A49424" w:rsidR="0070353C"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10 09 </w:t>
            </w:r>
            <w:proofErr w:type="spellStart"/>
            <w:r w:rsidRPr="007E4CD9">
              <w:rPr>
                <w:rStyle w:val="spar"/>
                <w:rFonts w:asciiTheme="minorHAnsi" w:hAnsiTheme="minorHAnsi" w:cstheme="minorHAnsi"/>
                <w:sz w:val="18"/>
                <w:szCs w:val="18"/>
                <w:bdr w:val="none" w:sz="0" w:space="0" w:color="auto" w:frame="1"/>
                <w:shd w:val="clear" w:color="auto" w:fill="FFFFFF"/>
              </w:rPr>
              <w:t>deşeuri</w:t>
            </w:r>
            <w:proofErr w:type="spellEnd"/>
            <w:r w:rsidRPr="007E4CD9">
              <w:rPr>
                <w:rStyle w:val="spar"/>
                <w:rFonts w:asciiTheme="minorHAnsi" w:hAnsiTheme="minorHAnsi" w:cstheme="minorHAnsi"/>
                <w:sz w:val="18"/>
                <w:szCs w:val="18"/>
                <w:bdr w:val="none" w:sz="0" w:space="0" w:color="auto" w:frame="1"/>
                <w:shd w:val="clear" w:color="auto" w:fill="FFFFFF"/>
              </w:rPr>
              <w:t xml:space="preserve"> din turnarea metalelor feroase</w:t>
            </w:r>
          </w:p>
        </w:tc>
        <w:tc>
          <w:tcPr>
            <w:tcW w:w="1265" w:type="dxa"/>
            <w:shd w:val="clear" w:color="auto" w:fill="auto"/>
          </w:tcPr>
          <w:p w14:paraId="5F9DE4D7" w14:textId="2869FE2B" w:rsidR="00EE09EA" w:rsidRPr="007E4CD9" w:rsidRDefault="00EE09EA" w:rsidP="00283DC9">
            <w:pPr>
              <w:jc w:val="left"/>
              <w:rPr>
                <w:rStyle w:val="spar"/>
                <w:rFonts w:asciiTheme="minorHAnsi" w:hAnsiTheme="minorHAnsi" w:cstheme="minorHAnsi"/>
                <w:sz w:val="18"/>
                <w:szCs w:val="18"/>
                <w:bdr w:val="none" w:sz="0" w:space="0" w:color="auto" w:frame="1"/>
                <w:shd w:val="clear" w:color="auto" w:fill="FFFFFF"/>
              </w:rPr>
            </w:pPr>
          </w:p>
        </w:tc>
        <w:tc>
          <w:tcPr>
            <w:tcW w:w="3388" w:type="dxa"/>
            <w:gridSpan w:val="2"/>
            <w:shd w:val="clear" w:color="auto" w:fill="auto"/>
          </w:tcPr>
          <w:p w14:paraId="4760F89A" w14:textId="2B27941E" w:rsidR="00EE09EA" w:rsidRPr="007E4CD9" w:rsidRDefault="00EE09EA" w:rsidP="00283DC9">
            <w:pPr>
              <w:jc w:val="left"/>
              <w:rPr>
                <w:rStyle w:val="spar"/>
                <w:rFonts w:asciiTheme="minorHAnsi" w:hAnsiTheme="minorHAnsi" w:cstheme="minorHAnsi"/>
                <w:sz w:val="18"/>
                <w:szCs w:val="18"/>
                <w:bdr w:val="none" w:sz="0" w:space="0" w:color="auto" w:frame="1"/>
                <w:shd w:val="clear" w:color="auto" w:fill="FFFFFF"/>
              </w:rPr>
            </w:pPr>
          </w:p>
        </w:tc>
      </w:tr>
      <w:tr w:rsidR="00B15DCD" w:rsidRPr="007E4CD9" w14:paraId="7E0AC8EA" w14:textId="77777777" w:rsidTr="009679BD">
        <w:tc>
          <w:tcPr>
            <w:tcW w:w="5242" w:type="dxa"/>
            <w:gridSpan w:val="3"/>
            <w:shd w:val="clear" w:color="auto" w:fill="auto"/>
          </w:tcPr>
          <w:p w14:paraId="62318C54" w14:textId="1D876683"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10 10 </w:t>
            </w:r>
            <w:proofErr w:type="spellStart"/>
            <w:r w:rsidRPr="007E4CD9">
              <w:rPr>
                <w:rStyle w:val="spar"/>
                <w:rFonts w:asciiTheme="minorHAnsi" w:hAnsiTheme="minorHAnsi" w:cstheme="minorHAnsi"/>
                <w:sz w:val="18"/>
                <w:szCs w:val="18"/>
                <w:bdr w:val="none" w:sz="0" w:space="0" w:color="auto" w:frame="1"/>
                <w:shd w:val="clear" w:color="auto" w:fill="FFFFFF"/>
              </w:rPr>
              <w:t>deşeuri</w:t>
            </w:r>
            <w:proofErr w:type="spellEnd"/>
            <w:r w:rsidRPr="007E4CD9">
              <w:rPr>
                <w:rStyle w:val="spar"/>
                <w:rFonts w:asciiTheme="minorHAnsi" w:hAnsiTheme="minorHAnsi" w:cstheme="minorHAnsi"/>
                <w:sz w:val="18"/>
                <w:szCs w:val="18"/>
                <w:bdr w:val="none" w:sz="0" w:space="0" w:color="auto" w:frame="1"/>
                <w:shd w:val="clear" w:color="auto" w:fill="FFFFFF"/>
              </w:rPr>
              <w:t xml:space="preserve"> din turnarea metalelor neferoase</w:t>
            </w:r>
          </w:p>
        </w:tc>
        <w:tc>
          <w:tcPr>
            <w:tcW w:w="1265" w:type="dxa"/>
            <w:shd w:val="clear" w:color="auto" w:fill="auto"/>
          </w:tcPr>
          <w:p w14:paraId="21E14E01"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p>
        </w:tc>
        <w:tc>
          <w:tcPr>
            <w:tcW w:w="3388" w:type="dxa"/>
            <w:gridSpan w:val="2"/>
            <w:shd w:val="clear" w:color="auto" w:fill="auto"/>
          </w:tcPr>
          <w:p w14:paraId="5B7A4DE2"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p>
        </w:tc>
      </w:tr>
      <w:tr w:rsidR="00B15DCD" w:rsidRPr="007E4CD9" w14:paraId="7B1578D6" w14:textId="77777777" w:rsidTr="009679BD">
        <w:tc>
          <w:tcPr>
            <w:tcW w:w="5242" w:type="dxa"/>
            <w:gridSpan w:val="3"/>
            <w:shd w:val="clear" w:color="auto" w:fill="auto"/>
          </w:tcPr>
          <w:p w14:paraId="246D8D84" w14:textId="0508903D"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10 11 </w:t>
            </w:r>
            <w:proofErr w:type="spellStart"/>
            <w:r w:rsidRPr="007E4CD9">
              <w:rPr>
                <w:rStyle w:val="spar"/>
                <w:rFonts w:asciiTheme="minorHAnsi" w:hAnsiTheme="minorHAnsi" w:cstheme="minorHAnsi"/>
                <w:sz w:val="18"/>
                <w:szCs w:val="18"/>
                <w:bdr w:val="none" w:sz="0" w:space="0" w:color="auto" w:frame="1"/>
                <w:shd w:val="clear" w:color="auto" w:fill="FFFFFF"/>
              </w:rPr>
              <w:t>deşeuri</w:t>
            </w:r>
            <w:proofErr w:type="spellEnd"/>
            <w:r w:rsidRPr="007E4CD9">
              <w:rPr>
                <w:rStyle w:val="spar"/>
                <w:rFonts w:asciiTheme="minorHAnsi" w:hAnsiTheme="minorHAnsi" w:cstheme="minorHAnsi"/>
                <w:sz w:val="18"/>
                <w:szCs w:val="18"/>
                <w:bdr w:val="none" w:sz="0" w:space="0" w:color="auto" w:frame="1"/>
                <w:shd w:val="clear" w:color="auto" w:fill="FFFFFF"/>
              </w:rPr>
              <w:t xml:space="preserve"> de la fabricarea sticlei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a produselor din sticlă</w:t>
            </w:r>
          </w:p>
        </w:tc>
        <w:tc>
          <w:tcPr>
            <w:tcW w:w="1265" w:type="dxa"/>
            <w:shd w:val="clear" w:color="auto" w:fill="auto"/>
          </w:tcPr>
          <w:p w14:paraId="0B5CAECB" w14:textId="51AF4DCA"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10 11 11* </w:t>
            </w:r>
          </w:p>
          <w:p w14:paraId="19DABFAC" w14:textId="68D63E3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p>
        </w:tc>
        <w:tc>
          <w:tcPr>
            <w:tcW w:w="3388" w:type="dxa"/>
            <w:gridSpan w:val="2"/>
            <w:shd w:val="clear" w:color="auto" w:fill="auto"/>
          </w:tcPr>
          <w:p w14:paraId="77F7DE3B" w14:textId="651DB94F"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proofErr w:type="spellStart"/>
            <w:r w:rsidRPr="007E4CD9">
              <w:rPr>
                <w:rStyle w:val="spar"/>
                <w:rFonts w:asciiTheme="minorHAnsi" w:hAnsiTheme="minorHAnsi" w:cstheme="minorHAnsi"/>
                <w:sz w:val="18"/>
                <w:szCs w:val="18"/>
                <w:bdr w:val="none" w:sz="0" w:space="0" w:color="auto" w:frame="1"/>
                <w:shd w:val="clear" w:color="auto" w:fill="FFFFFF"/>
              </w:rPr>
              <w:t>deşeuri</w:t>
            </w:r>
            <w:proofErr w:type="spellEnd"/>
            <w:r w:rsidRPr="007E4CD9">
              <w:rPr>
                <w:rStyle w:val="spar"/>
                <w:rFonts w:asciiTheme="minorHAnsi" w:hAnsiTheme="minorHAnsi" w:cstheme="minorHAnsi"/>
                <w:sz w:val="18"/>
                <w:szCs w:val="18"/>
                <w:bdr w:val="none" w:sz="0" w:space="0" w:color="auto" w:frame="1"/>
                <w:shd w:val="clear" w:color="auto" w:fill="FFFFFF"/>
              </w:rPr>
              <w:t xml:space="preserve"> de sticlă sub formă de particule fine </w:t>
            </w:r>
            <w:r w:rsidRPr="007E4CD9">
              <w:rPr>
                <w:rStyle w:val="spar"/>
                <w:rFonts w:asciiTheme="minorHAnsi" w:hAnsiTheme="minorHAnsi" w:cstheme="minorHAnsi"/>
                <w:sz w:val="18"/>
                <w:szCs w:val="18"/>
                <w:bdr w:val="none" w:sz="0" w:space="0" w:color="auto" w:frame="1"/>
                <w:shd w:val="clear" w:color="auto" w:fill="FFFFFF"/>
              </w:rPr>
              <w:t>și</w:t>
            </w:r>
            <w:r w:rsidRPr="007E4CD9">
              <w:rPr>
                <w:rStyle w:val="spar"/>
                <w:rFonts w:asciiTheme="minorHAnsi" w:hAnsiTheme="minorHAnsi" w:cstheme="minorHAnsi"/>
                <w:sz w:val="18"/>
                <w:szCs w:val="18"/>
                <w:bdr w:val="none" w:sz="0" w:space="0" w:color="auto" w:frame="1"/>
                <w:shd w:val="clear" w:color="auto" w:fill="FFFFFF"/>
              </w:rPr>
              <w:t xml:space="preserve"> pudră de sticlă cu </w:t>
            </w:r>
            <w:r w:rsidRPr="007E4CD9">
              <w:rPr>
                <w:rStyle w:val="spar"/>
                <w:rFonts w:asciiTheme="minorHAnsi" w:hAnsiTheme="minorHAnsi" w:cstheme="minorHAnsi"/>
                <w:sz w:val="18"/>
                <w:szCs w:val="18"/>
                <w:bdr w:val="none" w:sz="0" w:space="0" w:color="auto" w:frame="1"/>
                <w:shd w:val="clear" w:color="auto" w:fill="FFFFFF"/>
              </w:rPr>
              <w:t>conținut</w:t>
            </w:r>
            <w:r w:rsidRPr="007E4CD9">
              <w:rPr>
                <w:rStyle w:val="spar"/>
                <w:rFonts w:asciiTheme="minorHAnsi" w:hAnsiTheme="minorHAnsi" w:cstheme="minorHAnsi"/>
                <w:sz w:val="18"/>
                <w:szCs w:val="18"/>
                <w:bdr w:val="none" w:sz="0" w:space="0" w:color="auto" w:frame="1"/>
                <w:shd w:val="clear" w:color="auto" w:fill="FFFFFF"/>
              </w:rPr>
              <w:t xml:space="preserve"> de</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metale grele (de exemplu, de la tuburile catodice)</w:t>
            </w:r>
          </w:p>
        </w:tc>
      </w:tr>
      <w:tr w:rsidR="00B15DCD" w:rsidRPr="007E4CD9" w14:paraId="45D48DC0" w14:textId="77777777" w:rsidTr="009679BD">
        <w:tc>
          <w:tcPr>
            <w:tcW w:w="5242" w:type="dxa"/>
            <w:gridSpan w:val="3"/>
            <w:shd w:val="clear" w:color="auto" w:fill="auto"/>
          </w:tcPr>
          <w:p w14:paraId="76C46678" w14:textId="14505EDE"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10 12 deșeuri de la fabricarea produselor de ceramică, a cărămizilor, a țiglelor și a materialelor de construcție</w:t>
            </w:r>
          </w:p>
        </w:tc>
        <w:tc>
          <w:tcPr>
            <w:tcW w:w="1265" w:type="dxa"/>
            <w:shd w:val="clear" w:color="auto" w:fill="auto"/>
          </w:tcPr>
          <w:p w14:paraId="679BF976" w14:textId="572EBA26"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10 12 11* </w:t>
            </w:r>
          </w:p>
        </w:tc>
        <w:tc>
          <w:tcPr>
            <w:tcW w:w="3388" w:type="dxa"/>
            <w:gridSpan w:val="2"/>
            <w:shd w:val="clear" w:color="auto" w:fill="auto"/>
          </w:tcPr>
          <w:p w14:paraId="65BE050C" w14:textId="36A827D6"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cu conținut de metale grele de la glazurare</w:t>
            </w:r>
          </w:p>
        </w:tc>
      </w:tr>
      <w:tr w:rsidR="00DE0832" w:rsidRPr="007E4CD9" w14:paraId="45070E51" w14:textId="77777777" w:rsidTr="009679BD">
        <w:tc>
          <w:tcPr>
            <w:tcW w:w="5242" w:type="dxa"/>
            <w:gridSpan w:val="3"/>
            <w:vMerge w:val="restart"/>
            <w:shd w:val="clear" w:color="auto" w:fill="auto"/>
          </w:tcPr>
          <w:p w14:paraId="5463B127" w14:textId="7777777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11 DEȘEURI DE LA TRATAREA CHIMICĂ DE SUPRAFAȚĂ ȘI DIN</w:t>
            </w:r>
          </w:p>
          <w:p w14:paraId="0F90103E" w14:textId="7777777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ACOPERIREA METALELOR ȘI A ALTOR MATERIALE; DEȘEURI</w:t>
            </w:r>
          </w:p>
          <w:p w14:paraId="24CBE3A8" w14:textId="7777777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DIN INDUSTRIA HIDROMETALURGICĂ NEFEROASĂ</w:t>
            </w:r>
          </w:p>
          <w:p w14:paraId="3CE9624C" w14:textId="7777777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11 01 deșeuri de la tratarea chimică de suprafață și acoperirea metalelor și a altor materiale (de exemplu procese de galvanizare, de acoperire cu zinc, de decapare, de gravare, de fosfatare, de degresare alcalină și de </w:t>
            </w:r>
            <w:proofErr w:type="spellStart"/>
            <w:r w:rsidRPr="007E4CD9">
              <w:rPr>
                <w:rStyle w:val="spar"/>
                <w:rFonts w:asciiTheme="minorHAnsi" w:hAnsiTheme="minorHAnsi" w:cstheme="minorHAnsi"/>
                <w:sz w:val="18"/>
                <w:szCs w:val="18"/>
                <w:bdr w:val="none" w:sz="0" w:space="0" w:color="auto" w:frame="1"/>
                <w:shd w:val="clear" w:color="auto" w:fill="FFFFFF"/>
              </w:rPr>
              <w:t>anodizare</w:t>
            </w:r>
            <w:proofErr w:type="spellEnd"/>
            <w:r w:rsidRPr="007E4CD9">
              <w:rPr>
                <w:rStyle w:val="spar"/>
                <w:rFonts w:asciiTheme="minorHAnsi" w:hAnsiTheme="minorHAnsi" w:cstheme="minorHAnsi"/>
                <w:sz w:val="18"/>
                <w:szCs w:val="18"/>
                <w:bdr w:val="none" w:sz="0" w:space="0" w:color="auto" w:frame="1"/>
                <w:shd w:val="clear" w:color="auto" w:fill="FFFFFF"/>
              </w:rPr>
              <w:t>)</w:t>
            </w:r>
          </w:p>
          <w:p w14:paraId="606CD546" w14:textId="7777777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11 02 deșeuri provenite din procesele hidrometalurgice cu metalele neferoase</w:t>
            </w:r>
          </w:p>
          <w:p w14:paraId="71E21AD7" w14:textId="4A3ECC33"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11 05 deșeuri din procesele de galvanizare la cald</w:t>
            </w:r>
          </w:p>
        </w:tc>
        <w:tc>
          <w:tcPr>
            <w:tcW w:w="1265" w:type="dxa"/>
            <w:shd w:val="clear" w:color="auto" w:fill="auto"/>
          </w:tcPr>
          <w:p w14:paraId="0A2CAF55" w14:textId="27373F84"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11 02 02* </w:t>
            </w:r>
          </w:p>
        </w:tc>
        <w:tc>
          <w:tcPr>
            <w:tcW w:w="3388" w:type="dxa"/>
            <w:gridSpan w:val="2"/>
            <w:shd w:val="clear" w:color="auto" w:fill="auto"/>
          </w:tcPr>
          <w:p w14:paraId="6F4F01DB" w14:textId="12F68370"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nămoluri provenite din hidrometalurgia zincului (inclusiv </w:t>
            </w:r>
            <w:proofErr w:type="spellStart"/>
            <w:r w:rsidRPr="007E4CD9">
              <w:rPr>
                <w:rStyle w:val="spar"/>
                <w:rFonts w:asciiTheme="minorHAnsi" w:hAnsiTheme="minorHAnsi" w:cstheme="minorHAnsi"/>
                <w:sz w:val="18"/>
                <w:szCs w:val="18"/>
                <w:bdr w:val="none" w:sz="0" w:space="0" w:color="auto" w:frame="1"/>
                <w:shd w:val="clear" w:color="auto" w:fill="FFFFFF"/>
              </w:rPr>
              <w:t>jarosit</w:t>
            </w:r>
            <w:proofErr w:type="spellEnd"/>
            <w:r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Pr="007E4CD9">
              <w:rPr>
                <w:rStyle w:val="spar"/>
                <w:rFonts w:asciiTheme="minorHAnsi" w:hAnsiTheme="minorHAnsi" w:cstheme="minorHAnsi"/>
                <w:sz w:val="18"/>
                <w:szCs w:val="18"/>
                <w:bdr w:val="none" w:sz="0" w:space="0" w:color="auto" w:frame="1"/>
                <w:shd w:val="clear" w:color="auto" w:fill="FFFFFF"/>
              </w:rPr>
              <w:t>goethit</w:t>
            </w:r>
            <w:proofErr w:type="spellEnd"/>
            <w:r w:rsidRPr="007E4CD9">
              <w:rPr>
                <w:rStyle w:val="spar"/>
                <w:rFonts w:asciiTheme="minorHAnsi" w:hAnsiTheme="minorHAnsi" w:cstheme="minorHAnsi"/>
                <w:sz w:val="18"/>
                <w:szCs w:val="18"/>
                <w:bdr w:val="none" w:sz="0" w:space="0" w:color="auto" w:frame="1"/>
                <w:shd w:val="clear" w:color="auto" w:fill="FFFFFF"/>
              </w:rPr>
              <w:t>)</w:t>
            </w:r>
          </w:p>
        </w:tc>
      </w:tr>
      <w:tr w:rsidR="00DE0832" w:rsidRPr="007E4CD9" w14:paraId="20ECAF36" w14:textId="77777777" w:rsidTr="009679BD">
        <w:tc>
          <w:tcPr>
            <w:tcW w:w="5242" w:type="dxa"/>
            <w:gridSpan w:val="3"/>
            <w:vMerge/>
            <w:shd w:val="clear" w:color="auto" w:fill="auto"/>
          </w:tcPr>
          <w:p w14:paraId="20CEA5DB" w14:textId="72AC3B16"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32BD7CB4" w14:textId="02C88B19"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11 02 05* </w:t>
            </w:r>
          </w:p>
        </w:tc>
        <w:tc>
          <w:tcPr>
            <w:tcW w:w="3388" w:type="dxa"/>
            <w:gridSpan w:val="2"/>
            <w:shd w:val="clear" w:color="auto" w:fill="auto"/>
          </w:tcPr>
          <w:p w14:paraId="2A65DD6F" w14:textId="6FF3F22E"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cu conținut de substanțe periculoase din hidrometalurgia cuprului</w:t>
            </w:r>
          </w:p>
        </w:tc>
      </w:tr>
      <w:tr w:rsidR="00DE0832" w:rsidRPr="007E4CD9" w14:paraId="66CEE05E" w14:textId="77777777" w:rsidTr="009679BD">
        <w:tc>
          <w:tcPr>
            <w:tcW w:w="5242" w:type="dxa"/>
            <w:gridSpan w:val="3"/>
            <w:vMerge/>
            <w:shd w:val="clear" w:color="auto" w:fill="auto"/>
          </w:tcPr>
          <w:p w14:paraId="70ED11BA" w14:textId="7777777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51CE019C" w14:textId="220D321F"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11 05 04* </w:t>
            </w:r>
          </w:p>
        </w:tc>
        <w:tc>
          <w:tcPr>
            <w:tcW w:w="3388" w:type="dxa"/>
            <w:gridSpan w:val="2"/>
            <w:shd w:val="clear" w:color="auto" w:fill="auto"/>
          </w:tcPr>
          <w:p w14:paraId="67208D05" w14:textId="6F488E93"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material uzat de la sudarea metalelor</w:t>
            </w:r>
          </w:p>
        </w:tc>
      </w:tr>
      <w:tr w:rsidR="00DE0832" w:rsidRPr="007E4CD9" w14:paraId="0C702AC6" w14:textId="77777777" w:rsidTr="009679BD">
        <w:tc>
          <w:tcPr>
            <w:tcW w:w="5242" w:type="dxa"/>
            <w:gridSpan w:val="3"/>
            <w:vMerge w:val="restart"/>
            <w:shd w:val="clear" w:color="auto" w:fill="auto"/>
          </w:tcPr>
          <w:p w14:paraId="4022FF0F" w14:textId="7777777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12 DEȘEURI DE LA FORMAREA ȘI TRATAREA FIZICĂ ȘI</w:t>
            </w:r>
          </w:p>
          <w:p w14:paraId="199FA91C" w14:textId="7777777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MECANICĂ DE SUPRAFAȚĂ A METALELOR ȘI A MATERIALELOR</w:t>
            </w:r>
          </w:p>
          <w:p w14:paraId="7E138522" w14:textId="7777777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PLASTICE</w:t>
            </w:r>
          </w:p>
          <w:p w14:paraId="1B57931D" w14:textId="50356031"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12 01 deșeuri de la formarea și tratarea fizică și mecanică de suprafață a metalelor și a materialelor plastice</w:t>
            </w:r>
          </w:p>
        </w:tc>
        <w:tc>
          <w:tcPr>
            <w:tcW w:w="1265" w:type="dxa"/>
            <w:shd w:val="clear" w:color="auto" w:fill="auto"/>
          </w:tcPr>
          <w:p w14:paraId="09B38526" w14:textId="7C7DDAF8"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12 01 01</w:t>
            </w:r>
          </w:p>
        </w:tc>
        <w:tc>
          <w:tcPr>
            <w:tcW w:w="3388" w:type="dxa"/>
            <w:gridSpan w:val="2"/>
            <w:shd w:val="clear" w:color="auto" w:fill="auto"/>
          </w:tcPr>
          <w:p w14:paraId="61DF7BF4" w14:textId="0DAE8DAD"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pilitură și </w:t>
            </w:r>
            <w:proofErr w:type="spellStart"/>
            <w:r w:rsidRPr="007E4CD9">
              <w:rPr>
                <w:rStyle w:val="spar"/>
                <w:rFonts w:asciiTheme="minorHAnsi" w:hAnsiTheme="minorHAnsi" w:cstheme="minorHAnsi"/>
                <w:sz w:val="18"/>
                <w:szCs w:val="18"/>
                <w:bdr w:val="none" w:sz="0" w:space="0" w:color="auto" w:frame="1"/>
                <w:shd w:val="clear" w:color="auto" w:fill="FFFFFF"/>
              </w:rPr>
              <w:t>șutaje</w:t>
            </w:r>
            <w:proofErr w:type="spellEnd"/>
            <w:r w:rsidRPr="007E4CD9">
              <w:rPr>
                <w:rStyle w:val="spar"/>
                <w:rFonts w:asciiTheme="minorHAnsi" w:hAnsiTheme="minorHAnsi" w:cstheme="minorHAnsi"/>
                <w:sz w:val="18"/>
                <w:szCs w:val="18"/>
                <w:bdr w:val="none" w:sz="0" w:space="0" w:color="auto" w:frame="1"/>
                <w:shd w:val="clear" w:color="auto" w:fill="FFFFFF"/>
              </w:rPr>
              <w:t xml:space="preserve"> de metale feroase</w:t>
            </w:r>
          </w:p>
          <w:p w14:paraId="4707AC77" w14:textId="6B532676"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p>
        </w:tc>
      </w:tr>
      <w:tr w:rsidR="00DE0832" w:rsidRPr="007E4CD9" w14:paraId="33146E19" w14:textId="77777777" w:rsidTr="009679BD">
        <w:tc>
          <w:tcPr>
            <w:tcW w:w="5242" w:type="dxa"/>
            <w:gridSpan w:val="3"/>
            <w:vMerge/>
            <w:shd w:val="clear" w:color="auto" w:fill="auto"/>
          </w:tcPr>
          <w:p w14:paraId="4C2C8E19" w14:textId="7777777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645439EF" w14:textId="579259B4"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12 01 02 </w:t>
            </w:r>
          </w:p>
        </w:tc>
        <w:tc>
          <w:tcPr>
            <w:tcW w:w="3388" w:type="dxa"/>
            <w:gridSpan w:val="2"/>
            <w:shd w:val="clear" w:color="auto" w:fill="auto"/>
          </w:tcPr>
          <w:p w14:paraId="0E3F7266" w14:textId="75186E93"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pulberi și particule de metale feroase</w:t>
            </w:r>
          </w:p>
        </w:tc>
      </w:tr>
      <w:tr w:rsidR="00DE0832" w:rsidRPr="007E4CD9" w14:paraId="11E82478" w14:textId="77777777" w:rsidTr="009679BD">
        <w:tc>
          <w:tcPr>
            <w:tcW w:w="5242" w:type="dxa"/>
            <w:gridSpan w:val="3"/>
            <w:vMerge/>
            <w:shd w:val="clear" w:color="auto" w:fill="auto"/>
          </w:tcPr>
          <w:p w14:paraId="0F715AF6" w14:textId="7777777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EF0A3CE" w14:textId="35D8CEA5"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12 01 03 </w:t>
            </w:r>
          </w:p>
          <w:p w14:paraId="0ABB5A26" w14:textId="7323EF64"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p>
        </w:tc>
        <w:tc>
          <w:tcPr>
            <w:tcW w:w="3388" w:type="dxa"/>
            <w:gridSpan w:val="2"/>
            <w:shd w:val="clear" w:color="auto" w:fill="auto"/>
          </w:tcPr>
          <w:p w14:paraId="507E21EB" w14:textId="2A2A348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pilitură și </w:t>
            </w:r>
            <w:proofErr w:type="spellStart"/>
            <w:r w:rsidRPr="007E4CD9">
              <w:rPr>
                <w:rStyle w:val="spar"/>
                <w:rFonts w:asciiTheme="minorHAnsi" w:hAnsiTheme="minorHAnsi" w:cstheme="minorHAnsi"/>
                <w:sz w:val="18"/>
                <w:szCs w:val="18"/>
                <w:bdr w:val="none" w:sz="0" w:space="0" w:color="auto" w:frame="1"/>
                <w:shd w:val="clear" w:color="auto" w:fill="FFFFFF"/>
              </w:rPr>
              <w:t>șutaje</w:t>
            </w:r>
            <w:proofErr w:type="spellEnd"/>
            <w:r w:rsidRPr="007E4CD9">
              <w:rPr>
                <w:rStyle w:val="spar"/>
                <w:rFonts w:asciiTheme="minorHAnsi" w:hAnsiTheme="minorHAnsi" w:cstheme="minorHAnsi"/>
                <w:sz w:val="18"/>
                <w:szCs w:val="18"/>
                <w:bdr w:val="none" w:sz="0" w:space="0" w:color="auto" w:frame="1"/>
                <w:shd w:val="clear" w:color="auto" w:fill="FFFFFF"/>
              </w:rPr>
              <w:t xml:space="preserve"> de metale neferoase</w:t>
            </w:r>
          </w:p>
        </w:tc>
      </w:tr>
      <w:tr w:rsidR="00DE0832" w:rsidRPr="007E4CD9" w14:paraId="675E5F8D" w14:textId="77777777" w:rsidTr="009679BD">
        <w:tc>
          <w:tcPr>
            <w:tcW w:w="5242" w:type="dxa"/>
            <w:gridSpan w:val="3"/>
            <w:vMerge/>
            <w:shd w:val="clear" w:color="auto" w:fill="auto"/>
          </w:tcPr>
          <w:p w14:paraId="0477D44B" w14:textId="7777777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0417F88C" w14:textId="5F2C575F"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12 01 04 </w:t>
            </w:r>
          </w:p>
        </w:tc>
        <w:tc>
          <w:tcPr>
            <w:tcW w:w="3388" w:type="dxa"/>
            <w:gridSpan w:val="2"/>
            <w:shd w:val="clear" w:color="auto" w:fill="auto"/>
          </w:tcPr>
          <w:p w14:paraId="26A6C849" w14:textId="6505D4B5"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pulberi și particule de metale neferoase</w:t>
            </w:r>
          </w:p>
        </w:tc>
      </w:tr>
      <w:tr w:rsidR="00DE0832" w:rsidRPr="007E4CD9" w14:paraId="6A467CA4" w14:textId="77777777" w:rsidTr="009679BD">
        <w:tc>
          <w:tcPr>
            <w:tcW w:w="5242" w:type="dxa"/>
            <w:gridSpan w:val="3"/>
            <w:vMerge/>
            <w:shd w:val="clear" w:color="auto" w:fill="auto"/>
          </w:tcPr>
          <w:p w14:paraId="7D13C011" w14:textId="77777777"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9BC439C" w14:textId="480B4B83"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12 01 18* </w:t>
            </w:r>
          </w:p>
        </w:tc>
        <w:tc>
          <w:tcPr>
            <w:tcW w:w="3388" w:type="dxa"/>
            <w:gridSpan w:val="2"/>
            <w:shd w:val="clear" w:color="auto" w:fill="auto"/>
          </w:tcPr>
          <w:p w14:paraId="467AA631" w14:textId="300EAB51" w:rsidR="00DE0832" w:rsidRPr="007E4CD9" w:rsidRDefault="00DE0832"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nămoluri metalice (de la </w:t>
            </w:r>
            <w:proofErr w:type="spellStart"/>
            <w:r w:rsidRPr="007E4CD9">
              <w:rPr>
                <w:rStyle w:val="spar"/>
                <w:rFonts w:asciiTheme="minorHAnsi" w:hAnsiTheme="minorHAnsi" w:cstheme="minorHAnsi"/>
                <w:sz w:val="18"/>
                <w:szCs w:val="18"/>
                <w:bdr w:val="none" w:sz="0" w:space="0" w:color="auto" w:frame="1"/>
                <w:shd w:val="clear" w:color="auto" w:fill="FFFFFF"/>
              </w:rPr>
              <w:t>mărunţire</w:t>
            </w:r>
            <w:proofErr w:type="spellEnd"/>
            <w:r w:rsidRPr="007E4CD9">
              <w:rPr>
                <w:rStyle w:val="spar"/>
                <w:rFonts w:asciiTheme="minorHAnsi" w:hAnsiTheme="minorHAnsi" w:cstheme="minorHAnsi"/>
                <w:sz w:val="18"/>
                <w:szCs w:val="18"/>
                <w:bdr w:val="none" w:sz="0" w:space="0" w:color="auto" w:frame="1"/>
                <w:shd w:val="clear" w:color="auto" w:fill="FFFFFF"/>
              </w:rPr>
              <w:t xml:space="preserve">, honuire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lepuire) cu </w:t>
            </w:r>
            <w:proofErr w:type="spellStart"/>
            <w:r w:rsidRPr="007E4CD9">
              <w:rPr>
                <w:rStyle w:val="spar"/>
                <w:rFonts w:asciiTheme="minorHAnsi" w:hAnsiTheme="minorHAnsi" w:cstheme="minorHAnsi"/>
                <w:sz w:val="18"/>
                <w:szCs w:val="18"/>
                <w:bdr w:val="none" w:sz="0" w:space="0" w:color="auto" w:frame="1"/>
                <w:shd w:val="clear" w:color="auto" w:fill="FFFFFF"/>
              </w:rPr>
              <w:t>conţinut</w:t>
            </w:r>
            <w:proofErr w:type="spellEnd"/>
            <w:r w:rsidRPr="007E4CD9">
              <w:rPr>
                <w:rStyle w:val="spar"/>
                <w:rFonts w:asciiTheme="minorHAnsi" w:hAnsiTheme="minorHAnsi" w:cstheme="minorHAnsi"/>
                <w:sz w:val="18"/>
                <w:szCs w:val="18"/>
                <w:bdr w:val="none" w:sz="0" w:space="0" w:color="auto" w:frame="1"/>
                <w:shd w:val="clear" w:color="auto" w:fill="FFFFFF"/>
              </w:rPr>
              <w:t xml:space="preserve"> de ulei</w:t>
            </w:r>
          </w:p>
        </w:tc>
      </w:tr>
      <w:tr w:rsidR="00B15DCD" w:rsidRPr="007E4CD9" w14:paraId="6D7CA49D" w14:textId="77777777" w:rsidTr="009679BD">
        <w:trPr>
          <w:trHeight w:val="998"/>
        </w:trPr>
        <w:tc>
          <w:tcPr>
            <w:tcW w:w="5242" w:type="dxa"/>
            <w:gridSpan w:val="3"/>
            <w:vMerge w:val="restart"/>
            <w:shd w:val="clear" w:color="auto" w:fill="auto"/>
          </w:tcPr>
          <w:p w14:paraId="777A6AAB"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 DEȘEURI DIN AMBALAJE; MATERIALE ABSORBANTE,</w:t>
            </w:r>
          </w:p>
          <w:p w14:paraId="2E5B0939"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MATERIALE TEXTILE PENTRU ȘTERS, MATERIALE DE</w:t>
            </w:r>
          </w:p>
          <w:p w14:paraId="757DA725"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FILTRARE ȘI ECHIPAMENT DE PROTECȚIE CARE NU SUNT</w:t>
            </w:r>
          </w:p>
          <w:p w14:paraId="708235AB"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INCLUSE ÎN NICI O ALTĂ CATEGORIE</w:t>
            </w:r>
          </w:p>
          <w:p w14:paraId="5CBA2ABB" w14:textId="4E51CB72"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 01 ambalaje (inclusiv deșeuri municipale din ambalaje colectate separat)</w:t>
            </w:r>
          </w:p>
        </w:tc>
        <w:tc>
          <w:tcPr>
            <w:tcW w:w="1265" w:type="dxa"/>
            <w:shd w:val="clear" w:color="auto" w:fill="auto"/>
          </w:tcPr>
          <w:p w14:paraId="6D062A89" w14:textId="2B9D614D"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15 01 04</w:t>
            </w:r>
          </w:p>
        </w:tc>
        <w:tc>
          <w:tcPr>
            <w:tcW w:w="3388" w:type="dxa"/>
            <w:gridSpan w:val="2"/>
            <w:shd w:val="clear" w:color="auto" w:fill="auto"/>
          </w:tcPr>
          <w:p w14:paraId="209ACB79" w14:textId="2EF32F74"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ambalaje metalice</w:t>
            </w:r>
          </w:p>
        </w:tc>
      </w:tr>
      <w:tr w:rsidR="00B15DCD" w:rsidRPr="007E4CD9" w14:paraId="2F513E06" w14:textId="77777777" w:rsidTr="009679BD">
        <w:tc>
          <w:tcPr>
            <w:tcW w:w="5242" w:type="dxa"/>
            <w:gridSpan w:val="3"/>
            <w:vMerge/>
            <w:shd w:val="clear" w:color="auto" w:fill="auto"/>
          </w:tcPr>
          <w:p w14:paraId="3A7123A0"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2170813A" w14:textId="2676182D"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 01 11*</w:t>
            </w:r>
          </w:p>
        </w:tc>
        <w:tc>
          <w:tcPr>
            <w:tcW w:w="3388" w:type="dxa"/>
            <w:gridSpan w:val="2"/>
            <w:shd w:val="clear" w:color="auto" w:fill="auto"/>
          </w:tcPr>
          <w:p w14:paraId="741A4836" w14:textId="23638B83"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ambalaje metalice conținând o matrice solidă poroasă periculoasă (de</w:t>
            </w:r>
            <w:r w:rsidR="00073261"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exemplu azbest), inclusiv recipientele sub presiune goale</w:t>
            </w:r>
          </w:p>
        </w:tc>
      </w:tr>
      <w:tr w:rsidR="00B15DCD" w:rsidRPr="007E4CD9" w14:paraId="213F2B8D" w14:textId="77777777" w:rsidTr="009679BD">
        <w:tc>
          <w:tcPr>
            <w:tcW w:w="5242" w:type="dxa"/>
            <w:gridSpan w:val="3"/>
            <w:vMerge w:val="restart"/>
            <w:shd w:val="clear" w:color="auto" w:fill="auto"/>
          </w:tcPr>
          <w:p w14:paraId="2DC11FE4" w14:textId="03DAACF6"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DEȘEURI CARE NU SUNT INCLUSE ÎN NICI O ALTĂ CATEGORIE DIN LISTĂ 16 01 vehicule pentru diferite mijloace de transport (inclusiv vehicule pentru orice tip de teren) scoase din uz și deșeuri de la demontarea vehiculelor</w:t>
            </w:r>
          </w:p>
          <w:p w14:paraId="7C1A0798" w14:textId="233E6C03"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scoase din uz și de la întreținerea vehiculelor (cu excepția celor de la 13, 14, 16 06 și 16 08)</w:t>
            </w:r>
          </w:p>
        </w:tc>
        <w:tc>
          <w:tcPr>
            <w:tcW w:w="1265" w:type="dxa"/>
            <w:shd w:val="clear" w:color="auto" w:fill="auto"/>
          </w:tcPr>
          <w:p w14:paraId="0DA24DAB" w14:textId="29DC2ADE"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16 01 17</w:t>
            </w:r>
          </w:p>
        </w:tc>
        <w:tc>
          <w:tcPr>
            <w:tcW w:w="3388" w:type="dxa"/>
            <w:gridSpan w:val="2"/>
            <w:shd w:val="clear" w:color="auto" w:fill="auto"/>
          </w:tcPr>
          <w:p w14:paraId="268A4328" w14:textId="4791245D"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metale feroase</w:t>
            </w:r>
          </w:p>
        </w:tc>
      </w:tr>
      <w:tr w:rsidR="00B15DCD" w:rsidRPr="007E4CD9" w14:paraId="761C8F67" w14:textId="77777777" w:rsidTr="009679BD">
        <w:tc>
          <w:tcPr>
            <w:tcW w:w="5242" w:type="dxa"/>
            <w:gridSpan w:val="3"/>
            <w:vMerge/>
            <w:shd w:val="clear" w:color="auto" w:fill="auto"/>
          </w:tcPr>
          <w:p w14:paraId="100E6B6D"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143BF3FD" w14:textId="1872F9AA"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16 01 18 </w:t>
            </w:r>
          </w:p>
        </w:tc>
        <w:tc>
          <w:tcPr>
            <w:tcW w:w="3388" w:type="dxa"/>
            <w:gridSpan w:val="2"/>
            <w:shd w:val="clear" w:color="auto" w:fill="auto"/>
          </w:tcPr>
          <w:p w14:paraId="5B0BFE03" w14:textId="6124D0F1"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metale neferoase</w:t>
            </w:r>
          </w:p>
        </w:tc>
      </w:tr>
      <w:tr w:rsidR="00B15DCD" w:rsidRPr="007E4CD9" w14:paraId="78F3704D" w14:textId="77777777" w:rsidTr="009679BD">
        <w:tc>
          <w:tcPr>
            <w:tcW w:w="5242" w:type="dxa"/>
            <w:gridSpan w:val="3"/>
            <w:vMerge w:val="restart"/>
            <w:shd w:val="clear" w:color="auto" w:fill="auto"/>
          </w:tcPr>
          <w:p w14:paraId="2B87BE95" w14:textId="1EC38113"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08 catalizatori uzați</w:t>
            </w:r>
          </w:p>
        </w:tc>
        <w:tc>
          <w:tcPr>
            <w:tcW w:w="1265" w:type="dxa"/>
            <w:shd w:val="clear" w:color="auto" w:fill="auto"/>
          </w:tcPr>
          <w:p w14:paraId="72A423B1" w14:textId="58B7EE39"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16 08 02* </w:t>
            </w:r>
          </w:p>
          <w:p w14:paraId="11A727D5" w14:textId="70794FE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p>
        </w:tc>
        <w:tc>
          <w:tcPr>
            <w:tcW w:w="3388" w:type="dxa"/>
            <w:gridSpan w:val="2"/>
            <w:shd w:val="clear" w:color="auto" w:fill="auto"/>
          </w:tcPr>
          <w:p w14:paraId="3AC6EEEE"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catalizatori uzați conținând metale sau compuși periculoși ai metalelor de</w:t>
            </w:r>
          </w:p>
          <w:p w14:paraId="54AFD7B7" w14:textId="7CC8F188"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tranziție (3)</w:t>
            </w:r>
          </w:p>
        </w:tc>
      </w:tr>
      <w:tr w:rsidR="00B15DCD" w:rsidRPr="007E4CD9" w14:paraId="0892B472" w14:textId="77777777" w:rsidTr="009679BD">
        <w:tc>
          <w:tcPr>
            <w:tcW w:w="5242" w:type="dxa"/>
            <w:gridSpan w:val="3"/>
            <w:vMerge/>
            <w:shd w:val="clear" w:color="auto" w:fill="auto"/>
          </w:tcPr>
          <w:p w14:paraId="1521F671"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52F80F36" w14:textId="45F16E31"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16 08 03</w:t>
            </w:r>
          </w:p>
        </w:tc>
        <w:tc>
          <w:tcPr>
            <w:tcW w:w="3388" w:type="dxa"/>
            <w:gridSpan w:val="2"/>
            <w:shd w:val="clear" w:color="auto" w:fill="auto"/>
          </w:tcPr>
          <w:p w14:paraId="21EA7E34" w14:textId="44F4D2A5"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catalizatori uzați conținând metale de tranziție sau compuși ai acestora care</w:t>
            </w:r>
          </w:p>
          <w:p w14:paraId="116C735F" w14:textId="3BF85A52"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nu sunt incluși în nici o altă categorie</w:t>
            </w:r>
          </w:p>
        </w:tc>
      </w:tr>
      <w:tr w:rsidR="00AE5B06" w:rsidRPr="007E4CD9" w14:paraId="7C8ECE6B" w14:textId="77777777" w:rsidTr="009679BD">
        <w:tc>
          <w:tcPr>
            <w:tcW w:w="5242" w:type="dxa"/>
            <w:gridSpan w:val="3"/>
            <w:vMerge w:val="restart"/>
            <w:shd w:val="clear" w:color="auto" w:fill="auto"/>
          </w:tcPr>
          <w:p w14:paraId="700D3EC7" w14:textId="3D121479"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lastRenderedPageBreak/>
              <w:t>16 11 deșeuri de căptușeli și produse refractare</w:t>
            </w:r>
          </w:p>
        </w:tc>
        <w:tc>
          <w:tcPr>
            <w:tcW w:w="1265" w:type="dxa"/>
            <w:shd w:val="clear" w:color="auto" w:fill="auto"/>
          </w:tcPr>
          <w:p w14:paraId="1F78A5E6" w14:textId="2536A7D4"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16 11 01* </w:t>
            </w:r>
          </w:p>
          <w:p w14:paraId="472E48C3" w14:textId="7868084E"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p>
        </w:tc>
        <w:tc>
          <w:tcPr>
            <w:tcW w:w="3388" w:type="dxa"/>
            <w:gridSpan w:val="2"/>
            <w:shd w:val="clear" w:color="auto" w:fill="auto"/>
          </w:tcPr>
          <w:p w14:paraId="55AA2D0A" w14:textId="3F178143"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căptușeli pe bază de carbon și produse refractare cu conținut de substanțe periculoase, rezultate din procese metalurgice</w:t>
            </w:r>
          </w:p>
        </w:tc>
      </w:tr>
      <w:tr w:rsidR="00AE5B06" w:rsidRPr="007E4CD9" w14:paraId="4E95B74C" w14:textId="77777777" w:rsidTr="009679BD">
        <w:tc>
          <w:tcPr>
            <w:tcW w:w="5242" w:type="dxa"/>
            <w:gridSpan w:val="3"/>
            <w:vMerge/>
            <w:shd w:val="clear" w:color="auto" w:fill="auto"/>
          </w:tcPr>
          <w:p w14:paraId="7C5DC872" w14:textId="77777777"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34DFBB38" w14:textId="769F0170"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16 11 02</w:t>
            </w:r>
          </w:p>
        </w:tc>
        <w:tc>
          <w:tcPr>
            <w:tcW w:w="3388" w:type="dxa"/>
            <w:gridSpan w:val="2"/>
            <w:shd w:val="clear" w:color="auto" w:fill="auto"/>
          </w:tcPr>
          <w:p w14:paraId="061E2C4A" w14:textId="157B9428"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materiale de </w:t>
            </w:r>
            <w:proofErr w:type="spellStart"/>
            <w:r w:rsidRPr="007E4CD9">
              <w:rPr>
                <w:rStyle w:val="spar"/>
                <w:rFonts w:asciiTheme="minorHAnsi" w:hAnsiTheme="minorHAnsi" w:cstheme="minorHAnsi"/>
                <w:sz w:val="18"/>
                <w:szCs w:val="18"/>
                <w:bdr w:val="none" w:sz="0" w:space="0" w:color="auto" w:frame="1"/>
                <w:shd w:val="clear" w:color="auto" w:fill="FFFFFF"/>
              </w:rPr>
              <w:t>căptuşire</w:t>
            </w:r>
            <w:proofErr w:type="spellEnd"/>
            <w:r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refractare pe bază de</w:t>
            </w:r>
          </w:p>
        </w:tc>
      </w:tr>
      <w:tr w:rsidR="00AE5B06" w:rsidRPr="007E4CD9" w14:paraId="1BFDB1A0" w14:textId="77777777" w:rsidTr="009679BD">
        <w:tc>
          <w:tcPr>
            <w:tcW w:w="5242" w:type="dxa"/>
            <w:gridSpan w:val="3"/>
            <w:vMerge/>
            <w:shd w:val="clear" w:color="auto" w:fill="auto"/>
          </w:tcPr>
          <w:p w14:paraId="0452EA43" w14:textId="736C3253"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1C0DA75C" w14:textId="77777777"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16 11 03* </w:t>
            </w:r>
          </w:p>
          <w:p w14:paraId="7BF1C236" w14:textId="77777777"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p>
        </w:tc>
        <w:tc>
          <w:tcPr>
            <w:tcW w:w="3388" w:type="dxa"/>
            <w:gridSpan w:val="2"/>
            <w:shd w:val="clear" w:color="auto" w:fill="auto"/>
          </w:tcPr>
          <w:p w14:paraId="04B48277" w14:textId="4D4FC1B6"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alte căptușeli pe bază de carbon și produse refractare cu conținut de substanțe periculoase, rezultate din procese metalurgice</w:t>
            </w:r>
          </w:p>
        </w:tc>
      </w:tr>
      <w:tr w:rsidR="00AE5B06" w:rsidRPr="007E4CD9" w14:paraId="23C96511" w14:textId="77777777" w:rsidTr="009679BD">
        <w:tc>
          <w:tcPr>
            <w:tcW w:w="5242" w:type="dxa"/>
            <w:gridSpan w:val="3"/>
            <w:vMerge/>
            <w:shd w:val="clear" w:color="auto" w:fill="auto"/>
          </w:tcPr>
          <w:p w14:paraId="6B40B58E" w14:textId="77777777"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2B4F90AD" w14:textId="6F69089A"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16 11 04 </w:t>
            </w:r>
          </w:p>
          <w:p w14:paraId="2C82063E" w14:textId="2B2E5094"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p>
        </w:tc>
        <w:tc>
          <w:tcPr>
            <w:tcW w:w="3388" w:type="dxa"/>
            <w:gridSpan w:val="2"/>
            <w:shd w:val="clear" w:color="auto" w:fill="auto"/>
          </w:tcPr>
          <w:p w14:paraId="13364388" w14:textId="6B4766A4"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alte căptușeli pe bază de carbon și produse refractare rezultate din procese metalurgice, altele decât cele de la 16 11 03</w:t>
            </w:r>
          </w:p>
        </w:tc>
      </w:tr>
      <w:tr w:rsidR="00AE5B06" w:rsidRPr="007E4CD9" w14:paraId="51C6AE43" w14:textId="77777777" w:rsidTr="009679BD">
        <w:tc>
          <w:tcPr>
            <w:tcW w:w="5242" w:type="dxa"/>
            <w:gridSpan w:val="3"/>
            <w:vMerge/>
            <w:shd w:val="clear" w:color="auto" w:fill="auto"/>
          </w:tcPr>
          <w:p w14:paraId="1190D37A" w14:textId="77777777"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C0D9DD9" w14:textId="666953A1"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11 05*</w:t>
            </w:r>
          </w:p>
        </w:tc>
        <w:tc>
          <w:tcPr>
            <w:tcW w:w="3388" w:type="dxa"/>
            <w:gridSpan w:val="2"/>
            <w:shd w:val="clear" w:color="auto" w:fill="auto"/>
          </w:tcPr>
          <w:p w14:paraId="2B08A15A" w14:textId="0F3725A1" w:rsidR="00AE5B06" w:rsidRPr="007E4CD9" w:rsidRDefault="00AE5B06" w:rsidP="00283DC9">
            <w:pPr>
              <w:jc w:val="left"/>
              <w:rPr>
                <w:rStyle w:val="spar"/>
                <w:rFonts w:cstheme="minorHAnsi"/>
                <w:sz w:val="18"/>
                <w:szCs w:val="18"/>
                <w:bdr w:val="none" w:sz="0" w:space="0" w:color="auto" w:frame="1"/>
                <w:shd w:val="clear" w:color="auto" w:fill="FFFFFF"/>
              </w:rPr>
            </w:pPr>
            <w:r w:rsidRPr="007E4CD9">
              <w:rPr>
                <w:rStyle w:val="spar"/>
                <w:rFonts w:cstheme="minorHAnsi"/>
                <w:sz w:val="18"/>
                <w:szCs w:val="18"/>
                <w:bdr w:val="none" w:sz="0" w:space="0" w:color="auto" w:frame="1"/>
                <w:shd w:val="clear" w:color="auto" w:fill="FFFFFF"/>
              </w:rPr>
              <w:t xml:space="preserve">materiale de </w:t>
            </w:r>
            <w:proofErr w:type="spellStart"/>
            <w:r w:rsidRPr="007E4CD9">
              <w:rPr>
                <w:rStyle w:val="spar"/>
                <w:rFonts w:cstheme="minorHAnsi"/>
                <w:sz w:val="18"/>
                <w:szCs w:val="18"/>
                <w:bdr w:val="none" w:sz="0" w:space="0" w:color="auto" w:frame="1"/>
                <w:shd w:val="clear" w:color="auto" w:fill="FFFFFF"/>
              </w:rPr>
              <w:t>căptuşire</w:t>
            </w:r>
            <w:proofErr w:type="spellEnd"/>
            <w:r w:rsidRPr="007E4CD9">
              <w:rPr>
                <w:rStyle w:val="spar"/>
                <w:rFonts w:cstheme="minorHAnsi"/>
                <w:sz w:val="18"/>
                <w:szCs w:val="18"/>
                <w:bdr w:val="none" w:sz="0" w:space="0" w:color="auto" w:frame="1"/>
                <w:shd w:val="clear" w:color="auto" w:fill="FFFFFF"/>
              </w:rPr>
              <w:t xml:space="preserve"> </w:t>
            </w:r>
            <w:proofErr w:type="spellStart"/>
            <w:r w:rsidRPr="007E4CD9">
              <w:rPr>
                <w:rStyle w:val="spar"/>
                <w:rFonts w:cstheme="minorHAnsi"/>
                <w:sz w:val="18"/>
                <w:szCs w:val="18"/>
                <w:bdr w:val="none" w:sz="0" w:space="0" w:color="auto" w:frame="1"/>
                <w:shd w:val="clear" w:color="auto" w:fill="FFFFFF"/>
              </w:rPr>
              <w:t>şi</w:t>
            </w:r>
            <w:proofErr w:type="spellEnd"/>
            <w:r w:rsidRPr="007E4CD9">
              <w:rPr>
                <w:rStyle w:val="spar"/>
                <w:rFonts w:cstheme="minorHAnsi"/>
                <w:sz w:val="18"/>
                <w:szCs w:val="18"/>
                <w:bdr w:val="none" w:sz="0" w:space="0" w:color="auto" w:frame="1"/>
                <w:shd w:val="clear" w:color="auto" w:fill="FFFFFF"/>
              </w:rPr>
              <w:t xml:space="preserve"> refractare provenite din procesele nemetalurgice, cu</w:t>
            </w:r>
          </w:p>
          <w:p w14:paraId="316D8651" w14:textId="0162D94A"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proofErr w:type="spellStart"/>
            <w:r w:rsidRPr="007E4CD9">
              <w:rPr>
                <w:rStyle w:val="spar"/>
                <w:rFonts w:asciiTheme="minorHAnsi" w:hAnsiTheme="minorHAnsi" w:cstheme="minorHAnsi"/>
                <w:sz w:val="18"/>
                <w:szCs w:val="18"/>
                <w:bdr w:val="none" w:sz="0" w:space="0" w:color="auto" w:frame="1"/>
                <w:shd w:val="clear" w:color="auto" w:fill="FFFFFF"/>
              </w:rPr>
              <w:t>conţinut</w:t>
            </w:r>
            <w:proofErr w:type="spellEnd"/>
            <w:r w:rsidRPr="007E4CD9">
              <w:rPr>
                <w:rStyle w:val="spar"/>
                <w:rFonts w:asciiTheme="minorHAnsi" w:hAnsiTheme="minorHAnsi" w:cstheme="minorHAnsi"/>
                <w:sz w:val="18"/>
                <w:szCs w:val="18"/>
                <w:bdr w:val="none" w:sz="0" w:space="0" w:color="auto" w:frame="1"/>
                <w:shd w:val="clear" w:color="auto" w:fill="FFFFFF"/>
              </w:rPr>
              <w:t xml:space="preserve"> de </w:t>
            </w:r>
            <w:proofErr w:type="spellStart"/>
            <w:r w:rsidRPr="007E4CD9">
              <w:rPr>
                <w:rStyle w:val="spar"/>
                <w:rFonts w:asciiTheme="minorHAnsi" w:hAnsiTheme="minorHAnsi" w:cstheme="minorHAnsi"/>
                <w:sz w:val="18"/>
                <w:szCs w:val="18"/>
                <w:bdr w:val="none" w:sz="0" w:space="0" w:color="auto" w:frame="1"/>
                <w:shd w:val="clear" w:color="auto" w:fill="FFFFFF"/>
              </w:rPr>
              <w:t>substanţe</w:t>
            </w:r>
            <w:proofErr w:type="spellEnd"/>
            <w:r w:rsidRPr="007E4CD9">
              <w:rPr>
                <w:rStyle w:val="spar"/>
                <w:rFonts w:asciiTheme="minorHAnsi" w:hAnsiTheme="minorHAnsi" w:cstheme="minorHAnsi"/>
                <w:sz w:val="18"/>
                <w:szCs w:val="18"/>
                <w:bdr w:val="none" w:sz="0" w:space="0" w:color="auto" w:frame="1"/>
                <w:shd w:val="clear" w:color="auto" w:fill="FFFFFF"/>
              </w:rPr>
              <w:t xml:space="preserve"> periculoase</w:t>
            </w:r>
          </w:p>
        </w:tc>
      </w:tr>
      <w:tr w:rsidR="00AE5B06" w:rsidRPr="007E4CD9" w14:paraId="408F7CDE" w14:textId="77777777" w:rsidTr="009679BD">
        <w:tc>
          <w:tcPr>
            <w:tcW w:w="5242" w:type="dxa"/>
            <w:gridSpan w:val="3"/>
            <w:vMerge/>
            <w:shd w:val="clear" w:color="auto" w:fill="auto"/>
          </w:tcPr>
          <w:p w14:paraId="7585D915" w14:textId="77777777"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2AE5E255" w14:textId="63384959"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16 11 06</w:t>
            </w:r>
          </w:p>
        </w:tc>
        <w:tc>
          <w:tcPr>
            <w:tcW w:w="3388" w:type="dxa"/>
            <w:gridSpan w:val="2"/>
            <w:shd w:val="clear" w:color="auto" w:fill="auto"/>
          </w:tcPr>
          <w:p w14:paraId="2B2829E9" w14:textId="442BB8BC" w:rsidR="00AE5B06" w:rsidRPr="007E4CD9" w:rsidRDefault="00AE5B06" w:rsidP="00283DC9">
            <w:pPr>
              <w:jc w:val="left"/>
              <w:rPr>
                <w:rStyle w:val="spar"/>
                <w:rFonts w:cstheme="minorHAnsi"/>
                <w:sz w:val="18"/>
                <w:szCs w:val="18"/>
                <w:bdr w:val="none" w:sz="0" w:space="0" w:color="auto" w:frame="1"/>
                <w:shd w:val="clear" w:color="auto" w:fill="FFFFFF"/>
              </w:rPr>
            </w:pPr>
            <w:r w:rsidRPr="007E4CD9">
              <w:rPr>
                <w:rStyle w:val="spar"/>
                <w:rFonts w:cstheme="minorHAnsi"/>
                <w:sz w:val="18"/>
                <w:szCs w:val="18"/>
                <w:bdr w:val="none" w:sz="0" w:space="0" w:color="auto" w:frame="1"/>
                <w:shd w:val="clear" w:color="auto" w:fill="FFFFFF"/>
              </w:rPr>
              <w:t xml:space="preserve">materiale de </w:t>
            </w:r>
            <w:proofErr w:type="spellStart"/>
            <w:r w:rsidRPr="007E4CD9">
              <w:rPr>
                <w:rStyle w:val="spar"/>
                <w:rFonts w:cstheme="minorHAnsi"/>
                <w:sz w:val="18"/>
                <w:szCs w:val="18"/>
                <w:bdr w:val="none" w:sz="0" w:space="0" w:color="auto" w:frame="1"/>
                <w:shd w:val="clear" w:color="auto" w:fill="FFFFFF"/>
              </w:rPr>
              <w:t>căptuşire</w:t>
            </w:r>
            <w:proofErr w:type="spellEnd"/>
            <w:r w:rsidRPr="007E4CD9">
              <w:rPr>
                <w:rStyle w:val="spar"/>
                <w:rFonts w:cstheme="minorHAnsi"/>
                <w:sz w:val="18"/>
                <w:szCs w:val="18"/>
                <w:bdr w:val="none" w:sz="0" w:space="0" w:color="auto" w:frame="1"/>
                <w:shd w:val="clear" w:color="auto" w:fill="FFFFFF"/>
              </w:rPr>
              <w:t xml:space="preserve"> </w:t>
            </w:r>
            <w:proofErr w:type="spellStart"/>
            <w:r w:rsidRPr="007E4CD9">
              <w:rPr>
                <w:rStyle w:val="spar"/>
                <w:rFonts w:cstheme="minorHAnsi"/>
                <w:sz w:val="18"/>
                <w:szCs w:val="18"/>
                <w:bdr w:val="none" w:sz="0" w:space="0" w:color="auto" w:frame="1"/>
                <w:shd w:val="clear" w:color="auto" w:fill="FFFFFF"/>
              </w:rPr>
              <w:t>şi</w:t>
            </w:r>
            <w:proofErr w:type="spellEnd"/>
            <w:r w:rsidRPr="007E4CD9">
              <w:rPr>
                <w:rStyle w:val="spar"/>
                <w:rFonts w:cstheme="minorHAnsi"/>
                <w:sz w:val="18"/>
                <w:szCs w:val="18"/>
                <w:bdr w:val="none" w:sz="0" w:space="0" w:color="auto" w:frame="1"/>
                <w:shd w:val="clear" w:color="auto" w:fill="FFFFFF"/>
              </w:rPr>
              <w:t xml:space="preserve"> refractare din procesele nemetalurgice, altele decât</w:t>
            </w:r>
          </w:p>
          <w:p w14:paraId="50289957" w14:textId="3EDC96E7" w:rsidR="00AE5B06" w:rsidRPr="007E4CD9" w:rsidRDefault="00AE5B06"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cele specificate la 16 11 05</w:t>
            </w:r>
          </w:p>
        </w:tc>
      </w:tr>
      <w:tr w:rsidR="00B15DCD" w:rsidRPr="007E4CD9" w14:paraId="6B26D83E" w14:textId="77777777" w:rsidTr="009679BD">
        <w:tc>
          <w:tcPr>
            <w:tcW w:w="5242" w:type="dxa"/>
            <w:gridSpan w:val="3"/>
            <w:vMerge w:val="restart"/>
            <w:shd w:val="clear" w:color="auto" w:fill="auto"/>
          </w:tcPr>
          <w:p w14:paraId="11427688"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17 DEȘEURI DIN CONSTRUCȚII ȘI DEMOLĂRI (INCLUSIV PĂMÂNTEXCAVAT DIN ȘANTIERE CONTAMINATE)</w:t>
            </w:r>
          </w:p>
          <w:p w14:paraId="4904F4DC" w14:textId="767F9F55"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17 04 metale (inclusiv aliajele lor)</w:t>
            </w:r>
          </w:p>
        </w:tc>
        <w:tc>
          <w:tcPr>
            <w:tcW w:w="1265" w:type="dxa"/>
            <w:shd w:val="clear" w:color="auto" w:fill="auto"/>
          </w:tcPr>
          <w:p w14:paraId="5E3272D6" w14:textId="75D03DF9"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17 04 07</w:t>
            </w:r>
          </w:p>
        </w:tc>
        <w:tc>
          <w:tcPr>
            <w:tcW w:w="3388" w:type="dxa"/>
            <w:gridSpan w:val="2"/>
            <w:shd w:val="clear" w:color="auto" w:fill="auto"/>
          </w:tcPr>
          <w:p w14:paraId="506C708E" w14:textId="6444C983"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amestecuri de metale</w:t>
            </w:r>
          </w:p>
        </w:tc>
      </w:tr>
      <w:tr w:rsidR="00B15DCD" w:rsidRPr="007E4CD9" w14:paraId="2B8D57DB" w14:textId="77777777" w:rsidTr="009679BD">
        <w:tc>
          <w:tcPr>
            <w:tcW w:w="5242" w:type="dxa"/>
            <w:gridSpan w:val="3"/>
            <w:vMerge/>
            <w:shd w:val="clear" w:color="auto" w:fill="auto"/>
          </w:tcPr>
          <w:p w14:paraId="797E515A"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E03DB48" w14:textId="180DBE1D"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17 04 09* </w:t>
            </w:r>
          </w:p>
        </w:tc>
        <w:tc>
          <w:tcPr>
            <w:tcW w:w="3388" w:type="dxa"/>
            <w:gridSpan w:val="2"/>
            <w:shd w:val="clear" w:color="auto" w:fill="auto"/>
          </w:tcPr>
          <w:p w14:paraId="75006771" w14:textId="799A08F6"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de metale contaminate cu substanțe periculoase</w:t>
            </w:r>
          </w:p>
        </w:tc>
      </w:tr>
      <w:tr w:rsidR="00B15DCD" w:rsidRPr="007E4CD9" w14:paraId="124EA477" w14:textId="77777777" w:rsidTr="009679BD">
        <w:tc>
          <w:tcPr>
            <w:tcW w:w="5242" w:type="dxa"/>
            <w:gridSpan w:val="3"/>
            <w:shd w:val="clear" w:color="auto" w:fill="auto"/>
          </w:tcPr>
          <w:p w14:paraId="15EDE9A2"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DIN INSTALAȚII DE TRATARE A DEȘEURILOR, DIN</w:t>
            </w:r>
          </w:p>
          <w:p w14:paraId="6328AA1E"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INSTALAȚII DE TRATARE EX SITU A APELOR REZIDUALE ȘI</w:t>
            </w:r>
          </w:p>
          <w:p w14:paraId="2A132F92"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 LA PREPARAREA APEI PENTRU CONSUM UMAN ȘI A APEI</w:t>
            </w:r>
          </w:p>
          <w:p w14:paraId="676559CE" w14:textId="3D14B261"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PENTRU UTILIZARE INDUSTRIALĂ</w:t>
            </w:r>
          </w:p>
          <w:p w14:paraId="12FAB1D0" w14:textId="06B1A075"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08 deșeuri de la instalațiile de tratare a apelor reziduale, care nu sunt incluse în nici o altă categorie</w:t>
            </w:r>
          </w:p>
        </w:tc>
        <w:tc>
          <w:tcPr>
            <w:tcW w:w="1265" w:type="dxa"/>
            <w:shd w:val="clear" w:color="auto" w:fill="auto"/>
          </w:tcPr>
          <w:p w14:paraId="36842EF6" w14:textId="575523A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08 08*</w:t>
            </w:r>
          </w:p>
        </w:tc>
        <w:tc>
          <w:tcPr>
            <w:tcW w:w="3388" w:type="dxa"/>
            <w:gridSpan w:val="2"/>
            <w:shd w:val="clear" w:color="auto" w:fill="auto"/>
          </w:tcPr>
          <w:p w14:paraId="080A6844" w14:textId="6857529D"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conținând metale grele din sistemele de filtrare cu membrane</w:t>
            </w:r>
          </w:p>
        </w:tc>
      </w:tr>
      <w:tr w:rsidR="00B15DCD" w:rsidRPr="007E4CD9" w14:paraId="07CFCDBA" w14:textId="77777777" w:rsidTr="009679BD">
        <w:tc>
          <w:tcPr>
            <w:tcW w:w="5242" w:type="dxa"/>
            <w:gridSpan w:val="3"/>
            <w:vMerge w:val="restart"/>
            <w:shd w:val="clear" w:color="auto" w:fill="auto"/>
          </w:tcPr>
          <w:p w14:paraId="479D1924" w14:textId="1BDF8B1E"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10 deșeuri provenite din sfărâmarea deșeurilor care conțin metale</w:t>
            </w:r>
          </w:p>
        </w:tc>
        <w:tc>
          <w:tcPr>
            <w:tcW w:w="1265" w:type="dxa"/>
            <w:shd w:val="clear" w:color="auto" w:fill="auto"/>
          </w:tcPr>
          <w:p w14:paraId="70DA50FE" w14:textId="6307B516"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19 10 01</w:t>
            </w:r>
          </w:p>
        </w:tc>
        <w:tc>
          <w:tcPr>
            <w:tcW w:w="3388" w:type="dxa"/>
            <w:gridSpan w:val="2"/>
            <w:shd w:val="clear" w:color="auto" w:fill="auto"/>
          </w:tcPr>
          <w:p w14:paraId="02621517" w14:textId="79BB810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de fier sau oțel</w:t>
            </w:r>
          </w:p>
        </w:tc>
      </w:tr>
      <w:tr w:rsidR="00B15DCD" w:rsidRPr="007E4CD9" w14:paraId="771D9496" w14:textId="77777777" w:rsidTr="009679BD">
        <w:tc>
          <w:tcPr>
            <w:tcW w:w="5242" w:type="dxa"/>
            <w:gridSpan w:val="3"/>
            <w:vMerge/>
            <w:shd w:val="clear" w:color="auto" w:fill="auto"/>
          </w:tcPr>
          <w:p w14:paraId="11935293"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5BD39549" w14:textId="51C774D5"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19 10 02</w:t>
            </w:r>
          </w:p>
        </w:tc>
        <w:tc>
          <w:tcPr>
            <w:tcW w:w="3388" w:type="dxa"/>
            <w:gridSpan w:val="2"/>
            <w:shd w:val="clear" w:color="auto" w:fill="auto"/>
          </w:tcPr>
          <w:p w14:paraId="5F130116" w14:textId="56DEED8E"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deșeuri de metale neferoase</w:t>
            </w:r>
          </w:p>
        </w:tc>
      </w:tr>
      <w:tr w:rsidR="00B15DCD" w:rsidRPr="007E4CD9" w14:paraId="5512CEB3" w14:textId="77777777" w:rsidTr="009679BD">
        <w:trPr>
          <w:trHeight w:val="827"/>
        </w:trPr>
        <w:tc>
          <w:tcPr>
            <w:tcW w:w="5242" w:type="dxa"/>
            <w:gridSpan w:val="3"/>
            <w:vMerge w:val="restart"/>
            <w:shd w:val="clear" w:color="auto" w:fill="auto"/>
          </w:tcPr>
          <w:p w14:paraId="6FFEFE91"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19 12 deșeuri de la tratarea mecanică a </w:t>
            </w:r>
            <w:proofErr w:type="spellStart"/>
            <w:r w:rsidRPr="007E4CD9">
              <w:rPr>
                <w:rStyle w:val="spar"/>
                <w:rFonts w:asciiTheme="minorHAnsi" w:hAnsiTheme="minorHAnsi" w:cstheme="minorHAnsi"/>
                <w:sz w:val="18"/>
                <w:szCs w:val="18"/>
                <w:bdr w:val="none" w:sz="0" w:space="0" w:color="auto" w:frame="1"/>
                <w:shd w:val="clear" w:color="auto" w:fill="FFFFFF"/>
              </w:rPr>
              <w:t>deș</w:t>
            </w:r>
            <w:proofErr w:type="spellEnd"/>
          </w:p>
          <w:p w14:paraId="44FBE427" w14:textId="1ED798B9"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eurilor (de exemplu sortare, sfărâmare, compactare, peletizare) care nu sunt incluse în nici o altă categorie</w:t>
            </w:r>
          </w:p>
        </w:tc>
        <w:tc>
          <w:tcPr>
            <w:tcW w:w="1265" w:type="dxa"/>
            <w:shd w:val="clear" w:color="auto" w:fill="auto"/>
          </w:tcPr>
          <w:p w14:paraId="0E6C90CD" w14:textId="7A6515F4"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19 12 02 </w:t>
            </w:r>
          </w:p>
        </w:tc>
        <w:tc>
          <w:tcPr>
            <w:tcW w:w="3388" w:type="dxa"/>
            <w:gridSpan w:val="2"/>
            <w:shd w:val="clear" w:color="auto" w:fill="auto"/>
          </w:tcPr>
          <w:p w14:paraId="75FBB9C6" w14:textId="5A8AC46F"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metale feroase</w:t>
            </w:r>
          </w:p>
        </w:tc>
      </w:tr>
      <w:tr w:rsidR="00B15DCD" w:rsidRPr="007E4CD9" w14:paraId="20BA528D" w14:textId="77777777" w:rsidTr="009679BD">
        <w:tc>
          <w:tcPr>
            <w:tcW w:w="5242" w:type="dxa"/>
            <w:gridSpan w:val="3"/>
            <w:vMerge/>
            <w:shd w:val="clear" w:color="auto" w:fill="auto"/>
          </w:tcPr>
          <w:p w14:paraId="3F08D2A3"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50858391" w14:textId="59A9E291"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19 12 03</w:t>
            </w:r>
          </w:p>
        </w:tc>
        <w:tc>
          <w:tcPr>
            <w:tcW w:w="3388" w:type="dxa"/>
            <w:gridSpan w:val="2"/>
            <w:shd w:val="clear" w:color="auto" w:fill="auto"/>
          </w:tcPr>
          <w:p w14:paraId="2D152F0A" w14:textId="29825758"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metale neferoase</w:t>
            </w:r>
          </w:p>
        </w:tc>
      </w:tr>
      <w:tr w:rsidR="00B15DCD" w:rsidRPr="007E4CD9" w14:paraId="3F5A4C32" w14:textId="77777777" w:rsidTr="009679BD">
        <w:tc>
          <w:tcPr>
            <w:tcW w:w="5242" w:type="dxa"/>
            <w:gridSpan w:val="3"/>
            <w:shd w:val="clear" w:color="auto" w:fill="auto"/>
          </w:tcPr>
          <w:p w14:paraId="2FC96C29" w14:textId="525AEE85"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DEȘEURI MUNICIPALE (DEȘEURI MENAJERE ȘI DEȘ EURI SIMILARE PROVENIND DIN ACTIVITĂȚI COMERCIALE, INDUSTRIALE ȘI DIN INSTITUTȚII), INCLUSIV FRACȚIUNI</w:t>
            </w:r>
          </w:p>
          <w:p w14:paraId="5D473A0F" w14:textId="77777777"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COLECTATE SEPARAT</w:t>
            </w:r>
          </w:p>
          <w:p w14:paraId="02BF86F4" w14:textId="108B3123"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01 fracțiuni colectate separat (cu excepția celor de la 15 01)</w:t>
            </w:r>
          </w:p>
        </w:tc>
        <w:tc>
          <w:tcPr>
            <w:tcW w:w="1265" w:type="dxa"/>
            <w:shd w:val="clear" w:color="auto" w:fill="auto"/>
          </w:tcPr>
          <w:p w14:paraId="08A8E3E2" w14:textId="428330F2"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20 01 40 </w:t>
            </w:r>
          </w:p>
        </w:tc>
        <w:tc>
          <w:tcPr>
            <w:tcW w:w="3388" w:type="dxa"/>
            <w:gridSpan w:val="2"/>
            <w:shd w:val="clear" w:color="auto" w:fill="auto"/>
          </w:tcPr>
          <w:p w14:paraId="523B1325" w14:textId="23A49584" w:rsidR="00B15DCD" w:rsidRPr="007E4CD9" w:rsidRDefault="00B15DCD" w:rsidP="00283DC9">
            <w:pPr>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metale</w:t>
            </w:r>
          </w:p>
        </w:tc>
      </w:tr>
      <w:tr w:rsidR="00B15DCD" w:rsidRPr="007E4CD9" w14:paraId="2F878986" w14:textId="77777777" w:rsidTr="007E43FC">
        <w:tc>
          <w:tcPr>
            <w:tcW w:w="9895" w:type="dxa"/>
            <w:gridSpan w:val="6"/>
            <w:shd w:val="clear" w:color="auto" w:fill="B6E1E7" w:themeFill="accent5" w:themeFillTint="66"/>
          </w:tcPr>
          <w:p w14:paraId="40A9073D" w14:textId="3F17CBE6" w:rsidR="00B15DCD" w:rsidRPr="007E4CD9" w:rsidRDefault="00B15DCD" w:rsidP="00283DC9">
            <w:pPr>
              <w:jc w:val="center"/>
              <w:rPr>
                <w:rFonts w:asciiTheme="minorHAnsi" w:hAnsiTheme="minorHAnsi" w:cstheme="minorHAnsi"/>
                <w:b/>
                <w:bCs/>
                <w:sz w:val="18"/>
                <w:szCs w:val="18"/>
              </w:rPr>
            </w:pPr>
            <w:r w:rsidRPr="007E4CD9">
              <w:rPr>
                <w:rFonts w:asciiTheme="minorHAnsi" w:hAnsiTheme="minorHAnsi" w:cstheme="minorHAnsi"/>
                <w:b/>
                <w:bCs/>
                <w:sz w:val="18"/>
                <w:szCs w:val="18"/>
              </w:rPr>
              <w:t>ELECTRICE, ELECTRONICE</w:t>
            </w:r>
          </w:p>
        </w:tc>
      </w:tr>
      <w:tr w:rsidR="00B15DCD" w:rsidRPr="007E4CD9" w14:paraId="5A85C531" w14:textId="77777777" w:rsidTr="009679BD">
        <w:trPr>
          <w:trHeight w:val="332"/>
        </w:trPr>
        <w:tc>
          <w:tcPr>
            <w:tcW w:w="5242" w:type="dxa"/>
            <w:gridSpan w:val="3"/>
            <w:shd w:val="clear" w:color="auto" w:fill="auto"/>
          </w:tcPr>
          <w:p w14:paraId="1684A07B"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10 DEȘEURI DIN PROCESE TERMICE</w:t>
            </w:r>
          </w:p>
          <w:p w14:paraId="365CDD52" w14:textId="41A1BBBF" w:rsidR="00B15DCD" w:rsidRPr="007E4CD9" w:rsidRDefault="00B15DCD" w:rsidP="00283DC9">
            <w:pPr>
              <w:ind w:hanging="30"/>
              <w:jc w:val="left"/>
              <w:rP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10 01 deșeuri provenite din centrale electrice sau alte instalații de ardere (cu excepția categoriei 19)</w:t>
            </w:r>
          </w:p>
        </w:tc>
        <w:tc>
          <w:tcPr>
            <w:tcW w:w="1265" w:type="dxa"/>
            <w:shd w:val="clear" w:color="auto" w:fill="auto"/>
          </w:tcPr>
          <w:p w14:paraId="23A373E6" w14:textId="320F0AD8"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10 01 25</w:t>
            </w:r>
          </w:p>
        </w:tc>
        <w:tc>
          <w:tcPr>
            <w:tcW w:w="3388" w:type="dxa"/>
            <w:gridSpan w:val="2"/>
            <w:shd w:val="clear" w:color="auto" w:fill="auto"/>
          </w:tcPr>
          <w:p w14:paraId="315C730B" w14:textId="04A71B48"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deșeuri de la stocarea combustibililor și de la pregătirea termocentralelor</w:t>
            </w:r>
          </w:p>
          <w:p w14:paraId="3C13B14E" w14:textId="42B627BD"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electrice</w:t>
            </w:r>
          </w:p>
        </w:tc>
      </w:tr>
      <w:tr w:rsidR="00B15DCD" w:rsidRPr="007E4CD9" w14:paraId="33E04D58" w14:textId="77777777" w:rsidTr="009679BD">
        <w:trPr>
          <w:trHeight w:val="332"/>
        </w:trPr>
        <w:tc>
          <w:tcPr>
            <w:tcW w:w="5242" w:type="dxa"/>
            <w:gridSpan w:val="3"/>
            <w:vMerge w:val="restart"/>
            <w:shd w:val="clear" w:color="auto" w:fill="auto"/>
          </w:tcPr>
          <w:p w14:paraId="66132113" w14:textId="18A55245"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DEȘEURI CARE NU SUNT INCLUSE ÎN NICI O ALTĂ CATEGORIE DIN LISTĂ</w:t>
            </w:r>
          </w:p>
          <w:p w14:paraId="7CE8805D" w14:textId="57836052"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02 deșeuri din echipamente electrice și electronice</w:t>
            </w:r>
          </w:p>
        </w:tc>
        <w:tc>
          <w:tcPr>
            <w:tcW w:w="1265" w:type="dxa"/>
            <w:shd w:val="clear" w:color="auto" w:fill="auto"/>
          </w:tcPr>
          <w:p w14:paraId="7E91742E" w14:textId="39E5AB62"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02 09*</w:t>
            </w:r>
          </w:p>
        </w:tc>
        <w:tc>
          <w:tcPr>
            <w:tcW w:w="3388" w:type="dxa"/>
            <w:gridSpan w:val="2"/>
            <w:shd w:val="clear" w:color="auto" w:fill="auto"/>
          </w:tcPr>
          <w:p w14:paraId="2D23076B" w14:textId="569C012B"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transformatori și condensatori care conțin PCB</w:t>
            </w:r>
          </w:p>
        </w:tc>
      </w:tr>
      <w:tr w:rsidR="00B15DCD" w:rsidRPr="007E4CD9" w14:paraId="54784CF0" w14:textId="77777777" w:rsidTr="009679BD">
        <w:trPr>
          <w:trHeight w:val="332"/>
        </w:trPr>
        <w:tc>
          <w:tcPr>
            <w:tcW w:w="5242" w:type="dxa"/>
            <w:gridSpan w:val="3"/>
            <w:vMerge/>
            <w:shd w:val="clear" w:color="auto" w:fill="auto"/>
          </w:tcPr>
          <w:p w14:paraId="074C9598"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20139135" w14:textId="747FBB2B"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02 10*</w:t>
            </w:r>
          </w:p>
        </w:tc>
        <w:tc>
          <w:tcPr>
            <w:tcW w:w="3388" w:type="dxa"/>
            <w:gridSpan w:val="2"/>
            <w:shd w:val="clear" w:color="auto" w:fill="auto"/>
          </w:tcPr>
          <w:p w14:paraId="36614C3A" w14:textId="3765FD26"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echipamente casate conținând PCB sau contaminate cu PCB, altele decât cele</w:t>
            </w:r>
          </w:p>
          <w:p w14:paraId="29B65F71" w14:textId="2E288AE1"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de la 16 02 09</w:t>
            </w:r>
          </w:p>
        </w:tc>
      </w:tr>
      <w:tr w:rsidR="00B15DCD" w:rsidRPr="007E4CD9" w14:paraId="29E3909F" w14:textId="77777777" w:rsidTr="009679BD">
        <w:trPr>
          <w:trHeight w:val="332"/>
        </w:trPr>
        <w:tc>
          <w:tcPr>
            <w:tcW w:w="5242" w:type="dxa"/>
            <w:gridSpan w:val="3"/>
            <w:vMerge/>
            <w:shd w:val="clear" w:color="auto" w:fill="auto"/>
          </w:tcPr>
          <w:p w14:paraId="54562C12"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08E592F2" w14:textId="53106E84"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02 11*</w:t>
            </w:r>
          </w:p>
        </w:tc>
        <w:tc>
          <w:tcPr>
            <w:tcW w:w="3388" w:type="dxa"/>
            <w:gridSpan w:val="2"/>
            <w:shd w:val="clear" w:color="auto" w:fill="auto"/>
          </w:tcPr>
          <w:p w14:paraId="6A4310AC" w14:textId="22D7FCF8"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echipamente casate cu conținut de </w:t>
            </w:r>
            <w:proofErr w:type="spellStart"/>
            <w:r w:rsidRPr="007E4CD9">
              <w:rPr>
                <w:rFonts w:asciiTheme="minorHAnsi" w:hAnsiTheme="minorHAnsi" w:cstheme="minorHAnsi"/>
                <w:sz w:val="18"/>
                <w:szCs w:val="18"/>
              </w:rPr>
              <w:t>clorofluorocarburi</w:t>
            </w:r>
            <w:proofErr w:type="spellEnd"/>
            <w:r w:rsidRPr="007E4CD9">
              <w:rPr>
                <w:rFonts w:asciiTheme="minorHAnsi" w:hAnsiTheme="minorHAnsi" w:cstheme="minorHAnsi"/>
                <w:sz w:val="18"/>
                <w:szCs w:val="18"/>
              </w:rPr>
              <w:t>, HCFC, HFC</w:t>
            </w:r>
          </w:p>
        </w:tc>
      </w:tr>
      <w:tr w:rsidR="00B15DCD" w:rsidRPr="007E4CD9" w14:paraId="6BB8872A" w14:textId="77777777" w:rsidTr="009679BD">
        <w:trPr>
          <w:trHeight w:val="332"/>
        </w:trPr>
        <w:tc>
          <w:tcPr>
            <w:tcW w:w="5242" w:type="dxa"/>
            <w:gridSpan w:val="3"/>
            <w:vMerge/>
            <w:shd w:val="clear" w:color="auto" w:fill="auto"/>
          </w:tcPr>
          <w:p w14:paraId="691DF3BA"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3D1C11A5" w14:textId="776D4BF4"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02 12*</w:t>
            </w:r>
          </w:p>
        </w:tc>
        <w:tc>
          <w:tcPr>
            <w:tcW w:w="3388" w:type="dxa"/>
            <w:gridSpan w:val="2"/>
            <w:shd w:val="clear" w:color="auto" w:fill="auto"/>
          </w:tcPr>
          <w:p w14:paraId="78DDB011" w14:textId="3102C440"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echipamente casate cu conținut de azbest liber</w:t>
            </w:r>
          </w:p>
        </w:tc>
      </w:tr>
      <w:tr w:rsidR="00B15DCD" w:rsidRPr="007E4CD9" w14:paraId="087535C6" w14:textId="77777777" w:rsidTr="009679BD">
        <w:trPr>
          <w:trHeight w:val="332"/>
        </w:trPr>
        <w:tc>
          <w:tcPr>
            <w:tcW w:w="5242" w:type="dxa"/>
            <w:gridSpan w:val="3"/>
            <w:vMerge/>
            <w:shd w:val="clear" w:color="auto" w:fill="auto"/>
          </w:tcPr>
          <w:p w14:paraId="3F5A7326"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0C0057E4" w14:textId="3BB751C3"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02 13*</w:t>
            </w:r>
          </w:p>
        </w:tc>
        <w:tc>
          <w:tcPr>
            <w:tcW w:w="3388" w:type="dxa"/>
            <w:gridSpan w:val="2"/>
            <w:shd w:val="clear" w:color="auto" w:fill="auto"/>
          </w:tcPr>
          <w:p w14:paraId="04388C90" w14:textId="08157F0A"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echipamente casate care conțin compuși periculoși, (2) altele decât cele de la</w:t>
            </w:r>
          </w:p>
        </w:tc>
      </w:tr>
      <w:tr w:rsidR="00B15DCD" w:rsidRPr="007E4CD9" w14:paraId="0D040C37" w14:textId="77777777" w:rsidTr="009679BD">
        <w:trPr>
          <w:trHeight w:val="332"/>
        </w:trPr>
        <w:tc>
          <w:tcPr>
            <w:tcW w:w="5242" w:type="dxa"/>
            <w:gridSpan w:val="3"/>
            <w:vMerge/>
            <w:shd w:val="clear" w:color="auto" w:fill="auto"/>
          </w:tcPr>
          <w:p w14:paraId="159184CB"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0AA01DCA" w14:textId="605A9FE3"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16 02 09</w:t>
            </w:r>
          </w:p>
        </w:tc>
        <w:tc>
          <w:tcPr>
            <w:tcW w:w="3388" w:type="dxa"/>
            <w:gridSpan w:val="2"/>
            <w:shd w:val="clear" w:color="auto" w:fill="auto"/>
          </w:tcPr>
          <w:p w14:paraId="3BA39125" w14:textId="46AD0778"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până la 16 02 12</w:t>
            </w:r>
          </w:p>
        </w:tc>
      </w:tr>
      <w:tr w:rsidR="00B15DCD" w:rsidRPr="007E4CD9" w14:paraId="7590E616" w14:textId="77777777" w:rsidTr="009679BD">
        <w:trPr>
          <w:trHeight w:val="332"/>
        </w:trPr>
        <w:tc>
          <w:tcPr>
            <w:tcW w:w="5242" w:type="dxa"/>
            <w:gridSpan w:val="3"/>
            <w:vMerge/>
            <w:shd w:val="clear" w:color="auto" w:fill="auto"/>
          </w:tcPr>
          <w:p w14:paraId="4CC39B73"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072F7029" w14:textId="2FBC9866"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16 02 14</w:t>
            </w:r>
          </w:p>
        </w:tc>
        <w:tc>
          <w:tcPr>
            <w:tcW w:w="3388" w:type="dxa"/>
            <w:gridSpan w:val="2"/>
            <w:shd w:val="clear" w:color="auto" w:fill="auto"/>
          </w:tcPr>
          <w:p w14:paraId="41EE7F28" w14:textId="7C7D2885"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echipamente casate, altele decât cele de la 16 02 09 - 16 02 13</w:t>
            </w:r>
          </w:p>
        </w:tc>
      </w:tr>
      <w:tr w:rsidR="00B15DCD" w:rsidRPr="007E4CD9" w14:paraId="000A8556" w14:textId="77777777" w:rsidTr="009679BD">
        <w:trPr>
          <w:trHeight w:val="332"/>
        </w:trPr>
        <w:tc>
          <w:tcPr>
            <w:tcW w:w="5242" w:type="dxa"/>
            <w:gridSpan w:val="3"/>
            <w:vMerge/>
            <w:shd w:val="clear" w:color="auto" w:fill="auto"/>
          </w:tcPr>
          <w:p w14:paraId="186E8BA6"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63F01B65" w14:textId="4880CD5B"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02 15*</w:t>
            </w:r>
          </w:p>
        </w:tc>
        <w:tc>
          <w:tcPr>
            <w:tcW w:w="3388" w:type="dxa"/>
            <w:gridSpan w:val="2"/>
            <w:shd w:val="clear" w:color="auto" w:fill="auto"/>
          </w:tcPr>
          <w:p w14:paraId="0D57E576" w14:textId="6BCB7F3A"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compuși periculoși extrași din echipamentele casate</w:t>
            </w:r>
          </w:p>
        </w:tc>
      </w:tr>
      <w:tr w:rsidR="00B15DCD" w:rsidRPr="007E4CD9" w14:paraId="38E5FE08" w14:textId="77777777" w:rsidTr="009679BD">
        <w:trPr>
          <w:trHeight w:val="332"/>
        </w:trPr>
        <w:tc>
          <w:tcPr>
            <w:tcW w:w="5242" w:type="dxa"/>
            <w:gridSpan w:val="3"/>
            <w:vMerge/>
            <w:shd w:val="clear" w:color="auto" w:fill="auto"/>
          </w:tcPr>
          <w:p w14:paraId="3765087B"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3A03201D" w14:textId="3AB924F4"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16 02 16</w:t>
            </w:r>
          </w:p>
        </w:tc>
        <w:tc>
          <w:tcPr>
            <w:tcW w:w="3388" w:type="dxa"/>
            <w:gridSpan w:val="2"/>
            <w:shd w:val="clear" w:color="auto" w:fill="auto"/>
          </w:tcPr>
          <w:p w14:paraId="6FE0A38E" w14:textId="420EAF7A"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compuși periculoși extrași din echipamentele casate, alții decât cei de la 16</w:t>
            </w:r>
          </w:p>
          <w:p w14:paraId="24F3D2AD" w14:textId="17EF61DE"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lastRenderedPageBreak/>
              <w:t>02 15</w:t>
            </w:r>
          </w:p>
        </w:tc>
      </w:tr>
      <w:tr w:rsidR="00B15DCD" w:rsidRPr="007E4CD9" w14:paraId="38430699" w14:textId="77777777" w:rsidTr="009679BD">
        <w:trPr>
          <w:trHeight w:val="332"/>
        </w:trPr>
        <w:tc>
          <w:tcPr>
            <w:tcW w:w="5242" w:type="dxa"/>
            <w:gridSpan w:val="3"/>
            <w:vMerge w:val="restart"/>
            <w:shd w:val="clear" w:color="auto" w:fill="auto"/>
          </w:tcPr>
          <w:p w14:paraId="1ACF7420" w14:textId="284478C0"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lastRenderedPageBreak/>
              <w:t>20 DEȘEURI MUNICIPALE (DEȘEURI MENAJERE ȘI DEȘEURI</w:t>
            </w:r>
          </w:p>
          <w:p w14:paraId="4F919727" w14:textId="2ED7DE6C"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SIMILARE PROVENIND DIN ACTIVITĂȚI COMERCIALE INDUSTRIALE ȘI DIN INSTITUTȚII), INCLUSIV FRACȚIUNI</w:t>
            </w:r>
          </w:p>
          <w:p w14:paraId="1F6099D2"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COLECTATE SEPARAT</w:t>
            </w:r>
          </w:p>
          <w:p w14:paraId="22EA1F1A" w14:textId="57F9E148"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01 fracțiuni colectate separat (cu excepția celor de la 15 01)</w:t>
            </w:r>
          </w:p>
        </w:tc>
        <w:tc>
          <w:tcPr>
            <w:tcW w:w="1265" w:type="dxa"/>
            <w:shd w:val="clear" w:color="auto" w:fill="auto"/>
          </w:tcPr>
          <w:p w14:paraId="0AB7E48B" w14:textId="190ED014"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20 01 35*</w:t>
            </w:r>
          </w:p>
        </w:tc>
        <w:tc>
          <w:tcPr>
            <w:tcW w:w="3388" w:type="dxa"/>
            <w:gridSpan w:val="2"/>
            <w:shd w:val="clear" w:color="auto" w:fill="auto"/>
          </w:tcPr>
          <w:p w14:paraId="0E009C5A" w14:textId="25082636"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echipamente electrice și electronice casate conținând compuși periculoși,</w:t>
            </w:r>
          </w:p>
          <w:p w14:paraId="6A0F1903" w14:textId="77777777"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altele decât cele de la 20 01 21 și 20 01 23 (6)</w:t>
            </w:r>
          </w:p>
          <w:p w14:paraId="7C06E8D6" w14:textId="77777777" w:rsidR="00CC0E52" w:rsidRPr="007E4CD9" w:rsidRDefault="00CC0E52" w:rsidP="00283DC9">
            <w:pPr>
              <w:jc w:val="left"/>
              <w:rPr>
                <w:rFonts w:asciiTheme="minorHAnsi" w:hAnsiTheme="minorHAnsi" w:cstheme="minorHAnsi"/>
                <w:sz w:val="18"/>
                <w:szCs w:val="18"/>
              </w:rPr>
            </w:pPr>
          </w:p>
          <w:p w14:paraId="03C9904E" w14:textId="5695B1B9" w:rsidR="00CC0E52" w:rsidRPr="007E4CD9" w:rsidRDefault="00CC0E52" w:rsidP="00283DC9">
            <w:pPr>
              <w:jc w:val="left"/>
              <w:rPr>
                <w:rFonts w:cstheme="minorHAnsi"/>
                <w:i/>
                <w:iCs/>
                <w:sz w:val="18"/>
                <w:szCs w:val="18"/>
              </w:rPr>
            </w:pPr>
            <w:r w:rsidRPr="007E4CD9">
              <w:rPr>
                <w:rFonts w:cstheme="minorHAnsi"/>
                <w:i/>
                <w:iCs/>
                <w:sz w:val="18"/>
                <w:szCs w:val="18"/>
              </w:rPr>
              <w:t xml:space="preserve">* </w:t>
            </w:r>
            <w:r w:rsidRPr="007E4CD9">
              <w:rPr>
                <w:rFonts w:cstheme="minorHAnsi"/>
                <w:i/>
                <w:iCs/>
                <w:sz w:val="18"/>
                <w:szCs w:val="18"/>
              </w:rPr>
              <w:t xml:space="preserve">Componentele periculoase provenite din echipamentele electrice </w:t>
            </w:r>
            <w:proofErr w:type="spellStart"/>
            <w:r w:rsidRPr="007E4CD9">
              <w:rPr>
                <w:rFonts w:cstheme="minorHAnsi"/>
                <w:i/>
                <w:iCs/>
                <w:sz w:val="18"/>
                <w:szCs w:val="18"/>
              </w:rPr>
              <w:t>şi</w:t>
            </w:r>
            <w:proofErr w:type="spellEnd"/>
            <w:r w:rsidRPr="007E4CD9">
              <w:rPr>
                <w:rFonts w:cstheme="minorHAnsi"/>
                <w:i/>
                <w:iCs/>
                <w:sz w:val="18"/>
                <w:szCs w:val="18"/>
              </w:rPr>
              <w:t xml:space="preserve"> electronice pot include acumulatori </w:t>
            </w:r>
            <w:proofErr w:type="spellStart"/>
            <w:r w:rsidRPr="007E4CD9">
              <w:rPr>
                <w:rFonts w:cstheme="minorHAnsi"/>
                <w:i/>
                <w:iCs/>
                <w:sz w:val="18"/>
                <w:szCs w:val="18"/>
              </w:rPr>
              <w:t>şi</w:t>
            </w:r>
            <w:proofErr w:type="spellEnd"/>
          </w:p>
          <w:p w14:paraId="66B1BADA" w14:textId="77777777" w:rsidR="00CC0E52" w:rsidRPr="007E4CD9" w:rsidRDefault="00CC0E52" w:rsidP="00283DC9">
            <w:pPr>
              <w:jc w:val="left"/>
              <w:rPr>
                <w:rFonts w:cstheme="minorHAnsi"/>
                <w:i/>
                <w:iCs/>
                <w:sz w:val="18"/>
                <w:szCs w:val="18"/>
              </w:rPr>
            </w:pPr>
            <w:r w:rsidRPr="007E4CD9">
              <w:rPr>
                <w:rFonts w:cstheme="minorHAnsi"/>
                <w:i/>
                <w:iCs/>
                <w:sz w:val="18"/>
                <w:szCs w:val="18"/>
              </w:rPr>
              <w:t xml:space="preserve">baterii, conform </w:t>
            </w:r>
            <w:proofErr w:type="spellStart"/>
            <w:r w:rsidRPr="007E4CD9">
              <w:rPr>
                <w:rFonts w:cstheme="minorHAnsi"/>
                <w:i/>
                <w:iCs/>
                <w:sz w:val="18"/>
                <w:szCs w:val="18"/>
              </w:rPr>
              <w:t>menţiunii</w:t>
            </w:r>
            <w:proofErr w:type="spellEnd"/>
            <w:r w:rsidRPr="007E4CD9">
              <w:rPr>
                <w:rFonts w:cstheme="minorHAnsi"/>
                <w:i/>
                <w:iCs/>
                <w:sz w:val="18"/>
                <w:szCs w:val="18"/>
              </w:rPr>
              <w:t xml:space="preserve"> de la 16 06, fiind marcate ca periculoase; comutatoarele cu mercur, sticla de la</w:t>
            </w:r>
          </w:p>
          <w:p w14:paraId="4BC74F89" w14:textId="4B5A3814" w:rsidR="00CC0E52" w:rsidRPr="007E4CD9" w:rsidRDefault="00CC0E52" w:rsidP="00283DC9">
            <w:pPr>
              <w:jc w:val="left"/>
              <w:rPr>
                <w:rFonts w:asciiTheme="minorHAnsi" w:hAnsiTheme="minorHAnsi" w:cstheme="minorHAnsi"/>
                <w:sz w:val="18"/>
                <w:szCs w:val="18"/>
              </w:rPr>
            </w:pPr>
            <w:r w:rsidRPr="007E4CD9">
              <w:rPr>
                <w:rFonts w:asciiTheme="minorHAnsi" w:hAnsiTheme="minorHAnsi" w:cstheme="minorHAnsi"/>
                <w:i/>
                <w:iCs/>
                <w:sz w:val="18"/>
                <w:szCs w:val="18"/>
              </w:rPr>
              <w:t xml:space="preserve">tuburile catodice </w:t>
            </w:r>
            <w:proofErr w:type="spellStart"/>
            <w:r w:rsidRPr="007E4CD9">
              <w:rPr>
                <w:rFonts w:asciiTheme="minorHAnsi" w:hAnsiTheme="minorHAnsi" w:cstheme="minorHAnsi"/>
                <w:i/>
                <w:iCs/>
                <w:sz w:val="18"/>
                <w:szCs w:val="18"/>
              </w:rPr>
              <w:t>şi</w:t>
            </w:r>
            <w:proofErr w:type="spellEnd"/>
            <w:r w:rsidRPr="007E4CD9">
              <w:rPr>
                <w:rFonts w:asciiTheme="minorHAnsi" w:hAnsiTheme="minorHAnsi" w:cstheme="minorHAnsi"/>
                <w:i/>
                <w:iCs/>
                <w:sz w:val="18"/>
                <w:szCs w:val="18"/>
              </w:rPr>
              <w:t xml:space="preserve"> alte tipuri de sticlă activată etc.</w:t>
            </w:r>
          </w:p>
        </w:tc>
      </w:tr>
      <w:tr w:rsidR="00B15DCD" w:rsidRPr="007E4CD9" w14:paraId="55EC0D19" w14:textId="77777777" w:rsidTr="009679BD">
        <w:trPr>
          <w:trHeight w:val="332"/>
        </w:trPr>
        <w:tc>
          <w:tcPr>
            <w:tcW w:w="5242" w:type="dxa"/>
            <w:gridSpan w:val="3"/>
            <w:vMerge/>
            <w:shd w:val="clear" w:color="auto" w:fill="auto"/>
          </w:tcPr>
          <w:p w14:paraId="36D1B55A"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6D4CFA94" w14:textId="133C712E"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20 01 36 </w:t>
            </w:r>
          </w:p>
          <w:p w14:paraId="2626FFC9" w14:textId="777FB989" w:rsidR="00B15DCD" w:rsidRPr="007E4CD9" w:rsidRDefault="00B15DCD" w:rsidP="00283DC9">
            <w:pPr>
              <w:jc w:val="left"/>
              <w:rPr>
                <w:rFonts w:asciiTheme="minorHAnsi" w:hAnsiTheme="minorHAnsi" w:cstheme="minorHAnsi"/>
                <w:sz w:val="18"/>
                <w:szCs w:val="18"/>
              </w:rPr>
            </w:pPr>
          </w:p>
        </w:tc>
        <w:tc>
          <w:tcPr>
            <w:tcW w:w="3388" w:type="dxa"/>
            <w:gridSpan w:val="2"/>
            <w:shd w:val="clear" w:color="auto" w:fill="auto"/>
          </w:tcPr>
          <w:p w14:paraId="0ACF05D7" w14:textId="77777777"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echipamente electrice și electronice casate, altele decât cele de la 20 01 21,</w:t>
            </w:r>
          </w:p>
          <w:p w14:paraId="412F7D70" w14:textId="431FAFD8"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20 01 23 și 20 01 35</w:t>
            </w:r>
          </w:p>
        </w:tc>
      </w:tr>
      <w:tr w:rsidR="00B15DCD" w:rsidRPr="007E4CD9" w14:paraId="36B4CC68" w14:textId="77777777" w:rsidTr="007E43FC">
        <w:trPr>
          <w:trHeight w:val="332"/>
        </w:trPr>
        <w:tc>
          <w:tcPr>
            <w:tcW w:w="9895" w:type="dxa"/>
            <w:gridSpan w:val="6"/>
            <w:shd w:val="clear" w:color="auto" w:fill="B6E1E7" w:themeFill="accent5" w:themeFillTint="66"/>
          </w:tcPr>
          <w:p w14:paraId="0C8DCB16" w14:textId="43596281" w:rsidR="00B15DCD" w:rsidRPr="007E4CD9" w:rsidRDefault="00B15DCD" w:rsidP="00283DC9">
            <w:pPr>
              <w:jc w:val="center"/>
              <w:rPr>
                <w:rFonts w:asciiTheme="minorHAnsi" w:hAnsiTheme="minorHAnsi" w:cstheme="minorHAnsi"/>
                <w:b/>
                <w:bCs/>
                <w:sz w:val="18"/>
                <w:szCs w:val="18"/>
              </w:rPr>
            </w:pPr>
            <w:r w:rsidRPr="007E4CD9">
              <w:rPr>
                <w:rFonts w:asciiTheme="minorHAnsi" w:hAnsiTheme="minorHAnsi" w:cstheme="minorHAnsi"/>
                <w:b/>
                <w:bCs/>
                <w:sz w:val="18"/>
                <w:szCs w:val="18"/>
              </w:rPr>
              <w:t>BATERII</w:t>
            </w:r>
          </w:p>
        </w:tc>
      </w:tr>
      <w:tr w:rsidR="00B15DCD" w:rsidRPr="007E4CD9" w14:paraId="23E6E0BB" w14:textId="77777777" w:rsidTr="009679BD">
        <w:trPr>
          <w:trHeight w:val="332"/>
        </w:trPr>
        <w:tc>
          <w:tcPr>
            <w:tcW w:w="5242" w:type="dxa"/>
            <w:gridSpan w:val="3"/>
            <w:vMerge w:val="restart"/>
            <w:shd w:val="clear" w:color="auto" w:fill="auto"/>
          </w:tcPr>
          <w:p w14:paraId="1D205EA1"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09 DEȘEURI DIN INDUSTRIA FOTOGRAFICĂ</w:t>
            </w:r>
          </w:p>
          <w:p w14:paraId="7C966537" w14:textId="7DDB1516"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09 01 deșeuri din industria fotografică</w:t>
            </w:r>
          </w:p>
        </w:tc>
        <w:tc>
          <w:tcPr>
            <w:tcW w:w="1265" w:type="dxa"/>
            <w:shd w:val="clear" w:color="auto" w:fill="auto"/>
          </w:tcPr>
          <w:p w14:paraId="30B5ED29" w14:textId="14F93541"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09 01 10</w:t>
            </w:r>
          </w:p>
        </w:tc>
        <w:tc>
          <w:tcPr>
            <w:tcW w:w="3388" w:type="dxa"/>
            <w:gridSpan w:val="2"/>
            <w:shd w:val="clear" w:color="auto" w:fill="auto"/>
          </w:tcPr>
          <w:p w14:paraId="4E58133D" w14:textId="16B4C3AC"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aparate fotografice de unică folosință fără baterii</w:t>
            </w:r>
          </w:p>
        </w:tc>
      </w:tr>
      <w:tr w:rsidR="00B15DCD" w:rsidRPr="007E4CD9" w14:paraId="6EB46DD4" w14:textId="77777777" w:rsidTr="009679BD">
        <w:trPr>
          <w:trHeight w:val="332"/>
        </w:trPr>
        <w:tc>
          <w:tcPr>
            <w:tcW w:w="5242" w:type="dxa"/>
            <w:gridSpan w:val="3"/>
            <w:vMerge/>
            <w:shd w:val="clear" w:color="auto" w:fill="auto"/>
          </w:tcPr>
          <w:p w14:paraId="3C7D4DED"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2E235ECE" w14:textId="08927807"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09 01 11* </w:t>
            </w:r>
          </w:p>
        </w:tc>
        <w:tc>
          <w:tcPr>
            <w:tcW w:w="3388" w:type="dxa"/>
            <w:gridSpan w:val="2"/>
            <w:shd w:val="clear" w:color="auto" w:fill="auto"/>
          </w:tcPr>
          <w:p w14:paraId="5DEB2B78" w14:textId="77777777"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aparate fotografice de unică folosință cu baterii din cele cuprinse în rubricile</w:t>
            </w:r>
          </w:p>
          <w:p w14:paraId="1DF8D948" w14:textId="21EF8691"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06 01, 16 06 02 sau 16 06 03</w:t>
            </w:r>
          </w:p>
        </w:tc>
      </w:tr>
      <w:tr w:rsidR="00B15DCD" w:rsidRPr="007E4CD9" w14:paraId="4F02C1F9" w14:textId="77777777" w:rsidTr="009679BD">
        <w:trPr>
          <w:trHeight w:val="332"/>
        </w:trPr>
        <w:tc>
          <w:tcPr>
            <w:tcW w:w="5242" w:type="dxa"/>
            <w:gridSpan w:val="3"/>
            <w:vMerge/>
            <w:shd w:val="clear" w:color="auto" w:fill="auto"/>
          </w:tcPr>
          <w:p w14:paraId="15C4D0D8"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3A8C9C67" w14:textId="67E14546"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09 01 12</w:t>
            </w:r>
          </w:p>
        </w:tc>
        <w:tc>
          <w:tcPr>
            <w:tcW w:w="3388" w:type="dxa"/>
            <w:gridSpan w:val="2"/>
            <w:shd w:val="clear" w:color="auto" w:fill="auto"/>
          </w:tcPr>
          <w:p w14:paraId="3F58DC28" w14:textId="4E52D9E2"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aparate fotografice de unică folosință conținând baterii, altele decât cele de la rubrica 09 01 11</w:t>
            </w:r>
          </w:p>
        </w:tc>
      </w:tr>
      <w:tr w:rsidR="00B15DCD" w:rsidRPr="007E4CD9" w14:paraId="0F623610" w14:textId="77777777" w:rsidTr="009679BD">
        <w:trPr>
          <w:trHeight w:val="332"/>
        </w:trPr>
        <w:tc>
          <w:tcPr>
            <w:tcW w:w="5242" w:type="dxa"/>
            <w:gridSpan w:val="3"/>
            <w:vMerge w:val="restart"/>
            <w:shd w:val="clear" w:color="auto" w:fill="auto"/>
          </w:tcPr>
          <w:p w14:paraId="394A7CB8"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DEȘEURI CARE NU SUNT INCLUSE ÎN NICI O ALTĂ CATEGORIE DIN LISTĂ</w:t>
            </w:r>
          </w:p>
          <w:p w14:paraId="3E4157B5" w14:textId="60135E6C"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16 06 baterii și acumulatori</w:t>
            </w:r>
          </w:p>
        </w:tc>
        <w:tc>
          <w:tcPr>
            <w:tcW w:w="1265" w:type="dxa"/>
            <w:shd w:val="clear" w:color="auto" w:fill="auto"/>
          </w:tcPr>
          <w:p w14:paraId="6BCE8DD9" w14:textId="36B96CB9"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06 01*</w:t>
            </w:r>
          </w:p>
        </w:tc>
        <w:tc>
          <w:tcPr>
            <w:tcW w:w="3388" w:type="dxa"/>
            <w:gridSpan w:val="2"/>
            <w:shd w:val="clear" w:color="auto" w:fill="auto"/>
          </w:tcPr>
          <w:p w14:paraId="7126B6FF" w14:textId="41996265"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acumulatori cu plumb</w:t>
            </w:r>
          </w:p>
          <w:p w14:paraId="6E24A887" w14:textId="53BD6B4E" w:rsidR="00B15DCD" w:rsidRPr="007E4CD9" w:rsidRDefault="00B15DCD" w:rsidP="00283DC9">
            <w:pPr>
              <w:jc w:val="left"/>
              <w:rPr>
                <w:rFonts w:asciiTheme="minorHAnsi" w:hAnsiTheme="minorHAnsi" w:cstheme="minorHAnsi"/>
                <w:sz w:val="18"/>
                <w:szCs w:val="18"/>
              </w:rPr>
            </w:pPr>
          </w:p>
        </w:tc>
      </w:tr>
      <w:tr w:rsidR="00B15DCD" w:rsidRPr="007E4CD9" w14:paraId="706F5566" w14:textId="77777777" w:rsidTr="009679BD">
        <w:trPr>
          <w:trHeight w:val="332"/>
        </w:trPr>
        <w:tc>
          <w:tcPr>
            <w:tcW w:w="5242" w:type="dxa"/>
            <w:gridSpan w:val="3"/>
            <w:vMerge/>
            <w:shd w:val="clear" w:color="auto" w:fill="auto"/>
          </w:tcPr>
          <w:p w14:paraId="4FA2B71F"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30580077" w14:textId="6AC4159B"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06 02*</w:t>
            </w:r>
          </w:p>
        </w:tc>
        <w:tc>
          <w:tcPr>
            <w:tcW w:w="3388" w:type="dxa"/>
            <w:gridSpan w:val="2"/>
            <w:shd w:val="clear" w:color="auto" w:fill="auto"/>
          </w:tcPr>
          <w:p w14:paraId="3B16B01E" w14:textId="6FDC5771"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acumulatori Ni-Cd</w:t>
            </w:r>
          </w:p>
        </w:tc>
      </w:tr>
      <w:tr w:rsidR="00B15DCD" w:rsidRPr="007E4CD9" w14:paraId="4BD5F2F3" w14:textId="77777777" w:rsidTr="009679BD">
        <w:trPr>
          <w:trHeight w:val="332"/>
        </w:trPr>
        <w:tc>
          <w:tcPr>
            <w:tcW w:w="5242" w:type="dxa"/>
            <w:gridSpan w:val="3"/>
            <w:vMerge/>
            <w:shd w:val="clear" w:color="auto" w:fill="auto"/>
          </w:tcPr>
          <w:p w14:paraId="73C6E971"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30F69C46" w14:textId="1747428E"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06 03*</w:t>
            </w:r>
          </w:p>
        </w:tc>
        <w:tc>
          <w:tcPr>
            <w:tcW w:w="3388" w:type="dxa"/>
            <w:gridSpan w:val="2"/>
            <w:shd w:val="clear" w:color="auto" w:fill="auto"/>
          </w:tcPr>
          <w:p w14:paraId="7FD5E598" w14:textId="254514CB"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baterii care conțin mercur</w:t>
            </w:r>
          </w:p>
        </w:tc>
      </w:tr>
      <w:tr w:rsidR="00B15DCD" w:rsidRPr="007E4CD9" w14:paraId="5D881F43" w14:textId="77777777" w:rsidTr="009679BD">
        <w:trPr>
          <w:trHeight w:val="332"/>
        </w:trPr>
        <w:tc>
          <w:tcPr>
            <w:tcW w:w="5242" w:type="dxa"/>
            <w:gridSpan w:val="3"/>
            <w:vMerge/>
            <w:shd w:val="clear" w:color="auto" w:fill="auto"/>
          </w:tcPr>
          <w:p w14:paraId="2C680524"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2D99F339" w14:textId="1F0702E8"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16 06 04</w:t>
            </w:r>
          </w:p>
        </w:tc>
        <w:tc>
          <w:tcPr>
            <w:tcW w:w="3388" w:type="dxa"/>
            <w:gridSpan w:val="2"/>
            <w:shd w:val="clear" w:color="auto" w:fill="auto"/>
          </w:tcPr>
          <w:p w14:paraId="06148D94" w14:textId="3268342F"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baterii alcaline (cu excepția celor de la 16 06 03)</w:t>
            </w:r>
          </w:p>
        </w:tc>
      </w:tr>
      <w:tr w:rsidR="00B15DCD" w:rsidRPr="007E4CD9" w14:paraId="100AD4CA" w14:textId="77777777" w:rsidTr="009679BD">
        <w:trPr>
          <w:trHeight w:val="332"/>
        </w:trPr>
        <w:tc>
          <w:tcPr>
            <w:tcW w:w="5242" w:type="dxa"/>
            <w:gridSpan w:val="3"/>
            <w:vMerge/>
            <w:shd w:val="clear" w:color="auto" w:fill="auto"/>
          </w:tcPr>
          <w:p w14:paraId="3E7029D1"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001005A" w14:textId="0C541096"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16 06 05</w:t>
            </w:r>
          </w:p>
        </w:tc>
        <w:tc>
          <w:tcPr>
            <w:tcW w:w="3388" w:type="dxa"/>
            <w:gridSpan w:val="2"/>
            <w:shd w:val="clear" w:color="auto" w:fill="auto"/>
          </w:tcPr>
          <w:p w14:paraId="71777D32" w14:textId="600F762D"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alte baterii și acumulatori</w:t>
            </w:r>
          </w:p>
        </w:tc>
      </w:tr>
      <w:tr w:rsidR="00B15DCD" w:rsidRPr="007E4CD9" w14:paraId="66A8E704" w14:textId="77777777" w:rsidTr="009679BD">
        <w:trPr>
          <w:trHeight w:val="332"/>
        </w:trPr>
        <w:tc>
          <w:tcPr>
            <w:tcW w:w="5242" w:type="dxa"/>
            <w:gridSpan w:val="3"/>
            <w:vMerge/>
            <w:shd w:val="clear" w:color="auto" w:fill="auto"/>
          </w:tcPr>
          <w:p w14:paraId="224CD5B0"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8AE94C7" w14:textId="1E5B48C3"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16 06 06*</w:t>
            </w:r>
          </w:p>
        </w:tc>
        <w:tc>
          <w:tcPr>
            <w:tcW w:w="3388" w:type="dxa"/>
            <w:gridSpan w:val="2"/>
            <w:shd w:val="clear" w:color="auto" w:fill="auto"/>
          </w:tcPr>
          <w:p w14:paraId="5C8EA04F" w14:textId="78DE8E89"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electroliți de baterii și acumulatori colectați separat</w:t>
            </w:r>
          </w:p>
        </w:tc>
      </w:tr>
      <w:tr w:rsidR="00B15DCD" w:rsidRPr="007E4CD9" w14:paraId="1BEE7061" w14:textId="77777777" w:rsidTr="009679BD">
        <w:trPr>
          <w:trHeight w:val="332"/>
        </w:trPr>
        <w:tc>
          <w:tcPr>
            <w:tcW w:w="5242" w:type="dxa"/>
            <w:gridSpan w:val="3"/>
            <w:vMerge w:val="restart"/>
            <w:shd w:val="clear" w:color="auto" w:fill="auto"/>
          </w:tcPr>
          <w:p w14:paraId="5B4A533A" w14:textId="62C9196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DEȘEURI MUNICIPALE (DEȘEURI MENAJERE ȘI DEȘEURI SIMILARE PROVENIND DIN ACTIVITĂȚI COMERCIALE, INDUSTRIALE ȘI DIN INSTITUTȚII), INCLUSIV FRACȚIUNI COLECTATE SEPARAT</w:t>
            </w:r>
          </w:p>
        </w:tc>
        <w:tc>
          <w:tcPr>
            <w:tcW w:w="1265" w:type="dxa"/>
            <w:shd w:val="clear" w:color="auto" w:fill="auto"/>
          </w:tcPr>
          <w:p w14:paraId="1C2DECEA" w14:textId="24EE749B"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20 01 33* </w:t>
            </w:r>
          </w:p>
          <w:p w14:paraId="4D67AD6A" w14:textId="54C0C41F" w:rsidR="00B15DCD" w:rsidRPr="007E4CD9" w:rsidRDefault="00B15DCD" w:rsidP="00283DC9">
            <w:pPr>
              <w:jc w:val="left"/>
              <w:rPr>
                <w:rFonts w:asciiTheme="minorHAnsi" w:hAnsiTheme="minorHAnsi" w:cstheme="minorHAnsi"/>
                <w:sz w:val="18"/>
                <w:szCs w:val="18"/>
              </w:rPr>
            </w:pPr>
          </w:p>
        </w:tc>
        <w:tc>
          <w:tcPr>
            <w:tcW w:w="3388" w:type="dxa"/>
            <w:gridSpan w:val="2"/>
            <w:shd w:val="clear" w:color="auto" w:fill="auto"/>
          </w:tcPr>
          <w:p w14:paraId="2E5DCB52" w14:textId="77777777"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baterii și acumulatori incluși la 16 06 01, 16 06 02 sau 16 06 03 și baterii și</w:t>
            </w:r>
          </w:p>
          <w:p w14:paraId="1F4FA3A0" w14:textId="77777777"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acumulatori nesortați care conțin astfel de baterii</w:t>
            </w:r>
          </w:p>
          <w:p w14:paraId="68FF82B9" w14:textId="77777777" w:rsidR="00CC0E52" w:rsidRPr="007E4CD9" w:rsidRDefault="00CC0E52" w:rsidP="00283DC9">
            <w:pPr>
              <w:jc w:val="left"/>
              <w:rPr>
                <w:rFonts w:asciiTheme="minorHAnsi" w:hAnsiTheme="minorHAnsi" w:cstheme="minorHAnsi"/>
                <w:sz w:val="18"/>
                <w:szCs w:val="18"/>
              </w:rPr>
            </w:pPr>
          </w:p>
          <w:p w14:paraId="7D6324C3" w14:textId="125053FD" w:rsidR="00CC0E52" w:rsidRPr="007E4CD9" w:rsidRDefault="00CC0E52" w:rsidP="00283DC9">
            <w:pPr>
              <w:jc w:val="left"/>
              <w:rPr>
                <w:rFonts w:cstheme="minorHAnsi"/>
                <w:i/>
                <w:iCs/>
                <w:sz w:val="18"/>
                <w:szCs w:val="18"/>
              </w:rPr>
            </w:pPr>
            <w:r w:rsidRPr="007E4CD9">
              <w:rPr>
                <w:rFonts w:cstheme="minorHAnsi"/>
                <w:i/>
                <w:iCs/>
                <w:sz w:val="18"/>
                <w:szCs w:val="18"/>
              </w:rPr>
              <w:t>*C</w:t>
            </w:r>
            <w:r w:rsidRPr="007E4CD9">
              <w:rPr>
                <w:rFonts w:cstheme="minorHAnsi"/>
                <w:i/>
                <w:iCs/>
                <w:sz w:val="18"/>
                <w:szCs w:val="18"/>
              </w:rPr>
              <w:t xml:space="preserve">omponentele periculoase provenite din echipamentele electrice </w:t>
            </w:r>
            <w:proofErr w:type="spellStart"/>
            <w:r w:rsidRPr="007E4CD9">
              <w:rPr>
                <w:rFonts w:cstheme="minorHAnsi"/>
                <w:i/>
                <w:iCs/>
                <w:sz w:val="18"/>
                <w:szCs w:val="18"/>
              </w:rPr>
              <w:t>şi</w:t>
            </w:r>
            <w:proofErr w:type="spellEnd"/>
            <w:r w:rsidRPr="007E4CD9">
              <w:rPr>
                <w:rFonts w:cstheme="minorHAnsi"/>
                <w:i/>
                <w:iCs/>
                <w:sz w:val="18"/>
                <w:szCs w:val="18"/>
              </w:rPr>
              <w:t xml:space="preserve"> electronice pot include acumulatori </w:t>
            </w:r>
            <w:proofErr w:type="spellStart"/>
            <w:r w:rsidRPr="007E4CD9">
              <w:rPr>
                <w:rFonts w:cstheme="minorHAnsi"/>
                <w:i/>
                <w:iCs/>
                <w:sz w:val="18"/>
                <w:szCs w:val="18"/>
              </w:rPr>
              <w:t>şi</w:t>
            </w:r>
            <w:proofErr w:type="spellEnd"/>
          </w:p>
          <w:p w14:paraId="5F8646D2" w14:textId="77777777" w:rsidR="00CC0E52" w:rsidRPr="007E4CD9" w:rsidRDefault="00CC0E52" w:rsidP="00283DC9">
            <w:pPr>
              <w:jc w:val="left"/>
              <w:rPr>
                <w:rFonts w:cstheme="minorHAnsi"/>
                <w:i/>
                <w:iCs/>
                <w:sz w:val="18"/>
                <w:szCs w:val="18"/>
              </w:rPr>
            </w:pPr>
            <w:r w:rsidRPr="007E4CD9">
              <w:rPr>
                <w:rFonts w:cstheme="minorHAnsi"/>
                <w:i/>
                <w:iCs/>
                <w:sz w:val="18"/>
                <w:szCs w:val="18"/>
              </w:rPr>
              <w:t xml:space="preserve">baterii, conform </w:t>
            </w:r>
            <w:proofErr w:type="spellStart"/>
            <w:r w:rsidRPr="007E4CD9">
              <w:rPr>
                <w:rFonts w:cstheme="minorHAnsi"/>
                <w:i/>
                <w:iCs/>
                <w:sz w:val="18"/>
                <w:szCs w:val="18"/>
              </w:rPr>
              <w:t>menţiunii</w:t>
            </w:r>
            <w:proofErr w:type="spellEnd"/>
            <w:r w:rsidRPr="007E4CD9">
              <w:rPr>
                <w:rFonts w:cstheme="minorHAnsi"/>
                <w:i/>
                <w:iCs/>
                <w:sz w:val="18"/>
                <w:szCs w:val="18"/>
              </w:rPr>
              <w:t xml:space="preserve"> de la 16 06, fiind marcate ca periculoase; comutatoarele cu mercur, sticla de la</w:t>
            </w:r>
          </w:p>
          <w:p w14:paraId="1D749114" w14:textId="3D57DB67" w:rsidR="00CC0E52" w:rsidRPr="007E4CD9" w:rsidRDefault="00CC0E52" w:rsidP="00283DC9">
            <w:pPr>
              <w:jc w:val="left"/>
              <w:rPr>
                <w:rFonts w:asciiTheme="minorHAnsi" w:hAnsiTheme="minorHAnsi" w:cstheme="minorHAnsi"/>
                <w:sz w:val="18"/>
                <w:szCs w:val="18"/>
              </w:rPr>
            </w:pPr>
            <w:r w:rsidRPr="007E4CD9">
              <w:rPr>
                <w:rFonts w:asciiTheme="minorHAnsi" w:hAnsiTheme="minorHAnsi" w:cstheme="minorHAnsi"/>
                <w:i/>
                <w:iCs/>
                <w:sz w:val="18"/>
                <w:szCs w:val="18"/>
              </w:rPr>
              <w:t xml:space="preserve">tuburile catodice </w:t>
            </w:r>
            <w:proofErr w:type="spellStart"/>
            <w:r w:rsidRPr="007E4CD9">
              <w:rPr>
                <w:rFonts w:asciiTheme="minorHAnsi" w:hAnsiTheme="minorHAnsi" w:cstheme="minorHAnsi"/>
                <w:i/>
                <w:iCs/>
                <w:sz w:val="18"/>
                <w:szCs w:val="18"/>
              </w:rPr>
              <w:t>şi</w:t>
            </w:r>
            <w:proofErr w:type="spellEnd"/>
            <w:r w:rsidRPr="007E4CD9">
              <w:rPr>
                <w:rFonts w:asciiTheme="minorHAnsi" w:hAnsiTheme="minorHAnsi" w:cstheme="minorHAnsi"/>
                <w:i/>
                <w:iCs/>
                <w:sz w:val="18"/>
                <w:szCs w:val="18"/>
              </w:rPr>
              <w:t xml:space="preserve"> alte tipuri de sticlă activată etc</w:t>
            </w:r>
            <w:r w:rsidRPr="007E4CD9">
              <w:rPr>
                <w:rFonts w:asciiTheme="minorHAnsi" w:hAnsiTheme="minorHAnsi" w:cstheme="minorHAnsi"/>
                <w:sz w:val="18"/>
                <w:szCs w:val="18"/>
              </w:rPr>
              <w:t>.</w:t>
            </w:r>
          </w:p>
        </w:tc>
      </w:tr>
      <w:tr w:rsidR="00B15DCD" w:rsidRPr="007E4CD9" w14:paraId="76E6F62B" w14:textId="77777777" w:rsidTr="009679BD">
        <w:trPr>
          <w:trHeight w:val="332"/>
        </w:trPr>
        <w:tc>
          <w:tcPr>
            <w:tcW w:w="5242" w:type="dxa"/>
            <w:gridSpan w:val="3"/>
            <w:vMerge/>
            <w:shd w:val="clear" w:color="auto" w:fill="auto"/>
          </w:tcPr>
          <w:p w14:paraId="3C7C0425"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CB7C918" w14:textId="7005CA48"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20 01 34 </w:t>
            </w:r>
          </w:p>
        </w:tc>
        <w:tc>
          <w:tcPr>
            <w:tcW w:w="3388" w:type="dxa"/>
            <w:gridSpan w:val="2"/>
            <w:shd w:val="clear" w:color="auto" w:fill="auto"/>
          </w:tcPr>
          <w:p w14:paraId="31AA8CC4" w14:textId="03EA1284"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baterii și acumulatori, alții decât cei de la 20 01 33</w:t>
            </w:r>
          </w:p>
        </w:tc>
      </w:tr>
      <w:tr w:rsidR="00B15DCD" w:rsidRPr="007E4CD9" w14:paraId="7A961EEE" w14:textId="77777777" w:rsidTr="007E43FC">
        <w:trPr>
          <w:trHeight w:val="332"/>
        </w:trPr>
        <w:tc>
          <w:tcPr>
            <w:tcW w:w="9895" w:type="dxa"/>
            <w:gridSpan w:val="6"/>
            <w:shd w:val="clear" w:color="auto" w:fill="B6E1E7" w:themeFill="accent5" w:themeFillTint="66"/>
          </w:tcPr>
          <w:p w14:paraId="593FAB29" w14:textId="5CBFB27B" w:rsidR="00B15DCD" w:rsidRPr="007E4CD9" w:rsidRDefault="00B15DCD" w:rsidP="00283DC9">
            <w:pPr>
              <w:jc w:val="center"/>
              <w:rPr>
                <w:rFonts w:asciiTheme="minorHAnsi" w:hAnsiTheme="minorHAnsi" w:cstheme="minorHAnsi"/>
                <w:b/>
                <w:bCs/>
                <w:sz w:val="18"/>
                <w:szCs w:val="18"/>
              </w:rPr>
            </w:pPr>
            <w:r w:rsidRPr="007E4CD9">
              <w:rPr>
                <w:rFonts w:asciiTheme="minorHAnsi" w:hAnsiTheme="minorHAnsi" w:cstheme="minorHAnsi"/>
                <w:b/>
                <w:bCs/>
                <w:sz w:val="18"/>
                <w:szCs w:val="18"/>
              </w:rPr>
              <w:t>DEȘEURI CONSTRUCȚII</w:t>
            </w:r>
          </w:p>
        </w:tc>
      </w:tr>
      <w:tr w:rsidR="00FF2C55" w:rsidRPr="007E4CD9" w14:paraId="5111A548" w14:textId="77777777" w:rsidTr="009679BD">
        <w:trPr>
          <w:trHeight w:val="332"/>
        </w:trPr>
        <w:tc>
          <w:tcPr>
            <w:tcW w:w="5242" w:type="dxa"/>
            <w:gridSpan w:val="3"/>
            <w:shd w:val="clear" w:color="auto" w:fill="auto"/>
          </w:tcPr>
          <w:p w14:paraId="11924717" w14:textId="77777777" w:rsidR="00FF2C55" w:rsidRPr="007E4CD9" w:rsidRDefault="00FF2C55"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10 DEŞEURI PROVENITE DIN PROC ESELE TERMICE</w:t>
            </w:r>
          </w:p>
          <w:p w14:paraId="6D7F0266" w14:textId="1049CBB8" w:rsidR="00FF2C55" w:rsidRPr="007E4CD9" w:rsidRDefault="00FF2C55"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10 12</w:t>
            </w:r>
            <w:r w:rsidRPr="007E4CD9">
              <w:rPr>
                <w:rStyle w:val="spar"/>
                <w:rFonts w:asciiTheme="minorHAnsi" w:hAnsiTheme="minorHAnsi" w:cstheme="minorHAnsi"/>
                <w:sz w:val="18"/>
                <w:szCs w:val="18"/>
                <w:bdr w:val="none" w:sz="0" w:space="0" w:color="auto" w:frame="1"/>
                <w:shd w:val="clear" w:color="auto" w:fill="FFFFFF"/>
              </w:rPr>
              <w:t xml:space="preserve"> - </w:t>
            </w:r>
            <w:proofErr w:type="spellStart"/>
            <w:r w:rsidRPr="007E4CD9">
              <w:rPr>
                <w:rStyle w:val="spar"/>
                <w:rFonts w:asciiTheme="minorHAnsi" w:hAnsiTheme="minorHAnsi" w:cstheme="minorHAnsi"/>
                <w:sz w:val="18"/>
                <w:szCs w:val="18"/>
                <w:bdr w:val="none" w:sz="0" w:space="0" w:color="auto" w:frame="1"/>
                <w:shd w:val="clear" w:color="auto" w:fill="FFFFFF"/>
              </w:rPr>
              <w:t>deşeuri</w:t>
            </w:r>
            <w:proofErr w:type="spellEnd"/>
            <w:r w:rsidRPr="007E4CD9">
              <w:rPr>
                <w:rStyle w:val="spar"/>
                <w:rFonts w:asciiTheme="minorHAnsi" w:hAnsiTheme="minorHAnsi" w:cstheme="minorHAnsi"/>
                <w:sz w:val="18"/>
                <w:szCs w:val="18"/>
                <w:bdr w:val="none" w:sz="0" w:space="0" w:color="auto" w:frame="1"/>
                <w:shd w:val="clear" w:color="auto" w:fill="FFFFFF"/>
              </w:rPr>
              <w:t xml:space="preserve"> de la fabricarea produselor de ceramică, a cărămizilor, a </w:t>
            </w:r>
            <w:r w:rsidRPr="007E4CD9">
              <w:rPr>
                <w:rStyle w:val="spar"/>
                <w:rFonts w:asciiTheme="minorHAnsi" w:hAnsiTheme="minorHAnsi" w:cstheme="minorHAnsi"/>
                <w:sz w:val="18"/>
                <w:szCs w:val="18"/>
                <w:bdr w:val="none" w:sz="0" w:space="0" w:color="auto" w:frame="1"/>
                <w:shd w:val="clear" w:color="auto" w:fill="FFFFFF"/>
              </w:rPr>
              <w:t>țiglelor</w:t>
            </w:r>
            <w:r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a</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 xml:space="preserve">materialelor de </w:t>
            </w:r>
            <w:r w:rsidRPr="007E4CD9">
              <w:rPr>
                <w:rStyle w:val="spar"/>
                <w:rFonts w:asciiTheme="minorHAnsi" w:hAnsiTheme="minorHAnsi" w:cstheme="minorHAnsi"/>
                <w:sz w:val="18"/>
                <w:szCs w:val="18"/>
                <w:bdr w:val="none" w:sz="0" w:space="0" w:color="auto" w:frame="1"/>
                <w:shd w:val="clear" w:color="auto" w:fill="FFFFFF"/>
              </w:rPr>
              <w:t>construcții</w:t>
            </w:r>
          </w:p>
        </w:tc>
        <w:tc>
          <w:tcPr>
            <w:tcW w:w="1265" w:type="dxa"/>
            <w:shd w:val="clear" w:color="auto" w:fill="auto"/>
          </w:tcPr>
          <w:p w14:paraId="3C8C00B6" w14:textId="77777777" w:rsidR="00FF2C55" w:rsidRPr="007E4CD9" w:rsidRDefault="00FF2C55" w:rsidP="00283DC9">
            <w:pPr>
              <w:jc w:val="left"/>
              <w:rPr>
                <w:rFonts w:asciiTheme="minorHAnsi" w:hAnsiTheme="minorHAnsi" w:cstheme="minorHAnsi"/>
                <w:sz w:val="18"/>
                <w:szCs w:val="18"/>
              </w:rPr>
            </w:pPr>
          </w:p>
        </w:tc>
        <w:tc>
          <w:tcPr>
            <w:tcW w:w="3388" w:type="dxa"/>
            <w:gridSpan w:val="2"/>
            <w:shd w:val="clear" w:color="auto" w:fill="auto"/>
          </w:tcPr>
          <w:p w14:paraId="6204111E" w14:textId="77777777" w:rsidR="00FF2C55" w:rsidRPr="007E4CD9" w:rsidRDefault="00FF2C55" w:rsidP="00283DC9">
            <w:pPr>
              <w:jc w:val="left"/>
              <w:rPr>
                <w:rFonts w:asciiTheme="minorHAnsi" w:hAnsiTheme="minorHAnsi" w:cstheme="minorHAnsi"/>
                <w:sz w:val="18"/>
                <w:szCs w:val="18"/>
              </w:rPr>
            </w:pPr>
          </w:p>
        </w:tc>
      </w:tr>
      <w:tr w:rsidR="00B15DCD" w:rsidRPr="007E4CD9" w14:paraId="7DD5CDC7" w14:textId="77777777" w:rsidTr="009679BD">
        <w:trPr>
          <w:trHeight w:val="332"/>
        </w:trPr>
        <w:tc>
          <w:tcPr>
            <w:tcW w:w="5242" w:type="dxa"/>
            <w:gridSpan w:val="3"/>
            <w:vMerge w:val="restart"/>
            <w:shd w:val="clear" w:color="auto" w:fill="auto"/>
          </w:tcPr>
          <w:p w14:paraId="61EDED12"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17 DEȘEURI DIN CONSTRUCȚII ȘI DEMOLĂRI (INCLUSIV PĂMÂNT EXCAVAT DIN ȘANTIERE CONTAMINATE)</w:t>
            </w:r>
          </w:p>
          <w:p w14:paraId="16F662BE" w14:textId="1E3831D9"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17 01 beton, cărămizi, țigle și materiale ceramice</w:t>
            </w:r>
          </w:p>
        </w:tc>
        <w:tc>
          <w:tcPr>
            <w:tcW w:w="1265" w:type="dxa"/>
            <w:shd w:val="clear" w:color="auto" w:fill="auto"/>
          </w:tcPr>
          <w:p w14:paraId="0536C4DB" w14:textId="6D228EE2"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17 01 01</w:t>
            </w:r>
          </w:p>
        </w:tc>
        <w:tc>
          <w:tcPr>
            <w:tcW w:w="3388" w:type="dxa"/>
            <w:gridSpan w:val="2"/>
            <w:shd w:val="clear" w:color="auto" w:fill="auto"/>
          </w:tcPr>
          <w:p w14:paraId="72A0D182" w14:textId="3C648CF8"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beton</w:t>
            </w:r>
          </w:p>
          <w:p w14:paraId="212AB105" w14:textId="36763459" w:rsidR="00B15DCD" w:rsidRPr="007E4CD9" w:rsidRDefault="00B15DCD" w:rsidP="00283DC9">
            <w:pPr>
              <w:jc w:val="left"/>
              <w:rPr>
                <w:rFonts w:asciiTheme="minorHAnsi" w:hAnsiTheme="minorHAnsi" w:cstheme="minorHAnsi"/>
                <w:sz w:val="18"/>
                <w:szCs w:val="18"/>
              </w:rPr>
            </w:pPr>
          </w:p>
        </w:tc>
      </w:tr>
      <w:tr w:rsidR="00B15DCD" w:rsidRPr="007E4CD9" w14:paraId="0E326E18" w14:textId="77777777" w:rsidTr="009679BD">
        <w:trPr>
          <w:trHeight w:val="332"/>
        </w:trPr>
        <w:tc>
          <w:tcPr>
            <w:tcW w:w="5242" w:type="dxa"/>
            <w:gridSpan w:val="3"/>
            <w:vMerge/>
            <w:shd w:val="clear" w:color="auto" w:fill="auto"/>
          </w:tcPr>
          <w:p w14:paraId="21BB173C"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21771711" w14:textId="429F835B"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17 01 02</w:t>
            </w:r>
          </w:p>
        </w:tc>
        <w:tc>
          <w:tcPr>
            <w:tcW w:w="3388" w:type="dxa"/>
            <w:gridSpan w:val="2"/>
            <w:shd w:val="clear" w:color="auto" w:fill="auto"/>
          </w:tcPr>
          <w:p w14:paraId="70BC987A" w14:textId="154F1138"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cărămizi</w:t>
            </w:r>
          </w:p>
        </w:tc>
      </w:tr>
      <w:tr w:rsidR="00B15DCD" w:rsidRPr="007E4CD9" w14:paraId="512FD649" w14:textId="77777777" w:rsidTr="009679BD">
        <w:trPr>
          <w:trHeight w:val="332"/>
        </w:trPr>
        <w:tc>
          <w:tcPr>
            <w:tcW w:w="5242" w:type="dxa"/>
            <w:gridSpan w:val="3"/>
            <w:vMerge/>
            <w:shd w:val="clear" w:color="auto" w:fill="auto"/>
          </w:tcPr>
          <w:p w14:paraId="496C9E24"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66FBB82C" w14:textId="1FA29B2B"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17 01 03</w:t>
            </w:r>
          </w:p>
        </w:tc>
        <w:tc>
          <w:tcPr>
            <w:tcW w:w="3388" w:type="dxa"/>
            <w:gridSpan w:val="2"/>
            <w:shd w:val="clear" w:color="auto" w:fill="auto"/>
          </w:tcPr>
          <w:p w14:paraId="61D55BCE" w14:textId="1EA92220"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țiglă și ceramică</w:t>
            </w:r>
          </w:p>
        </w:tc>
      </w:tr>
      <w:tr w:rsidR="00B15DCD" w:rsidRPr="007E4CD9" w14:paraId="17A7BB5B" w14:textId="77777777" w:rsidTr="009679BD">
        <w:trPr>
          <w:trHeight w:val="332"/>
        </w:trPr>
        <w:tc>
          <w:tcPr>
            <w:tcW w:w="5242" w:type="dxa"/>
            <w:gridSpan w:val="3"/>
            <w:vMerge/>
            <w:shd w:val="clear" w:color="auto" w:fill="auto"/>
          </w:tcPr>
          <w:p w14:paraId="0030E989"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6F7BE33D" w14:textId="52C57E9C"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17 01 06*</w:t>
            </w:r>
          </w:p>
        </w:tc>
        <w:tc>
          <w:tcPr>
            <w:tcW w:w="3388" w:type="dxa"/>
            <w:gridSpan w:val="2"/>
            <w:shd w:val="clear" w:color="auto" w:fill="auto"/>
          </w:tcPr>
          <w:p w14:paraId="3E014FBF" w14:textId="77777777"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amestecuri de sau fracțiuni separate de beton, cărămizi, țigle și ceramică cu</w:t>
            </w:r>
          </w:p>
          <w:p w14:paraId="7EC99D62" w14:textId="535D2089"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lastRenderedPageBreak/>
              <w:t>conținut de substanțe periculoase</w:t>
            </w:r>
          </w:p>
        </w:tc>
      </w:tr>
      <w:tr w:rsidR="00B15DCD" w:rsidRPr="007E4CD9" w14:paraId="4058ACEF" w14:textId="77777777" w:rsidTr="009679BD">
        <w:trPr>
          <w:trHeight w:val="332"/>
        </w:trPr>
        <w:tc>
          <w:tcPr>
            <w:tcW w:w="5242" w:type="dxa"/>
            <w:gridSpan w:val="3"/>
            <w:vMerge/>
            <w:shd w:val="clear" w:color="auto" w:fill="auto"/>
          </w:tcPr>
          <w:p w14:paraId="3367FBBA"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3730DD05" w14:textId="21CC7E1C"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17 01 07</w:t>
            </w:r>
          </w:p>
        </w:tc>
        <w:tc>
          <w:tcPr>
            <w:tcW w:w="3388" w:type="dxa"/>
            <w:gridSpan w:val="2"/>
            <w:shd w:val="clear" w:color="auto" w:fill="auto"/>
          </w:tcPr>
          <w:p w14:paraId="4602A710" w14:textId="77777777"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amestecuri de sau fracțiuni separate de beton, cărămizi, țigle și ceramică,</w:t>
            </w:r>
          </w:p>
          <w:p w14:paraId="689BE979" w14:textId="6ECFEF98"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altele decât cele de la 17 01 06</w:t>
            </w:r>
          </w:p>
        </w:tc>
      </w:tr>
      <w:tr w:rsidR="00B15DCD" w:rsidRPr="007E4CD9" w14:paraId="42C6005E" w14:textId="77777777" w:rsidTr="009679BD">
        <w:trPr>
          <w:trHeight w:val="332"/>
        </w:trPr>
        <w:tc>
          <w:tcPr>
            <w:tcW w:w="5242" w:type="dxa"/>
            <w:gridSpan w:val="3"/>
            <w:vMerge w:val="restart"/>
            <w:shd w:val="clear" w:color="auto" w:fill="auto"/>
          </w:tcPr>
          <w:p w14:paraId="584D2BF6" w14:textId="48F53C4B"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17 06 materiale de izolație și materiale de construcție care conțin azbest</w:t>
            </w:r>
          </w:p>
        </w:tc>
        <w:tc>
          <w:tcPr>
            <w:tcW w:w="1265" w:type="dxa"/>
            <w:shd w:val="clear" w:color="auto" w:fill="auto"/>
          </w:tcPr>
          <w:p w14:paraId="239C5F33" w14:textId="7E12375B"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17 06 01* </w:t>
            </w:r>
          </w:p>
        </w:tc>
        <w:tc>
          <w:tcPr>
            <w:tcW w:w="3388" w:type="dxa"/>
            <w:gridSpan w:val="2"/>
            <w:shd w:val="clear" w:color="auto" w:fill="auto"/>
          </w:tcPr>
          <w:p w14:paraId="40FCF168" w14:textId="6A9E9A83"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materiale de izolație conținând azbest</w:t>
            </w:r>
          </w:p>
        </w:tc>
      </w:tr>
      <w:tr w:rsidR="00B15DCD" w:rsidRPr="007E4CD9" w14:paraId="1D164D10" w14:textId="77777777" w:rsidTr="009679BD">
        <w:trPr>
          <w:trHeight w:val="332"/>
        </w:trPr>
        <w:tc>
          <w:tcPr>
            <w:tcW w:w="5242" w:type="dxa"/>
            <w:gridSpan w:val="3"/>
            <w:vMerge/>
            <w:shd w:val="clear" w:color="auto" w:fill="auto"/>
          </w:tcPr>
          <w:p w14:paraId="37351F14" w14:textId="38D7C6DF"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0BF6203B" w14:textId="0318F0F2"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17 06 05*</w:t>
            </w:r>
          </w:p>
        </w:tc>
        <w:tc>
          <w:tcPr>
            <w:tcW w:w="3388" w:type="dxa"/>
            <w:gridSpan w:val="2"/>
            <w:shd w:val="clear" w:color="auto" w:fill="auto"/>
          </w:tcPr>
          <w:p w14:paraId="7C3F225D" w14:textId="14A825DD"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materiale de construcții cu conținut de azbest (7)</w:t>
            </w:r>
          </w:p>
        </w:tc>
      </w:tr>
      <w:tr w:rsidR="00FF2C55" w:rsidRPr="007E4CD9" w14:paraId="6E5D78D7" w14:textId="77777777" w:rsidTr="009679BD">
        <w:trPr>
          <w:trHeight w:val="332"/>
        </w:trPr>
        <w:tc>
          <w:tcPr>
            <w:tcW w:w="5242" w:type="dxa"/>
            <w:gridSpan w:val="3"/>
            <w:shd w:val="clear" w:color="auto" w:fill="auto"/>
          </w:tcPr>
          <w:p w14:paraId="4D4F7B40" w14:textId="1D9EA0A8" w:rsidR="00FF2C55" w:rsidRPr="007E4CD9" w:rsidRDefault="00FF2C55"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17 08 materiale de </w:t>
            </w:r>
            <w:r w:rsidRPr="007E4CD9">
              <w:rPr>
                <w:rStyle w:val="spar"/>
                <w:rFonts w:asciiTheme="minorHAnsi" w:hAnsiTheme="minorHAnsi" w:cstheme="minorHAnsi"/>
                <w:sz w:val="18"/>
                <w:szCs w:val="18"/>
                <w:bdr w:val="none" w:sz="0" w:space="0" w:color="auto" w:frame="1"/>
                <w:shd w:val="clear" w:color="auto" w:fill="FFFFFF"/>
              </w:rPr>
              <w:t>construcții</w:t>
            </w:r>
            <w:r w:rsidRPr="007E4CD9">
              <w:rPr>
                <w:rStyle w:val="spar"/>
                <w:rFonts w:asciiTheme="minorHAnsi" w:hAnsiTheme="minorHAnsi" w:cstheme="minorHAnsi"/>
                <w:sz w:val="18"/>
                <w:szCs w:val="18"/>
                <w:bdr w:val="none" w:sz="0" w:space="0" w:color="auto" w:frame="1"/>
                <w:shd w:val="clear" w:color="auto" w:fill="FFFFFF"/>
              </w:rPr>
              <w:t xml:space="preserve"> pe bază de ghips</w:t>
            </w:r>
          </w:p>
        </w:tc>
        <w:tc>
          <w:tcPr>
            <w:tcW w:w="1265" w:type="dxa"/>
            <w:shd w:val="clear" w:color="auto" w:fill="auto"/>
          </w:tcPr>
          <w:p w14:paraId="7D3836DD" w14:textId="280B7925" w:rsidR="00FF2C55" w:rsidRPr="007E4CD9" w:rsidRDefault="003E55A0" w:rsidP="00283DC9">
            <w:pPr>
              <w:jc w:val="left"/>
              <w:rPr>
                <w:rFonts w:asciiTheme="minorHAnsi" w:hAnsiTheme="minorHAnsi" w:cstheme="minorHAnsi"/>
                <w:sz w:val="18"/>
                <w:szCs w:val="18"/>
              </w:rPr>
            </w:pPr>
            <w:r w:rsidRPr="007E4CD9">
              <w:rPr>
                <w:rFonts w:asciiTheme="minorHAnsi" w:hAnsiTheme="minorHAnsi" w:cstheme="minorHAnsi"/>
                <w:sz w:val="18"/>
                <w:szCs w:val="18"/>
              </w:rPr>
              <w:t>17 08 01*</w:t>
            </w:r>
          </w:p>
        </w:tc>
        <w:tc>
          <w:tcPr>
            <w:tcW w:w="3388" w:type="dxa"/>
            <w:gridSpan w:val="2"/>
            <w:shd w:val="clear" w:color="auto" w:fill="auto"/>
          </w:tcPr>
          <w:p w14:paraId="709DBCB6" w14:textId="2E68096F" w:rsidR="00FF2C55" w:rsidRPr="007E4CD9" w:rsidRDefault="003E55A0"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materiale de </w:t>
            </w:r>
            <w:proofErr w:type="spellStart"/>
            <w:r w:rsidRPr="007E4CD9">
              <w:rPr>
                <w:rFonts w:asciiTheme="minorHAnsi" w:hAnsiTheme="minorHAnsi" w:cstheme="minorHAnsi"/>
                <w:sz w:val="18"/>
                <w:szCs w:val="18"/>
              </w:rPr>
              <w:t>construcţii</w:t>
            </w:r>
            <w:proofErr w:type="spellEnd"/>
            <w:r w:rsidRPr="007E4CD9">
              <w:rPr>
                <w:rFonts w:asciiTheme="minorHAnsi" w:hAnsiTheme="minorHAnsi" w:cstheme="minorHAnsi"/>
                <w:sz w:val="18"/>
                <w:szCs w:val="18"/>
              </w:rPr>
              <w:t xml:space="preserve"> pe bază de ghips, contaminate cu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w:t>
            </w:r>
            <w:r w:rsidRPr="007E4CD9">
              <w:rPr>
                <w:rFonts w:asciiTheme="minorHAnsi" w:hAnsiTheme="minorHAnsi" w:cstheme="minorHAnsi"/>
                <w:sz w:val="18"/>
                <w:szCs w:val="18"/>
              </w:rPr>
              <w:t>periculoase</w:t>
            </w:r>
          </w:p>
        </w:tc>
      </w:tr>
      <w:tr w:rsidR="003E55A0" w:rsidRPr="007E4CD9" w14:paraId="50F68018" w14:textId="77777777" w:rsidTr="009679BD">
        <w:trPr>
          <w:trHeight w:val="332"/>
        </w:trPr>
        <w:tc>
          <w:tcPr>
            <w:tcW w:w="5242" w:type="dxa"/>
            <w:gridSpan w:val="3"/>
            <w:shd w:val="clear" w:color="auto" w:fill="auto"/>
          </w:tcPr>
          <w:p w14:paraId="23CB2A87" w14:textId="77777777" w:rsidR="003E55A0" w:rsidRPr="007E4CD9" w:rsidRDefault="003E55A0"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442B4D71" w14:textId="1E6719EB" w:rsidR="003E55A0" w:rsidRPr="007E4CD9" w:rsidRDefault="003E55A0" w:rsidP="00283DC9">
            <w:pPr>
              <w:jc w:val="left"/>
              <w:rPr>
                <w:rFonts w:asciiTheme="minorHAnsi" w:hAnsiTheme="minorHAnsi" w:cstheme="minorHAnsi"/>
                <w:sz w:val="18"/>
                <w:szCs w:val="18"/>
              </w:rPr>
            </w:pPr>
            <w:r w:rsidRPr="007E4CD9">
              <w:rPr>
                <w:rFonts w:asciiTheme="minorHAnsi" w:hAnsiTheme="minorHAnsi" w:cstheme="minorHAnsi"/>
                <w:sz w:val="18"/>
                <w:szCs w:val="18"/>
              </w:rPr>
              <w:t>17 08 02</w:t>
            </w:r>
          </w:p>
        </w:tc>
        <w:tc>
          <w:tcPr>
            <w:tcW w:w="3388" w:type="dxa"/>
            <w:gridSpan w:val="2"/>
            <w:shd w:val="clear" w:color="auto" w:fill="auto"/>
          </w:tcPr>
          <w:p w14:paraId="2F15F873" w14:textId="3E2B4E49" w:rsidR="003E55A0" w:rsidRPr="007E4CD9" w:rsidRDefault="003E55A0" w:rsidP="00283DC9">
            <w:pPr>
              <w:jc w:val="left"/>
              <w:rPr>
                <w:rFonts w:cstheme="minorHAnsi"/>
                <w:sz w:val="18"/>
                <w:szCs w:val="18"/>
              </w:rPr>
            </w:pPr>
            <w:r w:rsidRPr="007E4CD9">
              <w:rPr>
                <w:rFonts w:cstheme="minorHAnsi"/>
                <w:sz w:val="18"/>
                <w:szCs w:val="18"/>
              </w:rPr>
              <w:t xml:space="preserve">materiale de </w:t>
            </w:r>
            <w:proofErr w:type="spellStart"/>
            <w:r w:rsidRPr="007E4CD9">
              <w:rPr>
                <w:rFonts w:cstheme="minorHAnsi"/>
                <w:sz w:val="18"/>
                <w:szCs w:val="18"/>
              </w:rPr>
              <w:t>construcţii</w:t>
            </w:r>
            <w:proofErr w:type="spellEnd"/>
            <w:r w:rsidRPr="007E4CD9">
              <w:rPr>
                <w:rFonts w:cstheme="minorHAnsi"/>
                <w:sz w:val="18"/>
                <w:szCs w:val="18"/>
              </w:rPr>
              <w:t xml:space="preserve"> pe bază de </w:t>
            </w:r>
            <w:proofErr w:type="spellStart"/>
            <w:r w:rsidRPr="007E4CD9">
              <w:rPr>
                <w:rFonts w:cstheme="minorHAnsi"/>
                <w:sz w:val="18"/>
                <w:szCs w:val="18"/>
              </w:rPr>
              <w:t>gips</w:t>
            </w:r>
            <w:proofErr w:type="spellEnd"/>
            <w:r w:rsidRPr="007E4CD9">
              <w:rPr>
                <w:rFonts w:cstheme="minorHAnsi"/>
                <w:sz w:val="18"/>
                <w:szCs w:val="18"/>
              </w:rPr>
              <w:t>, altele decât cele specificate la 17 08</w:t>
            </w:r>
          </w:p>
          <w:p w14:paraId="4C46BE11" w14:textId="78E91B68" w:rsidR="003E55A0" w:rsidRPr="007E4CD9" w:rsidRDefault="003E55A0" w:rsidP="00283DC9">
            <w:pPr>
              <w:jc w:val="left"/>
              <w:rPr>
                <w:rFonts w:asciiTheme="minorHAnsi" w:hAnsiTheme="minorHAnsi" w:cstheme="minorHAnsi"/>
                <w:sz w:val="18"/>
                <w:szCs w:val="18"/>
              </w:rPr>
            </w:pPr>
            <w:r w:rsidRPr="007E4CD9">
              <w:rPr>
                <w:rFonts w:asciiTheme="minorHAnsi" w:hAnsiTheme="minorHAnsi" w:cstheme="minorHAnsi"/>
                <w:sz w:val="18"/>
                <w:szCs w:val="18"/>
              </w:rPr>
              <w:t>01</w:t>
            </w:r>
          </w:p>
        </w:tc>
      </w:tr>
      <w:tr w:rsidR="00B15DCD" w:rsidRPr="007E4CD9" w14:paraId="0FF69730" w14:textId="77777777" w:rsidTr="009679BD">
        <w:trPr>
          <w:trHeight w:val="332"/>
        </w:trPr>
        <w:tc>
          <w:tcPr>
            <w:tcW w:w="5242" w:type="dxa"/>
            <w:gridSpan w:val="3"/>
            <w:shd w:val="clear" w:color="auto" w:fill="auto"/>
          </w:tcPr>
          <w:p w14:paraId="6A2C2CA0" w14:textId="6358BC55"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17 09 alte deșeuri din construcții și demolări</w:t>
            </w:r>
          </w:p>
        </w:tc>
        <w:tc>
          <w:tcPr>
            <w:tcW w:w="1265" w:type="dxa"/>
            <w:shd w:val="clear" w:color="auto" w:fill="auto"/>
          </w:tcPr>
          <w:p w14:paraId="3BB8D68F" w14:textId="4F5BF3FF"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17 09 02*</w:t>
            </w:r>
          </w:p>
        </w:tc>
        <w:tc>
          <w:tcPr>
            <w:tcW w:w="3388" w:type="dxa"/>
            <w:gridSpan w:val="2"/>
            <w:shd w:val="clear" w:color="auto" w:fill="auto"/>
          </w:tcPr>
          <w:p w14:paraId="52FA7385" w14:textId="7142EB07"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deșeuri din construcții și demolări cu conținut de PCB (de exemplu chituri cu</w:t>
            </w:r>
          </w:p>
          <w:p w14:paraId="6D2E9080" w14:textId="77777777"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conținut de PCB, dale pe bază de rășini cu conținut de PCB, chituri etanșatoare</w:t>
            </w:r>
          </w:p>
          <w:p w14:paraId="3D0BFD06" w14:textId="2E6A80E0"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pentru ferestre cu conținut de PCB, condensatori cu conținut de PCB)</w:t>
            </w:r>
          </w:p>
        </w:tc>
      </w:tr>
      <w:tr w:rsidR="00B15DCD" w:rsidRPr="007E4CD9" w14:paraId="7C21F908" w14:textId="77777777" w:rsidTr="009679BD">
        <w:trPr>
          <w:trHeight w:val="332"/>
        </w:trPr>
        <w:tc>
          <w:tcPr>
            <w:tcW w:w="5242" w:type="dxa"/>
            <w:gridSpan w:val="3"/>
            <w:shd w:val="clear" w:color="auto" w:fill="auto"/>
          </w:tcPr>
          <w:p w14:paraId="1A7651EA"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525CADFD" w14:textId="1B3ECC12"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17 09 03* </w:t>
            </w:r>
          </w:p>
          <w:p w14:paraId="4831371A" w14:textId="3F640DDC" w:rsidR="00B15DCD" w:rsidRPr="007E4CD9" w:rsidRDefault="00B15DCD" w:rsidP="00283DC9">
            <w:pPr>
              <w:jc w:val="left"/>
              <w:rPr>
                <w:rFonts w:asciiTheme="minorHAnsi" w:hAnsiTheme="minorHAnsi" w:cstheme="minorHAnsi"/>
                <w:sz w:val="18"/>
                <w:szCs w:val="18"/>
              </w:rPr>
            </w:pPr>
          </w:p>
        </w:tc>
        <w:tc>
          <w:tcPr>
            <w:tcW w:w="3388" w:type="dxa"/>
            <w:gridSpan w:val="2"/>
            <w:shd w:val="clear" w:color="auto" w:fill="auto"/>
          </w:tcPr>
          <w:p w14:paraId="4C124213" w14:textId="77777777"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alte deșeuri din construcții și demolări (inclusiv amestecuri de deșeuri) cu</w:t>
            </w:r>
          </w:p>
          <w:p w14:paraId="231BCA05" w14:textId="737DAA1E"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conținut de substanțe periculoase</w:t>
            </w:r>
          </w:p>
        </w:tc>
      </w:tr>
      <w:tr w:rsidR="00B15DCD" w:rsidRPr="007E4CD9" w14:paraId="17E34BB3" w14:textId="77777777" w:rsidTr="009679BD">
        <w:trPr>
          <w:trHeight w:val="332"/>
        </w:trPr>
        <w:tc>
          <w:tcPr>
            <w:tcW w:w="5242" w:type="dxa"/>
            <w:gridSpan w:val="3"/>
            <w:shd w:val="clear" w:color="auto" w:fill="auto"/>
          </w:tcPr>
          <w:p w14:paraId="1AEAEAED"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0283E88" w14:textId="0F64CAEF"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17 09 04 </w:t>
            </w:r>
          </w:p>
          <w:p w14:paraId="41435406" w14:textId="73CF5966" w:rsidR="00B15DCD" w:rsidRPr="007E4CD9" w:rsidRDefault="00B15DCD" w:rsidP="00283DC9">
            <w:pPr>
              <w:jc w:val="left"/>
              <w:rPr>
                <w:rFonts w:asciiTheme="minorHAnsi" w:hAnsiTheme="minorHAnsi" w:cstheme="minorHAnsi"/>
                <w:sz w:val="18"/>
                <w:szCs w:val="18"/>
              </w:rPr>
            </w:pPr>
          </w:p>
        </w:tc>
        <w:tc>
          <w:tcPr>
            <w:tcW w:w="3388" w:type="dxa"/>
            <w:gridSpan w:val="2"/>
            <w:shd w:val="clear" w:color="auto" w:fill="auto"/>
          </w:tcPr>
          <w:p w14:paraId="23288D42" w14:textId="77777777"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amestecuri de deșeuri din construcții și demolări, altele decât cele de la 17 09</w:t>
            </w:r>
          </w:p>
          <w:p w14:paraId="4EFB406C" w14:textId="65BFEF2C"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01, 17 09 02 și 17 09 03</w:t>
            </w:r>
          </w:p>
        </w:tc>
      </w:tr>
      <w:tr w:rsidR="00B15DCD" w:rsidRPr="007E4CD9" w14:paraId="4CAAC67D" w14:textId="77777777" w:rsidTr="00B131FD">
        <w:trPr>
          <w:trHeight w:val="332"/>
        </w:trPr>
        <w:tc>
          <w:tcPr>
            <w:tcW w:w="9895" w:type="dxa"/>
            <w:gridSpan w:val="6"/>
            <w:shd w:val="clear" w:color="auto" w:fill="B6E1E7" w:themeFill="accent5" w:themeFillTint="66"/>
          </w:tcPr>
          <w:p w14:paraId="691B0564" w14:textId="7B721563" w:rsidR="00B15DCD" w:rsidRPr="007E4CD9" w:rsidRDefault="00B15DCD" w:rsidP="00283DC9">
            <w:pPr>
              <w:jc w:val="center"/>
              <w:rPr>
                <w:rFonts w:asciiTheme="minorHAnsi" w:hAnsiTheme="minorHAnsi" w:cstheme="minorHAnsi"/>
                <w:b/>
                <w:bCs/>
                <w:sz w:val="18"/>
                <w:szCs w:val="18"/>
              </w:rPr>
            </w:pPr>
            <w:r w:rsidRPr="007E4CD9">
              <w:rPr>
                <w:rFonts w:asciiTheme="minorHAnsi" w:hAnsiTheme="minorHAnsi" w:cstheme="minorHAnsi"/>
                <w:b/>
                <w:bCs/>
                <w:sz w:val="18"/>
                <w:szCs w:val="18"/>
              </w:rPr>
              <w:t>ULEI</w:t>
            </w:r>
          </w:p>
        </w:tc>
      </w:tr>
      <w:tr w:rsidR="00B15DCD" w:rsidRPr="007E4CD9" w14:paraId="29477BFC" w14:textId="77777777" w:rsidTr="009679BD">
        <w:trPr>
          <w:trHeight w:val="332"/>
        </w:trPr>
        <w:tc>
          <w:tcPr>
            <w:tcW w:w="5242" w:type="dxa"/>
            <w:gridSpan w:val="3"/>
            <w:shd w:val="clear" w:color="auto" w:fill="auto"/>
          </w:tcPr>
          <w:p w14:paraId="0E320CEB" w14:textId="19218531"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02 DEȘEURI DIN AGRICULTURĂ, HORTICULTURĂ, ACVACULTURĂ, ACTIVITĂȚI FORESTIERE, VÂNĂTOARE ȘI</w:t>
            </w:r>
          </w:p>
          <w:p w14:paraId="71E11E89" w14:textId="31265695"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PESCUIT, PREPARAREA ȘI PROCESAREA ALIMENTELOR</w:t>
            </w:r>
          </w:p>
          <w:p w14:paraId="06EB93FD" w14:textId="217160C3"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02 03 deșeuri de la prepararea și prelucrarea fructelor, legumelor, cerealelor, uleiurilor comestibile, a pudrei de cacao, a cafelei, ceaiului și tutunului; deșeuri din producția de conserve; deșeuri de la producția de drojdie și de extrase de drojdie, de la prepararea și fermentarea melasei</w:t>
            </w:r>
          </w:p>
        </w:tc>
        <w:tc>
          <w:tcPr>
            <w:tcW w:w="1265" w:type="dxa"/>
            <w:shd w:val="clear" w:color="auto" w:fill="auto"/>
          </w:tcPr>
          <w:p w14:paraId="16990AFC" w14:textId="77777777" w:rsidR="00B15DCD" w:rsidRPr="007E4CD9" w:rsidRDefault="00B15DCD" w:rsidP="00283DC9">
            <w:pPr>
              <w:jc w:val="left"/>
              <w:rPr>
                <w:rFonts w:asciiTheme="minorHAnsi" w:hAnsiTheme="minorHAnsi" w:cstheme="minorHAnsi"/>
                <w:sz w:val="18"/>
                <w:szCs w:val="18"/>
              </w:rPr>
            </w:pPr>
          </w:p>
        </w:tc>
        <w:tc>
          <w:tcPr>
            <w:tcW w:w="3388" w:type="dxa"/>
            <w:gridSpan w:val="2"/>
            <w:shd w:val="clear" w:color="auto" w:fill="auto"/>
          </w:tcPr>
          <w:p w14:paraId="08471042" w14:textId="77777777" w:rsidR="00B15DCD" w:rsidRPr="007E4CD9" w:rsidRDefault="00B15DCD" w:rsidP="00283DC9">
            <w:pPr>
              <w:jc w:val="left"/>
              <w:rPr>
                <w:rFonts w:asciiTheme="minorHAnsi" w:hAnsiTheme="minorHAnsi" w:cstheme="minorHAnsi"/>
                <w:sz w:val="18"/>
                <w:szCs w:val="18"/>
              </w:rPr>
            </w:pPr>
          </w:p>
        </w:tc>
      </w:tr>
      <w:tr w:rsidR="00B66D53" w:rsidRPr="007E4CD9" w14:paraId="7E167A55" w14:textId="77777777" w:rsidTr="009679BD">
        <w:trPr>
          <w:trHeight w:val="332"/>
        </w:trPr>
        <w:tc>
          <w:tcPr>
            <w:tcW w:w="5242" w:type="dxa"/>
            <w:gridSpan w:val="3"/>
            <w:vMerge w:val="restart"/>
            <w:shd w:val="clear" w:color="auto" w:fill="auto"/>
          </w:tcPr>
          <w:p w14:paraId="0DEB7ED9" w14:textId="77777777" w:rsidR="00B66D53" w:rsidRPr="007E4CD9" w:rsidRDefault="00B66D53"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12 DEŞEURI PROVENITE DE LA MODELAREA ŞI TRATAREA FIZICĂ ŞI MECANICĂ</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DE SUPRAFAŢĂ A METALELOR ŞI A</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MATERIALELOR PLASTICE</w:t>
            </w:r>
          </w:p>
          <w:p w14:paraId="3D757DA8" w14:textId="293759DB" w:rsidR="00B66D53" w:rsidRPr="007E4CD9" w:rsidRDefault="00B66D53"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12 01 </w:t>
            </w:r>
            <w:r w:rsidRPr="007E4CD9">
              <w:rPr>
                <w:rStyle w:val="spar"/>
                <w:rFonts w:asciiTheme="minorHAnsi" w:hAnsiTheme="minorHAnsi" w:cstheme="minorHAnsi"/>
                <w:sz w:val="18"/>
                <w:szCs w:val="18"/>
                <w:bdr w:val="none" w:sz="0" w:space="0" w:color="auto" w:frame="1"/>
                <w:shd w:val="clear" w:color="auto" w:fill="FFFFFF"/>
              </w:rPr>
              <w:t>deșeuri</w:t>
            </w:r>
            <w:r w:rsidRPr="007E4CD9">
              <w:rPr>
                <w:rStyle w:val="spar"/>
                <w:rFonts w:asciiTheme="minorHAnsi" w:hAnsiTheme="minorHAnsi" w:cstheme="minorHAnsi"/>
                <w:sz w:val="18"/>
                <w:szCs w:val="18"/>
                <w:bdr w:val="none" w:sz="0" w:space="0" w:color="auto" w:frame="1"/>
                <w:shd w:val="clear" w:color="auto" w:fill="FFFFFF"/>
              </w:rPr>
              <w:t xml:space="preserve"> provenite de la modelarea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tratarea mecanică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fizică de </w:t>
            </w:r>
            <w:r w:rsidRPr="007E4CD9">
              <w:rPr>
                <w:rStyle w:val="spar"/>
                <w:rFonts w:asciiTheme="minorHAnsi" w:hAnsiTheme="minorHAnsi" w:cstheme="minorHAnsi"/>
                <w:sz w:val="18"/>
                <w:szCs w:val="18"/>
                <w:bdr w:val="none" w:sz="0" w:space="0" w:color="auto" w:frame="1"/>
                <w:shd w:val="clear" w:color="auto" w:fill="FFFFFF"/>
              </w:rPr>
              <w:t>suprafață</w:t>
            </w:r>
            <w:r w:rsidRPr="007E4CD9">
              <w:rPr>
                <w:rStyle w:val="spar"/>
                <w:rFonts w:asciiTheme="minorHAnsi" w:hAnsiTheme="minorHAnsi" w:cstheme="minorHAnsi"/>
                <w:sz w:val="18"/>
                <w:szCs w:val="18"/>
                <w:bdr w:val="none" w:sz="0" w:space="0" w:color="auto" w:frame="1"/>
                <w:shd w:val="clear" w:color="auto" w:fill="FFFFFF"/>
              </w:rPr>
              <w:t xml:space="preserve"> a</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 xml:space="preserve">metalelor </w:t>
            </w:r>
            <w:r w:rsidRPr="007E4CD9">
              <w:rPr>
                <w:rStyle w:val="spar"/>
                <w:rFonts w:asciiTheme="minorHAnsi" w:hAnsiTheme="minorHAnsi" w:cstheme="minorHAnsi"/>
                <w:sz w:val="18"/>
                <w:szCs w:val="18"/>
                <w:bdr w:val="none" w:sz="0" w:space="0" w:color="auto" w:frame="1"/>
                <w:shd w:val="clear" w:color="auto" w:fill="FFFFFF"/>
              </w:rPr>
              <w:t>și</w:t>
            </w:r>
            <w:r w:rsidRPr="007E4CD9">
              <w:rPr>
                <w:rStyle w:val="spar"/>
                <w:rFonts w:asciiTheme="minorHAnsi" w:hAnsiTheme="minorHAnsi" w:cstheme="minorHAnsi"/>
                <w:sz w:val="18"/>
                <w:szCs w:val="18"/>
                <w:bdr w:val="none" w:sz="0" w:space="0" w:color="auto" w:frame="1"/>
                <w:shd w:val="clear" w:color="auto" w:fill="FFFFFF"/>
              </w:rPr>
              <w:t xml:space="preserve"> a materialelor plastice</w:t>
            </w:r>
          </w:p>
        </w:tc>
        <w:tc>
          <w:tcPr>
            <w:tcW w:w="1265" w:type="dxa"/>
            <w:shd w:val="clear" w:color="auto" w:fill="auto"/>
          </w:tcPr>
          <w:p w14:paraId="76A50748" w14:textId="7CE80832" w:rsidR="00B66D53" w:rsidRPr="007E4CD9" w:rsidRDefault="00B66D5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12 01 06* </w:t>
            </w:r>
          </w:p>
          <w:p w14:paraId="5F626CDF" w14:textId="67A8E841" w:rsidR="00B66D53" w:rsidRPr="007E4CD9" w:rsidRDefault="00B66D53" w:rsidP="00283DC9">
            <w:pPr>
              <w:jc w:val="left"/>
              <w:rPr>
                <w:rFonts w:asciiTheme="minorHAnsi" w:hAnsiTheme="minorHAnsi" w:cstheme="minorHAnsi"/>
                <w:sz w:val="18"/>
                <w:szCs w:val="18"/>
              </w:rPr>
            </w:pPr>
          </w:p>
        </w:tc>
        <w:tc>
          <w:tcPr>
            <w:tcW w:w="3388" w:type="dxa"/>
            <w:gridSpan w:val="2"/>
            <w:shd w:val="clear" w:color="auto" w:fill="auto"/>
          </w:tcPr>
          <w:p w14:paraId="07CA259B" w14:textId="77777777" w:rsidR="00B66D53" w:rsidRPr="007E4CD9" w:rsidRDefault="00B66D53" w:rsidP="00283DC9">
            <w:pPr>
              <w:jc w:val="left"/>
              <w:rPr>
                <w:rFonts w:cstheme="minorHAnsi"/>
                <w:sz w:val="18"/>
                <w:szCs w:val="18"/>
              </w:rPr>
            </w:pPr>
            <w:r w:rsidRPr="007E4CD9">
              <w:rPr>
                <w:rFonts w:cstheme="minorHAnsi"/>
                <w:sz w:val="18"/>
                <w:szCs w:val="18"/>
              </w:rPr>
              <w:t xml:space="preserve">uleiuri minerale de ungere uzate cu </w:t>
            </w:r>
            <w:proofErr w:type="spellStart"/>
            <w:r w:rsidRPr="007E4CD9">
              <w:rPr>
                <w:rFonts w:cstheme="minorHAnsi"/>
                <w:sz w:val="18"/>
                <w:szCs w:val="18"/>
              </w:rPr>
              <w:t>conţinut</w:t>
            </w:r>
            <w:proofErr w:type="spellEnd"/>
            <w:r w:rsidRPr="007E4CD9">
              <w:rPr>
                <w:rFonts w:cstheme="minorHAnsi"/>
                <w:sz w:val="18"/>
                <w:szCs w:val="18"/>
              </w:rPr>
              <w:t xml:space="preserve"> de halogeni (cu </w:t>
            </w:r>
            <w:proofErr w:type="spellStart"/>
            <w:r w:rsidRPr="007E4CD9">
              <w:rPr>
                <w:rFonts w:cstheme="minorHAnsi"/>
                <w:sz w:val="18"/>
                <w:szCs w:val="18"/>
              </w:rPr>
              <w:t>excepţia</w:t>
            </w:r>
            <w:proofErr w:type="spellEnd"/>
          </w:p>
          <w:p w14:paraId="711164ED" w14:textId="77777777" w:rsidR="00B66D53" w:rsidRPr="007E4CD9" w:rsidRDefault="00B66D53" w:rsidP="00283DC9">
            <w:pPr>
              <w:jc w:val="left"/>
              <w:rPr>
                <w:rFonts w:cstheme="minorHAnsi"/>
                <w:sz w:val="18"/>
                <w:szCs w:val="18"/>
              </w:rPr>
            </w:pPr>
            <w:r w:rsidRPr="007E4CD9">
              <w:rPr>
                <w:rFonts w:cstheme="minorHAnsi"/>
                <w:sz w:val="18"/>
                <w:szCs w:val="18"/>
              </w:rPr>
              <w:t xml:space="preserve">emulsiilor </w:t>
            </w:r>
            <w:proofErr w:type="spellStart"/>
            <w:r w:rsidRPr="007E4CD9">
              <w:rPr>
                <w:rFonts w:cstheme="minorHAnsi"/>
                <w:sz w:val="18"/>
                <w:szCs w:val="18"/>
              </w:rPr>
              <w:t>şi</w:t>
            </w:r>
            <w:proofErr w:type="spellEnd"/>
            <w:r w:rsidRPr="007E4CD9">
              <w:rPr>
                <w:rFonts w:cstheme="minorHAnsi"/>
                <w:sz w:val="18"/>
                <w:szCs w:val="18"/>
              </w:rPr>
              <w:t xml:space="preserve"> </w:t>
            </w:r>
            <w:proofErr w:type="spellStart"/>
            <w:r w:rsidRPr="007E4CD9">
              <w:rPr>
                <w:rFonts w:cstheme="minorHAnsi"/>
                <w:sz w:val="18"/>
                <w:szCs w:val="18"/>
              </w:rPr>
              <w:t>soluţiilor</w:t>
            </w:r>
            <w:proofErr w:type="spellEnd"/>
            <w:r w:rsidRPr="007E4CD9">
              <w:rPr>
                <w:rFonts w:cstheme="minorHAnsi"/>
                <w:sz w:val="18"/>
                <w:szCs w:val="18"/>
              </w:rPr>
              <w:t>)</w:t>
            </w:r>
          </w:p>
          <w:p w14:paraId="5DF794DB" w14:textId="2A9B268B" w:rsidR="00B66D53" w:rsidRPr="007E4CD9" w:rsidRDefault="00B66D53" w:rsidP="00283DC9">
            <w:pPr>
              <w:jc w:val="left"/>
              <w:rPr>
                <w:rFonts w:asciiTheme="minorHAnsi" w:hAnsiTheme="minorHAnsi" w:cstheme="minorHAnsi"/>
                <w:sz w:val="18"/>
                <w:szCs w:val="18"/>
              </w:rPr>
            </w:pPr>
          </w:p>
        </w:tc>
      </w:tr>
      <w:tr w:rsidR="00B66D53" w:rsidRPr="007E4CD9" w14:paraId="45CBCF7B" w14:textId="77777777" w:rsidTr="009679BD">
        <w:trPr>
          <w:trHeight w:val="332"/>
        </w:trPr>
        <w:tc>
          <w:tcPr>
            <w:tcW w:w="5242" w:type="dxa"/>
            <w:gridSpan w:val="3"/>
            <w:vMerge/>
            <w:shd w:val="clear" w:color="auto" w:fill="auto"/>
          </w:tcPr>
          <w:p w14:paraId="41D2C8FC" w14:textId="77777777" w:rsidR="00B66D53" w:rsidRPr="007E4CD9" w:rsidRDefault="00B66D53"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4E7544C9" w14:textId="120F05FB" w:rsidR="00B66D53" w:rsidRPr="007E4CD9" w:rsidRDefault="00B66D53" w:rsidP="00283DC9">
            <w:pPr>
              <w:jc w:val="left"/>
              <w:rPr>
                <w:rFonts w:asciiTheme="minorHAnsi" w:hAnsiTheme="minorHAnsi" w:cstheme="minorHAnsi"/>
                <w:sz w:val="18"/>
                <w:szCs w:val="18"/>
              </w:rPr>
            </w:pPr>
            <w:r w:rsidRPr="007E4CD9">
              <w:rPr>
                <w:rFonts w:asciiTheme="minorHAnsi" w:hAnsiTheme="minorHAnsi" w:cstheme="minorHAnsi"/>
                <w:sz w:val="18"/>
                <w:szCs w:val="18"/>
              </w:rPr>
              <w:t>12 01 07*</w:t>
            </w:r>
          </w:p>
        </w:tc>
        <w:tc>
          <w:tcPr>
            <w:tcW w:w="3388" w:type="dxa"/>
            <w:gridSpan w:val="2"/>
            <w:shd w:val="clear" w:color="auto" w:fill="auto"/>
          </w:tcPr>
          <w:p w14:paraId="055E7468" w14:textId="100F2C58" w:rsidR="00B66D53" w:rsidRPr="007E4CD9" w:rsidRDefault="00B66D53" w:rsidP="00283DC9">
            <w:pPr>
              <w:jc w:val="left"/>
              <w:rPr>
                <w:rFonts w:cstheme="minorHAnsi"/>
                <w:sz w:val="18"/>
                <w:szCs w:val="18"/>
              </w:rPr>
            </w:pPr>
            <w:r w:rsidRPr="007E4CD9">
              <w:rPr>
                <w:rFonts w:cstheme="minorHAnsi"/>
                <w:sz w:val="18"/>
                <w:szCs w:val="18"/>
              </w:rPr>
              <w:t xml:space="preserve">uleiuri minerale de ungere uzate fără halogeni (cu </w:t>
            </w:r>
            <w:r w:rsidRPr="007E4CD9">
              <w:rPr>
                <w:rFonts w:cstheme="minorHAnsi"/>
                <w:sz w:val="18"/>
                <w:szCs w:val="18"/>
              </w:rPr>
              <w:t>excepția</w:t>
            </w:r>
            <w:r w:rsidRPr="007E4CD9">
              <w:rPr>
                <w:rFonts w:cstheme="minorHAnsi"/>
                <w:sz w:val="18"/>
                <w:szCs w:val="18"/>
              </w:rPr>
              <w:t xml:space="preserve"> emulsiilor </w:t>
            </w:r>
            <w:proofErr w:type="spellStart"/>
            <w:r w:rsidRPr="007E4CD9">
              <w:rPr>
                <w:rFonts w:cstheme="minorHAnsi"/>
                <w:sz w:val="18"/>
                <w:szCs w:val="18"/>
              </w:rPr>
              <w:t>şi</w:t>
            </w:r>
            <w:proofErr w:type="spellEnd"/>
          </w:p>
          <w:p w14:paraId="03DCB9AD" w14:textId="13A45A9B" w:rsidR="00B66D53" w:rsidRPr="007E4CD9" w:rsidRDefault="00B66D53"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soluţiilor</w:t>
            </w:r>
            <w:proofErr w:type="spellEnd"/>
            <w:r w:rsidRPr="007E4CD9">
              <w:rPr>
                <w:rFonts w:asciiTheme="minorHAnsi" w:hAnsiTheme="minorHAnsi" w:cstheme="minorHAnsi"/>
                <w:sz w:val="18"/>
                <w:szCs w:val="18"/>
              </w:rPr>
              <w:t>)</w:t>
            </w:r>
          </w:p>
        </w:tc>
      </w:tr>
      <w:tr w:rsidR="00B66D53" w:rsidRPr="007E4CD9" w14:paraId="78B500D3" w14:textId="77777777" w:rsidTr="009679BD">
        <w:trPr>
          <w:trHeight w:val="332"/>
        </w:trPr>
        <w:tc>
          <w:tcPr>
            <w:tcW w:w="5242" w:type="dxa"/>
            <w:gridSpan w:val="3"/>
            <w:vMerge/>
            <w:shd w:val="clear" w:color="auto" w:fill="auto"/>
          </w:tcPr>
          <w:p w14:paraId="18330E3F" w14:textId="77777777" w:rsidR="00B66D53" w:rsidRPr="007E4CD9" w:rsidRDefault="00B66D53"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9B63916" w14:textId="62D1CCAE" w:rsidR="00B66D53" w:rsidRPr="007E4CD9" w:rsidRDefault="00B66D5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12 01 10* </w:t>
            </w:r>
          </w:p>
        </w:tc>
        <w:tc>
          <w:tcPr>
            <w:tcW w:w="3388" w:type="dxa"/>
            <w:gridSpan w:val="2"/>
            <w:shd w:val="clear" w:color="auto" w:fill="auto"/>
          </w:tcPr>
          <w:p w14:paraId="5EB8F5A7" w14:textId="25A62526" w:rsidR="00B66D53" w:rsidRPr="007E4CD9" w:rsidRDefault="00B66D53" w:rsidP="00283DC9">
            <w:pPr>
              <w:jc w:val="left"/>
              <w:rPr>
                <w:rFonts w:asciiTheme="minorHAnsi" w:hAnsiTheme="minorHAnsi" w:cstheme="minorHAnsi"/>
                <w:sz w:val="18"/>
                <w:szCs w:val="18"/>
              </w:rPr>
            </w:pPr>
            <w:r w:rsidRPr="007E4CD9">
              <w:rPr>
                <w:rFonts w:asciiTheme="minorHAnsi" w:hAnsiTheme="minorHAnsi" w:cstheme="minorHAnsi"/>
                <w:sz w:val="18"/>
                <w:szCs w:val="18"/>
              </w:rPr>
              <w:t>uleiuri sintetice de ungere uzate</w:t>
            </w:r>
          </w:p>
        </w:tc>
      </w:tr>
      <w:tr w:rsidR="00B66D53" w:rsidRPr="007E4CD9" w14:paraId="5EFA71D6" w14:textId="77777777" w:rsidTr="009679BD">
        <w:trPr>
          <w:trHeight w:val="332"/>
        </w:trPr>
        <w:tc>
          <w:tcPr>
            <w:tcW w:w="5242" w:type="dxa"/>
            <w:gridSpan w:val="3"/>
            <w:vMerge/>
            <w:shd w:val="clear" w:color="auto" w:fill="auto"/>
          </w:tcPr>
          <w:p w14:paraId="1128CBDB" w14:textId="77777777" w:rsidR="00B66D53" w:rsidRPr="007E4CD9" w:rsidRDefault="00B66D53"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6521527E" w14:textId="61DFBE7F" w:rsidR="00B66D53" w:rsidRPr="007E4CD9" w:rsidRDefault="00B66D53" w:rsidP="00283DC9">
            <w:pPr>
              <w:jc w:val="left"/>
              <w:rPr>
                <w:rFonts w:asciiTheme="minorHAnsi" w:hAnsiTheme="minorHAnsi" w:cstheme="minorHAnsi"/>
                <w:sz w:val="18"/>
                <w:szCs w:val="18"/>
              </w:rPr>
            </w:pPr>
            <w:r w:rsidRPr="007E4CD9">
              <w:rPr>
                <w:rFonts w:asciiTheme="minorHAnsi" w:hAnsiTheme="minorHAnsi" w:cstheme="minorHAnsi"/>
                <w:sz w:val="18"/>
                <w:szCs w:val="18"/>
              </w:rPr>
              <w:t>12 01 19*</w:t>
            </w:r>
          </w:p>
        </w:tc>
        <w:tc>
          <w:tcPr>
            <w:tcW w:w="3388" w:type="dxa"/>
            <w:gridSpan w:val="2"/>
            <w:shd w:val="clear" w:color="auto" w:fill="auto"/>
          </w:tcPr>
          <w:p w14:paraId="4A66A5FB" w14:textId="1B137567" w:rsidR="00B66D53" w:rsidRPr="007E4CD9" w:rsidRDefault="00B66D5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uleiuri de ungere </w:t>
            </w:r>
            <w:r w:rsidRPr="007E4CD9">
              <w:rPr>
                <w:rFonts w:asciiTheme="minorHAnsi" w:hAnsiTheme="minorHAnsi" w:cstheme="minorHAnsi"/>
                <w:sz w:val="18"/>
                <w:szCs w:val="18"/>
              </w:rPr>
              <w:t>ușor</w:t>
            </w:r>
            <w:r w:rsidRPr="007E4CD9">
              <w:rPr>
                <w:rFonts w:asciiTheme="minorHAnsi" w:hAnsiTheme="minorHAnsi" w:cstheme="minorHAnsi"/>
                <w:sz w:val="18"/>
                <w:szCs w:val="18"/>
              </w:rPr>
              <w:t xml:space="preserve"> biodegradabile</w:t>
            </w:r>
          </w:p>
        </w:tc>
      </w:tr>
      <w:tr w:rsidR="007743AB" w:rsidRPr="007E4CD9" w14:paraId="02AF2974" w14:textId="77777777" w:rsidTr="009679BD">
        <w:trPr>
          <w:trHeight w:val="332"/>
        </w:trPr>
        <w:tc>
          <w:tcPr>
            <w:tcW w:w="5242" w:type="dxa"/>
            <w:gridSpan w:val="3"/>
            <w:vMerge w:val="restart"/>
            <w:shd w:val="clear" w:color="auto" w:fill="auto"/>
          </w:tcPr>
          <w:p w14:paraId="31C64094" w14:textId="00D62EC7" w:rsidR="007743AB" w:rsidRPr="007E4CD9" w:rsidRDefault="007743AB" w:rsidP="00283DC9">
            <w:pPr>
              <w:ind w:hanging="30"/>
              <w:jc w:val="left"/>
              <w:rPr>
                <w:rStyle w:val="spar"/>
                <w:rFonts w:cstheme="minorHAnsi"/>
                <w:sz w:val="18"/>
                <w:szCs w:val="18"/>
                <w:bdr w:val="none" w:sz="0" w:space="0" w:color="auto" w:frame="1"/>
                <w:shd w:val="clear" w:color="auto" w:fill="FFFFFF"/>
              </w:rPr>
            </w:pPr>
            <w:r w:rsidRPr="007E4CD9">
              <w:rPr>
                <w:rStyle w:val="spar"/>
                <w:rFonts w:cstheme="minorHAnsi"/>
                <w:sz w:val="18"/>
                <w:szCs w:val="18"/>
                <w:bdr w:val="none" w:sz="0" w:space="0" w:color="auto" w:frame="1"/>
                <w:shd w:val="clear" w:color="auto" w:fill="FFFFFF"/>
              </w:rPr>
              <w:t xml:space="preserve">13 ULEIURI ŞI C OMBUSTIBILI LIC HIZI UZAŢI (cu </w:t>
            </w:r>
            <w:proofErr w:type="spellStart"/>
            <w:r w:rsidRPr="007E4CD9">
              <w:rPr>
                <w:rStyle w:val="spar"/>
                <w:rFonts w:cstheme="minorHAnsi"/>
                <w:sz w:val="18"/>
                <w:szCs w:val="18"/>
                <w:bdr w:val="none" w:sz="0" w:space="0" w:color="auto" w:frame="1"/>
                <w:shd w:val="clear" w:color="auto" w:fill="FFFFFF"/>
              </w:rPr>
              <w:t>excepţia</w:t>
            </w:r>
            <w:proofErr w:type="spellEnd"/>
            <w:r w:rsidRPr="007E4CD9">
              <w:rPr>
                <w:rStyle w:val="spar"/>
                <w:rFonts w:cstheme="minorHAnsi"/>
                <w:sz w:val="18"/>
                <w:szCs w:val="18"/>
                <w:bdr w:val="none" w:sz="0" w:space="0" w:color="auto" w:frame="1"/>
                <w:shd w:val="clear" w:color="auto" w:fill="FFFFFF"/>
              </w:rPr>
              <w:t xml:space="preserve"> uleiurilor comestibile</w:t>
            </w:r>
            <w:r w:rsidRPr="007E4CD9">
              <w:rPr>
                <w:rStyle w:val="spar"/>
                <w:rFonts w:cstheme="minorHAnsi"/>
                <w:sz w:val="18"/>
                <w:szCs w:val="18"/>
                <w:bdr w:val="none" w:sz="0" w:space="0" w:color="auto" w:frame="1"/>
                <w:shd w:val="clear" w:color="auto" w:fill="FFFFFF"/>
              </w:rPr>
              <w:t xml:space="preserve"> </w:t>
            </w:r>
            <w:proofErr w:type="spellStart"/>
            <w:r w:rsidRPr="007E4CD9">
              <w:rPr>
                <w:rStyle w:val="spar"/>
                <w:rFonts w:cstheme="minorHAnsi"/>
                <w:sz w:val="18"/>
                <w:szCs w:val="18"/>
                <w:bdr w:val="none" w:sz="0" w:space="0" w:color="auto" w:frame="1"/>
                <w:shd w:val="clear" w:color="auto" w:fill="FFFFFF"/>
              </w:rPr>
              <w:t>şi</w:t>
            </w:r>
            <w:proofErr w:type="spellEnd"/>
            <w:r w:rsidRPr="007E4CD9">
              <w:rPr>
                <w:rStyle w:val="spar"/>
                <w:rFonts w:cstheme="minorHAnsi"/>
                <w:sz w:val="18"/>
                <w:szCs w:val="18"/>
                <w:bdr w:val="none" w:sz="0" w:space="0" w:color="auto" w:frame="1"/>
                <w:shd w:val="clear" w:color="auto" w:fill="FFFFFF"/>
              </w:rPr>
              <w:t xml:space="preserve"> a celor </w:t>
            </w:r>
            <w:proofErr w:type="spellStart"/>
            <w:r w:rsidRPr="007E4CD9">
              <w:rPr>
                <w:rStyle w:val="spar"/>
                <w:rFonts w:cstheme="minorHAnsi"/>
                <w:sz w:val="18"/>
                <w:szCs w:val="18"/>
                <w:bdr w:val="none" w:sz="0" w:space="0" w:color="auto" w:frame="1"/>
                <w:shd w:val="clear" w:color="auto" w:fill="FFFFFF"/>
              </w:rPr>
              <w:t>menţionate</w:t>
            </w:r>
            <w:proofErr w:type="spellEnd"/>
            <w:r w:rsidRPr="007E4CD9">
              <w:rPr>
                <w:rStyle w:val="spar"/>
                <w:rFonts w:cstheme="minorHAnsi"/>
                <w:sz w:val="18"/>
                <w:szCs w:val="18"/>
                <w:bdr w:val="none" w:sz="0" w:space="0" w:color="auto" w:frame="1"/>
                <w:shd w:val="clear" w:color="auto" w:fill="FFFFFF"/>
              </w:rPr>
              <w:t xml:space="preserve"> la capitolele 05, 12 </w:t>
            </w:r>
            <w:proofErr w:type="spellStart"/>
            <w:r w:rsidRPr="007E4CD9">
              <w:rPr>
                <w:rStyle w:val="spar"/>
                <w:rFonts w:cstheme="minorHAnsi"/>
                <w:sz w:val="18"/>
                <w:szCs w:val="18"/>
                <w:bdr w:val="none" w:sz="0" w:space="0" w:color="auto" w:frame="1"/>
                <w:shd w:val="clear" w:color="auto" w:fill="FFFFFF"/>
              </w:rPr>
              <w:t>şi</w:t>
            </w:r>
            <w:proofErr w:type="spellEnd"/>
            <w:r w:rsidRPr="007E4CD9">
              <w:rPr>
                <w:rStyle w:val="spar"/>
                <w:rFonts w:cstheme="minorHAnsi"/>
                <w:sz w:val="18"/>
                <w:szCs w:val="18"/>
                <w:bdr w:val="none" w:sz="0" w:space="0" w:color="auto" w:frame="1"/>
                <w:shd w:val="clear" w:color="auto" w:fill="FFFFFF"/>
              </w:rPr>
              <w:t xml:space="preserve"> 19)</w:t>
            </w:r>
          </w:p>
          <w:p w14:paraId="5EDE7EDD" w14:textId="1DA841FD" w:rsidR="007743AB" w:rsidRPr="007E4CD9" w:rsidRDefault="007743AB"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13 01 uleiuri hidraulice uzate</w:t>
            </w:r>
          </w:p>
        </w:tc>
        <w:tc>
          <w:tcPr>
            <w:tcW w:w="1265" w:type="dxa"/>
            <w:shd w:val="clear" w:color="auto" w:fill="auto"/>
          </w:tcPr>
          <w:p w14:paraId="18B5D5CE" w14:textId="4A2E262D"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13 01 01*</w:t>
            </w:r>
          </w:p>
        </w:tc>
        <w:tc>
          <w:tcPr>
            <w:tcW w:w="3388" w:type="dxa"/>
            <w:gridSpan w:val="2"/>
            <w:shd w:val="clear" w:color="auto" w:fill="auto"/>
          </w:tcPr>
          <w:p w14:paraId="12D7FA6F" w14:textId="1AF1D2BC"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uleiuri hidraulice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PC B</w:t>
            </w:r>
          </w:p>
        </w:tc>
      </w:tr>
      <w:tr w:rsidR="007743AB" w:rsidRPr="007E4CD9" w14:paraId="7CD063E5" w14:textId="77777777" w:rsidTr="009679BD">
        <w:trPr>
          <w:trHeight w:val="332"/>
        </w:trPr>
        <w:tc>
          <w:tcPr>
            <w:tcW w:w="5242" w:type="dxa"/>
            <w:gridSpan w:val="3"/>
            <w:vMerge/>
            <w:shd w:val="clear" w:color="auto" w:fill="auto"/>
          </w:tcPr>
          <w:p w14:paraId="291F07FB" w14:textId="77777777" w:rsidR="007743AB" w:rsidRPr="007E4CD9" w:rsidRDefault="007743AB"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2681F177" w14:textId="2F964DCD"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13 01 09*</w:t>
            </w:r>
          </w:p>
        </w:tc>
        <w:tc>
          <w:tcPr>
            <w:tcW w:w="3388" w:type="dxa"/>
            <w:gridSpan w:val="2"/>
            <w:shd w:val="clear" w:color="auto" w:fill="auto"/>
          </w:tcPr>
          <w:p w14:paraId="621939EF" w14:textId="07CF1CF3"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uleiuri hidraulice minerale clorurate</w:t>
            </w:r>
          </w:p>
        </w:tc>
      </w:tr>
      <w:tr w:rsidR="007743AB" w:rsidRPr="007E4CD9" w14:paraId="7C176F4F" w14:textId="77777777" w:rsidTr="009679BD">
        <w:trPr>
          <w:trHeight w:val="332"/>
        </w:trPr>
        <w:tc>
          <w:tcPr>
            <w:tcW w:w="5242" w:type="dxa"/>
            <w:gridSpan w:val="3"/>
            <w:vMerge/>
            <w:shd w:val="clear" w:color="auto" w:fill="auto"/>
          </w:tcPr>
          <w:p w14:paraId="31DD14D9" w14:textId="77777777" w:rsidR="007743AB" w:rsidRPr="007E4CD9" w:rsidRDefault="007743AB"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0975A05A" w14:textId="39C23C46"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13 01 10*</w:t>
            </w:r>
          </w:p>
        </w:tc>
        <w:tc>
          <w:tcPr>
            <w:tcW w:w="3388" w:type="dxa"/>
            <w:gridSpan w:val="2"/>
            <w:shd w:val="clear" w:color="auto" w:fill="auto"/>
          </w:tcPr>
          <w:p w14:paraId="0095562B" w14:textId="5994BA77"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uleiuri hidraulice minerale </w:t>
            </w:r>
            <w:proofErr w:type="spellStart"/>
            <w:r w:rsidRPr="007E4CD9">
              <w:rPr>
                <w:rFonts w:asciiTheme="minorHAnsi" w:hAnsiTheme="minorHAnsi" w:cstheme="minorHAnsi"/>
                <w:sz w:val="18"/>
                <w:szCs w:val="18"/>
              </w:rPr>
              <w:t>neclorurate</w:t>
            </w:r>
            <w:proofErr w:type="spellEnd"/>
          </w:p>
        </w:tc>
      </w:tr>
      <w:tr w:rsidR="007743AB" w:rsidRPr="007E4CD9" w14:paraId="408296CE" w14:textId="77777777" w:rsidTr="009679BD">
        <w:trPr>
          <w:trHeight w:val="332"/>
        </w:trPr>
        <w:tc>
          <w:tcPr>
            <w:tcW w:w="5242" w:type="dxa"/>
            <w:gridSpan w:val="3"/>
            <w:vMerge/>
            <w:shd w:val="clear" w:color="auto" w:fill="auto"/>
          </w:tcPr>
          <w:p w14:paraId="3A178059" w14:textId="77777777" w:rsidR="007743AB" w:rsidRPr="007E4CD9" w:rsidRDefault="007743AB"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32A3A442" w14:textId="72BC8FC9"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13 01 11*</w:t>
            </w:r>
          </w:p>
        </w:tc>
        <w:tc>
          <w:tcPr>
            <w:tcW w:w="3388" w:type="dxa"/>
            <w:gridSpan w:val="2"/>
            <w:shd w:val="clear" w:color="auto" w:fill="auto"/>
          </w:tcPr>
          <w:p w14:paraId="4AE14E38" w14:textId="0B5FBC04"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uleiuri hidraulice sintetice</w:t>
            </w:r>
          </w:p>
        </w:tc>
      </w:tr>
      <w:tr w:rsidR="007743AB" w:rsidRPr="007E4CD9" w14:paraId="05C1D033" w14:textId="77777777" w:rsidTr="009679BD">
        <w:trPr>
          <w:trHeight w:val="332"/>
        </w:trPr>
        <w:tc>
          <w:tcPr>
            <w:tcW w:w="5242" w:type="dxa"/>
            <w:gridSpan w:val="3"/>
            <w:vMerge/>
            <w:shd w:val="clear" w:color="auto" w:fill="auto"/>
          </w:tcPr>
          <w:p w14:paraId="52BC3E67" w14:textId="77777777" w:rsidR="007743AB" w:rsidRPr="007E4CD9" w:rsidRDefault="007743AB"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1AB2DB66" w14:textId="3073CB63"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13 01 12*</w:t>
            </w:r>
          </w:p>
        </w:tc>
        <w:tc>
          <w:tcPr>
            <w:tcW w:w="3388" w:type="dxa"/>
            <w:gridSpan w:val="2"/>
            <w:shd w:val="clear" w:color="auto" w:fill="auto"/>
          </w:tcPr>
          <w:p w14:paraId="5A979F29" w14:textId="1ACFC98C"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uleiuri hidraulice </w:t>
            </w:r>
            <w:proofErr w:type="spellStart"/>
            <w:r w:rsidRPr="007E4CD9">
              <w:rPr>
                <w:rFonts w:asciiTheme="minorHAnsi" w:hAnsiTheme="minorHAnsi" w:cstheme="minorHAnsi"/>
                <w:sz w:val="18"/>
                <w:szCs w:val="18"/>
              </w:rPr>
              <w:t>uşor</w:t>
            </w:r>
            <w:proofErr w:type="spellEnd"/>
            <w:r w:rsidRPr="007E4CD9">
              <w:rPr>
                <w:rFonts w:asciiTheme="minorHAnsi" w:hAnsiTheme="minorHAnsi" w:cstheme="minorHAnsi"/>
                <w:sz w:val="18"/>
                <w:szCs w:val="18"/>
              </w:rPr>
              <w:t xml:space="preserve"> biodegradabile</w:t>
            </w:r>
          </w:p>
        </w:tc>
      </w:tr>
      <w:tr w:rsidR="007743AB" w:rsidRPr="007E4CD9" w14:paraId="487647F9" w14:textId="77777777" w:rsidTr="009679BD">
        <w:trPr>
          <w:trHeight w:val="332"/>
        </w:trPr>
        <w:tc>
          <w:tcPr>
            <w:tcW w:w="5242" w:type="dxa"/>
            <w:gridSpan w:val="3"/>
            <w:vMerge w:val="restart"/>
            <w:shd w:val="clear" w:color="auto" w:fill="auto"/>
          </w:tcPr>
          <w:p w14:paraId="6353680E" w14:textId="2ED89F48" w:rsidR="007743AB" w:rsidRPr="007E4CD9" w:rsidRDefault="007743AB"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13 02 uleiuri uzate de motor, de transmisie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de ungere</w:t>
            </w:r>
          </w:p>
        </w:tc>
        <w:tc>
          <w:tcPr>
            <w:tcW w:w="1265" w:type="dxa"/>
            <w:shd w:val="clear" w:color="auto" w:fill="auto"/>
          </w:tcPr>
          <w:p w14:paraId="11CBD947" w14:textId="7B3F0561"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13 02 04*</w:t>
            </w:r>
          </w:p>
        </w:tc>
        <w:tc>
          <w:tcPr>
            <w:tcW w:w="3388" w:type="dxa"/>
            <w:gridSpan w:val="2"/>
            <w:shd w:val="clear" w:color="auto" w:fill="auto"/>
          </w:tcPr>
          <w:p w14:paraId="545B2A65" w14:textId="1F437DD5"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uleiuri minerale clorurate de motor, de transmisie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 ungere</w:t>
            </w:r>
          </w:p>
        </w:tc>
      </w:tr>
      <w:tr w:rsidR="007743AB" w:rsidRPr="007E4CD9" w14:paraId="638ECAD9" w14:textId="77777777" w:rsidTr="009679BD">
        <w:trPr>
          <w:trHeight w:val="332"/>
        </w:trPr>
        <w:tc>
          <w:tcPr>
            <w:tcW w:w="5242" w:type="dxa"/>
            <w:gridSpan w:val="3"/>
            <w:vMerge/>
            <w:shd w:val="clear" w:color="auto" w:fill="auto"/>
          </w:tcPr>
          <w:p w14:paraId="34C3CBDF" w14:textId="77777777" w:rsidR="007743AB" w:rsidRPr="007E4CD9" w:rsidRDefault="007743AB"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56710559" w14:textId="2DE552EC"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13 02 05*</w:t>
            </w:r>
          </w:p>
        </w:tc>
        <w:tc>
          <w:tcPr>
            <w:tcW w:w="3388" w:type="dxa"/>
            <w:gridSpan w:val="2"/>
            <w:shd w:val="clear" w:color="auto" w:fill="auto"/>
          </w:tcPr>
          <w:p w14:paraId="48E71148" w14:textId="2456B833"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uleiuri minerale </w:t>
            </w:r>
            <w:proofErr w:type="spellStart"/>
            <w:r w:rsidRPr="007E4CD9">
              <w:rPr>
                <w:rFonts w:asciiTheme="minorHAnsi" w:hAnsiTheme="minorHAnsi" w:cstheme="minorHAnsi"/>
                <w:sz w:val="18"/>
                <w:szCs w:val="18"/>
              </w:rPr>
              <w:t>neclorurate</w:t>
            </w:r>
            <w:proofErr w:type="spellEnd"/>
            <w:r w:rsidRPr="007E4CD9">
              <w:rPr>
                <w:rFonts w:asciiTheme="minorHAnsi" w:hAnsiTheme="minorHAnsi" w:cstheme="minorHAnsi"/>
                <w:sz w:val="18"/>
                <w:szCs w:val="18"/>
              </w:rPr>
              <w:t xml:space="preserve"> de motor, de transmisie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 ungere</w:t>
            </w:r>
          </w:p>
        </w:tc>
      </w:tr>
      <w:tr w:rsidR="007743AB" w:rsidRPr="007E4CD9" w14:paraId="5FA1696E" w14:textId="77777777" w:rsidTr="009679BD">
        <w:trPr>
          <w:trHeight w:val="332"/>
        </w:trPr>
        <w:tc>
          <w:tcPr>
            <w:tcW w:w="5242" w:type="dxa"/>
            <w:gridSpan w:val="3"/>
            <w:vMerge/>
            <w:shd w:val="clear" w:color="auto" w:fill="auto"/>
          </w:tcPr>
          <w:p w14:paraId="1480A27F" w14:textId="77777777" w:rsidR="007743AB" w:rsidRPr="007E4CD9" w:rsidRDefault="007743AB"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25E6A68C" w14:textId="566A5E8E"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13 02 06*</w:t>
            </w:r>
          </w:p>
        </w:tc>
        <w:tc>
          <w:tcPr>
            <w:tcW w:w="3388" w:type="dxa"/>
            <w:gridSpan w:val="2"/>
            <w:shd w:val="clear" w:color="auto" w:fill="auto"/>
          </w:tcPr>
          <w:p w14:paraId="1C901C7B" w14:textId="736074B6"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uleiuri sintetice de motor, de transmisie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 ungere</w:t>
            </w:r>
          </w:p>
        </w:tc>
      </w:tr>
      <w:tr w:rsidR="007743AB" w:rsidRPr="007E4CD9" w14:paraId="1B794543" w14:textId="77777777" w:rsidTr="009679BD">
        <w:trPr>
          <w:trHeight w:val="332"/>
        </w:trPr>
        <w:tc>
          <w:tcPr>
            <w:tcW w:w="5242" w:type="dxa"/>
            <w:gridSpan w:val="3"/>
            <w:vMerge/>
            <w:shd w:val="clear" w:color="auto" w:fill="auto"/>
          </w:tcPr>
          <w:p w14:paraId="4E8C68D1" w14:textId="77777777" w:rsidR="007743AB" w:rsidRPr="007E4CD9" w:rsidRDefault="007743AB"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B9DF2CA" w14:textId="1FA42BB8"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13 02 07*</w:t>
            </w:r>
          </w:p>
        </w:tc>
        <w:tc>
          <w:tcPr>
            <w:tcW w:w="3388" w:type="dxa"/>
            <w:gridSpan w:val="2"/>
            <w:shd w:val="clear" w:color="auto" w:fill="auto"/>
          </w:tcPr>
          <w:p w14:paraId="7578198E" w14:textId="3D6B3ECD"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uleiuri de motor, de transmisie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 ungere </w:t>
            </w:r>
            <w:r w:rsidRPr="007E4CD9">
              <w:rPr>
                <w:rFonts w:asciiTheme="minorHAnsi" w:hAnsiTheme="minorHAnsi" w:cstheme="minorHAnsi"/>
                <w:sz w:val="18"/>
                <w:szCs w:val="18"/>
              </w:rPr>
              <w:t>ușor</w:t>
            </w:r>
            <w:r w:rsidRPr="007E4CD9">
              <w:rPr>
                <w:rFonts w:asciiTheme="minorHAnsi" w:hAnsiTheme="minorHAnsi" w:cstheme="minorHAnsi"/>
                <w:sz w:val="18"/>
                <w:szCs w:val="18"/>
              </w:rPr>
              <w:t xml:space="preserve"> biodegradabile</w:t>
            </w:r>
          </w:p>
        </w:tc>
      </w:tr>
      <w:tr w:rsidR="007743AB" w:rsidRPr="007E4CD9" w14:paraId="2A6162E8" w14:textId="77777777" w:rsidTr="009679BD">
        <w:trPr>
          <w:trHeight w:val="332"/>
        </w:trPr>
        <w:tc>
          <w:tcPr>
            <w:tcW w:w="5242" w:type="dxa"/>
            <w:gridSpan w:val="3"/>
            <w:vMerge/>
            <w:shd w:val="clear" w:color="auto" w:fill="auto"/>
          </w:tcPr>
          <w:p w14:paraId="3331E408" w14:textId="77777777" w:rsidR="007743AB" w:rsidRPr="007E4CD9" w:rsidRDefault="007743AB"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1C05E83E" w14:textId="00BFE2C8"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13 02 08*</w:t>
            </w:r>
          </w:p>
        </w:tc>
        <w:tc>
          <w:tcPr>
            <w:tcW w:w="3388" w:type="dxa"/>
            <w:gridSpan w:val="2"/>
            <w:shd w:val="clear" w:color="auto" w:fill="auto"/>
          </w:tcPr>
          <w:p w14:paraId="29AB4421" w14:textId="22F7352E" w:rsidR="007743AB" w:rsidRPr="007E4CD9" w:rsidRDefault="007743A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alte uleiuri de motor, de transmisie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 ungere</w:t>
            </w:r>
          </w:p>
        </w:tc>
      </w:tr>
      <w:tr w:rsidR="00453550" w:rsidRPr="007E4CD9" w14:paraId="63D2B598" w14:textId="77777777" w:rsidTr="009679BD">
        <w:trPr>
          <w:trHeight w:val="332"/>
        </w:trPr>
        <w:tc>
          <w:tcPr>
            <w:tcW w:w="5242" w:type="dxa"/>
            <w:gridSpan w:val="3"/>
            <w:vMerge w:val="restart"/>
            <w:shd w:val="clear" w:color="auto" w:fill="auto"/>
          </w:tcPr>
          <w:p w14:paraId="1185A8F1" w14:textId="78A002DF" w:rsidR="00453550" w:rsidRPr="007E4CD9" w:rsidRDefault="00453550"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13 03 uleiuri izolante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de transmitere a căldurii uzate</w:t>
            </w:r>
          </w:p>
        </w:tc>
        <w:tc>
          <w:tcPr>
            <w:tcW w:w="1265" w:type="dxa"/>
            <w:shd w:val="clear" w:color="auto" w:fill="auto"/>
          </w:tcPr>
          <w:p w14:paraId="4FAEE743" w14:textId="4ABDE5A4" w:rsidR="00453550" w:rsidRPr="007E4CD9" w:rsidRDefault="00453550" w:rsidP="00283DC9">
            <w:pPr>
              <w:jc w:val="left"/>
              <w:rPr>
                <w:rFonts w:asciiTheme="minorHAnsi" w:hAnsiTheme="minorHAnsi" w:cstheme="minorHAnsi"/>
                <w:sz w:val="18"/>
                <w:szCs w:val="18"/>
              </w:rPr>
            </w:pPr>
            <w:r w:rsidRPr="007E4CD9">
              <w:rPr>
                <w:rFonts w:asciiTheme="minorHAnsi" w:hAnsiTheme="minorHAnsi" w:cstheme="minorHAnsi"/>
                <w:sz w:val="18"/>
                <w:szCs w:val="18"/>
              </w:rPr>
              <w:t>13 03 01*</w:t>
            </w:r>
          </w:p>
        </w:tc>
        <w:tc>
          <w:tcPr>
            <w:tcW w:w="3388" w:type="dxa"/>
            <w:gridSpan w:val="2"/>
            <w:shd w:val="clear" w:color="auto" w:fill="auto"/>
          </w:tcPr>
          <w:p w14:paraId="03EADAA6" w14:textId="239CA049" w:rsidR="00453550" w:rsidRPr="007E4CD9" w:rsidRDefault="00453550"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uleiuri izolante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 transmitere a căldurii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PC B</w:t>
            </w:r>
          </w:p>
        </w:tc>
      </w:tr>
      <w:tr w:rsidR="00453550" w:rsidRPr="007E4CD9" w14:paraId="15A27DE2" w14:textId="77777777" w:rsidTr="009679BD">
        <w:trPr>
          <w:trHeight w:val="332"/>
        </w:trPr>
        <w:tc>
          <w:tcPr>
            <w:tcW w:w="5242" w:type="dxa"/>
            <w:gridSpan w:val="3"/>
            <w:vMerge/>
            <w:shd w:val="clear" w:color="auto" w:fill="auto"/>
          </w:tcPr>
          <w:p w14:paraId="2499A476" w14:textId="77777777" w:rsidR="00453550" w:rsidRPr="007E4CD9" w:rsidRDefault="00453550"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3547057B" w14:textId="69F01647" w:rsidR="00453550" w:rsidRPr="007E4CD9" w:rsidRDefault="00453550" w:rsidP="00283DC9">
            <w:pPr>
              <w:jc w:val="left"/>
              <w:rPr>
                <w:rFonts w:asciiTheme="minorHAnsi" w:hAnsiTheme="minorHAnsi" w:cstheme="minorHAnsi"/>
                <w:sz w:val="18"/>
                <w:szCs w:val="18"/>
              </w:rPr>
            </w:pPr>
            <w:r w:rsidRPr="007E4CD9">
              <w:rPr>
                <w:rFonts w:asciiTheme="minorHAnsi" w:hAnsiTheme="minorHAnsi" w:cstheme="minorHAnsi"/>
                <w:sz w:val="18"/>
                <w:szCs w:val="18"/>
              </w:rPr>
              <w:t>13 03 06*</w:t>
            </w:r>
          </w:p>
        </w:tc>
        <w:tc>
          <w:tcPr>
            <w:tcW w:w="3388" w:type="dxa"/>
            <w:gridSpan w:val="2"/>
            <w:shd w:val="clear" w:color="auto" w:fill="auto"/>
          </w:tcPr>
          <w:p w14:paraId="0851515A" w14:textId="1FF3E049" w:rsidR="00453550" w:rsidRPr="007E4CD9" w:rsidRDefault="00453550" w:rsidP="00283DC9">
            <w:pPr>
              <w:jc w:val="left"/>
              <w:rPr>
                <w:rFonts w:cstheme="minorHAnsi"/>
                <w:sz w:val="18"/>
                <w:szCs w:val="18"/>
              </w:rPr>
            </w:pPr>
            <w:r w:rsidRPr="007E4CD9">
              <w:rPr>
                <w:rFonts w:cstheme="minorHAnsi"/>
                <w:sz w:val="18"/>
                <w:szCs w:val="18"/>
              </w:rPr>
              <w:t xml:space="preserve">uleiuri minerale clorurate izolante </w:t>
            </w:r>
            <w:proofErr w:type="spellStart"/>
            <w:r w:rsidRPr="007E4CD9">
              <w:rPr>
                <w:rFonts w:cstheme="minorHAnsi"/>
                <w:sz w:val="18"/>
                <w:szCs w:val="18"/>
              </w:rPr>
              <w:t>şi</w:t>
            </w:r>
            <w:proofErr w:type="spellEnd"/>
            <w:r w:rsidRPr="007E4CD9">
              <w:rPr>
                <w:rFonts w:cstheme="minorHAnsi"/>
                <w:sz w:val="18"/>
                <w:szCs w:val="18"/>
              </w:rPr>
              <w:t xml:space="preserve"> de transmitere a căldurii, altele decât cele</w:t>
            </w:r>
          </w:p>
          <w:p w14:paraId="00AA0585" w14:textId="06F61DBB" w:rsidR="00453550" w:rsidRPr="007E4CD9" w:rsidRDefault="00453550" w:rsidP="00283DC9">
            <w:pPr>
              <w:jc w:val="left"/>
              <w:rPr>
                <w:rFonts w:asciiTheme="minorHAnsi" w:hAnsiTheme="minorHAnsi" w:cstheme="minorHAnsi"/>
                <w:sz w:val="18"/>
                <w:szCs w:val="18"/>
              </w:rPr>
            </w:pPr>
            <w:r w:rsidRPr="007E4CD9">
              <w:rPr>
                <w:rFonts w:asciiTheme="minorHAnsi" w:hAnsiTheme="minorHAnsi" w:cstheme="minorHAnsi"/>
                <w:sz w:val="18"/>
                <w:szCs w:val="18"/>
              </w:rPr>
              <w:t>specificate la 13 03 01</w:t>
            </w:r>
          </w:p>
        </w:tc>
      </w:tr>
      <w:tr w:rsidR="00453550" w:rsidRPr="007E4CD9" w14:paraId="383E1E4E" w14:textId="77777777" w:rsidTr="009679BD">
        <w:trPr>
          <w:trHeight w:val="332"/>
        </w:trPr>
        <w:tc>
          <w:tcPr>
            <w:tcW w:w="5242" w:type="dxa"/>
            <w:gridSpan w:val="3"/>
            <w:vMerge/>
            <w:shd w:val="clear" w:color="auto" w:fill="auto"/>
          </w:tcPr>
          <w:p w14:paraId="10BE4C6E" w14:textId="77777777" w:rsidR="00453550" w:rsidRPr="007E4CD9" w:rsidRDefault="00453550"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6F86C5AA" w14:textId="49633338" w:rsidR="00453550" w:rsidRPr="007E4CD9" w:rsidRDefault="00453550" w:rsidP="00283DC9">
            <w:pPr>
              <w:jc w:val="left"/>
              <w:rPr>
                <w:rFonts w:asciiTheme="minorHAnsi" w:hAnsiTheme="minorHAnsi" w:cstheme="minorHAnsi"/>
                <w:sz w:val="18"/>
                <w:szCs w:val="18"/>
              </w:rPr>
            </w:pPr>
            <w:r w:rsidRPr="007E4CD9">
              <w:rPr>
                <w:rFonts w:asciiTheme="minorHAnsi" w:hAnsiTheme="minorHAnsi" w:cstheme="minorHAnsi"/>
                <w:sz w:val="18"/>
                <w:szCs w:val="18"/>
              </w:rPr>
              <w:t>13 03 07*</w:t>
            </w:r>
          </w:p>
        </w:tc>
        <w:tc>
          <w:tcPr>
            <w:tcW w:w="3388" w:type="dxa"/>
            <w:gridSpan w:val="2"/>
            <w:shd w:val="clear" w:color="auto" w:fill="auto"/>
          </w:tcPr>
          <w:p w14:paraId="205A0352" w14:textId="5C8DDCF9" w:rsidR="00453550" w:rsidRPr="007E4CD9" w:rsidRDefault="00453550"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uleiuri minerale </w:t>
            </w:r>
            <w:proofErr w:type="spellStart"/>
            <w:r w:rsidRPr="007E4CD9">
              <w:rPr>
                <w:rFonts w:asciiTheme="minorHAnsi" w:hAnsiTheme="minorHAnsi" w:cstheme="minorHAnsi"/>
                <w:sz w:val="18"/>
                <w:szCs w:val="18"/>
              </w:rPr>
              <w:t>neclorurate</w:t>
            </w:r>
            <w:proofErr w:type="spellEnd"/>
            <w:r w:rsidRPr="007E4CD9">
              <w:rPr>
                <w:rFonts w:asciiTheme="minorHAnsi" w:hAnsiTheme="minorHAnsi" w:cstheme="minorHAnsi"/>
                <w:sz w:val="18"/>
                <w:szCs w:val="18"/>
              </w:rPr>
              <w:t xml:space="preserve"> izolante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 transmitere a căldurii</w:t>
            </w:r>
          </w:p>
        </w:tc>
      </w:tr>
      <w:tr w:rsidR="00453550" w:rsidRPr="007E4CD9" w14:paraId="38432A22" w14:textId="77777777" w:rsidTr="009679BD">
        <w:trPr>
          <w:trHeight w:val="332"/>
        </w:trPr>
        <w:tc>
          <w:tcPr>
            <w:tcW w:w="5242" w:type="dxa"/>
            <w:gridSpan w:val="3"/>
            <w:vMerge/>
            <w:shd w:val="clear" w:color="auto" w:fill="auto"/>
          </w:tcPr>
          <w:p w14:paraId="60A45BE7" w14:textId="77777777" w:rsidR="00453550" w:rsidRPr="007E4CD9" w:rsidRDefault="00453550"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1C6688DC" w14:textId="698B35A6" w:rsidR="00453550" w:rsidRPr="007E4CD9" w:rsidRDefault="00453550" w:rsidP="00283DC9">
            <w:pPr>
              <w:jc w:val="left"/>
              <w:rPr>
                <w:rFonts w:asciiTheme="minorHAnsi" w:hAnsiTheme="minorHAnsi" w:cstheme="minorHAnsi"/>
                <w:sz w:val="18"/>
                <w:szCs w:val="18"/>
              </w:rPr>
            </w:pPr>
            <w:r w:rsidRPr="007E4CD9">
              <w:rPr>
                <w:rFonts w:asciiTheme="minorHAnsi" w:hAnsiTheme="minorHAnsi" w:cstheme="minorHAnsi"/>
                <w:sz w:val="18"/>
                <w:szCs w:val="18"/>
              </w:rPr>
              <w:t>13 03 08*</w:t>
            </w:r>
          </w:p>
        </w:tc>
        <w:tc>
          <w:tcPr>
            <w:tcW w:w="3388" w:type="dxa"/>
            <w:gridSpan w:val="2"/>
            <w:shd w:val="clear" w:color="auto" w:fill="auto"/>
          </w:tcPr>
          <w:p w14:paraId="249D0E87" w14:textId="4C260499" w:rsidR="00453550" w:rsidRPr="007E4CD9" w:rsidRDefault="00453550"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uleiuri sintetice izolante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 transmitere a căldurii</w:t>
            </w:r>
          </w:p>
        </w:tc>
      </w:tr>
      <w:tr w:rsidR="00453550" w:rsidRPr="007E4CD9" w14:paraId="00C95F4A" w14:textId="77777777" w:rsidTr="009679BD">
        <w:trPr>
          <w:trHeight w:val="332"/>
        </w:trPr>
        <w:tc>
          <w:tcPr>
            <w:tcW w:w="5242" w:type="dxa"/>
            <w:gridSpan w:val="3"/>
            <w:vMerge/>
            <w:shd w:val="clear" w:color="auto" w:fill="auto"/>
          </w:tcPr>
          <w:p w14:paraId="479CAEB8" w14:textId="77777777" w:rsidR="00453550" w:rsidRPr="007E4CD9" w:rsidRDefault="00453550"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60E7B5DD" w14:textId="040A9F6F" w:rsidR="00453550" w:rsidRPr="007E4CD9" w:rsidRDefault="00453550" w:rsidP="00283DC9">
            <w:pPr>
              <w:jc w:val="left"/>
              <w:rPr>
                <w:rFonts w:asciiTheme="minorHAnsi" w:hAnsiTheme="minorHAnsi" w:cstheme="minorHAnsi"/>
                <w:sz w:val="18"/>
                <w:szCs w:val="18"/>
              </w:rPr>
            </w:pPr>
            <w:r w:rsidRPr="007E4CD9">
              <w:rPr>
                <w:rFonts w:asciiTheme="minorHAnsi" w:hAnsiTheme="minorHAnsi" w:cstheme="minorHAnsi"/>
                <w:sz w:val="18"/>
                <w:szCs w:val="18"/>
              </w:rPr>
              <w:t>13 03 09*</w:t>
            </w:r>
          </w:p>
        </w:tc>
        <w:tc>
          <w:tcPr>
            <w:tcW w:w="3388" w:type="dxa"/>
            <w:gridSpan w:val="2"/>
            <w:shd w:val="clear" w:color="auto" w:fill="auto"/>
          </w:tcPr>
          <w:p w14:paraId="3438C424" w14:textId="0719CE43" w:rsidR="00453550" w:rsidRPr="007E4CD9" w:rsidRDefault="00453550"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uleiuri izolante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 transmitere a căldurii </w:t>
            </w:r>
            <w:proofErr w:type="spellStart"/>
            <w:r w:rsidRPr="007E4CD9">
              <w:rPr>
                <w:rFonts w:asciiTheme="minorHAnsi" w:hAnsiTheme="minorHAnsi" w:cstheme="minorHAnsi"/>
                <w:sz w:val="18"/>
                <w:szCs w:val="18"/>
              </w:rPr>
              <w:t>uşor</w:t>
            </w:r>
            <w:proofErr w:type="spellEnd"/>
            <w:r w:rsidRPr="007E4CD9">
              <w:rPr>
                <w:rFonts w:asciiTheme="minorHAnsi" w:hAnsiTheme="minorHAnsi" w:cstheme="minorHAnsi"/>
                <w:sz w:val="18"/>
                <w:szCs w:val="18"/>
              </w:rPr>
              <w:t xml:space="preserve"> biodegradabile</w:t>
            </w:r>
          </w:p>
        </w:tc>
      </w:tr>
      <w:tr w:rsidR="00453550" w:rsidRPr="007E4CD9" w14:paraId="108BB0D7" w14:textId="77777777" w:rsidTr="009679BD">
        <w:trPr>
          <w:trHeight w:val="332"/>
        </w:trPr>
        <w:tc>
          <w:tcPr>
            <w:tcW w:w="5242" w:type="dxa"/>
            <w:gridSpan w:val="3"/>
            <w:vMerge/>
            <w:shd w:val="clear" w:color="auto" w:fill="auto"/>
          </w:tcPr>
          <w:p w14:paraId="429D874D" w14:textId="77777777" w:rsidR="00453550" w:rsidRPr="007E4CD9" w:rsidRDefault="00453550"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305C64C6" w14:textId="01711F90" w:rsidR="00453550" w:rsidRPr="007E4CD9" w:rsidRDefault="00453550" w:rsidP="00283DC9">
            <w:pPr>
              <w:jc w:val="left"/>
              <w:rPr>
                <w:rFonts w:asciiTheme="minorHAnsi" w:hAnsiTheme="minorHAnsi" w:cstheme="minorHAnsi"/>
                <w:sz w:val="18"/>
                <w:szCs w:val="18"/>
              </w:rPr>
            </w:pPr>
            <w:r w:rsidRPr="007E4CD9">
              <w:rPr>
                <w:rFonts w:asciiTheme="minorHAnsi" w:hAnsiTheme="minorHAnsi" w:cstheme="minorHAnsi"/>
                <w:color w:val="auto"/>
                <w:sz w:val="18"/>
                <w:szCs w:val="18"/>
                <w:lang w:eastAsia="en-US"/>
              </w:rPr>
              <w:t>13 03 10*</w:t>
            </w:r>
          </w:p>
        </w:tc>
        <w:tc>
          <w:tcPr>
            <w:tcW w:w="3388" w:type="dxa"/>
            <w:gridSpan w:val="2"/>
            <w:shd w:val="clear" w:color="auto" w:fill="auto"/>
          </w:tcPr>
          <w:p w14:paraId="6392C490" w14:textId="33BD54F6" w:rsidR="00453550" w:rsidRPr="007E4CD9" w:rsidRDefault="00453550" w:rsidP="00283DC9">
            <w:pPr>
              <w:jc w:val="left"/>
              <w:rPr>
                <w:rFonts w:asciiTheme="minorHAnsi" w:hAnsiTheme="minorHAnsi" w:cstheme="minorHAnsi"/>
                <w:b/>
                <w:bCs/>
                <w:sz w:val="18"/>
                <w:szCs w:val="18"/>
              </w:rPr>
            </w:pPr>
            <w:r w:rsidRPr="007E4CD9">
              <w:rPr>
                <w:rFonts w:asciiTheme="minorHAnsi" w:hAnsiTheme="minorHAnsi" w:cstheme="minorHAnsi"/>
                <w:color w:val="auto"/>
                <w:sz w:val="18"/>
                <w:szCs w:val="18"/>
                <w:lang w:eastAsia="en-US"/>
              </w:rPr>
              <w:t xml:space="preserve">alte uleiuri izolante </w:t>
            </w:r>
            <w:proofErr w:type="spellStart"/>
            <w:r w:rsidRPr="007E4CD9">
              <w:rPr>
                <w:rFonts w:asciiTheme="minorHAnsi" w:hAnsiTheme="minorHAnsi" w:cstheme="minorHAnsi"/>
                <w:color w:val="auto"/>
                <w:sz w:val="18"/>
                <w:szCs w:val="18"/>
                <w:lang w:eastAsia="en-US"/>
              </w:rPr>
              <w:t>şi</w:t>
            </w:r>
            <w:proofErr w:type="spellEnd"/>
            <w:r w:rsidRPr="007E4CD9">
              <w:rPr>
                <w:rFonts w:asciiTheme="minorHAnsi" w:hAnsiTheme="minorHAnsi" w:cstheme="minorHAnsi"/>
                <w:color w:val="auto"/>
                <w:sz w:val="18"/>
                <w:szCs w:val="18"/>
                <w:lang w:eastAsia="en-US"/>
              </w:rPr>
              <w:t xml:space="preserve"> de transmitere a căldurii</w:t>
            </w:r>
          </w:p>
        </w:tc>
      </w:tr>
      <w:tr w:rsidR="00453550" w:rsidRPr="007E4CD9" w14:paraId="2304F311" w14:textId="77777777" w:rsidTr="009679BD">
        <w:trPr>
          <w:trHeight w:val="332"/>
        </w:trPr>
        <w:tc>
          <w:tcPr>
            <w:tcW w:w="5242" w:type="dxa"/>
            <w:gridSpan w:val="3"/>
            <w:vMerge w:val="restart"/>
            <w:shd w:val="clear" w:color="auto" w:fill="auto"/>
          </w:tcPr>
          <w:p w14:paraId="4999EF5F" w14:textId="7AEA549C" w:rsidR="00453550" w:rsidRPr="007E4CD9" w:rsidRDefault="00453550"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13 04 uleiuri de santină</w:t>
            </w:r>
          </w:p>
        </w:tc>
        <w:tc>
          <w:tcPr>
            <w:tcW w:w="1265" w:type="dxa"/>
            <w:shd w:val="clear" w:color="auto" w:fill="auto"/>
          </w:tcPr>
          <w:p w14:paraId="3180E382" w14:textId="14089A45" w:rsidR="00453550" w:rsidRPr="007E4CD9" w:rsidRDefault="00453550"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13 04 01*</w:t>
            </w:r>
          </w:p>
        </w:tc>
        <w:tc>
          <w:tcPr>
            <w:tcW w:w="3388" w:type="dxa"/>
            <w:gridSpan w:val="2"/>
            <w:shd w:val="clear" w:color="auto" w:fill="auto"/>
          </w:tcPr>
          <w:p w14:paraId="38A4BD75" w14:textId="4E9DBA80" w:rsidR="00453550" w:rsidRPr="007E4CD9" w:rsidRDefault="00453550"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uleiuri de santină din </w:t>
            </w:r>
            <w:proofErr w:type="spellStart"/>
            <w:r w:rsidRPr="007E4CD9">
              <w:rPr>
                <w:rFonts w:asciiTheme="minorHAnsi" w:hAnsiTheme="minorHAnsi" w:cstheme="minorHAnsi"/>
                <w:color w:val="auto"/>
                <w:sz w:val="18"/>
                <w:szCs w:val="18"/>
                <w:lang w:eastAsia="en-US"/>
              </w:rPr>
              <w:t>navigaţia</w:t>
            </w:r>
            <w:proofErr w:type="spellEnd"/>
            <w:r w:rsidRPr="007E4CD9">
              <w:rPr>
                <w:rFonts w:asciiTheme="minorHAnsi" w:hAnsiTheme="minorHAnsi" w:cstheme="minorHAnsi"/>
                <w:color w:val="auto"/>
                <w:sz w:val="18"/>
                <w:szCs w:val="18"/>
                <w:lang w:eastAsia="en-US"/>
              </w:rPr>
              <w:t xml:space="preserve"> pe apele interioare</w:t>
            </w:r>
          </w:p>
        </w:tc>
      </w:tr>
      <w:tr w:rsidR="00453550" w:rsidRPr="007E4CD9" w14:paraId="4567C10B" w14:textId="77777777" w:rsidTr="009679BD">
        <w:trPr>
          <w:trHeight w:val="332"/>
        </w:trPr>
        <w:tc>
          <w:tcPr>
            <w:tcW w:w="5242" w:type="dxa"/>
            <w:gridSpan w:val="3"/>
            <w:vMerge/>
            <w:shd w:val="clear" w:color="auto" w:fill="auto"/>
          </w:tcPr>
          <w:p w14:paraId="5C1431A5" w14:textId="77777777" w:rsidR="00453550" w:rsidRPr="007E4CD9" w:rsidRDefault="00453550"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0DC15D43" w14:textId="1D01514D" w:rsidR="00453550" w:rsidRPr="007E4CD9" w:rsidRDefault="00453550"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13 04 02*</w:t>
            </w:r>
          </w:p>
        </w:tc>
        <w:tc>
          <w:tcPr>
            <w:tcW w:w="3388" w:type="dxa"/>
            <w:gridSpan w:val="2"/>
            <w:shd w:val="clear" w:color="auto" w:fill="auto"/>
          </w:tcPr>
          <w:p w14:paraId="4E239068" w14:textId="45EC8043" w:rsidR="00453550" w:rsidRPr="007E4CD9" w:rsidRDefault="00453550"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uleiuri de santină din colectoarele de debarcader</w:t>
            </w:r>
          </w:p>
        </w:tc>
      </w:tr>
      <w:tr w:rsidR="00453550" w:rsidRPr="007E4CD9" w14:paraId="64072836" w14:textId="77777777" w:rsidTr="009679BD">
        <w:trPr>
          <w:trHeight w:val="332"/>
        </w:trPr>
        <w:tc>
          <w:tcPr>
            <w:tcW w:w="5242" w:type="dxa"/>
            <w:gridSpan w:val="3"/>
            <w:vMerge/>
            <w:shd w:val="clear" w:color="auto" w:fill="auto"/>
          </w:tcPr>
          <w:p w14:paraId="5011CE35" w14:textId="77777777" w:rsidR="00453550" w:rsidRPr="007E4CD9" w:rsidRDefault="00453550"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5620B5FF" w14:textId="1FE26299" w:rsidR="00453550" w:rsidRPr="007E4CD9" w:rsidRDefault="00453550"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13 04 03*</w:t>
            </w:r>
          </w:p>
        </w:tc>
        <w:tc>
          <w:tcPr>
            <w:tcW w:w="3388" w:type="dxa"/>
            <w:gridSpan w:val="2"/>
            <w:shd w:val="clear" w:color="auto" w:fill="auto"/>
          </w:tcPr>
          <w:p w14:paraId="3FF2E34F" w14:textId="2AAF3DCB" w:rsidR="00453550" w:rsidRPr="007E4CD9" w:rsidRDefault="00453550"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uleiuri de santină din alte tipuri de </w:t>
            </w:r>
            <w:proofErr w:type="spellStart"/>
            <w:r w:rsidRPr="007E4CD9">
              <w:rPr>
                <w:rFonts w:asciiTheme="minorHAnsi" w:hAnsiTheme="minorHAnsi" w:cstheme="minorHAnsi"/>
                <w:color w:val="auto"/>
                <w:sz w:val="18"/>
                <w:szCs w:val="18"/>
                <w:lang w:eastAsia="en-US"/>
              </w:rPr>
              <w:t>navigaţie</w:t>
            </w:r>
            <w:proofErr w:type="spellEnd"/>
          </w:p>
        </w:tc>
      </w:tr>
      <w:tr w:rsidR="00EB1D43" w:rsidRPr="007E4CD9" w14:paraId="1125E79B" w14:textId="77777777" w:rsidTr="009679BD">
        <w:trPr>
          <w:trHeight w:val="332"/>
        </w:trPr>
        <w:tc>
          <w:tcPr>
            <w:tcW w:w="5242" w:type="dxa"/>
            <w:gridSpan w:val="3"/>
            <w:vMerge w:val="restart"/>
            <w:shd w:val="clear" w:color="auto" w:fill="auto"/>
          </w:tcPr>
          <w:p w14:paraId="1C0A49E6" w14:textId="5ADDF6A5" w:rsidR="00EB1D43" w:rsidRPr="007E4CD9" w:rsidRDefault="00EB1D43"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13 05 </w:t>
            </w:r>
            <w:proofErr w:type="spellStart"/>
            <w:r w:rsidRPr="007E4CD9">
              <w:rPr>
                <w:rStyle w:val="spar"/>
                <w:rFonts w:asciiTheme="minorHAnsi" w:hAnsiTheme="minorHAnsi" w:cstheme="minorHAnsi"/>
                <w:sz w:val="18"/>
                <w:szCs w:val="18"/>
                <w:bdr w:val="none" w:sz="0" w:space="0" w:color="auto" w:frame="1"/>
                <w:shd w:val="clear" w:color="auto" w:fill="FFFFFF"/>
              </w:rPr>
              <w:t>conţinutul</w:t>
            </w:r>
            <w:proofErr w:type="spellEnd"/>
            <w:r w:rsidRPr="007E4CD9">
              <w:rPr>
                <w:rStyle w:val="spar"/>
                <w:rFonts w:asciiTheme="minorHAnsi" w:hAnsiTheme="minorHAnsi" w:cstheme="minorHAnsi"/>
                <w:sz w:val="18"/>
                <w:szCs w:val="18"/>
                <w:bdr w:val="none" w:sz="0" w:space="0" w:color="auto" w:frame="1"/>
                <w:shd w:val="clear" w:color="auto" w:fill="FFFFFF"/>
              </w:rPr>
              <w:t xml:space="preserve"> separatoarelor apă/ulei</w:t>
            </w:r>
          </w:p>
        </w:tc>
        <w:tc>
          <w:tcPr>
            <w:tcW w:w="1265" w:type="dxa"/>
            <w:shd w:val="clear" w:color="auto" w:fill="auto"/>
          </w:tcPr>
          <w:p w14:paraId="51C1C2E9" w14:textId="5726120D"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13 05 01*</w:t>
            </w:r>
          </w:p>
        </w:tc>
        <w:tc>
          <w:tcPr>
            <w:tcW w:w="3388" w:type="dxa"/>
            <w:gridSpan w:val="2"/>
            <w:shd w:val="clear" w:color="auto" w:fill="auto"/>
          </w:tcPr>
          <w:p w14:paraId="115F53FE" w14:textId="300BFE43"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solide din paturile de nisip </w:t>
            </w:r>
            <w:proofErr w:type="spellStart"/>
            <w:r w:rsidRPr="007E4CD9">
              <w:rPr>
                <w:rFonts w:asciiTheme="minorHAnsi" w:hAnsiTheme="minorHAnsi" w:cstheme="minorHAnsi"/>
                <w:color w:val="auto"/>
                <w:sz w:val="18"/>
                <w:szCs w:val="18"/>
                <w:lang w:eastAsia="en-US"/>
              </w:rPr>
              <w:t>şi</w:t>
            </w:r>
            <w:proofErr w:type="spellEnd"/>
            <w:r w:rsidRPr="007E4CD9">
              <w:rPr>
                <w:rFonts w:asciiTheme="minorHAnsi" w:hAnsiTheme="minorHAnsi" w:cstheme="minorHAnsi"/>
                <w:color w:val="auto"/>
                <w:sz w:val="18"/>
                <w:szCs w:val="18"/>
                <w:lang w:eastAsia="en-US"/>
              </w:rPr>
              <w:t xml:space="preserve"> separatoarele ulei/apă</w:t>
            </w:r>
          </w:p>
        </w:tc>
      </w:tr>
      <w:tr w:rsidR="00EB1D43" w:rsidRPr="007E4CD9" w14:paraId="4F728A76" w14:textId="77777777" w:rsidTr="009679BD">
        <w:trPr>
          <w:trHeight w:val="332"/>
        </w:trPr>
        <w:tc>
          <w:tcPr>
            <w:tcW w:w="5242" w:type="dxa"/>
            <w:gridSpan w:val="3"/>
            <w:vMerge/>
            <w:shd w:val="clear" w:color="auto" w:fill="auto"/>
          </w:tcPr>
          <w:p w14:paraId="540D4989" w14:textId="77777777" w:rsidR="00EB1D43" w:rsidRPr="007E4CD9" w:rsidRDefault="00EB1D43"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1CCAF90B" w14:textId="7EEE13EF"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13 05 02*</w:t>
            </w:r>
          </w:p>
        </w:tc>
        <w:tc>
          <w:tcPr>
            <w:tcW w:w="3388" w:type="dxa"/>
            <w:gridSpan w:val="2"/>
            <w:shd w:val="clear" w:color="auto" w:fill="auto"/>
          </w:tcPr>
          <w:p w14:paraId="31C0E088" w14:textId="27017B90"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nămoluri de la separatoarele ulei/apă</w:t>
            </w:r>
          </w:p>
        </w:tc>
      </w:tr>
      <w:tr w:rsidR="00EB1D43" w:rsidRPr="007E4CD9" w14:paraId="6D19CC8E" w14:textId="77777777" w:rsidTr="009679BD">
        <w:trPr>
          <w:trHeight w:val="332"/>
        </w:trPr>
        <w:tc>
          <w:tcPr>
            <w:tcW w:w="5242" w:type="dxa"/>
            <w:gridSpan w:val="3"/>
            <w:vMerge/>
            <w:shd w:val="clear" w:color="auto" w:fill="auto"/>
          </w:tcPr>
          <w:p w14:paraId="4D3B9F21" w14:textId="77777777" w:rsidR="00EB1D43" w:rsidRPr="007E4CD9" w:rsidRDefault="00EB1D43"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03549D11" w14:textId="6D4E7A47"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13 05 03*</w:t>
            </w:r>
          </w:p>
        </w:tc>
        <w:tc>
          <w:tcPr>
            <w:tcW w:w="3388" w:type="dxa"/>
            <w:gridSpan w:val="2"/>
            <w:shd w:val="clear" w:color="auto" w:fill="auto"/>
          </w:tcPr>
          <w:p w14:paraId="601A541D" w14:textId="4035DC3A"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nămoluri de </w:t>
            </w:r>
            <w:proofErr w:type="spellStart"/>
            <w:r w:rsidRPr="007E4CD9">
              <w:rPr>
                <w:rFonts w:asciiTheme="minorHAnsi" w:hAnsiTheme="minorHAnsi" w:cstheme="minorHAnsi"/>
                <w:color w:val="auto"/>
                <w:sz w:val="18"/>
                <w:szCs w:val="18"/>
                <w:lang w:eastAsia="en-US"/>
              </w:rPr>
              <w:t>intercepţie</w:t>
            </w:r>
            <w:proofErr w:type="spellEnd"/>
          </w:p>
        </w:tc>
      </w:tr>
      <w:tr w:rsidR="00EB1D43" w:rsidRPr="007E4CD9" w14:paraId="1717807E" w14:textId="77777777" w:rsidTr="009679BD">
        <w:trPr>
          <w:trHeight w:val="332"/>
        </w:trPr>
        <w:tc>
          <w:tcPr>
            <w:tcW w:w="5242" w:type="dxa"/>
            <w:gridSpan w:val="3"/>
            <w:vMerge/>
            <w:shd w:val="clear" w:color="auto" w:fill="auto"/>
          </w:tcPr>
          <w:p w14:paraId="30733FD0" w14:textId="77777777" w:rsidR="00EB1D43" w:rsidRPr="007E4CD9" w:rsidRDefault="00EB1D43"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5063DD9C" w14:textId="11548092"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13 05 06*</w:t>
            </w:r>
          </w:p>
        </w:tc>
        <w:tc>
          <w:tcPr>
            <w:tcW w:w="3388" w:type="dxa"/>
            <w:gridSpan w:val="2"/>
            <w:shd w:val="clear" w:color="auto" w:fill="auto"/>
          </w:tcPr>
          <w:p w14:paraId="22399BB7" w14:textId="2CD8B996"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ulei de la separatoarele ulei/apă</w:t>
            </w:r>
          </w:p>
        </w:tc>
      </w:tr>
      <w:tr w:rsidR="00EB1D43" w:rsidRPr="007E4CD9" w14:paraId="2E73F44E" w14:textId="77777777" w:rsidTr="009679BD">
        <w:trPr>
          <w:trHeight w:val="332"/>
        </w:trPr>
        <w:tc>
          <w:tcPr>
            <w:tcW w:w="5242" w:type="dxa"/>
            <w:gridSpan w:val="3"/>
            <w:vMerge/>
            <w:shd w:val="clear" w:color="auto" w:fill="auto"/>
          </w:tcPr>
          <w:p w14:paraId="38A90096" w14:textId="77777777" w:rsidR="00EB1D43" w:rsidRPr="007E4CD9" w:rsidRDefault="00EB1D43"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46885A07" w14:textId="0F830690"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13 05 07*</w:t>
            </w:r>
          </w:p>
        </w:tc>
        <w:tc>
          <w:tcPr>
            <w:tcW w:w="3388" w:type="dxa"/>
            <w:gridSpan w:val="2"/>
            <w:shd w:val="clear" w:color="auto" w:fill="auto"/>
          </w:tcPr>
          <w:p w14:paraId="77F288B8" w14:textId="67039549"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ape uleioase de la separatoarele ulei/apă</w:t>
            </w:r>
          </w:p>
        </w:tc>
      </w:tr>
      <w:tr w:rsidR="00EB1D43" w:rsidRPr="007E4CD9" w14:paraId="7DA26AAD" w14:textId="77777777" w:rsidTr="009679BD">
        <w:trPr>
          <w:trHeight w:val="332"/>
        </w:trPr>
        <w:tc>
          <w:tcPr>
            <w:tcW w:w="5242" w:type="dxa"/>
            <w:gridSpan w:val="3"/>
            <w:vMerge/>
            <w:shd w:val="clear" w:color="auto" w:fill="auto"/>
          </w:tcPr>
          <w:p w14:paraId="5445C270" w14:textId="77777777" w:rsidR="00EB1D43" w:rsidRPr="007E4CD9" w:rsidRDefault="00EB1D43"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1341193C" w14:textId="07A59CE9"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13 05 08*</w:t>
            </w:r>
          </w:p>
        </w:tc>
        <w:tc>
          <w:tcPr>
            <w:tcW w:w="3388" w:type="dxa"/>
            <w:gridSpan w:val="2"/>
            <w:shd w:val="clear" w:color="auto" w:fill="auto"/>
          </w:tcPr>
          <w:p w14:paraId="4371BE68" w14:textId="666D3C0D"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amestecuri de </w:t>
            </w:r>
            <w:proofErr w:type="spellStart"/>
            <w:r w:rsidRPr="007E4CD9">
              <w:rPr>
                <w:rFonts w:asciiTheme="minorHAnsi" w:hAnsiTheme="minorHAnsi" w:cstheme="minorHAnsi"/>
                <w:color w:val="auto"/>
                <w:sz w:val="18"/>
                <w:szCs w:val="18"/>
                <w:lang w:eastAsia="en-US"/>
              </w:rPr>
              <w:t>deşeuri</w:t>
            </w:r>
            <w:proofErr w:type="spellEnd"/>
            <w:r w:rsidRPr="007E4CD9">
              <w:rPr>
                <w:rFonts w:asciiTheme="minorHAnsi" w:hAnsiTheme="minorHAnsi" w:cstheme="minorHAnsi"/>
                <w:color w:val="auto"/>
                <w:sz w:val="18"/>
                <w:szCs w:val="18"/>
                <w:lang w:eastAsia="en-US"/>
              </w:rPr>
              <w:t xml:space="preserve"> de la paturile de nisip </w:t>
            </w:r>
            <w:proofErr w:type="spellStart"/>
            <w:r w:rsidRPr="007E4CD9">
              <w:rPr>
                <w:rFonts w:asciiTheme="minorHAnsi" w:hAnsiTheme="minorHAnsi" w:cstheme="minorHAnsi"/>
                <w:color w:val="auto"/>
                <w:sz w:val="18"/>
                <w:szCs w:val="18"/>
                <w:lang w:eastAsia="en-US"/>
              </w:rPr>
              <w:t>şi</w:t>
            </w:r>
            <w:proofErr w:type="spellEnd"/>
            <w:r w:rsidRPr="007E4CD9">
              <w:rPr>
                <w:rFonts w:asciiTheme="minorHAnsi" w:hAnsiTheme="minorHAnsi" w:cstheme="minorHAnsi"/>
                <w:color w:val="auto"/>
                <w:sz w:val="18"/>
                <w:szCs w:val="18"/>
                <w:lang w:eastAsia="en-US"/>
              </w:rPr>
              <w:t xml:space="preserve"> separatoarele ulei/apă</w:t>
            </w:r>
          </w:p>
        </w:tc>
      </w:tr>
      <w:tr w:rsidR="00EB1D43" w:rsidRPr="007E4CD9" w14:paraId="5E6B73AE" w14:textId="77777777" w:rsidTr="009679BD">
        <w:trPr>
          <w:trHeight w:val="332"/>
        </w:trPr>
        <w:tc>
          <w:tcPr>
            <w:tcW w:w="5242" w:type="dxa"/>
            <w:gridSpan w:val="3"/>
            <w:shd w:val="clear" w:color="auto" w:fill="auto"/>
          </w:tcPr>
          <w:p w14:paraId="3B45CA23" w14:textId="55960E93" w:rsidR="00EB1D43" w:rsidRPr="007E4CD9" w:rsidRDefault="00EB1D43"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13 07 combustibili lichizi </w:t>
            </w:r>
            <w:proofErr w:type="spellStart"/>
            <w:r w:rsidRPr="007E4CD9">
              <w:rPr>
                <w:rStyle w:val="spar"/>
                <w:rFonts w:asciiTheme="minorHAnsi" w:hAnsiTheme="minorHAnsi" w:cstheme="minorHAnsi"/>
                <w:sz w:val="18"/>
                <w:szCs w:val="18"/>
                <w:bdr w:val="none" w:sz="0" w:space="0" w:color="auto" w:frame="1"/>
                <w:shd w:val="clear" w:color="auto" w:fill="FFFFFF"/>
              </w:rPr>
              <w:t>uzaţi</w:t>
            </w:r>
            <w:proofErr w:type="spellEnd"/>
          </w:p>
        </w:tc>
        <w:tc>
          <w:tcPr>
            <w:tcW w:w="1265" w:type="dxa"/>
            <w:shd w:val="clear" w:color="auto" w:fill="auto"/>
          </w:tcPr>
          <w:p w14:paraId="7F6884AA" w14:textId="164CB296"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13 07 01*</w:t>
            </w:r>
          </w:p>
        </w:tc>
        <w:tc>
          <w:tcPr>
            <w:tcW w:w="3388" w:type="dxa"/>
            <w:gridSpan w:val="2"/>
            <w:shd w:val="clear" w:color="auto" w:fill="auto"/>
          </w:tcPr>
          <w:p w14:paraId="67B679CC" w14:textId="3669DCE9" w:rsidR="00EB1D43" w:rsidRPr="007E4CD9" w:rsidRDefault="00EB1D43"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ulei combustibil </w:t>
            </w:r>
            <w:proofErr w:type="spellStart"/>
            <w:r w:rsidRPr="007E4CD9">
              <w:rPr>
                <w:rFonts w:asciiTheme="minorHAnsi" w:hAnsiTheme="minorHAnsi" w:cstheme="minorHAnsi"/>
                <w:color w:val="auto"/>
                <w:sz w:val="18"/>
                <w:szCs w:val="18"/>
                <w:lang w:eastAsia="en-US"/>
              </w:rPr>
              <w:t>şi</w:t>
            </w:r>
            <w:proofErr w:type="spellEnd"/>
            <w:r w:rsidRPr="007E4CD9">
              <w:rPr>
                <w:rFonts w:asciiTheme="minorHAnsi" w:hAnsiTheme="minorHAnsi" w:cstheme="minorHAnsi"/>
                <w:color w:val="auto"/>
                <w:sz w:val="18"/>
                <w:szCs w:val="18"/>
                <w:lang w:eastAsia="en-US"/>
              </w:rPr>
              <w:t xml:space="preserve"> combustibil diesel</w:t>
            </w:r>
          </w:p>
        </w:tc>
      </w:tr>
      <w:tr w:rsidR="00472A51" w:rsidRPr="007E4CD9" w14:paraId="6B75BF9F" w14:textId="77777777" w:rsidTr="009679BD">
        <w:trPr>
          <w:trHeight w:val="332"/>
        </w:trPr>
        <w:tc>
          <w:tcPr>
            <w:tcW w:w="5242" w:type="dxa"/>
            <w:gridSpan w:val="3"/>
            <w:shd w:val="clear" w:color="auto" w:fill="auto"/>
          </w:tcPr>
          <w:p w14:paraId="574480A2" w14:textId="12FF481D" w:rsidR="00472A51" w:rsidRPr="007E4CD9" w:rsidRDefault="00472A5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13 08 uleiuri uzate, nespecificate în altă parte</w:t>
            </w:r>
          </w:p>
        </w:tc>
        <w:tc>
          <w:tcPr>
            <w:tcW w:w="1265" w:type="dxa"/>
            <w:shd w:val="clear" w:color="auto" w:fill="auto"/>
          </w:tcPr>
          <w:p w14:paraId="7A079C0B" w14:textId="77777777" w:rsidR="00472A51" w:rsidRPr="007E4CD9" w:rsidRDefault="00472A51" w:rsidP="00283DC9">
            <w:pPr>
              <w:jc w:val="left"/>
              <w:rPr>
                <w:rFonts w:asciiTheme="minorHAnsi" w:hAnsiTheme="minorHAnsi" w:cstheme="minorHAnsi"/>
                <w:color w:val="auto"/>
                <w:sz w:val="18"/>
                <w:szCs w:val="18"/>
                <w:lang w:eastAsia="en-US"/>
              </w:rPr>
            </w:pPr>
          </w:p>
        </w:tc>
        <w:tc>
          <w:tcPr>
            <w:tcW w:w="3388" w:type="dxa"/>
            <w:gridSpan w:val="2"/>
            <w:shd w:val="clear" w:color="auto" w:fill="auto"/>
          </w:tcPr>
          <w:p w14:paraId="10FA3FFE" w14:textId="77777777" w:rsidR="00472A51" w:rsidRPr="007E4CD9" w:rsidRDefault="00472A51" w:rsidP="00283DC9">
            <w:pPr>
              <w:jc w:val="left"/>
              <w:rPr>
                <w:rFonts w:asciiTheme="minorHAnsi" w:hAnsiTheme="minorHAnsi" w:cstheme="minorHAnsi"/>
                <w:color w:val="auto"/>
                <w:sz w:val="18"/>
                <w:szCs w:val="18"/>
                <w:lang w:eastAsia="en-US"/>
              </w:rPr>
            </w:pPr>
          </w:p>
        </w:tc>
      </w:tr>
      <w:tr w:rsidR="00472A51" w:rsidRPr="007E4CD9" w14:paraId="002DE5B8" w14:textId="77777777" w:rsidTr="009679BD">
        <w:trPr>
          <w:trHeight w:val="332"/>
        </w:trPr>
        <w:tc>
          <w:tcPr>
            <w:tcW w:w="5242" w:type="dxa"/>
            <w:gridSpan w:val="3"/>
            <w:shd w:val="clear" w:color="auto" w:fill="auto"/>
          </w:tcPr>
          <w:p w14:paraId="0B56A8B7" w14:textId="29BB88E9" w:rsidR="00472A51" w:rsidRPr="007E4CD9" w:rsidRDefault="00472A5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15 02 </w:t>
            </w:r>
            <w:proofErr w:type="spellStart"/>
            <w:r w:rsidRPr="007E4CD9">
              <w:rPr>
                <w:rStyle w:val="spar"/>
                <w:rFonts w:asciiTheme="minorHAnsi" w:hAnsiTheme="minorHAnsi" w:cstheme="minorHAnsi"/>
                <w:sz w:val="18"/>
                <w:szCs w:val="18"/>
                <w:bdr w:val="none" w:sz="0" w:space="0" w:color="auto" w:frame="1"/>
                <w:shd w:val="clear" w:color="auto" w:fill="FFFFFF"/>
              </w:rPr>
              <w:t>absorbanţi</w:t>
            </w:r>
            <w:proofErr w:type="spellEnd"/>
            <w:r w:rsidRPr="007E4CD9">
              <w:rPr>
                <w:rStyle w:val="spar"/>
                <w:rFonts w:asciiTheme="minorHAnsi" w:hAnsiTheme="minorHAnsi" w:cstheme="minorHAnsi"/>
                <w:sz w:val="18"/>
                <w:szCs w:val="18"/>
                <w:bdr w:val="none" w:sz="0" w:space="0" w:color="auto" w:frame="1"/>
                <w:shd w:val="clear" w:color="auto" w:fill="FFFFFF"/>
              </w:rPr>
              <w:t xml:space="preserve">, materiale filtrante, materiale de lustruire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îmbrăcăminte de</w:t>
            </w:r>
            <w:r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Pr="007E4CD9">
              <w:rPr>
                <w:rStyle w:val="spar"/>
                <w:rFonts w:asciiTheme="minorHAnsi" w:hAnsiTheme="minorHAnsi" w:cstheme="minorHAnsi"/>
                <w:sz w:val="18"/>
                <w:szCs w:val="18"/>
                <w:bdr w:val="none" w:sz="0" w:space="0" w:color="auto" w:frame="1"/>
                <w:shd w:val="clear" w:color="auto" w:fill="FFFFFF"/>
              </w:rPr>
              <w:t>protecţie</w:t>
            </w:r>
            <w:proofErr w:type="spellEnd"/>
          </w:p>
        </w:tc>
        <w:tc>
          <w:tcPr>
            <w:tcW w:w="1265" w:type="dxa"/>
            <w:shd w:val="clear" w:color="auto" w:fill="auto"/>
          </w:tcPr>
          <w:p w14:paraId="15763BD2" w14:textId="431C4DA4" w:rsidR="00472A51" w:rsidRPr="007E4CD9" w:rsidRDefault="00472A51" w:rsidP="00283DC9">
            <w:pPr>
              <w:autoSpaceDE w:val="0"/>
              <w:autoSpaceDN w:val="0"/>
              <w:adjustRightInd w:val="0"/>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15 02 02* </w:t>
            </w:r>
          </w:p>
          <w:p w14:paraId="16931B4C" w14:textId="12F8294E" w:rsidR="00472A51" w:rsidRPr="007E4CD9" w:rsidRDefault="00472A51" w:rsidP="00283DC9">
            <w:pPr>
              <w:jc w:val="left"/>
              <w:rPr>
                <w:rFonts w:asciiTheme="minorHAnsi" w:hAnsiTheme="minorHAnsi" w:cstheme="minorHAnsi"/>
                <w:color w:val="auto"/>
                <w:sz w:val="18"/>
                <w:szCs w:val="18"/>
                <w:lang w:eastAsia="en-US"/>
              </w:rPr>
            </w:pPr>
          </w:p>
        </w:tc>
        <w:tc>
          <w:tcPr>
            <w:tcW w:w="3388" w:type="dxa"/>
            <w:gridSpan w:val="2"/>
            <w:shd w:val="clear" w:color="auto" w:fill="auto"/>
          </w:tcPr>
          <w:p w14:paraId="3B7546A8" w14:textId="77777777" w:rsidR="00472A51" w:rsidRPr="007E4CD9" w:rsidRDefault="00472A51" w:rsidP="00283DC9">
            <w:pPr>
              <w:jc w:val="left"/>
              <w:rPr>
                <w:rFonts w:cstheme="minorHAnsi"/>
                <w:color w:val="auto"/>
                <w:sz w:val="18"/>
                <w:szCs w:val="18"/>
                <w:lang w:eastAsia="en-US"/>
              </w:rPr>
            </w:pPr>
            <w:proofErr w:type="spellStart"/>
            <w:r w:rsidRPr="007E4CD9">
              <w:rPr>
                <w:rFonts w:cstheme="minorHAnsi"/>
                <w:color w:val="auto"/>
                <w:sz w:val="18"/>
                <w:szCs w:val="18"/>
                <w:lang w:eastAsia="en-US"/>
              </w:rPr>
              <w:t>absorbanţi</w:t>
            </w:r>
            <w:proofErr w:type="spellEnd"/>
            <w:r w:rsidRPr="007E4CD9">
              <w:rPr>
                <w:rFonts w:cstheme="minorHAnsi"/>
                <w:color w:val="auto"/>
                <w:sz w:val="18"/>
                <w:szCs w:val="18"/>
                <w:lang w:eastAsia="en-US"/>
              </w:rPr>
              <w:t>, materiale filtrante (inclusiv filtre de ulei nespecificate în altă</w:t>
            </w:r>
          </w:p>
          <w:p w14:paraId="248AE989" w14:textId="2AFEBBF5" w:rsidR="00472A51" w:rsidRPr="007E4CD9" w:rsidRDefault="00472A51"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parte), materiale de lustruire </w:t>
            </w:r>
            <w:proofErr w:type="spellStart"/>
            <w:r w:rsidRPr="007E4CD9">
              <w:rPr>
                <w:rFonts w:asciiTheme="minorHAnsi" w:hAnsiTheme="minorHAnsi" w:cstheme="minorHAnsi"/>
                <w:color w:val="auto"/>
                <w:sz w:val="18"/>
                <w:szCs w:val="18"/>
                <w:lang w:eastAsia="en-US"/>
              </w:rPr>
              <w:t>şi</w:t>
            </w:r>
            <w:proofErr w:type="spellEnd"/>
            <w:r w:rsidRPr="007E4CD9">
              <w:rPr>
                <w:rFonts w:asciiTheme="minorHAnsi" w:hAnsiTheme="minorHAnsi" w:cstheme="minorHAnsi"/>
                <w:color w:val="auto"/>
                <w:sz w:val="18"/>
                <w:szCs w:val="18"/>
                <w:lang w:eastAsia="en-US"/>
              </w:rPr>
              <w:t xml:space="preserve"> îmbrăcăminte de </w:t>
            </w:r>
            <w:proofErr w:type="spellStart"/>
            <w:r w:rsidRPr="007E4CD9">
              <w:rPr>
                <w:rFonts w:asciiTheme="minorHAnsi" w:hAnsiTheme="minorHAnsi" w:cstheme="minorHAnsi"/>
                <w:color w:val="auto"/>
                <w:sz w:val="18"/>
                <w:szCs w:val="18"/>
                <w:lang w:eastAsia="en-US"/>
              </w:rPr>
              <w:t>protecţie</w:t>
            </w:r>
            <w:proofErr w:type="spellEnd"/>
            <w:r w:rsidRPr="007E4CD9">
              <w:rPr>
                <w:rFonts w:asciiTheme="minorHAnsi" w:hAnsiTheme="minorHAnsi" w:cstheme="minorHAnsi"/>
                <w:color w:val="auto"/>
                <w:sz w:val="18"/>
                <w:szCs w:val="18"/>
                <w:lang w:eastAsia="en-US"/>
              </w:rPr>
              <w:t xml:space="preserve"> contaminate cu</w:t>
            </w:r>
            <w:r w:rsidRPr="007E4CD9">
              <w:rPr>
                <w:rFonts w:asciiTheme="minorHAnsi" w:hAnsiTheme="minorHAnsi" w:cstheme="minorHAnsi"/>
                <w:color w:val="auto"/>
                <w:sz w:val="18"/>
                <w:szCs w:val="18"/>
                <w:lang w:eastAsia="en-US"/>
              </w:rPr>
              <w:t xml:space="preserve"> </w:t>
            </w:r>
            <w:proofErr w:type="spellStart"/>
            <w:r w:rsidRPr="007E4CD9">
              <w:rPr>
                <w:rFonts w:asciiTheme="minorHAnsi" w:hAnsiTheme="minorHAnsi" w:cstheme="minorHAnsi"/>
                <w:color w:val="auto"/>
                <w:sz w:val="18"/>
                <w:szCs w:val="18"/>
                <w:lang w:eastAsia="en-US"/>
              </w:rPr>
              <w:t>substanţe</w:t>
            </w:r>
            <w:proofErr w:type="spellEnd"/>
            <w:r w:rsidRPr="007E4CD9">
              <w:rPr>
                <w:rFonts w:asciiTheme="minorHAnsi" w:hAnsiTheme="minorHAnsi" w:cstheme="minorHAnsi"/>
                <w:color w:val="auto"/>
                <w:sz w:val="18"/>
                <w:szCs w:val="18"/>
                <w:lang w:eastAsia="en-US"/>
              </w:rPr>
              <w:t xml:space="preserve"> periculoase</w:t>
            </w:r>
          </w:p>
        </w:tc>
      </w:tr>
      <w:tr w:rsidR="00472A51" w:rsidRPr="007E4CD9" w14:paraId="38EEE74D" w14:textId="77777777" w:rsidTr="009679BD">
        <w:trPr>
          <w:trHeight w:val="332"/>
        </w:trPr>
        <w:tc>
          <w:tcPr>
            <w:tcW w:w="5242" w:type="dxa"/>
            <w:gridSpan w:val="3"/>
            <w:shd w:val="clear" w:color="auto" w:fill="auto"/>
          </w:tcPr>
          <w:p w14:paraId="5F8DB28E" w14:textId="77777777" w:rsidR="00472A51" w:rsidRPr="007E4CD9" w:rsidRDefault="00472A51" w:rsidP="00283DC9">
            <w:pPr>
              <w:ind w:hanging="30"/>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16 DEŞEURI NESPEC IFIC ATE ÎN ALTĂ PARTE ÎN LISTĂ</w:t>
            </w:r>
          </w:p>
          <w:p w14:paraId="247E94B3" w14:textId="7B1FEEE2" w:rsidR="00472A51" w:rsidRPr="007E4CD9" w:rsidRDefault="00472A5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16 01 vehicule scoase din uz de la diverse mijloace de transport (inclusiv </w:t>
            </w:r>
            <w:proofErr w:type="spellStart"/>
            <w:r w:rsidRPr="007E4CD9">
              <w:rPr>
                <w:rStyle w:val="spar"/>
                <w:rFonts w:asciiTheme="minorHAnsi" w:hAnsiTheme="minorHAnsi" w:cstheme="minorHAnsi"/>
                <w:sz w:val="18"/>
                <w:szCs w:val="18"/>
                <w:bdr w:val="none" w:sz="0" w:space="0" w:color="auto" w:frame="1"/>
                <w:shd w:val="clear" w:color="auto" w:fill="FFFFFF"/>
              </w:rPr>
              <w:t>maşini</w:t>
            </w:r>
            <w:proofErr w:type="spellEnd"/>
            <w:r w:rsidRPr="007E4CD9">
              <w:rPr>
                <w:rStyle w:val="spar"/>
                <w:rFonts w:asciiTheme="minorHAnsi" w:hAnsiTheme="minorHAnsi" w:cstheme="minorHAnsi"/>
                <w:sz w:val="18"/>
                <w:szCs w:val="18"/>
                <w:bdr w:val="none" w:sz="0" w:space="0" w:color="auto" w:frame="1"/>
                <w:shd w:val="clear" w:color="auto" w:fill="FFFFFF"/>
              </w:rPr>
              <w:t xml:space="preserve"> de</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 xml:space="preserve">teren)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Pr="007E4CD9">
              <w:rPr>
                <w:rStyle w:val="spar"/>
                <w:rFonts w:asciiTheme="minorHAnsi" w:hAnsiTheme="minorHAnsi" w:cstheme="minorHAnsi"/>
                <w:sz w:val="18"/>
                <w:szCs w:val="18"/>
                <w:bdr w:val="none" w:sz="0" w:space="0" w:color="auto" w:frame="1"/>
                <w:shd w:val="clear" w:color="auto" w:fill="FFFFFF"/>
              </w:rPr>
              <w:t>deşeuri</w:t>
            </w:r>
            <w:proofErr w:type="spellEnd"/>
            <w:r w:rsidRPr="007E4CD9">
              <w:rPr>
                <w:rStyle w:val="spar"/>
                <w:rFonts w:asciiTheme="minorHAnsi" w:hAnsiTheme="minorHAnsi" w:cstheme="minorHAnsi"/>
                <w:sz w:val="18"/>
                <w:szCs w:val="18"/>
                <w:bdr w:val="none" w:sz="0" w:space="0" w:color="auto" w:frame="1"/>
                <w:shd w:val="clear" w:color="auto" w:fill="FFFFFF"/>
              </w:rPr>
              <w:t xml:space="preserve"> de la dezmembrarea vehiculelor casate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de la </w:t>
            </w:r>
            <w:proofErr w:type="spellStart"/>
            <w:r w:rsidRPr="007E4CD9">
              <w:rPr>
                <w:rStyle w:val="spar"/>
                <w:rFonts w:asciiTheme="minorHAnsi" w:hAnsiTheme="minorHAnsi" w:cstheme="minorHAnsi"/>
                <w:sz w:val="18"/>
                <w:szCs w:val="18"/>
                <w:bdr w:val="none" w:sz="0" w:space="0" w:color="auto" w:frame="1"/>
                <w:shd w:val="clear" w:color="auto" w:fill="FFFFFF"/>
              </w:rPr>
              <w:t>întreţinerea</w:t>
            </w:r>
            <w:proofErr w:type="spellEnd"/>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 xml:space="preserve">vehiculelor (cu </w:t>
            </w:r>
            <w:proofErr w:type="spellStart"/>
            <w:r w:rsidRPr="007E4CD9">
              <w:rPr>
                <w:rStyle w:val="spar"/>
                <w:rFonts w:asciiTheme="minorHAnsi" w:hAnsiTheme="minorHAnsi" w:cstheme="minorHAnsi"/>
                <w:sz w:val="18"/>
                <w:szCs w:val="18"/>
                <w:bdr w:val="none" w:sz="0" w:space="0" w:color="auto" w:frame="1"/>
                <w:shd w:val="clear" w:color="auto" w:fill="FFFFFF"/>
              </w:rPr>
              <w:t>excepţia</w:t>
            </w:r>
            <w:proofErr w:type="spellEnd"/>
            <w:r w:rsidRPr="007E4CD9">
              <w:rPr>
                <w:rStyle w:val="spar"/>
                <w:rFonts w:asciiTheme="minorHAnsi" w:hAnsiTheme="minorHAnsi" w:cstheme="minorHAnsi"/>
                <w:sz w:val="18"/>
                <w:szCs w:val="18"/>
                <w:bdr w:val="none" w:sz="0" w:space="0" w:color="auto" w:frame="1"/>
                <w:shd w:val="clear" w:color="auto" w:fill="FFFFFF"/>
              </w:rPr>
              <w:t xml:space="preserve"> celor de la capitolele 13, 14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Pr="007E4CD9">
              <w:rPr>
                <w:rStyle w:val="spar"/>
                <w:rFonts w:asciiTheme="minorHAnsi" w:hAnsiTheme="minorHAnsi" w:cstheme="minorHAnsi"/>
                <w:sz w:val="18"/>
                <w:szCs w:val="18"/>
                <w:bdr w:val="none" w:sz="0" w:space="0" w:color="auto" w:frame="1"/>
                <w:shd w:val="clear" w:color="auto" w:fill="FFFFFF"/>
              </w:rPr>
              <w:t>secţiunile</w:t>
            </w:r>
            <w:proofErr w:type="spellEnd"/>
            <w:r w:rsidRPr="007E4CD9">
              <w:rPr>
                <w:rStyle w:val="spar"/>
                <w:rFonts w:asciiTheme="minorHAnsi" w:hAnsiTheme="minorHAnsi" w:cstheme="minorHAnsi"/>
                <w:sz w:val="18"/>
                <w:szCs w:val="18"/>
                <w:bdr w:val="none" w:sz="0" w:space="0" w:color="auto" w:frame="1"/>
                <w:shd w:val="clear" w:color="auto" w:fill="FFFFFF"/>
              </w:rPr>
              <w:t xml:space="preserve"> 16 06 </w:t>
            </w:r>
            <w:proofErr w:type="spellStart"/>
            <w:r w:rsidRPr="007E4CD9">
              <w:rPr>
                <w:rStyle w:val="spar"/>
                <w:rFonts w:asciiTheme="minorHAnsi" w:hAnsiTheme="minorHAnsi" w:cstheme="minorHAnsi"/>
                <w:sz w:val="18"/>
                <w:szCs w:val="18"/>
                <w:bdr w:val="none" w:sz="0" w:space="0" w:color="auto" w:frame="1"/>
                <w:shd w:val="clear" w:color="auto" w:fill="FFFFFF"/>
              </w:rPr>
              <w:t>şi</w:t>
            </w:r>
            <w:proofErr w:type="spellEnd"/>
            <w:r w:rsidRPr="007E4CD9">
              <w:rPr>
                <w:rStyle w:val="spar"/>
                <w:rFonts w:asciiTheme="minorHAnsi" w:hAnsiTheme="minorHAnsi" w:cstheme="minorHAnsi"/>
                <w:sz w:val="18"/>
                <w:szCs w:val="18"/>
                <w:bdr w:val="none" w:sz="0" w:space="0" w:color="auto" w:frame="1"/>
                <w:shd w:val="clear" w:color="auto" w:fill="FFFFFF"/>
              </w:rPr>
              <w:t xml:space="preserve"> 16</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08)</w:t>
            </w:r>
          </w:p>
        </w:tc>
        <w:tc>
          <w:tcPr>
            <w:tcW w:w="1265" w:type="dxa"/>
            <w:shd w:val="clear" w:color="auto" w:fill="auto"/>
          </w:tcPr>
          <w:p w14:paraId="271B6CAC" w14:textId="7E40F45E" w:rsidR="00472A51" w:rsidRPr="007E4CD9" w:rsidRDefault="00472A51" w:rsidP="00283DC9">
            <w:pPr>
              <w:autoSpaceDE w:val="0"/>
              <w:autoSpaceDN w:val="0"/>
              <w:adjustRightInd w:val="0"/>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16 01 07*</w:t>
            </w:r>
          </w:p>
        </w:tc>
        <w:tc>
          <w:tcPr>
            <w:tcW w:w="3388" w:type="dxa"/>
            <w:gridSpan w:val="2"/>
            <w:shd w:val="clear" w:color="auto" w:fill="auto"/>
          </w:tcPr>
          <w:p w14:paraId="6224CD90" w14:textId="120C55B6" w:rsidR="00472A51" w:rsidRPr="007E4CD9" w:rsidRDefault="00472A51"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filtre de ulei</w:t>
            </w:r>
          </w:p>
        </w:tc>
      </w:tr>
      <w:tr w:rsidR="00472A51" w:rsidRPr="007E4CD9" w14:paraId="728BBFC0" w14:textId="77777777" w:rsidTr="009679BD">
        <w:trPr>
          <w:trHeight w:val="332"/>
        </w:trPr>
        <w:tc>
          <w:tcPr>
            <w:tcW w:w="5242" w:type="dxa"/>
            <w:gridSpan w:val="3"/>
            <w:shd w:val="clear" w:color="auto" w:fill="auto"/>
          </w:tcPr>
          <w:p w14:paraId="0A728DF4" w14:textId="5BB528AC" w:rsidR="00472A51" w:rsidRPr="007E4CD9" w:rsidRDefault="00472A51" w:rsidP="00283DC9">
            <w:pPr>
              <w:ind w:hanging="30"/>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17 04 metale (inclusiv aliajele lor)</w:t>
            </w:r>
          </w:p>
        </w:tc>
        <w:tc>
          <w:tcPr>
            <w:tcW w:w="1265" w:type="dxa"/>
            <w:shd w:val="clear" w:color="auto" w:fill="auto"/>
          </w:tcPr>
          <w:p w14:paraId="67BC734C" w14:textId="2F9F2F42" w:rsidR="00472A51" w:rsidRPr="007E4CD9" w:rsidRDefault="00B35581" w:rsidP="00283DC9">
            <w:pPr>
              <w:autoSpaceDE w:val="0"/>
              <w:autoSpaceDN w:val="0"/>
              <w:adjustRightInd w:val="0"/>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17 04 10* </w:t>
            </w:r>
          </w:p>
        </w:tc>
        <w:tc>
          <w:tcPr>
            <w:tcW w:w="3388" w:type="dxa"/>
            <w:gridSpan w:val="2"/>
            <w:shd w:val="clear" w:color="auto" w:fill="auto"/>
          </w:tcPr>
          <w:p w14:paraId="43A02A83" w14:textId="08E4BB8A" w:rsidR="00472A51" w:rsidRPr="007E4CD9" w:rsidRDefault="00B35581" w:rsidP="00283DC9">
            <w:pPr>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cabluri cu </w:t>
            </w:r>
            <w:proofErr w:type="spellStart"/>
            <w:r w:rsidRPr="007E4CD9">
              <w:rPr>
                <w:rFonts w:asciiTheme="minorHAnsi" w:hAnsiTheme="minorHAnsi" w:cstheme="minorHAnsi"/>
                <w:color w:val="auto"/>
                <w:sz w:val="18"/>
                <w:szCs w:val="18"/>
                <w:lang w:eastAsia="en-US"/>
              </w:rPr>
              <w:t>conţinut</w:t>
            </w:r>
            <w:proofErr w:type="spellEnd"/>
            <w:r w:rsidRPr="007E4CD9">
              <w:rPr>
                <w:rFonts w:asciiTheme="minorHAnsi" w:hAnsiTheme="minorHAnsi" w:cstheme="minorHAnsi"/>
                <w:color w:val="auto"/>
                <w:sz w:val="18"/>
                <w:szCs w:val="18"/>
                <w:lang w:eastAsia="en-US"/>
              </w:rPr>
              <w:t xml:space="preserve"> de ulei, gudron </w:t>
            </w:r>
            <w:proofErr w:type="spellStart"/>
            <w:r w:rsidRPr="007E4CD9">
              <w:rPr>
                <w:rFonts w:asciiTheme="minorHAnsi" w:hAnsiTheme="minorHAnsi" w:cstheme="minorHAnsi"/>
                <w:color w:val="auto"/>
                <w:sz w:val="18"/>
                <w:szCs w:val="18"/>
                <w:lang w:eastAsia="en-US"/>
              </w:rPr>
              <w:t>şi</w:t>
            </w:r>
            <w:proofErr w:type="spellEnd"/>
            <w:r w:rsidRPr="007E4CD9">
              <w:rPr>
                <w:rFonts w:asciiTheme="minorHAnsi" w:hAnsiTheme="minorHAnsi" w:cstheme="minorHAnsi"/>
                <w:color w:val="auto"/>
                <w:sz w:val="18"/>
                <w:szCs w:val="18"/>
                <w:lang w:eastAsia="en-US"/>
              </w:rPr>
              <w:t xml:space="preserve"> alte </w:t>
            </w:r>
            <w:proofErr w:type="spellStart"/>
            <w:r w:rsidRPr="007E4CD9">
              <w:rPr>
                <w:rFonts w:asciiTheme="minorHAnsi" w:hAnsiTheme="minorHAnsi" w:cstheme="minorHAnsi"/>
                <w:color w:val="auto"/>
                <w:sz w:val="18"/>
                <w:szCs w:val="18"/>
                <w:lang w:eastAsia="en-US"/>
              </w:rPr>
              <w:t>substanţe</w:t>
            </w:r>
            <w:proofErr w:type="spellEnd"/>
            <w:r w:rsidRPr="007E4CD9">
              <w:rPr>
                <w:rFonts w:asciiTheme="minorHAnsi" w:hAnsiTheme="minorHAnsi" w:cstheme="minorHAnsi"/>
                <w:color w:val="auto"/>
                <w:sz w:val="18"/>
                <w:szCs w:val="18"/>
                <w:lang w:eastAsia="en-US"/>
              </w:rPr>
              <w:t xml:space="preserve"> periculoase</w:t>
            </w:r>
          </w:p>
        </w:tc>
      </w:tr>
      <w:tr w:rsidR="00B35581" w:rsidRPr="007E4CD9" w14:paraId="02B0F94C" w14:textId="77777777" w:rsidTr="009679BD">
        <w:trPr>
          <w:trHeight w:val="332"/>
        </w:trPr>
        <w:tc>
          <w:tcPr>
            <w:tcW w:w="5242" w:type="dxa"/>
            <w:gridSpan w:val="3"/>
            <w:vMerge w:val="restart"/>
            <w:shd w:val="clear" w:color="auto" w:fill="auto"/>
          </w:tcPr>
          <w:p w14:paraId="27E9EC96" w14:textId="77777777" w:rsidR="00B35581" w:rsidRPr="007E4CD9" w:rsidRDefault="00B3558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DEȘEURI DIN INSTALAȚII DE TRATARE A DEȘEURILOR, DIN</w:t>
            </w:r>
          </w:p>
          <w:p w14:paraId="542602D8" w14:textId="77777777" w:rsidR="00B35581" w:rsidRPr="007E4CD9" w:rsidRDefault="00B3558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INSTALAȚII DE TRATARE EX SITU A APELOR REZIDUALE ȘI</w:t>
            </w:r>
          </w:p>
          <w:p w14:paraId="5147F5D4" w14:textId="77777777" w:rsidR="00B35581" w:rsidRPr="007E4CD9" w:rsidRDefault="00B3558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 LA PREPARAREA APEI PENTRU CONSUM UMAN ȘI A APEI</w:t>
            </w:r>
          </w:p>
          <w:p w14:paraId="50AEAC4B" w14:textId="77777777" w:rsidR="00B35581" w:rsidRPr="007E4CD9" w:rsidRDefault="00B3558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PENTRU UTILIZARE INDUSTRIALĂ</w:t>
            </w:r>
          </w:p>
          <w:p w14:paraId="581490C3" w14:textId="77777777" w:rsidR="00B35581" w:rsidRPr="007E4CD9" w:rsidRDefault="00B3558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19 02 </w:t>
            </w:r>
            <w:proofErr w:type="spellStart"/>
            <w:r w:rsidRPr="007E4CD9">
              <w:rPr>
                <w:rStyle w:val="spar"/>
                <w:rFonts w:asciiTheme="minorHAnsi" w:hAnsiTheme="minorHAnsi" w:cstheme="minorHAnsi"/>
                <w:sz w:val="18"/>
                <w:szCs w:val="18"/>
                <w:bdr w:val="none" w:sz="0" w:space="0" w:color="auto" w:frame="1"/>
                <w:shd w:val="clear" w:color="auto" w:fill="FFFFFF"/>
              </w:rPr>
              <w:t>deşeuri</w:t>
            </w:r>
            <w:proofErr w:type="spellEnd"/>
            <w:r w:rsidRPr="007E4CD9">
              <w:rPr>
                <w:rStyle w:val="spar"/>
                <w:rFonts w:asciiTheme="minorHAnsi" w:hAnsiTheme="minorHAnsi" w:cstheme="minorHAnsi"/>
                <w:sz w:val="18"/>
                <w:szCs w:val="18"/>
                <w:bdr w:val="none" w:sz="0" w:space="0" w:color="auto" w:frame="1"/>
                <w:shd w:val="clear" w:color="auto" w:fill="FFFFFF"/>
              </w:rPr>
              <w:t xml:space="preserve"> provenite din tratamentele </w:t>
            </w:r>
            <w:proofErr w:type="spellStart"/>
            <w:r w:rsidRPr="007E4CD9">
              <w:rPr>
                <w:rStyle w:val="spar"/>
                <w:rFonts w:asciiTheme="minorHAnsi" w:hAnsiTheme="minorHAnsi" w:cstheme="minorHAnsi"/>
                <w:sz w:val="18"/>
                <w:szCs w:val="18"/>
                <w:bdr w:val="none" w:sz="0" w:space="0" w:color="auto" w:frame="1"/>
                <w:shd w:val="clear" w:color="auto" w:fill="FFFFFF"/>
              </w:rPr>
              <w:t>fizico</w:t>
            </w:r>
            <w:proofErr w:type="spellEnd"/>
            <w:r w:rsidRPr="007E4CD9">
              <w:rPr>
                <w:rStyle w:val="spar"/>
                <w:rFonts w:asciiTheme="minorHAnsi" w:hAnsiTheme="minorHAnsi" w:cstheme="minorHAnsi"/>
                <w:sz w:val="18"/>
                <w:szCs w:val="18"/>
                <w:bdr w:val="none" w:sz="0" w:space="0" w:color="auto" w:frame="1"/>
                <w:shd w:val="clear" w:color="auto" w:fill="FFFFFF"/>
              </w:rPr>
              <w:t xml:space="preserve">-chimice ale </w:t>
            </w:r>
            <w:proofErr w:type="spellStart"/>
            <w:r w:rsidRPr="007E4CD9">
              <w:rPr>
                <w:rStyle w:val="spar"/>
                <w:rFonts w:asciiTheme="minorHAnsi" w:hAnsiTheme="minorHAnsi" w:cstheme="minorHAnsi"/>
                <w:sz w:val="18"/>
                <w:szCs w:val="18"/>
                <w:bdr w:val="none" w:sz="0" w:space="0" w:color="auto" w:frame="1"/>
                <w:shd w:val="clear" w:color="auto" w:fill="FFFFFF"/>
              </w:rPr>
              <w:t>deşeurilor</w:t>
            </w:r>
            <w:proofErr w:type="spellEnd"/>
            <w:r w:rsidRPr="007E4CD9">
              <w:rPr>
                <w:rStyle w:val="spar"/>
                <w:rFonts w:asciiTheme="minorHAnsi" w:hAnsiTheme="minorHAnsi" w:cstheme="minorHAnsi"/>
                <w:sz w:val="18"/>
                <w:szCs w:val="18"/>
                <w:bdr w:val="none" w:sz="0" w:space="0" w:color="auto" w:frame="1"/>
                <w:shd w:val="clear" w:color="auto" w:fill="FFFFFF"/>
              </w:rPr>
              <w:t xml:space="preserve"> (în special</w:t>
            </w:r>
            <w:r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Pr="007E4CD9">
              <w:rPr>
                <w:rStyle w:val="spar"/>
                <w:rFonts w:asciiTheme="minorHAnsi" w:hAnsiTheme="minorHAnsi" w:cstheme="minorHAnsi"/>
                <w:sz w:val="18"/>
                <w:szCs w:val="18"/>
                <w:bdr w:val="none" w:sz="0" w:space="0" w:color="auto" w:frame="1"/>
                <w:shd w:val="clear" w:color="auto" w:fill="FFFFFF"/>
              </w:rPr>
              <w:t>decromatare</w:t>
            </w:r>
            <w:proofErr w:type="spellEnd"/>
            <w:r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Pr="007E4CD9">
              <w:rPr>
                <w:rStyle w:val="spar"/>
                <w:rFonts w:asciiTheme="minorHAnsi" w:hAnsiTheme="minorHAnsi" w:cstheme="minorHAnsi"/>
                <w:sz w:val="18"/>
                <w:szCs w:val="18"/>
                <w:bdr w:val="none" w:sz="0" w:space="0" w:color="auto" w:frame="1"/>
                <w:shd w:val="clear" w:color="auto" w:fill="FFFFFF"/>
              </w:rPr>
              <w:t>decianurare</w:t>
            </w:r>
            <w:proofErr w:type="spellEnd"/>
            <w:r w:rsidRPr="007E4CD9">
              <w:rPr>
                <w:rStyle w:val="spar"/>
                <w:rFonts w:asciiTheme="minorHAnsi" w:hAnsiTheme="minorHAnsi" w:cstheme="minorHAnsi"/>
                <w:sz w:val="18"/>
                <w:szCs w:val="18"/>
                <w:bdr w:val="none" w:sz="0" w:space="0" w:color="auto" w:frame="1"/>
                <w:shd w:val="clear" w:color="auto" w:fill="FFFFFF"/>
              </w:rPr>
              <w:t>, neutralizare)</w:t>
            </w:r>
          </w:p>
          <w:p w14:paraId="08171155" w14:textId="280268AD" w:rsidR="00B35581" w:rsidRPr="007E4CD9" w:rsidRDefault="00B3558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19 08 deșeuri de la instalațiile de tratare a apelor reziduale, care nu sunt incluse în nici o altă categorie</w:t>
            </w:r>
          </w:p>
        </w:tc>
        <w:tc>
          <w:tcPr>
            <w:tcW w:w="1265" w:type="dxa"/>
            <w:shd w:val="clear" w:color="auto" w:fill="auto"/>
          </w:tcPr>
          <w:p w14:paraId="7800AD3D" w14:textId="6DBF1949" w:rsidR="00B35581" w:rsidRPr="007E4CD9" w:rsidRDefault="00B3558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19 02 07* </w:t>
            </w:r>
          </w:p>
        </w:tc>
        <w:tc>
          <w:tcPr>
            <w:tcW w:w="3388" w:type="dxa"/>
            <w:gridSpan w:val="2"/>
            <w:shd w:val="clear" w:color="auto" w:fill="auto"/>
          </w:tcPr>
          <w:p w14:paraId="4D02E250" w14:textId="7527EDD4" w:rsidR="00B35581" w:rsidRPr="007E4CD9" w:rsidRDefault="00B3558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concentrate de la separare</w:t>
            </w:r>
          </w:p>
        </w:tc>
      </w:tr>
      <w:tr w:rsidR="00B35581" w:rsidRPr="007E4CD9" w14:paraId="559E82DD" w14:textId="77777777" w:rsidTr="009679BD">
        <w:trPr>
          <w:trHeight w:val="332"/>
        </w:trPr>
        <w:tc>
          <w:tcPr>
            <w:tcW w:w="5242" w:type="dxa"/>
            <w:gridSpan w:val="3"/>
            <w:vMerge/>
            <w:shd w:val="clear" w:color="auto" w:fill="auto"/>
          </w:tcPr>
          <w:p w14:paraId="3668BE0B" w14:textId="4EFF0183" w:rsidR="00B35581" w:rsidRPr="007E4CD9" w:rsidRDefault="00B35581"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6B4F8AB4" w14:textId="644868D7" w:rsidR="00B35581" w:rsidRPr="007E4CD9" w:rsidRDefault="00B35581" w:rsidP="00283DC9">
            <w:pPr>
              <w:jc w:val="left"/>
              <w:rPr>
                <w:rFonts w:asciiTheme="minorHAnsi" w:hAnsiTheme="minorHAnsi" w:cstheme="minorHAnsi"/>
                <w:sz w:val="18"/>
                <w:szCs w:val="18"/>
              </w:rPr>
            </w:pPr>
            <w:r w:rsidRPr="007E4CD9">
              <w:rPr>
                <w:rFonts w:asciiTheme="minorHAnsi" w:hAnsiTheme="minorHAnsi" w:cstheme="minorHAnsi"/>
                <w:sz w:val="18"/>
                <w:szCs w:val="18"/>
              </w:rPr>
              <w:t>19 08 09</w:t>
            </w:r>
          </w:p>
        </w:tc>
        <w:tc>
          <w:tcPr>
            <w:tcW w:w="3388" w:type="dxa"/>
            <w:gridSpan w:val="2"/>
            <w:shd w:val="clear" w:color="auto" w:fill="auto"/>
          </w:tcPr>
          <w:p w14:paraId="1EA1161F" w14:textId="1DDF49D0" w:rsidR="00B35581" w:rsidRPr="007E4CD9" w:rsidRDefault="00B35581" w:rsidP="00283DC9">
            <w:pPr>
              <w:jc w:val="left"/>
              <w:rPr>
                <w:rFonts w:asciiTheme="minorHAnsi" w:hAnsiTheme="minorHAnsi" w:cstheme="minorHAnsi"/>
                <w:sz w:val="18"/>
                <w:szCs w:val="18"/>
              </w:rPr>
            </w:pPr>
            <w:r w:rsidRPr="007E4CD9">
              <w:rPr>
                <w:rFonts w:asciiTheme="minorHAnsi" w:hAnsiTheme="minorHAnsi" w:cstheme="minorHAnsi"/>
                <w:sz w:val="18"/>
                <w:szCs w:val="18"/>
              </w:rPr>
              <w:t>amestec de grăsime și ulei rezultat din separarea ulei/apă care conține numai</w:t>
            </w:r>
          </w:p>
          <w:p w14:paraId="65890C02" w14:textId="24DA68DF" w:rsidR="00B35581" w:rsidRPr="007E4CD9" w:rsidRDefault="00B35581" w:rsidP="00283DC9">
            <w:pPr>
              <w:jc w:val="left"/>
              <w:rPr>
                <w:rFonts w:asciiTheme="minorHAnsi" w:hAnsiTheme="minorHAnsi" w:cstheme="minorHAnsi"/>
                <w:sz w:val="18"/>
                <w:szCs w:val="18"/>
              </w:rPr>
            </w:pPr>
            <w:r w:rsidRPr="007E4CD9">
              <w:rPr>
                <w:rFonts w:asciiTheme="minorHAnsi" w:hAnsiTheme="minorHAnsi" w:cstheme="minorHAnsi"/>
                <w:sz w:val="18"/>
                <w:szCs w:val="18"/>
              </w:rPr>
              <w:t>ulei și grăsimi comestibile</w:t>
            </w:r>
          </w:p>
        </w:tc>
      </w:tr>
      <w:tr w:rsidR="00B35581" w:rsidRPr="007E4CD9" w14:paraId="554043CF" w14:textId="77777777" w:rsidTr="009679BD">
        <w:trPr>
          <w:trHeight w:val="332"/>
        </w:trPr>
        <w:tc>
          <w:tcPr>
            <w:tcW w:w="5242" w:type="dxa"/>
            <w:gridSpan w:val="3"/>
            <w:vMerge/>
            <w:shd w:val="clear" w:color="auto" w:fill="auto"/>
          </w:tcPr>
          <w:p w14:paraId="02F35FDE" w14:textId="77777777" w:rsidR="00B35581" w:rsidRPr="007E4CD9" w:rsidRDefault="00B35581"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4DB17308" w14:textId="5186B7C9" w:rsidR="00B35581" w:rsidRPr="007E4CD9" w:rsidRDefault="00B35581" w:rsidP="00283DC9">
            <w:pPr>
              <w:jc w:val="left"/>
              <w:rPr>
                <w:rFonts w:asciiTheme="minorHAnsi" w:hAnsiTheme="minorHAnsi" w:cstheme="minorHAnsi"/>
                <w:sz w:val="18"/>
                <w:szCs w:val="18"/>
              </w:rPr>
            </w:pPr>
            <w:r w:rsidRPr="007E4CD9">
              <w:rPr>
                <w:rFonts w:asciiTheme="minorHAnsi" w:hAnsiTheme="minorHAnsi" w:cstheme="minorHAnsi"/>
                <w:sz w:val="18"/>
                <w:szCs w:val="18"/>
              </w:rPr>
              <w:t>19 08 10*</w:t>
            </w:r>
          </w:p>
        </w:tc>
        <w:tc>
          <w:tcPr>
            <w:tcW w:w="3388" w:type="dxa"/>
            <w:gridSpan w:val="2"/>
            <w:shd w:val="clear" w:color="auto" w:fill="auto"/>
          </w:tcPr>
          <w:p w14:paraId="2B96DA45" w14:textId="38902C54" w:rsidR="00B35581" w:rsidRPr="007E4CD9" w:rsidRDefault="00B35581" w:rsidP="00283DC9">
            <w:pPr>
              <w:jc w:val="left"/>
              <w:rPr>
                <w:rFonts w:asciiTheme="minorHAnsi" w:hAnsiTheme="minorHAnsi" w:cstheme="minorHAnsi"/>
                <w:sz w:val="18"/>
                <w:szCs w:val="18"/>
              </w:rPr>
            </w:pPr>
            <w:r w:rsidRPr="007E4CD9">
              <w:rPr>
                <w:rFonts w:asciiTheme="minorHAnsi" w:hAnsiTheme="minorHAnsi" w:cstheme="minorHAnsi"/>
                <w:sz w:val="18"/>
                <w:szCs w:val="18"/>
              </w:rPr>
              <w:t>grăsimi și amestecuri de grăsimi de la separarea ulei/apă, altele decât cele de la 19 08 09</w:t>
            </w:r>
          </w:p>
        </w:tc>
      </w:tr>
      <w:tr w:rsidR="00B35581" w:rsidRPr="007E4CD9" w14:paraId="4DDC6000" w14:textId="77777777" w:rsidTr="009679BD">
        <w:trPr>
          <w:trHeight w:val="332"/>
        </w:trPr>
        <w:tc>
          <w:tcPr>
            <w:tcW w:w="5242" w:type="dxa"/>
            <w:gridSpan w:val="3"/>
            <w:vMerge w:val="restart"/>
            <w:shd w:val="clear" w:color="auto" w:fill="auto"/>
          </w:tcPr>
          <w:p w14:paraId="3D8C6819" w14:textId="77777777" w:rsidR="00B35581" w:rsidRPr="007E4CD9" w:rsidRDefault="00B3558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DEȘEURI MUNICIPALE (DEȘEURI MENAJERE ȘI DEȘ</w:t>
            </w:r>
          </w:p>
          <w:p w14:paraId="0DE42A46" w14:textId="016513F6" w:rsidR="00B35581" w:rsidRPr="007E4CD9" w:rsidRDefault="00B3558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EURI SIMILARE PROVENIND DIN ACTIVITĂȚI COMERCIALE, INDUSTRIALE ȘI DIN INSTITUTȚII), INCLUSIV FRACȚIUNI</w:t>
            </w:r>
          </w:p>
          <w:p w14:paraId="47F0F0A6" w14:textId="3C30A84C" w:rsidR="00B35581" w:rsidRPr="007E4CD9" w:rsidRDefault="00B3558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COLECTATE SEPARAT 20 01 fracțiuni colectate separat (cu excepția celor de la 15 01)</w:t>
            </w:r>
          </w:p>
        </w:tc>
        <w:tc>
          <w:tcPr>
            <w:tcW w:w="1265" w:type="dxa"/>
            <w:shd w:val="clear" w:color="auto" w:fill="auto"/>
          </w:tcPr>
          <w:p w14:paraId="014CE3EE" w14:textId="38CA3FAA" w:rsidR="00B35581" w:rsidRPr="007E4CD9" w:rsidRDefault="00B3558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20 01 25 </w:t>
            </w:r>
          </w:p>
        </w:tc>
        <w:tc>
          <w:tcPr>
            <w:tcW w:w="3388" w:type="dxa"/>
            <w:gridSpan w:val="2"/>
            <w:shd w:val="clear" w:color="auto" w:fill="auto"/>
          </w:tcPr>
          <w:p w14:paraId="7DD0C9D8" w14:textId="22913BE2" w:rsidR="00B35581" w:rsidRPr="007E4CD9" w:rsidRDefault="00B35581" w:rsidP="00283DC9">
            <w:pPr>
              <w:jc w:val="left"/>
              <w:rPr>
                <w:rFonts w:asciiTheme="minorHAnsi" w:hAnsiTheme="minorHAnsi" w:cstheme="minorHAnsi"/>
                <w:sz w:val="18"/>
                <w:szCs w:val="18"/>
              </w:rPr>
            </w:pPr>
            <w:r w:rsidRPr="007E4CD9">
              <w:rPr>
                <w:rFonts w:asciiTheme="minorHAnsi" w:hAnsiTheme="minorHAnsi" w:cstheme="minorHAnsi"/>
                <w:sz w:val="18"/>
                <w:szCs w:val="18"/>
              </w:rPr>
              <w:t>uleiuri și grăsimi comestibile</w:t>
            </w:r>
          </w:p>
        </w:tc>
      </w:tr>
      <w:tr w:rsidR="00B35581" w:rsidRPr="007E4CD9" w14:paraId="05256490" w14:textId="77777777" w:rsidTr="009679BD">
        <w:trPr>
          <w:trHeight w:val="332"/>
        </w:trPr>
        <w:tc>
          <w:tcPr>
            <w:tcW w:w="5242" w:type="dxa"/>
            <w:gridSpan w:val="3"/>
            <w:vMerge/>
            <w:shd w:val="clear" w:color="auto" w:fill="auto"/>
          </w:tcPr>
          <w:p w14:paraId="6F0EAC74" w14:textId="77777777" w:rsidR="00B35581" w:rsidRPr="007E4CD9" w:rsidRDefault="00B35581"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20FACEAF" w14:textId="6CE400B9" w:rsidR="00B35581" w:rsidRPr="007E4CD9" w:rsidRDefault="00B35581" w:rsidP="00283DC9">
            <w:pPr>
              <w:jc w:val="left"/>
              <w:rPr>
                <w:rFonts w:asciiTheme="minorHAnsi" w:hAnsiTheme="minorHAnsi" w:cstheme="minorHAnsi"/>
                <w:sz w:val="18"/>
                <w:szCs w:val="18"/>
              </w:rPr>
            </w:pPr>
            <w:r w:rsidRPr="007E4CD9">
              <w:rPr>
                <w:rFonts w:asciiTheme="minorHAnsi" w:hAnsiTheme="minorHAnsi" w:cstheme="minorHAnsi"/>
                <w:color w:val="auto"/>
                <w:sz w:val="18"/>
                <w:szCs w:val="18"/>
                <w:lang w:eastAsia="en-US"/>
              </w:rPr>
              <w:t xml:space="preserve">20 01 26* </w:t>
            </w:r>
          </w:p>
        </w:tc>
        <w:tc>
          <w:tcPr>
            <w:tcW w:w="3388" w:type="dxa"/>
            <w:gridSpan w:val="2"/>
            <w:shd w:val="clear" w:color="auto" w:fill="auto"/>
          </w:tcPr>
          <w:p w14:paraId="50D7E2D2" w14:textId="7578B0E8" w:rsidR="00B35581" w:rsidRPr="007E4CD9" w:rsidRDefault="00B3558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uleiuri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grăsimi, altele decât cele specificate la 20 01 25</w:t>
            </w:r>
          </w:p>
        </w:tc>
      </w:tr>
      <w:tr w:rsidR="00B15DCD" w:rsidRPr="007E4CD9" w14:paraId="6753A39E" w14:textId="77777777" w:rsidTr="00DC580E">
        <w:trPr>
          <w:trHeight w:val="332"/>
        </w:trPr>
        <w:tc>
          <w:tcPr>
            <w:tcW w:w="9895" w:type="dxa"/>
            <w:gridSpan w:val="6"/>
            <w:shd w:val="clear" w:color="auto" w:fill="B6E1E7" w:themeFill="accent5" w:themeFillTint="66"/>
          </w:tcPr>
          <w:p w14:paraId="67920195" w14:textId="6481AA9D" w:rsidR="00B15DCD" w:rsidRPr="007E4CD9" w:rsidRDefault="00B15DCD" w:rsidP="00283DC9">
            <w:pPr>
              <w:jc w:val="center"/>
              <w:rPr>
                <w:rFonts w:asciiTheme="minorHAnsi" w:hAnsiTheme="minorHAnsi" w:cstheme="minorHAnsi"/>
                <w:b/>
                <w:bCs/>
                <w:sz w:val="18"/>
                <w:szCs w:val="18"/>
              </w:rPr>
            </w:pPr>
            <w:r w:rsidRPr="007E4CD9">
              <w:rPr>
                <w:rFonts w:asciiTheme="minorHAnsi" w:hAnsiTheme="minorHAnsi" w:cstheme="minorHAnsi"/>
                <w:b/>
                <w:bCs/>
                <w:sz w:val="18"/>
                <w:szCs w:val="18"/>
              </w:rPr>
              <w:t>CUTII VOPSELE</w:t>
            </w:r>
          </w:p>
        </w:tc>
      </w:tr>
      <w:tr w:rsidR="00B15DCD" w:rsidRPr="007E4CD9" w14:paraId="46D25773" w14:textId="77777777" w:rsidTr="009679BD">
        <w:trPr>
          <w:trHeight w:val="332"/>
        </w:trPr>
        <w:tc>
          <w:tcPr>
            <w:tcW w:w="5242" w:type="dxa"/>
            <w:gridSpan w:val="3"/>
            <w:shd w:val="clear" w:color="auto" w:fill="auto"/>
          </w:tcPr>
          <w:p w14:paraId="3D0D74A6" w14:textId="38CB8658"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07 DEȘEURI DIN PROCESE CHIMICE ORGANICE</w:t>
            </w:r>
          </w:p>
          <w:p w14:paraId="38275391" w14:textId="79D0099B"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07 03 deșeuri care provin de la FFDU a vopselelor și pigmenților organici (cu excepția celor de la 06 11)</w:t>
            </w:r>
          </w:p>
        </w:tc>
        <w:tc>
          <w:tcPr>
            <w:tcW w:w="1265" w:type="dxa"/>
            <w:shd w:val="clear" w:color="auto" w:fill="auto"/>
          </w:tcPr>
          <w:p w14:paraId="57BDB8D1" w14:textId="77777777" w:rsidR="00B15DCD" w:rsidRPr="007E4CD9" w:rsidRDefault="00B15DCD" w:rsidP="00283DC9">
            <w:pPr>
              <w:jc w:val="left"/>
              <w:rPr>
                <w:rFonts w:asciiTheme="minorHAnsi" w:hAnsiTheme="minorHAnsi" w:cstheme="minorHAnsi"/>
                <w:sz w:val="18"/>
                <w:szCs w:val="18"/>
              </w:rPr>
            </w:pPr>
          </w:p>
        </w:tc>
        <w:tc>
          <w:tcPr>
            <w:tcW w:w="3388" w:type="dxa"/>
            <w:gridSpan w:val="2"/>
            <w:shd w:val="clear" w:color="auto" w:fill="auto"/>
          </w:tcPr>
          <w:p w14:paraId="24680D48" w14:textId="77777777" w:rsidR="00B15DCD" w:rsidRPr="007E4CD9" w:rsidRDefault="00B15DCD" w:rsidP="00283DC9">
            <w:pPr>
              <w:jc w:val="left"/>
              <w:rPr>
                <w:rFonts w:asciiTheme="minorHAnsi" w:hAnsiTheme="minorHAnsi" w:cstheme="minorHAnsi"/>
                <w:sz w:val="18"/>
                <w:szCs w:val="18"/>
              </w:rPr>
            </w:pPr>
          </w:p>
        </w:tc>
      </w:tr>
      <w:tr w:rsidR="009F35F9" w:rsidRPr="007E4CD9" w14:paraId="37DC8317" w14:textId="77777777" w:rsidTr="009679BD">
        <w:trPr>
          <w:trHeight w:val="332"/>
        </w:trPr>
        <w:tc>
          <w:tcPr>
            <w:tcW w:w="5242" w:type="dxa"/>
            <w:gridSpan w:val="3"/>
            <w:vMerge w:val="restart"/>
            <w:shd w:val="clear" w:color="auto" w:fill="auto"/>
          </w:tcPr>
          <w:p w14:paraId="38B209EF"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08 DEȘEURI DE LA FABRICAREA, FORMULAREA, DISTRIBUIREA</w:t>
            </w:r>
          </w:p>
          <w:p w14:paraId="2133E83F"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ȘI UTILIZAREA (FFDU) MATERIALELOR DE ACOPERIRE</w:t>
            </w:r>
          </w:p>
          <w:p w14:paraId="5F618B3B"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(VOPSELE, LACURI ȘI SMALȚURI VITROASE), A ADEZIVILOR,</w:t>
            </w:r>
          </w:p>
          <w:p w14:paraId="3C27482D"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CHITURILOR ȘI A CERNELURILOR TIPOGRAFICE</w:t>
            </w:r>
          </w:p>
          <w:p w14:paraId="325E9294" w14:textId="4A08B5D9"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lastRenderedPageBreak/>
              <w:t>08 01 deșeuri care provin de la FFDU și din decaparea vopselelor și a lacurilor</w:t>
            </w:r>
          </w:p>
        </w:tc>
        <w:tc>
          <w:tcPr>
            <w:tcW w:w="1265" w:type="dxa"/>
            <w:shd w:val="clear" w:color="auto" w:fill="auto"/>
          </w:tcPr>
          <w:p w14:paraId="7129FA00" w14:textId="2A15D17F"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lastRenderedPageBreak/>
              <w:t>08 01 11*</w:t>
            </w:r>
          </w:p>
        </w:tc>
        <w:tc>
          <w:tcPr>
            <w:tcW w:w="3388" w:type="dxa"/>
            <w:gridSpan w:val="2"/>
            <w:shd w:val="clear" w:color="auto" w:fill="auto"/>
          </w:tcPr>
          <w:p w14:paraId="7268C1B7" w14:textId="4F2719CE" w:rsidR="009F35F9" w:rsidRPr="007E4CD9" w:rsidRDefault="009F35F9"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vopsele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lacuri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solvenţi</w:t>
            </w:r>
            <w:proofErr w:type="spellEnd"/>
            <w:r w:rsidRPr="007E4CD9">
              <w:rPr>
                <w:rFonts w:asciiTheme="minorHAnsi" w:hAnsiTheme="minorHAnsi" w:cstheme="minorHAnsi"/>
                <w:sz w:val="18"/>
                <w:szCs w:val="18"/>
              </w:rPr>
              <w:t xml:space="preserve"> organici sau alte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w:t>
            </w:r>
            <w:r w:rsidRPr="007E4CD9">
              <w:rPr>
                <w:rFonts w:asciiTheme="minorHAnsi" w:hAnsiTheme="minorHAnsi" w:cstheme="minorHAnsi"/>
                <w:sz w:val="18"/>
                <w:szCs w:val="18"/>
              </w:rPr>
              <w:t>periculoase</w:t>
            </w:r>
          </w:p>
        </w:tc>
      </w:tr>
      <w:tr w:rsidR="009F35F9" w:rsidRPr="007E4CD9" w14:paraId="779DA53D" w14:textId="77777777" w:rsidTr="009679BD">
        <w:trPr>
          <w:trHeight w:val="332"/>
        </w:trPr>
        <w:tc>
          <w:tcPr>
            <w:tcW w:w="5242" w:type="dxa"/>
            <w:gridSpan w:val="3"/>
            <w:vMerge/>
            <w:shd w:val="clear" w:color="auto" w:fill="auto"/>
          </w:tcPr>
          <w:p w14:paraId="677370C6"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52BA3B76" w14:textId="1EE63430"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08 01 12</w:t>
            </w:r>
          </w:p>
        </w:tc>
        <w:tc>
          <w:tcPr>
            <w:tcW w:w="3388" w:type="dxa"/>
            <w:gridSpan w:val="2"/>
            <w:shd w:val="clear" w:color="auto" w:fill="auto"/>
          </w:tcPr>
          <w:p w14:paraId="4D880E69" w14:textId="50B7312C" w:rsidR="009F35F9" w:rsidRPr="007E4CD9" w:rsidRDefault="009F35F9"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vopsele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lacuri, altele decât cele specificate la 08 01 11</w:t>
            </w:r>
          </w:p>
        </w:tc>
      </w:tr>
      <w:tr w:rsidR="009F35F9" w:rsidRPr="007E4CD9" w14:paraId="52BD634D" w14:textId="77777777" w:rsidTr="009679BD">
        <w:trPr>
          <w:trHeight w:val="332"/>
        </w:trPr>
        <w:tc>
          <w:tcPr>
            <w:tcW w:w="5242" w:type="dxa"/>
            <w:gridSpan w:val="3"/>
            <w:vMerge/>
            <w:shd w:val="clear" w:color="auto" w:fill="auto"/>
          </w:tcPr>
          <w:p w14:paraId="6EA60351"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1DA256C" w14:textId="19454432"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08 01 13*</w:t>
            </w:r>
          </w:p>
        </w:tc>
        <w:tc>
          <w:tcPr>
            <w:tcW w:w="3388" w:type="dxa"/>
            <w:gridSpan w:val="2"/>
            <w:shd w:val="clear" w:color="auto" w:fill="auto"/>
          </w:tcPr>
          <w:p w14:paraId="58DA88C2" w14:textId="284279BE"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nămoluri care provin din vopsele sau lacuri C 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solvenţi</w:t>
            </w:r>
            <w:proofErr w:type="spellEnd"/>
            <w:r w:rsidRPr="007E4CD9">
              <w:rPr>
                <w:rFonts w:asciiTheme="minorHAnsi" w:hAnsiTheme="minorHAnsi" w:cstheme="minorHAnsi"/>
                <w:sz w:val="18"/>
                <w:szCs w:val="18"/>
              </w:rPr>
              <w:t xml:space="preserve"> organici</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sau alte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9F35F9" w:rsidRPr="007E4CD9" w14:paraId="7EDB124C" w14:textId="77777777" w:rsidTr="009679BD">
        <w:trPr>
          <w:trHeight w:val="332"/>
        </w:trPr>
        <w:tc>
          <w:tcPr>
            <w:tcW w:w="5242" w:type="dxa"/>
            <w:gridSpan w:val="3"/>
            <w:vMerge/>
            <w:shd w:val="clear" w:color="auto" w:fill="auto"/>
          </w:tcPr>
          <w:p w14:paraId="6E0DF913"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29194FD4" w14:textId="4FE27C7E"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08 01 14</w:t>
            </w:r>
          </w:p>
        </w:tc>
        <w:tc>
          <w:tcPr>
            <w:tcW w:w="3388" w:type="dxa"/>
            <w:gridSpan w:val="2"/>
            <w:shd w:val="clear" w:color="auto" w:fill="auto"/>
          </w:tcPr>
          <w:p w14:paraId="4B1850A8" w14:textId="4CFAE2FA"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nămoluri de la vopsele sau lacuri, altele decât cele specificate la 08 01 13</w:t>
            </w:r>
          </w:p>
        </w:tc>
      </w:tr>
      <w:tr w:rsidR="009F35F9" w:rsidRPr="007E4CD9" w14:paraId="198B9FB0" w14:textId="77777777" w:rsidTr="009679BD">
        <w:trPr>
          <w:trHeight w:val="332"/>
        </w:trPr>
        <w:tc>
          <w:tcPr>
            <w:tcW w:w="5242" w:type="dxa"/>
            <w:gridSpan w:val="3"/>
            <w:vMerge/>
            <w:shd w:val="clear" w:color="auto" w:fill="auto"/>
          </w:tcPr>
          <w:p w14:paraId="527857AF"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6DC8A951" w14:textId="17E5C29E"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08 01 15*</w:t>
            </w:r>
          </w:p>
        </w:tc>
        <w:tc>
          <w:tcPr>
            <w:tcW w:w="3388" w:type="dxa"/>
            <w:gridSpan w:val="2"/>
            <w:shd w:val="clear" w:color="auto" w:fill="auto"/>
          </w:tcPr>
          <w:p w14:paraId="461472F9" w14:textId="199B9738"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nămoluri apoase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vopsele sau lacuri care </w:t>
            </w:r>
            <w:proofErr w:type="spellStart"/>
            <w:r w:rsidRPr="007E4CD9">
              <w:rPr>
                <w:rFonts w:asciiTheme="minorHAnsi" w:hAnsiTheme="minorHAnsi" w:cstheme="minorHAnsi"/>
                <w:sz w:val="18"/>
                <w:szCs w:val="18"/>
              </w:rPr>
              <w:t>conţin</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solvenţi</w:t>
            </w:r>
            <w:proofErr w:type="spellEnd"/>
            <w:r w:rsidRPr="007E4CD9">
              <w:rPr>
                <w:rFonts w:asciiTheme="minorHAnsi" w:hAnsiTheme="minorHAnsi" w:cstheme="minorHAnsi"/>
                <w:sz w:val="18"/>
                <w:szCs w:val="18"/>
              </w:rPr>
              <w:t xml:space="preserve"> organici</w:t>
            </w:r>
            <w:r w:rsidR="00A07326"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sau alte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9F35F9" w:rsidRPr="007E4CD9" w14:paraId="15BBAEC4" w14:textId="77777777" w:rsidTr="009679BD">
        <w:trPr>
          <w:trHeight w:val="332"/>
        </w:trPr>
        <w:tc>
          <w:tcPr>
            <w:tcW w:w="5242" w:type="dxa"/>
            <w:gridSpan w:val="3"/>
            <w:vMerge/>
            <w:shd w:val="clear" w:color="auto" w:fill="auto"/>
          </w:tcPr>
          <w:p w14:paraId="5EF83C1A"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426A4FB" w14:textId="7946651C"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08 01 16</w:t>
            </w:r>
          </w:p>
        </w:tc>
        <w:tc>
          <w:tcPr>
            <w:tcW w:w="3388" w:type="dxa"/>
            <w:gridSpan w:val="2"/>
            <w:shd w:val="clear" w:color="auto" w:fill="auto"/>
          </w:tcPr>
          <w:p w14:paraId="099434D6" w14:textId="5153F575"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nămoluri apoase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vopsele sau lacuri, altele decât cele specificate</w:t>
            </w:r>
            <w:r w:rsidR="00A07326" w:rsidRPr="007E4CD9">
              <w:rPr>
                <w:rFonts w:asciiTheme="minorHAnsi" w:hAnsiTheme="minorHAnsi" w:cstheme="minorHAnsi"/>
                <w:sz w:val="18"/>
                <w:szCs w:val="18"/>
              </w:rPr>
              <w:t xml:space="preserve"> </w:t>
            </w:r>
            <w:r w:rsidRPr="007E4CD9">
              <w:rPr>
                <w:rFonts w:asciiTheme="minorHAnsi" w:hAnsiTheme="minorHAnsi" w:cstheme="minorHAnsi"/>
                <w:sz w:val="18"/>
                <w:szCs w:val="18"/>
              </w:rPr>
              <w:t>la 08 01 15</w:t>
            </w:r>
          </w:p>
        </w:tc>
      </w:tr>
      <w:tr w:rsidR="009F35F9" w:rsidRPr="007E4CD9" w14:paraId="1C0FCFB9" w14:textId="77777777" w:rsidTr="009679BD">
        <w:trPr>
          <w:trHeight w:val="332"/>
        </w:trPr>
        <w:tc>
          <w:tcPr>
            <w:tcW w:w="5242" w:type="dxa"/>
            <w:gridSpan w:val="3"/>
            <w:vMerge/>
            <w:shd w:val="clear" w:color="auto" w:fill="auto"/>
          </w:tcPr>
          <w:p w14:paraId="11FB6AC4"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53BA7B5" w14:textId="74630324"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08 01 17*</w:t>
            </w:r>
          </w:p>
        </w:tc>
        <w:tc>
          <w:tcPr>
            <w:tcW w:w="3388" w:type="dxa"/>
            <w:gridSpan w:val="2"/>
            <w:shd w:val="clear" w:color="auto" w:fill="auto"/>
          </w:tcPr>
          <w:p w14:paraId="3B35D4A6" w14:textId="150ED08A" w:rsidR="009F35F9" w:rsidRPr="007E4CD9" w:rsidRDefault="009F35F9" w:rsidP="00283DC9">
            <w:pPr>
              <w:jc w:val="left"/>
              <w:rPr>
                <w:rFonts w:cstheme="minorHAnsi"/>
                <w:sz w:val="18"/>
                <w:szCs w:val="18"/>
              </w:rPr>
            </w:pPr>
            <w:proofErr w:type="spellStart"/>
            <w:r w:rsidRPr="007E4CD9">
              <w:rPr>
                <w:rFonts w:cstheme="minorHAnsi"/>
                <w:sz w:val="18"/>
                <w:szCs w:val="18"/>
              </w:rPr>
              <w:t>deşeuri</w:t>
            </w:r>
            <w:proofErr w:type="spellEnd"/>
            <w:r w:rsidRPr="007E4CD9">
              <w:rPr>
                <w:rFonts w:cstheme="minorHAnsi"/>
                <w:sz w:val="18"/>
                <w:szCs w:val="18"/>
              </w:rPr>
              <w:t xml:space="preserve"> care provin din decaparea vopselelor sau lacurilor cu </w:t>
            </w:r>
            <w:proofErr w:type="spellStart"/>
            <w:r w:rsidRPr="007E4CD9">
              <w:rPr>
                <w:rFonts w:cstheme="minorHAnsi"/>
                <w:sz w:val="18"/>
                <w:szCs w:val="18"/>
              </w:rPr>
              <w:t>conţinut</w:t>
            </w:r>
            <w:proofErr w:type="spellEnd"/>
            <w:r w:rsidRPr="007E4CD9">
              <w:rPr>
                <w:rFonts w:cstheme="minorHAnsi"/>
                <w:sz w:val="18"/>
                <w:szCs w:val="18"/>
              </w:rPr>
              <w:t xml:space="preserve"> de</w:t>
            </w:r>
          </w:p>
          <w:p w14:paraId="0C9DC80A" w14:textId="718741F6" w:rsidR="009F35F9" w:rsidRPr="007E4CD9" w:rsidRDefault="009F35F9"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solvenţi</w:t>
            </w:r>
            <w:proofErr w:type="spellEnd"/>
            <w:r w:rsidRPr="007E4CD9">
              <w:rPr>
                <w:rFonts w:asciiTheme="minorHAnsi" w:hAnsiTheme="minorHAnsi" w:cstheme="minorHAnsi"/>
                <w:sz w:val="18"/>
                <w:szCs w:val="18"/>
              </w:rPr>
              <w:t xml:space="preserve"> organici sau alte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9F35F9" w:rsidRPr="007E4CD9" w14:paraId="46AF107C" w14:textId="77777777" w:rsidTr="009679BD">
        <w:trPr>
          <w:trHeight w:val="332"/>
        </w:trPr>
        <w:tc>
          <w:tcPr>
            <w:tcW w:w="5242" w:type="dxa"/>
            <w:gridSpan w:val="3"/>
            <w:vMerge/>
            <w:shd w:val="clear" w:color="auto" w:fill="auto"/>
          </w:tcPr>
          <w:p w14:paraId="3C28AC9E"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7F7300B0" w14:textId="061D85AC"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08 01 18</w:t>
            </w:r>
          </w:p>
        </w:tc>
        <w:tc>
          <w:tcPr>
            <w:tcW w:w="3388" w:type="dxa"/>
            <w:gridSpan w:val="2"/>
            <w:shd w:val="clear" w:color="auto" w:fill="auto"/>
          </w:tcPr>
          <w:p w14:paraId="4A8C3BBE" w14:textId="51C4CDF1" w:rsidR="009F35F9" w:rsidRPr="007E4CD9" w:rsidRDefault="009F35F9" w:rsidP="00283DC9">
            <w:pPr>
              <w:jc w:val="left"/>
              <w:rPr>
                <w:rFonts w:cstheme="minorHAnsi"/>
                <w:sz w:val="18"/>
                <w:szCs w:val="18"/>
              </w:rPr>
            </w:pPr>
            <w:proofErr w:type="spellStart"/>
            <w:r w:rsidRPr="007E4CD9">
              <w:rPr>
                <w:rFonts w:cstheme="minorHAnsi"/>
                <w:sz w:val="18"/>
                <w:szCs w:val="18"/>
              </w:rPr>
              <w:t>deşeuri</w:t>
            </w:r>
            <w:proofErr w:type="spellEnd"/>
            <w:r w:rsidRPr="007E4CD9">
              <w:rPr>
                <w:rFonts w:cstheme="minorHAnsi"/>
                <w:sz w:val="18"/>
                <w:szCs w:val="18"/>
              </w:rPr>
              <w:t xml:space="preserve"> de la îndepărtarea vopselelor sau lacurilor, altele decât cele</w:t>
            </w:r>
          </w:p>
          <w:p w14:paraId="79EE513A" w14:textId="67225041"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specificate la 08 01 17</w:t>
            </w:r>
          </w:p>
        </w:tc>
      </w:tr>
      <w:tr w:rsidR="009F35F9" w:rsidRPr="007E4CD9" w14:paraId="40A8178E" w14:textId="77777777" w:rsidTr="009679BD">
        <w:trPr>
          <w:trHeight w:val="332"/>
        </w:trPr>
        <w:tc>
          <w:tcPr>
            <w:tcW w:w="5242" w:type="dxa"/>
            <w:gridSpan w:val="3"/>
            <w:vMerge/>
            <w:shd w:val="clear" w:color="auto" w:fill="auto"/>
          </w:tcPr>
          <w:p w14:paraId="34FF966A"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4C3A3FF7" w14:textId="66B10CA5"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08 01 19*</w:t>
            </w:r>
          </w:p>
        </w:tc>
        <w:tc>
          <w:tcPr>
            <w:tcW w:w="3388" w:type="dxa"/>
            <w:gridSpan w:val="2"/>
            <w:shd w:val="clear" w:color="auto" w:fill="auto"/>
          </w:tcPr>
          <w:p w14:paraId="566AF69A" w14:textId="6A9163DD" w:rsidR="009F35F9" w:rsidRPr="007E4CD9" w:rsidRDefault="009F35F9" w:rsidP="00283DC9">
            <w:pPr>
              <w:jc w:val="left"/>
              <w:rPr>
                <w:rFonts w:cstheme="minorHAnsi"/>
                <w:sz w:val="18"/>
                <w:szCs w:val="18"/>
              </w:rPr>
            </w:pPr>
            <w:r w:rsidRPr="007E4CD9">
              <w:rPr>
                <w:rFonts w:cstheme="minorHAnsi"/>
                <w:sz w:val="18"/>
                <w:szCs w:val="18"/>
              </w:rPr>
              <w:t xml:space="preserve">suspensii apoase cu </w:t>
            </w:r>
            <w:proofErr w:type="spellStart"/>
            <w:r w:rsidRPr="007E4CD9">
              <w:rPr>
                <w:rFonts w:cstheme="minorHAnsi"/>
                <w:sz w:val="18"/>
                <w:szCs w:val="18"/>
              </w:rPr>
              <w:t>conţinut</w:t>
            </w:r>
            <w:proofErr w:type="spellEnd"/>
            <w:r w:rsidRPr="007E4CD9">
              <w:rPr>
                <w:rFonts w:cstheme="minorHAnsi"/>
                <w:sz w:val="18"/>
                <w:szCs w:val="18"/>
              </w:rPr>
              <w:t xml:space="preserve"> de vopsele sau lacuri care </w:t>
            </w:r>
            <w:proofErr w:type="spellStart"/>
            <w:r w:rsidRPr="007E4CD9">
              <w:rPr>
                <w:rFonts w:cstheme="minorHAnsi"/>
                <w:sz w:val="18"/>
                <w:szCs w:val="18"/>
              </w:rPr>
              <w:t>conţin</w:t>
            </w:r>
            <w:proofErr w:type="spellEnd"/>
            <w:r w:rsidRPr="007E4CD9">
              <w:rPr>
                <w:rFonts w:cstheme="minorHAnsi"/>
                <w:sz w:val="18"/>
                <w:szCs w:val="18"/>
              </w:rPr>
              <w:t xml:space="preserve"> </w:t>
            </w:r>
            <w:proofErr w:type="spellStart"/>
            <w:r w:rsidRPr="007E4CD9">
              <w:rPr>
                <w:rFonts w:cstheme="minorHAnsi"/>
                <w:sz w:val="18"/>
                <w:szCs w:val="18"/>
              </w:rPr>
              <w:t>solvenţi</w:t>
            </w:r>
            <w:proofErr w:type="spellEnd"/>
            <w:r w:rsidRPr="007E4CD9">
              <w:rPr>
                <w:rFonts w:cstheme="minorHAnsi"/>
                <w:sz w:val="18"/>
                <w:szCs w:val="18"/>
              </w:rPr>
              <w:t xml:space="preserve"> organici</w:t>
            </w:r>
          </w:p>
          <w:p w14:paraId="71B4D04D" w14:textId="34C1077A"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sau alte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9F35F9" w:rsidRPr="007E4CD9" w14:paraId="6592510D" w14:textId="77777777" w:rsidTr="009679BD">
        <w:trPr>
          <w:trHeight w:val="332"/>
        </w:trPr>
        <w:tc>
          <w:tcPr>
            <w:tcW w:w="5242" w:type="dxa"/>
            <w:gridSpan w:val="3"/>
            <w:vMerge/>
            <w:shd w:val="clear" w:color="auto" w:fill="auto"/>
          </w:tcPr>
          <w:p w14:paraId="3E132B56"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00725CFC" w14:textId="77777777" w:rsidR="009F35F9" w:rsidRPr="007E4CD9" w:rsidRDefault="009F35F9" w:rsidP="00283DC9">
            <w:pPr>
              <w:jc w:val="left"/>
              <w:rPr>
                <w:rFonts w:asciiTheme="minorHAnsi" w:hAnsiTheme="minorHAnsi" w:cstheme="minorHAnsi"/>
                <w:sz w:val="18"/>
                <w:szCs w:val="18"/>
              </w:rPr>
            </w:pPr>
          </w:p>
        </w:tc>
        <w:tc>
          <w:tcPr>
            <w:tcW w:w="3388" w:type="dxa"/>
            <w:gridSpan w:val="2"/>
            <w:shd w:val="clear" w:color="auto" w:fill="auto"/>
          </w:tcPr>
          <w:p w14:paraId="3EAC8479" w14:textId="77777777" w:rsidR="009F35F9" w:rsidRPr="007E4CD9" w:rsidRDefault="009F35F9" w:rsidP="00283DC9">
            <w:pPr>
              <w:jc w:val="left"/>
              <w:rPr>
                <w:rFonts w:cstheme="minorHAnsi"/>
                <w:sz w:val="18"/>
                <w:szCs w:val="18"/>
              </w:rPr>
            </w:pPr>
            <w:r w:rsidRPr="007E4CD9">
              <w:rPr>
                <w:rFonts w:cstheme="minorHAnsi"/>
                <w:sz w:val="18"/>
                <w:szCs w:val="18"/>
              </w:rPr>
              <w:t xml:space="preserve">08 01 20 suspensii apoase cu </w:t>
            </w:r>
            <w:proofErr w:type="spellStart"/>
            <w:r w:rsidRPr="007E4CD9">
              <w:rPr>
                <w:rFonts w:cstheme="minorHAnsi"/>
                <w:sz w:val="18"/>
                <w:szCs w:val="18"/>
              </w:rPr>
              <w:t>conţinut</w:t>
            </w:r>
            <w:proofErr w:type="spellEnd"/>
            <w:r w:rsidRPr="007E4CD9">
              <w:rPr>
                <w:rFonts w:cstheme="minorHAnsi"/>
                <w:sz w:val="18"/>
                <w:szCs w:val="18"/>
              </w:rPr>
              <w:t xml:space="preserve"> de lacuri sau vopsele, altele decât cele</w:t>
            </w:r>
          </w:p>
          <w:p w14:paraId="3E65E1C0" w14:textId="2CDB3420"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specificate la 08 01 19</w:t>
            </w:r>
          </w:p>
        </w:tc>
      </w:tr>
      <w:tr w:rsidR="009F35F9" w:rsidRPr="007E4CD9" w14:paraId="521BB379" w14:textId="77777777" w:rsidTr="009679BD">
        <w:trPr>
          <w:trHeight w:val="332"/>
        </w:trPr>
        <w:tc>
          <w:tcPr>
            <w:tcW w:w="5242" w:type="dxa"/>
            <w:gridSpan w:val="3"/>
            <w:vMerge/>
            <w:shd w:val="clear" w:color="auto" w:fill="auto"/>
          </w:tcPr>
          <w:p w14:paraId="6CC6A2AA" w14:textId="77777777" w:rsidR="009F35F9" w:rsidRPr="007E4CD9" w:rsidRDefault="009F35F9"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1B5B3DA2" w14:textId="77777777" w:rsidR="009F35F9" w:rsidRPr="007E4CD9" w:rsidRDefault="009F35F9" w:rsidP="00283DC9">
            <w:pPr>
              <w:jc w:val="left"/>
              <w:rPr>
                <w:rFonts w:asciiTheme="minorHAnsi" w:hAnsiTheme="minorHAnsi" w:cstheme="minorHAnsi"/>
                <w:sz w:val="18"/>
                <w:szCs w:val="18"/>
              </w:rPr>
            </w:pPr>
          </w:p>
        </w:tc>
        <w:tc>
          <w:tcPr>
            <w:tcW w:w="3388" w:type="dxa"/>
            <w:gridSpan w:val="2"/>
            <w:shd w:val="clear" w:color="auto" w:fill="auto"/>
          </w:tcPr>
          <w:p w14:paraId="16583CA8" w14:textId="7BF16D60" w:rsidR="009F35F9" w:rsidRPr="007E4CD9" w:rsidRDefault="009F35F9"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08 01 21*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la îndepărtarea vopselelor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lacurilor</w:t>
            </w:r>
          </w:p>
        </w:tc>
      </w:tr>
      <w:tr w:rsidR="00A35491" w:rsidRPr="007E4CD9" w14:paraId="51C588A6" w14:textId="77777777" w:rsidTr="009679BD">
        <w:trPr>
          <w:trHeight w:val="332"/>
        </w:trPr>
        <w:tc>
          <w:tcPr>
            <w:tcW w:w="5242" w:type="dxa"/>
            <w:gridSpan w:val="3"/>
            <w:vMerge w:val="restart"/>
            <w:shd w:val="clear" w:color="auto" w:fill="auto"/>
          </w:tcPr>
          <w:p w14:paraId="7D29A2AC" w14:textId="77777777" w:rsidR="00A35491" w:rsidRPr="007E4CD9" w:rsidRDefault="00A3549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20 DEŞEURI MUNIC IPALE (DEŞEURI MENAJERE ŞI DEŞEURI ASIMILABILE,</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PROVENITE DIN COMERŢ, INDUSTRIE ŞI INSTITUŢII), INC LUSIV FRACŢIUNICOLEC TATE SEPARAT</w:t>
            </w:r>
          </w:p>
          <w:p w14:paraId="1B6C19E9" w14:textId="4152A4A8" w:rsidR="00A35491" w:rsidRPr="007E4CD9" w:rsidRDefault="00A35491"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Fonts w:asciiTheme="minorHAnsi" w:hAnsiTheme="minorHAnsi" w:cstheme="minorHAnsi"/>
                <w:color w:val="auto"/>
                <w:sz w:val="18"/>
                <w:szCs w:val="18"/>
                <w:lang w:eastAsia="en-US"/>
              </w:rPr>
              <w:t xml:space="preserve">20 01 </w:t>
            </w:r>
            <w:proofErr w:type="spellStart"/>
            <w:r w:rsidRPr="007E4CD9">
              <w:rPr>
                <w:rFonts w:asciiTheme="minorHAnsi" w:hAnsiTheme="minorHAnsi" w:cstheme="minorHAnsi"/>
                <w:color w:val="auto"/>
                <w:sz w:val="18"/>
                <w:szCs w:val="18"/>
                <w:lang w:eastAsia="en-US"/>
              </w:rPr>
              <w:t>fracţiuni</w:t>
            </w:r>
            <w:proofErr w:type="spellEnd"/>
            <w:r w:rsidRPr="007E4CD9">
              <w:rPr>
                <w:rFonts w:asciiTheme="minorHAnsi" w:hAnsiTheme="minorHAnsi" w:cstheme="minorHAnsi"/>
                <w:color w:val="auto"/>
                <w:sz w:val="18"/>
                <w:szCs w:val="18"/>
                <w:lang w:eastAsia="en-US"/>
              </w:rPr>
              <w:t xml:space="preserve"> colectate separat (cu </w:t>
            </w:r>
            <w:proofErr w:type="spellStart"/>
            <w:r w:rsidRPr="007E4CD9">
              <w:rPr>
                <w:rFonts w:asciiTheme="minorHAnsi" w:hAnsiTheme="minorHAnsi" w:cstheme="minorHAnsi"/>
                <w:color w:val="auto"/>
                <w:sz w:val="18"/>
                <w:szCs w:val="18"/>
                <w:lang w:eastAsia="en-US"/>
              </w:rPr>
              <w:t>excepţia</w:t>
            </w:r>
            <w:proofErr w:type="spellEnd"/>
            <w:r w:rsidRPr="007E4CD9">
              <w:rPr>
                <w:rFonts w:asciiTheme="minorHAnsi" w:hAnsiTheme="minorHAnsi" w:cstheme="minorHAnsi"/>
                <w:color w:val="auto"/>
                <w:sz w:val="18"/>
                <w:szCs w:val="18"/>
                <w:lang w:eastAsia="en-US"/>
              </w:rPr>
              <w:t xml:space="preserve"> celor de la </w:t>
            </w:r>
            <w:proofErr w:type="spellStart"/>
            <w:r w:rsidRPr="007E4CD9">
              <w:rPr>
                <w:rFonts w:asciiTheme="minorHAnsi" w:hAnsiTheme="minorHAnsi" w:cstheme="minorHAnsi"/>
                <w:color w:val="auto"/>
                <w:sz w:val="18"/>
                <w:szCs w:val="18"/>
                <w:lang w:eastAsia="en-US"/>
              </w:rPr>
              <w:t>secţiunea</w:t>
            </w:r>
            <w:proofErr w:type="spellEnd"/>
            <w:r w:rsidRPr="007E4CD9">
              <w:rPr>
                <w:rFonts w:asciiTheme="minorHAnsi" w:hAnsiTheme="minorHAnsi" w:cstheme="minorHAnsi"/>
                <w:color w:val="auto"/>
                <w:sz w:val="18"/>
                <w:szCs w:val="18"/>
                <w:lang w:eastAsia="en-US"/>
              </w:rPr>
              <w:t xml:space="preserve"> 15 01)</w:t>
            </w:r>
          </w:p>
        </w:tc>
        <w:tc>
          <w:tcPr>
            <w:tcW w:w="1265" w:type="dxa"/>
            <w:shd w:val="clear" w:color="auto" w:fill="auto"/>
          </w:tcPr>
          <w:p w14:paraId="1D2ACEEC" w14:textId="528AC484" w:rsidR="00A35491" w:rsidRPr="007E4CD9" w:rsidRDefault="00A35491" w:rsidP="00283DC9">
            <w:pPr>
              <w:jc w:val="left"/>
              <w:rPr>
                <w:rFonts w:asciiTheme="minorHAnsi" w:hAnsiTheme="minorHAnsi" w:cstheme="minorHAnsi"/>
                <w:sz w:val="18"/>
                <w:szCs w:val="18"/>
              </w:rPr>
            </w:pPr>
            <w:r w:rsidRPr="007E4CD9">
              <w:rPr>
                <w:rFonts w:asciiTheme="minorHAnsi" w:hAnsiTheme="minorHAnsi" w:cstheme="minorHAnsi"/>
                <w:color w:val="auto"/>
                <w:sz w:val="18"/>
                <w:szCs w:val="18"/>
                <w:lang w:eastAsia="en-US"/>
              </w:rPr>
              <w:t>20 01 27*</w:t>
            </w:r>
          </w:p>
        </w:tc>
        <w:tc>
          <w:tcPr>
            <w:tcW w:w="3388" w:type="dxa"/>
            <w:gridSpan w:val="2"/>
            <w:shd w:val="clear" w:color="auto" w:fill="auto"/>
          </w:tcPr>
          <w:p w14:paraId="0E50EDF5" w14:textId="0B753EE5" w:rsidR="00A35491" w:rsidRPr="007E4CD9" w:rsidRDefault="00A35491" w:rsidP="00283DC9">
            <w:pPr>
              <w:autoSpaceDE w:val="0"/>
              <w:autoSpaceDN w:val="0"/>
              <w:adjustRightInd w:val="0"/>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vopsele, cerneluri, adezivi </w:t>
            </w:r>
            <w:proofErr w:type="spellStart"/>
            <w:r w:rsidRPr="007E4CD9">
              <w:rPr>
                <w:rFonts w:asciiTheme="minorHAnsi" w:hAnsiTheme="minorHAnsi" w:cstheme="minorHAnsi"/>
                <w:color w:val="auto"/>
                <w:sz w:val="18"/>
                <w:szCs w:val="18"/>
                <w:lang w:eastAsia="en-US"/>
              </w:rPr>
              <w:t>şi</w:t>
            </w:r>
            <w:proofErr w:type="spellEnd"/>
            <w:r w:rsidRPr="007E4CD9">
              <w:rPr>
                <w:rFonts w:asciiTheme="minorHAnsi" w:hAnsiTheme="minorHAnsi" w:cstheme="minorHAnsi"/>
                <w:color w:val="auto"/>
                <w:sz w:val="18"/>
                <w:szCs w:val="18"/>
                <w:lang w:eastAsia="en-US"/>
              </w:rPr>
              <w:t xml:space="preserve"> </w:t>
            </w:r>
            <w:proofErr w:type="spellStart"/>
            <w:r w:rsidRPr="007E4CD9">
              <w:rPr>
                <w:rFonts w:asciiTheme="minorHAnsi" w:hAnsiTheme="minorHAnsi" w:cstheme="minorHAnsi"/>
                <w:color w:val="auto"/>
                <w:sz w:val="18"/>
                <w:szCs w:val="18"/>
                <w:lang w:eastAsia="en-US"/>
              </w:rPr>
              <w:t>răşini</w:t>
            </w:r>
            <w:proofErr w:type="spellEnd"/>
            <w:r w:rsidRPr="007E4CD9">
              <w:rPr>
                <w:rFonts w:asciiTheme="minorHAnsi" w:hAnsiTheme="minorHAnsi" w:cstheme="minorHAnsi"/>
                <w:color w:val="auto"/>
                <w:sz w:val="18"/>
                <w:szCs w:val="18"/>
                <w:lang w:eastAsia="en-US"/>
              </w:rPr>
              <w:t xml:space="preserve"> cu </w:t>
            </w:r>
            <w:proofErr w:type="spellStart"/>
            <w:r w:rsidRPr="007E4CD9">
              <w:rPr>
                <w:rFonts w:asciiTheme="minorHAnsi" w:hAnsiTheme="minorHAnsi" w:cstheme="minorHAnsi"/>
                <w:color w:val="auto"/>
                <w:sz w:val="18"/>
                <w:szCs w:val="18"/>
                <w:lang w:eastAsia="en-US"/>
              </w:rPr>
              <w:t>conţinut</w:t>
            </w:r>
            <w:proofErr w:type="spellEnd"/>
            <w:r w:rsidRPr="007E4CD9">
              <w:rPr>
                <w:rFonts w:asciiTheme="minorHAnsi" w:hAnsiTheme="minorHAnsi" w:cstheme="minorHAnsi"/>
                <w:color w:val="auto"/>
                <w:sz w:val="18"/>
                <w:szCs w:val="18"/>
                <w:lang w:eastAsia="en-US"/>
              </w:rPr>
              <w:t xml:space="preserve"> de </w:t>
            </w:r>
            <w:proofErr w:type="spellStart"/>
            <w:r w:rsidRPr="007E4CD9">
              <w:rPr>
                <w:rFonts w:asciiTheme="minorHAnsi" w:hAnsiTheme="minorHAnsi" w:cstheme="minorHAnsi"/>
                <w:color w:val="auto"/>
                <w:sz w:val="18"/>
                <w:szCs w:val="18"/>
                <w:lang w:eastAsia="en-US"/>
              </w:rPr>
              <w:t>substanţe</w:t>
            </w:r>
            <w:proofErr w:type="spellEnd"/>
            <w:r w:rsidRPr="007E4CD9">
              <w:rPr>
                <w:rFonts w:asciiTheme="minorHAnsi" w:hAnsiTheme="minorHAnsi" w:cstheme="minorHAnsi"/>
                <w:color w:val="auto"/>
                <w:sz w:val="18"/>
                <w:szCs w:val="18"/>
                <w:lang w:eastAsia="en-US"/>
              </w:rPr>
              <w:t xml:space="preserve"> periculoase</w:t>
            </w:r>
          </w:p>
        </w:tc>
      </w:tr>
      <w:tr w:rsidR="00A35491" w:rsidRPr="007E4CD9" w14:paraId="09B35DD2" w14:textId="77777777" w:rsidTr="009679BD">
        <w:trPr>
          <w:trHeight w:val="332"/>
        </w:trPr>
        <w:tc>
          <w:tcPr>
            <w:tcW w:w="5242" w:type="dxa"/>
            <w:gridSpan w:val="3"/>
            <w:vMerge/>
            <w:shd w:val="clear" w:color="auto" w:fill="auto"/>
          </w:tcPr>
          <w:p w14:paraId="6C6DF72B" w14:textId="77777777" w:rsidR="00A35491" w:rsidRPr="007E4CD9" w:rsidRDefault="00A35491"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51B00FAD" w14:textId="60198BCE" w:rsidR="00A35491" w:rsidRPr="007E4CD9" w:rsidRDefault="00A35491" w:rsidP="00283DC9">
            <w:pPr>
              <w:jc w:val="left"/>
              <w:rPr>
                <w:rFonts w:asciiTheme="minorHAnsi" w:hAnsiTheme="minorHAnsi" w:cstheme="minorHAnsi"/>
                <w:sz w:val="18"/>
                <w:szCs w:val="18"/>
              </w:rPr>
            </w:pPr>
            <w:r w:rsidRPr="007E4CD9">
              <w:rPr>
                <w:rFonts w:asciiTheme="minorHAnsi" w:hAnsiTheme="minorHAnsi" w:cstheme="minorHAnsi"/>
                <w:color w:val="auto"/>
                <w:sz w:val="18"/>
                <w:szCs w:val="18"/>
                <w:lang w:eastAsia="en-US"/>
              </w:rPr>
              <w:t>20 01 28</w:t>
            </w:r>
          </w:p>
        </w:tc>
        <w:tc>
          <w:tcPr>
            <w:tcW w:w="3388" w:type="dxa"/>
            <w:gridSpan w:val="2"/>
            <w:shd w:val="clear" w:color="auto" w:fill="auto"/>
          </w:tcPr>
          <w:p w14:paraId="6A563EC8" w14:textId="7FA7B6B7" w:rsidR="00A35491" w:rsidRPr="007E4CD9" w:rsidRDefault="00A35491" w:rsidP="00283DC9">
            <w:pPr>
              <w:autoSpaceDE w:val="0"/>
              <w:autoSpaceDN w:val="0"/>
              <w:adjustRightInd w:val="0"/>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vopsele, cerneluri, adezivi </w:t>
            </w:r>
            <w:proofErr w:type="spellStart"/>
            <w:r w:rsidRPr="007E4CD9">
              <w:rPr>
                <w:rFonts w:asciiTheme="minorHAnsi" w:hAnsiTheme="minorHAnsi" w:cstheme="minorHAnsi"/>
                <w:color w:val="auto"/>
                <w:sz w:val="18"/>
                <w:szCs w:val="18"/>
                <w:lang w:eastAsia="en-US"/>
              </w:rPr>
              <w:t>şi</w:t>
            </w:r>
            <w:proofErr w:type="spellEnd"/>
            <w:r w:rsidRPr="007E4CD9">
              <w:rPr>
                <w:rFonts w:asciiTheme="minorHAnsi" w:hAnsiTheme="minorHAnsi" w:cstheme="minorHAnsi"/>
                <w:color w:val="auto"/>
                <w:sz w:val="18"/>
                <w:szCs w:val="18"/>
                <w:lang w:eastAsia="en-US"/>
              </w:rPr>
              <w:t xml:space="preserve"> </w:t>
            </w:r>
            <w:proofErr w:type="spellStart"/>
            <w:r w:rsidRPr="007E4CD9">
              <w:rPr>
                <w:rFonts w:asciiTheme="minorHAnsi" w:hAnsiTheme="minorHAnsi" w:cstheme="minorHAnsi"/>
                <w:color w:val="auto"/>
                <w:sz w:val="18"/>
                <w:szCs w:val="18"/>
                <w:lang w:eastAsia="en-US"/>
              </w:rPr>
              <w:t>răşini</w:t>
            </w:r>
            <w:proofErr w:type="spellEnd"/>
            <w:r w:rsidRPr="007E4CD9">
              <w:rPr>
                <w:rFonts w:asciiTheme="minorHAnsi" w:hAnsiTheme="minorHAnsi" w:cstheme="minorHAnsi"/>
                <w:color w:val="auto"/>
                <w:sz w:val="18"/>
                <w:szCs w:val="18"/>
                <w:lang w:eastAsia="en-US"/>
              </w:rPr>
              <w:t>, altele decât cele specificate la 20 01 27</w:t>
            </w:r>
          </w:p>
        </w:tc>
      </w:tr>
      <w:tr w:rsidR="00B15DCD" w:rsidRPr="007E4CD9" w14:paraId="09B5C8B0" w14:textId="77777777" w:rsidTr="007B2E7F">
        <w:trPr>
          <w:trHeight w:val="332"/>
        </w:trPr>
        <w:tc>
          <w:tcPr>
            <w:tcW w:w="9895" w:type="dxa"/>
            <w:gridSpan w:val="6"/>
            <w:shd w:val="clear" w:color="auto" w:fill="B6E1E7" w:themeFill="accent5" w:themeFillTint="66"/>
          </w:tcPr>
          <w:p w14:paraId="4569DFA6" w14:textId="20A1E679" w:rsidR="00B15DCD" w:rsidRPr="007E4CD9" w:rsidRDefault="00B15DCD" w:rsidP="00283DC9">
            <w:pPr>
              <w:jc w:val="center"/>
              <w:rPr>
                <w:rFonts w:asciiTheme="minorHAnsi" w:hAnsiTheme="minorHAnsi" w:cstheme="minorHAnsi"/>
                <w:b/>
                <w:bCs/>
                <w:sz w:val="18"/>
                <w:szCs w:val="18"/>
              </w:rPr>
            </w:pPr>
            <w:r w:rsidRPr="007E4CD9">
              <w:rPr>
                <w:rFonts w:asciiTheme="minorHAnsi" w:hAnsiTheme="minorHAnsi" w:cstheme="minorHAnsi"/>
                <w:b/>
                <w:bCs/>
                <w:sz w:val="18"/>
                <w:szCs w:val="18"/>
              </w:rPr>
              <w:t>MEDICAMENTE</w:t>
            </w:r>
          </w:p>
        </w:tc>
      </w:tr>
      <w:tr w:rsidR="00B15DCD" w:rsidRPr="007E4CD9" w14:paraId="716749F3" w14:textId="77777777" w:rsidTr="009679BD">
        <w:trPr>
          <w:trHeight w:val="332"/>
        </w:trPr>
        <w:tc>
          <w:tcPr>
            <w:tcW w:w="5242" w:type="dxa"/>
            <w:gridSpan w:val="3"/>
            <w:vMerge w:val="restart"/>
            <w:shd w:val="clear" w:color="auto" w:fill="auto"/>
          </w:tcPr>
          <w:p w14:paraId="096587E8"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18 DEȘEURI DIN ACTIVITĂȚI DE ASISTENȚĂ MEDICALĂ PENTRU</w:t>
            </w:r>
          </w:p>
          <w:p w14:paraId="171B8C33"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OM ȘI ANIMALE ȘI/SAU DIN CERCETĂRI ÎN ACEST DOMENIU</w:t>
            </w:r>
          </w:p>
          <w:p w14:paraId="37656837" w14:textId="77777777"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(cu excepția deșeurilor menajere de la gospodării sau restaurante care nu rezultă direct din astfel de activități)</w:t>
            </w:r>
          </w:p>
          <w:p w14:paraId="7B24426E" w14:textId="2AAED6AE" w:rsidR="00AF456E" w:rsidRPr="007E4CD9" w:rsidRDefault="00AF456E"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18 01 </w:t>
            </w:r>
            <w:proofErr w:type="spellStart"/>
            <w:r w:rsidRPr="007E4CD9">
              <w:rPr>
                <w:rStyle w:val="spar"/>
                <w:rFonts w:asciiTheme="minorHAnsi" w:hAnsiTheme="minorHAnsi" w:cstheme="minorHAnsi"/>
                <w:sz w:val="18"/>
                <w:szCs w:val="18"/>
                <w:bdr w:val="none" w:sz="0" w:space="0" w:color="auto" w:frame="1"/>
                <w:shd w:val="clear" w:color="auto" w:fill="FFFFFF"/>
              </w:rPr>
              <w:t>deşeuri</w:t>
            </w:r>
            <w:proofErr w:type="spellEnd"/>
            <w:r w:rsidRPr="007E4CD9">
              <w:rPr>
                <w:rStyle w:val="spar"/>
                <w:rFonts w:asciiTheme="minorHAnsi" w:hAnsiTheme="minorHAnsi" w:cstheme="minorHAnsi"/>
                <w:sz w:val="18"/>
                <w:szCs w:val="18"/>
                <w:bdr w:val="none" w:sz="0" w:space="0" w:color="auto" w:frame="1"/>
                <w:shd w:val="clear" w:color="auto" w:fill="FFFFFF"/>
              </w:rPr>
              <w:t xml:space="preserve"> provenite din </w:t>
            </w:r>
            <w:proofErr w:type="spellStart"/>
            <w:r w:rsidRPr="007E4CD9">
              <w:rPr>
                <w:rStyle w:val="spar"/>
                <w:rFonts w:asciiTheme="minorHAnsi" w:hAnsiTheme="minorHAnsi" w:cstheme="minorHAnsi"/>
                <w:sz w:val="18"/>
                <w:szCs w:val="18"/>
                <w:bdr w:val="none" w:sz="0" w:space="0" w:color="auto" w:frame="1"/>
                <w:shd w:val="clear" w:color="auto" w:fill="FFFFFF"/>
              </w:rPr>
              <w:t>maternităţi</w:t>
            </w:r>
            <w:proofErr w:type="spellEnd"/>
            <w:r w:rsidRPr="007E4CD9">
              <w:rPr>
                <w:rStyle w:val="spar"/>
                <w:rFonts w:asciiTheme="minorHAnsi" w:hAnsiTheme="minorHAnsi" w:cstheme="minorHAnsi"/>
                <w:sz w:val="18"/>
                <w:szCs w:val="18"/>
                <w:bdr w:val="none" w:sz="0" w:space="0" w:color="auto" w:frame="1"/>
                <w:shd w:val="clear" w:color="auto" w:fill="FFFFFF"/>
              </w:rPr>
              <w:t>, de diagnostic, tratament sau prevenire a</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bolilor la om</w:t>
            </w:r>
          </w:p>
        </w:tc>
        <w:tc>
          <w:tcPr>
            <w:tcW w:w="1265" w:type="dxa"/>
            <w:shd w:val="clear" w:color="auto" w:fill="auto"/>
          </w:tcPr>
          <w:p w14:paraId="3915774A" w14:textId="3E3CECF1"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18 01 08*</w:t>
            </w:r>
          </w:p>
        </w:tc>
        <w:tc>
          <w:tcPr>
            <w:tcW w:w="3388" w:type="dxa"/>
            <w:gridSpan w:val="2"/>
            <w:shd w:val="clear" w:color="auto" w:fill="auto"/>
          </w:tcPr>
          <w:p w14:paraId="078E1925" w14:textId="7FE74F12"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medicamente citotoxice și citostatice</w:t>
            </w:r>
          </w:p>
        </w:tc>
      </w:tr>
      <w:tr w:rsidR="00B15DCD" w:rsidRPr="007E4CD9" w14:paraId="7C150004" w14:textId="77777777" w:rsidTr="009679BD">
        <w:trPr>
          <w:trHeight w:val="332"/>
        </w:trPr>
        <w:tc>
          <w:tcPr>
            <w:tcW w:w="5242" w:type="dxa"/>
            <w:gridSpan w:val="3"/>
            <w:vMerge/>
            <w:shd w:val="clear" w:color="auto" w:fill="auto"/>
          </w:tcPr>
          <w:p w14:paraId="331A16E5" w14:textId="1CB290B1" w:rsidR="00B15DCD" w:rsidRPr="007E4CD9" w:rsidRDefault="00B15DCD"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0AED1075" w14:textId="65874042"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18 01 09</w:t>
            </w:r>
          </w:p>
        </w:tc>
        <w:tc>
          <w:tcPr>
            <w:tcW w:w="3388" w:type="dxa"/>
            <w:gridSpan w:val="2"/>
            <w:shd w:val="clear" w:color="auto" w:fill="auto"/>
          </w:tcPr>
          <w:p w14:paraId="439D13FF" w14:textId="32C28BC3" w:rsidR="00B15DCD" w:rsidRPr="007E4CD9" w:rsidRDefault="00B15DCD" w:rsidP="00283DC9">
            <w:pPr>
              <w:jc w:val="left"/>
              <w:rPr>
                <w:rFonts w:asciiTheme="minorHAnsi" w:hAnsiTheme="minorHAnsi" w:cstheme="minorHAnsi"/>
                <w:sz w:val="18"/>
                <w:szCs w:val="18"/>
              </w:rPr>
            </w:pPr>
            <w:r w:rsidRPr="007E4CD9">
              <w:rPr>
                <w:rFonts w:asciiTheme="minorHAnsi" w:hAnsiTheme="minorHAnsi" w:cstheme="minorHAnsi"/>
                <w:sz w:val="18"/>
                <w:szCs w:val="18"/>
              </w:rPr>
              <w:t>medicamente, altele decât cele de la 18 01 08</w:t>
            </w:r>
          </w:p>
        </w:tc>
      </w:tr>
      <w:tr w:rsidR="00AF456E" w:rsidRPr="007E4CD9" w14:paraId="0BF254A0" w14:textId="77777777" w:rsidTr="009679BD">
        <w:trPr>
          <w:trHeight w:val="332"/>
        </w:trPr>
        <w:tc>
          <w:tcPr>
            <w:tcW w:w="5242" w:type="dxa"/>
            <w:gridSpan w:val="3"/>
            <w:vMerge w:val="restart"/>
            <w:shd w:val="clear" w:color="auto" w:fill="auto"/>
          </w:tcPr>
          <w:p w14:paraId="1C41DD01" w14:textId="7CDC2EF9" w:rsidR="00AF456E" w:rsidRPr="007E4CD9" w:rsidRDefault="00AF456E"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18 02 </w:t>
            </w:r>
            <w:proofErr w:type="spellStart"/>
            <w:r w:rsidRPr="007E4CD9">
              <w:rPr>
                <w:rStyle w:val="spar"/>
                <w:rFonts w:asciiTheme="minorHAnsi" w:hAnsiTheme="minorHAnsi" w:cstheme="minorHAnsi"/>
                <w:sz w:val="18"/>
                <w:szCs w:val="18"/>
                <w:bdr w:val="none" w:sz="0" w:space="0" w:color="auto" w:frame="1"/>
                <w:shd w:val="clear" w:color="auto" w:fill="FFFFFF"/>
              </w:rPr>
              <w:t>deşeuri</w:t>
            </w:r>
            <w:proofErr w:type="spellEnd"/>
            <w:r w:rsidRPr="007E4CD9">
              <w:rPr>
                <w:rStyle w:val="spar"/>
                <w:rFonts w:asciiTheme="minorHAnsi" w:hAnsiTheme="minorHAnsi" w:cstheme="minorHAnsi"/>
                <w:sz w:val="18"/>
                <w:szCs w:val="18"/>
                <w:bdr w:val="none" w:sz="0" w:space="0" w:color="auto" w:frame="1"/>
                <w:shd w:val="clear" w:color="auto" w:fill="FFFFFF"/>
              </w:rPr>
              <w:t xml:space="preserve"> provenite din cercetarea, diagnosticarea, tratamentul sau prevenirea</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bolilor la animale</w:t>
            </w:r>
          </w:p>
        </w:tc>
        <w:tc>
          <w:tcPr>
            <w:tcW w:w="1265" w:type="dxa"/>
            <w:shd w:val="clear" w:color="auto" w:fill="auto"/>
          </w:tcPr>
          <w:p w14:paraId="25C84109" w14:textId="6B67EBFA" w:rsidR="00AF456E" w:rsidRPr="007E4CD9" w:rsidRDefault="00AF456E" w:rsidP="00283DC9">
            <w:pPr>
              <w:jc w:val="left"/>
              <w:rPr>
                <w:rFonts w:asciiTheme="minorHAnsi" w:hAnsiTheme="minorHAnsi" w:cstheme="minorHAnsi"/>
                <w:sz w:val="18"/>
                <w:szCs w:val="18"/>
              </w:rPr>
            </w:pPr>
            <w:r w:rsidRPr="007E4CD9">
              <w:rPr>
                <w:rFonts w:asciiTheme="minorHAnsi" w:hAnsiTheme="minorHAnsi" w:cstheme="minorHAnsi"/>
                <w:sz w:val="18"/>
                <w:szCs w:val="18"/>
              </w:rPr>
              <w:t>18 02 07*</w:t>
            </w:r>
          </w:p>
        </w:tc>
        <w:tc>
          <w:tcPr>
            <w:tcW w:w="3388" w:type="dxa"/>
            <w:gridSpan w:val="2"/>
            <w:shd w:val="clear" w:color="auto" w:fill="auto"/>
          </w:tcPr>
          <w:p w14:paraId="0E73CFAA" w14:textId="39592C7A" w:rsidR="00AF456E" w:rsidRPr="007E4CD9" w:rsidRDefault="00AF456E"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medicamente citotoxice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citostatice</w:t>
            </w:r>
          </w:p>
        </w:tc>
      </w:tr>
      <w:tr w:rsidR="00AF456E" w:rsidRPr="007E4CD9" w14:paraId="3E60BD13" w14:textId="77777777" w:rsidTr="009679BD">
        <w:trPr>
          <w:trHeight w:val="332"/>
        </w:trPr>
        <w:tc>
          <w:tcPr>
            <w:tcW w:w="5242" w:type="dxa"/>
            <w:gridSpan w:val="3"/>
            <w:vMerge/>
            <w:shd w:val="clear" w:color="auto" w:fill="auto"/>
          </w:tcPr>
          <w:p w14:paraId="5D3643BE" w14:textId="77777777" w:rsidR="00AF456E" w:rsidRPr="007E4CD9" w:rsidRDefault="00AF456E"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05D1B87A" w14:textId="20424C75" w:rsidR="00AF456E" w:rsidRPr="007E4CD9" w:rsidRDefault="00AF456E" w:rsidP="00283DC9">
            <w:pPr>
              <w:jc w:val="left"/>
              <w:rPr>
                <w:rFonts w:asciiTheme="minorHAnsi" w:hAnsiTheme="minorHAnsi" w:cstheme="minorHAnsi"/>
                <w:sz w:val="18"/>
                <w:szCs w:val="18"/>
              </w:rPr>
            </w:pPr>
            <w:r w:rsidRPr="007E4CD9">
              <w:rPr>
                <w:rFonts w:asciiTheme="minorHAnsi" w:hAnsiTheme="minorHAnsi" w:cstheme="minorHAnsi"/>
                <w:sz w:val="18"/>
                <w:szCs w:val="18"/>
              </w:rPr>
              <w:t>18 02 08</w:t>
            </w:r>
          </w:p>
        </w:tc>
        <w:tc>
          <w:tcPr>
            <w:tcW w:w="3388" w:type="dxa"/>
            <w:gridSpan w:val="2"/>
            <w:shd w:val="clear" w:color="auto" w:fill="auto"/>
          </w:tcPr>
          <w:p w14:paraId="599EDBBD" w14:textId="2D0C0AAE" w:rsidR="00AF456E" w:rsidRPr="007E4CD9" w:rsidRDefault="00AF456E" w:rsidP="00283DC9">
            <w:pPr>
              <w:jc w:val="left"/>
              <w:rPr>
                <w:rFonts w:asciiTheme="minorHAnsi" w:hAnsiTheme="minorHAnsi" w:cstheme="minorHAnsi"/>
                <w:sz w:val="18"/>
                <w:szCs w:val="18"/>
              </w:rPr>
            </w:pPr>
            <w:r w:rsidRPr="007E4CD9">
              <w:rPr>
                <w:rFonts w:asciiTheme="minorHAnsi" w:hAnsiTheme="minorHAnsi" w:cstheme="minorHAnsi"/>
                <w:sz w:val="18"/>
                <w:szCs w:val="18"/>
              </w:rPr>
              <w:t>medicamente, altele decât cele specificate la 18 02 07</w:t>
            </w:r>
          </w:p>
        </w:tc>
      </w:tr>
      <w:tr w:rsidR="00A07326" w:rsidRPr="007E4CD9" w14:paraId="3849276D" w14:textId="77777777" w:rsidTr="009679BD">
        <w:trPr>
          <w:trHeight w:val="332"/>
        </w:trPr>
        <w:tc>
          <w:tcPr>
            <w:tcW w:w="5242" w:type="dxa"/>
            <w:gridSpan w:val="3"/>
            <w:vMerge w:val="restart"/>
            <w:shd w:val="clear" w:color="auto" w:fill="auto"/>
          </w:tcPr>
          <w:p w14:paraId="5113138E" w14:textId="0F1856B8" w:rsidR="00A07326" w:rsidRPr="007E4CD9" w:rsidRDefault="00A07326" w:rsidP="00283DC9">
            <w:pPr>
              <w:ind w:hanging="30"/>
              <w:jc w:val="left"/>
              <w:rPr>
                <w:rStyle w:val="spar"/>
                <w:rFonts w:cstheme="minorHAnsi"/>
                <w:sz w:val="18"/>
                <w:szCs w:val="18"/>
                <w:bdr w:val="none" w:sz="0" w:space="0" w:color="auto" w:frame="1"/>
                <w:shd w:val="clear" w:color="auto" w:fill="FFFFFF"/>
              </w:rPr>
            </w:pPr>
            <w:r w:rsidRPr="007E4CD9">
              <w:rPr>
                <w:rStyle w:val="spar"/>
                <w:rFonts w:cstheme="minorHAnsi"/>
                <w:sz w:val="18"/>
                <w:szCs w:val="18"/>
                <w:bdr w:val="none" w:sz="0" w:space="0" w:color="auto" w:frame="1"/>
                <w:shd w:val="clear" w:color="auto" w:fill="FFFFFF"/>
              </w:rPr>
              <w:t>20 DEŞEURI MUNIC IPALE (DEŞEURI MENAJERE ŞI DEŞEURI ASIMILABILE,</w:t>
            </w:r>
            <w:r w:rsidRPr="007E4CD9">
              <w:rPr>
                <w:rStyle w:val="spar"/>
                <w:rFonts w:cstheme="minorHAnsi"/>
                <w:sz w:val="18"/>
                <w:szCs w:val="18"/>
                <w:bdr w:val="none" w:sz="0" w:space="0" w:color="auto" w:frame="1"/>
                <w:shd w:val="clear" w:color="auto" w:fill="FFFFFF"/>
              </w:rPr>
              <w:t xml:space="preserve"> </w:t>
            </w:r>
            <w:r w:rsidRPr="007E4CD9">
              <w:rPr>
                <w:rStyle w:val="spar"/>
                <w:rFonts w:cstheme="minorHAnsi"/>
                <w:sz w:val="18"/>
                <w:szCs w:val="18"/>
                <w:bdr w:val="none" w:sz="0" w:space="0" w:color="auto" w:frame="1"/>
                <w:shd w:val="clear" w:color="auto" w:fill="FFFFFF"/>
              </w:rPr>
              <w:t>PROVENITE DIN C OMERŢ, INDUSTRIE ŞI INSTITUŢII), INCLUSIV FRACŢIUNI</w:t>
            </w:r>
            <w:r w:rsidRPr="007E4CD9">
              <w:rPr>
                <w:rStyle w:val="spar"/>
                <w:rFonts w:cstheme="minorHAnsi"/>
                <w:sz w:val="18"/>
                <w:szCs w:val="18"/>
                <w:bdr w:val="none" w:sz="0" w:space="0" w:color="auto" w:frame="1"/>
                <w:shd w:val="clear" w:color="auto" w:fill="FFFFFF"/>
              </w:rPr>
              <w:t xml:space="preserve"> </w:t>
            </w:r>
            <w:r w:rsidRPr="007E4CD9">
              <w:rPr>
                <w:rStyle w:val="spar"/>
                <w:rFonts w:cstheme="minorHAnsi"/>
                <w:sz w:val="18"/>
                <w:szCs w:val="18"/>
                <w:bdr w:val="none" w:sz="0" w:space="0" w:color="auto" w:frame="1"/>
                <w:shd w:val="clear" w:color="auto" w:fill="FFFFFF"/>
              </w:rPr>
              <w:t>COLEC TATE SEPARAT</w:t>
            </w:r>
          </w:p>
          <w:p w14:paraId="0313F2CC" w14:textId="63E1FD2F" w:rsidR="00A07326" w:rsidRPr="007E4CD9" w:rsidRDefault="00A07326" w:rsidP="00283DC9">
            <w:pPr>
              <w:ind w:hanging="30"/>
              <w:jc w:val="left"/>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20 01 </w:t>
            </w:r>
            <w:proofErr w:type="spellStart"/>
            <w:r w:rsidRPr="007E4CD9">
              <w:rPr>
                <w:rStyle w:val="spar"/>
                <w:rFonts w:asciiTheme="minorHAnsi" w:hAnsiTheme="minorHAnsi" w:cstheme="minorHAnsi"/>
                <w:sz w:val="18"/>
                <w:szCs w:val="18"/>
                <w:bdr w:val="none" w:sz="0" w:space="0" w:color="auto" w:frame="1"/>
                <w:shd w:val="clear" w:color="auto" w:fill="FFFFFF"/>
              </w:rPr>
              <w:t>fracţiuni</w:t>
            </w:r>
            <w:proofErr w:type="spellEnd"/>
            <w:r w:rsidRPr="007E4CD9">
              <w:rPr>
                <w:rStyle w:val="spar"/>
                <w:rFonts w:asciiTheme="minorHAnsi" w:hAnsiTheme="minorHAnsi" w:cstheme="minorHAnsi"/>
                <w:sz w:val="18"/>
                <w:szCs w:val="18"/>
                <w:bdr w:val="none" w:sz="0" w:space="0" w:color="auto" w:frame="1"/>
                <w:shd w:val="clear" w:color="auto" w:fill="FFFFFF"/>
              </w:rPr>
              <w:t xml:space="preserve"> colectate separat (cu </w:t>
            </w:r>
            <w:proofErr w:type="spellStart"/>
            <w:r w:rsidRPr="007E4CD9">
              <w:rPr>
                <w:rStyle w:val="spar"/>
                <w:rFonts w:asciiTheme="minorHAnsi" w:hAnsiTheme="minorHAnsi" w:cstheme="minorHAnsi"/>
                <w:sz w:val="18"/>
                <w:szCs w:val="18"/>
                <w:bdr w:val="none" w:sz="0" w:space="0" w:color="auto" w:frame="1"/>
                <w:shd w:val="clear" w:color="auto" w:fill="FFFFFF"/>
              </w:rPr>
              <w:t>excepţia</w:t>
            </w:r>
            <w:proofErr w:type="spellEnd"/>
            <w:r w:rsidRPr="007E4CD9">
              <w:rPr>
                <w:rStyle w:val="spar"/>
                <w:rFonts w:asciiTheme="minorHAnsi" w:hAnsiTheme="minorHAnsi" w:cstheme="minorHAnsi"/>
                <w:sz w:val="18"/>
                <w:szCs w:val="18"/>
                <w:bdr w:val="none" w:sz="0" w:space="0" w:color="auto" w:frame="1"/>
                <w:shd w:val="clear" w:color="auto" w:fill="FFFFFF"/>
              </w:rPr>
              <w:t xml:space="preserve"> celor de la </w:t>
            </w:r>
            <w:proofErr w:type="spellStart"/>
            <w:r w:rsidRPr="007E4CD9">
              <w:rPr>
                <w:rStyle w:val="spar"/>
                <w:rFonts w:asciiTheme="minorHAnsi" w:hAnsiTheme="minorHAnsi" w:cstheme="minorHAnsi"/>
                <w:sz w:val="18"/>
                <w:szCs w:val="18"/>
                <w:bdr w:val="none" w:sz="0" w:space="0" w:color="auto" w:frame="1"/>
                <w:shd w:val="clear" w:color="auto" w:fill="FFFFFF"/>
              </w:rPr>
              <w:t>secţiunea</w:t>
            </w:r>
            <w:proofErr w:type="spellEnd"/>
            <w:r w:rsidRPr="007E4CD9">
              <w:rPr>
                <w:rStyle w:val="spar"/>
                <w:rFonts w:asciiTheme="minorHAnsi" w:hAnsiTheme="minorHAnsi" w:cstheme="minorHAnsi"/>
                <w:sz w:val="18"/>
                <w:szCs w:val="18"/>
                <w:bdr w:val="none" w:sz="0" w:space="0" w:color="auto" w:frame="1"/>
                <w:shd w:val="clear" w:color="auto" w:fill="FFFFFF"/>
              </w:rPr>
              <w:t xml:space="preserve"> 15 01)</w:t>
            </w:r>
          </w:p>
        </w:tc>
        <w:tc>
          <w:tcPr>
            <w:tcW w:w="1265" w:type="dxa"/>
            <w:shd w:val="clear" w:color="auto" w:fill="auto"/>
          </w:tcPr>
          <w:p w14:paraId="2F56215A" w14:textId="0A165494" w:rsidR="00A07326" w:rsidRPr="007E4CD9" w:rsidRDefault="00A07326" w:rsidP="00283DC9">
            <w:pPr>
              <w:jc w:val="left"/>
              <w:rPr>
                <w:rFonts w:asciiTheme="minorHAnsi" w:hAnsiTheme="minorHAnsi" w:cstheme="minorHAnsi"/>
                <w:sz w:val="18"/>
                <w:szCs w:val="18"/>
              </w:rPr>
            </w:pPr>
            <w:r w:rsidRPr="007E4CD9">
              <w:rPr>
                <w:rFonts w:asciiTheme="minorHAnsi" w:hAnsiTheme="minorHAnsi" w:cstheme="minorHAnsi"/>
                <w:sz w:val="18"/>
                <w:szCs w:val="18"/>
              </w:rPr>
              <w:t>20 01 31*</w:t>
            </w:r>
          </w:p>
        </w:tc>
        <w:tc>
          <w:tcPr>
            <w:tcW w:w="3388" w:type="dxa"/>
            <w:gridSpan w:val="2"/>
            <w:shd w:val="clear" w:color="auto" w:fill="auto"/>
          </w:tcPr>
          <w:p w14:paraId="164A37BE" w14:textId="7E259CC4" w:rsidR="00A07326" w:rsidRPr="007E4CD9" w:rsidRDefault="00A0732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medicamente citotoxice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citostatice</w:t>
            </w:r>
          </w:p>
        </w:tc>
      </w:tr>
      <w:tr w:rsidR="00A07326" w:rsidRPr="007E4CD9" w14:paraId="7245E5C7" w14:textId="77777777" w:rsidTr="009679BD">
        <w:trPr>
          <w:trHeight w:val="332"/>
        </w:trPr>
        <w:tc>
          <w:tcPr>
            <w:tcW w:w="5242" w:type="dxa"/>
            <w:gridSpan w:val="3"/>
            <w:vMerge/>
            <w:shd w:val="clear" w:color="auto" w:fill="auto"/>
          </w:tcPr>
          <w:p w14:paraId="4E3EC6E2" w14:textId="77777777" w:rsidR="00A07326" w:rsidRPr="007E4CD9" w:rsidRDefault="00A07326" w:rsidP="00283DC9">
            <w:pPr>
              <w:ind w:hanging="30"/>
              <w:jc w:val="left"/>
              <w:rPr>
                <w:rStyle w:val="spar"/>
                <w:rFonts w:asciiTheme="minorHAnsi" w:hAnsiTheme="minorHAnsi" w:cstheme="minorHAnsi"/>
                <w:sz w:val="18"/>
                <w:szCs w:val="18"/>
                <w:bdr w:val="none" w:sz="0" w:space="0" w:color="auto" w:frame="1"/>
                <w:shd w:val="clear" w:color="auto" w:fill="FFFFFF"/>
              </w:rPr>
            </w:pPr>
          </w:p>
        </w:tc>
        <w:tc>
          <w:tcPr>
            <w:tcW w:w="1265" w:type="dxa"/>
            <w:shd w:val="clear" w:color="auto" w:fill="auto"/>
          </w:tcPr>
          <w:p w14:paraId="5960B959" w14:textId="7E4A5640" w:rsidR="00A07326" w:rsidRPr="007E4CD9" w:rsidRDefault="00A07326" w:rsidP="00283DC9">
            <w:pPr>
              <w:jc w:val="left"/>
              <w:rPr>
                <w:rFonts w:asciiTheme="minorHAnsi" w:hAnsiTheme="minorHAnsi" w:cstheme="minorHAnsi"/>
                <w:sz w:val="18"/>
                <w:szCs w:val="18"/>
              </w:rPr>
            </w:pPr>
            <w:r w:rsidRPr="007E4CD9">
              <w:rPr>
                <w:rFonts w:asciiTheme="minorHAnsi" w:hAnsiTheme="minorHAnsi" w:cstheme="minorHAnsi"/>
                <w:sz w:val="18"/>
                <w:szCs w:val="18"/>
              </w:rPr>
              <w:t>20 01 32</w:t>
            </w:r>
          </w:p>
        </w:tc>
        <w:tc>
          <w:tcPr>
            <w:tcW w:w="3388" w:type="dxa"/>
            <w:gridSpan w:val="2"/>
            <w:shd w:val="clear" w:color="auto" w:fill="auto"/>
          </w:tcPr>
          <w:p w14:paraId="6EB35EBA" w14:textId="65AECF0F" w:rsidR="00A07326" w:rsidRPr="007E4CD9" w:rsidRDefault="00A07326" w:rsidP="00283DC9">
            <w:pPr>
              <w:jc w:val="left"/>
              <w:rPr>
                <w:rFonts w:asciiTheme="minorHAnsi" w:hAnsiTheme="minorHAnsi" w:cstheme="minorHAnsi"/>
                <w:sz w:val="18"/>
                <w:szCs w:val="18"/>
              </w:rPr>
            </w:pPr>
            <w:r w:rsidRPr="007E4CD9">
              <w:rPr>
                <w:rFonts w:asciiTheme="minorHAnsi" w:hAnsiTheme="minorHAnsi" w:cstheme="minorHAnsi"/>
                <w:sz w:val="18"/>
                <w:szCs w:val="18"/>
              </w:rPr>
              <w:t>medicamente, altele decât cele specificate la 20 01 31</w:t>
            </w:r>
          </w:p>
        </w:tc>
      </w:tr>
      <w:tr w:rsidR="00164A1F" w:rsidRPr="007E4CD9" w14:paraId="20C01130" w14:textId="77777777" w:rsidTr="00164A1F">
        <w:trPr>
          <w:trHeight w:val="332"/>
        </w:trPr>
        <w:tc>
          <w:tcPr>
            <w:tcW w:w="9895" w:type="dxa"/>
            <w:gridSpan w:val="6"/>
            <w:shd w:val="clear" w:color="auto" w:fill="B6E1E7" w:themeFill="accent5" w:themeFillTint="66"/>
          </w:tcPr>
          <w:p w14:paraId="424D0B87" w14:textId="03E74558" w:rsidR="00164A1F" w:rsidRPr="007E4CD9" w:rsidRDefault="00164A1F" w:rsidP="00283DC9">
            <w:pPr>
              <w:jc w:val="center"/>
              <w:rPr>
                <w:rFonts w:asciiTheme="minorHAnsi" w:hAnsiTheme="minorHAnsi" w:cstheme="minorHAnsi"/>
                <w:sz w:val="18"/>
                <w:szCs w:val="18"/>
              </w:rPr>
            </w:pPr>
            <w:r w:rsidRPr="007E4CD9">
              <w:rPr>
                <w:rFonts w:asciiTheme="minorHAnsi" w:hAnsiTheme="minorHAnsi" w:cstheme="minorHAnsi"/>
                <w:b/>
                <w:bCs/>
                <w:sz w:val="18"/>
                <w:szCs w:val="18"/>
              </w:rPr>
              <w:t>LEMN</w:t>
            </w:r>
          </w:p>
        </w:tc>
      </w:tr>
      <w:tr w:rsidR="008557B5" w:rsidRPr="007E4CD9" w14:paraId="7BC5F17F" w14:textId="77777777" w:rsidTr="00164A1F">
        <w:trPr>
          <w:trHeight w:val="332"/>
        </w:trPr>
        <w:tc>
          <w:tcPr>
            <w:tcW w:w="5215" w:type="dxa"/>
            <w:vMerge w:val="restart"/>
            <w:shd w:val="clear" w:color="auto" w:fill="auto"/>
          </w:tcPr>
          <w:p w14:paraId="3C32E678" w14:textId="77777777" w:rsidR="008557B5" w:rsidRPr="007E4CD9" w:rsidRDefault="008557B5" w:rsidP="00283DC9">
            <w:pPr>
              <w:tabs>
                <w:tab w:val="left" w:pos="527"/>
              </w:tabs>
              <w:jc w:val="left"/>
              <w:rPr>
                <w:rFonts w:asciiTheme="minorHAnsi" w:hAnsiTheme="minorHAnsi" w:cstheme="minorHAnsi"/>
                <w:sz w:val="18"/>
                <w:szCs w:val="18"/>
              </w:rPr>
            </w:pPr>
            <w:r w:rsidRPr="007E4CD9">
              <w:rPr>
                <w:rFonts w:asciiTheme="minorHAnsi" w:hAnsiTheme="minorHAnsi" w:cstheme="minorHAnsi"/>
                <w:sz w:val="18"/>
                <w:szCs w:val="18"/>
              </w:rPr>
              <w:t>03 DEŞEURI REZULTATE DIN PRELUC RAREA LEMNULUI ŞI FABRIC AREA DE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PANOURI ŞI MOBILĂ, C ELULOZĂ, HÂRTIE ŞI CARTON</w:t>
            </w:r>
          </w:p>
          <w:p w14:paraId="529E4A18" w14:textId="321B743C" w:rsidR="008557B5" w:rsidRPr="007E4CD9" w:rsidRDefault="008557B5" w:rsidP="00283DC9">
            <w:pPr>
              <w:tabs>
                <w:tab w:val="left" w:pos="527"/>
              </w:tabs>
              <w:jc w:val="left"/>
              <w:rPr>
                <w:rFonts w:asciiTheme="minorHAnsi" w:hAnsiTheme="minorHAnsi" w:cstheme="minorHAnsi"/>
                <w:sz w:val="18"/>
                <w:szCs w:val="18"/>
              </w:rPr>
            </w:pPr>
            <w:r w:rsidRPr="007E4CD9">
              <w:rPr>
                <w:rFonts w:asciiTheme="minorHAnsi" w:hAnsiTheme="minorHAnsi" w:cstheme="minorHAnsi"/>
                <w:sz w:val="18"/>
                <w:szCs w:val="18"/>
              </w:rPr>
              <w:t xml:space="preserve">03 01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rezultate din prelucrarea lemnului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din fabricarea panourilor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a</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mobilei</w:t>
            </w:r>
          </w:p>
        </w:tc>
        <w:tc>
          <w:tcPr>
            <w:tcW w:w="1350" w:type="dxa"/>
            <w:gridSpan w:val="4"/>
            <w:shd w:val="clear" w:color="auto" w:fill="auto"/>
          </w:tcPr>
          <w:p w14:paraId="1D8D5E9A" w14:textId="1A0BC373" w:rsidR="008557B5" w:rsidRPr="007E4CD9" w:rsidRDefault="0065469B" w:rsidP="00283DC9">
            <w:pPr>
              <w:jc w:val="left"/>
              <w:rPr>
                <w:rFonts w:asciiTheme="minorHAnsi" w:hAnsiTheme="minorHAnsi" w:cstheme="minorHAnsi"/>
                <w:sz w:val="18"/>
                <w:szCs w:val="18"/>
              </w:rPr>
            </w:pPr>
            <w:r w:rsidRPr="007E4CD9">
              <w:rPr>
                <w:rFonts w:asciiTheme="minorHAnsi" w:hAnsiTheme="minorHAnsi" w:cstheme="minorHAnsi"/>
                <w:sz w:val="18"/>
                <w:szCs w:val="18"/>
              </w:rPr>
              <w:t>03 01 04*</w:t>
            </w:r>
          </w:p>
        </w:tc>
        <w:tc>
          <w:tcPr>
            <w:tcW w:w="3330" w:type="dxa"/>
            <w:shd w:val="clear" w:color="auto" w:fill="auto"/>
          </w:tcPr>
          <w:p w14:paraId="5372F24A" w14:textId="231C62DE" w:rsidR="008557B5" w:rsidRPr="007E4CD9" w:rsidRDefault="008557B5"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rumeguş</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aşchii</w:t>
            </w:r>
            <w:proofErr w:type="spellEnd"/>
            <w:r w:rsidRPr="007E4CD9">
              <w:rPr>
                <w:rFonts w:asciiTheme="minorHAnsi" w:hAnsiTheme="minorHAnsi" w:cstheme="minorHAnsi"/>
                <w:sz w:val="18"/>
                <w:szCs w:val="18"/>
              </w:rPr>
              <w:t xml:space="preserve">, resturi, lemn, plăci din </w:t>
            </w:r>
            <w:proofErr w:type="spellStart"/>
            <w:r w:rsidRPr="007E4CD9">
              <w:rPr>
                <w:rFonts w:asciiTheme="minorHAnsi" w:hAnsiTheme="minorHAnsi" w:cstheme="minorHAnsi"/>
                <w:sz w:val="18"/>
                <w:szCs w:val="18"/>
              </w:rPr>
              <w:t>aşchii</w:t>
            </w:r>
            <w:proofErr w:type="spellEnd"/>
            <w:r w:rsidRPr="007E4CD9">
              <w:rPr>
                <w:rFonts w:asciiTheme="minorHAnsi" w:hAnsiTheme="minorHAnsi" w:cstheme="minorHAnsi"/>
                <w:sz w:val="18"/>
                <w:szCs w:val="18"/>
              </w:rPr>
              <w:t xml:space="preserve"> de lemn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furnir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w:t>
            </w:r>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8557B5" w:rsidRPr="007E4CD9" w14:paraId="76C5AD37" w14:textId="77777777" w:rsidTr="00164A1F">
        <w:trPr>
          <w:trHeight w:val="332"/>
        </w:trPr>
        <w:tc>
          <w:tcPr>
            <w:tcW w:w="5215" w:type="dxa"/>
            <w:vMerge/>
            <w:shd w:val="clear" w:color="auto" w:fill="auto"/>
          </w:tcPr>
          <w:p w14:paraId="4F522BBA" w14:textId="77777777" w:rsidR="008557B5" w:rsidRPr="007E4CD9" w:rsidRDefault="008557B5" w:rsidP="00283DC9">
            <w:pPr>
              <w:tabs>
                <w:tab w:val="left" w:pos="527"/>
              </w:tabs>
              <w:jc w:val="left"/>
              <w:rPr>
                <w:rFonts w:asciiTheme="minorHAnsi" w:hAnsiTheme="minorHAnsi" w:cstheme="minorHAnsi"/>
                <w:sz w:val="18"/>
                <w:szCs w:val="18"/>
              </w:rPr>
            </w:pPr>
          </w:p>
        </w:tc>
        <w:tc>
          <w:tcPr>
            <w:tcW w:w="1350" w:type="dxa"/>
            <w:gridSpan w:val="4"/>
            <w:shd w:val="clear" w:color="auto" w:fill="auto"/>
          </w:tcPr>
          <w:p w14:paraId="1E644F92" w14:textId="73601C93" w:rsidR="008557B5" w:rsidRPr="007E4CD9" w:rsidRDefault="0065469B" w:rsidP="00283DC9">
            <w:pPr>
              <w:jc w:val="left"/>
              <w:rPr>
                <w:rFonts w:asciiTheme="minorHAnsi" w:hAnsiTheme="minorHAnsi" w:cstheme="minorHAnsi"/>
                <w:sz w:val="18"/>
                <w:szCs w:val="18"/>
              </w:rPr>
            </w:pPr>
            <w:r w:rsidRPr="007E4CD9">
              <w:rPr>
                <w:rFonts w:asciiTheme="minorHAnsi" w:hAnsiTheme="minorHAnsi" w:cstheme="minorHAnsi"/>
                <w:sz w:val="18"/>
                <w:szCs w:val="18"/>
              </w:rPr>
              <w:t>03 01 05</w:t>
            </w:r>
          </w:p>
        </w:tc>
        <w:tc>
          <w:tcPr>
            <w:tcW w:w="3330" w:type="dxa"/>
            <w:shd w:val="clear" w:color="auto" w:fill="auto"/>
          </w:tcPr>
          <w:p w14:paraId="094D5515" w14:textId="16812473" w:rsidR="008557B5" w:rsidRPr="007E4CD9" w:rsidRDefault="008557B5"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rumeguş</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talaş</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aşchii</w:t>
            </w:r>
            <w:proofErr w:type="spellEnd"/>
            <w:r w:rsidRPr="007E4CD9">
              <w:rPr>
                <w:rFonts w:asciiTheme="minorHAnsi" w:hAnsiTheme="minorHAnsi" w:cstheme="minorHAnsi"/>
                <w:sz w:val="18"/>
                <w:szCs w:val="18"/>
              </w:rPr>
              <w:t xml:space="preserve">, resturi de placă aglomerată din lemn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furnir, altele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decât cele specificate la 03 01 04</w:t>
            </w:r>
          </w:p>
        </w:tc>
      </w:tr>
      <w:tr w:rsidR="008557B5" w:rsidRPr="007E4CD9" w14:paraId="08BC0A93" w14:textId="77777777" w:rsidTr="0065469B">
        <w:trPr>
          <w:trHeight w:val="332"/>
        </w:trPr>
        <w:tc>
          <w:tcPr>
            <w:tcW w:w="5215" w:type="dxa"/>
            <w:vMerge/>
            <w:shd w:val="clear" w:color="auto" w:fill="auto"/>
          </w:tcPr>
          <w:p w14:paraId="066CEB37" w14:textId="77777777" w:rsidR="008557B5" w:rsidRPr="007E4CD9" w:rsidRDefault="008557B5" w:rsidP="00283DC9">
            <w:pPr>
              <w:tabs>
                <w:tab w:val="left" w:pos="527"/>
              </w:tabs>
              <w:jc w:val="left"/>
              <w:rPr>
                <w:rFonts w:asciiTheme="minorHAnsi" w:hAnsiTheme="minorHAnsi" w:cstheme="minorHAnsi"/>
                <w:sz w:val="18"/>
                <w:szCs w:val="18"/>
              </w:rPr>
            </w:pPr>
          </w:p>
        </w:tc>
        <w:tc>
          <w:tcPr>
            <w:tcW w:w="1350" w:type="dxa"/>
            <w:gridSpan w:val="4"/>
            <w:shd w:val="clear" w:color="auto" w:fill="auto"/>
          </w:tcPr>
          <w:p w14:paraId="1B885C39" w14:textId="28B2B11E" w:rsidR="008557B5" w:rsidRPr="007E4CD9" w:rsidRDefault="0065469B" w:rsidP="00283DC9">
            <w:pPr>
              <w:jc w:val="left"/>
              <w:rPr>
                <w:rFonts w:asciiTheme="minorHAnsi" w:hAnsiTheme="minorHAnsi" w:cstheme="minorHAnsi"/>
                <w:sz w:val="18"/>
                <w:szCs w:val="18"/>
              </w:rPr>
            </w:pPr>
            <w:r w:rsidRPr="007E4CD9">
              <w:rPr>
                <w:rFonts w:asciiTheme="minorHAnsi" w:hAnsiTheme="minorHAnsi" w:cstheme="minorHAnsi"/>
                <w:sz w:val="18"/>
                <w:szCs w:val="18"/>
              </w:rPr>
              <w:t>03 01 99</w:t>
            </w:r>
          </w:p>
        </w:tc>
        <w:tc>
          <w:tcPr>
            <w:tcW w:w="3330" w:type="dxa"/>
            <w:shd w:val="clear" w:color="auto" w:fill="auto"/>
          </w:tcPr>
          <w:p w14:paraId="5946B5DF" w14:textId="658133F2" w:rsidR="008557B5" w:rsidRPr="007E4CD9" w:rsidRDefault="008557B5"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nespecificate</w:t>
            </w:r>
          </w:p>
        </w:tc>
      </w:tr>
      <w:tr w:rsidR="0065469B" w:rsidRPr="007E4CD9" w14:paraId="6E33A970" w14:textId="77777777" w:rsidTr="00164A1F">
        <w:trPr>
          <w:trHeight w:val="332"/>
        </w:trPr>
        <w:tc>
          <w:tcPr>
            <w:tcW w:w="5215" w:type="dxa"/>
            <w:vMerge w:val="restart"/>
            <w:shd w:val="clear" w:color="auto" w:fill="auto"/>
          </w:tcPr>
          <w:p w14:paraId="58450788" w14:textId="44DA5121" w:rsidR="0065469B" w:rsidRPr="007E4CD9" w:rsidRDefault="0065469B" w:rsidP="00283DC9">
            <w:pPr>
              <w:tabs>
                <w:tab w:val="left" w:pos="527"/>
              </w:tabs>
              <w:jc w:val="left"/>
              <w:rPr>
                <w:rFonts w:asciiTheme="minorHAnsi" w:hAnsiTheme="minorHAnsi" w:cstheme="minorHAnsi"/>
                <w:sz w:val="18"/>
                <w:szCs w:val="18"/>
              </w:rPr>
            </w:pPr>
            <w:r w:rsidRPr="007E4CD9">
              <w:rPr>
                <w:rFonts w:asciiTheme="minorHAnsi" w:hAnsiTheme="minorHAnsi" w:cstheme="minorHAnsi"/>
                <w:sz w:val="18"/>
                <w:szCs w:val="18"/>
              </w:rPr>
              <w:t xml:space="preserve">03 02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rezultate din produsele de </w:t>
            </w:r>
            <w:proofErr w:type="spellStart"/>
            <w:r w:rsidRPr="007E4CD9">
              <w:rPr>
                <w:rFonts w:asciiTheme="minorHAnsi" w:hAnsiTheme="minorHAnsi" w:cstheme="minorHAnsi"/>
                <w:sz w:val="18"/>
                <w:szCs w:val="18"/>
              </w:rPr>
              <w:t>protecţie</w:t>
            </w:r>
            <w:proofErr w:type="spellEnd"/>
            <w:r w:rsidRPr="007E4CD9">
              <w:rPr>
                <w:rFonts w:asciiTheme="minorHAnsi" w:hAnsiTheme="minorHAnsi" w:cstheme="minorHAnsi"/>
                <w:sz w:val="18"/>
                <w:szCs w:val="18"/>
              </w:rPr>
              <w:t xml:space="preserve"> a lemnului</w:t>
            </w:r>
          </w:p>
        </w:tc>
        <w:tc>
          <w:tcPr>
            <w:tcW w:w="1350" w:type="dxa"/>
            <w:gridSpan w:val="4"/>
            <w:shd w:val="clear" w:color="auto" w:fill="auto"/>
          </w:tcPr>
          <w:p w14:paraId="6B3EE051" w14:textId="3B7FD5A2" w:rsidR="0065469B" w:rsidRPr="007E4CD9" w:rsidRDefault="0065469B" w:rsidP="00283DC9">
            <w:pPr>
              <w:jc w:val="left"/>
              <w:rPr>
                <w:rFonts w:asciiTheme="minorHAnsi" w:hAnsiTheme="minorHAnsi" w:cstheme="minorHAnsi"/>
                <w:sz w:val="18"/>
                <w:szCs w:val="18"/>
              </w:rPr>
            </w:pPr>
            <w:r w:rsidRPr="007E4CD9">
              <w:rPr>
                <w:rFonts w:asciiTheme="minorHAnsi" w:hAnsiTheme="minorHAnsi" w:cstheme="minorHAnsi"/>
                <w:sz w:val="18"/>
                <w:szCs w:val="18"/>
              </w:rPr>
              <w:t>03 02 01*</w:t>
            </w:r>
          </w:p>
        </w:tc>
        <w:tc>
          <w:tcPr>
            <w:tcW w:w="3330" w:type="dxa"/>
            <w:shd w:val="clear" w:color="auto" w:fill="auto"/>
          </w:tcPr>
          <w:p w14:paraId="6630838D" w14:textId="57516291" w:rsidR="0065469B" w:rsidRPr="007E4CD9" w:rsidRDefault="0065469B"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agenţi</w:t>
            </w:r>
            <w:proofErr w:type="spellEnd"/>
            <w:r w:rsidRPr="007E4CD9">
              <w:rPr>
                <w:rFonts w:asciiTheme="minorHAnsi" w:hAnsiTheme="minorHAnsi" w:cstheme="minorHAnsi"/>
                <w:sz w:val="18"/>
                <w:szCs w:val="18"/>
              </w:rPr>
              <w:t xml:space="preserve"> de conservare organici </w:t>
            </w:r>
            <w:proofErr w:type="spellStart"/>
            <w:r w:rsidRPr="007E4CD9">
              <w:rPr>
                <w:rFonts w:asciiTheme="minorHAnsi" w:hAnsiTheme="minorHAnsi" w:cstheme="minorHAnsi"/>
                <w:sz w:val="18"/>
                <w:szCs w:val="18"/>
              </w:rPr>
              <w:t>nehalogenaţi</w:t>
            </w:r>
            <w:proofErr w:type="spellEnd"/>
            <w:r w:rsidRPr="007E4CD9">
              <w:rPr>
                <w:rFonts w:asciiTheme="minorHAnsi" w:hAnsiTheme="minorHAnsi" w:cstheme="minorHAnsi"/>
                <w:sz w:val="18"/>
                <w:szCs w:val="18"/>
              </w:rPr>
              <w:t xml:space="preserve"> pentru lemn</w:t>
            </w:r>
          </w:p>
        </w:tc>
      </w:tr>
      <w:tr w:rsidR="0065469B" w:rsidRPr="007E4CD9" w14:paraId="0B8A542E" w14:textId="77777777" w:rsidTr="00164A1F">
        <w:trPr>
          <w:trHeight w:val="332"/>
        </w:trPr>
        <w:tc>
          <w:tcPr>
            <w:tcW w:w="5215" w:type="dxa"/>
            <w:vMerge/>
            <w:shd w:val="clear" w:color="auto" w:fill="auto"/>
          </w:tcPr>
          <w:p w14:paraId="5605C584" w14:textId="77777777" w:rsidR="0065469B" w:rsidRPr="007E4CD9" w:rsidRDefault="0065469B" w:rsidP="00283DC9">
            <w:pPr>
              <w:tabs>
                <w:tab w:val="left" w:pos="527"/>
              </w:tabs>
              <w:jc w:val="left"/>
              <w:rPr>
                <w:rFonts w:asciiTheme="minorHAnsi" w:hAnsiTheme="minorHAnsi" w:cstheme="minorHAnsi"/>
                <w:sz w:val="18"/>
                <w:szCs w:val="18"/>
              </w:rPr>
            </w:pPr>
          </w:p>
        </w:tc>
        <w:tc>
          <w:tcPr>
            <w:tcW w:w="1350" w:type="dxa"/>
            <w:gridSpan w:val="4"/>
            <w:shd w:val="clear" w:color="auto" w:fill="auto"/>
          </w:tcPr>
          <w:p w14:paraId="367746B9" w14:textId="769E6D2F" w:rsidR="0065469B" w:rsidRPr="007E4CD9" w:rsidRDefault="0065469B" w:rsidP="00283DC9">
            <w:pPr>
              <w:jc w:val="left"/>
              <w:rPr>
                <w:rFonts w:asciiTheme="minorHAnsi" w:hAnsiTheme="minorHAnsi" w:cstheme="minorHAnsi"/>
                <w:sz w:val="18"/>
                <w:szCs w:val="18"/>
              </w:rPr>
            </w:pPr>
            <w:r w:rsidRPr="007E4CD9">
              <w:rPr>
                <w:rFonts w:asciiTheme="minorHAnsi" w:hAnsiTheme="minorHAnsi" w:cstheme="minorHAnsi"/>
                <w:sz w:val="18"/>
                <w:szCs w:val="18"/>
              </w:rPr>
              <w:t>03 02 02*</w:t>
            </w:r>
          </w:p>
        </w:tc>
        <w:tc>
          <w:tcPr>
            <w:tcW w:w="3330" w:type="dxa"/>
            <w:shd w:val="clear" w:color="auto" w:fill="auto"/>
          </w:tcPr>
          <w:p w14:paraId="18E10505" w14:textId="38AA4178" w:rsidR="0065469B" w:rsidRPr="007E4CD9" w:rsidRDefault="0065469B"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agenţi</w:t>
            </w:r>
            <w:proofErr w:type="spellEnd"/>
            <w:r w:rsidRPr="007E4CD9">
              <w:rPr>
                <w:rFonts w:asciiTheme="minorHAnsi" w:hAnsiTheme="minorHAnsi" w:cstheme="minorHAnsi"/>
                <w:sz w:val="18"/>
                <w:szCs w:val="18"/>
              </w:rPr>
              <w:t xml:space="preserve"> de conservare </w:t>
            </w:r>
            <w:proofErr w:type="spellStart"/>
            <w:r w:rsidRPr="007E4CD9">
              <w:rPr>
                <w:rFonts w:asciiTheme="minorHAnsi" w:hAnsiTheme="minorHAnsi" w:cstheme="minorHAnsi"/>
                <w:sz w:val="18"/>
                <w:szCs w:val="18"/>
              </w:rPr>
              <w:t>organocloruraţi</w:t>
            </w:r>
            <w:proofErr w:type="spellEnd"/>
            <w:r w:rsidRPr="007E4CD9">
              <w:rPr>
                <w:rFonts w:asciiTheme="minorHAnsi" w:hAnsiTheme="minorHAnsi" w:cstheme="minorHAnsi"/>
                <w:sz w:val="18"/>
                <w:szCs w:val="18"/>
              </w:rPr>
              <w:t xml:space="preserve"> pentru lemn</w:t>
            </w:r>
          </w:p>
        </w:tc>
      </w:tr>
      <w:tr w:rsidR="0065469B" w:rsidRPr="007E4CD9" w14:paraId="33F86A4C" w14:textId="77777777" w:rsidTr="00164A1F">
        <w:trPr>
          <w:trHeight w:val="332"/>
        </w:trPr>
        <w:tc>
          <w:tcPr>
            <w:tcW w:w="5215" w:type="dxa"/>
            <w:vMerge/>
            <w:shd w:val="clear" w:color="auto" w:fill="auto"/>
          </w:tcPr>
          <w:p w14:paraId="42A0662F" w14:textId="77777777" w:rsidR="0065469B" w:rsidRPr="007E4CD9" w:rsidRDefault="0065469B" w:rsidP="00283DC9">
            <w:pPr>
              <w:tabs>
                <w:tab w:val="left" w:pos="527"/>
              </w:tabs>
              <w:jc w:val="left"/>
              <w:rPr>
                <w:rFonts w:asciiTheme="minorHAnsi" w:hAnsiTheme="minorHAnsi" w:cstheme="minorHAnsi"/>
                <w:sz w:val="18"/>
                <w:szCs w:val="18"/>
              </w:rPr>
            </w:pPr>
          </w:p>
        </w:tc>
        <w:tc>
          <w:tcPr>
            <w:tcW w:w="1350" w:type="dxa"/>
            <w:gridSpan w:val="4"/>
            <w:shd w:val="clear" w:color="auto" w:fill="auto"/>
          </w:tcPr>
          <w:p w14:paraId="1E7D0233" w14:textId="49AFA18E" w:rsidR="0065469B" w:rsidRPr="007E4CD9" w:rsidRDefault="0065469B" w:rsidP="00283DC9">
            <w:pPr>
              <w:jc w:val="left"/>
              <w:rPr>
                <w:rFonts w:asciiTheme="minorHAnsi" w:hAnsiTheme="minorHAnsi" w:cstheme="minorHAnsi"/>
                <w:sz w:val="18"/>
                <w:szCs w:val="18"/>
              </w:rPr>
            </w:pPr>
            <w:r w:rsidRPr="007E4CD9">
              <w:rPr>
                <w:rFonts w:asciiTheme="minorHAnsi" w:hAnsiTheme="minorHAnsi" w:cstheme="minorHAnsi"/>
                <w:sz w:val="18"/>
                <w:szCs w:val="18"/>
              </w:rPr>
              <w:t>03 02 03*</w:t>
            </w:r>
          </w:p>
        </w:tc>
        <w:tc>
          <w:tcPr>
            <w:tcW w:w="3330" w:type="dxa"/>
            <w:shd w:val="clear" w:color="auto" w:fill="auto"/>
          </w:tcPr>
          <w:p w14:paraId="3CCA324C" w14:textId="4CFE0FC4" w:rsidR="0065469B" w:rsidRPr="007E4CD9" w:rsidRDefault="0065469B"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agenţi</w:t>
            </w:r>
            <w:proofErr w:type="spellEnd"/>
            <w:r w:rsidRPr="007E4CD9">
              <w:rPr>
                <w:rFonts w:asciiTheme="minorHAnsi" w:hAnsiTheme="minorHAnsi" w:cstheme="minorHAnsi"/>
                <w:sz w:val="18"/>
                <w:szCs w:val="18"/>
              </w:rPr>
              <w:t xml:space="preserve"> de conservare </w:t>
            </w:r>
            <w:proofErr w:type="spellStart"/>
            <w:r w:rsidRPr="007E4CD9">
              <w:rPr>
                <w:rFonts w:asciiTheme="minorHAnsi" w:hAnsiTheme="minorHAnsi" w:cstheme="minorHAnsi"/>
                <w:sz w:val="18"/>
                <w:szCs w:val="18"/>
              </w:rPr>
              <w:t>organometalici</w:t>
            </w:r>
            <w:proofErr w:type="spellEnd"/>
            <w:r w:rsidRPr="007E4CD9">
              <w:rPr>
                <w:rFonts w:asciiTheme="minorHAnsi" w:hAnsiTheme="minorHAnsi" w:cstheme="minorHAnsi"/>
                <w:sz w:val="18"/>
                <w:szCs w:val="18"/>
              </w:rPr>
              <w:t xml:space="preserve"> pentru lemn</w:t>
            </w:r>
          </w:p>
        </w:tc>
      </w:tr>
      <w:tr w:rsidR="0065469B" w:rsidRPr="007E4CD9" w14:paraId="15D02F87" w14:textId="77777777" w:rsidTr="00164A1F">
        <w:trPr>
          <w:trHeight w:val="332"/>
        </w:trPr>
        <w:tc>
          <w:tcPr>
            <w:tcW w:w="5215" w:type="dxa"/>
            <w:vMerge/>
            <w:shd w:val="clear" w:color="auto" w:fill="auto"/>
          </w:tcPr>
          <w:p w14:paraId="5679C368" w14:textId="77777777" w:rsidR="0065469B" w:rsidRPr="007E4CD9" w:rsidRDefault="0065469B" w:rsidP="00283DC9">
            <w:pPr>
              <w:tabs>
                <w:tab w:val="left" w:pos="527"/>
              </w:tabs>
              <w:jc w:val="left"/>
              <w:rPr>
                <w:rFonts w:asciiTheme="minorHAnsi" w:hAnsiTheme="minorHAnsi" w:cstheme="minorHAnsi"/>
                <w:sz w:val="18"/>
                <w:szCs w:val="18"/>
              </w:rPr>
            </w:pPr>
          </w:p>
        </w:tc>
        <w:tc>
          <w:tcPr>
            <w:tcW w:w="1350" w:type="dxa"/>
            <w:gridSpan w:val="4"/>
            <w:shd w:val="clear" w:color="auto" w:fill="auto"/>
          </w:tcPr>
          <w:p w14:paraId="184A4354" w14:textId="1B5713E9" w:rsidR="0065469B" w:rsidRPr="007E4CD9" w:rsidRDefault="0065469B" w:rsidP="00283DC9">
            <w:pPr>
              <w:jc w:val="left"/>
              <w:rPr>
                <w:rFonts w:asciiTheme="minorHAnsi" w:hAnsiTheme="minorHAnsi" w:cstheme="minorHAnsi"/>
                <w:sz w:val="18"/>
                <w:szCs w:val="18"/>
              </w:rPr>
            </w:pPr>
            <w:r w:rsidRPr="007E4CD9">
              <w:rPr>
                <w:rFonts w:asciiTheme="minorHAnsi" w:hAnsiTheme="minorHAnsi" w:cstheme="minorHAnsi"/>
                <w:sz w:val="18"/>
                <w:szCs w:val="18"/>
              </w:rPr>
              <w:t>03 02 04*</w:t>
            </w:r>
          </w:p>
        </w:tc>
        <w:tc>
          <w:tcPr>
            <w:tcW w:w="3330" w:type="dxa"/>
            <w:shd w:val="clear" w:color="auto" w:fill="auto"/>
          </w:tcPr>
          <w:p w14:paraId="7405991F" w14:textId="427EF3AD" w:rsidR="0065469B" w:rsidRPr="007E4CD9" w:rsidRDefault="0065469B"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agenţi</w:t>
            </w:r>
            <w:proofErr w:type="spellEnd"/>
            <w:r w:rsidRPr="007E4CD9">
              <w:rPr>
                <w:rFonts w:asciiTheme="minorHAnsi" w:hAnsiTheme="minorHAnsi" w:cstheme="minorHAnsi"/>
                <w:sz w:val="18"/>
                <w:szCs w:val="18"/>
              </w:rPr>
              <w:t xml:space="preserve"> de conservare anorganici pentru lemn</w:t>
            </w:r>
          </w:p>
        </w:tc>
      </w:tr>
      <w:tr w:rsidR="0065469B" w:rsidRPr="007E4CD9" w14:paraId="22E61586" w14:textId="77777777" w:rsidTr="00164A1F">
        <w:trPr>
          <w:trHeight w:val="332"/>
        </w:trPr>
        <w:tc>
          <w:tcPr>
            <w:tcW w:w="5215" w:type="dxa"/>
            <w:vMerge/>
            <w:shd w:val="clear" w:color="auto" w:fill="auto"/>
          </w:tcPr>
          <w:p w14:paraId="4439BB72" w14:textId="77777777" w:rsidR="0065469B" w:rsidRPr="007E4CD9" w:rsidRDefault="0065469B" w:rsidP="00283DC9">
            <w:pPr>
              <w:tabs>
                <w:tab w:val="left" w:pos="527"/>
              </w:tabs>
              <w:jc w:val="left"/>
              <w:rPr>
                <w:rFonts w:asciiTheme="minorHAnsi" w:hAnsiTheme="minorHAnsi" w:cstheme="minorHAnsi"/>
                <w:sz w:val="18"/>
                <w:szCs w:val="18"/>
              </w:rPr>
            </w:pPr>
          </w:p>
        </w:tc>
        <w:tc>
          <w:tcPr>
            <w:tcW w:w="1350" w:type="dxa"/>
            <w:gridSpan w:val="4"/>
            <w:shd w:val="clear" w:color="auto" w:fill="auto"/>
          </w:tcPr>
          <w:p w14:paraId="75D8CAB2" w14:textId="78A9F954" w:rsidR="0065469B" w:rsidRPr="007E4CD9" w:rsidRDefault="0065469B" w:rsidP="00283DC9">
            <w:pPr>
              <w:jc w:val="left"/>
              <w:rPr>
                <w:rFonts w:asciiTheme="minorHAnsi" w:hAnsiTheme="minorHAnsi" w:cstheme="minorHAnsi"/>
                <w:sz w:val="18"/>
                <w:szCs w:val="18"/>
              </w:rPr>
            </w:pPr>
            <w:r w:rsidRPr="007E4CD9">
              <w:rPr>
                <w:rFonts w:asciiTheme="minorHAnsi" w:hAnsiTheme="minorHAnsi" w:cstheme="minorHAnsi"/>
                <w:sz w:val="18"/>
                <w:szCs w:val="18"/>
              </w:rPr>
              <w:t>03 02 05*</w:t>
            </w:r>
          </w:p>
        </w:tc>
        <w:tc>
          <w:tcPr>
            <w:tcW w:w="3330" w:type="dxa"/>
            <w:shd w:val="clear" w:color="auto" w:fill="auto"/>
          </w:tcPr>
          <w:p w14:paraId="18E4F70B" w14:textId="06D37130" w:rsidR="0065469B" w:rsidRPr="007E4CD9" w:rsidRDefault="0065469B"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alţi</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agenţi</w:t>
            </w:r>
            <w:proofErr w:type="spellEnd"/>
            <w:r w:rsidRPr="007E4CD9">
              <w:rPr>
                <w:rFonts w:asciiTheme="minorHAnsi" w:hAnsiTheme="minorHAnsi" w:cstheme="minorHAnsi"/>
                <w:sz w:val="18"/>
                <w:szCs w:val="18"/>
              </w:rPr>
              <w:t xml:space="preserve"> de conservare pentru lemn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65469B" w:rsidRPr="007E4CD9" w14:paraId="36B0D5F3" w14:textId="77777777" w:rsidTr="00164A1F">
        <w:trPr>
          <w:trHeight w:val="332"/>
        </w:trPr>
        <w:tc>
          <w:tcPr>
            <w:tcW w:w="5215" w:type="dxa"/>
            <w:vMerge/>
            <w:shd w:val="clear" w:color="auto" w:fill="auto"/>
          </w:tcPr>
          <w:p w14:paraId="40C342E6" w14:textId="77777777" w:rsidR="0065469B" w:rsidRPr="007E4CD9" w:rsidRDefault="0065469B" w:rsidP="00283DC9">
            <w:pPr>
              <w:tabs>
                <w:tab w:val="left" w:pos="527"/>
              </w:tabs>
              <w:jc w:val="left"/>
              <w:rPr>
                <w:rFonts w:asciiTheme="minorHAnsi" w:hAnsiTheme="minorHAnsi" w:cstheme="minorHAnsi"/>
                <w:sz w:val="18"/>
                <w:szCs w:val="18"/>
              </w:rPr>
            </w:pPr>
          </w:p>
        </w:tc>
        <w:tc>
          <w:tcPr>
            <w:tcW w:w="1350" w:type="dxa"/>
            <w:gridSpan w:val="4"/>
            <w:shd w:val="clear" w:color="auto" w:fill="auto"/>
          </w:tcPr>
          <w:p w14:paraId="1DEA5942" w14:textId="09E4B37A" w:rsidR="0065469B" w:rsidRPr="007E4CD9" w:rsidRDefault="0065469B" w:rsidP="00283DC9">
            <w:pPr>
              <w:jc w:val="left"/>
              <w:rPr>
                <w:rFonts w:asciiTheme="minorHAnsi" w:hAnsiTheme="minorHAnsi" w:cstheme="minorHAnsi"/>
                <w:sz w:val="18"/>
                <w:szCs w:val="18"/>
              </w:rPr>
            </w:pPr>
            <w:r w:rsidRPr="007E4CD9">
              <w:rPr>
                <w:rFonts w:asciiTheme="minorHAnsi" w:hAnsiTheme="minorHAnsi" w:cstheme="minorHAnsi"/>
                <w:sz w:val="18"/>
                <w:szCs w:val="18"/>
              </w:rPr>
              <w:t>03 02 99</w:t>
            </w:r>
          </w:p>
        </w:tc>
        <w:tc>
          <w:tcPr>
            <w:tcW w:w="3330" w:type="dxa"/>
            <w:shd w:val="clear" w:color="auto" w:fill="auto"/>
          </w:tcPr>
          <w:p w14:paraId="426EFB70" w14:textId="5DB87EC8" w:rsidR="0065469B" w:rsidRPr="007E4CD9" w:rsidRDefault="0065469B"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alţi</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agenţi</w:t>
            </w:r>
            <w:proofErr w:type="spellEnd"/>
            <w:r w:rsidRPr="007E4CD9">
              <w:rPr>
                <w:rFonts w:asciiTheme="minorHAnsi" w:hAnsiTheme="minorHAnsi" w:cstheme="minorHAnsi"/>
                <w:sz w:val="18"/>
                <w:szCs w:val="18"/>
              </w:rPr>
              <w:t xml:space="preserve"> de conservare pentru lemn </w:t>
            </w:r>
            <w:proofErr w:type="spellStart"/>
            <w:r w:rsidRPr="007E4CD9">
              <w:rPr>
                <w:rFonts w:asciiTheme="minorHAnsi" w:hAnsiTheme="minorHAnsi" w:cstheme="minorHAnsi"/>
                <w:sz w:val="18"/>
                <w:szCs w:val="18"/>
              </w:rPr>
              <w:t>nespecificaţi</w:t>
            </w:r>
            <w:proofErr w:type="spellEnd"/>
          </w:p>
        </w:tc>
      </w:tr>
      <w:tr w:rsidR="0065469B" w:rsidRPr="007E4CD9" w14:paraId="4D2B5E36" w14:textId="77777777" w:rsidTr="00164A1F">
        <w:trPr>
          <w:trHeight w:val="332"/>
        </w:trPr>
        <w:tc>
          <w:tcPr>
            <w:tcW w:w="5215" w:type="dxa"/>
            <w:shd w:val="clear" w:color="auto" w:fill="auto"/>
          </w:tcPr>
          <w:p w14:paraId="2ED91F58" w14:textId="16984DF2" w:rsidR="0065469B" w:rsidRPr="007E4CD9" w:rsidRDefault="00D724EB" w:rsidP="00283DC9">
            <w:pPr>
              <w:tabs>
                <w:tab w:val="left" w:pos="527"/>
              </w:tabs>
              <w:jc w:val="left"/>
              <w:rPr>
                <w:rFonts w:asciiTheme="minorHAnsi" w:hAnsiTheme="minorHAnsi" w:cstheme="minorHAnsi"/>
                <w:sz w:val="18"/>
                <w:szCs w:val="18"/>
              </w:rPr>
            </w:pPr>
            <w:r w:rsidRPr="007E4CD9">
              <w:rPr>
                <w:rFonts w:asciiTheme="minorHAnsi" w:hAnsiTheme="minorHAnsi" w:cstheme="minorHAnsi"/>
                <w:sz w:val="18"/>
                <w:szCs w:val="18"/>
              </w:rPr>
              <w:t xml:space="preserve">03 03 01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scoarţă</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 lemn</w:t>
            </w:r>
          </w:p>
        </w:tc>
        <w:tc>
          <w:tcPr>
            <w:tcW w:w="1350" w:type="dxa"/>
            <w:gridSpan w:val="4"/>
            <w:shd w:val="clear" w:color="auto" w:fill="auto"/>
          </w:tcPr>
          <w:p w14:paraId="5A942D69" w14:textId="77777777" w:rsidR="0065469B" w:rsidRPr="007E4CD9" w:rsidRDefault="0065469B" w:rsidP="00283DC9">
            <w:pPr>
              <w:jc w:val="left"/>
              <w:rPr>
                <w:rFonts w:asciiTheme="minorHAnsi" w:hAnsiTheme="minorHAnsi" w:cstheme="minorHAnsi"/>
                <w:sz w:val="18"/>
                <w:szCs w:val="18"/>
              </w:rPr>
            </w:pPr>
          </w:p>
        </w:tc>
        <w:tc>
          <w:tcPr>
            <w:tcW w:w="3330" w:type="dxa"/>
            <w:shd w:val="clear" w:color="auto" w:fill="auto"/>
          </w:tcPr>
          <w:p w14:paraId="019F0910" w14:textId="77777777" w:rsidR="0065469B" w:rsidRPr="007E4CD9" w:rsidRDefault="0065469B" w:rsidP="00283DC9">
            <w:pPr>
              <w:jc w:val="left"/>
              <w:rPr>
                <w:rFonts w:asciiTheme="minorHAnsi" w:hAnsiTheme="minorHAnsi" w:cstheme="minorHAnsi"/>
                <w:sz w:val="18"/>
                <w:szCs w:val="18"/>
              </w:rPr>
            </w:pPr>
          </w:p>
        </w:tc>
      </w:tr>
      <w:tr w:rsidR="00D724EB" w:rsidRPr="007E4CD9" w14:paraId="00B18AB4" w14:textId="77777777" w:rsidTr="00164A1F">
        <w:trPr>
          <w:trHeight w:val="332"/>
        </w:trPr>
        <w:tc>
          <w:tcPr>
            <w:tcW w:w="5215" w:type="dxa"/>
            <w:shd w:val="clear" w:color="auto" w:fill="auto"/>
          </w:tcPr>
          <w:p w14:paraId="55053A57" w14:textId="7EE4CB86" w:rsidR="00D724EB" w:rsidRPr="007E4CD9" w:rsidRDefault="00D724EB" w:rsidP="00283DC9">
            <w:pPr>
              <w:tabs>
                <w:tab w:val="left" w:pos="527"/>
              </w:tabs>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06 DEŞEURI REZULTATE DIN PRO</w:t>
            </w:r>
            <w:r w:rsidRPr="007E4CD9">
              <w:rPr>
                <w:rFonts w:asciiTheme="minorHAnsi" w:hAnsiTheme="minorHAnsi" w:cstheme="minorHAnsi"/>
                <w:color w:val="auto"/>
                <w:sz w:val="18"/>
                <w:szCs w:val="18"/>
                <w:lang w:eastAsia="en-US"/>
              </w:rPr>
              <w:t>C</w:t>
            </w:r>
            <w:r w:rsidRPr="007E4CD9">
              <w:rPr>
                <w:rFonts w:asciiTheme="minorHAnsi" w:hAnsiTheme="minorHAnsi" w:cstheme="minorHAnsi"/>
                <w:color w:val="auto"/>
                <w:sz w:val="18"/>
                <w:szCs w:val="18"/>
                <w:lang w:eastAsia="en-US"/>
              </w:rPr>
              <w:t>ESELE CHIMIEI ANORGANIC E</w:t>
            </w:r>
          </w:p>
          <w:p w14:paraId="3A406F5C" w14:textId="0C05C939" w:rsidR="00D724EB" w:rsidRPr="007E4CD9" w:rsidRDefault="00D724EB" w:rsidP="00283DC9">
            <w:pPr>
              <w:tabs>
                <w:tab w:val="left" w:pos="527"/>
              </w:tabs>
              <w:jc w:val="left"/>
              <w:rPr>
                <w:rFonts w:asciiTheme="minorHAnsi" w:hAnsiTheme="minorHAnsi" w:cstheme="minorHAnsi"/>
                <w:sz w:val="18"/>
                <w:szCs w:val="18"/>
              </w:rPr>
            </w:pPr>
            <w:r w:rsidRPr="007E4CD9">
              <w:rPr>
                <w:rFonts w:asciiTheme="minorHAnsi" w:hAnsiTheme="minorHAnsi" w:cstheme="minorHAnsi"/>
                <w:sz w:val="18"/>
                <w:szCs w:val="18"/>
              </w:rPr>
              <w:t xml:space="preserve">06 13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din procese chimice anorganice nespecificate în altă parte</w:t>
            </w:r>
          </w:p>
        </w:tc>
        <w:tc>
          <w:tcPr>
            <w:tcW w:w="1350" w:type="dxa"/>
            <w:gridSpan w:val="4"/>
            <w:shd w:val="clear" w:color="auto" w:fill="auto"/>
          </w:tcPr>
          <w:p w14:paraId="54FCF61C" w14:textId="5C48B37E" w:rsidR="00D724EB" w:rsidRPr="007E4CD9" w:rsidRDefault="00D724EB" w:rsidP="00283DC9">
            <w:pPr>
              <w:jc w:val="left"/>
              <w:rPr>
                <w:rFonts w:asciiTheme="minorHAnsi" w:hAnsiTheme="minorHAnsi" w:cstheme="minorHAnsi"/>
                <w:sz w:val="18"/>
                <w:szCs w:val="18"/>
              </w:rPr>
            </w:pPr>
            <w:r w:rsidRPr="007E4CD9">
              <w:rPr>
                <w:rFonts w:asciiTheme="minorHAnsi" w:hAnsiTheme="minorHAnsi" w:cstheme="minorHAnsi"/>
                <w:sz w:val="18"/>
                <w:szCs w:val="18"/>
              </w:rPr>
              <w:t>06 13 01*</w:t>
            </w:r>
          </w:p>
        </w:tc>
        <w:tc>
          <w:tcPr>
            <w:tcW w:w="3330" w:type="dxa"/>
            <w:shd w:val="clear" w:color="auto" w:fill="auto"/>
          </w:tcPr>
          <w:p w14:paraId="077A7A46" w14:textId="31D948C7" w:rsidR="00D724EB" w:rsidRPr="007E4CD9" w:rsidRDefault="00D724E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produse fitosanitare anorganice, </w:t>
            </w:r>
            <w:proofErr w:type="spellStart"/>
            <w:r w:rsidRPr="007E4CD9">
              <w:rPr>
                <w:rFonts w:asciiTheme="minorHAnsi" w:hAnsiTheme="minorHAnsi" w:cstheme="minorHAnsi"/>
                <w:sz w:val="18"/>
                <w:szCs w:val="18"/>
              </w:rPr>
              <w:t>agenţi</w:t>
            </w:r>
            <w:proofErr w:type="spellEnd"/>
            <w:r w:rsidRPr="007E4CD9">
              <w:rPr>
                <w:rFonts w:asciiTheme="minorHAnsi" w:hAnsiTheme="minorHAnsi" w:cstheme="minorHAnsi"/>
                <w:sz w:val="18"/>
                <w:szCs w:val="18"/>
              </w:rPr>
              <w:t xml:space="preserve"> de conservare a lemnului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alte</w:t>
            </w:r>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biocide</w:t>
            </w:r>
            <w:proofErr w:type="spellEnd"/>
          </w:p>
        </w:tc>
      </w:tr>
      <w:tr w:rsidR="00D724EB" w:rsidRPr="007E4CD9" w14:paraId="04A91E54" w14:textId="77777777" w:rsidTr="00164A1F">
        <w:trPr>
          <w:trHeight w:val="332"/>
        </w:trPr>
        <w:tc>
          <w:tcPr>
            <w:tcW w:w="5215" w:type="dxa"/>
            <w:shd w:val="clear" w:color="auto" w:fill="auto"/>
          </w:tcPr>
          <w:p w14:paraId="5FC7359C" w14:textId="5F8F799C" w:rsidR="00D724EB" w:rsidRPr="007E4CD9" w:rsidRDefault="00D724EB" w:rsidP="00283DC9">
            <w:pPr>
              <w:tabs>
                <w:tab w:val="left" w:pos="527"/>
              </w:tabs>
              <w:jc w:val="left"/>
              <w:rPr>
                <w:rFonts w:asciiTheme="minorHAnsi" w:hAnsiTheme="minorHAnsi" w:cstheme="minorHAnsi"/>
                <w:sz w:val="18"/>
                <w:szCs w:val="18"/>
              </w:rPr>
            </w:pPr>
            <w:r w:rsidRPr="007E4CD9">
              <w:rPr>
                <w:rFonts w:asciiTheme="minorHAnsi" w:hAnsiTheme="minorHAnsi" w:cstheme="minorHAnsi"/>
                <w:sz w:val="18"/>
                <w:szCs w:val="18"/>
              </w:rPr>
              <w:t>07 DEŞEURI DIN PROC ESELE C HIMIC E ORGANICE</w:t>
            </w:r>
          </w:p>
          <w:p w14:paraId="586774B5" w14:textId="286168AB" w:rsidR="00D724EB" w:rsidRPr="007E4CD9" w:rsidRDefault="00D724EB" w:rsidP="00283DC9">
            <w:pPr>
              <w:tabs>
                <w:tab w:val="left" w:pos="527"/>
              </w:tabs>
              <w:jc w:val="left"/>
              <w:rPr>
                <w:rFonts w:asciiTheme="minorHAnsi" w:hAnsiTheme="minorHAnsi" w:cstheme="minorHAnsi"/>
                <w:sz w:val="18"/>
                <w:szCs w:val="18"/>
              </w:rPr>
            </w:pPr>
            <w:r w:rsidRPr="007E4CD9">
              <w:rPr>
                <w:rFonts w:asciiTheme="minorHAnsi" w:hAnsiTheme="minorHAnsi" w:cstheme="minorHAnsi"/>
                <w:sz w:val="18"/>
                <w:szCs w:val="18"/>
              </w:rPr>
              <w:t xml:space="preserve">07 04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care provin de la FFDU a produselor fitosanitare organice (cu </w:t>
            </w:r>
            <w:proofErr w:type="spellStart"/>
            <w:r w:rsidRPr="007E4CD9">
              <w:rPr>
                <w:rFonts w:asciiTheme="minorHAnsi" w:hAnsiTheme="minorHAnsi" w:cstheme="minorHAnsi"/>
                <w:sz w:val="18"/>
                <w:szCs w:val="18"/>
              </w:rPr>
              <w:t>excepţia</w:t>
            </w:r>
            <w:proofErr w:type="spellEnd"/>
            <w:r w:rsidR="00ED77A4"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rubricilor 02 01 08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02 01 09), a </w:t>
            </w:r>
            <w:proofErr w:type="spellStart"/>
            <w:r w:rsidRPr="007E4CD9">
              <w:rPr>
                <w:rFonts w:asciiTheme="minorHAnsi" w:hAnsiTheme="minorHAnsi" w:cstheme="minorHAnsi"/>
                <w:sz w:val="18"/>
                <w:szCs w:val="18"/>
              </w:rPr>
              <w:t>conservanţilor</w:t>
            </w:r>
            <w:proofErr w:type="spellEnd"/>
            <w:r w:rsidRPr="007E4CD9">
              <w:rPr>
                <w:rFonts w:asciiTheme="minorHAnsi" w:hAnsiTheme="minorHAnsi" w:cstheme="minorHAnsi"/>
                <w:sz w:val="18"/>
                <w:szCs w:val="18"/>
              </w:rPr>
              <w:t xml:space="preserve"> pentru lemn (cu </w:t>
            </w:r>
            <w:proofErr w:type="spellStart"/>
            <w:r w:rsidRPr="007E4CD9">
              <w:rPr>
                <w:rFonts w:asciiTheme="minorHAnsi" w:hAnsiTheme="minorHAnsi" w:cstheme="minorHAnsi"/>
                <w:sz w:val="18"/>
                <w:szCs w:val="18"/>
              </w:rPr>
              <w:t>excepţia</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secţiunii</w:t>
            </w:r>
            <w:proofErr w:type="spellEnd"/>
            <w:r w:rsidRPr="007E4CD9">
              <w:rPr>
                <w:rFonts w:asciiTheme="minorHAnsi" w:hAnsiTheme="minorHAnsi" w:cstheme="minorHAnsi"/>
                <w:sz w:val="18"/>
                <w:szCs w:val="18"/>
              </w:rPr>
              <w:t xml:space="preserve"> 03</w:t>
            </w:r>
            <w:r w:rsidR="00ED77A4"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02)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a altor </w:t>
            </w:r>
            <w:proofErr w:type="spellStart"/>
            <w:r w:rsidRPr="007E4CD9">
              <w:rPr>
                <w:rFonts w:asciiTheme="minorHAnsi" w:hAnsiTheme="minorHAnsi" w:cstheme="minorHAnsi"/>
                <w:sz w:val="18"/>
                <w:szCs w:val="18"/>
              </w:rPr>
              <w:t>biocide</w:t>
            </w:r>
            <w:proofErr w:type="spellEnd"/>
          </w:p>
        </w:tc>
        <w:tc>
          <w:tcPr>
            <w:tcW w:w="1350" w:type="dxa"/>
            <w:gridSpan w:val="4"/>
            <w:shd w:val="clear" w:color="auto" w:fill="auto"/>
          </w:tcPr>
          <w:p w14:paraId="13F518BA" w14:textId="77777777" w:rsidR="00D724EB" w:rsidRPr="007E4CD9" w:rsidRDefault="00D724EB" w:rsidP="00283DC9">
            <w:pPr>
              <w:jc w:val="left"/>
              <w:rPr>
                <w:rFonts w:asciiTheme="minorHAnsi" w:hAnsiTheme="minorHAnsi" w:cstheme="minorHAnsi"/>
                <w:sz w:val="18"/>
                <w:szCs w:val="18"/>
              </w:rPr>
            </w:pPr>
          </w:p>
        </w:tc>
        <w:tc>
          <w:tcPr>
            <w:tcW w:w="3330" w:type="dxa"/>
            <w:shd w:val="clear" w:color="auto" w:fill="auto"/>
          </w:tcPr>
          <w:p w14:paraId="3CC24A4C" w14:textId="77777777" w:rsidR="00D724EB" w:rsidRPr="007E4CD9" w:rsidRDefault="00D724EB" w:rsidP="00283DC9">
            <w:pPr>
              <w:jc w:val="left"/>
              <w:rPr>
                <w:rFonts w:asciiTheme="minorHAnsi" w:hAnsiTheme="minorHAnsi" w:cstheme="minorHAnsi"/>
                <w:sz w:val="18"/>
                <w:szCs w:val="18"/>
              </w:rPr>
            </w:pPr>
          </w:p>
        </w:tc>
      </w:tr>
      <w:tr w:rsidR="00ED77A4" w:rsidRPr="007E4CD9" w14:paraId="04817E68" w14:textId="77777777" w:rsidTr="00164A1F">
        <w:trPr>
          <w:trHeight w:val="332"/>
        </w:trPr>
        <w:tc>
          <w:tcPr>
            <w:tcW w:w="5215" w:type="dxa"/>
            <w:shd w:val="clear" w:color="auto" w:fill="auto"/>
          </w:tcPr>
          <w:p w14:paraId="7C790703" w14:textId="77777777" w:rsidR="00ED77A4" w:rsidRPr="007E4CD9" w:rsidRDefault="00ED77A4" w:rsidP="00283DC9">
            <w:pPr>
              <w:tabs>
                <w:tab w:val="left" w:pos="527"/>
              </w:tabs>
              <w:jc w:val="left"/>
              <w:rPr>
                <w:rFonts w:asciiTheme="minorHAnsi" w:hAnsiTheme="minorHAnsi" w:cstheme="minorHAnsi"/>
                <w:sz w:val="18"/>
                <w:szCs w:val="18"/>
              </w:rPr>
            </w:pPr>
            <w:r w:rsidRPr="007E4CD9">
              <w:rPr>
                <w:rFonts w:asciiTheme="minorHAnsi" w:hAnsiTheme="minorHAnsi" w:cstheme="minorHAnsi"/>
                <w:sz w:val="18"/>
                <w:szCs w:val="18"/>
              </w:rPr>
              <w:t>10 DEŞEURI PROVENITE DIN PROC ESELE TERMICE</w:t>
            </w:r>
          </w:p>
          <w:p w14:paraId="6D504258" w14:textId="6362FF3E" w:rsidR="00ED77A4" w:rsidRPr="007E4CD9" w:rsidRDefault="00ED77A4" w:rsidP="00283DC9">
            <w:pPr>
              <w:tabs>
                <w:tab w:val="left" w:pos="527"/>
              </w:tabs>
              <w:jc w:val="left"/>
              <w:rPr>
                <w:rFonts w:asciiTheme="minorHAnsi" w:hAnsiTheme="minorHAnsi" w:cstheme="minorHAnsi"/>
                <w:sz w:val="18"/>
                <w:szCs w:val="18"/>
              </w:rPr>
            </w:pPr>
            <w:r w:rsidRPr="007E4CD9">
              <w:rPr>
                <w:rFonts w:asciiTheme="minorHAnsi" w:hAnsiTheme="minorHAnsi" w:cstheme="minorHAnsi"/>
                <w:sz w:val="18"/>
                <w:szCs w:val="18"/>
              </w:rPr>
              <w:t xml:space="preserve">10 01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provenite din centrale electrice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alte </w:t>
            </w:r>
            <w:proofErr w:type="spellStart"/>
            <w:r w:rsidRPr="007E4CD9">
              <w:rPr>
                <w:rFonts w:asciiTheme="minorHAnsi" w:hAnsiTheme="minorHAnsi" w:cstheme="minorHAnsi"/>
                <w:sz w:val="18"/>
                <w:szCs w:val="18"/>
              </w:rPr>
              <w:t>instalaţii</w:t>
            </w:r>
            <w:proofErr w:type="spellEnd"/>
            <w:r w:rsidRPr="007E4CD9">
              <w:rPr>
                <w:rFonts w:asciiTheme="minorHAnsi" w:hAnsiTheme="minorHAnsi" w:cstheme="minorHAnsi"/>
                <w:sz w:val="18"/>
                <w:szCs w:val="18"/>
              </w:rPr>
              <w:t xml:space="preserve"> de combustie (cu</w:t>
            </w:r>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excepţia</w:t>
            </w:r>
            <w:proofErr w:type="spellEnd"/>
            <w:r w:rsidRPr="007E4CD9">
              <w:rPr>
                <w:rFonts w:asciiTheme="minorHAnsi" w:hAnsiTheme="minorHAnsi" w:cstheme="minorHAnsi"/>
                <w:sz w:val="18"/>
                <w:szCs w:val="18"/>
              </w:rPr>
              <w:t xml:space="preserve"> capitolului 19)</w:t>
            </w:r>
          </w:p>
        </w:tc>
        <w:tc>
          <w:tcPr>
            <w:tcW w:w="1350" w:type="dxa"/>
            <w:gridSpan w:val="4"/>
            <w:shd w:val="clear" w:color="auto" w:fill="auto"/>
          </w:tcPr>
          <w:p w14:paraId="3B0E0E00" w14:textId="61A2BF15" w:rsidR="00ED77A4" w:rsidRPr="007E4CD9" w:rsidRDefault="00ED77A4"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10 01 03 </w:t>
            </w:r>
          </w:p>
        </w:tc>
        <w:tc>
          <w:tcPr>
            <w:tcW w:w="3330" w:type="dxa"/>
            <w:shd w:val="clear" w:color="auto" w:fill="auto"/>
          </w:tcPr>
          <w:p w14:paraId="253BDC5C" w14:textId="7CFC062D" w:rsidR="00ED77A4" w:rsidRPr="007E4CD9" w:rsidRDefault="00ED77A4"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cenuşă</w:t>
            </w:r>
            <w:proofErr w:type="spellEnd"/>
            <w:r w:rsidRPr="007E4CD9">
              <w:rPr>
                <w:rFonts w:asciiTheme="minorHAnsi" w:hAnsiTheme="minorHAnsi" w:cstheme="minorHAnsi"/>
                <w:sz w:val="18"/>
                <w:szCs w:val="18"/>
              </w:rPr>
              <w:t xml:space="preserve"> zburătoare de la arderea turbei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a lemnului netratat</w:t>
            </w:r>
          </w:p>
        </w:tc>
      </w:tr>
      <w:tr w:rsidR="00164A1F" w:rsidRPr="007E4CD9" w14:paraId="51F95B13" w14:textId="77777777" w:rsidTr="00164A1F">
        <w:trPr>
          <w:trHeight w:val="332"/>
        </w:trPr>
        <w:tc>
          <w:tcPr>
            <w:tcW w:w="5215" w:type="dxa"/>
            <w:shd w:val="clear" w:color="auto" w:fill="auto"/>
          </w:tcPr>
          <w:p w14:paraId="226E1748" w14:textId="65CCCA20" w:rsidR="001E3DD3" w:rsidRPr="007E4CD9" w:rsidRDefault="001E3DD3" w:rsidP="00283DC9">
            <w:pPr>
              <w:jc w:val="left"/>
              <w:rPr>
                <w:rFonts w:cstheme="minorHAnsi"/>
                <w:sz w:val="18"/>
                <w:szCs w:val="18"/>
              </w:rPr>
            </w:pPr>
            <w:r w:rsidRPr="007E4CD9">
              <w:rPr>
                <w:rFonts w:cstheme="minorHAnsi"/>
                <w:sz w:val="18"/>
                <w:szCs w:val="18"/>
              </w:rPr>
              <w:t>15 AMBALAJE ŞI DEŞEURI DE AMBALAJE; MATERIALE ABSORBANTE, MATERIALE</w:t>
            </w:r>
            <w:r w:rsidRPr="007E4CD9">
              <w:rPr>
                <w:rFonts w:cstheme="minorHAnsi"/>
                <w:sz w:val="18"/>
                <w:szCs w:val="18"/>
              </w:rPr>
              <w:t xml:space="preserve"> </w:t>
            </w:r>
            <w:r w:rsidRPr="007E4CD9">
              <w:rPr>
                <w:rFonts w:cstheme="minorHAnsi"/>
                <w:sz w:val="18"/>
                <w:szCs w:val="18"/>
              </w:rPr>
              <w:t>DE LUSTRUIRE, MATERIALE FILTRANTE ŞI ÎMBRĂC ĂMINTE DE PROTEC ŢIE,</w:t>
            </w:r>
            <w:r w:rsidRPr="007E4CD9">
              <w:rPr>
                <w:rFonts w:cstheme="minorHAnsi"/>
                <w:sz w:val="18"/>
                <w:szCs w:val="18"/>
              </w:rPr>
              <w:t xml:space="preserve"> </w:t>
            </w:r>
            <w:r w:rsidRPr="007E4CD9">
              <w:rPr>
                <w:rFonts w:cstheme="minorHAnsi"/>
                <w:sz w:val="18"/>
                <w:szCs w:val="18"/>
              </w:rPr>
              <w:t>NESPEC IFIC ATE ÎN ALTĂ PARTE</w:t>
            </w:r>
          </w:p>
          <w:p w14:paraId="03CD2598" w14:textId="691F5648" w:rsidR="00164A1F" w:rsidRPr="007E4CD9" w:rsidRDefault="001E3DD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15 01 ambalaje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ambalaje (inclusiv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municipale de ambalaje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colectate separat)</w:t>
            </w:r>
          </w:p>
        </w:tc>
        <w:tc>
          <w:tcPr>
            <w:tcW w:w="1350" w:type="dxa"/>
            <w:gridSpan w:val="4"/>
            <w:shd w:val="clear" w:color="auto" w:fill="auto"/>
          </w:tcPr>
          <w:p w14:paraId="5C7068A5" w14:textId="5ECF467F" w:rsidR="00164A1F" w:rsidRPr="007E4CD9" w:rsidRDefault="001E3DD3" w:rsidP="00283DC9">
            <w:pPr>
              <w:jc w:val="left"/>
              <w:rPr>
                <w:rFonts w:asciiTheme="minorHAnsi" w:hAnsiTheme="minorHAnsi" w:cstheme="minorHAnsi"/>
                <w:sz w:val="18"/>
                <w:szCs w:val="18"/>
              </w:rPr>
            </w:pPr>
            <w:r w:rsidRPr="007E4CD9">
              <w:rPr>
                <w:rFonts w:asciiTheme="minorHAnsi" w:hAnsiTheme="minorHAnsi" w:cstheme="minorHAnsi"/>
                <w:sz w:val="18"/>
                <w:szCs w:val="18"/>
              </w:rPr>
              <w:t>15 01 03</w:t>
            </w:r>
          </w:p>
        </w:tc>
        <w:tc>
          <w:tcPr>
            <w:tcW w:w="3330" w:type="dxa"/>
            <w:shd w:val="clear" w:color="auto" w:fill="auto"/>
          </w:tcPr>
          <w:p w14:paraId="16D0592A" w14:textId="64E92221" w:rsidR="00164A1F" w:rsidRPr="007E4CD9" w:rsidRDefault="001E3DD3" w:rsidP="00283DC9">
            <w:pPr>
              <w:jc w:val="left"/>
              <w:rPr>
                <w:rFonts w:asciiTheme="minorHAnsi" w:hAnsiTheme="minorHAnsi" w:cstheme="minorHAnsi"/>
                <w:sz w:val="18"/>
                <w:szCs w:val="18"/>
              </w:rPr>
            </w:pPr>
            <w:r w:rsidRPr="007E4CD9">
              <w:rPr>
                <w:rFonts w:asciiTheme="minorHAnsi" w:hAnsiTheme="minorHAnsi" w:cstheme="minorHAnsi"/>
                <w:sz w:val="18"/>
                <w:szCs w:val="18"/>
              </w:rPr>
              <w:t>ambalaje de lemn</w:t>
            </w:r>
          </w:p>
        </w:tc>
      </w:tr>
      <w:tr w:rsidR="00A32F6A" w:rsidRPr="007E4CD9" w14:paraId="180A2D5F" w14:textId="77777777" w:rsidTr="00164A1F">
        <w:trPr>
          <w:trHeight w:val="332"/>
        </w:trPr>
        <w:tc>
          <w:tcPr>
            <w:tcW w:w="5215" w:type="dxa"/>
            <w:vMerge w:val="restart"/>
            <w:shd w:val="clear" w:color="auto" w:fill="auto"/>
          </w:tcPr>
          <w:p w14:paraId="3483AFAB" w14:textId="77777777" w:rsidR="00A32F6A" w:rsidRPr="007E4CD9" w:rsidRDefault="00A32F6A" w:rsidP="00283DC9">
            <w:pPr>
              <w:jc w:val="left"/>
              <w:rPr>
                <w:rFonts w:asciiTheme="minorHAnsi" w:hAnsiTheme="minorHAnsi" w:cstheme="minorHAnsi"/>
                <w:sz w:val="18"/>
                <w:szCs w:val="18"/>
              </w:rPr>
            </w:pPr>
            <w:r w:rsidRPr="007E4CD9">
              <w:rPr>
                <w:rFonts w:asciiTheme="minorHAnsi" w:hAnsiTheme="minorHAnsi" w:cstheme="minorHAnsi"/>
                <w:sz w:val="18"/>
                <w:szCs w:val="18"/>
              </w:rPr>
              <w:t>17 DEŞEURI DIN C ONSTRUC ŢII ŞI DEMOLĂRI (INC LUSIV PĂMÂNT EXC AVAT DIN</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SITURI CONTAMINATE)</w:t>
            </w:r>
          </w:p>
          <w:p w14:paraId="6A28700D" w14:textId="45E5BA3E" w:rsidR="00A32F6A" w:rsidRPr="007E4CD9" w:rsidRDefault="00A32F6A" w:rsidP="00283DC9">
            <w:pPr>
              <w:autoSpaceDE w:val="0"/>
              <w:autoSpaceDN w:val="0"/>
              <w:adjustRightInd w:val="0"/>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17 02 lemn, sticlă </w:t>
            </w:r>
            <w:proofErr w:type="spellStart"/>
            <w:r w:rsidRPr="007E4CD9">
              <w:rPr>
                <w:rFonts w:asciiTheme="minorHAnsi" w:hAnsiTheme="minorHAnsi" w:cstheme="minorHAnsi"/>
                <w:color w:val="auto"/>
                <w:sz w:val="18"/>
                <w:szCs w:val="18"/>
                <w:lang w:eastAsia="en-US"/>
              </w:rPr>
              <w:t>şi</w:t>
            </w:r>
            <w:proofErr w:type="spellEnd"/>
            <w:r w:rsidRPr="007E4CD9">
              <w:rPr>
                <w:rFonts w:asciiTheme="minorHAnsi" w:hAnsiTheme="minorHAnsi" w:cstheme="minorHAnsi"/>
                <w:color w:val="auto"/>
                <w:sz w:val="18"/>
                <w:szCs w:val="18"/>
                <w:lang w:eastAsia="en-US"/>
              </w:rPr>
              <w:t xml:space="preserve"> materiale plastice</w:t>
            </w:r>
          </w:p>
        </w:tc>
        <w:tc>
          <w:tcPr>
            <w:tcW w:w="1350" w:type="dxa"/>
            <w:gridSpan w:val="4"/>
            <w:shd w:val="clear" w:color="auto" w:fill="auto"/>
          </w:tcPr>
          <w:p w14:paraId="2C5F8EC5" w14:textId="59D22841" w:rsidR="00A32F6A" w:rsidRPr="007E4CD9" w:rsidRDefault="00A32F6A" w:rsidP="00283DC9">
            <w:pPr>
              <w:jc w:val="left"/>
              <w:rPr>
                <w:rFonts w:asciiTheme="minorHAnsi" w:hAnsiTheme="minorHAnsi" w:cstheme="minorHAnsi"/>
                <w:sz w:val="18"/>
                <w:szCs w:val="18"/>
              </w:rPr>
            </w:pPr>
            <w:r w:rsidRPr="007E4CD9">
              <w:rPr>
                <w:rFonts w:asciiTheme="minorHAnsi" w:hAnsiTheme="minorHAnsi" w:cstheme="minorHAnsi"/>
                <w:sz w:val="18"/>
                <w:szCs w:val="18"/>
              </w:rPr>
              <w:t>17 02 01</w:t>
            </w:r>
          </w:p>
        </w:tc>
        <w:tc>
          <w:tcPr>
            <w:tcW w:w="3330" w:type="dxa"/>
            <w:shd w:val="clear" w:color="auto" w:fill="auto"/>
          </w:tcPr>
          <w:p w14:paraId="68F4F28E" w14:textId="537C122D" w:rsidR="00A32F6A" w:rsidRPr="007E4CD9" w:rsidRDefault="00A32F6A" w:rsidP="00283DC9">
            <w:pPr>
              <w:jc w:val="left"/>
              <w:rPr>
                <w:rFonts w:asciiTheme="minorHAnsi" w:hAnsiTheme="minorHAnsi" w:cstheme="minorHAnsi"/>
                <w:sz w:val="18"/>
                <w:szCs w:val="18"/>
              </w:rPr>
            </w:pPr>
            <w:r w:rsidRPr="007E4CD9">
              <w:rPr>
                <w:rFonts w:asciiTheme="minorHAnsi" w:hAnsiTheme="minorHAnsi" w:cstheme="minorHAnsi"/>
                <w:sz w:val="18"/>
                <w:szCs w:val="18"/>
              </w:rPr>
              <w:t>Lemn</w:t>
            </w:r>
          </w:p>
        </w:tc>
      </w:tr>
      <w:tr w:rsidR="00A32F6A" w:rsidRPr="007E4CD9" w14:paraId="74E2EB7B" w14:textId="77777777" w:rsidTr="00164A1F">
        <w:trPr>
          <w:trHeight w:val="332"/>
        </w:trPr>
        <w:tc>
          <w:tcPr>
            <w:tcW w:w="5215" w:type="dxa"/>
            <w:vMerge/>
            <w:shd w:val="clear" w:color="auto" w:fill="auto"/>
          </w:tcPr>
          <w:p w14:paraId="79161850" w14:textId="77777777" w:rsidR="00A32F6A" w:rsidRPr="007E4CD9" w:rsidRDefault="00A32F6A" w:rsidP="00283DC9">
            <w:pPr>
              <w:jc w:val="left"/>
              <w:rPr>
                <w:rFonts w:asciiTheme="minorHAnsi" w:hAnsiTheme="minorHAnsi" w:cstheme="minorHAnsi"/>
                <w:sz w:val="18"/>
                <w:szCs w:val="18"/>
              </w:rPr>
            </w:pPr>
          </w:p>
        </w:tc>
        <w:tc>
          <w:tcPr>
            <w:tcW w:w="1350" w:type="dxa"/>
            <w:gridSpan w:val="4"/>
            <w:shd w:val="clear" w:color="auto" w:fill="auto"/>
          </w:tcPr>
          <w:p w14:paraId="5FAFA89A" w14:textId="53990227" w:rsidR="00A32F6A" w:rsidRPr="007E4CD9" w:rsidRDefault="00A32F6A" w:rsidP="00283DC9">
            <w:pPr>
              <w:jc w:val="left"/>
              <w:rPr>
                <w:rFonts w:asciiTheme="minorHAnsi" w:hAnsiTheme="minorHAnsi" w:cstheme="minorHAnsi"/>
                <w:sz w:val="18"/>
                <w:szCs w:val="18"/>
              </w:rPr>
            </w:pPr>
            <w:r w:rsidRPr="001E3DD3">
              <w:rPr>
                <w:rFonts w:asciiTheme="minorHAnsi" w:hAnsiTheme="minorHAnsi" w:cstheme="minorHAnsi"/>
                <w:sz w:val="18"/>
                <w:szCs w:val="18"/>
              </w:rPr>
              <w:t>17 02 04*</w:t>
            </w:r>
          </w:p>
        </w:tc>
        <w:tc>
          <w:tcPr>
            <w:tcW w:w="3330" w:type="dxa"/>
            <w:shd w:val="clear" w:color="auto" w:fill="auto"/>
          </w:tcPr>
          <w:p w14:paraId="70E3F961" w14:textId="471C42A6" w:rsidR="00A32F6A" w:rsidRPr="007E4CD9" w:rsidRDefault="00A32F6A" w:rsidP="00283DC9">
            <w:pPr>
              <w:jc w:val="left"/>
              <w:rPr>
                <w:rFonts w:asciiTheme="minorHAnsi" w:hAnsiTheme="minorHAnsi" w:cstheme="minorHAnsi"/>
                <w:sz w:val="18"/>
                <w:szCs w:val="18"/>
              </w:rPr>
            </w:pPr>
            <w:r w:rsidRPr="001E3DD3">
              <w:rPr>
                <w:rFonts w:asciiTheme="minorHAnsi" w:hAnsiTheme="minorHAnsi" w:cstheme="minorHAnsi"/>
                <w:sz w:val="18"/>
                <w:szCs w:val="18"/>
              </w:rPr>
              <w:t xml:space="preserve">sticlă, materiale plastice </w:t>
            </w:r>
            <w:proofErr w:type="spellStart"/>
            <w:r w:rsidRPr="001E3DD3">
              <w:rPr>
                <w:rFonts w:asciiTheme="minorHAnsi" w:hAnsiTheme="minorHAnsi" w:cstheme="minorHAnsi"/>
                <w:sz w:val="18"/>
                <w:szCs w:val="18"/>
              </w:rPr>
              <w:t>şi</w:t>
            </w:r>
            <w:proofErr w:type="spellEnd"/>
            <w:r w:rsidRPr="001E3DD3">
              <w:rPr>
                <w:rFonts w:asciiTheme="minorHAnsi" w:hAnsiTheme="minorHAnsi" w:cstheme="minorHAnsi"/>
                <w:sz w:val="18"/>
                <w:szCs w:val="18"/>
              </w:rPr>
              <w:t xml:space="preserve"> lemn cu </w:t>
            </w:r>
            <w:proofErr w:type="spellStart"/>
            <w:r w:rsidRPr="001E3DD3">
              <w:rPr>
                <w:rFonts w:asciiTheme="minorHAnsi" w:hAnsiTheme="minorHAnsi" w:cstheme="minorHAnsi"/>
                <w:sz w:val="18"/>
                <w:szCs w:val="18"/>
              </w:rPr>
              <w:t>conţinut</w:t>
            </w:r>
            <w:proofErr w:type="spellEnd"/>
            <w:r w:rsidRPr="001E3DD3">
              <w:rPr>
                <w:rFonts w:asciiTheme="minorHAnsi" w:hAnsiTheme="minorHAnsi" w:cstheme="minorHAnsi"/>
                <w:sz w:val="18"/>
                <w:szCs w:val="18"/>
              </w:rPr>
              <w:t xml:space="preserve"> de sau contaminate cu </w:t>
            </w:r>
            <w:proofErr w:type="spellStart"/>
            <w:r w:rsidRPr="001E3DD3">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w:t>
            </w:r>
            <w:r w:rsidRPr="007E4CD9">
              <w:rPr>
                <w:rFonts w:asciiTheme="minorHAnsi" w:hAnsiTheme="minorHAnsi" w:cstheme="minorHAnsi"/>
                <w:sz w:val="18"/>
                <w:szCs w:val="18"/>
              </w:rPr>
              <w:t>periculoase</w:t>
            </w:r>
          </w:p>
        </w:tc>
      </w:tr>
      <w:tr w:rsidR="00A32F6A" w:rsidRPr="007E4CD9" w14:paraId="48D832EA" w14:textId="77777777" w:rsidTr="00164A1F">
        <w:trPr>
          <w:trHeight w:val="332"/>
        </w:trPr>
        <w:tc>
          <w:tcPr>
            <w:tcW w:w="5215" w:type="dxa"/>
            <w:vMerge w:val="restart"/>
            <w:shd w:val="clear" w:color="auto" w:fill="auto"/>
          </w:tcPr>
          <w:p w14:paraId="388CE989" w14:textId="51D2A186" w:rsidR="00A32F6A" w:rsidRPr="007E4CD9" w:rsidRDefault="00A32F6A" w:rsidP="00283DC9">
            <w:pPr>
              <w:jc w:val="left"/>
              <w:rPr>
                <w:rFonts w:asciiTheme="minorHAnsi" w:hAnsiTheme="minorHAnsi" w:cstheme="minorHAnsi"/>
                <w:sz w:val="18"/>
                <w:szCs w:val="18"/>
              </w:rPr>
            </w:pPr>
            <w:r w:rsidRPr="007E4CD9">
              <w:rPr>
                <w:rFonts w:asciiTheme="minorHAnsi" w:hAnsiTheme="minorHAnsi" w:cstheme="minorHAnsi"/>
                <w:sz w:val="18"/>
                <w:szCs w:val="18"/>
              </w:rPr>
              <w:t>19 DEŞEURI PROVENITE DE LA INSTALAŢII DE TRATARE A REZIDUURILOR, D</w:t>
            </w:r>
            <w:r w:rsidRPr="007E4CD9">
              <w:rPr>
                <w:rFonts w:asciiTheme="minorHAnsi" w:hAnsiTheme="minorHAnsi" w:cstheme="minorHAnsi"/>
                <w:sz w:val="18"/>
                <w:szCs w:val="18"/>
              </w:rPr>
              <w:t xml:space="preserve">E </w:t>
            </w:r>
            <w:r w:rsidRPr="007E4CD9">
              <w:rPr>
                <w:rFonts w:asciiTheme="minorHAnsi" w:hAnsiTheme="minorHAnsi" w:cstheme="minorHAnsi"/>
                <w:sz w:val="18"/>
                <w:szCs w:val="18"/>
              </w:rPr>
              <w:t>LA STAŢIILE EX-SITU DE EPURARE A APELOR REZIDUALE ŞI DE LA</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PREPARAREA</w:t>
            </w:r>
          </w:p>
          <w:p w14:paraId="1833A5BD" w14:textId="40CAA0F0" w:rsidR="00A32F6A" w:rsidRPr="007E4CD9" w:rsidRDefault="00A32F6A"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19 12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provenite din tratarea mecanică a </w:t>
            </w:r>
            <w:proofErr w:type="spellStart"/>
            <w:r w:rsidRPr="007E4CD9">
              <w:rPr>
                <w:rFonts w:asciiTheme="minorHAnsi" w:hAnsiTheme="minorHAnsi" w:cstheme="minorHAnsi"/>
                <w:sz w:val="18"/>
                <w:szCs w:val="18"/>
              </w:rPr>
              <w:t>deşeurilor</w:t>
            </w:r>
            <w:proofErr w:type="spellEnd"/>
            <w:r w:rsidRPr="007E4CD9">
              <w:rPr>
                <w:rFonts w:asciiTheme="minorHAnsi" w:hAnsiTheme="minorHAnsi" w:cstheme="minorHAnsi"/>
                <w:sz w:val="18"/>
                <w:szCs w:val="18"/>
              </w:rPr>
              <w:t xml:space="preserve"> (de exemplu, sortare,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sfărâmare, compactare, peletizare), nespecificate în altă parte</w:t>
            </w:r>
          </w:p>
        </w:tc>
        <w:tc>
          <w:tcPr>
            <w:tcW w:w="1350" w:type="dxa"/>
            <w:gridSpan w:val="4"/>
            <w:shd w:val="clear" w:color="auto" w:fill="auto"/>
          </w:tcPr>
          <w:p w14:paraId="106A1389" w14:textId="6E988E3A" w:rsidR="00A32F6A" w:rsidRPr="007E4CD9" w:rsidRDefault="00A32F6A" w:rsidP="00283DC9">
            <w:pPr>
              <w:jc w:val="left"/>
              <w:rPr>
                <w:rFonts w:asciiTheme="minorHAnsi" w:hAnsiTheme="minorHAnsi" w:cstheme="minorHAnsi"/>
                <w:sz w:val="18"/>
                <w:szCs w:val="18"/>
              </w:rPr>
            </w:pPr>
            <w:r w:rsidRPr="007E4CD9">
              <w:rPr>
                <w:rFonts w:asciiTheme="minorHAnsi" w:hAnsiTheme="minorHAnsi" w:cstheme="minorHAnsi"/>
                <w:sz w:val="18"/>
                <w:szCs w:val="18"/>
              </w:rPr>
              <w:t>19 12 06*</w:t>
            </w:r>
          </w:p>
        </w:tc>
        <w:tc>
          <w:tcPr>
            <w:tcW w:w="3330" w:type="dxa"/>
            <w:shd w:val="clear" w:color="auto" w:fill="auto"/>
          </w:tcPr>
          <w:p w14:paraId="507C3A5F" w14:textId="61BD5717" w:rsidR="00A32F6A" w:rsidRPr="007E4CD9" w:rsidRDefault="00A32F6A"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din lemn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A32F6A" w:rsidRPr="007E4CD9" w14:paraId="7CD99E6D" w14:textId="77777777" w:rsidTr="00164A1F">
        <w:trPr>
          <w:trHeight w:val="332"/>
        </w:trPr>
        <w:tc>
          <w:tcPr>
            <w:tcW w:w="5215" w:type="dxa"/>
            <w:vMerge/>
            <w:shd w:val="clear" w:color="auto" w:fill="auto"/>
          </w:tcPr>
          <w:p w14:paraId="4DD642A3" w14:textId="77777777" w:rsidR="00A32F6A" w:rsidRPr="007E4CD9" w:rsidRDefault="00A32F6A" w:rsidP="00283DC9">
            <w:pPr>
              <w:jc w:val="left"/>
              <w:rPr>
                <w:rFonts w:asciiTheme="minorHAnsi" w:hAnsiTheme="minorHAnsi" w:cstheme="minorHAnsi"/>
                <w:sz w:val="18"/>
                <w:szCs w:val="18"/>
              </w:rPr>
            </w:pPr>
          </w:p>
        </w:tc>
        <w:tc>
          <w:tcPr>
            <w:tcW w:w="1350" w:type="dxa"/>
            <w:gridSpan w:val="4"/>
            <w:shd w:val="clear" w:color="auto" w:fill="auto"/>
          </w:tcPr>
          <w:p w14:paraId="2FC7415B" w14:textId="190EF918" w:rsidR="00A32F6A" w:rsidRPr="007E4CD9" w:rsidRDefault="00A32F6A"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19 12 07 </w:t>
            </w:r>
          </w:p>
        </w:tc>
        <w:tc>
          <w:tcPr>
            <w:tcW w:w="3330" w:type="dxa"/>
            <w:shd w:val="clear" w:color="auto" w:fill="auto"/>
          </w:tcPr>
          <w:p w14:paraId="0A23073E" w14:textId="20BFABE6" w:rsidR="00A32F6A" w:rsidRPr="007E4CD9" w:rsidRDefault="00A32F6A" w:rsidP="00283DC9">
            <w:pPr>
              <w:jc w:val="left"/>
              <w:rPr>
                <w:rFonts w:asciiTheme="minorHAnsi" w:hAnsiTheme="minorHAnsi" w:cstheme="minorHAnsi"/>
                <w:sz w:val="18"/>
                <w:szCs w:val="18"/>
              </w:rPr>
            </w:pPr>
            <w:r w:rsidRPr="007E4CD9">
              <w:rPr>
                <w:rFonts w:asciiTheme="minorHAnsi" w:hAnsiTheme="minorHAnsi" w:cstheme="minorHAnsi"/>
                <w:sz w:val="18"/>
                <w:szCs w:val="18"/>
              </w:rPr>
              <w:t>lemn, altul decât cel specificat la 19 12 06</w:t>
            </w:r>
          </w:p>
        </w:tc>
      </w:tr>
      <w:tr w:rsidR="00283DC9" w:rsidRPr="007E4CD9" w14:paraId="44BA3967" w14:textId="77777777" w:rsidTr="00164A1F">
        <w:trPr>
          <w:trHeight w:val="332"/>
        </w:trPr>
        <w:tc>
          <w:tcPr>
            <w:tcW w:w="5215" w:type="dxa"/>
            <w:vMerge w:val="restart"/>
            <w:shd w:val="clear" w:color="auto" w:fill="auto"/>
          </w:tcPr>
          <w:p w14:paraId="5DC841DC" w14:textId="6FC17910" w:rsidR="00283DC9" w:rsidRPr="007E4CD9" w:rsidRDefault="00283DC9" w:rsidP="00283DC9">
            <w:pPr>
              <w:jc w:val="left"/>
              <w:rPr>
                <w:rFonts w:cstheme="minorHAnsi"/>
                <w:sz w:val="18"/>
                <w:szCs w:val="18"/>
              </w:rPr>
            </w:pPr>
            <w:r w:rsidRPr="007E4CD9">
              <w:rPr>
                <w:rFonts w:cstheme="minorHAnsi"/>
                <w:sz w:val="18"/>
                <w:szCs w:val="18"/>
              </w:rPr>
              <w:t>20 DEŞEURI MUNIC IPALE (DEŞEURI MENAJERE ŞI DEŞEURI ASIMILABILE,</w:t>
            </w:r>
            <w:r w:rsidRPr="007E4CD9">
              <w:rPr>
                <w:rFonts w:cstheme="minorHAnsi"/>
                <w:sz w:val="18"/>
                <w:szCs w:val="18"/>
              </w:rPr>
              <w:t xml:space="preserve"> </w:t>
            </w:r>
            <w:r w:rsidRPr="007E4CD9">
              <w:rPr>
                <w:rFonts w:cstheme="minorHAnsi"/>
                <w:sz w:val="18"/>
                <w:szCs w:val="18"/>
              </w:rPr>
              <w:t>PROVENITE DIN C OMERŢ, INDUSTRIE ŞI INSTITUŢII), INC LUSIV FRACŢIUNI</w:t>
            </w:r>
            <w:r w:rsidRPr="007E4CD9">
              <w:rPr>
                <w:rFonts w:cstheme="minorHAnsi"/>
                <w:sz w:val="18"/>
                <w:szCs w:val="18"/>
              </w:rPr>
              <w:t xml:space="preserve"> </w:t>
            </w:r>
            <w:r w:rsidRPr="007E4CD9">
              <w:rPr>
                <w:rFonts w:cstheme="minorHAnsi"/>
                <w:sz w:val="18"/>
                <w:szCs w:val="18"/>
              </w:rPr>
              <w:t>COLEC TATE SEPARAT</w:t>
            </w:r>
          </w:p>
          <w:p w14:paraId="160AD019" w14:textId="1476C0AB" w:rsidR="00283DC9" w:rsidRPr="007E4CD9" w:rsidRDefault="00283DC9"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20 01 </w:t>
            </w:r>
            <w:proofErr w:type="spellStart"/>
            <w:r w:rsidRPr="007E4CD9">
              <w:rPr>
                <w:rFonts w:asciiTheme="minorHAnsi" w:hAnsiTheme="minorHAnsi" w:cstheme="minorHAnsi"/>
                <w:sz w:val="18"/>
                <w:szCs w:val="18"/>
              </w:rPr>
              <w:t>fracţiuni</w:t>
            </w:r>
            <w:proofErr w:type="spellEnd"/>
            <w:r w:rsidRPr="007E4CD9">
              <w:rPr>
                <w:rFonts w:asciiTheme="minorHAnsi" w:hAnsiTheme="minorHAnsi" w:cstheme="minorHAnsi"/>
                <w:sz w:val="18"/>
                <w:szCs w:val="18"/>
              </w:rPr>
              <w:t xml:space="preserve"> colectate separat (cu </w:t>
            </w:r>
            <w:r w:rsidRPr="007E4CD9">
              <w:rPr>
                <w:rFonts w:asciiTheme="minorHAnsi" w:hAnsiTheme="minorHAnsi" w:cstheme="minorHAnsi"/>
                <w:sz w:val="18"/>
                <w:szCs w:val="18"/>
              </w:rPr>
              <w:t>excepția</w:t>
            </w:r>
            <w:r w:rsidRPr="007E4CD9">
              <w:rPr>
                <w:rFonts w:asciiTheme="minorHAnsi" w:hAnsiTheme="minorHAnsi" w:cstheme="minorHAnsi"/>
                <w:sz w:val="18"/>
                <w:szCs w:val="18"/>
              </w:rPr>
              <w:t xml:space="preserve"> celor de la </w:t>
            </w:r>
            <w:proofErr w:type="spellStart"/>
            <w:r w:rsidRPr="007E4CD9">
              <w:rPr>
                <w:rFonts w:asciiTheme="minorHAnsi" w:hAnsiTheme="minorHAnsi" w:cstheme="minorHAnsi"/>
                <w:sz w:val="18"/>
                <w:szCs w:val="18"/>
              </w:rPr>
              <w:t>secţiunea</w:t>
            </w:r>
            <w:proofErr w:type="spellEnd"/>
            <w:r w:rsidRPr="007E4CD9">
              <w:rPr>
                <w:rFonts w:asciiTheme="minorHAnsi" w:hAnsiTheme="minorHAnsi" w:cstheme="minorHAnsi"/>
                <w:sz w:val="18"/>
                <w:szCs w:val="18"/>
              </w:rPr>
              <w:t xml:space="preserve"> 15 01)</w:t>
            </w:r>
          </w:p>
        </w:tc>
        <w:tc>
          <w:tcPr>
            <w:tcW w:w="1350" w:type="dxa"/>
            <w:gridSpan w:val="4"/>
            <w:shd w:val="clear" w:color="auto" w:fill="auto"/>
          </w:tcPr>
          <w:p w14:paraId="37DE088E" w14:textId="33C9D0D2" w:rsidR="00283DC9" w:rsidRPr="007E4CD9" w:rsidRDefault="00283DC9" w:rsidP="00283DC9">
            <w:pPr>
              <w:jc w:val="left"/>
              <w:rPr>
                <w:rFonts w:asciiTheme="minorHAnsi" w:hAnsiTheme="minorHAnsi" w:cstheme="minorHAnsi"/>
                <w:sz w:val="18"/>
                <w:szCs w:val="18"/>
              </w:rPr>
            </w:pPr>
            <w:r w:rsidRPr="007E4CD9">
              <w:rPr>
                <w:rFonts w:asciiTheme="minorHAnsi" w:hAnsiTheme="minorHAnsi" w:cstheme="minorHAnsi"/>
                <w:sz w:val="18"/>
                <w:szCs w:val="18"/>
              </w:rPr>
              <w:t>20 01 37*</w:t>
            </w:r>
          </w:p>
        </w:tc>
        <w:tc>
          <w:tcPr>
            <w:tcW w:w="3330" w:type="dxa"/>
            <w:shd w:val="clear" w:color="auto" w:fill="auto"/>
          </w:tcPr>
          <w:p w14:paraId="5BFAEF46" w14:textId="165038B5" w:rsidR="00283DC9" w:rsidRPr="007E4CD9" w:rsidRDefault="00283DC9"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din lemn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283DC9" w:rsidRPr="007E4CD9" w14:paraId="0AA7B983" w14:textId="77777777" w:rsidTr="00164A1F">
        <w:trPr>
          <w:trHeight w:val="332"/>
        </w:trPr>
        <w:tc>
          <w:tcPr>
            <w:tcW w:w="5215" w:type="dxa"/>
            <w:vMerge/>
            <w:shd w:val="clear" w:color="auto" w:fill="auto"/>
          </w:tcPr>
          <w:p w14:paraId="072335A3" w14:textId="77777777" w:rsidR="00283DC9" w:rsidRPr="007E4CD9" w:rsidRDefault="00283DC9" w:rsidP="00283DC9">
            <w:pPr>
              <w:jc w:val="left"/>
              <w:rPr>
                <w:rFonts w:asciiTheme="minorHAnsi" w:hAnsiTheme="minorHAnsi" w:cstheme="minorHAnsi"/>
                <w:sz w:val="18"/>
                <w:szCs w:val="18"/>
              </w:rPr>
            </w:pPr>
          </w:p>
        </w:tc>
        <w:tc>
          <w:tcPr>
            <w:tcW w:w="1350" w:type="dxa"/>
            <w:gridSpan w:val="4"/>
            <w:shd w:val="clear" w:color="auto" w:fill="auto"/>
          </w:tcPr>
          <w:p w14:paraId="6CCD710C" w14:textId="5CD42E3C" w:rsidR="00283DC9" w:rsidRPr="007E4CD9" w:rsidRDefault="00283DC9" w:rsidP="00283DC9">
            <w:pPr>
              <w:jc w:val="left"/>
              <w:rPr>
                <w:rFonts w:asciiTheme="minorHAnsi" w:hAnsiTheme="minorHAnsi" w:cstheme="minorHAnsi"/>
                <w:sz w:val="18"/>
                <w:szCs w:val="18"/>
              </w:rPr>
            </w:pPr>
            <w:r w:rsidRPr="007E4CD9">
              <w:rPr>
                <w:rFonts w:asciiTheme="minorHAnsi" w:hAnsiTheme="minorHAnsi" w:cstheme="minorHAnsi"/>
                <w:sz w:val="18"/>
                <w:szCs w:val="18"/>
              </w:rPr>
              <w:t>20 01 38</w:t>
            </w:r>
          </w:p>
        </w:tc>
        <w:tc>
          <w:tcPr>
            <w:tcW w:w="3330" w:type="dxa"/>
            <w:shd w:val="clear" w:color="auto" w:fill="auto"/>
          </w:tcPr>
          <w:p w14:paraId="2076DA77" w14:textId="22EF992E" w:rsidR="00283DC9" w:rsidRPr="007E4CD9" w:rsidRDefault="00283DC9" w:rsidP="00283DC9">
            <w:pPr>
              <w:jc w:val="left"/>
              <w:rPr>
                <w:rFonts w:asciiTheme="minorHAnsi" w:hAnsiTheme="minorHAnsi" w:cstheme="minorHAnsi"/>
                <w:sz w:val="18"/>
                <w:szCs w:val="18"/>
              </w:rPr>
            </w:pPr>
            <w:r w:rsidRPr="007E4CD9">
              <w:rPr>
                <w:rFonts w:asciiTheme="minorHAnsi" w:hAnsiTheme="minorHAnsi" w:cstheme="minorHAnsi"/>
                <w:sz w:val="18"/>
                <w:szCs w:val="18"/>
              </w:rPr>
              <w:t>lemn, altul decât cel specificat la 20 01 37</w:t>
            </w:r>
          </w:p>
        </w:tc>
      </w:tr>
      <w:tr w:rsidR="00283DC9" w:rsidRPr="007E4CD9" w14:paraId="1EEF0874" w14:textId="77777777" w:rsidTr="00283DC9">
        <w:trPr>
          <w:trHeight w:val="332"/>
        </w:trPr>
        <w:tc>
          <w:tcPr>
            <w:tcW w:w="9895" w:type="dxa"/>
            <w:gridSpan w:val="6"/>
            <w:shd w:val="clear" w:color="auto" w:fill="B6E1E7" w:themeFill="accent5" w:themeFillTint="66"/>
          </w:tcPr>
          <w:p w14:paraId="6B39AEAD" w14:textId="3B07A033" w:rsidR="00283DC9" w:rsidRPr="007E4CD9" w:rsidRDefault="00283DC9" w:rsidP="00283DC9">
            <w:pPr>
              <w:jc w:val="center"/>
              <w:rPr>
                <w:rFonts w:asciiTheme="minorHAnsi" w:hAnsiTheme="minorHAnsi" w:cstheme="minorHAnsi"/>
                <w:b/>
                <w:bCs/>
                <w:sz w:val="18"/>
                <w:szCs w:val="18"/>
              </w:rPr>
            </w:pPr>
            <w:r w:rsidRPr="007E4CD9">
              <w:rPr>
                <w:rFonts w:asciiTheme="minorHAnsi" w:hAnsiTheme="minorHAnsi" w:cstheme="minorHAnsi"/>
                <w:b/>
                <w:bCs/>
                <w:sz w:val="18"/>
                <w:szCs w:val="18"/>
              </w:rPr>
              <w:t>ANIMALE</w:t>
            </w:r>
          </w:p>
        </w:tc>
      </w:tr>
      <w:tr w:rsidR="007E4CD9" w:rsidRPr="007E4CD9" w14:paraId="3A27431D" w14:textId="77777777" w:rsidTr="00164A1F">
        <w:trPr>
          <w:trHeight w:val="332"/>
        </w:trPr>
        <w:tc>
          <w:tcPr>
            <w:tcW w:w="5215" w:type="dxa"/>
            <w:vMerge w:val="restart"/>
            <w:shd w:val="clear" w:color="auto" w:fill="auto"/>
          </w:tcPr>
          <w:p w14:paraId="6CF1CFD4" w14:textId="1837E731" w:rsidR="007E4CD9" w:rsidRPr="007E4CD9" w:rsidRDefault="007E4CD9" w:rsidP="007E4CD9">
            <w:pPr>
              <w:jc w:val="left"/>
              <w:rPr>
                <w:rFonts w:cstheme="minorHAnsi"/>
                <w:sz w:val="18"/>
                <w:szCs w:val="18"/>
              </w:rPr>
            </w:pPr>
            <w:r w:rsidRPr="007E4CD9">
              <w:rPr>
                <w:rFonts w:cstheme="minorHAnsi"/>
                <w:sz w:val="18"/>
                <w:szCs w:val="18"/>
              </w:rPr>
              <w:t>02 DEŞEURI PROVENITE DIN AGRIC ULTURĂ, HORTIC ULTURĂ, AC VAC ULTURĂ,</w:t>
            </w:r>
            <w:r w:rsidRPr="007E4CD9">
              <w:rPr>
                <w:rFonts w:cstheme="minorHAnsi"/>
                <w:sz w:val="18"/>
                <w:szCs w:val="18"/>
              </w:rPr>
              <w:t xml:space="preserve"> </w:t>
            </w:r>
            <w:r w:rsidRPr="007E4CD9">
              <w:rPr>
                <w:rFonts w:cstheme="minorHAnsi"/>
                <w:sz w:val="18"/>
                <w:szCs w:val="18"/>
              </w:rPr>
              <w:t>SILVIC ULTURĂ, VÂNĂTOARE ŞI PESC UIT, PREC UM ŞI DIN PREPARAREA ŞI</w:t>
            </w:r>
            <w:r w:rsidRPr="007E4CD9">
              <w:rPr>
                <w:rFonts w:cstheme="minorHAnsi"/>
                <w:sz w:val="18"/>
                <w:szCs w:val="18"/>
              </w:rPr>
              <w:t xml:space="preserve"> </w:t>
            </w:r>
            <w:r w:rsidRPr="007E4CD9">
              <w:rPr>
                <w:rFonts w:cstheme="minorHAnsi"/>
                <w:sz w:val="18"/>
                <w:szCs w:val="18"/>
              </w:rPr>
              <w:t>PRELUC RAREA ALIMENTELOR</w:t>
            </w:r>
          </w:p>
          <w:p w14:paraId="4B0A1105" w14:textId="0C7C7E76" w:rsidR="007E4CD9" w:rsidRPr="007E4CD9" w:rsidRDefault="007E4CD9" w:rsidP="007E4CD9">
            <w:pPr>
              <w:jc w:val="left"/>
              <w:rPr>
                <w:rFonts w:asciiTheme="minorHAnsi" w:hAnsiTheme="minorHAnsi" w:cstheme="minorHAnsi"/>
                <w:sz w:val="18"/>
                <w:szCs w:val="18"/>
              </w:rPr>
            </w:pPr>
            <w:r w:rsidRPr="007E4CD9">
              <w:rPr>
                <w:rFonts w:asciiTheme="minorHAnsi" w:hAnsiTheme="minorHAnsi" w:cstheme="minorHAnsi"/>
                <w:sz w:val="18"/>
                <w:szCs w:val="18"/>
              </w:rPr>
              <w:t xml:space="preserve">02 01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provenite din agricultură, horticultură, acvacultură, silvicultură,</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vânătoare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pescuit</w:t>
            </w:r>
          </w:p>
        </w:tc>
        <w:tc>
          <w:tcPr>
            <w:tcW w:w="1350" w:type="dxa"/>
            <w:gridSpan w:val="4"/>
            <w:shd w:val="clear" w:color="auto" w:fill="auto"/>
          </w:tcPr>
          <w:p w14:paraId="5C3BD005" w14:textId="26DE7728" w:rsidR="007E4CD9" w:rsidRPr="007E4CD9" w:rsidRDefault="007E4CD9" w:rsidP="00283DC9">
            <w:pPr>
              <w:jc w:val="left"/>
              <w:rPr>
                <w:rFonts w:asciiTheme="minorHAnsi" w:hAnsiTheme="minorHAnsi" w:cstheme="minorHAnsi"/>
                <w:sz w:val="18"/>
                <w:szCs w:val="18"/>
              </w:rPr>
            </w:pPr>
            <w:r w:rsidRPr="007E4CD9">
              <w:rPr>
                <w:rFonts w:asciiTheme="minorHAnsi" w:hAnsiTheme="minorHAnsi" w:cstheme="minorHAnsi"/>
                <w:sz w:val="18"/>
                <w:szCs w:val="18"/>
              </w:rPr>
              <w:t>02 01 02</w:t>
            </w:r>
          </w:p>
        </w:tc>
        <w:tc>
          <w:tcPr>
            <w:tcW w:w="3330" w:type="dxa"/>
            <w:shd w:val="clear" w:color="auto" w:fill="auto"/>
          </w:tcPr>
          <w:p w14:paraId="7DA83C89" w14:textId="0093A351" w:rsidR="007E4CD9" w:rsidRPr="007E4CD9" w:rsidRDefault="007E4CD9"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ţesuturi</w:t>
            </w:r>
            <w:proofErr w:type="spellEnd"/>
            <w:r w:rsidRPr="007E4CD9">
              <w:rPr>
                <w:rFonts w:asciiTheme="minorHAnsi" w:hAnsiTheme="minorHAnsi" w:cstheme="minorHAnsi"/>
                <w:sz w:val="18"/>
                <w:szCs w:val="18"/>
              </w:rPr>
              <w:t xml:space="preserve"> animale</w:t>
            </w:r>
          </w:p>
        </w:tc>
      </w:tr>
      <w:tr w:rsidR="007E4CD9" w:rsidRPr="007E4CD9" w14:paraId="33752583" w14:textId="77777777" w:rsidTr="00164A1F">
        <w:trPr>
          <w:trHeight w:val="332"/>
        </w:trPr>
        <w:tc>
          <w:tcPr>
            <w:tcW w:w="5215" w:type="dxa"/>
            <w:vMerge/>
            <w:shd w:val="clear" w:color="auto" w:fill="auto"/>
          </w:tcPr>
          <w:p w14:paraId="0D6BDFC5" w14:textId="77777777" w:rsidR="007E4CD9" w:rsidRPr="007E4CD9" w:rsidRDefault="007E4CD9" w:rsidP="007E4CD9">
            <w:pPr>
              <w:jc w:val="left"/>
              <w:rPr>
                <w:rFonts w:asciiTheme="minorHAnsi" w:hAnsiTheme="minorHAnsi" w:cstheme="minorHAnsi"/>
                <w:sz w:val="18"/>
                <w:szCs w:val="18"/>
              </w:rPr>
            </w:pPr>
          </w:p>
        </w:tc>
        <w:tc>
          <w:tcPr>
            <w:tcW w:w="1350" w:type="dxa"/>
            <w:gridSpan w:val="4"/>
            <w:shd w:val="clear" w:color="auto" w:fill="auto"/>
          </w:tcPr>
          <w:p w14:paraId="7E744242" w14:textId="1A0F1160" w:rsidR="007E4CD9" w:rsidRPr="007E4CD9" w:rsidRDefault="007E4CD9" w:rsidP="00283DC9">
            <w:pPr>
              <w:jc w:val="left"/>
              <w:rPr>
                <w:rFonts w:asciiTheme="minorHAnsi" w:hAnsiTheme="minorHAnsi" w:cstheme="minorHAnsi"/>
                <w:sz w:val="18"/>
                <w:szCs w:val="18"/>
              </w:rPr>
            </w:pPr>
            <w:r w:rsidRPr="007E4CD9">
              <w:rPr>
                <w:rFonts w:asciiTheme="minorHAnsi" w:hAnsiTheme="minorHAnsi" w:cstheme="minorHAnsi"/>
                <w:sz w:val="18"/>
                <w:szCs w:val="18"/>
              </w:rPr>
              <w:t>02 01 06</w:t>
            </w:r>
          </w:p>
        </w:tc>
        <w:tc>
          <w:tcPr>
            <w:tcW w:w="3330" w:type="dxa"/>
            <w:shd w:val="clear" w:color="auto" w:fill="auto"/>
          </w:tcPr>
          <w:p w14:paraId="4D1ED8EF" w14:textId="796E5DBD" w:rsidR="007E4CD9" w:rsidRPr="007E4CD9" w:rsidRDefault="007E4CD9" w:rsidP="007E4CD9">
            <w:pPr>
              <w:jc w:val="left"/>
              <w:rPr>
                <w:rFonts w:asciiTheme="minorHAnsi" w:hAnsiTheme="minorHAnsi" w:cstheme="minorHAnsi"/>
                <w:sz w:val="18"/>
                <w:szCs w:val="18"/>
              </w:rPr>
            </w:pPr>
            <w:r w:rsidRPr="007E4CD9">
              <w:rPr>
                <w:rFonts w:asciiTheme="minorHAnsi" w:hAnsiTheme="minorHAnsi" w:cstheme="minorHAnsi"/>
                <w:sz w:val="18"/>
                <w:szCs w:val="18"/>
              </w:rPr>
              <w:t xml:space="preserve">materii fecale, urină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gunoi de grajd de la animale (inclusiv resturi de paie),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efluente, colectate separat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tratate în afara incintei</w:t>
            </w:r>
          </w:p>
        </w:tc>
      </w:tr>
      <w:tr w:rsidR="007E4CD9" w:rsidRPr="007E4CD9" w14:paraId="5B9A0B9A" w14:textId="77777777" w:rsidTr="00164A1F">
        <w:trPr>
          <w:trHeight w:val="332"/>
        </w:trPr>
        <w:tc>
          <w:tcPr>
            <w:tcW w:w="5215" w:type="dxa"/>
            <w:shd w:val="clear" w:color="auto" w:fill="auto"/>
          </w:tcPr>
          <w:p w14:paraId="41037CC2" w14:textId="0C1920FE" w:rsidR="007E4CD9" w:rsidRPr="007E4CD9" w:rsidRDefault="007E4CD9" w:rsidP="007E4CD9">
            <w:pPr>
              <w:jc w:val="left"/>
              <w:rPr>
                <w:rFonts w:asciiTheme="minorHAnsi" w:hAnsiTheme="minorHAnsi" w:cstheme="minorHAnsi"/>
                <w:sz w:val="18"/>
                <w:szCs w:val="18"/>
              </w:rPr>
            </w:pPr>
            <w:r w:rsidRPr="007E4CD9">
              <w:rPr>
                <w:rFonts w:asciiTheme="minorHAnsi" w:hAnsiTheme="minorHAnsi" w:cstheme="minorHAnsi"/>
                <w:sz w:val="18"/>
                <w:szCs w:val="18"/>
              </w:rPr>
              <w:t xml:space="preserve">02 02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rezultate din prepararea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prelucrarea cărnii, a </w:t>
            </w:r>
            <w:proofErr w:type="spellStart"/>
            <w:r w:rsidRPr="007E4CD9">
              <w:rPr>
                <w:rFonts w:asciiTheme="minorHAnsi" w:hAnsiTheme="minorHAnsi" w:cstheme="minorHAnsi"/>
                <w:sz w:val="18"/>
                <w:szCs w:val="18"/>
              </w:rPr>
              <w:t>peştelui</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a altor</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alimente de origine animală</w:t>
            </w:r>
          </w:p>
        </w:tc>
        <w:tc>
          <w:tcPr>
            <w:tcW w:w="1350" w:type="dxa"/>
            <w:gridSpan w:val="4"/>
            <w:shd w:val="clear" w:color="auto" w:fill="auto"/>
          </w:tcPr>
          <w:p w14:paraId="3DD6074D" w14:textId="021BF807" w:rsidR="007E4CD9" w:rsidRPr="007E4CD9" w:rsidRDefault="007E4CD9" w:rsidP="00283DC9">
            <w:pPr>
              <w:jc w:val="left"/>
              <w:rPr>
                <w:rFonts w:asciiTheme="minorHAnsi" w:hAnsiTheme="minorHAnsi" w:cstheme="minorHAnsi"/>
                <w:sz w:val="18"/>
                <w:szCs w:val="18"/>
              </w:rPr>
            </w:pPr>
            <w:r w:rsidRPr="007E4CD9">
              <w:rPr>
                <w:rFonts w:asciiTheme="minorHAnsi" w:hAnsiTheme="minorHAnsi" w:cstheme="minorHAnsi"/>
                <w:sz w:val="18"/>
                <w:szCs w:val="18"/>
              </w:rPr>
              <w:t>02 02 02</w:t>
            </w:r>
          </w:p>
        </w:tc>
        <w:tc>
          <w:tcPr>
            <w:tcW w:w="3330" w:type="dxa"/>
            <w:shd w:val="clear" w:color="auto" w:fill="auto"/>
          </w:tcPr>
          <w:p w14:paraId="56E2F33B" w14:textId="26B8297A" w:rsidR="007E4CD9" w:rsidRPr="007E4CD9" w:rsidRDefault="007E4CD9" w:rsidP="007E4CD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ţesuturi</w:t>
            </w:r>
            <w:proofErr w:type="spellEnd"/>
            <w:r w:rsidRPr="007E4CD9">
              <w:rPr>
                <w:rFonts w:asciiTheme="minorHAnsi" w:hAnsiTheme="minorHAnsi" w:cstheme="minorHAnsi"/>
                <w:sz w:val="18"/>
                <w:szCs w:val="18"/>
              </w:rPr>
              <w:t xml:space="preserve"> animale</w:t>
            </w:r>
          </w:p>
        </w:tc>
      </w:tr>
      <w:tr w:rsidR="00283DC9" w:rsidRPr="007E4CD9" w14:paraId="342244C6" w14:textId="77777777" w:rsidTr="00164A1F">
        <w:trPr>
          <w:trHeight w:val="332"/>
        </w:trPr>
        <w:tc>
          <w:tcPr>
            <w:tcW w:w="5215" w:type="dxa"/>
            <w:shd w:val="clear" w:color="auto" w:fill="auto"/>
          </w:tcPr>
          <w:p w14:paraId="6A0CF0A1" w14:textId="3123E1C1" w:rsidR="00283DC9" w:rsidRPr="007E4CD9" w:rsidRDefault="00283DC9" w:rsidP="00283DC9">
            <w:pPr>
              <w:jc w:val="left"/>
              <w:rPr>
                <w:rFonts w:asciiTheme="minorHAnsi" w:hAnsiTheme="minorHAnsi" w:cstheme="minorHAnsi"/>
                <w:sz w:val="18"/>
                <w:szCs w:val="18"/>
              </w:rPr>
            </w:pPr>
            <w:r w:rsidRPr="007E4CD9">
              <w:rPr>
                <w:rFonts w:asciiTheme="minorHAnsi" w:hAnsiTheme="minorHAnsi" w:cstheme="minorHAnsi"/>
                <w:sz w:val="18"/>
                <w:szCs w:val="18"/>
              </w:rPr>
              <w:t>18 DEŞEURI PROVENITE DIN AC TIVITĂŢI DE ASISTENŢĂ MEDIC ALĂ SAU</w:t>
            </w:r>
            <w:r w:rsidR="007E4CD9"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VETERINARĂ ŞI/SAU DIN C ERC ETĂRI C ONEXE (cu </w:t>
            </w:r>
            <w:proofErr w:type="spellStart"/>
            <w:r w:rsidRPr="007E4CD9">
              <w:rPr>
                <w:rFonts w:asciiTheme="minorHAnsi" w:hAnsiTheme="minorHAnsi" w:cstheme="minorHAnsi"/>
                <w:sz w:val="18"/>
                <w:szCs w:val="18"/>
              </w:rPr>
              <w:t>excepţia</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deşeurilor</w:t>
            </w:r>
            <w:proofErr w:type="spellEnd"/>
            <w:r w:rsidRPr="007E4CD9">
              <w:rPr>
                <w:rFonts w:asciiTheme="minorHAnsi" w:hAnsiTheme="minorHAnsi" w:cstheme="minorHAnsi"/>
                <w:sz w:val="18"/>
                <w:szCs w:val="18"/>
              </w:rPr>
              <w:t xml:space="preserve"> de la</w:t>
            </w:r>
            <w:r w:rsidR="00482C8D" w:rsidRPr="007E4CD9">
              <w:rPr>
                <w:rFonts w:asciiTheme="minorHAnsi" w:hAnsiTheme="minorHAnsi" w:cstheme="minorHAnsi"/>
                <w:sz w:val="18"/>
                <w:szCs w:val="18"/>
              </w:rPr>
              <w:t xml:space="preserve"> </w:t>
            </w:r>
            <w:r w:rsidRPr="007E4CD9">
              <w:rPr>
                <w:rFonts w:asciiTheme="minorHAnsi" w:hAnsiTheme="minorHAnsi" w:cstheme="minorHAnsi"/>
                <w:sz w:val="18"/>
                <w:szCs w:val="18"/>
              </w:rPr>
              <w:t>prepararea hranei în bucătării sau restaurante, care nu provin direct din</w:t>
            </w:r>
            <w:r w:rsidR="00482C8D"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activităţile</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asistenţă</w:t>
            </w:r>
            <w:proofErr w:type="spellEnd"/>
            <w:r w:rsidRPr="007E4CD9">
              <w:rPr>
                <w:rFonts w:asciiTheme="minorHAnsi" w:hAnsiTheme="minorHAnsi" w:cstheme="minorHAnsi"/>
                <w:sz w:val="18"/>
                <w:szCs w:val="18"/>
              </w:rPr>
              <w:t xml:space="preserve"> medicală)</w:t>
            </w:r>
          </w:p>
          <w:p w14:paraId="07BF7F52" w14:textId="039BDB04" w:rsidR="00482C8D" w:rsidRPr="007E4CD9" w:rsidRDefault="00482C8D" w:rsidP="007E4CD9">
            <w:pPr>
              <w:autoSpaceDE w:val="0"/>
              <w:autoSpaceDN w:val="0"/>
              <w:adjustRightInd w:val="0"/>
              <w:jc w:val="left"/>
              <w:rPr>
                <w:rFonts w:asciiTheme="minorHAnsi" w:hAnsiTheme="minorHAnsi" w:cstheme="minorHAnsi"/>
                <w:color w:val="auto"/>
                <w:sz w:val="18"/>
                <w:szCs w:val="18"/>
                <w:lang w:eastAsia="en-US"/>
              </w:rPr>
            </w:pPr>
            <w:r w:rsidRPr="007E4CD9">
              <w:rPr>
                <w:rFonts w:asciiTheme="minorHAnsi" w:hAnsiTheme="minorHAnsi" w:cstheme="minorHAnsi"/>
                <w:color w:val="auto"/>
                <w:sz w:val="18"/>
                <w:szCs w:val="18"/>
                <w:lang w:eastAsia="en-US"/>
              </w:rPr>
              <w:t xml:space="preserve">18 02 </w:t>
            </w:r>
            <w:proofErr w:type="spellStart"/>
            <w:r w:rsidRPr="007E4CD9">
              <w:rPr>
                <w:rFonts w:asciiTheme="minorHAnsi" w:hAnsiTheme="minorHAnsi" w:cstheme="minorHAnsi"/>
                <w:color w:val="auto"/>
                <w:sz w:val="18"/>
                <w:szCs w:val="18"/>
                <w:lang w:eastAsia="en-US"/>
              </w:rPr>
              <w:t>deşeuri</w:t>
            </w:r>
            <w:proofErr w:type="spellEnd"/>
            <w:r w:rsidRPr="007E4CD9">
              <w:rPr>
                <w:rFonts w:asciiTheme="minorHAnsi" w:hAnsiTheme="minorHAnsi" w:cstheme="minorHAnsi"/>
                <w:color w:val="auto"/>
                <w:sz w:val="18"/>
                <w:szCs w:val="18"/>
                <w:lang w:eastAsia="en-US"/>
              </w:rPr>
              <w:t xml:space="preserve"> provenite din cercetarea, diagnosticarea, tratamentul sau prevenirea</w:t>
            </w:r>
            <w:r w:rsidR="007E4CD9" w:rsidRPr="007E4CD9">
              <w:rPr>
                <w:rFonts w:asciiTheme="minorHAnsi" w:hAnsiTheme="minorHAnsi" w:cstheme="minorHAnsi"/>
                <w:color w:val="auto"/>
                <w:sz w:val="18"/>
                <w:szCs w:val="18"/>
                <w:lang w:eastAsia="en-US"/>
              </w:rPr>
              <w:t xml:space="preserve"> </w:t>
            </w:r>
            <w:r w:rsidRPr="007E4CD9">
              <w:rPr>
                <w:rFonts w:asciiTheme="minorHAnsi" w:hAnsiTheme="minorHAnsi" w:cstheme="minorHAnsi"/>
                <w:color w:val="auto"/>
                <w:sz w:val="18"/>
                <w:szCs w:val="18"/>
                <w:lang w:eastAsia="en-US"/>
              </w:rPr>
              <w:t>bolilor la animale</w:t>
            </w:r>
          </w:p>
        </w:tc>
        <w:tc>
          <w:tcPr>
            <w:tcW w:w="1350" w:type="dxa"/>
            <w:gridSpan w:val="4"/>
            <w:shd w:val="clear" w:color="auto" w:fill="auto"/>
          </w:tcPr>
          <w:p w14:paraId="58842C41" w14:textId="77777777" w:rsidR="00283DC9" w:rsidRPr="007E4CD9" w:rsidRDefault="00283DC9" w:rsidP="00283DC9">
            <w:pPr>
              <w:jc w:val="left"/>
              <w:rPr>
                <w:rFonts w:asciiTheme="minorHAnsi" w:hAnsiTheme="minorHAnsi" w:cstheme="minorHAnsi"/>
                <w:sz w:val="18"/>
                <w:szCs w:val="18"/>
              </w:rPr>
            </w:pPr>
          </w:p>
        </w:tc>
        <w:tc>
          <w:tcPr>
            <w:tcW w:w="3330" w:type="dxa"/>
            <w:shd w:val="clear" w:color="auto" w:fill="auto"/>
          </w:tcPr>
          <w:p w14:paraId="61A28DAE" w14:textId="77777777" w:rsidR="00283DC9" w:rsidRPr="007E4CD9" w:rsidRDefault="00283DC9" w:rsidP="00283DC9">
            <w:pPr>
              <w:jc w:val="left"/>
              <w:rPr>
                <w:rFonts w:asciiTheme="minorHAnsi" w:hAnsiTheme="minorHAnsi" w:cstheme="minorHAnsi"/>
                <w:sz w:val="18"/>
                <w:szCs w:val="18"/>
              </w:rPr>
            </w:pPr>
          </w:p>
        </w:tc>
      </w:tr>
      <w:tr w:rsidR="00482C8D" w:rsidRPr="007E4CD9" w14:paraId="64E0D3F3" w14:textId="77777777" w:rsidTr="00164A1F">
        <w:trPr>
          <w:trHeight w:val="332"/>
        </w:trPr>
        <w:tc>
          <w:tcPr>
            <w:tcW w:w="5215" w:type="dxa"/>
            <w:shd w:val="clear" w:color="auto" w:fill="auto"/>
          </w:tcPr>
          <w:p w14:paraId="32BB9CBC" w14:textId="498FCAEC" w:rsidR="00482C8D" w:rsidRPr="007E4CD9" w:rsidRDefault="00482C8D"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19 05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la tratarea aerobă a </w:t>
            </w:r>
            <w:proofErr w:type="spellStart"/>
            <w:r w:rsidRPr="007E4CD9">
              <w:rPr>
                <w:rFonts w:asciiTheme="minorHAnsi" w:hAnsiTheme="minorHAnsi" w:cstheme="minorHAnsi"/>
                <w:sz w:val="18"/>
                <w:szCs w:val="18"/>
              </w:rPr>
              <w:t>deşeurilor</w:t>
            </w:r>
            <w:proofErr w:type="spellEnd"/>
            <w:r w:rsidRPr="007E4CD9">
              <w:rPr>
                <w:rFonts w:asciiTheme="minorHAnsi" w:hAnsiTheme="minorHAnsi" w:cstheme="minorHAnsi"/>
                <w:sz w:val="18"/>
                <w:szCs w:val="18"/>
              </w:rPr>
              <w:t xml:space="preserve"> solide</w:t>
            </w:r>
          </w:p>
        </w:tc>
        <w:tc>
          <w:tcPr>
            <w:tcW w:w="1350" w:type="dxa"/>
            <w:gridSpan w:val="4"/>
            <w:shd w:val="clear" w:color="auto" w:fill="auto"/>
          </w:tcPr>
          <w:p w14:paraId="6278B894" w14:textId="47C73704" w:rsidR="00482C8D" w:rsidRPr="007E4CD9" w:rsidRDefault="00482C8D" w:rsidP="00283DC9">
            <w:pPr>
              <w:jc w:val="left"/>
              <w:rPr>
                <w:rFonts w:asciiTheme="minorHAnsi" w:hAnsiTheme="minorHAnsi" w:cstheme="minorHAnsi"/>
                <w:sz w:val="18"/>
                <w:szCs w:val="18"/>
              </w:rPr>
            </w:pPr>
            <w:r w:rsidRPr="007E4CD9">
              <w:rPr>
                <w:rFonts w:asciiTheme="minorHAnsi" w:hAnsiTheme="minorHAnsi" w:cstheme="minorHAnsi"/>
                <w:sz w:val="18"/>
                <w:szCs w:val="18"/>
              </w:rPr>
              <w:t>19 05 02</w:t>
            </w:r>
          </w:p>
        </w:tc>
        <w:tc>
          <w:tcPr>
            <w:tcW w:w="3330" w:type="dxa"/>
            <w:shd w:val="clear" w:color="auto" w:fill="auto"/>
          </w:tcPr>
          <w:p w14:paraId="4C4DEF44" w14:textId="11AD7DFE" w:rsidR="00482C8D" w:rsidRPr="007E4CD9" w:rsidRDefault="00482C8D"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fracţia</w:t>
            </w:r>
            <w:proofErr w:type="spellEnd"/>
            <w:r w:rsidRPr="007E4CD9">
              <w:rPr>
                <w:rFonts w:asciiTheme="minorHAnsi" w:hAnsiTheme="minorHAnsi" w:cstheme="minorHAnsi"/>
                <w:sz w:val="18"/>
                <w:szCs w:val="18"/>
              </w:rPr>
              <w:t xml:space="preserve"> necompostată din </w:t>
            </w:r>
            <w:proofErr w:type="spellStart"/>
            <w:r w:rsidRPr="007E4CD9">
              <w:rPr>
                <w:rFonts w:asciiTheme="minorHAnsi" w:hAnsiTheme="minorHAnsi" w:cstheme="minorHAnsi"/>
                <w:sz w:val="18"/>
                <w:szCs w:val="18"/>
              </w:rPr>
              <w:t>deşeurile</w:t>
            </w:r>
            <w:proofErr w:type="spellEnd"/>
            <w:r w:rsidRPr="007E4CD9">
              <w:rPr>
                <w:rFonts w:asciiTheme="minorHAnsi" w:hAnsiTheme="minorHAnsi" w:cstheme="minorHAnsi"/>
                <w:sz w:val="18"/>
                <w:szCs w:val="18"/>
              </w:rPr>
              <w:t xml:space="preserve"> animale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vegetale</w:t>
            </w:r>
          </w:p>
        </w:tc>
      </w:tr>
      <w:tr w:rsidR="00482C8D" w:rsidRPr="007E4CD9" w14:paraId="051B2A8D" w14:textId="77777777" w:rsidTr="00164A1F">
        <w:trPr>
          <w:trHeight w:val="332"/>
        </w:trPr>
        <w:tc>
          <w:tcPr>
            <w:tcW w:w="5215" w:type="dxa"/>
            <w:vMerge w:val="restart"/>
            <w:shd w:val="clear" w:color="auto" w:fill="auto"/>
          </w:tcPr>
          <w:p w14:paraId="026B0927" w14:textId="55F6504F" w:rsidR="00482C8D" w:rsidRPr="007E4CD9" w:rsidRDefault="00482C8D"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19 06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la tratarea anaerobă a </w:t>
            </w:r>
            <w:proofErr w:type="spellStart"/>
            <w:r w:rsidRPr="007E4CD9">
              <w:rPr>
                <w:rFonts w:asciiTheme="minorHAnsi" w:hAnsiTheme="minorHAnsi" w:cstheme="minorHAnsi"/>
                <w:sz w:val="18"/>
                <w:szCs w:val="18"/>
              </w:rPr>
              <w:t>deşeurilor</w:t>
            </w:r>
            <w:proofErr w:type="spellEnd"/>
          </w:p>
        </w:tc>
        <w:tc>
          <w:tcPr>
            <w:tcW w:w="1350" w:type="dxa"/>
            <w:gridSpan w:val="4"/>
            <w:shd w:val="clear" w:color="auto" w:fill="auto"/>
          </w:tcPr>
          <w:p w14:paraId="5F4AC2DB" w14:textId="1DDEC6CD" w:rsidR="00482C8D" w:rsidRPr="007E4CD9" w:rsidRDefault="00482C8D" w:rsidP="00283DC9">
            <w:pPr>
              <w:jc w:val="left"/>
              <w:rPr>
                <w:rFonts w:asciiTheme="minorHAnsi" w:hAnsiTheme="minorHAnsi" w:cstheme="minorHAnsi"/>
                <w:sz w:val="18"/>
                <w:szCs w:val="18"/>
              </w:rPr>
            </w:pPr>
            <w:r w:rsidRPr="007E4CD9">
              <w:rPr>
                <w:rFonts w:asciiTheme="minorHAnsi" w:hAnsiTheme="minorHAnsi" w:cstheme="minorHAnsi"/>
                <w:sz w:val="18"/>
                <w:szCs w:val="18"/>
              </w:rPr>
              <w:t>19 06 05</w:t>
            </w:r>
          </w:p>
        </w:tc>
        <w:tc>
          <w:tcPr>
            <w:tcW w:w="3330" w:type="dxa"/>
            <w:shd w:val="clear" w:color="auto" w:fill="auto"/>
          </w:tcPr>
          <w:p w14:paraId="52223369" w14:textId="0DCD73C3" w:rsidR="00482C8D" w:rsidRPr="007E4CD9" w:rsidRDefault="00482C8D" w:rsidP="00482C8D">
            <w:pPr>
              <w:jc w:val="left"/>
              <w:rPr>
                <w:rFonts w:asciiTheme="minorHAnsi" w:hAnsiTheme="minorHAnsi" w:cstheme="minorHAnsi"/>
                <w:sz w:val="18"/>
                <w:szCs w:val="18"/>
              </w:rPr>
            </w:pPr>
            <w:r w:rsidRPr="007E4CD9">
              <w:rPr>
                <w:rFonts w:asciiTheme="minorHAnsi" w:hAnsiTheme="minorHAnsi" w:cstheme="minorHAnsi"/>
                <w:sz w:val="18"/>
                <w:szCs w:val="18"/>
              </w:rPr>
              <w:t xml:space="preserve">faza lichidă de la epurarea anaerobă a </w:t>
            </w:r>
            <w:proofErr w:type="spellStart"/>
            <w:r w:rsidRPr="007E4CD9">
              <w:rPr>
                <w:rFonts w:asciiTheme="minorHAnsi" w:hAnsiTheme="minorHAnsi" w:cstheme="minorHAnsi"/>
                <w:sz w:val="18"/>
                <w:szCs w:val="18"/>
              </w:rPr>
              <w:t>deşeurilor</w:t>
            </w:r>
            <w:proofErr w:type="spellEnd"/>
            <w:r w:rsidRPr="007E4CD9">
              <w:rPr>
                <w:rFonts w:asciiTheme="minorHAnsi" w:hAnsiTheme="minorHAnsi" w:cstheme="minorHAnsi"/>
                <w:sz w:val="18"/>
                <w:szCs w:val="18"/>
              </w:rPr>
              <w:t xml:space="preserve"> animale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vegetale</w:t>
            </w:r>
          </w:p>
        </w:tc>
      </w:tr>
      <w:tr w:rsidR="00482C8D" w:rsidRPr="007E4CD9" w14:paraId="1C7243E6" w14:textId="77777777" w:rsidTr="00164A1F">
        <w:trPr>
          <w:trHeight w:val="332"/>
        </w:trPr>
        <w:tc>
          <w:tcPr>
            <w:tcW w:w="5215" w:type="dxa"/>
            <w:vMerge/>
            <w:shd w:val="clear" w:color="auto" w:fill="auto"/>
          </w:tcPr>
          <w:p w14:paraId="215E61F7" w14:textId="77777777" w:rsidR="00482C8D" w:rsidRPr="007E4CD9" w:rsidRDefault="00482C8D" w:rsidP="00283DC9">
            <w:pPr>
              <w:jc w:val="left"/>
              <w:rPr>
                <w:rFonts w:asciiTheme="minorHAnsi" w:hAnsiTheme="minorHAnsi" w:cstheme="minorHAnsi"/>
                <w:sz w:val="18"/>
                <w:szCs w:val="18"/>
              </w:rPr>
            </w:pPr>
          </w:p>
        </w:tc>
        <w:tc>
          <w:tcPr>
            <w:tcW w:w="1350" w:type="dxa"/>
            <w:gridSpan w:val="4"/>
            <w:shd w:val="clear" w:color="auto" w:fill="auto"/>
          </w:tcPr>
          <w:p w14:paraId="3CE0FC26" w14:textId="7A09F4CC" w:rsidR="00482C8D" w:rsidRPr="007E4CD9" w:rsidRDefault="00482C8D" w:rsidP="00283DC9">
            <w:pPr>
              <w:jc w:val="left"/>
              <w:rPr>
                <w:rFonts w:asciiTheme="minorHAnsi" w:hAnsiTheme="minorHAnsi" w:cstheme="minorHAnsi"/>
                <w:sz w:val="18"/>
                <w:szCs w:val="18"/>
              </w:rPr>
            </w:pPr>
            <w:r w:rsidRPr="007E4CD9">
              <w:rPr>
                <w:rFonts w:asciiTheme="minorHAnsi" w:hAnsiTheme="minorHAnsi" w:cstheme="minorHAnsi"/>
                <w:sz w:val="18"/>
                <w:szCs w:val="18"/>
              </w:rPr>
              <w:t>19 06 06</w:t>
            </w:r>
          </w:p>
        </w:tc>
        <w:tc>
          <w:tcPr>
            <w:tcW w:w="3330" w:type="dxa"/>
            <w:shd w:val="clear" w:color="auto" w:fill="auto"/>
          </w:tcPr>
          <w:p w14:paraId="1E361938" w14:textId="2A46D299" w:rsidR="00482C8D" w:rsidRPr="007E4CD9" w:rsidRDefault="00482C8D"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faza fermentată de la epurarea anaerobă a </w:t>
            </w:r>
            <w:proofErr w:type="spellStart"/>
            <w:r w:rsidRPr="007E4CD9">
              <w:rPr>
                <w:rFonts w:asciiTheme="minorHAnsi" w:hAnsiTheme="minorHAnsi" w:cstheme="minorHAnsi"/>
                <w:sz w:val="18"/>
                <w:szCs w:val="18"/>
              </w:rPr>
              <w:t>deşeurilor</w:t>
            </w:r>
            <w:proofErr w:type="spellEnd"/>
            <w:r w:rsidRPr="007E4CD9">
              <w:rPr>
                <w:rFonts w:asciiTheme="minorHAnsi" w:hAnsiTheme="minorHAnsi" w:cstheme="minorHAnsi"/>
                <w:sz w:val="18"/>
                <w:szCs w:val="18"/>
              </w:rPr>
              <w:t xml:space="preserve"> animale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vegetale</w:t>
            </w:r>
          </w:p>
        </w:tc>
      </w:tr>
      <w:tr w:rsidR="003B07D6" w:rsidRPr="007E4CD9" w14:paraId="7050CC41" w14:textId="77777777" w:rsidTr="00920D08">
        <w:trPr>
          <w:trHeight w:val="332"/>
        </w:trPr>
        <w:tc>
          <w:tcPr>
            <w:tcW w:w="9895" w:type="dxa"/>
            <w:gridSpan w:val="6"/>
            <w:shd w:val="clear" w:color="auto" w:fill="B6E1E7" w:themeFill="accent5" w:themeFillTint="66"/>
          </w:tcPr>
          <w:p w14:paraId="5BEEB98A" w14:textId="0CE4515C" w:rsidR="003B07D6" w:rsidRPr="007E4CD9" w:rsidRDefault="003B07D6" w:rsidP="00283DC9">
            <w:pPr>
              <w:jc w:val="center"/>
              <w:rPr>
                <w:rFonts w:asciiTheme="minorHAnsi" w:hAnsiTheme="minorHAnsi" w:cstheme="minorHAnsi"/>
                <w:b/>
                <w:bCs/>
                <w:sz w:val="18"/>
                <w:szCs w:val="18"/>
              </w:rPr>
            </w:pPr>
            <w:r w:rsidRPr="007E4CD9">
              <w:rPr>
                <w:rFonts w:asciiTheme="minorHAnsi" w:hAnsiTheme="minorHAnsi" w:cstheme="minorHAnsi"/>
                <w:b/>
                <w:bCs/>
                <w:sz w:val="18"/>
                <w:szCs w:val="18"/>
              </w:rPr>
              <w:t>ALTE CATEGORII</w:t>
            </w:r>
          </w:p>
        </w:tc>
      </w:tr>
      <w:tr w:rsidR="005B2EC7" w:rsidRPr="007E4CD9" w14:paraId="39AAD6F5" w14:textId="77777777" w:rsidTr="00164A1F">
        <w:trPr>
          <w:trHeight w:val="332"/>
        </w:trPr>
        <w:tc>
          <w:tcPr>
            <w:tcW w:w="5215" w:type="dxa"/>
            <w:vMerge w:val="restart"/>
            <w:shd w:val="clear" w:color="auto" w:fill="auto"/>
          </w:tcPr>
          <w:p w14:paraId="1DAD0A80" w14:textId="77777777"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15 AMBALAJE ŞI DEŞEURI DE AMBALAJE; MATERIALE ABSORBANTE, MATERIALE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DE LUSTRUIRE, MATERIALE FILTRANTE ŞI ÎMBRĂC ĂMINTE DE PROTEC ŢIE,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NESPECIFICATE ÎN ALTĂ PARTE</w:t>
            </w:r>
          </w:p>
          <w:p w14:paraId="669F380A" w14:textId="421EE98F"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lastRenderedPageBreak/>
              <w:t xml:space="preserve">15 01 ambalaje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ambalaje (inclusiv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municipale de ambalaje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colectate separat)</w:t>
            </w:r>
          </w:p>
        </w:tc>
        <w:tc>
          <w:tcPr>
            <w:tcW w:w="1350" w:type="dxa"/>
            <w:gridSpan w:val="4"/>
            <w:shd w:val="clear" w:color="auto" w:fill="auto"/>
          </w:tcPr>
          <w:p w14:paraId="0535B4D9" w14:textId="44B74DB9"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lastRenderedPageBreak/>
              <w:t>15 01 01</w:t>
            </w:r>
          </w:p>
        </w:tc>
        <w:tc>
          <w:tcPr>
            <w:tcW w:w="3330" w:type="dxa"/>
            <w:shd w:val="clear" w:color="auto" w:fill="auto"/>
          </w:tcPr>
          <w:p w14:paraId="78679ACE" w14:textId="5415003F"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ambalaje de hârtie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carton</w:t>
            </w:r>
          </w:p>
        </w:tc>
      </w:tr>
      <w:tr w:rsidR="005B2EC7" w:rsidRPr="007E4CD9" w14:paraId="73073EB8" w14:textId="77777777" w:rsidTr="00164A1F">
        <w:trPr>
          <w:trHeight w:val="332"/>
        </w:trPr>
        <w:tc>
          <w:tcPr>
            <w:tcW w:w="5215" w:type="dxa"/>
            <w:vMerge/>
            <w:shd w:val="clear" w:color="auto" w:fill="auto"/>
          </w:tcPr>
          <w:p w14:paraId="7F9A642D" w14:textId="77777777" w:rsidR="005B2EC7" w:rsidRPr="007E4CD9" w:rsidRDefault="005B2EC7" w:rsidP="00283DC9">
            <w:pPr>
              <w:jc w:val="left"/>
              <w:rPr>
                <w:rFonts w:asciiTheme="minorHAnsi" w:hAnsiTheme="minorHAnsi" w:cstheme="minorHAnsi"/>
                <w:sz w:val="18"/>
                <w:szCs w:val="18"/>
              </w:rPr>
            </w:pPr>
          </w:p>
        </w:tc>
        <w:tc>
          <w:tcPr>
            <w:tcW w:w="1350" w:type="dxa"/>
            <w:gridSpan w:val="4"/>
            <w:shd w:val="clear" w:color="auto" w:fill="auto"/>
          </w:tcPr>
          <w:p w14:paraId="610213D2" w14:textId="1B04FB67"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15 01 02</w:t>
            </w:r>
          </w:p>
        </w:tc>
        <w:tc>
          <w:tcPr>
            <w:tcW w:w="3330" w:type="dxa"/>
            <w:shd w:val="clear" w:color="auto" w:fill="auto"/>
          </w:tcPr>
          <w:p w14:paraId="27BF5AB3" w14:textId="794D06A6"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ambalaje de materiale plastice</w:t>
            </w:r>
          </w:p>
        </w:tc>
      </w:tr>
      <w:tr w:rsidR="005B2EC7" w:rsidRPr="007E4CD9" w14:paraId="4265670F" w14:textId="77777777" w:rsidTr="00164A1F">
        <w:trPr>
          <w:trHeight w:val="332"/>
        </w:trPr>
        <w:tc>
          <w:tcPr>
            <w:tcW w:w="5215" w:type="dxa"/>
            <w:vMerge/>
            <w:shd w:val="clear" w:color="auto" w:fill="auto"/>
          </w:tcPr>
          <w:p w14:paraId="7A056B91" w14:textId="77777777" w:rsidR="005B2EC7" w:rsidRPr="007E4CD9" w:rsidRDefault="005B2EC7" w:rsidP="00283DC9">
            <w:pPr>
              <w:jc w:val="left"/>
              <w:rPr>
                <w:rFonts w:asciiTheme="minorHAnsi" w:hAnsiTheme="minorHAnsi" w:cstheme="minorHAnsi"/>
                <w:sz w:val="18"/>
                <w:szCs w:val="18"/>
              </w:rPr>
            </w:pPr>
          </w:p>
        </w:tc>
        <w:tc>
          <w:tcPr>
            <w:tcW w:w="1350" w:type="dxa"/>
            <w:gridSpan w:val="4"/>
            <w:shd w:val="clear" w:color="auto" w:fill="auto"/>
          </w:tcPr>
          <w:p w14:paraId="3CFC94A2" w14:textId="03655C41"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15 01 03</w:t>
            </w:r>
          </w:p>
        </w:tc>
        <w:tc>
          <w:tcPr>
            <w:tcW w:w="3330" w:type="dxa"/>
            <w:shd w:val="clear" w:color="auto" w:fill="auto"/>
          </w:tcPr>
          <w:p w14:paraId="40DEE78A" w14:textId="61BBF9A7"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ambalaje de lemn</w:t>
            </w:r>
          </w:p>
        </w:tc>
      </w:tr>
      <w:tr w:rsidR="005B2EC7" w:rsidRPr="007E4CD9" w14:paraId="33866829" w14:textId="77777777" w:rsidTr="00164A1F">
        <w:trPr>
          <w:trHeight w:val="332"/>
        </w:trPr>
        <w:tc>
          <w:tcPr>
            <w:tcW w:w="5215" w:type="dxa"/>
            <w:vMerge/>
            <w:shd w:val="clear" w:color="auto" w:fill="auto"/>
          </w:tcPr>
          <w:p w14:paraId="22C06F91" w14:textId="77777777" w:rsidR="005B2EC7" w:rsidRPr="007E4CD9" w:rsidRDefault="005B2EC7" w:rsidP="00283DC9">
            <w:pPr>
              <w:jc w:val="left"/>
              <w:rPr>
                <w:rFonts w:asciiTheme="minorHAnsi" w:hAnsiTheme="minorHAnsi" w:cstheme="minorHAnsi"/>
                <w:sz w:val="18"/>
                <w:szCs w:val="18"/>
              </w:rPr>
            </w:pPr>
          </w:p>
        </w:tc>
        <w:tc>
          <w:tcPr>
            <w:tcW w:w="1350" w:type="dxa"/>
            <w:gridSpan w:val="4"/>
            <w:shd w:val="clear" w:color="auto" w:fill="auto"/>
          </w:tcPr>
          <w:p w14:paraId="4B84D3E2" w14:textId="017BA2B8"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15 01 04</w:t>
            </w:r>
          </w:p>
        </w:tc>
        <w:tc>
          <w:tcPr>
            <w:tcW w:w="3330" w:type="dxa"/>
            <w:shd w:val="clear" w:color="auto" w:fill="auto"/>
          </w:tcPr>
          <w:p w14:paraId="41C16682" w14:textId="3C32BCA4"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ambalaje metalice</w:t>
            </w:r>
          </w:p>
        </w:tc>
      </w:tr>
      <w:tr w:rsidR="005B2EC7" w:rsidRPr="007E4CD9" w14:paraId="2ACF31E2" w14:textId="77777777" w:rsidTr="00164A1F">
        <w:trPr>
          <w:trHeight w:val="332"/>
        </w:trPr>
        <w:tc>
          <w:tcPr>
            <w:tcW w:w="5215" w:type="dxa"/>
            <w:vMerge/>
            <w:shd w:val="clear" w:color="auto" w:fill="auto"/>
          </w:tcPr>
          <w:p w14:paraId="14F127D4" w14:textId="77777777" w:rsidR="005B2EC7" w:rsidRPr="007E4CD9" w:rsidRDefault="005B2EC7" w:rsidP="00283DC9">
            <w:pPr>
              <w:jc w:val="left"/>
              <w:rPr>
                <w:rFonts w:asciiTheme="minorHAnsi" w:hAnsiTheme="minorHAnsi" w:cstheme="minorHAnsi"/>
                <w:sz w:val="18"/>
                <w:szCs w:val="18"/>
              </w:rPr>
            </w:pPr>
          </w:p>
        </w:tc>
        <w:tc>
          <w:tcPr>
            <w:tcW w:w="1350" w:type="dxa"/>
            <w:gridSpan w:val="4"/>
            <w:shd w:val="clear" w:color="auto" w:fill="auto"/>
          </w:tcPr>
          <w:p w14:paraId="0291BE2B" w14:textId="19753D45"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15 01 05</w:t>
            </w:r>
          </w:p>
        </w:tc>
        <w:tc>
          <w:tcPr>
            <w:tcW w:w="3330" w:type="dxa"/>
            <w:shd w:val="clear" w:color="auto" w:fill="auto"/>
          </w:tcPr>
          <w:p w14:paraId="2C393C68" w14:textId="089DE7A6"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ambalaje de materiale compozite</w:t>
            </w:r>
          </w:p>
        </w:tc>
      </w:tr>
      <w:tr w:rsidR="005B2EC7" w:rsidRPr="007E4CD9" w14:paraId="19078CB0" w14:textId="77777777" w:rsidTr="00164A1F">
        <w:trPr>
          <w:trHeight w:val="332"/>
        </w:trPr>
        <w:tc>
          <w:tcPr>
            <w:tcW w:w="5215" w:type="dxa"/>
            <w:vMerge/>
            <w:shd w:val="clear" w:color="auto" w:fill="auto"/>
          </w:tcPr>
          <w:p w14:paraId="416EC355" w14:textId="77777777" w:rsidR="005B2EC7" w:rsidRPr="007E4CD9" w:rsidRDefault="005B2EC7" w:rsidP="00283DC9">
            <w:pPr>
              <w:jc w:val="left"/>
              <w:rPr>
                <w:rFonts w:asciiTheme="minorHAnsi" w:hAnsiTheme="minorHAnsi" w:cstheme="minorHAnsi"/>
                <w:sz w:val="18"/>
                <w:szCs w:val="18"/>
              </w:rPr>
            </w:pPr>
          </w:p>
        </w:tc>
        <w:tc>
          <w:tcPr>
            <w:tcW w:w="1350" w:type="dxa"/>
            <w:gridSpan w:val="4"/>
            <w:shd w:val="clear" w:color="auto" w:fill="auto"/>
          </w:tcPr>
          <w:p w14:paraId="5148695F" w14:textId="7C4F47B7"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15 01 06</w:t>
            </w:r>
          </w:p>
        </w:tc>
        <w:tc>
          <w:tcPr>
            <w:tcW w:w="3330" w:type="dxa"/>
            <w:shd w:val="clear" w:color="auto" w:fill="auto"/>
          </w:tcPr>
          <w:p w14:paraId="61FF4504" w14:textId="44A15539"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ambalaje amestecate</w:t>
            </w:r>
          </w:p>
        </w:tc>
      </w:tr>
      <w:tr w:rsidR="005B2EC7" w:rsidRPr="007E4CD9" w14:paraId="729D2007" w14:textId="77777777" w:rsidTr="00164A1F">
        <w:trPr>
          <w:trHeight w:val="332"/>
        </w:trPr>
        <w:tc>
          <w:tcPr>
            <w:tcW w:w="5215" w:type="dxa"/>
            <w:vMerge/>
            <w:shd w:val="clear" w:color="auto" w:fill="auto"/>
          </w:tcPr>
          <w:p w14:paraId="03DB4347" w14:textId="77777777" w:rsidR="005B2EC7" w:rsidRPr="007E4CD9" w:rsidRDefault="005B2EC7" w:rsidP="00283DC9">
            <w:pPr>
              <w:jc w:val="left"/>
              <w:rPr>
                <w:rFonts w:asciiTheme="minorHAnsi" w:hAnsiTheme="minorHAnsi" w:cstheme="minorHAnsi"/>
                <w:sz w:val="18"/>
                <w:szCs w:val="18"/>
              </w:rPr>
            </w:pPr>
          </w:p>
        </w:tc>
        <w:tc>
          <w:tcPr>
            <w:tcW w:w="1350" w:type="dxa"/>
            <w:gridSpan w:val="4"/>
            <w:shd w:val="clear" w:color="auto" w:fill="auto"/>
          </w:tcPr>
          <w:p w14:paraId="0DB0A8CD" w14:textId="7AF8E83A"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15 01 07</w:t>
            </w:r>
          </w:p>
        </w:tc>
        <w:tc>
          <w:tcPr>
            <w:tcW w:w="3330" w:type="dxa"/>
            <w:shd w:val="clear" w:color="auto" w:fill="auto"/>
          </w:tcPr>
          <w:p w14:paraId="4D48882E" w14:textId="517119D5"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ambalaje de sticlă</w:t>
            </w:r>
          </w:p>
        </w:tc>
      </w:tr>
      <w:tr w:rsidR="005B2EC7" w:rsidRPr="007E4CD9" w14:paraId="2D7AA950" w14:textId="77777777" w:rsidTr="00164A1F">
        <w:trPr>
          <w:trHeight w:val="332"/>
        </w:trPr>
        <w:tc>
          <w:tcPr>
            <w:tcW w:w="5215" w:type="dxa"/>
            <w:vMerge/>
            <w:shd w:val="clear" w:color="auto" w:fill="auto"/>
          </w:tcPr>
          <w:p w14:paraId="15001B6D" w14:textId="77777777" w:rsidR="005B2EC7" w:rsidRPr="007E4CD9" w:rsidRDefault="005B2EC7" w:rsidP="00283DC9">
            <w:pPr>
              <w:jc w:val="left"/>
              <w:rPr>
                <w:rFonts w:asciiTheme="minorHAnsi" w:hAnsiTheme="minorHAnsi" w:cstheme="minorHAnsi"/>
                <w:sz w:val="18"/>
                <w:szCs w:val="18"/>
              </w:rPr>
            </w:pPr>
          </w:p>
        </w:tc>
        <w:tc>
          <w:tcPr>
            <w:tcW w:w="1350" w:type="dxa"/>
            <w:gridSpan w:val="4"/>
            <w:shd w:val="clear" w:color="auto" w:fill="auto"/>
          </w:tcPr>
          <w:p w14:paraId="4028DFF1" w14:textId="6D35C907"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15 01 09</w:t>
            </w:r>
          </w:p>
        </w:tc>
        <w:tc>
          <w:tcPr>
            <w:tcW w:w="3330" w:type="dxa"/>
            <w:shd w:val="clear" w:color="auto" w:fill="auto"/>
          </w:tcPr>
          <w:p w14:paraId="7B23F4FE" w14:textId="311E29C9"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ambalaje din materiale textile</w:t>
            </w:r>
          </w:p>
        </w:tc>
      </w:tr>
      <w:tr w:rsidR="005B2EC7" w:rsidRPr="007E4CD9" w14:paraId="7C4F69FD" w14:textId="77777777" w:rsidTr="00164A1F">
        <w:trPr>
          <w:trHeight w:val="332"/>
        </w:trPr>
        <w:tc>
          <w:tcPr>
            <w:tcW w:w="5215" w:type="dxa"/>
            <w:vMerge/>
            <w:shd w:val="clear" w:color="auto" w:fill="auto"/>
          </w:tcPr>
          <w:p w14:paraId="63582747" w14:textId="77777777" w:rsidR="005B2EC7" w:rsidRPr="007E4CD9" w:rsidRDefault="005B2EC7" w:rsidP="00283DC9">
            <w:pPr>
              <w:jc w:val="left"/>
              <w:rPr>
                <w:rFonts w:asciiTheme="minorHAnsi" w:hAnsiTheme="minorHAnsi" w:cstheme="minorHAnsi"/>
                <w:sz w:val="18"/>
                <w:szCs w:val="18"/>
              </w:rPr>
            </w:pPr>
          </w:p>
        </w:tc>
        <w:tc>
          <w:tcPr>
            <w:tcW w:w="1350" w:type="dxa"/>
            <w:gridSpan w:val="4"/>
            <w:shd w:val="clear" w:color="auto" w:fill="auto"/>
          </w:tcPr>
          <w:p w14:paraId="47E7AA0E" w14:textId="62A7B350"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15 01 10*</w:t>
            </w:r>
          </w:p>
        </w:tc>
        <w:tc>
          <w:tcPr>
            <w:tcW w:w="3330" w:type="dxa"/>
            <w:shd w:val="clear" w:color="auto" w:fill="auto"/>
          </w:tcPr>
          <w:p w14:paraId="1D73BE12" w14:textId="796CEC07"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ambalaje care </w:t>
            </w:r>
            <w:proofErr w:type="spellStart"/>
            <w:r w:rsidRPr="007E4CD9">
              <w:rPr>
                <w:rFonts w:asciiTheme="minorHAnsi" w:hAnsiTheme="minorHAnsi" w:cstheme="minorHAnsi"/>
                <w:sz w:val="18"/>
                <w:szCs w:val="18"/>
              </w:rPr>
              <w:t>conţin</w:t>
            </w:r>
            <w:proofErr w:type="spellEnd"/>
            <w:r w:rsidRPr="007E4CD9">
              <w:rPr>
                <w:rFonts w:asciiTheme="minorHAnsi" w:hAnsiTheme="minorHAnsi" w:cstheme="minorHAnsi"/>
                <w:sz w:val="18"/>
                <w:szCs w:val="18"/>
              </w:rPr>
              <w:t xml:space="preserve"> reziduuri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 sau sunt contaminate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cu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5B2EC7" w:rsidRPr="007E4CD9" w14:paraId="0A73A2EB" w14:textId="77777777" w:rsidTr="00164A1F">
        <w:trPr>
          <w:trHeight w:val="332"/>
        </w:trPr>
        <w:tc>
          <w:tcPr>
            <w:tcW w:w="5215" w:type="dxa"/>
            <w:vMerge/>
            <w:shd w:val="clear" w:color="auto" w:fill="auto"/>
          </w:tcPr>
          <w:p w14:paraId="70966DF8" w14:textId="77777777" w:rsidR="005B2EC7" w:rsidRPr="007E4CD9" w:rsidRDefault="005B2EC7" w:rsidP="00283DC9">
            <w:pPr>
              <w:jc w:val="left"/>
              <w:rPr>
                <w:rFonts w:asciiTheme="minorHAnsi" w:hAnsiTheme="minorHAnsi" w:cstheme="minorHAnsi"/>
                <w:sz w:val="18"/>
                <w:szCs w:val="18"/>
              </w:rPr>
            </w:pPr>
          </w:p>
        </w:tc>
        <w:tc>
          <w:tcPr>
            <w:tcW w:w="1350" w:type="dxa"/>
            <w:gridSpan w:val="4"/>
            <w:shd w:val="clear" w:color="auto" w:fill="auto"/>
          </w:tcPr>
          <w:p w14:paraId="5605C0E6" w14:textId="0A725EB1"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15 01 11*</w:t>
            </w:r>
          </w:p>
        </w:tc>
        <w:tc>
          <w:tcPr>
            <w:tcW w:w="3330" w:type="dxa"/>
            <w:shd w:val="clear" w:color="auto" w:fill="auto"/>
          </w:tcPr>
          <w:p w14:paraId="35C6107F" w14:textId="51A8FFDC" w:rsidR="005B2EC7" w:rsidRPr="007E4CD9" w:rsidRDefault="005B2EC7"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ambalaje metalice care </w:t>
            </w:r>
            <w:proofErr w:type="spellStart"/>
            <w:r w:rsidRPr="007E4CD9">
              <w:rPr>
                <w:rFonts w:asciiTheme="minorHAnsi" w:hAnsiTheme="minorHAnsi" w:cstheme="minorHAnsi"/>
                <w:sz w:val="18"/>
                <w:szCs w:val="18"/>
              </w:rPr>
              <w:t>conţin</w:t>
            </w:r>
            <w:proofErr w:type="spellEnd"/>
            <w:r w:rsidRPr="007E4CD9">
              <w:rPr>
                <w:rFonts w:asciiTheme="minorHAnsi" w:hAnsiTheme="minorHAnsi" w:cstheme="minorHAnsi"/>
                <w:sz w:val="18"/>
                <w:szCs w:val="18"/>
              </w:rPr>
              <w:t xml:space="preserve"> o </w:t>
            </w:r>
            <w:proofErr w:type="spellStart"/>
            <w:r w:rsidRPr="007E4CD9">
              <w:rPr>
                <w:rFonts w:asciiTheme="minorHAnsi" w:hAnsiTheme="minorHAnsi" w:cstheme="minorHAnsi"/>
                <w:sz w:val="18"/>
                <w:szCs w:val="18"/>
              </w:rPr>
              <w:t>matriţă</w:t>
            </w:r>
            <w:proofErr w:type="spellEnd"/>
            <w:r w:rsidRPr="007E4CD9">
              <w:rPr>
                <w:rFonts w:asciiTheme="minorHAnsi" w:hAnsiTheme="minorHAnsi" w:cstheme="minorHAnsi"/>
                <w:sz w:val="18"/>
                <w:szCs w:val="18"/>
              </w:rPr>
              <w:t xml:space="preserve"> poroasă solidă formată din materiale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periculoase (de exemplu, azbest), inclusiv containere goale pentru stocarea sub presiune</w:t>
            </w:r>
          </w:p>
        </w:tc>
      </w:tr>
      <w:tr w:rsidR="00401E4B" w:rsidRPr="007E4CD9" w14:paraId="25935CBC" w14:textId="77777777" w:rsidTr="00164A1F">
        <w:trPr>
          <w:trHeight w:val="332"/>
        </w:trPr>
        <w:tc>
          <w:tcPr>
            <w:tcW w:w="5215" w:type="dxa"/>
            <w:vMerge w:val="restart"/>
            <w:shd w:val="clear" w:color="auto" w:fill="auto"/>
          </w:tcPr>
          <w:p w14:paraId="6548FFD6" w14:textId="572813D7"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15 02 </w:t>
            </w:r>
            <w:proofErr w:type="spellStart"/>
            <w:r w:rsidRPr="007E4CD9">
              <w:rPr>
                <w:rFonts w:asciiTheme="minorHAnsi" w:hAnsiTheme="minorHAnsi" w:cstheme="minorHAnsi"/>
                <w:sz w:val="18"/>
                <w:szCs w:val="18"/>
              </w:rPr>
              <w:t>absorbanţi</w:t>
            </w:r>
            <w:proofErr w:type="spellEnd"/>
            <w:r w:rsidRPr="007E4CD9">
              <w:rPr>
                <w:rFonts w:asciiTheme="minorHAnsi" w:hAnsiTheme="minorHAnsi" w:cstheme="minorHAnsi"/>
                <w:sz w:val="18"/>
                <w:szCs w:val="18"/>
              </w:rPr>
              <w:t xml:space="preserve">, materiale filtrante, materiale de lustruire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îmbrăcăminte de</w:t>
            </w:r>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protecţie</w:t>
            </w:r>
            <w:proofErr w:type="spellEnd"/>
          </w:p>
        </w:tc>
        <w:tc>
          <w:tcPr>
            <w:tcW w:w="1350" w:type="dxa"/>
            <w:gridSpan w:val="4"/>
            <w:shd w:val="clear" w:color="auto" w:fill="auto"/>
          </w:tcPr>
          <w:p w14:paraId="3C8BA07D" w14:textId="45D9A08F"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15 02 02*</w:t>
            </w:r>
          </w:p>
        </w:tc>
        <w:tc>
          <w:tcPr>
            <w:tcW w:w="3330" w:type="dxa"/>
            <w:shd w:val="clear" w:color="auto" w:fill="auto"/>
          </w:tcPr>
          <w:p w14:paraId="5398BCE4" w14:textId="6D06CBE4" w:rsidR="00401E4B" w:rsidRPr="007E4CD9" w:rsidRDefault="00401E4B"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absorbanţi</w:t>
            </w:r>
            <w:proofErr w:type="spellEnd"/>
            <w:r w:rsidRPr="007E4CD9">
              <w:rPr>
                <w:rFonts w:asciiTheme="minorHAnsi" w:hAnsiTheme="minorHAnsi" w:cstheme="minorHAnsi"/>
                <w:sz w:val="18"/>
                <w:szCs w:val="18"/>
              </w:rPr>
              <w:t>, materiale filtrante (inclusiv filtre de ulei nespecificate în altă</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parte), materiale de lustruire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îmbrăcăminte de </w:t>
            </w:r>
            <w:proofErr w:type="spellStart"/>
            <w:r w:rsidRPr="007E4CD9">
              <w:rPr>
                <w:rFonts w:asciiTheme="minorHAnsi" w:hAnsiTheme="minorHAnsi" w:cstheme="minorHAnsi"/>
                <w:sz w:val="18"/>
                <w:szCs w:val="18"/>
              </w:rPr>
              <w:t>protecţie</w:t>
            </w:r>
            <w:proofErr w:type="spellEnd"/>
            <w:r w:rsidRPr="007E4CD9">
              <w:rPr>
                <w:rFonts w:asciiTheme="minorHAnsi" w:hAnsiTheme="minorHAnsi" w:cstheme="minorHAnsi"/>
                <w:sz w:val="18"/>
                <w:szCs w:val="18"/>
              </w:rPr>
              <w:t xml:space="preserve"> </w:t>
            </w:r>
            <w:r w:rsidRPr="007E4CD9">
              <w:rPr>
                <w:rFonts w:asciiTheme="minorHAnsi" w:hAnsiTheme="minorHAnsi" w:cstheme="minorHAnsi"/>
                <w:sz w:val="18"/>
                <w:szCs w:val="18"/>
              </w:rPr>
              <w:t>contaminate cu</w:t>
            </w:r>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401E4B" w:rsidRPr="007E4CD9" w14:paraId="7B71561E" w14:textId="77777777" w:rsidTr="00164A1F">
        <w:trPr>
          <w:trHeight w:val="332"/>
        </w:trPr>
        <w:tc>
          <w:tcPr>
            <w:tcW w:w="5215" w:type="dxa"/>
            <w:vMerge/>
            <w:shd w:val="clear" w:color="auto" w:fill="auto"/>
          </w:tcPr>
          <w:p w14:paraId="2339E9EC"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7FCFCA4A" w14:textId="2E6FF5E3"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15 02 03</w:t>
            </w:r>
          </w:p>
        </w:tc>
        <w:tc>
          <w:tcPr>
            <w:tcW w:w="3330" w:type="dxa"/>
            <w:shd w:val="clear" w:color="auto" w:fill="auto"/>
          </w:tcPr>
          <w:p w14:paraId="619064A1" w14:textId="558086CD" w:rsidR="00401E4B" w:rsidRPr="007E4CD9" w:rsidRDefault="00401E4B"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absorbanţi</w:t>
            </w:r>
            <w:proofErr w:type="spellEnd"/>
            <w:r w:rsidRPr="007E4CD9">
              <w:rPr>
                <w:rFonts w:asciiTheme="minorHAnsi" w:hAnsiTheme="minorHAnsi" w:cstheme="minorHAnsi"/>
                <w:sz w:val="18"/>
                <w:szCs w:val="18"/>
              </w:rPr>
              <w:t xml:space="preserve">, materiale filtrante, materiale de lustruire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îmbrăcăminte de</w:t>
            </w:r>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protecţie</w:t>
            </w:r>
            <w:proofErr w:type="spellEnd"/>
            <w:r w:rsidRPr="007E4CD9">
              <w:rPr>
                <w:rFonts w:asciiTheme="minorHAnsi" w:hAnsiTheme="minorHAnsi" w:cstheme="minorHAnsi"/>
                <w:sz w:val="18"/>
                <w:szCs w:val="18"/>
              </w:rPr>
              <w:t>, altele decât cele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specificate la 15 02 02</w:t>
            </w:r>
          </w:p>
        </w:tc>
      </w:tr>
      <w:tr w:rsidR="00401E4B" w:rsidRPr="007E4CD9" w14:paraId="2B1E4CB2" w14:textId="77777777" w:rsidTr="00164A1F">
        <w:trPr>
          <w:trHeight w:val="332"/>
        </w:trPr>
        <w:tc>
          <w:tcPr>
            <w:tcW w:w="5215" w:type="dxa"/>
            <w:vMerge w:val="restart"/>
            <w:shd w:val="clear" w:color="auto" w:fill="auto"/>
          </w:tcPr>
          <w:p w14:paraId="777CCB84" w14:textId="77777777"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DEŞEURI NESPEC IFIC ATE ÎN ALTĂ PARTE ÎN LIS</w:t>
            </w:r>
            <w:r w:rsidRPr="007E4CD9">
              <w:rPr>
                <w:rFonts w:asciiTheme="minorHAnsi" w:hAnsiTheme="minorHAnsi" w:cstheme="minorHAnsi"/>
                <w:sz w:val="18"/>
                <w:szCs w:val="18"/>
              </w:rPr>
              <w:t>TA</w:t>
            </w:r>
          </w:p>
          <w:p w14:paraId="02D43DC9" w14:textId="5337B902" w:rsidR="00401E4B" w:rsidRPr="007E4CD9" w:rsidRDefault="00401E4B" w:rsidP="00283DC9">
            <w:pPr>
              <w:jc w:val="left"/>
              <w:rPr>
                <w:rFonts w:cstheme="minorHAnsi"/>
                <w:sz w:val="18"/>
                <w:szCs w:val="18"/>
              </w:rPr>
            </w:pPr>
            <w:r w:rsidRPr="007E4CD9">
              <w:rPr>
                <w:rFonts w:cstheme="minorHAnsi"/>
                <w:sz w:val="18"/>
                <w:szCs w:val="18"/>
              </w:rPr>
              <w:t xml:space="preserve">16 01 vehicule scoase din uz de la diverse mijloace de transport (inclusiv </w:t>
            </w:r>
            <w:proofErr w:type="spellStart"/>
            <w:r w:rsidRPr="007E4CD9">
              <w:rPr>
                <w:rFonts w:cstheme="minorHAnsi"/>
                <w:sz w:val="18"/>
                <w:szCs w:val="18"/>
              </w:rPr>
              <w:t>maşini</w:t>
            </w:r>
            <w:proofErr w:type="spellEnd"/>
            <w:r w:rsidRPr="007E4CD9">
              <w:rPr>
                <w:rFonts w:cstheme="minorHAnsi"/>
                <w:sz w:val="18"/>
                <w:szCs w:val="18"/>
              </w:rPr>
              <w:t xml:space="preserve"> de</w:t>
            </w:r>
            <w:r w:rsidRPr="007E4CD9">
              <w:rPr>
                <w:rFonts w:cstheme="minorHAnsi"/>
                <w:sz w:val="18"/>
                <w:szCs w:val="18"/>
              </w:rPr>
              <w:t xml:space="preserve"> </w:t>
            </w:r>
            <w:r w:rsidRPr="007E4CD9">
              <w:rPr>
                <w:rFonts w:cstheme="minorHAnsi"/>
                <w:sz w:val="18"/>
                <w:szCs w:val="18"/>
              </w:rPr>
              <w:t xml:space="preserve">teren) </w:t>
            </w:r>
            <w:proofErr w:type="spellStart"/>
            <w:r w:rsidRPr="007E4CD9">
              <w:rPr>
                <w:rFonts w:cstheme="minorHAnsi"/>
                <w:sz w:val="18"/>
                <w:szCs w:val="18"/>
              </w:rPr>
              <w:t>şi</w:t>
            </w:r>
            <w:proofErr w:type="spellEnd"/>
            <w:r w:rsidRPr="007E4CD9">
              <w:rPr>
                <w:rFonts w:cstheme="minorHAnsi"/>
                <w:sz w:val="18"/>
                <w:szCs w:val="18"/>
              </w:rPr>
              <w:t xml:space="preserve"> </w:t>
            </w:r>
            <w:proofErr w:type="spellStart"/>
            <w:r w:rsidRPr="007E4CD9">
              <w:rPr>
                <w:rFonts w:cstheme="minorHAnsi"/>
                <w:sz w:val="18"/>
                <w:szCs w:val="18"/>
              </w:rPr>
              <w:t>deşeuri</w:t>
            </w:r>
            <w:proofErr w:type="spellEnd"/>
            <w:r w:rsidRPr="007E4CD9">
              <w:rPr>
                <w:rFonts w:cstheme="minorHAnsi"/>
                <w:sz w:val="18"/>
                <w:szCs w:val="18"/>
              </w:rPr>
              <w:t xml:space="preserve"> de la dezmembrarea vehiculelor casate </w:t>
            </w:r>
            <w:proofErr w:type="spellStart"/>
            <w:r w:rsidRPr="007E4CD9">
              <w:rPr>
                <w:rFonts w:cstheme="minorHAnsi"/>
                <w:sz w:val="18"/>
                <w:szCs w:val="18"/>
              </w:rPr>
              <w:t>şi</w:t>
            </w:r>
            <w:proofErr w:type="spellEnd"/>
            <w:r w:rsidRPr="007E4CD9">
              <w:rPr>
                <w:rFonts w:cstheme="minorHAnsi"/>
                <w:sz w:val="18"/>
                <w:szCs w:val="18"/>
              </w:rPr>
              <w:t xml:space="preserve"> de la </w:t>
            </w:r>
            <w:proofErr w:type="spellStart"/>
            <w:r w:rsidRPr="007E4CD9">
              <w:rPr>
                <w:rFonts w:cstheme="minorHAnsi"/>
                <w:sz w:val="18"/>
                <w:szCs w:val="18"/>
              </w:rPr>
              <w:t>întreţinerea</w:t>
            </w:r>
            <w:proofErr w:type="spellEnd"/>
          </w:p>
          <w:p w14:paraId="79A1FCB3" w14:textId="65584A89"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vehiculelor (cu </w:t>
            </w:r>
            <w:proofErr w:type="spellStart"/>
            <w:r w:rsidRPr="007E4CD9">
              <w:rPr>
                <w:rFonts w:asciiTheme="minorHAnsi" w:hAnsiTheme="minorHAnsi" w:cstheme="minorHAnsi"/>
                <w:sz w:val="18"/>
                <w:szCs w:val="18"/>
              </w:rPr>
              <w:t>excepţia</w:t>
            </w:r>
            <w:proofErr w:type="spellEnd"/>
            <w:r w:rsidRPr="007E4CD9">
              <w:rPr>
                <w:rFonts w:asciiTheme="minorHAnsi" w:hAnsiTheme="minorHAnsi" w:cstheme="minorHAnsi"/>
                <w:sz w:val="18"/>
                <w:szCs w:val="18"/>
              </w:rPr>
              <w:t xml:space="preserve"> celor de la capitolele 13, 14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secţiunile</w:t>
            </w:r>
            <w:proofErr w:type="spellEnd"/>
            <w:r w:rsidRPr="007E4CD9">
              <w:rPr>
                <w:rFonts w:asciiTheme="minorHAnsi" w:hAnsiTheme="minorHAnsi" w:cstheme="minorHAnsi"/>
                <w:sz w:val="18"/>
                <w:szCs w:val="18"/>
              </w:rPr>
              <w:t xml:space="preserve"> 16 06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16</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08)</w:t>
            </w:r>
          </w:p>
        </w:tc>
        <w:tc>
          <w:tcPr>
            <w:tcW w:w="1350" w:type="dxa"/>
            <w:gridSpan w:val="4"/>
            <w:shd w:val="clear" w:color="auto" w:fill="auto"/>
          </w:tcPr>
          <w:p w14:paraId="0C11A3E8" w14:textId="164F113F" w:rsidR="00401E4B" w:rsidRPr="007E4CD9" w:rsidRDefault="00401E4B" w:rsidP="00283DC9">
            <w:pPr>
              <w:jc w:val="left"/>
              <w:rPr>
                <w:rFonts w:cstheme="minorHAnsi"/>
                <w:sz w:val="18"/>
                <w:szCs w:val="18"/>
              </w:rPr>
            </w:pPr>
            <w:r w:rsidRPr="007E4CD9">
              <w:rPr>
                <w:rFonts w:cstheme="minorHAnsi"/>
                <w:sz w:val="18"/>
                <w:szCs w:val="18"/>
              </w:rPr>
              <w:t xml:space="preserve">16 01 03 </w:t>
            </w:r>
          </w:p>
          <w:p w14:paraId="5668623A" w14:textId="5B1AAC7A" w:rsidR="00401E4B" w:rsidRPr="007E4CD9" w:rsidRDefault="00401E4B" w:rsidP="00283DC9">
            <w:pPr>
              <w:jc w:val="left"/>
              <w:rPr>
                <w:rFonts w:asciiTheme="minorHAnsi" w:hAnsiTheme="minorHAnsi" w:cstheme="minorHAnsi"/>
                <w:sz w:val="18"/>
                <w:szCs w:val="18"/>
              </w:rPr>
            </w:pPr>
          </w:p>
        </w:tc>
        <w:tc>
          <w:tcPr>
            <w:tcW w:w="3330" w:type="dxa"/>
            <w:shd w:val="clear" w:color="auto" w:fill="auto"/>
          </w:tcPr>
          <w:p w14:paraId="7D8D2701" w14:textId="72555661"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anvelope scoase din uz</w:t>
            </w:r>
          </w:p>
        </w:tc>
      </w:tr>
      <w:tr w:rsidR="00401E4B" w:rsidRPr="007E4CD9" w14:paraId="69FE9D03" w14:textId="77777777" w:rsidTr="00164A1F">
        <w:trPr>
          <w:trHeight w:val="332"/>
        </w:trPr>
        <w:tc>
          <w:tcPr>
            <w:tcW w:w="5215" w:type="dxa"/>
            <w:vMerge/>
            <w:shd w:val="clear" w:color="auto" w:fill="auto"/>
          </w:tcPr>
          <w:p w14:paraId="6F5042EF"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7524B8D1" w14:textId="47793745"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04*</w:t>
            </w:r>
          </w:p>
        </w:tc>
        <w:tc>
          <w:tcPr>
            <w:tcW w:w="3330" w:type="dxa"/>
            <w:shd w:val="clear" w:color="auto" w:fill="auto"/>
          </w:tcPr>
          <w:p w14:paraId="1CD31CA5" w14:textId="7DA53F45"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vehicule scoase din uz</w:t>
            </w:r>
          </w:p>
        </w:tc>
      </w:tr>
      <w:tr w:rsidR="00401E4B" w:rsidRPr="007E4CD9" w14:paraId="6BE04FDC" w14:textId="77777777" w:rsidTr="00164A1F">
        <w:trPr>
          <w:trHeight w:val="332"/>
        </w:trPr>
        <w:tc>
          <w:tcPr>
            <w:tcW w:w="5215" w:type="dxa"/>
            <w:vMerge/>
            <w:shd w:val="clear" w:color="auto" w:fill="auto"/>
          </w:tcPr>
          <w:p w14:paraId="3B4201C2"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6E4A311C" w14:textId="08ECFCCB"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16 01 06</w:t>
            </w:r>
          </w:p>
        </w:tc>
        <w:tc>
          <w:tcPr>
            <w:tcW w:w="3330" w:type="dxa"/>
            <w:shd w:val="clear" w:color="auto" w:fill="auto"/>
          </w:tcPr>
          <w:p w14:paraId="2F4B03DF" w14:textId="769D3AFD"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vehicule scoase din uz fără lichide sau alte componente periculoase</w:t>
            </w:r>
          </w:p>
        </w:tc>
      </w:tr>
      <w:tr w:rsidR="00401E4B" w:rsidRPr="007E4CD9" w14:paraId="4F105A3C" w14:textId="77777777" w:rsidTr="00164A1F">
        <w:trPr>
          <w:trHeight w:val="332"/>
        </w:trPr>
        <w:tc>
          <w:tcPr>
            <w:tcW w:w="5215" w:type="dxa"/>
            <w:vMerge/>
            <w:shd w:val="clear" w:color="auto" w:fill="auto"/>
          </w:tcPr>
          <w:p w14:paraId="78CB2F2C"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25DDAD70" w14:textId="18C0E915"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07*</w:t>
            </w:r>
          </w:p>
        </w:tc>
        <w:tc>
          <w:tcPr>
            <w:tcW w:w="3330" w:type="dxa"/>
            <w:shd w:val="clear" w:color="auto" w:fill="auto"/>
          </w:tcPr>
          <w:p w14:paraId="445369D8" w14:textId="00821088"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filtre de ulei</w:t>
            </w:r>
          </w:p>
        </w:tc>
      </w:tr>
      <w:tr w:rsidR="00401E4B" w:rsidRPr="007E4CD9" w14:paraId="4BDDFA76" w14:textId="77777777" w:rsidTr="00164A1F">
        <w:trPr>
          <w:trHeight w:val="332"/>
        </w:trPr>
        <w:tc>
          <w:tcPr>
            <w:tcW w:w="5215" w:type="dxa"/>
            <w:vMerge/>
            <w:shd w:val="clear" w:color="auto" w:fill="auto"/>
          </w:tcPr>
          <w:p w14:paraId="6F0315F9"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646ED2B6" w14:textId="765F9245"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08*</w:t>
            </w:r>
          </w:p>
        </w:tc>
        <w:tc>
          <w:tcPr>
            <w:tcW w:w="3330" w:type="dxa"/>
            <w:shd w:val="clear" w:color="auto" w:fill="auto"/>
          </w:tcPr>
          <w:p w14:paraId="767F7370" w14:textId="2EE3DB44" w:rsidR="00401E4B" w:rsidRPr="007E4CD9" w:rsidRDefault="00401E4B" w:rsidP="00283DC9">
            <w:pPr>
              <w:jc w:val="left"/>
              <w:rPr>
                <w:rFonts w:cstheme="minorHAnsi"/>
                <w:sz w:val="18"/>
                <w:szCs w:val="18"/>
              </w:rPr>
            </w:pPr>
            <w:r w:rsidRPr="007E4CD9">
              <w:rPr>
                <w:rFonts w:cstheme="minorHAnsi"/>
                <w:sz w:val="18"/>
                <w:szCs w:val="18"/>
              </w:rPr>
              <w:t xml:space="preserve">componente cu </w:t>
            </w:r>
            <w:proofErr w:type="spellStart"/>
            <w:r w:rsidRPr="007E4CD9">
              <w:rPr>
                <w:rFonts w:cstheme="minorHAnsi"/>
                <w:sz w:val="18"/>
                <w:szCs w:val="18"/>
              </w:rPr>
              <w:t>conţinut</w:t>
            </w:r>
            <w:proofErr w:type="spellEnd"/>
            <w:r w:rsidRPr="007E4CD9">
              <w:rPr>
                <w:rFonts w:cstheme="minorHAnsi"/>
                <w:sz w:val="18"/>
                <w:szCs w:val="18"/>
              </w:rPr>
              <w:t xml:space="preserve"> de mercur</w:t>
            </w:r>
          </w:p>
          <w:p w14:paraId="0A9687A2" w14:textId="57F69878"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16 01 09* componente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PC B</w:t>
            </w:r>
          </w:p>
        </w:tc>
      </w:tr>
      <w:tr w:rsidR="00401E4B" w:rsidRPr="007E4CD9" w14:paraId="24F6BB5E" w14:textId="77777777" w:rsidTr="00164A1F">
        <w:trPr>
          <w:trHeight w:val="332"/>
        </w:trPr>
        <w:tc>
          <w:tcPr>
            <w:tcW w:w="5215" w:type="dxa"/>
            <w:vMerge/>
            <w:shd w:val="clear" w:color="auto" w:fill="auto"/>
          </w:tcPr>
          <w:p w14:paraId="61753A16"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69423DD3" w14:textId="5150E17E"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10*</w:t>
            </w:r>
          </w:p>
        </w:tc>
        <w:tc>
          <w:tcPr>
            <w:tcW w:w="3330" w:type="dxa"/>
            <w:shd w:val="clear" w:color="auto" w:fill="auto"/>
          </w:tcPr>
          <w:p w14:paraId="2D4AADB5" w14:textId="6BEBD4D5"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componente explozive (de exemplu, </w:t>
            </w:r>
            <w:proofErr w:type="spellStart"/>
            <w:r w:rsidRPr="007E4CD9">
              <w:rPr>
                <w:rFonts w:asciiTheme="minorHAnsi" w:hAnsiTheme="minorHAnsi" w:cstheme="minorHAnsi"/>
                <w:sz w:val="18"/>
                <w:szCs w:val="18"/>
              </w:rPr>
              <w:t>airbaguri</w:t>
            </w:r>
            <w:proofErr w:type="spellEnd"/>
            <w:r w:rsidRPr="007E4CD9">
              <w:rPr>
                <w:rFonts w:asciiTheme="minorHAnsi" w:hAnsiTheme="minorHAnsi" w:cstheme="minorHAnsi"/>
                <w:sz w:val="18"/>
                <w:szCs w:val="18"/>
              </w:rPr>
              <w:t>)</w:t>
            </w:r>
          </w:p>
        </w:tc>
      </w:tr>
      <w:tr w:rsidR="00401E4B" w:rsidRPr="007E4CD9" w14:paraId="76CF3F2F" w14:textId="77777777" w:rsidTr="00164A1F">
        <w:trPr>
          <w:trHeight w:val="332"/>
        </w:trPr>
        <w:tc>
          <w:tcPr>
            <w:tcW w:w="5215" w:type="dxa"/>
            <w:vMerge/>
            <w:shd w:val="clear" w:color="auto" w:fill="auto"/>
          </w:tcPr>
          <w:p w14:paraId="650F4AE5"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16B92A7B" w14:textId="28999083"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11*</w:t>
            </w:r>
          </w:p>
        </w:tc>
        <w:tc>
          <w:tcPr>
            <w:tcW w:w="3330" w:type="dxa"/>
            <w:shd w:val="clear" w:color="auto" w:fill="auto"/>
          </w:tcPr>
          <w:p w14:paraId="589F6AC0" w14:textId="4C63B813" w:rsidR="00401E4B" w:rsidRPr="007E4CD9" w:rsidRDefault="00401E4B"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plăcuţe</w:t>
            </w:r>
            <w:proofErr w:type="spellEnd"/>
            <w:r w:rsidRPr="007E4CD9">
              <w:rPr>
                <w:rFonts w:asciiTheme="minorHAnsi" w:hAnsiTheme="minorHAnsi" w:cstheme="minorHAnsi"/>
                <w:sz w:val="18"/>
                <w:szCs w:val="18"/>
              </w:rPr>
              <w:t xml:space="preserve"> de frână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azbest</w:t>
            </w:r>
          </w:p>
        </w:tc>
      </w:tr>
      <w:tr w:rsidR="00401E4B" w:rsidRPr="007E4CD9" w14:paraId="3F42892E" w14:textId="77777777" w:rsidTr="00164A1F">
        <w:trPr>
          <w:trHeight w:val="332"/>
        </w:trPr>
        <w:tc>
          <w:tcPr>
            <w:tcW w:w="5215" w:type="dxa"/>
            <w:vMerge/>
            <w:shd w:val="clear" w:color="auto" w:fill="auto"/>
          </w:tcPr>
          <w:p w14:paraId="053D92E5"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2639071A" w14:textId="4497CFAC"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16 01 12</w:t>
            </w:r>
          </w:p>
        </w:tc>
        <w:tc>
          <w:tcPr>
            <w:tcW w:w="3330" w:type="dxa"/>
            <w:shd w:val="clear" w:color="auto" w:fill="auto"/>
          </w:tcPr>
          <w:p w14:paraId="74D234DA" w14:textId="30017FFD" w:rsidR="00401E4B" w:rsidRPr="007E4CD9" w:rsidRDefault="00401E4B"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plăcuţe</w:t>
            </w:r>
            <w:proofErr w:type="spellEnd"/>
            <w:r w:rsidRPr="007E4CD9">
              <w:rPr>
                <w:rFonts w:asciiTheme="minorHAnsi" w:hAnsiTheme="minorHAnsi" w:cstheme="minorHAnsi"/>
                <w:sz w:val="18"/>
                <w:szCs w:val="18"/>
              </w:rPr>
              <w:t xml:space="preserve"> de frână, altele decât cele specificate la 16 01 11</w:t>
            </w:r>
          </w:p>
        </w:tc>
      </w:tr>
      <w:tr w:rsidR="00401E4B" w:rsidRPr="007E4CD9" w14:paraId="186D6A65" w14:textId="77777777" w:rsidTr="00164A1F">
        <w:trPr>
          <w:trHeight w:val="332"/>
        </w:trPr>
        <w:tc>
          <w:tcPr>
            <w:tcW w:w="5215" w:type="dxa"/>
            <w:vMerge/>
            <w:shd w:val="clear" w:color="auto" w:fill="auto"/>
          </w:tcPr>
          <w:p w14:paraId="738610DD"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7941DB01" w14:textId="22427CF5"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13*</w:t>
            </w:r>
          </w:p>
        </w:tc>
        <w:tc>
          <w:tcPr>
            <w:tcW w:w="3330" w:type="dxa"/>
            <w:shd w:val="clear" w:color="auto" w:fill="auto"/>
          </w:tcPr>
          <w:p w14:paraId="6E7BA4C7" w14:textId="03D5203D"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lichide de frână</w:t>
            </w:r>
          </w:p>
        </w:tc>
      </w:tr>
      <w:tr w:rsidR="00401E4B" w:rsidRPr="007E4CD9" w14:paraId="59B3DFAA" w14:textId="77777777" w:rsidTr="00164A1F">
        <w:trPr>
          <w:trHeight w:val="332"/>
        </w:trPr>
        <w:tc>
          <w:tcPr>
            <w:tcW w:w="5215" w:type="dxa"/>
            <w:vMerge/>
            <w:shd w:val="clear" w:color="auto" w:fill="auto"/>
          </w:tcPr>
          <w:p w14:paraId="3E9E8336"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621C9378" w14:textId="6C24169D"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14*</w:t>
            </w:r>
          </w:p>
        </w:tc>
        <w:tc>
          <w:tcPr>
            <w:tcW w:w="3330" w:type="dxa"/>
            <w:shd w:val="clear" w:color="auto" w:fill="auto"/>
          </w:tcPr>
          <w:p w14:paraId="7D524F29" w14:textId="0CB08D29"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fluide antigel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401E4B" w:rsidRPr="007E4CD9" w14:paraId="273C6409" w14:textId="77777777" w:rsidTr="00164A1F">
        <w:trPr>
          <w:trHeight w:val="332"/>
        </w:trPr>
        <w:tc>
          <w:tcPr>
            <w:tcW w:w="5215" w:type="dxa"/>
            <w:vMerge/>
            <w:shd w:val="clear" w:color="auto" w:fill="auto"/>
          </w:tcPr>
          <w:p w14:paraId="746AB4CB"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3CA6C8C1" w14:textId="581EE51B"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16 01 15</w:t>
            </w:r>
          </w:p>
        </w:tc>
        <w:tc>
          <w:tcPr>
            <w:tcW w:w="3330" w:type="dxa"/>
            <w:shd w:val="clear" w:color="auto" w:fill="auto"/>
          </w:tcPr>
          <w:p w14:paraId="65707B70" w14:textId="715800AD"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lichide antigel, altele decât cele specificate la 16 01 14</w:t>
            </w:r>
          </w:p>
        </w:tc>
      </w:tr>
      <w:tr w:rsidR="00401E4B" w:rsidRPr="007E4CD9" w14:paraId="7BF426ED" w14:textId="77777777" w:rsidTr="00164A1F">
        <w:trPr>
          <w:trHeight w:val="332"/>
        </w:trPr>
        <w:tc>
          <w:tcPr>
            <w:tcW w:w="5215" w:type="dxa"/>
            <w:vMerge/>
            <w:shd w:val="clear" w:color="auto" w:fill="auto"/>
          </w:tcPr>
          <w:p w14:paraId="6C5B5179"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06518593" w14:textId="77065410"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16 01 16</w:t>
            </w:r>
          </w:p>
        </w:tc>
        <w:tc>
          <w:tcPr>
            <w:tcW w:w="3330" w:type="dxa"/>
            <w:shd w:val="clear" w:color="auto" w:fill="auto"/>
          </w:tcPr>
          <w:p w14:paraId="007DFA33" w14:textId="4281577E"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rezervoare pentru gaz lichefiat</w:t>
            </w:r>
          </w:p>
        </w:tc>
      </w:tr>
      <w:tr w:rsidR="00401E4B" w:rsidRPr="007E4CD9" w14:paraId="5E2D06C5" w14:textId="77777777" w:rsidTr="00164A1F">
        <w:trPr>
          <w:trHeight w:val="332"/>
        </w:trPr>
        <w:tc>
          <w:tcPr>
            <w:tcW w:w="5215" w:type="dxa"/>
            <w:vMerge/>
            <w:shd w:val="clear" w:color="auto" w:fill="auto"/>
          </w:tcPr>
          <w:p w14:paraId="69891BE1"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4BFF6FDD" w14:textId="20FAD500"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16 01 17</w:t>
            </w:r>
          </w:p>
        </w:tc>
        <w:tc>
          <w:tcPr>
            <w:tcW w:w="3330" w:type="dxa"/>
            <w:shd w:val="clear" w:color="auto" w:fill="auto"/>
          </w:tcPr>
          <w:p w14:paraId="2173450F" w14:textId="3E215D08"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metale feroase</w:t>
            </w:r>
          </w:p>
        </w:tc>
      </w:tr>
      <w:tr w:rsidR="00401E4B" w:rsidRPr="007E4CD9" w14:paraId="31C9E386" w14:textId="77777777" w:rsidTr="00164A1F">
        <w:trPr>
          <w:trHeight w:val="332"/>
        </w:trPr>
        <w:tc>
          <w:tcPr>
            <w:tcW w:w="5215" w:type="dxa"/>
            <w:vMerge/>
            <w:shd w:val="clear" w:color="auto" w:fill="auto"/>
          </w:tcPr>
          <w:p w14:paraId="745BE43E"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0450058E" w14:textId="110EE0C0"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16 01 18</w:t>
            </w:r>
          </w:p>
        </w:tc>
        <w:tc>
          <w:tcPr>
            <w:tcW w:w="3330" w:type="dxa"/>
            <w:shd w:val="clear" w:color="auto" w:fill="auto"/>
          </w:tcPr>
          <w:p w14:paraId="0CF1C2C6" w14:textId="3EC7C64A"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metale neferoase</w:t>
            </w:r>
          </w:p>
        </w:tc>
      </w:tr>
      <w:tr w:rsidR="00401E4B" w:rsidRPr="007E4CD9" w14:paraId="436EA071" w14:textId="77777777" w:rsidTr="00164A1F">
        <w:trPr>
          <w:trHeight w:val="332"/>
        </w:trPr>
        <w:tc>
          <w:tcPr>
            <w:tcW w:w="5215" w:type="dxa"/>
            <w:vMerge/>
            <w:shd w:val="clear" w:color="auto" w:fill="auto"/>
          </w:tcPr>
          <w:p w14:paraId="50DA9756"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6CEC8BCA" w14:textId="3A235F6F"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16 01 19</w:t>
            </w:r>
          </w:p>
        </w:tc>
        <w:tc>
          <w:tcPr>
            <w:tcW w:w="3330" w:type="dxa"/>
            <w:shd w:val="clear" w:color="auto" w:fill="auto"/>
          </w:tcPr>
          <w:p w14:paraId="49BBC483" w14:textId="6BB5D7C4"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Materiale plastice</w:t>
            </w:r>
          </w:p>
        </w:tc>
      </w:tr>
      <w:tr w:rsidR="00401E4B" w:rsidRPr="007E4CD9" w14:paraId="32DF4BB1" w14:textId="77777777" w:rsidTr="00164A1F">
        <w:trPr>
          <w:trHeight w:val="332"/>
        </w:trPr>
        <w:tc>
          <w:tcPr>
            <w:tcW w:w="5215" w:type="dxa"/>
            <w:vMerge/>
            <w:shd w:val="clear" w:color="auto" w:fill="auto"/>
          </w:tcPr>
          <w:p w14:paraId="1CD2517B"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4B8C8D5C" w14:textId="7E9E0B14"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16 01 20</w:t>
            </w:r>
          </w:p>
        </w:tc>
        <w:tc>
          <w:tcPr>
            <w:tcW w:w="3330" w:type="dxa"/>
            <w:shd w:val="clear" w:color="auto" w:fill="auto"/>
          </w:tcPr>
          <w:p w14:paraId="6A17ECAB" w14:textId="1B057FC2"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Sticlă</w:t>
            </w:r>
          </w:p>
        </w:tc>
      </w:tr>
      <w:tr w:rsidR="00401E4B" w:rsidRPr="007E4CD9" w14:paraId="08B78372" w14:textId="77777777" w:rsidTr="00164A1F">
        <w:trPr>
          <w:trHeight w:val="332"/>
        </w:trPr>
        <w:tc>
          <w:tcPr>
            <w:tcW w:w="5215" w:type="dxa"/>
            <w:vMerge/>
            <w:shd w:val="clear" w:color="auto" w:fill="auto"/>
          </w:tcPr>
          <w:p w14:paraId="5B650248"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4D156CD5" w14:textId="3087E58F"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21*</w:t>
            </w:r>
          </w:p>
        </w:tc>
        <w:tc>
          <w:tcPr>
            <w:tcW w:w="3330" w:type="dxa"/>
            <w:shd w:val="clear" w:color="auto" w:fill="auto"/>
          </w:tcPr>
          <w:p w14:paraId="1CA76D78" w14:textId="2FC19543" w:rsidR="00401E4B" w:rsidRPr="007E4CD9" w:rsidRDefault="00401E4B" w:rsidP="00283DC9">
            <w:pPr>
              <w:jc w:val="left"/>
              <w:rPr>
                <w:rFonts w:cstheme="minorHAnsi"/>
                <w:sz w:val="18"/>
                <w:szCs w:val="18"/>
              </w:rPr>
            </w:pPr>
            <w:r w:rsidRPr="007E4CD9">
              <w:rPr>
                <w:rFonts w:cstheme="minorHAnsi"/>
                <w:sz w:val="18"/>
                <w:szCs w:val="18"/>
              </w:rPr>
              <w:t>componente periculoase, altele decât cele specificate la 16 01 07-16 01 11, 16</w:t>
            </w:r>
          </w:p>
          <w:p w14:paraId="49FCF7B4" w14:textId="1203C390"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01 13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16 01 14</w:t>
            </w:r>
          </w:p>
        </w:tc>
      </w:tr>
      <w:tr w:rsidR="00401E4B" w:rsidRPr="007E4CD9" w14:paraId="7946B7B5" w14:textId="77777777" w:rsidTr="00164A1F">
        <w:trPr>
          <w:trHeight w:val="332"/>
        </w:trPr>
        <w:tc>
          <w:tcPr>
            <w:tcW w:w="5215" w:type="dxa"/>
            <w:vMerge/>
            <w:shd w:val="clear" w:color="auto" w:fill="auto"/>
          </w:tcPr>
          <w:p w14:paraId="284B711C"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713EF677" w14:textId="2B1755A3"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16 01 22</w:t>
            </w:r>
          </w:p>
        </w:tc>
        <w:tc>
          <w:tcPr>
            <w:tcW w:w="3330" w:type="dxa"/>
            <w:shd w:val="clear" w:color="auto" w:fill="auto"/>
          </w:tcPr>
          <w:p w14:paraId="17823562" w14:textId="689DE4B8"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alte componente nespecificate</w:t>
            </w:r>
          </w:p>
        </w:tc>
      </w:tr>
      <w:tr w:rsidR="00401E4B" w:rsidRPr="007E4CD9" w14:paraId="51992E18" w14:textId="77777777" w:rsidTr="00164A1F">
        <w:trPr>
          <w:trHeight w:val="332"/>
        </w:trPr>
        <w:tc>
          <w:tcPr>
            <w:tcW w:w="5215" w:type="dxa"/>
            <w:vMerge/>
            <w:shd w:val="clear" w:color="auto" w:fill="auto"/>
          </w:tcPr>
          <w:p w14:paraId="3BB2C747" w14:textId="77777777" w:rsidR="00401E4B" w:rsidRPr="007E4CD9" w:rsidRDefault="00401E4B" w:rsidP="00283DC9">
            <w:pPr>
              <w:jc w:val="left"/>
              <w:rPr>
                <w:rFonts w:asciiTheme="minorHAnsi" w:hAnsiTheme="minorHAnsi" w:cstheme="minorHAnsi"/>
                <w:sz w:val="18"/>
                <w:szCs w:val="18"/>
              </w:rPr>
            </w:pPr>
          </w:p>
        </w:tc>
        <w:tc>
          <w:tcPr>
            <w:tcW w:w="1350" w:type="dxa"/>
            <w:gridSpan w:val="4"/>
            <w:shd w:val="clear" w:color="auto" w:fill="auto"/>
          </w:tcPr>
          <w:p w14:paraId="5493C064" w14:textId="06957193" w:rsidR="00401E4B" w:rsidRPr="007E4CD9" w:rsidRDefault="00401E4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16 01 99 </w:t>
            </w:r>
          </w:p>
        </w:tc>
        <w:tc>
          <w:tcPr>
            <w:tcW w:w="3330" w:type="dxa"/>
            <w:shd w:val="clear" w:color="auto" w:fill="auto"/>
          </w:tcPr>
          <w:p w14:paraId="43488EC0" w14:textId="2E32CE53" w:rsidR="00401E4B" w:rsidRPr="007E4CD9" w:rsidRDefault="00401E4B"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nespecificate</w:t>
            </w:r>
          </w:p>
        </w:tc>
      </w:tr>
      <w:tr w:rsidR="00A44223" w:rsidRPr="007E4CD9" w14:paraId="704DA1BF" w14:textId="77777777" w:rsidTr="00164A1F">
        <w:trPr>
          <w:trHeight w:val="332"/>
        </w:trPr>
        <w:tc>
          <w:tcPr>
            <w:tcW w:w="5215" w:type="dxa"/>
            <w:vMerge w:val="restart"/>
            <w:shd w:val="clear" w:color="auto" w:fill="auto"/>
          </w:tcPr>
          <w:p w14:paraId="29F021A7" w14:textId="06A2EF23"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16 02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din echipamente electrice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electronice</w:t>
            </w:r>
          </w:p>
        </w:tc>
        <w:tc>
          <w:tcPr>
            <w:tcW w:w="1350" w:type="dxa"/>
            <w:gridSpan w:val="4"/>
            <w:shd w:val="clear" w:color="auto" w:fill="auto"/>
          </w:tcPr>
          <w:p w14:paraId="7C47D6D6" w14:textId="6F044738"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16 02 09*</w:t>
            </w:r>
          </w:p>
        </w:tc>
        <w:tc>
          <w:tcPr>
            <w:tcW w:w="3330" w:type="dxa"/>
            <w:shd w:val="clear" w:color="auto" w:fill="auto"/>
          </w:tcPr>
          <w:p w14:paraId="6B09C168" w14:textId="77F0E168"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transformatoare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condensatoare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PCB</w:t>
            </w:r>
          </w:p>
        </w:tc>
      </w:tr>
      <w:tr w:rsidR="00A44223" w:rsidRPr="007E4CD9" w14:paraId="6C7FE7D0" w14:textId="77777777" w:rsidTr="00164A1F">
        <w:trPr>
          <w:trHeight w:val="332"/>
        </w:trPr>
        <w:tc>
          <w:tcPr>
            <w:tcW w:w="5215" w:type="dxa"/>
            <w:vMerge/>
            <w:shd w:val="clear" w:color="auto" w:fill="auto"/>
          </w:tcPr>
          <w:p w14:paraId="6ECC3831" w14:textId="77777777" w:rsidR="00A44223" w:rsidRPr="007E4CD9" w:rsidRDefault="00A44223" w:rsidP="00283DC9">
            <w:pPr>
              <w:jc w:val="left"/>
              <w:rPr>
                <w:rFonts w:asciiTheme="minorHAnsi" w:hAnsiTheme="minorHAnsi" w:cstheme="minorHAnsi"/>
                <w:sz w:val="18"/>
                <w:szCs w:val="18"/>
              </w:rPr>
            </w:pPr>
          </w:p>
        </w:tc>
        <w:tc>
          <w:tcPr>
            <w:tcW w:w="1350" w:type="dxa"/>
            <w:gridSpan w:val="4"/>
            <w:shd w:val="clear" w:color="auto" w:fill="auto"/>
          </w:tcPr>
          <w:p w14:paraId="2B94A571" w14:textId="2CA84EFE"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16 02 10*</w:t>
            </w:r>
          </w:p>
        </w:tc>
        <w:tc>
          <w:tcPr>
            <w:tcW w:w="3330" w:type="dxa"/>
            <w:shd w:val="clear" w:color="auto" w:fill="auto"/>
          </w:tcPr>
          <w:p w14:paraId="009B9A6D" w14:textId="1C5CBC16"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echipamente casate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PC B sau contaminate cu PC B, altele decât</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cele specificate la 16 02 09</w:t>
            </w:r>
          </w:p>
        </w:tc>
      </w:tr>
      <w:tr w:rsidR="00A44223" w:rsidRPr="007E4CD9" w14:paraId="45D5CCE4" w14:textId="77777777" w:rsidTr="00164A1F">
        <w:trPr>
          <w:trHeight w:val="332"/>
        </w:trPr>
        <w:tc>
          <w:tcPr>
            <w:tcW w:w="5215" w:type="dxa"/>
            <w:vMerge/>
            <w:shd w:val="clear" w:color="auto" w:fill="auto"/>
          </w:tcPr>
          <w:p w14:paraId="6E9EC1E8" w14:textId="77777777" w:rsidR="00A44223" w:rsidRPr="007E4CD9" w:rsidRDefault="00A44223" w:rsidP="00283DC9">
            <w:pPr>
              <w:jc w:val="left"/>
              <w:rPr>
                <w:rFonts w:asciiTheme="minorHAnsi" w:hAnsiTheme="minorHAnsi" w:cstheme="minorHAnsi"/>
                <w:sz w:val="18"/>
                <w:szCs w:val="18"/>
              </w:rPr>
            </w:pPr>
          </w:p>
        </w:tc>
        <w:tc>
          <w:tcPr>
            <w:tcW w:w="1350" w:type="dxa"/>
            <w:gridSpan w:val="4"/>
            <w:shd w:val="clear" w:color="auto" w:fill="auto"/>
          </w:tcPr>
          <w:p w14:paraId="5B81D951" w14:textId="639F3277"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16 02 11*</w:t>
            </w:r>
          </w:p>
        </w:tc>
        <w:tc>
          <w:tcPr>
            <w:tcW w:w="3330" w:type="dxa"/>
            <w:shd w:val="clear" w:color="auto" w:fill="auto"/>
          </w:tcPr>
          <w:p w14:paraId="1F7AD1F8" w14:textId="2C62C152"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echipamente casate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clorofluorocarburi</w:t>
            </w:r>
            <w:proofErr w:type="spellEnd"/>
            <w:r w:rsidRPr="007E4CD9">
              <w:rPr>
                <w:rFonts w:asciiTheme="minorHAnsi" w:hAnsiTheme="minorHAnsi" w:cstheme="minorHAnsi"/>
                <w:sz w:val="18"/>
                <w:szCs w:val="18"/>
              </w:rPr>
              <w:t xml:space="preserve">, HC FC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HFC</w:t>
            </w:r>
          </w:p>
        </w:tc>
      </w:tr>
      <w:tr w:rsidR="00A44223" w:rsidRPr="007E4CD9" w14:paraId="70392A46" w14:textId="77777777" w:rsidTr="00164A1F">
        <w:trPr>
          <w:trHeight w:val="332"/>
        </w:trPr>
        <w:tc>
          <w:tcPr>
            <w:tcW w:w="5215" w:type="dxa"/>
            <w:vMerge/>
            <w:shd w:val="clear" w:color="auto" w:fill="auto"/>
          </w:tcPr>
          <w:p w14:paraId="1CAEDAEE" w14:textId="77777777" w:rsidR="00A44223" w:rsidRPr="007E4CD9" w:rsidRDefault="00A44223" w:rsidP="00283DC9">
            <w:pPr>
              <w:jc w:val="left"/>
              <w:rPr>
                <w:rFonts w:asciiTheme="minorHAnsi" w:hAnsiTheme="minorHAnsi" w:cstheme="minorHAnsi"/>
                <w:sz w:val="18"/>
                <w:szCs w:val="18"/>
              </w:rPr>
            </w:pPr>
          </w:p>
        </w:tc>
        <w:tc>
          <w:tcPr>
            <w:tcW w:w="1350" w:type="dxa"/>
            <w:gridSpan w:val="4"/>
            <w:shd w:val="clear" w:color="auto" w:fill="auto"/>
          </w:tcPr>
          <w:p w14:paraId="7B119002" w14:textId="53E26D35"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16 02 12*</w:t>
            </w:r>
          </w:p>
        </w:tc>
        <w:tc>
          <w:tcPr>
            <w:tcW w:w="3330" w:type="dxa"/>
            <w:shd w:val="clear" w:color="auto" w:fill="auto"/>
          </w:tcPr>
          <w:p w14:paraId="6BCE9BBA" w14:textId="2DA2A6B6"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echipamente casate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azbest liber</w:t>
            </w:r>
          </w:p>
        </w:tc>
      </w:tr>
      <w:tr w:rsidR="00A44223" w:rsidRPr="007E4CD9" w14:paraId="036C8B69" w14:textId="77777777" w:rsidTr="00164A1F">
        <w:trPr>
          <w:trHeight w:val="332"/>
        </w:trPr>
        <w:tc>
          <w:tcPr>
            <w:tcW w:w="5215" w:type="dxa"/>
            <w:vMerge/>
            <w:shd w:val="clear" w:color="auto" w:fill="auto"/>
          </w:tcPr>
          <w:p w14:paraId="69C3BAF5" w14:textId="77777777" w:rsidR="00A44223" w:rsidRPr="007E4CD9" w:rsidRDefault="00A44223" w:rsidP="00283DC9">
            <w:pPr>
              <w:jc w:val="left"/>
              <w:rPr>
                <w:rFonts w:asciiTheme="minorHAnsi" w:hAnsiTheme="minorHAnsi" w:cstheme="minorHAnsi"/>
                <w:sz w:val="18"/>
                <w:szCs w:val="18"/>
              </w:rPr>
            </w:pPr>
          </w:p>
        </w:tc>
        <w:tc>
          <w:tcPr>
            <w:tcW w:w="1350" w:type="dxa"/>
            <w:gridSpan w:val="4"/>
            <w:shd w:val="clear" w:color="auto" w:fill="auto"/>
          </w:tcPr>
          <w:p w14:paraId="14E845D6" w14:textId="02DA2D89"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16 02 13*</w:t>
            </w:r>
          </w:p>
        </w:tc>
        <w:tc>
          <w:tcPr>
            <w:tcW w:w="3330" w:type="dxa"/>
            <w:shd w:val="clear" w:color="auto" w:fill="auto"/>
          </w:tcPr>
          <w:p w14:paraId="2DCBEDBF" w14:textId="38DFF581"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echipamente casate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componente periculoase (1), altele decât</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cele specificate la 16 02 0916 02 12</w:t>
            </w:r>
          </w:p>
        </w:tc>
      </w:tr>
      <w:tr w:rsidR="00A44223" w:rsidRPr="007E4CD9" w14:paraId="5670E2C6" w14:textId="77777777" w:rsidTr="00164A1F">
        <w:trPr>
          <w:trHeight w:val="332"/>
        </w:trPr>
        <w:tc>
          <w:tcPr>
            <w:tcW w:w="5215" w:type="dxa"/>
            <w:vMerge/>
            <w:shd w:val="clear" w:color="auto" w:fill="auto"/>
          </w:tcPr>
          <w:p w14:paraId="0E31DC10" w14:textId="77777777" w:rsidR="00A44223" w:rsidRPr="007E4CD9" w:rsidRDefault="00A44223" w:rsidP="00283DC9">
            <w:pPr>
              <w:jc w:val="left"/>
              <w:rPr>
                <w:rFonts w:asciiTheme="minorHAnsi" w:hAnsiTheme="minorHAnsi" w:cstheme="minorHAnsi"/>
                <w:sz w:val="18"/>
                <w:szCs w:val="18"/>
              </w:rPr>
            </w:pPr>
          </w:p>
        </w:tc>
        <w:tc>
          <w:tcPr>
            <w:tcW w:w="1350" w:type="dxa"/>
            <w:gridSpan w:val="4"/>
            <w:shd w:val="clear" w:color="auto" w:fill="auto"/>
          </w:tcPr>
          <w:p w14:paraId="29D4061D" w14:textId="225A560C"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16 02 14</w:t>
            </w:r>
          </w:p>
        </w:tc>
        <w:tc>
          <w:tcPr>
            <w:tcW w:w="3330" w:type="dxa"/>
            <w:shd w:val="clear" w:color="auto" w:fill="auto"/>
          </w:tcPr>
          <w:p w14:paraId="45FB5822" w14:textId="1516AF93"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echipamente casate, altele decât cele specificate la 16 02 09-16 02 13</w:t>
            </w:r>
          </w:p>
        </w:tc>
      </w:tr>
      <w:tr w:rsidR="00A44223" w:rsidRPr="007E4CD9" w14:paraId="09329B6E" w14:textId="77777777" w:rsidTr="00164A1F">
        <w:trPr>
          <w:trHeight w:val="332"/>
        </w:trPr>
        <w:tc>
          <w:tcPr>
            <w:tcW w:w="5215" w:type="dxa"/>
            <w:vMerge/>
            <w:shd w:val="clear" w:color="auto" w:fill="auto"/>
          </w:tcPr>
          <w:p w14:paraId="260D74FC" w14:textId="77777777" w:rsidR="00A44223" w:rsidRPr="007E4CD9" w:rsidRDefault="00A44223" w:rsidP="00283DC9">
            <w:pPr>
              <w:jc w:val="left"/>
              <w:rPr>
                <w:rFonts w:asciiTheme="minorHAnsi" w:hAnsiTheme="minorHAnsi" w:cstheme="minorHAnsi"/>
                <w:sz w:val="18"/>
                <w:szCs w:val="18"/>
              </w:rPr>
            </w:pPr>
          </w:p>
        </w:tc>
        <w:tc>
          <w:tcPr>
            <w:tcW w:w="1350" w:type="dxa"/>
            <w:gridSpan w:val="4"/>
            <w:shd w:val="clear" w:color="auto" w:fill="auto"/>
          </w:tcPr>
          <w:p w14:paraId="6D4DA583" w14:textId="7534E321"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16 02 15*</w:t>
            </w:r>
          </w:p>
        </w:tc>
        <w:tc>
          <w:tcPr>
            <w:tcW w:w="3330" w:type="dxa"/>
            <w:shd w:val="clear" w:color="auto" w:fill="auto"/>
          </w:tcPr>
          <w:p w14:paraId="56D374BF" w14:textId="63FCD2EE"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componente periculoase demontate din echipamente casate</w:t>
            </w:r>
          </w:p>
        </w:tc>
      </w:tr>
      <w:tr w:rsidR="00A44223" w:rsidRPr="007E4CD9" w14:paraId="7B72BF4D" w14:textId="77777777" w:rsidTr="00164A1F">
        <w:trPr>
          <w:trHeight w:val="332"/>
        </w:trPr>
        <w:tc>
          <w:tcPr>
            <w:tcW w:w="5215" w:type="dxa"/>
            <w:vMerge/>
            <w:shd w:val="clear" w:color="auto" w:fill="auto"/>
          </w:tcPr>
          <w:p w14:paraId="1BDD6225" w14:textId="77777777" w:rsidR="00A44223" w:rsidRPr="007E4CD9" w:rsidRDefault="00A44223" w:rsidP="00283DC9">
            <w:pPr>
              <w:jc w:val="left"/>
              <w:rPr>
                <w:rFonts w:asciiTheme="minorHAnsi" w:hAnsiTheme="minorHAnsi" w:cstheme="minorHAnsi"/>
                <w:sz w:val="18"/>
                <w:szCs w:val="18"/>
              </w:rPr>
            </w:pPr>
          </w:p>
        </w:tc>
        <w:tc>
          <w:tcPr>
            <w:tcW w:w="1350" w:type="dxa"/>
            <w:gridSpan w:val="4"/>
            <w:shd w:val="clear" w:color="auto" w:fill="auto"/>
          </w:tcPr>
          <w:p w14:paraId="170AD58C" w14:textId="5429120F"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16 02 16</w:t>
            </w:r>
          </w:p>
        </w:tc>
        <w:tc>
          <w:tcPr>
            <w:tcW w:w="3330" w:type="dxa"/>
            <w:shd w:val="clear" w:color="auto" w:fill="auto"/>
          </w:tcPr>
          <w:p w14:paraId="15AF26DE" w14:textId="01F5F79E"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componente demontate din echipamente casate, altele decât cele specificate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la 16 02 15</w:t>
            </w:r>
          </w:p>
        </w:tc>
      </w:tr>
      <w:tr w:rsidR="00A44223" w:rsidRPr="007E4CD9" w14:paraId="11D315FC" w14:textId="77777777" w:rsidTr="00164A1F">
        <w:trPr>
          <w:trHeight w:val="332"/>
        </w:trPr>
        <w:tc>
          <w:tcPr>
            <w:tcW w:w="5215" w:type="dxa"/>
            <w:vMerge w:val="restart"/>
            <w:shd w:val="clear" w:color="auto" w:fill="auto"/>
          </w:tcPr>
          <w:p w14:paraId="0F26988F" w14:textId="6291B7BB"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16 03 loturi declasate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produse nefolosite</w:t>
            </w:r>
          </w:p>
        </w:tc>
        <w:tc>
          <w:tcPr>
            <w:tcW w:w="1350" w:type="dxa"/>
            <w:gridSpan w:val="4"/>
            <w:shd w:val="clear" w:color="auto" w:fill="auto"/>
          </w:tcPr>
          <w:p w14:paraId="56B76FAD" w14:textId="7EA1C912"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16 03 03*</w:t>
            </w:r>
          </w:p>
        </w:tc>
        <w:tc>
          <w:tcPr>
            <w:tcW w:w="3330" w:type="dxa"/>
            <w:shd w:val="clear" w:color="auto" w:fill="auto"/>
          </w:tcPr>
          <w:p w14:paraId="564435DC" w14:textId="4E647322" w:rsidR="00A44223" w:rsidRPr="007E4CD9" w:rsidRDefault="00A44223"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anorganice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A44223" w:rsidRPr="007E4CD9" w14:paraId="73472E07" w14:textId="77777777" w:rsidTr="00164A1F">
        <w:trPr>
          <w:trHeight w:val="332"/>
        </w:trPr>
        <w:tc>
          <w:tcPr>
            <w:tcW w:w="5215" w:type="dxa"/>
            <w:vMerge/>
            <w:shd w:val="clear" w:color="auto" w:fill="auto"/>
          </w:tcPr>
          <w:p w14:paraId="1B138E80" w14:textId="77777777" w:rsidR="00A44223" w:rsidRPr="007E4CD9" w:rsidRDefault="00A44223" w:rsidP="00283DC9">
            <w:pPr>
              <w:jc w:val="left"/>
              <w:rPr>
                <w:rFonts w:asciiTheme="minorHAnsi" w:hAnsiTheme="minorHAnsi" w:cstheme="minorHAnsi"/>
                <w:sz w:val="18"/>
                <w:szCs w:val="18"/>
              </w:rPr>
            </w:pPr>
          </w:p>
        </w:tc>
        <w:tc>
          <w:tcPr>
            <w:tcW w:w="1350" w:type="dxa"/>
            <w:gridSpan w:val="4"/>
            <w:shd w:val="clear" w:color="auto" w:fill="auto"/>
          </w:tcPr>
          <w:p w14:paraId="584E89E2" w14:textId="2C4A028C"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16 03 04</w:t>
            </w:r>
          </w:p>
        </w:tc>
        <w:tc>
          <w:tcPr>
            <w:tcW w:w="3330" w:type="dxa"/>
            <w:shd w:val="clear" w:color="auto" w:fill="auto"/>
          </w:tcPr>
          <w:p w14:paraId="580C8495" w14:textId="7EB0350E" w:rsidR="00A44223" w:rsidRPr="007E4CD9" w:rsidRDefault="00A44223"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anorganice, altele decât cele specificate la 16 03 03</w:t>
            </w:r>
          </w:p>
        </w:tc>
      </w:tr>
      <w:tr w:rsidR="00A44223" w:rsidRPr="007E4CD9" w14:paraId="2BF11F0E" w14:textId="77777777" w:rsidTr="00164A1F">
        <w:trPr>
          <w:trHeight w:val="332"/>
        </w:trPr>
        <w:tc>
          <w:tcPr>
            <w:tcW w:w="5215" w:type="dxa"/>
            <w:vMerge/>
            <w:shd w:val="clear" w:color="auto" w:fill="auto"/>
          </w:tcPr>
          <w:p w14:paraId="166414C7" w14:textId="77777777" w:rsidR="00A44223" w:rsidRPr="007E4CD9" w:rsidRDefault="00A44223" w:rsidP="00283DC9">
            <w:pPr>
              <w:jc w:val="left"/>
              <w:rPr>
                <w:rFonts w:asciiTheme="minorHAnsi" w:hAnsiTheme="minorHAnsi" w:cstheme="minorHAnsi"/>
                <w:sz w:val="18"/>
                <w:szCs w:val="18"/>
              </w:rPr>
            </w:pPr>
          </w:p>
        </w:tc>
        <w:tc>
          <w:tcPr>
            <w:tcW w:w="1350" w:type="dxa"/>
            <w:gridSpan w:val="4"/>
            <w:shd w:val="clear" w:color="auto" w:fill="auto"/>
          </w:tcPr>
          <w:p w14:paraId="187DD0F7" w14:textId="5C4127E9"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16 03 05*</w:t>
            </w:r>
          </w:p>
        </w:tc>
        <w:tc>
          <w:tcPr>
            <w:tcW w:w="3330" w:type="dxa"/>
            <w:shd w:val="clear" w:color="auto" w:fill="auto"/>
          </w:tcPr>
          <w:p w14:paraId="2DC64FD3" w14:textId="48F04F59" w:rsidR="00A44223" w:rsidRPr="007E4CD9" w:rsidRDefault="00A44223"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organice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A44223" w:rsidRPr="007E4CD9" w14:paraId="4EEE28D2" w14:textId="77777777" w:rsidTr="00164A1F">
        <w:trPr>
          <w:trHeight w:val="332"/>
        </w:trPr>
        <w:tc>
          <w:tcPr>
            <w:tcW w:w="5215" w:type="dxa"/>
            <w:vMerge/>
            <w:shd w:val="clear" w:color="auto" w:fill="auto"/>
          </w:tcPr>
          <w:p w14:paraId="53556489" w14:textId="77777777" w:rsidR="00A44223" w:rsidRPr="007E4CD9" w:rsidRDefault="00A44223" w:rsidP="00283DC9">
            <w:pPr>
              <w:jc w:val="left"/>
              <w:rPr>
                <w:rFonts w:asciiTheme="minorHAnsi" w:hAnsiTheme="minorHAnsi" w:cstheme="minorHAnsi"/>
                <w:sz w:val="18"/>
                <w:szCs w:val="18"/>
              </w:rPr>
            </w:pPr>
          </w:p>
        </w:tc>
        <w:tc>
          <w:tcPr>
            <w:tcW w:w="1350" w:type="dxa"/>
            <w:gridSpan w:val="4"/>
            <w:shd w:val="clear" w:color="auto" w:fill="auto"/>
          </w:tcPr>
          <w:p w14:paraId="0DFEAD12" w14:textId="6CD972F2"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16 03 06</w:t>
            </w:r>
          </w:p>
        </w:tc>
        <w:tc>
          <w:tcPr>
            <w:tcW w:w="3330" w:type="dxa"/>
            <w:shd w:val="clear" w:color="auto" w:fill="auto"/>
          </w:tcPr>
          <w:p w14:paraId="7E424215" w14:textId="2404F28B" w:rsidR="00A44223" w:rsidRPr="007E4CD9" w:rsidRDefault="00A44223"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organice, altele decât cele specificate la 16 03 05</w:t>
            </w:r>
          </w:p>
        </w:tc>
      </w:tr>
      <w:tr w:rsidR="00A44223" w:rsidRPr="007E4CD9" w14:paraId="67BF1687" w14:textId="77777777" w:rsidTr="00164A1F">
        <w:trPr>
          <w:trHeight w:val="332"/>
        </w:trPr>
        <w:tc>
          <w:tcPr>
            <w:tcW w:w="5215" w:type="dxa"/>
            <w:vMerge/>
            <w:shd w:val="clear" w:color="auto" w:fill="auto"/>
          </w:tcPr>
          <w:p w14:paraId="1EBC7EA0" w14:textId="77777777" w:rsidR="00A44223" w:rsidRPr="007E4CD9" w:rsidRDefault="00A44223" w:rsidP="00283DC9">
            <w:pPr>
              <w:jc w:val="left"/>
              <w:rPr>
                <w:rFonts w:asciiTheme="minorHAnsi" w:hAnsiTheme="minorHAnsi" w:cstheme="minorHAnsi"/>
                <w:sz w:val="18"/>
                <w:szCs w:val="18"/>
              </w:rPr>
            </w:pPr>
          </w:p>
        </w:tc>
        <w:tc>
          <w:tcPr>
            <w:tcW w:w="1350" w:type="dxa"/>
            <w:gridSpan w:val="4"/>
            <w:shd w:val="clear" w:color="auto" w:fill="auto"/>
          </w:tcPr>
          <w:p w14:paraId="4052801D" w14:textId="5FA9D240"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16 03 07*</w:t>
            </w:r>
          </w:p>
        </w:tc>
        <w:tc>
          <w:tcPr>
            <w:tcW w:w="3330" w:type="dxa"/>
            <w:shd w:val="clear" w:color="auto" w:fill="auto"/>
          </w:tcPr>
          <w:p w14:paraId="3809B705" w14:textId="54B9316C" w:rsidR="00A44223" w:rsidRPr="007E4CD9" w:rsidRDefault="00A44223" w:rsidP="00283DC9">
            <w:pPr>
              <w:jc w:val="left"/>
              <w:rPr>
                <w:rFonts w:asciiTheme="minorHAnsi" w:hAnsiTheme="minorHAnsi" w:cstheme="minorHAnsi"/>
                <w:sz w:val="18"/>
                <w:szCs w:val="18"/>
              </w:rPr>
            </w:pPr>
            <w:r w:rsidRPr="007E4CD9">
              <w:rPr>
                <w:rFonts w:asciiTheme="minorHAnsi" w:hAnsiTheme="minorHAnsi" w:cstheme="minorHAnsi"/>
                <w:sz w:val="18"/>
                <w:szCs w:val="18"/>
              </w:rPr>
              <w:t>mercur metalic</w:t>
            </w:r>
          </w:p>
        </w:tc>
      </w:tr>
      <w:tr w:rsidR="00CC65CF" w:rsidRPr="007E4CD9" w14:paraId="5C488621" w14:textId="77777777" w:rsidTr="00164A1F">
        <w:trPr>
          <w:trHeight w:val="332"/>
        </w:trPr>
        <w:tc>
          <w:tcPr>
            <w:tcW w:w="5215" w:type="dxa"/>
            <w:vMerge w:val="restart"/>
            <w:shd w:val="clear" w:color="auto" w:fill="auto"/>
          </w:tcPr>
          <w:p w14:paraId="4253E91D" w14:textId="13C826DE"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16 04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explozivi</w:t>
            </w:r>
          </w:p>
        </w:tc>
        <w:tc>
          <w:tcPr>
            <w:tcW w:w="1350" w:type="dxa"/>
            <w:gridSpan w:val="4"/>
            <w:shd w:val="clear" w:color="auto" w:fill="auto"/>
          </w:tcPr>
          <w:p w14:paraId="4B156B63" w14:textId="6C0A1D09"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16 04 01* </w:t>
            </w:r>
          </w:p>
          <w:p w14:paraId="2822C911" w14:textId="47190050" w:rsidR="00CC65CF" w:rsidRPr="007E4CD9" w:rsidRDefault="00CC65CF" w:rsidP="00283DC9">
            <w:pPr>
              <w:jc w:val="left"/>
              <w:rPr>
                <w:rFonts w:asciiTheme="minorHAnsi" w:hAnsiTheme="minorHAnsi" w:cstheme="minorHAnsi"/>
                <w:sz w:val="18"/>
                <w:szCs w:val="18"/>
              </w:rPr>
            </w:pPr>
          </w:p>
        </w:tc>
        <w:tc>
          <w:tcPr>
            <w:tcW w:w="3330" w:type="dxa"/>
            <w:shd w:val="clear" w:color="auto" w:fill="auto"/>
          </w:tcPr>
          <w:p w14:paraId="04BB3D8D" w14:textId="77777777" w:rsidR="00CC65CF" w:rsidRPr="007E4CD9" w:rsidRDefault="00CC65CF" w:rsidP="00283DC9">
            <w:pPr>
              <w:jc w:val="left"/>
              <w:rPr>
                <w:rFonts w:cstheme="minorHAnsi"/>
                <w:sz w:val="18"/>
                <w:szCs w:val="18"/>
              </w:rPr>
            </w:pPr>
            <w:proofErr w:type="spellStart"/>
            <w:r w:rsidRPr="007E4CD9">
              <w:rPr>
                <w:rFonts w:cstheme="minorHAnsi"/>
                <w:sz w:val="18"/>
                <w:szCs w:val="18"/>
              </w:rPr>
              <w:t>deşeuri</w:t>
            </w:r>
            <w:proofErr w:type="spellEnd"/>
            <w:r w:rsidRPr="007E4CD9">
              <w:rPr>
                <w:rFonts w:cstheme="minorHAnsi"/>
                <w:sz w:val="18"/>
                <w:szCs w:val="18"/>
              </w:rPr>
              <w:t xml:space="preserve"> de </w:t>
            </w:r>
            <w:proofErr w:type="spellStart"/>
            <w:r w:rsidRPr="007E4CD9">
              <w:rPr>
                <w:rFonts w:cstheme="minorHAnsi"/>
                <w:sz w:val="18"/>
                <w:szCs w:val="18"/>
              </w:rPr>
              <w:t>muniţie</w:t>
            </w:r>
            <w:proofErr w:type="spellEnd"/>
          </w:p>
          <w:p w14:paraId="5988483F" w14:textId="0C8EC955" w:rsidR="00CC65CF" w:rsidRPr="007E4CD9" w:rsidRDefault="00CC65CF" w:rsidP="00283DC9">
            <w:pPr>
              <w:jc w:val="left"/>
              <w:rPr>
                <w:rFonts w:asciiTheme="minorHAnsi" w:hAnsiTheme="minorHAnsi" w:cstheme="minorHAnsi"/>
                <w:sz w:val="18"/>
                <w:szCs w:val="18"/>
              </w:rPr>
            </w:pPr>
          </w:p>
        </w:tc>
      </w:tr>
      <w:tr w:rsidR="00CC65CF" w:rsidRPr="007E4CD9" w14:paraId="29C9E472" w14:textId="77777777" w:rsidTr="00164A1F">
        <w:trPr>
          <w:trHeight w:val="332"/>
        </w:trPr>
        <w:tc>
          <w:tcPr>
            <w:tcW w:w="5215" w:type="dxa"/>
            <w:vMerge/>
            <w:shd w:val="clear" w:color="auto" w:fill="auto"/>
          </w:tcPr>
          <w:p w14:paraId="535989B4" w14:textId="77777777" w:rsidR="00CC65CF" w:rsidRPr="007E4CD9" w:rsidRDefault="00CC65CF" w:rsidP="00283DC9">
            <w:pPr>
              <w:jc w:val="left"/>
              <w:rPr>
                <w:rFonts w:asciiTheme="minorHAnsi" w:hAnsiTheme="minorHAnsi" w:cstheme="minorHAnsi"/>
                <w:sz w:val="18"/>
                <w:szCs w:val="18"/>
              </w:rPr>
            </w:pPr>
          </w:p>
        </w:tc>
        <w:tc>
          <w:tcPr>
            <w:tcW w:w="1350" w:type="dxa"/>
            <w:gridSpan w:val="4"/>
            <w:shd w:val="clear" w:color="auto" w:fill="auto"/>
          </w:tcPr>
          <w:p w14:paraId="2D04B0BC" w14:textId="4E6D9B90"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04 02*</w:t>
            </w:r>
          </w:p>
        </w:tc>
        <w:tc>
          <w:tcPr>
            <w:tcW w:w="3330" w:type="dxa"/>
            <w:shd w:val="clear" w:color="auto" w:fill="auto"/>
          </w:tcPr>
          <w:p w14:paraId="27FCD6D1" w14:textId="682EAFFC" w:rsidR="00CC65CF" w:rsidRPr="007E4CD9" w:rsidRDefault="00CC65CF"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artificii</w:t>
            </w:r>
          </w:p>
        </w:tc>
      </w:tr>
      <w:tr w:rsidR="00CC65CF" w:rsidRPr="007E4CD9" w14:paraId="0B4AE0F2" w14:textId="77777777" w:rsidTr="00164A1F">
        <w:trPr>
          <w:trHeight w:val="332"/>
        </w:trPr>
        <w:tc>
          <w:tcPr>
            <w:tcW w:w="5215" w:type="dxa"/>
            <w:vMerge/>
            <w:shd w:val="clear" w:color="auto" w:fill="auto"/>
          </w:tcPr>
          <w:p w14:paraId="1F1E4884" w14:textId="77777777" w:rsidR="00CC65CF" w:rsidRPr="007E4CD9" w:rsidRDefault="00CC65CF" w:rsidP="00283DC9">
            <w:pPr>
              <w:jc w:val="left"/>
              <w:rPr>
                <w:rFonts w:asciiTheme="minorHAnsi" w:hAnsiTheme="minorHAnsi" w:cstheme="minorHAnsi"/>
                <w:sz w:val="18"/>
                <w:szCs w:val="18"/>
              </w:rPr>
            </w:pPr>
          </w:p>
        </w:tc>
        <w:tc>
          <w:tcPr>
            <w:tcW w:w="1350" w:type="dxa"/>
            <w:gridSpan w:val="4"/>
            <w:shd w:val="clear" w:color="auto" w:fill="auto"/>
          </w:tcPr>
          <w:p w14:paraId="67D0C119" w14:textId="7DDD105C"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04 03*</w:t>
            </w:r>
          </w:p>
        </w:tc>
        <w:tc>
          <w:tcPr>
            <w:tcW w:w="3330" w:type="dxa"/>
            <w:shd w:val="clear" w:color="auto" w:fill="auto"/>
          </w:tcPr>
          <w:p w14:paraId="4E8CD16B" w14:textId="622255C6"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alte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explozivi</w:t>
            </w:r>
          </w:p>
        </w:tc>
      </w:tr>
      <w:tr w:rsidR="00CC65CF" w:rsidRPr="007E4CD9" w14:paraId="4E41BDA6" w14:textId="77777777" w:rsidTr="00164A1F">
        <w:trPr>
          <w:trHeight w:val="332"/>
        </w:trPr>
        <w:tc>
          <w:tcPr>
            <w:tcW w:w="5215" w:type="dxa"/>
            <w:vMerge w:val="restart"/>
            <w:shd w:val="clear" w:color="auto" w:fill="auto"/>
          </w:tcPr>
          <w:p w14:paraId="483B9B27" w14:textId="3294C736"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16 05 butelii de gaze sub presiune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produse chimice expirate</w:t>
            </w:r>
          </w:p>
        </w:tc>
        <w:tc>
          <w:tcPr>
            <w:tcW w:w="1350" w:type="dxa"/>
            <w:gridSpan w:val="4"/>
            <w:shd w:val="clear" w:color="auto" w:fill="auto"/>
          </w:tcPr>
          <w:p w14:paraId="31BC04FB" w14:textId="65DF4508"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05 04*</w:t>
            </w:r>
          </w:p>
        </w:tc>
        <w:tc>
          <w:tcPr>
            <w:tcW w:w="3330" w:type="dxa"/>
            <w:shd w:val="clear" w:color="auto" w:fill="auto"/>
          </w:tcPr>
          <w:p w14:paraId="71D7F72D" w14:textId="1745A533" w:rsidR="00CC65CF" w:rsidRPr="007E4CD9" w:rsidRDefault="00CC65CF" w:rsidP="00283DC9">
            <w:pPr>
              <w:jc w:val="left"/>
              <w:rPr>
                <w:rFonts w:cstheme="minorHAnsi"/>
                <w:sz w:val="18"/>
                <w:szCs w:val="18"/>
              </w:rPr>
            </w:pPr>
            <w:r w:rsidRPr="007E4CD9">
              <w:rPr>
                <w:rFonts w:cstheme="minorHAnsi"/>
                <w:sz w:val="18"/>
                <w:szCs w:val="18"/>
              </w:rPr>
              <w:t xml:space="preserve">butelii de gaze sub presiune (inclusiv </w:t>
            </w:r>
            <w:proofErr w:type="spellStart"/>
            <w:r w:rsidRPr="007E4CD9">
              <w:rPr>
                <w:rFonts w:cstheme="minorHAnsi"/>
                <w:sz w:val="18"/>
                <w:szCs w:val="18"/>
              </w:rPr>
              <w:t>haloni</w:t>
            </w:r>
            <w:proofErr w:type="spellEnd"/>
            <w:r w:rsidRPr="007E4CD9">
              <w:rPr>
                <w:rFonts w:cstheme="minorHAnsi"/>
                <w:sz w:val="18"/>
                <w:szCs w:val="18"/>
              </w:rPr>
              <w:t xml:space="preserve">), cu </w:t>
            </w:r>
            <w:proofErr w:type="spellStart"/>
            <w:r w:rsidRPr="007E4CD9">
              <w:rPr>
                <w:rFonts w:cstheme="minorHAnsi"/>
                <w:sz w:val="18"/>
                <w:szCs w:val="18"/>
              </w:rPr>
              <w:t>conţinut</w:t>
            </w:r>
            <w:proofErr w:type="spellEnd"/>
            <w:r w:rsidRPr="007E4CD9">
              <w:rPr>
                <w:rFonts w:cstheme="minorHAnsi"/>
                <w:sz w:val="18"/>
                <w:szCs w:val="18"/>
              </w:rPr>
              <w:t xml:space="preserve"> de </w:t>
            </w:r>
            <w:proofErr w:type="spellStart"/>
            <w:r w:rsidRPr="007E4CD9">
              <w:rPr>
                <w:rFonts w:cstheme="minorHAnsi"/>
                <w:sz w:val="18"/>
                <w:szCs w:val="18"/>
              </w:rPr>
              <w:t>substanţe</w:t>
            </w:r>
            <w:proofErr w:type="spellEnd"/>
          </w:p>
          <w:p w14:paraId="1517D48C" w14:textId="3AD29B66"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periculoase</w:t>
            </w:r>
          </w:p>
        </w:tc>
      </w:tr>
      <w:tr w:rsidR="00CC65CF" w:rsidRPr="007E4CD9" w14:paraId="6EC22173" w14:textId="77777777" w:rsidTr="00164A1F">
        <w:trPr>
          <w:trHeight w:val="332"/>
        </w:trPr>
        <w:tc>
          <w:tcPr>
            <w:tcW w:w="5215" w:type="dxa"/>
            <w:vMerge/>
            <w:shd w:val="clear" w:color="auto" w:fill="auto"/>
          </w:tcPr>
          <w:p w14:paraId="1D855ECF" w14:textId="77777777" w:rsidR="00CC65CF" w:rsidRPr="007E4CD9" w:rsidRDefault="00CC65CF" w:rsidP="00283DC9">
            <w:pPr>
              <w:jc w:val="left"/>
              <w:rPr>
                <w:rFonts w:asciiTheme="minorHAnsi" w:hAnsiTheme="minorHAnsi" w:cstheme="minorHAnsi"/>
                <w:sz w:val="18"/>
                <w:szCs w:val="18"/>
              </w:rPr>
            </w:pPr>
          </w:p>
        </w:tc>
        <w:tc>
          <w:tcPr>
            <w:tcW w:w="1350" w:type="dxa"/>
            <w:gridSpan w:val="4"/>
            <w:shd w:val="clear" w:color="auto" w:fill="auto"/>
          </w:tcPr>
          <w:p w14:paraId="2092F4C8" w14:textId="46E0AD96"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16 05 05</w:t>
            </w:r>
          </w:p>
        </w:tc>
        <w:tc>
          <w:tcPr>
            <w:tcW w:w="3330" w:type="dxa"/>
            <w:shd w:val="clear" w:color="auto" w:fill="auto"/>
          </w:tcPr>
          <w:p w14:paraId="3E7B11BD" w14:textId="2B8C77E7" w:rsidR="00CC65CF" w:rsidRPr="007E4CD9" w:rsidRDefault="00CC65CF" w:rsidP="00283DC9">
            <w:pPr>
              <w:jc w:val="left"/>
              <w:rPr>
                <w:rFonts w:cstheme="minorHAnsi"/>
                <w:sz w:val="18"/>
                <w:szCs w:val="18"/>
              </w:rPr>
            </w:pPr>
            <w:r w:rsidRPr="007E4CD9">
              <w:rPr>
                <w:rFonts w:cstheme="minorHAnsi"/>
                <w:sz w:val="18"/>
                <w:szCs w:val="18"/>
              </w:rPr>
              <w:t xml:space="preserve">butelii de gaze sub presiune cu </w:t>
            </w:r>
            <w:proofErr w:type="spellStart"/>
            <w:r w:rsidRPr="007E4CD9">
              <w:rPr>
                <w:rFonts w:cstheme="minorHAnsi"/>
                <w:sz w:val="18"/>
                <w:szCs w:val="18"/>
              </w:rPr>
              <w:t>conţinut</w:t>
            </w:r>
            <w:proofErr w:type="spellEnd"/>
            <w:r w:rsidRPr="007E4CD9">
              <w:rPr>
                <w:rFonts w:cstheme="minorHAnsi"/>
                <w:sz w:val="18"/>
                <w:szCs w:val="18"/>
              </w:rPr>
              <w:t xml:space="preserve"> de alte </w:t>
            </w:r>
            <w:proofErr w:type="spellStart"/>
            <w:r w:rsidRPr="007E4CD9">
              <w:rPr>
                <w:rFonts w:cstheme="minorHAnsi"/>
                <w:sz w:val="18"/>
                <w:szCs w:val="18"/>
              </w:rPr>
              <w:t>substanţe</w:t>
            </w:r>
            <w:proofErr w:type="spellEnd"/>
            <w:r w:rsidRPr="007E4CD9">
              <w:rPr>
                <w:rFonts w:cstheme="minorHAnsi"/>
                <w:sz w:val="18"/>
                <w:szCs w:val="18"/>
              </w:rPr>
              <w:t xml:space="preserve"> decât cele</w:t>
            </w:r>
          </w:p>
          <w:p w14:paraId="40C55E5E" w14:textId="76E63E4A"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specificate la 16 05 04</w:t>
            </w:r>
          </w:p>
        </w:tc>
      </w:tr>
      <w:tr w:rsidR="00CC65CF" w:rsidRPr="007E4CD9" w14:paraId="7CE9AA4C" w14:textId="77777777" w:rsidTr="00164A1F">
        <w:trPr>
          <w:trHeight w:val="332"/>
        </w:trPr>
        <w:tc>
          <w:tcPr>
            <w:tcW w:w="5215" w:type="dxa"/>
            <w:vMerge/>
            <w:shd w:val="clear" w:color="auto" w:fill="auto"/>
          </w:tcPr>
          <w:p w14:paraId="7E282E98" w14:textId="77777777" w:rsidR="00CC65CF" w:rsidRPr="007E4CD9" w:rsidRDefault="00CC65CF" w:rsidP="00283DC9">
            <w:pPr>
              <w:jc w:val="left"/>
              <w:rPr>
                <w:rFonts w:asciiTheme="minorHAnsi" w:hAnsiTheme="minorHAnsi" w:cstheme="minorHAnsi"/>
                <w:sz w:val="18"/>
                <w:szCs w:val="18"/>
              </w:rPr>
            </w:pPr>
          </w:p>
        </w:tc>
        <w:tc>
          <w:tcPr>
            <w:tcW w:w="1350" w:type="dxa"/>
            <w:gridSpan w:val="4"/>
            <w:shd w:val="clear" w:color="auto" w:fill="auto"/>
          </w:tcPr>
          <w:p w14:paraId="6690691D" w14:textId="7EF30A58"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05 06*</w:t>
            </w:r>
          </w:p>
        </w:tc>
        <w:tc>
          <w:tcPr>
            <w:tcW w:w="3330" w:type="dxa"/>
            <w:shd w:val="clear" w:color="auto" w:fill="auto"/>
          </w:tcPr>
          <w:p w14:paraId="1CA4FF50" w14:textId="20CCD678" w:rsidR="00CC65CF" w:rsidRPr="007E4CD9" w:rsidRDefault="00CC65CF" w:rsidP="00283DC9">
            <w:pPr>
              <w:jc w:val="left"/>
              <w:rPr>
                <w:rFonts w:cstheme="minorHAnsi"/>
                <w:sz w:val="18"/>
                <w:szCs w:val="18"/>
              </w:rPr>
            </w:pPr>
            <w:proofErr w:type="spellStart"/>
            <w:r w:rsidRPr="007E4CD9">
              <w:rPr>
                <w:rFonts w:cstheme="minorHAnsi"/>
                <w:sz w:val="18"/>
                <w:szCs w:val="18"/>
              </w:rPr>
              <w:t>substanţe</w:t>
            </w:r>
            <w:proofErr w:type="spellEnd"/>
            <w:r w:rsidRPr="007E4CD9">
              <w:rPr>
                <w:rFonts w:cstheme="minorHAnsi"/>
                <w:sz w:val="18"/>
                <w:szCs w:val="18"/>
              </w:rPr>
              <w:t xml:space="preserve"> chimice de laborator constând din </w:t>
            </w:r>
            <w:proofErr w:type="spellStart"/>
            <w:r w:rsidRPr="007E4CD9">
              <w:rPr>
                <w:rFonts w:cstheme="minorHAnsi"/>
                <w:sz w:val="18"/>
                <w:szCs w:val="18"/>
              </w:rPr>
              <w:t>substanţe</w:t>
            </w:r>
            <w:proofErr w:type="spellEnd"/>
            <w:r w:rsidRPr="007E4CD9">
              <w:rPr>
                <w:rFonts w:cstheme="minorHAnsi"/>
                <w:sz w:val="18"/>
                <w:szCs w:val="18"/>
              </w:rPr>
              <w:t xml:space="preserve"> periculoase sau</w:t>
            </w:r>
            <w:r w:rsidRPr="007E4CD9">
              <w:rPr>
                <w:rFonts w:cstheme="minorHAnsi"/>
                <w:sz w:val="18"/>
                <w:szCs w:val="18"/>
              </w:rPr>
              <w:t xml:space="preserve"> </w:t>
            </w:r>
            <w:proofErr w:type="spellStart"/>
            <w:r w:rsidRPr="007E4CD9">
              <w:rPr>
                <w:rFonts w:cstheme="minorHAnsi"/>
                <w:sz w:val="18"/>
                <w:szCs w:val="18"/>
              </w:rPr>
              <w:t>conţinând</w:t>
            </w:r>
            <w:proofErr w:type="spellEnd"/>
            <w:r w:rsidRPr="007E4CD9">
              <w:rPr>
                <w:rFonts w:cstheme="minorHAnsi"/>
                <w:sz w:val="18"/>
                <w:szCs w:val="18"/>
              </w:rPr>
              <w:t xml:space="preserve"> </w:t>
            </w:r>
            <w:proofErr w:type="spellStart"/>
            <w:r w:rsidRPr="007E4CD9">
              <w:rPr>
                <w:rFonts w:cstheme="minorHAnsi"/>
                <w:sz w:val="18"/>
                <w:szCs w:val="18"/>
              </w:rPr>
              <w:t>substanţe</w:t>
            </w:r>
            <w:proofErr w:type="spellEnd"/>
            <w:r w:rsidRPr="007E4CD9">
              <w:rPr>
                <w:rFonts w:cstheme="minorHAnsi"/>
                <w:sz w:val="18"/>
                <w:szCs w:val="18"/>
              </w:rPr>
              <w:t xml:space="preserve"> periculoase, inclusiv amestecurile de </w:t>
            </w:r>
            <w:proofErr w:type="spellStart"/>
            <w:r w:rsidRPr="007E4CD9">
              <w:rPr>
                <w:rFonts w:cstheme="minorHAnsi"/>
                <w:sz w:val="18"/>
                <w:szCs w:val="18"/>
              </w:rPr>
              <w:t>substanţe</w:t>
            </w:r>
            <w:proofErr w:type="spellEnd"/>
            <w:r w:rsidRPr="007E4CD9">
              <w:rPr>
                <w:rFonts w:cstheme="minorHAnsi"/>
                <w:sz w:val="18"/>
                <w:szCs w:val="18"/>
              </w:rPr>
              <w:t xml:space="preserve"> chimice de</w:t>
            </w:r>
          </w:p>
          <w:p w14:paraId="4D1D6CF4" w14:textId="0A0795BA"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laborator</w:t>
            </w:r>
          </w:p>
        </w:tc>
      </w:tr>
      <w:tr w:rsidR="00CC65CF" w:rsidRPr="007E4CD9" w14:paraId="4EC9CA3E" w14:textId="77777777" w:rsidTr="00164A1F">
        <w:trPr>
          <w:trHeight w:val="332"/>
        </w:trPr>
        <w:tc>
          <w:tcPr>
            <w:tcW w:w="5215" w:type="dxa"/>
            <w:vMerge/>
            <w:shd w:val="clear" w:color="auto" w:fill="auto"/>
          </w:tcPr>
          <w:p w14:paraId="724207D3" w14:textId="77777777" w:rsidR="00CC65CF" w:rsidRPr="007E4CD9" w:rsidRDefault="00CC65CF" w:rsidP="00283DC9">
            <w:pPr>
              <w:jc w:val="left"/>
              <w:rPr>
                <w:rFonts w:asciiTheme="minorHAnsi" w:hAnsiTheme="minorHAnsi" w:cstheme="minorHAnsi"/>
                <w:sz w:val="18"/>
                <w:szCs w:val="18"/>
              </w:rPr>
            </w:pPr>
          </w:p>
        </w:tc>
        <w:tc>
          <w:tcPr>
            <w:tcW w:w="1350" w:type="dxa"/>
            <w:gridSpan w:val="4"/>
            <w:shd w:val="clear" w:color="auto" w:fill="auto"/>
          </w:tcPr>
          <w:p w14:paraId="6A330D61" w14:textId="4E37CD93"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05 07*</w:t>
            </w:r>
          </w:p>
        </w:tc>
        <w:tc>
          <w:tcPr>
            <w:tcW w:w="3330" w:type="dxa"/>
            <w:shd w:val="clear" w:color="auto" w:fill="auto"/>
          </w:tcPr>
          <w:p w14:paraId="6E0D140E" w14:textId="06217FFD" w:rsidR="00CC65CF" w:rsidRPr="007E4CD9" w:rsidRDefault="00CC65CF" w:rsidP="00283DC9">
            <w:pPr>
              <w:jc w:val="left"/>
              <w:rPr>
                <w:rFonts w:cstheme="minorHAnsi"/>
                <w:sz w:val="18"/>
                <w:szCs w:val="18"/>
              </w:rPr>
            </w:pPr>
            <w:proofErr w:type="spellStart"/>
            <w:r w:rsidRPr="007E4CD9">
              <w:rPr>
                <w:rFonts w:cstheme="minorHAnsi"/>
                <w:sz w:val="18"/>
                <w:szCs w:val="18"/>
              </w:rPr>
              <w:t>substanţe</w:t>
            </w:r>
            <w:proofErr w:type="spellEnd"/>
            <w:r w:rsidRPr="007E4CD9">
              <w:rPr>
                <w:rFonts w:cstheme="minorHAnsi"/>
                <w:sz w:val="18"/>
                <w:szCs w:val="18"/>
              </w:rPr>
              <w:t xml:space="preserve"> chimice anorganice de laborator expirate, constând din sau</w:t>
            </w:r>
          </w:p>
          <w:p w14:paraId="43953973" w14:textId="62AD81E3" w:rsidR="00CC65CF" w:rsidRPr="007E4CD9" w:rsidRDefault="00CC65CF"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conţinând</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CC65CF" w:rsidRPr="007E4CD9" w14:paraId="3BB90D9F" w14:textId="77777777" w:rsidTr="00164A1F">
        <w:trPr>
          <w:trHeight w:val="332"/>
        </w:trPr>
        <w:tc>
          <w:tcPr>
            <w:tcW w:w="5215" w:type="dxa"/>
            <w:vMerge/>
            <w:shd w:val="clear" w:color="auto" w:fill="auto"/>
          </w:tcPr>
          <w:p w14:paraId="753416D8" w14:textId="77777777" w:rsidR="00CC65CF" w:rsidRPr="007E4CD9" w:rsidRDefault="00CC65CF" w:rsidP="00283DC9">
            <w:pPr>
              <w:jc w:val="left"/>
              <w:rPr>
                <w:rFonts w:asciiTheme="minorHAnsi" w:hAnsiTheme="minorHAnsi" w:cstheme="minorHAnsi"/>
                <w:sz w:val="18"/>
                <w:szCs w:val="18"/>
              </w:rPr>
            </w:pPr>
          </w:p>
        </w:tc>
        <w:tc>
          <w:tcPr>
            <w:tcW w:w="1350" w:type="dxa"/>
            <w:gridSpan w:val="4"/>
            <w:shd w:val="clear" w:color="auto" w:fill="auto"/>
          </w:tcPr>
          <w:p w14:paraId="6A5D42BE" w14:textId="2E331236"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05 08*</w:t>
            </w:r>
          </w:p>
        </w:tc>
        <w:tc>
          <w:tcPr>
            <w:tcW w:w="3330" w:type="dxa"/>
            <w:shd w:val="clear" w:color="auto" w:fill="auto"/>
          </w:tcPr>
          <w:p w14:paraId="16D670FB" w14:textId="06094F47" w:rsidR="00CC65CF" w:rsidRPr="007E4CD9" w:rsidRDefault="00CC65CF"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chimice organice de laborator expirate, constând din sau </w:t>
            </w:r>
            <w:proofErr w:type="spellStart"/>
            <w:r w:rsidRPr="007E4CD9">
              <w:rPr>
                <w:rFonts w:asciiTheme="minorHAnsi" w:hAnsiTheme="minorHAnsi" w:cstheme="minorHAnsi"/>
                <w:sz w:val="18"/>
                <w:szCs w:val="18"/>
              </w:rPr>
              <w:t>conţinând</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CC65CF" w:rsidRPr="007E4CD9" w14:paraId="76693DF7" w14:textId="77777777" w:rsidTr="00164A1F">
        <w:trPr>
          <w:trHeight w:val="332"/>
        </w:trPr>
        <w:tc>
          <w:tcPr>
            <w:tcW w:w="5215" w:type="dxa"/>
            <w:vMerge/>
            <w:shd w:val="clear" w:color="auto" w:fill="auto"/>
          </w:tcPr>
          <w:p w14:paraId="0DF36283" w14:textId="77777777" w:rsidR="00CC65CF" w:rsidRPr="007E4CD9" w:rsidRDefault="00CC65CF" w:rsidP="00283DC9">
            <w:pPr>
              <w:jc w:val="left"/>
              <w:rPr>
                <w:rFonts w:asciiTheme="minorHAnsi" w:hAnsiTheme="minorHAnsi" w:cstheme="minorHAnsi"/>
                <w:sz w:val="18"/>
                <w:szCs w:val="18"/>
              </w:rPr>
            </w:pPr>
          </w:p>
        </w:tc>
        <w:tc>
          <w:tcPr>
            <w:tcW w:w="1350" w:type="dxa"/>
            <w:gridSpan w:val="4"/>
            <w:shd w:val="clear" w:color="auto" w:fill="auto"/>
          </w:tcPr>
          <w:p w14:paraId="4D16E447" w14:textId="2AD33B6E"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16 05 09</w:t>
            </w:r>
          </w:p>
        </w:tc>
        <w:tc>
          <w:tcPr>
            <w:tcW w:w="3330" w:type="dxa"/>
            <w:shd w:val="clear" w:color="auto" w:fill="auto"/>
          </w:tcPr>
          <w:p w14:paraId="0240437A" w14:textId="60940D68" w:rsidR="00CC65CF" w:rsidRPr="007E4CD9" w:rsidRDefault="00CC65CF"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chimice expirate, altele decât cele specificate la 16 05 06, 16 05 07 sau 16 05 08</w:t>
            </w:r>
          </w:p>
        </w:tc>
      </w:tr>
      <w:tr w:rsidR="00CC65CF" w:rsidRPr="007E4CD9" w14:paraId="7AE28C5F" w14:textId="77777777" w:rsidTr="00164A1F">
        <w:trPr>
          <w:trHeight w:val="332"/>
        </w:trPr>
        <w:tc>
          <w:tcPr>
            <w:tcW w:w="5215" w:type="dxa"/>
            <w:vMerge w:val="restart"/>
            <w:shd w:val="clear" w:color="auto" w:fill="auto"/>
          </w:tcPr>
          <w:p w14:paraId="2C946129" w14:textId="053014EA"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16 06 baterii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acumulatori</w:t>
            </w:r>
          </w:p>
        </w:tc>
        <w:tc>
          <w:tcPr>
            <w:tcW w:w="1350" w:type="dxa"/>
            <w:gridSpan w:val="4"/>
            <w:shd w:val="clear" w:color="auto" w:fill="auto"/>
          </w:tcPr>
          <w:p w14:paraId="53601FB6" w14:textId="34BBDC95"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06 01*</w:t>
            </w:r>
          </w:p>
        </w:tc>
        <w:tc>
          <w:tcPr>
            <w:tcW w:w="3330" w:type="dxa"/>
            <w:shd w:val="clear" w:color="auto" w:fill="auto"/>
          </w:tcPr>
          <w:p w14:paraId="29AD5D57" w14:textId="493C98B9"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baterii cu plumb</w:t>
            </w:r>
          </w:p>
        </w:tc>
      </w:tr>
      <w:tr w:rsidR="00CC65CF" w:rsidRPr="007E4CD9" w14:paraId="041563E3" w14:textId="77777777" w:rsidTr="00164A1F">
        <w:trPr>
          <w:trHeight w:val="332"/>
        </w:trPr>
        <w:tc>
          <w:tcPr>
            <w:tcW w:w="5215" w:type="dxa"/>
            <w:vMerge/>
            <w:shd w:val="clear" w:color="auto" w:fill="auto"/>
          </w:tcPr>
          <w:p w14:paraId="47EC605B" w14:textId="77777777" w:rsidR="00CC65CF" w:rsidRPr="007E4CD9" w:rsidRDefault="00CC65CF" w:rsidP="00283DC9">
            <w:pPr>
              <w:jc w:val="left"/>
              <w:rPr>
                <w:rFonts w:asciiTheme="minorHAnsi" w:hAnsiTheme="minorHAnsi" w:cstheme="minorHAnsi"/>
                <w:sz w:val="18"/>
                <w:szCs w:val="18"/>
              </w:rPr>
            </w:pPr>
          </w:p>
        </w:tc>
        <w:tc>
          <w:tcPr>
            <w:tcW w:w="1350" w:type="dxa"/>
            <w:gridSpan w:val="4"/>
            <w:shd w:val="clear" w:color="auto" w:fill="auto"/>
          </w:tcPr>
          <w:p w14:paraId="523960B8" w14:textId="054C0ABA"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06 02*</w:t>
            </w:r>
          </w:p>
        </w:tc>
        <w:tc>
          <w:tcPr>
            <w:tcW w:w="3330" w:type="dxa"/>
            <w:shd w:val="clear" w:color="auto" w:fill="auto"/>
          </w:tcPr>
          <w:p w14:paraId="7E404EA1" w14:textId="31B4EF45"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baterii cu Ni-C d</w:t>
            </w:r>
          </w:p>
        </w:tc>
      </w:tr>
      <w:tr w:rsidR="00CC65CF" w:rsidRPr="007E4CD9" w14:paraId="225CE3B0" w14:textId="77777777" w:rsidTr="00164A1F">
        <w:trPr>
          <w:trHeight w:val="332"/>
        </w:trPr>
        <w:tc>
          <w:tcPr>
            <w:tcW w:w="5215" w:type="dxa"/>
            <w:vMerge/>
            <w:shd w:val="clear" w:color="auto" w:fill="auto"/>
          </w:tcPr>
          <w:p w14:paraId="6F8E8AC4" w14:textId="77777777" w:rsidR="00CC65CF" w:rsidRPr="007E4CD9" w:rsidRDefault="00CC65CF" w:rsidP="00283DC9">
            <w:pPr>
              <w:jc w:val="left"/>
              <w:rPr>
                <w:rFonts w:asciiTheme="minorHAnsi" w:hAnsiTheme="minorHAnsi" w:cstheme="minorHAnsi"/>
                <w:sz w:val="18"/>
                <w:szCs w:val="18"/>
              </w:rPr>
            </w:pPr>
          </w:p>
        </w:tc>
        <w:tc>
          <w:tcPr>
            <w:tcW w:w="1350" w:type="dxa"/>
            <w:gridSpan w:val="4"/>
            <w:shd w:val="clear" w:color="auto" w:fill="auto"/>
          </w:tcPr>
          <w:p w14:paraId="4A6E720B" w14:textId="6EE655D2"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06 03*</w:t>
            </w:r>
          </w:p>
        </w:tc>
        <w:tc>
          <w:tcPr>
            <w:tcW w:w="3330" w:type="dxa"/>
            <w:shd w:val="clear" w:color="auto" w:fill="auto"/>
          </w:tcPr>
          <w:p w14:paraId="0A19FF1E" w14:textId="312B8DA9"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baterii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mercur</w:t>
            </w:r>
          </w:p>
        </w:tc>
      </w:tr>
      <w:tr w:rsidR="00CC65CF" w:rsidRPr="007E4CD9" w14:paraId="4FE7EC94" w14:textId="77777777" w:rsidTr="00164A1F">
        <w:trPr>
          <w:trHeight w:val="332"/>
        </w:trPr>
        <w:tc>
          <w:tcPr>
            <w:tcW w:w="5215" w:type="dxa"/>
            <w:vMerge/>
            <w:shd w:val="clear" w:color="auto" w:fill="auto"/>
          </w:tcPr>
          <w:p w14:paraId="775037EC" w14:textId="77777777" w:rsidR="00CC65CF" w:rsidRPr="007E4CD9" w:rsidRDefault="00CC65CF" w:rsidP="00283DC9">
            <w:pPr>
              <w:jc w:val="left"/>
              <w:rPr>
                <w:rFonts w:asciiTheme="minorHAnsi" w:hAnsiTheme="minorHAnsi" w:cstheme="minorHAnsi"/>
                <w:sz w:val="18"/>
                <w:szCs w:val="18"/>
              </w:rPr>
            </w:pPr>
          </w:p>
        </w:tc>
        <w:tc>
          <w:tcPr>
            <w:tcW w:w="1350" w:type="dxa"/>
            <w:gridSpan w:val="4"/>
            <w:shd w:val="clear" w:color="auto" w:fill="auto"/>
          </w:tcPr>
          <w:p w14:paraId="5B7E48E7" w14:textId="791D2197"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16 06 04</w:t>
            </w:r>
          </w:p>
        </w:tc>
        <w:tc>
          <w:tcPr>
            <w:tcW w:w="3330" w:type="dxa"/>
            <w:shd w:val="clear" w:color="auto" w:fill="auto"/>
          </w:tcPr>
          <w:p w14:paraId="16BF9C9D" w14:textId="6F325614"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baterii alcaline (cu </w:t>
            </w:r>
            <w:proofErr w:type="spellStart"/>
            <w:r w:rsidRPr="007E4CD9">
              <w:rPr>
                <w:rFonts w:asciiTheme="minorHAnsi" w:hAnsiTheme="minorHAnsi" w:cstheme="minorHAnsi"/>
                <w:sz w:val="18"/>
                <w:szCs w:val="18"/>
              </w:rPr>
              <w:t>excepţia</w:t>
            </w:r>
            <w:proofErr w:type="spellEnd"/>
            <w:r w:rsidRPr="007E4CD9">
              <w:rPr>
                <w:rFonts w:asciiTheme="minorHAnsi" w:hAnsiTheme="minorHAnsi" w:cstheme="minorHAnsi"/>
                <w:sz w:val="18"/>
                <w:szCs w:val="18"/>
              </w:rPr>
              <w:t xml:space="preserve"> 16 06 03)</w:t>
            </w:r>
          </w:p>
        </w:tc>
      </w:tr>
      <w:tr w:rsidR="00CC65CF" w:rsidRPr="007E4CD9" w14:paraId="197D03C2" w14:textId="77777777" w:rsidTr="00164A1F">
        <w:trPr>
          <w:trHeight w:val="332"/>
        </w:trPr>
        <w:tc>
          <w:tcPr>
            <w:tcW w:w="5215" w:type="dxa"/>
            <w:vMerge/>
            <w:shd w:val="clear" w:color="auto" w:fill="auto"/>
          </w:tcPr>
          <w:p w14:paraId="09B04A4A" w14:textId="77777777" w:rsidR="00CC65CF" w:rsidRPr="007E4CD9" w:rsidRDefault="00CC65CF" w:rsidP="00283DC9">
            <w:pPr>
              <w:jc w:val="left"/>
              <w:rPr>
                <w:rFonts w:asciiTheme="minorHAnsi" w:hAnsiTheme="minorHAnsi" w:cstheme="minorHAnsi"/>
                <w:sz w:val="18"/>
                <w:szCs w:val="18"/>
              </w:rPr>
            </w:pPr>
          </w:p>
        </w:tc>
        <w:tc>
          <w:tcPr>
            <w:tcW w:w="1350" w:type="dxa"/>
            <w:gridSpan w:val="4"/>
            <w:shd w:val="clear" w:color="auto" w:fill="auto"/>
          </w:tcPr>
          <w:p w14:paraId="4B1EB99F" w14:textId="1D1776F8"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16 06 05</w:t>
            </w:r>
          </w:p>
        </w:tc>
        <w:tc>
          <w:tcPr>
            <w:tcW w:w="3330" w:type="dxa"/>
            <w:shd w:val="clear" w:color="auto" w:fill="auto"/>
          </w:tcPr>
          <w:p w14:paraId="74C3E033" w14:textId="650686EB"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alte baterii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acumulatoare</w:t>
            </w:r>
          </w:p>
        </w:tc>
      </w:tr>
      <w:tr w:rsidR="00CC65CF" w:rsidRPr="007E4CD9" w14:paraId="5E782DCE" w14:textId="77777777" w:rsidTr="00164A1F">
        <w:trPr>
          <w:trHeight w:val="332"/>
        </w:trPr>
        <w:tc>
          <w:tcPr>
            <w:tcW w:w="5215" w:type="dxa"/>
            <w:vMerge/>
            <w:shd w:val="clear" w:color="auto" w:fill="auto"/>
          </w:tcPr>
          <w:p w14:paraId="497422E6" w14:textId="77777777" w:rsidR="00CC65CF" w:rsidRPr="007E4CD9" w:rsidRDefault="00CC65CF" w:rsidP="00283DC9">
            <w:pPr>
              <w:jc w:val="left"/>
              <w:rPr>
                <w:rFonts w:asciiTheme="minorHAnsi" w:hAnsiTheme="minorHAnsi" w:cstheme="minorHAnsi"/>
                <w:sz w:val="18"/>
                <w:szCs w:val="18"/>
              </w:rPr>
            </w:pPr>
          </w:p>
        </w:tc>
        <w:tc>
          <w:tcPr>
            <w:tcW w:w="1350" w:type="dxa"/>
            <w:gridSpan w:val="4"/>
            <w:shd w:val="clear" w:color="auto" w:fill="auto"/>
          </w:tcPr>
          <w:p w14:paraId="076BB7FC" w14:textId="7E9CED86" w:rsidR="00CC65CF" w:rsidRPr="007E4CD9" w:rsidRDefault="00CC65CF" w:rsidP="00283DC9">
            <w:pPr>
              <w:jc w:val="left"/>
              <w:rPr>
                <w:rFonts w:asciiTheme="minorHAnsi" w:hAnsiTheme="minorHAnsi" w:cstheme="minorHAnsi"/>
                <w:sz w:val="18"/>
                <w:szCs w:val="18"/>
              </w:rPr>
            </w:pPr>
            <w:r w:rsidRPr="007E4CD9">
              <w:rPr>
                <w:rFonts w:asciiTheme="minorHAnsi" w:hAnsiTheme="minorHAnsi" w:cstheme="minorHAnsi"/>
                <w:sz w:val="18"/>
                <w:szCs w:val="18"/>
              </w:rPr>
              <w:t>16 06 06*</w:t>
            </w:r>
          </w:p>
        </w:tc>
        <w:tc>
          <w:tcPr>
            <w:tcW w:w="3330" w:type="dxa"/>
            <w:shd w:val="clear" w:color="auto" w:fill="auto"/>
          </w:tcPr>
          <w:p w14:paraId="4A7DFDA3" w14:textId="0CE66AD4" w:rsidR="00CC65CF" w:rsidRPr="007E4CD9" w:rsidRDefault="00CC65CF"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electroliţi</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colectaţi</w:t>
            </w:r>
            <w:proofErr w:type="spellEnd"/>
            <w:r w:rsidRPr="007E4CD9">
              <w:rPr>
                <w:rFonts w:asciiTheme="minorHAnsi" w:hAnsiTheme="minorHAnsi" w:cstheme="minorHAnsi"/>
                <w:sz w:val="18"/>
                <w:szCs w:val="18"/>
              </w:rPr>
              <w:t xml:space="preserve"> separat din baterii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acumulatoare</w:t>
            </w:r>
          </w:p>
        </w:tc>
      </w:tr>
      <w:tr w:rsidR="00355178" w:rsidRPr="007E4CD9" w14:paraId="2099A4ED" w14:textId="77777777" w:rsidTr="00164A1F">
        <w:trPr>
          <w:trHeight w:val="332"/>
        </w:trPr>
        <w:tc>
          <w:tcPr>
            <w:tcW w:w="5215" w:type="dxa"/>
            <w:vMerge w:val="restart"/>
            <w:shd w:val="clear" w:color="auto" w:fill="auto"/>
          </w:tcPr>
          <w:p w14:paraId="0BB9164B" w14:textId="610173B7" w:rsidR="00355178" w:rsidRPr="007E4CD9" w:rsidRDefault="00355178"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16 07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provenite de la </w:t>
            </w:r>
            <w:proofErr w:type="spellStart"/>
            <w:r w:rsidRPr="007E4CD9">
              <w:rPr>
                <w:rFonts w:asciiTheme="minorHAnsi" w:hAnsiTheme="minorHAnsi" w:cstheme="minorHAnsi"/>
                <w:sz w:val="18"/>
                <w:szCs w:val="18"/>
              </w:rPr>
              <w:t>curăţarea</w:t>
            </w:r>
            <w:proofErr w:type="spellEnd"/>
            <w:r w:rsidRPr="007E4CD9">
              <w:rPr>
                <w:rFonts w:asciiTheme="minorHAnsi" w:hAnsiTheme="minorHAnsi" w:cstheme="minorHAnsi"/>
                <w:sz w:val="18"/>
                <w:szCs w:val="18"/>
              </w:rPr>
              <w:t xml:space="preserve"> cisternelor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butoaielor de depozitare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transport (cu </w:t>
            </w:r>
            <w:proofErr w:type="spellStart"/>
            <w:r w:rsidRPr="007E4CD9">
              <w:rPr>
                <w:rFonts w:asciiTheme="minorHAnsi" w:hAnsiTheme="minorHAnsi" w:cstheme="minorHAnsi"/>
                <w:sz w:val="18"/>
                <w:szCs w:val="18"/>
              </w:rPr>
              <w:t>excepţia</w:t>
            </w:r>
            <w:proofErr w:type="spellEnd"/>
            <w:r w:rsidRPr="007E4CD9">
              <w:rPr>
                <w:rFonts w:asciiTheme="minorHAnsi" w:hAnsiTheme="minorHAnsi" w:cstheme="minorHAnsi"/>
                <w:sz w:val="18"/>
                <w:szCs w:val="18"/>
              </w:rPr>
              <w:t xml:space="preserve"> capitolelor 05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13)</w:t>
            </w:r>
          </w:p>
        </w:tc>
        <w:tc>
          <w:tcPr>
            <w:tcW w:w="1350" w:type="dxa"/>
            <w:gridSpan w:val="4"/>
            <w:shd w:val="clear" w:color="auto" w:fill="auto"/>
          </w:tcPr>
          <w:p w14:paraId="5698EAC0" w14:textId="564A0C14" w:rsidR="00355178" w:rsidRPr="007E4CD9" w:rsidRDefault="00355178" w:rsidP="00283DC9">
            <w:pPr>
              <w:jc w:val="left"/>
              <w:rPr>
                <w:rFonts w:asciiTheme="minorHAnsi" w:hAnsiTheme="minorHAnsi" w:cstheme="minorHAnsi"/>
                <w:sz w:val="18"/>
                <w:szCs w:val="18"/>
              </w:rPr>
            </w:pPr>
            <w:r w:rsidRPr="007E4CD9">
              <w:rPr>
                <w:rFonts w:asciiTheme="minorHAnsi" w:hAnsiTheme="minorHAnsi" w:cstheme="minorHAnsi"/>
                <w:sz w:val="18"/>
                <w:szCs w:val="18"/>
              </w:rPr>
              <w:t>16 07 08*</w:t>
            </w:r>
          </w:p>
        </w:tc>
        <w:tc>
          <w:tcPr>
            <w:tcW w:w="3330" w:type="dxa"/>
            <w:shd w:val="clear" w:color="auto" w:fill="auto"/>
          </w:tcPr>
          <w:p w14:paraId="4372A7BC" w14:textId="22D4BC57" w:rsidR="00355178" w:rsidRPr="007E4CD9" w:rsidRDefault="00355178"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ţiţei</w:t>
            </w:r>
            <w:proofErr w:type="spellEnd"/>
          </w:p>
        </w:tc>
      </w:tr>
      <w:tr w:rsidR="00355178" w:rsidRPr="007E4CD9" w14:paraId="624FED4E" w14:textId="77777777" w:rsidTr="00164A1F">
        <w:trPr>
          <w:trHeight w:val="332"/>
        </w:trPr>
        <w:tc>
          <w:tcPr>
            <w:tcW w:w="5215" w:type="dxa"/>
            <w:vMerge/>
            <w:shd w:val="clear" w:color="auto" w:fill="auto"/>
          </w:tcPr>
          <w:p w14:paraId="1CD96298" w14:textId="77777777" w:rsidR="00355178" w:rsidRPr="007E4CD9" w:rsidRDefault="00355178" w:rsidP="00283DC9">
            <w:pPr>
              <w:jc w:val="left"/>
              <w:rPr>
                <w:rFonts w:asciiTheme="minorHAnsi" w:hAnsiTheme="minorHAnsi" w:cstheme="minorHAnsi"/>
                <w:sz w:val="18"/>
                <w:szCs w:val="18"/>
              </w:rPr>
            </w:pPr>
          </w:p>
        </w:tc>
        <w:tc>
          <w:tcPr>
            <w:tcW w:w="1350" w:type="dxa"/>
            <w:gridSpan w:val="4"/>
            <w:shd w:val="clear" w:color="auto" w:fill="auto"/>
          </w:tcPr>
          <w:p w14:paraId="5AA819B7" w14:textId="270534A7" w:rsidR="00355178" w:rsidRPr="007E4CD9" w:rsidRDefault="00355178" w:rsidP="00283DC9">
            <w:pPr>
              <w:jc w:val="left"/>
              <w:rPr>
                <w:rFonts w:asciiTheme="minorHAnsi" w:hAnsiTheme="minorHAnsi" w:cstheme="minorHAnsi"/>
                <w:sz w:val="18"/>
                <w:szCs w:val="18"/>
              </w:rPr>
            </w:pPr>
            <w:r w:rsidRPr="007E4CD9">
              <w:rPr>
                <w:rFonts w:asciiTheme="minorHAnsi" w:hAnsiTheme="minorHAnsi" w:cstheme="minorHAnsi"/>
                <w:sz w:val="18"/>
                <w:szCs w:val="18"/>
              </w:rPr>
              <w:t>16 07 09*</w:t>
            </w:r>
          </w:p>
        </w:tc>
        <w:tc>
          <w:tcPr>
            <w:tcW w:w="3330" w:type="dxa"/>
            <w:shd w:val="clear" w:color="auto" w:fill="auto"/>
          </w:tcPr>
          <w:p w14:paraId="7DEF59AB" w14:textId="75D5D2CF" w:rsidR="00355178" w:rsidRPr="007E4CD9" w:rsidRDefault="00355178"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alte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355178" w:rsidRPr="007E4CD9" w14:paraId="72068BC9" w14:textId="77777777" w:rsidTr="00164A1F">
        <w:trPr>
          <w:trHeight w:val="332"/>
        </w:trPr>
        <w:tc>
          <w:tcPr>
            <w:tcW w:w="5215" w:type="dxa"/>
            <w:vMerge/>
            <w:shd w:val="clear" w:color="auto" w:fill="auto"/>
          </w:tcPr>
          <w:p w14:paraId="137928C2" w14:textId="77777777" w:rsidR="00355178" w:rsidRPr="007E4CD9" w:rsidRDefault="00355178" w:rsidP="00283DC9">
            <w:pPr>
              <w:jc w:val="left"/>
              <w:rPr>
                <w:rFonts w:asciiTheme="minorHAnsi" w:hAnsiTheme="minorHAnsi" w:cstheme="minorHAnsi"/>
                <w:sz w:val="18"/>
                <w:szCs w:val="18"/>
              </w:rPr>
            </w:pPr>
          </w:p>
        </w:tc>
        <w:tc>
          <w:tcPr>
            <w:tcW w:w="1350" w:type="dxa"/>
            <w:gridSpan w:val="4"/>
            <w:shd w:val="clear" w:color="auto" w:fill="auto"/>
          </w:tcPr>
          <w:p w14:paraId="2A1D60E9" w14:textId="784F6A9A" w:rsidR="00355178" w:rsidRPr="007E4CD9" w:rsidRDefault="00355178" w:rsidP="00283DC9">
            <w:pPr>
              <w:jc w:val="left"/>
              <w:rPr>
                <w:rFonts w:asciiTheme="minorHAnsi" w:hAnsiTheme="minorHAnsi" w:cstheme="minorHAnsi"/>
                <w:sz w:val="18"/>
                <w:szCs w:val="18"/>
              </w:rPr>
            </w:pPr>
            <w:r w:rsidRPr="007E4CD9">
              <w:rPr>
                <w:rFonts w:asciiTheme="minorHAnsi" w:hAnsiTheme="minorHAnsi" w:cstheme="minorHAnsi"/>
                <w:sz w:val="18"/>
                <w:szCs w:val="18"/>
              </w:rPr>
              <w:t>16 07 99</w:t>
            </w:r>
          </w:p>
        </w:tc>
        <w:tc>
          <w:tcPr>
            <w:tcW w:w="3330" w:type="dxa"/>
            <w:shd w:val="clear" w:color="auto" w:fill="auto"/>
          </w:tcPr>
          <w:p w14:paraId="7212F754" w14:textId="289F0A00" w:rsidR="00355178" w:rsidRPr="007E4CD9" w:rsidRDefault="00355178" w:rsidP="00283DC9">
            <w:pPr>
              <w:jc w:val="left"/>
              <w:rPr>
                <w:rFonts w:cstheme="minorHAnsi"/>
                <w:sz w:val="18"/>
                <w:szCs w:val="18"/>
              </w:rPr>
            </w:pPr>
            <w:proofErr w:type="spellStart"/>
            <w:r w:rsidRPr="007E4CD9">
              <w:rPr>
                <w:rFonts w:cstheme="minorHAnsi"/>
                <w:sz w:val="18"/>
                <w:szCs w:val="18"/>
              </w:rPr>
              <w:t>deşeuri</w:t>
            </w:r>
            <w:proofErr w:type="spellEnd"/>
            <w:r w:rsidRPr="007E4CD9">
              <w:rPr>
                <w:rFonts w:cstheme="minorHAnsi"/>
                <w:sz w:val="18"/>
                <w:szCs w:val="18"/>
              </w:rPr>
              <w:t xml:space="preserve"> nespecificate</w:t>
            </w:r>
          </w:p>
          <w:p w14:paraId="441B9A98" w14:textId="77777777" w:rsidR="00355178" w:rsidRPr="007E4CD9" w:rsidRDefault="00355178" w:rsidP="00283DC9">
            <w:pPr>
              <w:jc w:val="left"/>
              <w:rPr>
                <w:rFonts w:asciiTheme="minorHAnsi" w:hAnsiTheme="minorHAnsi" w:cstheme="minorHAnsi"/>
                <w:sz w:val="18"/>
                <w:szCs w:val="18"/>
              </w:rPr>
            </w:pPr>
          </w:p>
        </w:tc>
      </w:tr>
      <w:tr w:rsidR="00697FF1" w:rsidRPr="007E4CD9" w14:paraId="5F4FDC83" w14:textId="77777777" w:rsidTr="00164A1F">
        <w:trPr>
          <w:trHeight w:val="332"/>
        </w:trPr>
        <w:tc>
          <w:tcPr>
            <w:tcW w:w="5215" w:type="dxa"/>
            <w:vMerge w:val="restart"/>
            <w:shd w:val="clear" w:color="auto" w:fill="auto"/>
          </w:tcPr>
          <w:p w14:paraId="2D17C138" w14:textId="2499DAE0"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lastRenderedPageBreak/>
              <w:t xml:space="preserve">16 08 catalizatori </w:t>
            </w:r>
            <w:proofErr w:type="spellStart"/>
            <w:r w:rsidRPr="007E4CD9">
              <w:rPr>
                <w:rFonts w:asciiTheme="minorHAnsi" w:hAnsiTheme="minorHAnsi" w:cstheme="minorHAnsi"/>
                <w:sz w:val="18"/>
                <w:szCs w:val="18"/>
              </w:rPr>
              <w:t>uzaţi</w:t>
            </w:r>
            <w:proofErr w:type="spellEnd"/>
          </w:p>
        </w:tc>
        <w:tc>
          <w:tcPr>
            <w:tcW w:w="1350" w:type="dxa"/>
            <w:gridSpan w:val="4"/>
            <w:shd w:val="clear" w:color="auto" w:fill="auto"/>
          </w:tcPr>
          <w:p w14:paraId="035C4203" w14:textId="2432EBD3"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16 08 01</w:t>
            </w:r>
          </w:p>
        </w:tc>
        <w:tc>
          <w:tcPr>
            <w:tcW w:w="3330" w:type="dxa"/>
            <w:shd w:val="clear" w:color="auto" w:fill="auto"/>
          </w:tcPr>
          <w:p w14:paraId="77F613E4" w14:textId="622AEF80" w:rsidR="00697FF1" w:rsidRPr="007E4CD9" w:rsidRDefault="00697FF1" w:rsidP="00283DC9">
            <w:pPr>
              <w:jc w:val="left"/>
              <w:rPr>
                <w:rFonts w:cstheme="minorHAnsi"/>
                <w:sz w:val="18"/>
                <w:szCs w:val="18"/>
              </w:rPr>
            </w:pPr>
            <w:r w:rsidRPr="007E4CD9">
              <w:rPr>
                <w:rFonts w:cstheme="minorHAnsi"/>
                <w:sz w:val="18"/>
                <w:szCs w:val="18"/>
              </w:rPr>
              <w:t xml:space="preserve">catalizatori </w:t>
            </w:r>
            <w:proofErr w:type="spellStart"/>
            <w:r w:rsidRPr="007E4CD9">
              <w:rPr>
                <w:rFonts w:cstheme="minorHAnsi"/>
                <w:sz w:val="18"/>
                <w:szCs w:val="18"/>
              </w:rPr>
              <w:t>uzaţi</w:t>
            </w:r>
            <w:proofErr w:type="spellEnd"/>
            <w:r w:rsidRPr="007E4CD9">
              <w:rPr>
                <w:rFonts w:cstheme="minorHAnsi"/>
                <w:sz w:val="18"/>
                <w:szCs w:val="18"/>
              </w:rPr>
              <w:t xml:space="preserve"> cu </w:t>
            </w:r>
            <w:proofErr w:type="spellStart"/>
            <w:r w:rsidRPr="007E4CD9">
              <w:rPr>
                <w:rFonts w:cstheme="minorHAnsi"/>
                <w:sz w:val="18"/>
                <w:szCs w:val="18"/>
              </w:rPr>
              <w:t>conţinut</w:t>
            </w:r>
            <w:proofErr w:type="spellEnd"/>
            <w:r w:rsidRPr="007E4CD9">
              <w:rPr>
                <w:rFonts w:cstheme="minorHAnsi"/>
                <w:sz w:val="18"/>
                <w:szCs w:val="18"/>
              </w:rPr>
              <w:t xml:space="preserve"> de aur, argint, reniu, rodiu, paladiu, iridiu sau</w:t>
            </w:r>
          </w:p>
          <w:p w14:paraId="055D1734" w14:textId="08F7C340"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platină (cu </w:t>
            </w:r>
            <w:proofErr w:type="spellStart"/>
            <w:r w:rsidRPr="007E4CD9">
              <w:rPr>
                <w:rFonts w:asciiTheme="minorHAnsi" w:hAnsiTheme="minorHAnsi" w:cstheme="minorHAnsi"/>
                <w:sz w:val="18"/>
                <w:szCs w:val="18"/>
              </w:rPr>
              <w:t>excepţia</w:t>
            </w:r>
            <w:proofErr w:type="spellEnd"/>
            <w:r w:rsidRPr="007E4CD9">
              <w:rPr>
                <w:rFonts w:asciiTheme="minorHAnsi" w:hAnsiTheme="minorHAnsi" w:cstheme="minorHAnsi"/>
                <w:sz w:val="18"/>
                <w:szCs w:val="18"/>
              </w:rPr>
              <w:t xml:space="preserve"> 16 08 07)</w:t>
            </w:r>
          </w:p>
        </w:tc>
      </w:tr>
      <w:tr w:rsidR="00697FF1" w:rsidRPr="007E4CD9" w14:paraId="6A8C4D83" w14:textId="77777777" w:rsidTr="00164A1F">
        <w:trPr>
          <w:trHeight w:val="332"/>
        </w:trPr>
        <w:tc>
          <w:tcPr>
            <w:tcW w:w="5215" w:type="dxa"/>
            <w:vMerge/>
            <w:shd w:val="clear" w:color="auto" w:fill="auto"/>
          </w:tcPr>
          <w:p w14:paraId="26682681" w14:textId="77777777" w:rsidR="00697FF1" w:rsidRPr="007E4CD9" w:rsidRDefault="00697FF1" w:rsidP="00283DC9">
            <w:pPr>
              <w:jc w:val="left"/>
              <w:rPr>
                <w:rFonts w:asciiTheme="minorHAnsi" w:hAnsiTheme="minorHAnsi" w:cstheme="minorHAnsi"/>
                <w:sz w:val="18"/>
                <w:szCs w:val="18"/>
              </w:rPr>
            </w:pPr>
          </w:p>
        </w:tc>
        <w:tc>
          <w:tcPr>
            <w:tcW w:w="1350" w:type="dxa"/>
            <w:gridSpan w:val="4"/>
            <w:shd w:val="clear" w:color="auto" w:fill="auto"/>
          </w:tcPr>
          <w:p w14:paraId="0499DAEA" w14:textId="1006C9C1"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08 02*</w:t>
            </w:r>
          </w:p>
        </w:tc>
        <w:tc>
          <w:tcPr>
            <w:tcW w:w="3330" w:type="dxa"/>
            <w:shd w:val="clear" w:color="auto" w:fill="auto"/>
          </w:tcPr>
          <w:p w14:paraId="1D6FF164" w14:textId="0B607F78"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catalizatori </w:t>
            </w:r>
            <w:proofErr w:type="spellStart"/>
            <w:r w:rsidRPr="007E4CD9">
              <w:rPr>
                <w:rFonts w:asciiTheme="minorHAnsi" w:hAnsiTheme="minorHAnsi" w:cstheme="minorHAnsi"/>
                <w:sz w:val="18"/>
                <w:szCs w:val="18"/>
              </w:rPr>
              <w:t>uzaţi</w:t>
            </w:r>
            <w:proofErr w:type="spellEnd"/>
            <w:r w:rsidRPr="007E4CD9">
              <w:rPr>
                <w:rFonts w:asciiTheme="minorHAnsi" w:hAnsiTheme="minorHAnsi" w:cstheme="minorHAnsi"/>
                <w:sz w:val="18"/>
                <w:szCs w:val="18"/>
              </w:rPr>
              <w:t xml:space="preserv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metale </w:t>
            </w:r>
            <w:proofErr w:type="spellStart"/>
            <w:r w:rsidRPr="007E4CD9">
              <w:rPr>
                <w:rFonts w:asciiTheme="minorHAnsi" w:hAnsiTheme="minorHAnsi" w:cstheme="minorHAnsi"/>
                <w:sz w:val="18"/>
                <w:szCs w:val="18"/>
              </w:rPr>
              <w:t>tranziţionale</w:t>
            </w:r>
            <w:proofErr w:type="spellEnd"/>
            <w:r w:rsidRPr="007E4CD9">
              <w:rPr>
                <w:rFonts w:asciiTheme="minorHAnsi" w:hAnsiTheme="minorHAnsi" w:cstheme="minorHAnsi"/>
                <w:sz w:val="18"/>
                <w:szCs w:val="18"/>
              </w:rPr>
              <w:t xml:space="preserve"> periculoase ori </w:t>
            </w:r>
            <w:proofErr w:type="spellStart"/>
            <w:r w:rsidRPr="007E4CD9">
              <w:rPr>
                <w:rFonts w:asciiTheme="minorHAnsi" w:hAnsiTheme="minorHAnsi" w:cstheme="minorHAnsi"/>
                <w:sz w:val="18"/>
                <w:szCs w:val="18"/>
              </w:rPr>
              <w:t>compuşi</w:t>
            </w:r>
            <w:proofErr w:type="spellEnd"/>
            <w:r w:rsidRPr="007E4CD9">
              <w:rPr>
                <w:rFonts w:asciiTheme="minorHAnsi" w:hAnsiTheme="minorHAnsi" w:cstheme="minorHAnsi"/>
                <w:sz w:val="18"/>
                <w:szCs w:val="18"/>
              </w:rPr>
              <w:t xml:space="preserve"> ai</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metalelor </w:t>
            </w:r>
            <w:proofErr w:type="spellStart"/>
            <w:r w:rsidRPr="007E4CD9">
              <w:rPr>
                <w:rFonts w:asciiTheme="minorHAnsi" w:hAnsiTheme="minorHAnsi" w:cstheme="minorHAnsi"/>
                <w:sz w:val="18"/>
                <w:szCs w:val="18"/>
              </w:rPr>
              <w:t>tranziţionale</w:t>
            </w:r>
            <w:proofErr w:type="spellEnd"/>
            <w:r w:rsidRPr="007E4CD9">
              <w:rPr>
                <w:rFonts w:asciiTheme="minorHAnsi" w:hAnsiTheme="minorHAnsi" w:cstheme="minorHAnsi"/>
                <w:sz w:val="18"/>
                <w:szCs w:val="18"/>
              </w:rPr>
              <w:t xml:space="preserve"> periculoase</w:t>
            </w:r>
          </w:p>
        </w:tc>
      </w:tr>
      <w:tr w:rsidR="00697FF1" w:rsidRPr="007E4CD9" w14:paraId="5955F7BD" w14:textId="77777777" w:rsidTr="00164A1F">
        <w:trPr>
          <w:trHeight w:val="332"/>
        </w:trPr>
        <w:tc>
          <w:tcPr>
            <w:tcW w:w="5215" w:type="dxa"/>
            <w:vMerge/>
            <w:shd w:val="clear" w:color="auto" w:fill="auto"/>
          </w:tcPr>
          <w:p w14:paraId="78D1A247" w14:textId="77777777" w:rsidR="00697FF1" w:rsidRPr="007E4CD9" w:rsidRDefault="00697FF1" w:rsidP="00283DC9">
            <w:pPr>
              <w:jc w:val="left"/>
              <w:rPr>
                <w:rFonts w:asciiTheme="minorHAnsi" w:hAnsiTheme="minorHAnsi" w:cstheme="minorHAnsi"/>
                <w:sz w:val="18"/>
                <w:szCs w:val="18"/>
              </w:rPr>
            </w:pPr>
          </w:p>
        </w:tc>
        <w:tc>
          <w:tcPr>
            <w:tcW w:w="1350" w:type="dxa"/>
            <w:gridSpan w:val="4"/>
            <w:shd w:val="clear" w:color="auto" w:fill="auto"/>
          </w:tcPr>
          <w:p w14:paraId="1D4B795A" w14:textId="6BE96D71"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16 08 03</w:t>
            </w:r>
          </w:p>
        </w:tc>
        <w:tc>
          <w:tcPr>
            <w:tcW w:w="3330" w:type="dxa"/>
            <w:shd w:val="clear" w:color="auto" w:fill="auto"/>
          </w:tcPr>
          <w:p w14:paraId="737B3966" w14:textId="6838F3AF"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catalizatori </w:t>
            </w:r>
            <w:proofErr w:type="spellStart"/>
            <w:r w:rsidRPr="007E4CD9">
              <w:rPr>
                <w:rFonts w:asciiTheme="minorHAnsi" w:hAnsiTheme="minorHAnsi" w:cstheme="minorHAnsi"/>
                <w:sz w:val="18"/>
                <w:szCs w:val="18"/>
              </w:rPr>
              <w:t>uzaţi</w:t>
            </w:r>
            <w:proofErr w:type="spellEnd"/>
            <w:r w:rsidRPr="007E4CD9">
              <w:rPr>
                <w:rFonts w:asciiTheme="minorHAnsi" w:hAnsiTheme="minorHAnsi" w:cstheme="minorHAnsi"/>
                <w:sz w:val="18"/>
                <w:szCs w:val="18"/>
              </w:rPr>
              <w:t xml:space="preserv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metale </w:t>
            </w:r>
            <w:proofErr w:type="spellStart"/>
            <w:r w:rsidRPr="007E4CD9">
              <w:rPr>
                <w:rFonts w:asciiTheme="minorHAnsi" w:hAnsiTheme="minorHAnsi" w:cstheme="minorHAnsi"/>
                <w:sz w:val="18"/>
                <w:szCs w:val="18"/>
              </w:rPr>
              <w:t>tranziţionale</w:t>
            </w:r>
            <w:proofErr w:type="spellEnd"/>
            <w:r w:rsidRPr="007E4CD9">
              <w:rPr>
                <w:rFonts w:asciiTheme="minorHAnsi" w:hAnsiTheme="minorHAnsi" w:cstheme="minorHAnsi"/>
                <w:sz w:val="18"/>
                <w:szCs w:val="18"/>
              </w:rPr>
              <w:t xml:space="preserve"> sau </w:t>
            </w:r>
            <w:proofErr w:type="spellStart"/>
            <w:r w:rsidRPr="007E4CD9">
              <w:rPr>
                <w:rFonts w:asciiTheme="minorHAnsi" w:hAnsiTheme="minorHAnsi" w:cstheme="minorHAnsi"/>
                <w:sz w:val="18"/>
                <w:szCs w:val="18"/>
              </w:rPr>
              <w:t>compuşi</w:t>
            </w:r>
            <w:proofErr w:type="spellEnd"/>
            <w:r w:rsidRPr="007E4CD9">
              <w:rPr>
                <w:rFonts w:asciiTheme="minorHAnsi" w:hAnsiTheme="minorHAnsi" w:cstheme="minorHAnsi"/>
                <w:sz w:val="18"/>
                <w:szCs w:val="18"/>
              </w:rPr>
              <w:t xml:space="preserve"> ai metalelor</w:t>
            </w:r>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tranziţionale</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nespecificaţi</w:t>
            </w:r>
            <w:proofErr w:type="spellEnd"/>
          </w:p>
        </w:tc>
      </w:tr>
      <w:tr w:rsidR="00697FF1" w:rsidRPr="007E4CD9" w14:paraId="3F55FE3E" w14:textId="77777777" w:rsidTr="00164A1F">
        <w:trPr>
          <w:trHeight w:val="332"/>
        </w:trPr>
        <w:tc>
          <w:tcPr>
            <w:tcW w:w="5215" w:type="dxa"/>
            <w:vMerge/>
            <w:shd w:val="clear" w:color="auto" w:fill="auto"/>
          </w:tcPr>
          <w:p w14:paraId="443B8E36" w14:textId="77777777" w:rsidR="00697FF1" w:rsidRPr="007E4CD9" w:rsidRDefault="00697FF1" w:rsidP="00283DC9">
            <w:pPr>
              <w:jc w:val="left"/>
              <w:rPr>
                <w:rFonts w:asciiTheme="minorHAnsi" w:hAnsiTheme="minorHAnsi" w:cstheme="minorHAnsi"/>
                <w:sz w:val="18"/>
                <w:szCs w:val="18"/>
              </w:rPr>
            </w:pPr>
          </w:p>
        </w:tc>
        <w:tc>
          <w:tcPr>
            <w:tcW w:w="1350" w:type="dxa"/>
            <w:gridSpan w:val="4"/>
            <w:shd w:val="clear" w:color="auto" w:fill="auto"/>
          </w:tcPr>
          <w:p w14:paraId="3BCB8EA6" w14:textId="010C88C3"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16 08 04</w:t>
            </w:r>
          </w:p>
        </w:tc>
        <w:tc>
          <w:tcPr>
            <w:tcW w:w="3330" w:type="dxa"/>
            <w:shd w:val="clear" w:color="auto" w:fill="auto"/>
          </w:tcPr>
          <w:p w14:paraId="0B2C58C4" w14:textId="5A7CCE8B"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catalizatori </w:t>
            </w:r>
            <w:proofErr w:type="spellStart"/>
            <w:r w:rsidRPr="007E4CD9">
              <w:rPr>
                <w:rFonts w:asciiTheme="minorHAnsi" w:hAnsiTheme="minorHAnsi" w:cstheme="minorHAnsi"/>
                <w:sz w:val="18"/>
                <w:szCs w:val="18"/>
              </w:rPr>
              <w:t>uzaţi</w:t>
            </w:r>
            <w:proofErr w:type="spellEnd"/>
            <w:r w:rsidRPr="007E4CD9">
              <w:rPr>
                <w:rFonts w:asciiTheme="minorHAnsi" w:hAnsiTheme="minorHAnsi" w:cstheme="minorHAnsi"/>
                <w:sz w:val="18"/>
                <w:szCs w:val="18"/>
              </w:rPr>
              <w:t xml:space="preserve"> de la cracare catalitică (cu </w:t>
            </w:r>
            <w:proofErr w:type="spellStart"/>
            <w:r w:rsidRPr="007E4CD9">
              <w:rPr>
                <w:rFonts w:asciiTheme="minorHAnsi" w:hAnsiTheme="minorHAnsi" w:cstheme="minorHAnsi"/>
                <w:sz w:val="18"/>
                <w:szCs w:val="18"/>
              </w:rPr>
              <w:t>excepţia</w:t>
            </w:r>
            <w:proofErr w:type="spellEnd"/>
            <w:r w:rsidRPr="007E4CD9">
              <w:rPr>
                <w:rFonts w:asciiTheme="minorHAnsi" w:hAnsiTheme="minorHAnsi" w:cstheme="minorHAnsi"/>
                <w:sz w:val="18"/>
                <w:szCs w:val="18"/>
              </w:rPr>
              <w:t xml:space="preserve"> 16 08 07)</w:t>
            </w:r>
          </w:p>
        </w:tc>
      </w:tr>
      <w:tr w:rsidR="00697FF1" w:rsidRPr="007E4CD9" w14:paraId="084CF257" w14:textId="77777777" w:rsidTr="00164A1F">
        <w:trPr>
          <w:trHeight w:val="332"/>
        </w:trPr>
        <w:tc>
          <w:tcPr>
            <w:tcW w:w="5215" w:type="dxa"/>
            <w:vMerge/>
            <w:shd w:val="clear" w:color="auto" w:fill="auto"/>
          </w:tcPr>
          <w:p w14:paraId="282AA0EC" w14:textId="77777777" w:rsidR="00697FF1" w:rsidRPr="007E4CD9" w:rsidRDefault="00697FF1" w:rsidP="00283DC9">
            <w:pPr>
              <w:jc w:val="left"/>
              <w:rPr>
                <w:rFonts w:asciiTheme="minorHAnsi" w:hAnsiTheme="minorHAnsi" w:cstheme="minorHAnsi"/>
                <w:sz w:val="18"/>
                <w:szCs w:val="18"/>
              </w:rPr>
            </w:pPr>
          </w:p>
        </w:tc>
        <w:tc>
          <w:tcPr>
            <w:tcW w:w="1350" w:type="dxa"/>
            <w:gridSpan w:val="4"/>
            <w:shd w:val="clear" w:color="auto" w:fill="auto"/>
          </w:tcPr>
          <w:p w14:paraId="066C33E9" w14:textId="00FC2D1D"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08 05*</w:t>
            </w:r>
          </w:p>
        </w:tc>
        <w:tc>
          <w:tcPr>
            <w:tcW w:w="3330" w:type="dxa"/>
            <w:shd w:val="clear" w:color="auto" w:fill="auto"/>
          </w:tcPr>
          <w:p w14:paraId="001031A3" w14:textId="5693D917"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catalizatori </w:t>
            </w:r>
            <w:proofErr w:type="spellStart"/>
            <w:r w:rsidRPr="007E4CD9">
              <w:rPr>
                <w:rFonts w:asciiTheme="minorHAnsi" w:hAnsiTheme="minorHAnsi" w:cstheme="minorHAnsi"/>
                <w:sz w:val="18"/>
                <w:szCs w:val="18"/>
              </w:rPr>
              <w:t>uzaţi</w:t>
            </w:r>
            <w:proofErr w:type="spellEnd"/>
            <w:r w:rsidRPr="007E4CD9">
              <w:rPr>
                <w:rFonts w:asciiTheme="minorHAnsi" w:hAnsiTheme="minorHAnsi" w:cstheme="minorHAnsi"/>
                <w:sz w:val="18"/>
                <w:szCs w:val="18"/>
              </w:rPr>
              <w:t xml:space="preserv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acid fosforic</w:t>
            </w:r>
          </w:p>
        </w:tc>
      </w:tr>
      <w:tr w:rsidR="00697FF1" w:rsidRPr="007E4CD9" w14:paraId="5CDCE5E6" w14:textId="77777777" w:rsidTr="00164A1F">
        <w:trPr>
          <w:trHeight w:val="332"/>
        </w:trPr>
        <w:tc>
          <w:tcPr>
            <w:tcW w:w="5215" w:type="dxa"/>
            <w:vMerge/>
            <w:shd w:val="clear" w:color="auto" w:fill="auto"/>
          </w:tcPr>
          <w:p w14:paraId="72FD5069" w14:textId="77777777" w:rsidR="00697FF1" w:rsidRPr="007E4CD9" w:rsidRDefault="00697FF1" w:rsidP="00283DC9">
            <w:pPr>
              <w:jc w:val="left"/>
              <w:rPr>
                <w:rFonts w:asciiTheme="minorHAnsi" w:hAnsiTheme="minorHAnsi" w:cstheme="minorHAnsi"/>
                <w:sz w:val="18"/>
                <w:szCs w:val="18"/>
              </w:rPr>
            </w:pPr>
          </w:p>
        </w:tc>
        <w:tc>
          <w:tcPr>
            <w:tcW w:w="1350" w:type="dxa"/>
            <w:gridSpan w:val="4"/>
            <w:shd w:val="clear" w:color="auto" w:fill="auto"/>
          </w:tcPr>
          <w:p w14:paraId="7B02C154" w14:textId="145A838B"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16 08 06* </w:t>
            </w:r>
          </w:p>
        </w:tc>
        <w:tc>
          <w:tcPr>
            <w:tcW w:w="3330" w:type="dxa"/>
            <w:shd w:val="clear" w:color="auto" w:fill="auto"/>
          </w:tcPr>
          <w:p w14:paraId="33BFB704" w14:textId="6F753838"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lichide uzate folosite drept catalizatori</w:t>
            </w:r>
          </w:p>
        </w:tc>
      </w:tr>
      <w:tr w:rsidR="00697FF1" w:rsidRPr="007E4CD9" w14:paraId="6055248B" w14:textId="77777777" w:rsidTr="00164A1F">
        <w:trPr>
          <w:trHeight w:val="332"/>
        </w:trPr>
        <w:tc>
          <w:tcPr>
            <w:tcW w:w="5215" w:type="dxa"/>
            <w:vMerge/>
            <w:shd w:val="clear" w:color="auto" w:fill="auto"/>
          </w:tcPr>
          <w:p w14:paraId="0B6B45FD" w14:textId="77777777" w:rsidR="00697FF1" w:rsidRPr="007E4CD9" w:rsidRDefault="00697FF1" w:rsidP="00283DC9">
            <w:pPr>
              <w:jc w:val="left"/>
              <w:rPr>
                <w:rFonts w:asciiTheme="minorHAnsi" w:hAnsiTheme="minorHAnsi" w:cstheme="minorHAnsi"/>
                <w:sz w:val="18"/>
                <w:szCs w:val="18"/>
              </w:rPr>
            </w:pPr>
          </w:p>
        </w:tc>
        <w:tc>
          <w:tcPr>
            <w:tcW w:w="1350" w:type="dxa"/>
            <w:gridSpan w:val="4"/>
            <w:shd w:val="clear" w:color="auto" w:fill="auto"/>
          </w:tcPr>
          <w:p w14:paraId="2D68B07C" w14:textId="4D0027AA"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08 07*</w:t>
            </w:r>
          </w:p>
        </w:tc>
        <w:tc>
          <w:tcPr>
            <w:tcW w:w="3330" w:type="dxa"/>
            <w:shd w:val="clear" w:color="auto" w:fill="auto"/>
          </w:tcPr>
          <w:p w14:paraId="24475A04" w14:textId="5E2BAFB2"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catalizatori </w:t>
            </w:r>
            <w:proofErr w:type="spellStart"/>
            <w:r w:rsidRPr="007E4CD9">
              <w:rPr>
                <w:rFonts w:asciiTheme="minorHAnsi" w:hAnsiTheme="minorHAnsi" w:cstheme="minorHAnsi"/>
                <w:sz w:val="18"/>
                <w:szCs w:val="18"/>
              </w:rPr>
              <w:t>uzaţi</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contaminaţi</w:t>
            </w:r>
            <w:proofErr w:type="spellEnd"/>
            <w:r w:rsidRPr="007E4CD9">
              <w:rPr>
                <w:rFonts w:asciiTheme="minorHAnsi" w:hAnsiTheme="minorHAnsi" w:cstheme="minorHAnsi"/>
                <w:sz w:val="18"/>
                <w:szCs w:val="18"/>
              </w:rPr>
              <w:t xml:space="preserve"> cu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697FF1" w:rsidRPr="007E4CD9" w14:paraId="32E34B98" w14:textId="77777777" w:rsidTr="00164A1F">
        <w:trPr>
          <w:trHeight w:val="332"/>
        </w:trPr>
        <w:tc>
          <w:tcPr>
            <w:tcW w:w="5215" w:type="dxa"/>
            <w:vMerge w:val="restart"/>
            <w:shd w:val="clear" w:color="auto" w:fill="auto"/>
          </w:tcPr>
          <w:p w14:paraId="1C630E32" w14:textId="079650C5"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16 09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oxidante</w:t>
            </w:r>
          </w:p>
        </w:tc>
        <w:tc>
          <w:tcPr>
            <w:tcW w:w="1350" w:type="dxa"/>
            <w:gridSpan w:val="4"/>
            <w:shd w:val="clear" w:color="auto" w:fill="auto"/>
          </w:tcPr>
          <w:p w14:paraId="1F246683" w14:textId="23D9AAB9"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09 01*</w:t>
            </w:r>
          </w:p>
        </w:tc>
        <w:tc>
          <w:tcPr>
            <w:tcW w:w="3330" w:type="dxa"/>
            <w:shd w:val="clear" w:color="auto" w:fill="auto"/>
          </w:tcPr>
          <w:p w14:paraId="527D7AF8" w14:textId="421B13F6" w:rsidR="00697FF1" w:rsidRPr="007E4CD9" w:rsidRDefault="00697FF1"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permanganaţi</w:t>
            </w:r>
            <w:proofErr w:type="spellEnd"/>
            <w:r w:rsidRPr="007E4CD9">
              <w:rPr>
                <w:rFonts w:asciiTheme="minorHAnsi" w:hAnsiTheme="minorHAnsi" w:cstheme="minorHAnsi"/>
                <w:sz w:val="18"/>
                <w:szCs w:val="18"/>
              </w:rPr>
              <w:t>, de exemplu permanganat de potasiu</w:t>
            </w:r>
          </w:p>
        </w:tc>
      </w:tr>
      <w:tr w:rsidR="00697FF1" w:rsidRPr="007E4CD9" w14:paraId="12F91876" w14:textId="77777777" w:rsidTr="00164A1F">
        <w:trPr>
          <w:trHeight w:val="332"/>
        </w:trPr>
        <w:tc>
          <w:tcPr>
            <w:tcW w:w="5215" w:type="dxa"/>
            <w:vMerge/>
            <w:shd w:val="clear" w:color="auto" w:fill="auto"/>
          </w:tcPr>
          <w:p w14:paraId="03224608" w14:textId="77777777" w:rsidR="00697FF1" w:rsidRPr="007E4CD9" w:rsidRDefault="00697FF1" w:rsidP="00283DC9">
            <w:pPr>
              <w:jc w:val="left"/>
              <w:rPr>
                <w:rFonts w:asciiTheme="minorHAnsi" w:hAnsiTheme="minorHAnsi" w:cstheme="minorHAnsi"/>
                <w:sz w:val="18"/>
                <w:szCs w:val="18"/>
              </w:rPr>
            </w:pPr>
          </w:p>
        </w:tc>
        <w:tc>
          <w:tcPr>
            <w:tcW w:w="1350" w:type="dxa"/>
            <w:gridSpan w:val="4"/>
            <w:shd w:val="clear" w:color="auto" w:fill="auto"/>
          </w:tcPr>
          <w:p w14:paraId="54E549AB" w14:textId="0299DD86"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09 02*</w:t>
            </w:r>
          </w:p>
        </w:tc>
        <w:tc>
          <w:tcPr>
            <w:tcW w:w="3330" w:type="dxa"/>
            <w:shd w:val="clear" w:color="auto" w:fill="auto"/>
          </w:tcPr>
          <w:p w14:paraId="7B47F7C4" w14:textId="4D6A505D" w:rsidR="00697FF1" w:rsidRPr="007E4CD9" w:rsidRDefault="00697FF1"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cromaţi</w:t>
            </w:r>
            <w:proofErr w:type="spellEnd"/>
            <w:r w:rsidRPr="007E4CD9">
              <w:rPr>
                <w:rFonts w:asciiTheme="minorHAnsi" w:hAnsiTheme="minorHAnsi" w:cstheme="minorHAnsi"/>
                <w:sz w:val="18"/>
                <w:szCs w:val="18"/>
              </w:rPr>
              <w:t>, de exemplu cromat de potasiu, bicromat de potasiu sau de sodiu</w:t>
            </w:r>
          </w:p>
        </w:tc>
      </w:tr>
      <w:tr w:rsidR="00697FF1" w:rsidRPr="007E4CD9" w14:paraId="4D2E1A90" w14:textId="77777777" w:rsidTr="00164A1F">
        <w:trPr>
          <w:trHeight w:val="332"/>
        </w:trPr>
        <w:tc>
          <w:tcPr>
            <w:tcW w:w="5215" w:type="dxa"/>
            <w:vMerge/>
            <w:shd w:val="clear" w:color="auto" w:fill="auto"/>
          </w:tcPr>
          <w:p w14:paraId="49F1B2A8" w14:textId="77777777" w:rsidR="00697FF1" w:rsidRPr="007E4CD9" w:rsidRDefault="00697FF1" w:rsidP="00283DC9">
            <w:pPr>
              <w:jc w:val="left"/>
              <w:rPr>
                <w:rFonts w:asciiTheme="minorHAnsi" w:hAnsiTheme="minorHAnsi" w:cstheme="minorHAnsi"/>
                <w:sz w:val="18"/>
                <w:szCs w:val="18"/>
              </w:rPr>
            </w:pPr>
          </w:p>
        </w:tc>
        <w:tc>
          <w:tcPr>
            <w:tcW w:w="1350" w:type="dxa"/>
            <w:gridSpan w:val="4"/>
            <w:shd w:val="clear" w:color="auto" w:fill="auto"/>
          </w:tcPr>
          <w:p w14:paraId="585FBC1C" w14:textId="020DDC21"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09 03*</w:t>
            </w:r>
          </w:p>
        </w:tc>
        <w:tc>
          <w:tcPr>
            <w:tcW w:w="3330" w:type="dxa"/>
            <w:shd w:val="clear" w:color="auto" w:fill="auto"/>
          </w:tcPr>
          <w:p w14:paraId="6BC05948" w14:textId="0DEE17A5"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peroxizi, de exemplu peroxidul de hidrogen</w:t>
            </w:r>
          </w:p>
        </w:tc>
      </w:tr>
      <w:tr w:rsidR="00697FF1" w:rsidRPr="007E4CD9" w14:paraId="3715FF15" w14:textId="77777777" w:rsidTr="00164A1F">
        <w:trPr>
          <w:trHeight w:val="332"/>
        </w:trPr>
        <w:tc>
          <w:tcPr>
            <w:tcW w:w="5215" w:type="dxa"/>
            <w:vMerge/>
            <w:shd w:val="clear" w:color="auto" w:fill="auto"/>
          </w:tcPr>
          <w:p w14:paraId="1D5A26B3" w14:textId="77777777" w:rsidR="00697FF1" w:rsidRPr="007E4CD9" w:rsidRDefault="00697FF1" w:rsidP="00283DC9">
            <w:pPr>
              <w:jc w:val="left"/>
              <w:rPr>
                <w:rFonts w:asciiTheme="minorHAnsi" w:hAnsiTheme="minorHAnsi" w:cstheme="minorHAnsi"/>
                <w:sz w:val="18"/>
                <w:szCs w:val="18"/>
              </w:rPr>
            </w:pPr>
          </w:p>
        </w:tc>
        <w:tc>
          <w:tcPr>
            <w:tcW w:w="1350" w:type="dxa"/>
            <w:gridSpan w:val="4"/>
            <w:shd w:val="clear" w:color="auto" w:fill="auto"/>
          </w:tcPr>
          <w:p w14:paraId="268B55EE" w14:textId="3FF55A53"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09 04*</w:t>
            </w:r>
          </w:p>
        </w:tc>
        <w:tc>
          <w:tcPr>
            <w:tcW w:w="3330" w:type="dxa"/>
            <w:shd w:val="clear" w:color="auto" w:fill="auto"/>
          </w:tcPr>
          <w:p w14:paraId="4A6C4814" w14:textId="790E984A"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alte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oxidante nespecificate</w:t>
            </w:r>
          </w:p>
        </w:tc>
      </w:tr>
      <w:tr w:rsidR="00697FF1" w:rsidRPr="007E4CD9" w14:paraId="4BFF5CC9" w14:textId="77777777" w:rsidTr="00164A1F">
        <w:trPr>
          <w:trHeight w:val="332"/>
        </w:trPr>
        <w:tc>
          <w:tcPr>
            <w:tcW w:w="5215" w:type="dxa"/>
            <w:vMerge w:val="restart"/>
            <w:shd w:val="clear" w:color="auto" w:fill="auto"/>
          </w:tcPr>
          <w:p w14:paraId="51C0CF80" w14:textId="2B52D636"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16 10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lichide apoase care urmează să fie tratate ex </w:t>
            </w:r>
            <w:proofErr w:type="spellStart"/>
            <w:r w:rsidRPr="007E4CD9">
              <w:rPr>
                <w:rFonts w:asciiTheme="minorHAnsi" w:hAnsiTheme="minorHAnsi" w:cstheme="minorHAnsi"/>
                <w:sz w:val="18"/>
                <w:szCs w:val="18"/>
              </w:rPr>
              <w:t>situ</w:t>
            </w:r>
            <w:proofErr w:type="spellEnd"/>
          </w:p>
        </w:tc>
        <w:tc>
          <w:tcPr>
            <w:tcW w:w="1350" w:type="dxa"/>
            <w:gridSpan w:val="4"/>
            <w:shd w:val="clear" w:color="auto" w:fill="auto"/>
          </w:tcPr>
          <w:p w14:paraId="6CE5502B" w14:textId="32F3B385"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10 01*</w:t>
            </w:r>
          </w:p>
        </w:tc>
        <w:tc>
          <w:tcPr>
            <w:tcW w:w="3330" w:type="dxa"/>
            <w:shd w:val="clear" w:color="auto" w:fill="auto"/>
          </w:tcPr>
          <w:p w14:paraId="34416653" w14:textId="3DD1C370" w:rsidR="00697FF1" w:rsidRPr="007E4CD9" w:rsidRDefault="00697FF1"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lichide apoase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697FF1" w:rsidRPr="007E4CD9" w14:paraId="4A555D96" w14:textId="77777777" w:rsidTr="00164A1F">
        <w:trPr>
          <w:trHeight w:val="332"/>
        </w:trPr>
        <w:tc>
          <w:tcPr>
            <w:tcW w:w="5215" w:type="dxa"/>
            <w:vMerge/>
            <w:shd w:val="clear" w:color="auto" w:fill="auto"/>
          </w:tcPr>
          <w:p w14:paraId="7C02F2CA" w14:textId="77777777" w:rsidR="00697FF1" w:rsidRPr="007E4CD9" w:rsidRDefault="00697FF1" w:rsidP="00283DC9">
            <w:pPr>
              <w:jc w:val="left"/>
              <w:rPr>
                <w:rFonts w:asciiTheme="minorHAnsi" w:hAnsiTheme="minorHAnsi" w:cstheme="minorHAnsi"/>
                <w:sz w:val="18"/>
                <w:szCs w:val="18"/>
              </w:rPr>
            </w:pPr>
          </w:p>
        </w:tc>
        <w:tc>
          <w:tcPr>
            <w:tcW w:w="1350" w:type="dxa"/>
            <w:gridSpan w:val="4"/>
            <w:shd w:val="clear" w:color="auto" w:fill="auto"/>
          </w:tcPr>
          <w:p w14:paraId="18293BE0" w14:textId="059CD641"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16 10 02</w:t>
            </w:r>
          </w:p>
        </w:tc>
        <w:tc>
          <w:tcPr>
            <w:tcW w:w="3330" w:type="dxa"/>
            <w:shd w:val="clear" w:color="auto" w:fill="auto"/>
          </w:tcPr>
          <w:p w14:paraId="00EACA09" w14:textId="5593E2AC" w:rsidR="00697FF1" w:rsidRPr="007E4CD9" w:rsidRDefault="00697FF1"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lichide apoase, altele decât cele specificate la 16 10 01</w:t>
            </w:r>
          </w:p>
        </w:tc>
      </w:tr>
      <w:tr w:rsidR="00697FF1" w:rsidRPr="007E4CD9" w14:paraId="5C023519" w14:textId="77777777" w:rsidTr="00164A1F">
        <w:trPr>
          <w:trHeight w:val="332"/>
        </w:trPr>
        <w:tc>
          <w:tcPr>
            <w:tcW w:w="5215" w:type="dxa"/>
            <w:vMerge/>
            <w:shd w:val="clear" w:color="auto" w:fill="auto"/>
          </w:tcPr>
          <w:p w14:paraId="021EAB27" w14:textId="77777777" w:rsidR="00697FF1" w:rsidRPr="007E4CD9" w:rsidRDefault="00697FF1" w:rsidP="00283DC9">
            <w:pPr>
              <w:jc w:val="left"/>
              <w:rPr>
                <w:rFonts w:asciiTheme="minorHAnsi" w:hAnsiTheme="minorHAnsi" w:cstheme="minorHAnsi"/>
                <w:sz w:val="18"/>
                <w:szCs w:val="18"/>
              </w:rPr>
            </w:pPr>
          </w:p>
        </w:tc>
        <w:tc>
          <w:tcPr>
            <w:tcW w:w="1350" w:type="dxa"/>
            <w:gridSpan w:val="4"/>
            <w:shd w:val="clear" w:color="auto" w:fill="auto"/>
          </w:tcPr>
          <w:p w14:paraId="6D98A612" w14:textId="7F425ABF"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10 03*</w:t>
            </w:r>
          </w:p>
        </w:tc>
        <w:tc>
          <w:tcPr>
            <w:tcW w:w="3330" w:type="dxa"/>
            <w:shd w:val="clear" w:color="auto" w:fill="auto"/>
          </w:tcPr>
          <w:p w14:paraId="1427F582" w14:textId="1058D124"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concentrate apoase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697FF1" w:rsidRPr="007E4CD9" w14:paraId="465C72E3" w14:textId="77777777" w:rsidTr="00164A1F">
        <w:trPr>
          <w:trHeight w:val="332"/>
        </w:trPr>
        <w:tc>
          <w:tcPr>
            <w:tcW w:w="5215" w:type="dxa"/>
            <w:vMerge/>
            <w:shd w:val="clear" w:color="auto" w:fill="auto"/>
          </w:tcPr>
          <w:p w14:paraId="122AC5E7" w14:textId="77777777" w:rsidR="00697FF1" w:rsidRPr="007E4CD9" w:rsidRDefault="00697FF1" w:rsidP="00283DC9">
            <w:pPr>
              <w:jc w:val="left"/>
              <w:rPr>
                <w:rFonts w:asciiTheme="minorHAnsi" w:hAnsiTheme="minorHAnsi" w:cstheme="minorHAnsi"/>
                <w:sz w:val="18"/>
                <w:szCs w:val="18"/>
              </w:rPr>
            </w:pPr>
          </w:p>
        </w:tc>
        <w:tc>
          <w:tcPr>
            <w:tcW w:w="1350" w:type="dxa"/>
            <w:gridSpan w:val="4"/>
            <w:shd w:val="clear" w:color="auto" w:fill="auto"/>
          </w:tcPr>
          <w:p w14:paraId="0DF6F727" w14:textId="74342AFF"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16 10 04</w:t>
            </w:r>
          </w:p>
        </w:tc>
        <w:tc>
          <w:tcPr>
            <w:tcW w:w="3330" w:type="dxa"/>
            <w:shd w:val="clear" w:color="auto" w:fill="auto"/>
          </w:tcPr>
          <w:p w14:paraId="56744A8A" w14:textId="1659202D" w:rsidR="00697FF1" w:rsidRPr="007E4CD9" w:rsidRDefault="00697FF1" w:rsidP="00283DC9">
            <w:pPr>
              <w:jc w:val="left"/>
              <w:rPr>
                <w:rFonts w:asciiTheme="minorHAnsi" w:hAnsiTheme="minorHAnsi" w:cstheme="minorHAnsi"/>
                <w:sz w:val="18"/>
                <w:szCs w:val="18"/>
              </w:rPr>
            </w:pPr>
            <w:r w:rsidRPr="007E4CD9">
              <w:rPr>
                <w:rFonts w:asciiTheme="minorHAnsi" w:hAnsiTheme="minorHAnsi" w:cstheme="minorHAnsi"/>
                <w:sz w:val="18"/>
                <w:szCs w:val="18"/>
              </w:rPr>
              <w:t>concentrate apoase, altele decât cele specificate la 16 10 03</w:t>
            </w:r>
          </w:p>
        </w:tc>
      </w:tr>
      <w:tr w:rsidR="00B011BE" w:rsidRPr="007E4CD9" w14:paraId="1F7E1056" w14:textId="77777777" w:rsidTr="00164A1F">
        <w:trPr>
          <w:trHeight w:val="332"/>
        </w:trPr>
        <w:tc>
          <w:tcPr>
            <w:tcW w:w="5215" w:type="dxa"/>
            <w:vMerge w:val="restart"/>
            <w:shd w:val="clear" w:color="auto" w:fill="auto"/>
          </w:tcPr>
          <w:p w14:paraId="787DD88C" w14:textId="33DDE873" w:rsidR="00B011BE" w:rsidRPr="007E4CD9" w:rsidRDefault="00B011BE"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16 11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din materiale de </w:t>
            </w:r>
            <w:proofErr w:type="spellStart"/>
            <w:r w:rsidRPr="007E4CD9">
              <w:rPr>
                <w:rFonts w:asciiTheme="minorHAnsi" w:hAnsiTheme="minorHAnsi" w:cstheme="minorHAnsi"/>
                <w:sz w:val="18"/>
                <w:szCs w:val="18"/>
              </w:rPr>
              <w:t>căptuşire</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refractare</w:t>
            </w:r>
          </w:p>
        </w:tc>
        <w:tc>
          <w:tcPr>
            <w:tcW w:w="1350" w:type="dxa"/>
            <w:gridSpan w:val="4"/>
            <w:shd w:val="clear" w:color="auto" w:fill="auto"/>
          </w:tcPr>
          <w:p w14:paraId="0EE97CBB" w14:textId="4FC7D152" w:rsidR="00B011BE" w:rsidRPr="007E4CD9" w:rsidRDefault="00B011BE" w:rsidP="00283DC9">
            <w:pPr>
              <w:jc w:val="left"/>
              <w:rPr>
                <w:rFonts w:asciiTheme="minorHAnsi" w:hAnsiTheme="minorHAnsi" w:cstheme="minorHAnsi"/>
                <w:sz w:val="18"/>
                <w:szCs w:val="18"/>
              </w:rPr>
            </w:pPr>
            <w:r w:rsidRPr="007E4CD9">
              <w:rPr>
                <w:rFonts w:asciiTheme="minorHAnsi" w:hAnsiTheme="minorHAnsi" w:cstheme="minorHAnsi"/>
                <w:sz w:val="18"/>
                <w:szCs w:val="18"/>
              </w:rPr>
              <w:t>16 11 01*</w:t>
            </w:r>
          </w:p>
        </w:tc>
        <w:tc>
          <w:tcPr>
            <w:tcW w:w="3330" w:type="dxa"/>
            <w:shd w:val="clear" w:color="auto" w:fill="auto"/>
          </w:tcPr>
          <w:p w14:paraId="2E62CDCD" w14:textId="1DFB6113" w:rsidR="00B011BE" w:rsidRPr="007E4CD9" w:rsidRDefault="00B011BE"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materiale de </w:t>
            </w:r>
            <w:proofErr w:type="spellStart"/>
            <w:r w:rsidRPr="007E4CD9">
              <w:rPr>
                <w:rFonts w:asciiTheme="minorHAnsi" w:hAnsiTheme="minorHAnsi" w:cstheme="minorHAnsi"/>
                <w:sz w:val="18"/>
                <w:szCs w:val="18"/>
              </w:rPr>
              <w:t>căptuşire</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refractare pe bază de carbon rezultate din procesele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metalurgice,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w:t>
            </w:r>
            <w:r w:rsidRPr="007E4CD9">
              <w:rPr>
                <w:rFonts w:asciiTheme="minorHAnsi" w:hAnsiTheme="minorHAnsi" w:cstheme="minorHAnsi"/>
                <w:sz w:val="18"/>
                <w:szCs w:val="18"/>
              </w:rPr>
              <w:t>periculoase</w:t>
            </w:r>
          </w:p>
        </w:tc>
      </w:tr>
      <w:tr w:rsidR="00B011BE" w:rsidRPr="007E4CD9" w14:paraId="697BF689" w14:textId="77777777" w:rsidTr="00164A1F">
        <w:trPr>
          <w:trHeight w:val="332"/>
        </w:trPr>
        <w:tc>
          <w:tcPr>
            <w:tcW w:w="5215" w:type="dxa"/>
            <w:vMerge/>
            <w:shd w:val="clear" w:color="auto" w:fill="auto"/>
          </w:tcPr>
          <w:p w14:paraId="7AAAF8BB" w14:textId="77777777" w:rsidR="00B011BE" w:rsidRPr="007E4CD9" w:rsidRDefault="00B011BE" w:rsidP="00283DC9">
            <w:pPr>
              <w:jc w:val="left"/>
              <w:rPr>
                <w:rFonts w:asciiTheme="minorHAnsi" w:hAnsiTheme="minorHAnsi" w:cstheme="minorHAnsi"/>
                <w:sz w:val="18"/>
                <w:szCs w:val="18"/>
              </w:rPr>
            </w:pPr>
          </w:p>
        </w:tc>
        <w:tc>
          <w:tcPr>
            <w:tcW w:w="1350" w:type="dxa"/>
            <w:gridSpan w:val="4"/>
            <w:shd w:val="clear" w:color="auto" w:fill="auto"/>
          </w:tcPr>
          <w:p w14:paraId="0C151D3E" w14:textId="49D8D554" w:rsidR="00B011BE" w:rsidRPr="007E4CD9" w:rsidRDefault="00B011BE" w:rsidP="00283DC9">
            <w:pPr>
              <w:jc w:val="left"/>
              <w:rPr>
                <w:rFonts w:asciiTheme="minorHAnsi" w:hAnsiTheme="minorHAnsi" w:cstheme="minorHAnsi"/>
                <w:sz w:val="18"/>
                <w:szCs w:val="18"/>
              </w:rPr>
            </w:pPr>
            <w:r w:rsidRPr="007E4CD9">
              <w:rPr>
                <w:rFonts w:asciiTheme="minorHAnsi" w:hAnsiTheme="minorHAnsi" w:cstheme="minorHAnsi"/>
                <w:sz w:val="18"/>
                <w:szCs w:val="18"/>
              </w:rPr>
              <w:t>16 11 02</w:t>
            </w:r>
          </w:p>
        </w:tc>
        <w:tc>
          <w:tcPr>
            <w:tcW w:w="3330" w:type="dxa"/>
            <w:shd w:val="clear" w:color="auto" w:fill="auto"/>
          </w:tcPr>
          <w:p w14:paraId="210F7804" w14:textId="3018FE19" w:rsidR="00B011BE" w:rsidRPr="007E4CD9" w:rsidRDefault="00B011BE"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materiale de </w:t>
            </w:r>
            <w:proofErr w:type="spellStart"/>
            <w:r w:rsidRPr="007E4CD9">
              <w:rPr>
                <w:rFonts w:asciiTheme="minorHAnsi" w:hAnsiTheme="minorHAnsi" w:cstheme="minorHAnsi"/>
                <w:sz w:val="18"/>
                <w:szCs w:val="18"/>
              </w:rPr>
              <w:t>căptuşire</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refractare pe bază de carbon din procesele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metalurgice, altele decât cele specificate la 16 11 01</w:t>
            </w:r>
          </w:p>
        </w:tc>
      </w:tr>
      <w:tr w:rsidR="00B011BE" w:rsidRPr="007E4CD9" w14:paraId="62B01553" w14:textId="77777777" w:rsidTr="00164A1F">
        <w:trPr>
          <w:trHeight w:val="332"/>
        </w:trPr>
        <w:tc>
          <w:tcPr>
            <w:tcW w:w="5215" w:type="dxa"/>
            <w:vMerge/>
            <w:shd w:val="clear" w:color="auto" w:fill="auto"/>
          </w:tcPr>
          <w:p w14:paraId="5135318E" w14:textId="77777777" w:rsidR="00B011BE" w:rsidRPr="007E4CD9" w:rsidRDefault="00B011BE" w:rsidP="00283DC9">
            <w:pPr>
              <w:jc w:val="left"/>
              <w:rPr>
                <w:rFonts w:asciiTheme="minorHAnsi" w:hAnsiTheme="minorHAnsi" w:cstheme="minorHAnsi"/>
                <w:sz w:val="18"/>
                <w:szCs w:val="18"/>
              </w:rPr>
            </w:pPr>
          </w:p>
        </w:tc>
        <w:tc>
          <w:tcPr>
            <w:tcW w:w="1350" w:type="dxa"/>
            <w:gridSpan w:val="4"/>
            <w:shd w:val="clear" w:color="auto" w:fill="auto"/>
          </w:tcPr>
          <w:p w14:paraId="00BB0056" w14:textId="43B9B09F" w:rsidR="00B011BE" w:rsidRPr="007E4CD9" w:rsidRDefault="00B011BE" w:rsidP="00283DC9">
            <w:pPr>
              <w:jc w:val="left"/>
              <w:rPr>
                <w:rFonts w:asciiTheme="minorHAnsi" w:hAnsiTheme="minorHAnsi" w:cstheme="minorHAnsi"/>
                <w:sz w:val="18"/>
                <w:szCs w:val="18"/>
              </w:rPr>
            </w:pPr>
            <w:r w:rsidRPr="007E4CD9">
              <w:rPr>
                <w:rFonts w:asciiTheme="minorHAnsi" w:hAnsiTheme="minorHAnsi" w:cstheme="minorHAnsi"/>
                <w:sz w:val="18"/>
                <w:szCs w:val="18"/>
              </w:rPr>
              <w:t>16 11 03*</w:t>
            </w:r>
          </w:p>
        </w:tc>
        <w:tc>
          <w:tcPr>
            <w:tcW w:w="3330" w:type="dxa"/>
            <w:shd w:val="clear" w:color="auto" w:fill="auto"/>
          </w:tcPr>
          <w:p w14:paraId="182EF7B2" w14:textId="1A76341B" w:rsidR="00B011BE" w:rsidRPr="007E4CD9" w:rsidRDefault="00B011BE" w:rsidP="00283DC9">
            <w:pPr>
              <w:jc w:val="left"/>
              <w:rPr>
                <w:rFonts w:cstheme="minorHAnsi"/>
                <w:sz w:val="18"/>
                <w:szCs w:val="18"/>
              </w:rPr>
            </w:pPr>
            <w:r w:rsidRPr="007E4CD9">
              <w:rPr>
                <w:rFonts w:cstheme="minorHAnsi"/>
                <w:sz w:val="18"/>
                <w:szCs w:val="18"/>
              </w:rPr>
              <w:t xml:space="preserve">alte materiale de </w:t>
            </w:r>
            <w:proofErr w:type="spellStart"/>
            <w:r w:rsidRPr="007E4CD9">
              <w:rPr>
                <w:rFonts w:cstheme="minorHAnsi"/>
                <w:sz w:val="18"/>
                <w:szCs w:val="18"/>
              </w:rPr>
              <w:t>căptuşire</w:t>
            </w:r>
            <w:proofErr w:type="spellEnd"/>
            <w:r w:rsidRPr="007E4CD9">
              <w:rPr>
                <w:rFonts w:cstheme="minorHAnsi"/>
                <w:sz w:val="18"/>
                <w:szCs w:val="18"/>
              </w:rPr>
              <w:t xml:space="preserve"> </w:t>
            </w:r>
            <w:proofErr w:type="spellStart"/>
            <w:r w:rsidRPr="007E4CD9">
              <w:rPr>
                <w:rFonts w:cstheme="minorHAnsi"/>
                <w:sz w:val="18"/>
                <w:szCs w:val="18"/>
              </w:rPr>
              <w:t>şi</w:t>
            </w:r>
            <w:proofErr w:type="spellEnd"/>
            <w:r w:rsidRPr="007E4CD9">
              <w:rPr>
                <w:rFonts w:cstheme="minorHAnsi"/>
                <w:sz w:val="18"/>
                <w:szCs w:val="18"/>
              </w:rPr>
              <w:t xml:space="preserve"> refractare rezultate din procesele metalurgice,</w:t>
            </w:r>
          </w:p>
          <w:p w14:paraId="21089E5D" w14:textId="5DEDFC63" w:rsidR="00B011BE" w:rsidRPr="007E4CD9" w:rsidRDefault="00B011BE"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B011BE" w:rsidRPr="007E4CD9" w14:paraId="6166F42F" w14:textId="77777777" w:rsidTr="00164A1F">
        <w:trPr>
          <w:trHeight w:val="332"/>
        </w:trPr>
        <w:tc>
          <w:tcPr>
            <w:tcW w:w="5215" w:type="dxa"/>
            <w:vMerge/>
            <w:shd w:val="clear" w:color="auto" w:fill="auto"/>
          </w:tcPr>
          <w:p w14:paraId="657C7BF8" w14:textId="77777777" w:rsidR="00B011BE" w:rsidRPr="007E4CD9" w:rsidRDefault="00B011BE" w:rsidP="00283DC9">
            <w:pPr>
              <w:jc w:val="left"/>
              <w:rPr>
                <w:rFonts w:asciiTheme="minorHAnsi" w:hAnsiTheme="minorHAnsi" w:cstheme="minorHAnsi"/>
                <w:sz w:val="18"/>
                <w:szCs w:val="18"/>
              </w:rPr>
            </w:pPr>
          </w:p>
        </w:tc>
        <w:tc>
          <w:tcPr>
            <w:tcW w:w="1350" w:type="dxa"/>
            <w:gridSpan w:val="4"/>
            <w:shd w:val="clear" w:color="auto" w:fill="auto"/>
          </w:tcPr>
          <w:p w14:paraId="73ACBC12" w14:textId="3991CC0C" w:rsidR="00B011BE" w:rsidRPr="007E4CD9" w:rsidRDefault="00B011BE" w:rsidP="00283DC9">
            <w:pPr>
              <w:jc w:val="left"/>
              <w:rPr>
                <w:rFonts w:asciiTheme="minorHAnsi" w:hAnsiTheme="minorHAnsi" w:cstheme="minorHAnsi"/>
                <w:sz w:val="18"/>
                <w:szCs w:val="18"/>
              </w:rPr>
            </w:pPr>
            <w:r w:rsidRPr="007E4CD9">
              <w:rPr>
                <w:rFonts w:asciiTheme="minorHAnsi" w:hAnsiTheme="minorHAnsi" w:cstheme="minorHAnsi"/>
                <w:sz w:val="18"/>
                <w:szCs w:val="18"/>
              </w:rPr>
              <w:t>16 11 04</w:t>
            </w:r>
          </w:p>
        </w:tc>
        <w:tc>
          <w:tcPr>
            <w:tcW w:w="3330" w:type="dxa"/>
            <w:shd w:val="clear" w:color="auto" w:fill="auto"/>
          </w:tcPr>
          <w:p w14:paraId="44B7FCB8" w14:textId="66D5F7D6" w:rsidR="00B011BE" w:rsidRPr="007E4CD9" w:rsidRDefault="00B011BE"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alte materiale de </w:t>
            </w:r>
            <w:proofErr w:type="spellStart"/>
            <w:r w:rsidRPr="007E4CD9">
              <w:rPr>
                <w:rFonts w:asciiTheme="minorHAnsi" w:hAnsiTheme="minorHAnsi" w:cstheme="minorHAnsi"/>
                <w:sz w:val="18"/>
                <w:szCs w:val="18"/>
              </w:rPr>
              <w:t>căptuşire</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refractare din procesele metalurgice, altele decât</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cele specificate la 16 11 03</w:t>
            </w:r>
          </w:p>
        </w:tc>
      </w:tr>
      <w:tr w:rsidR="00B011BE" w:rsidRPr="007E4CD9" w14:paraId="56A7E324" w14:textId="77777777" w:rsidTr="00164A1F">
        <w:trPr>
          <w:trHeight w:val="332"/>
        </w:trPr>
        <w:tc>
          <w:tcPr>
            <w:tcW w:w="5215" w:type="dxa"/>
            <w:vMerge/>
            <w:shd w:val="clear" w:color="auto" w:fill="auto"/>
          </w:tcPr>
          <w:p w14:paraId="149D1B26" w14:textId="77777777" w:rsidR="00B011BE" w:rsidRPr="007E4CD9" w:rsidRDefault="00B011BE" w:rsidP="00283DC9">
            <w:pPr>
              <w:jc w:val="left"/>
              <w:rPr>
                <w:rFonts w:asciiTheme="minorHAnsi" w:hAnsiTheme="minorHAnsi" w:cstheme="minorHAnsi"/>
                <w:sz w:val="18"/>
                <w:szCs w:val="18"/>
              </w:rPr>
            </w:pPr>
          </w:p>
        </w:tc>
        <w:tc>
          <w:tcPr>
            <w:tcW w:w="1350" w:type="dxa"/>
            <w:gridSpan w:val="4"/>
            <w:shd w:val="clear" w:color="auto" w:fill="auto"/>
          </w:tcPr>
          <w:p w14:paraId="6A273733" w14:textId="7B1EF383" w:rsidR="00B011BE" w:rsidRPr="007E4CD9" w:rsidRDefault="00B011BE" w:rsidP="00283DC9">
            <w:pPr>
              <w:jc w:val="left"/>
              <w:rPr>
                <w:rFonts w:asciiTheme="minorHAnsi" w:hAnsiTheme="minorHAnsi" w:cstheme="minorHAnsi"/>
                <w:sz w:val="18"/>
                <w:szCs w:val="18"/>
              </w:rPr>
            </w:pPr>
            <w:r w:rsidRPr="007E4CD9">
              <w:rPr>
                <w:rFonts w:asciiTheme="minorHAnsi" w:hAnsiTheme="minorHAnsi" w:cstheme="minorHAnsi"/>
                <w:sz w:val="18"/>
                <w:szCs w:val="18"/>
              </w:rPr>
              <w:t>16 11 05*</w:t>
            </w:r>
          </w:p>
        </w:tc>
        <w:tc>
          <w:tcPr>
            <w:tcW w:w="3330" w:type="dxa"/>
            <w:shd w:val="clear" w:color="auto" w:fill="auto"/>
          </w:tcPr>
          <w:p w14:paraId="01C1B8EB" w14:textId="7775BEA0" w:rsidR="00B011BE" w:rsidRPr="007E4CD9" w:rsidRDefault="00B011BE" w:rsidP="00283DC9">
            <w:pPr>
              <w:jc w:val="left"/>
              <w:rPr>
                <w:rFonts w:cstheme="minorHAnsi"/>
                <w:sz w:val="18"/>
                <w:szCs w:val="18"/>
              </w:rPr>
            </w:pPr>
            <w:r w:rsidRPr="007E4CD9">
              <w:rPr>
                <w:rFonts w:cstheme="minorHAnsi"/>
                <w:sz w:val="18"/>
                <w:szCs w:val="18"/>
              </w:rPr>
              <w:t xml:space="preserve">materiale de </w:t>
            </w:r>
            <w:proofErr w:type="spellStart"/>
            <w:r w:rsidRPr="007E4CD9">
              <w:rPr>
                <w:rFonts w:cstheme="minorHAnsi"/>
                <w:sz w:val="18"/>
                <w:szCs w:val="18"/>
              </w:rPr>
              <w:t>căptuşire</w:t>
            </w:r>
            <w:proofErr w:type="spellEnd"/>
            <w:r w:rsidRPr="007E4CD9">
              <w:rPr>
                <w:rFonts w:cstheme="minorHAnsi"/>
                <w:sz w:val="18"/>
                <w:szCs w:val="18"/>
              </w:rPr>
              <w:t xml:space="preserve"> </w:t>
            </w:r>
            <w:proofErr w:type="spellStart"/>
            <w:r w:rsidRPr="007E4CD9">
              <w:rPr>
                <w:rFonts w:cstheme="minorHAnsi"/>
                <w:sz w:val="18"/>
                <w:szCs w:val="18"/>
              </w:rPr>
              <w:t>şi</w:t>
            </w:r>
            <w:proofErr w:type="spellEnd"/>
            <w:r w:rsidRPr="007E4CD9">
              <w:rPr>
                <w:rFonts w:cstheme="minorHAnsi"/>
                <w:sz w:val="18"/>
                <w:szCs w:val="18"/>
              </w:rPr>
              <w:t xml:space="preserve"> refractare provenite din procesele nemetalurgice, cu</w:t>
            </w:r>
          </w:p>
          <w:p w14:paraId="7D7D9AC8" w14:textId="3400AE86" w:rsidR="00B011BE" w:rsidRPr="007E4CD9" w:rsidRDefault="00B011BE"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B011BE" w:rsidRPr="007E4CD9" w14:paraId="0C6BC86A" w14:textId="77777777" w:rsidTr="00164A1F">
        <w:trPr>
          <w:trHeight w:val="332"/>
        </w:trPr>
        <w:tc>
          <w:tcPr>
            <w:tcW w:w="5215" w:type="dxa"/>
            <w:vMerge/>
            <w:shd w:val="clear" w:color="auto" w:fill="auto"/>
          </w:tcPr>
          <w:p w14:paraId="27DA1F03" w14:textId="77777777" w:rsidR="00B011BE" w:rsidRPr="007E4CD9" w:rsidRDefault="00B011BE" w:rsidP="00283DC9">
            <w:pPr>
              <w:jc w:val="left"/>
              <w:rPr>
                <w:rFonts w:asciiTheme="minorHAnsi" w:hAnsiTheme="minorHAnsi" w:cstheme="minorHAnsi"/>
                <w:sz w:val="18"/>
                <w:szCs w:val="18"/>
              </w:rPr>
            </w:pPr>
          </w:p>
        </w:tc>
        <w:tc>
          <w:tcPr>
            <w:tcW w:w="1350" w:type="dxa"/>
            <w:gridSpan w:val="4"/>
            <w:shd w:val="clear" w:color="auto" w:fill="auto"/>
          </w:tcPr>
          <w:p w14:paraId="75E470AE" w14:textId="0038DABF" w:rsidR="00B011BE" w:rsidRPr="007E4CD9" w:rsidRDefault="00B011BE" w:rsidP="00283DC9">
            <w:pPr>
              <w:jc w:val="left"/>
              <w:rPr>
                <w:rFonts w:asciiTheme="minorHAnsi" w:hAnsiTheme="minorHAnsi" w:cstheme="minorHAnsi"/>
                <w:sz w:val="18"/>
                <w:szCs w:val="18"/>
              </w:rPr>
            </w:pPr>
            <w:r w:rsidRPr="007E4CD9">
              <w:rPr>
                <w:rFonts w:asciiTheme="minorHAnsi" w:hAnsiTheme="minorHAnsi" w:cstheme="minorHAnsi"/>
                <w:sz w:val="18"/>
                <w:szCs w:val="18"/>
              </w:rPr>
              <w:t>16 11 06</w:t>
            </w:r>
          </w:p>
        </w:tc>
        <w:tc>
          <w:tcPr>
            <w:tcW w:w="3330" w:type="dxa"/>
            <w:shd w:val="clear" w:color="auto" w:fill="auto"/>
          </w:tcPr>
          <w:p w14:paraId="38050588" w14:textId="7FBC91F8" w:rsidR="00B011BE" w:rsidRPr="007E4CD9" w:rsidRDefault="00B011BE" w:rsidP="00283DC9">
            <w:pPr>
              <w:jc w:val="left"/>
              <w:rPr>
                <w:rFonts w:cstheme="minorHAnsi"/>
                <w:sz w:val="18"/>
                <w:szCs w:val="18"/>
              </w:rPr>
            </w:pPr>
            <w:r w:rsidRPr="007E4CD9">
              <w:rPr>
                <w:rFonts w:cstheme="minorHAnsi"/>
                <w:sz w:val="18"/>
                <w:szCs w:val="18"/>
              </w:rPr>
              <w:t xml:space="preserve">materiale de </w:t>
            </w:r>
            <w:proofErr w:type="spellStart"/>
            <w:r w:rsidRPr="007E4CD9">
              <w:rPr>
                <w:rFonts w:cstheme="minorHAnsi"/>
                <w:sz w:val="18"/>
                <w:szCs w:val="18"/>
              </w:rPr>
              <w:t>căptuşire</w:t>
            </w:r>
            <w:proofErr w:type="spellEnd"/>
            <w:r w:rsidRPr="007E4CD9">
              <w:rPr>
                <w:rFonts w:cstheme="minorHAnsi"/>
                <w:sz w:val="18"/>
                <w:szCs w:val="18"/>
              </w:rPr>
              <w:t xml:space="preserve"> </w:t>
            </w:r>
            <w:proofErr w:type="spellStart"/>
            <w:r w:rsidRPr="007E4CD9">
              <w:rPr>
                <w:rFonts w:cstheme="minorHAnsi"/>
                <w:sz w:val="18"/>
                <w:szCs w:val="18"/>
              </w:rPr>
              <w:t>şi</w:t>
            </w:r>
            <w:proofErr w:type="spellEnd"/>
            <w:r w:rsidRPr="007E4CD9">
              <w:rPr>
                <w:rFonts w:cstheme="minorHAnsi"/>
                <w:sz w:val="18"/>
                <w:szCs w:val="18"/>
              </w:rPr>
              <w:t xml:space="preserve"> refractare din procesele nemetalurgice, altele decât</w:t>
            </w:r>
          </w:p>
          <w:p w14:paraId="57C3C50F" w14:textId="33B1F505" w:rsidR="00B011BE" w:rsidRPr="007E4CD9" w:rsidRDefault="00B011BE" w:rsidP="00283DC9">
            <w:pPr>
              <w:jc w:val="left"/>
              <w:rPr>
                <w:rFonts w:asciiTheme="minorHAnsi" w:hAnsiTheme="minorHAnsi" w:cstheme="minorHAnsi"/>
                <w:sz w:val="18"/>
                <w:szCs w:val="18"/>
              </w:rPr>
            </w:pPr>
            <w:r w:rsidRPr="007E4CD9">
              <w:rPr>
                <w:rFonts w:asciiTheme="minorHAnsi" w:hAnsiTheme="minorHAnsi" w:cstheme="minorHAnsi"/>
                <w:sz w:val="18"/>
                <w:szCs w:val="18"/>
              </w:rPr>
              <w:t>cele specificate la 16 11 05</w:t>
            </w:r>
          </w:p>
        </w:tc>
      </w:tr>
      <w:tr w:rsidR="00453A00" w:rsidRPr="007E4CD9" w14:paraId="5E17BEA6" w14:textId="77777777" w:rsidTr="00164A1F">
        <w:trPr>
          <w:trHeight w:val="332"/>
        </w:trPr>
        <w:tc>
          <w:tcPr>
            <w:tcW w:w="5215" w:type="dxa"/>
            <w:vMerge w:val="restart"/>
            <w:shd w:val="clear" w:color="auto" w:fill="auto"/>
          </w:tcPr>
          <w:p w14:paraId="515DF1DB" w14:textId="370ECCAD" w:rsidR="00453A00" w:rsidRPr="007E4CD9" w:rsidRDefault="00453A00" w:rsidP="00283DC9">
            <w:pPr>
              <w:jc w:val="left"/>
              <w:rPr>
                <w:rFonts w:cstheme="minorHAnsi"/>
                <w:sz w:val="18"/>
                <w:szCs w:val="18"/>
              </w:rPr>
            </w:pPr>
            <w:r w:rsidRPr="007E4CD9">
              <w:rPr>
                <w:rFonts w:cstheme="minorHAnsi"/>
                <w:sz w:val="18"/>
                <w:szCs w:val="18"/>
              </w:rPr>
              <w:t>17 DEŞEURI DIN C ONSTRUC ŢII ŞI DEMOLĂRI (INC LUSIV PĂMÂNT EXC AVAT DIN</w:t>
            </w:r>
            <w:r w:rsidRPr="007E4CD9">
              <w:rPr>
                <w:rFonts w:cstheme="minorHAnsi"/>
                <w:sz w:val="18"/>
                <w:szCs w:val="18"/>
              </w:rPr>
              <w:t xml:space="preserve"> </w:t>
            </w:r>
            <w:r w:rsidRPr="007E4CD9">
              <w:rPr>
                <w:rFonts w:cstheme="minorHAnsi"/>
                <w:sz w:val="18"/>
                <w:szCs w:val="18"/>
              </w:rPr>
              <w:t>SITURI C ONTAMINATE)</w:t>
            </w:r>
          </w:p>
          <w:p w14:paraId="50886CBD" w14:textId="3EA50714" w:rsidR="00453A00" w:rsidRPr="007E4CD9" w:rsidRDefault="00453A00"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17 01 beton, cărămizi, </w:t>
            </w:r>
            <w:proofErr w:type="spellStart"/>
            <w:r w:rsidRPr="007E4CD9">
              <w:rPr>
                <w:rFonts w:asciiTheme="minorHAnsi" w:hAnsiTheme="minorHAnsi" w:cstheme="minorHAnsi"/>
                <w:sz w:val="18"/>
                <w:szCs w:val="18"/>
              </w:rPr>
              <w:t>ţigle</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materiale ceramice</w:t>
            </w:r>
          </w:p>
        </w:tc>
        <w:tc>
          <w:tcPr>
            <w:tcW w:w="1350" w:type="dxa"/>
            <w:gridSpan w:val="4"/>
            <w:shd w:val="clear" w:color="auto" w:fill="auto"/>
          </w:tcPr>
          <w:p w14:paraId="1CC05CAA" w14:textId="0FC0733B" w:rsidR="00453A00" w:rsidRPr="007E4CD9" w:rsidRDefault="00453A00" w:rsidP="00283DC9">
            <w:pPr>
              <w:jc w:val="left"/>
              <w:rPr>
                <w:rFonts w:asciiTheme="minorHAnsi" w:hAnsiTheme="minorHAnsi" w:cstheme="minorHAnsi"/>
                <w:sz w:val="18"/>
                <w:szCs w:val="18"/>
              </w:rPr>
            </w:pPr>
            <w:r w:rsidRPr="007E4CD9">
              <w:rPr>
                <w:rFonts w:asciiTheme="minorHAnsi" w:hAnsiTheme="minorHAnsi" w:cstheme="minorHAnsi"/>
                <w:sz w:val="18"/>
                <w:szCs w:val="18"/>
              </w:rPr>
              <w:t>17 01 01</w:t>
            </w:r>
          </w:p>
        </w:tc>
        <w:tc>
          <w:tcPr>
            <w:tcW w:w="3330" w:type="dxa"/>
            <w:shd w:val="clear" w:color="auto" w:fill="auto"/>
          </w:tcPr>
          <w:p w14:paraId="1AAF9C9C" w14:textId="59759ACC" w:rsidR="00453A00" w:rsidRPr="007E4CD9" w:rsidRDefault="00453A00" w:rsidP="00283DC9">
            <w:pPr>
              <w:jc w:val="left"/>
              <w:rPr>
                <w:rFonts w:asciiTheme="minorHAnsi" w:hAnsiTheme="minorHAnsi" w:cstheme="minorHAnsi"/>
                <w:sz w:val="18"/>
                <w:szCs w:val="18"/>
              </w:rPr>
            </w:pPr>
            <w:r w:rsidRPr="007E4CD9">
              <w:rPr>
                <w:rFonts w:asciiTheme="minorHAnsi" w:hAnsiTheme="minorHAnsi" w:cstheme="minorHAnsi"/>
                <w:sz w:val="18"/>
                <w:szCs w:val="18"/>
              </w:rPr>
              <w:t>Beton</w:t>
            </w:r>
          </w:p>
        </w:tc>
      </w:tr>
      <w:tr w:rsidR="00453A00" w:rsidRPr="007E4CD9" w14:paraId="4832AD85" w14:textId="77777777" w:rsidTr="00164A1F">
        <w:trPr>
          <w:trHeight w:val="332"/>
        </w:trPr>
        <w:tc>
          <w:tcPr>
            <w:tcW w:w="5215" w:type="dxa"/>
            <w:vMerge/>
            <w:shd w:val="clear" w:color="auto" w:fill="auto"/>
          </w:tcPr>
          <w:p w14:paraId="0FBBC506" w14:textId="77777777" w:rsidR="00453A00" w:rsidRPr="007E4CD9" w:rsidRDefault="00453A00" w:rsidP="00283DC9">
            <w:pPr>
              <w:jc w:val="left"/>
              <w:rPr>
                <w:rFonts w:asciiTheme="minorHAnsi" w:hAnsiTheme="minorHAnsi" w:cstheme="minorHAnsi"/>
                <w:sz w:val="18"/>
                <w:szCs w:val="18"/>
              </w:rPr>
            </w:pPr>
          </w:p>
        </w:tc>
        <w:tc>
          <w:tcPr>
            <w:tcW w:w="1350" w:type="dxa"/>
            <w:gridSpan w:val="4"/>
            <w:shd w:val="clear" w:color="auto" w:fill="auto"/>
          </w:tcPr>
          <w:p w14:paraId="31823260" w14:textId="49669C19" w:rsidR="00453A00" w:rsidRPr="007E4CD9" w:rsidRDefault="00453A00" w:rsidP="00283DC9">
            <w:pPr>
              <w:jc w:val="left"/>
              <w:rPr>
                <w:rFonts w:asciiTheme="minorHAnsi" w:hAnsiTheme="minorHAnsi" w:cstheme="minorHAnsi"/>
                <w:sz w:val="18"/>
                <w:szCs w:val="18"/>
              </w:rPr>
            </w:pPr>
            <w:r w:rsidRPr="007E4CD9">
              <w:rPr>
                <w:rFonts w:asciiTheme="minorHAnsi" w:hAnsiTheme="minorHAnsi" w:cstheme="minorHAnsi"/>
                <w:sz w:val="18"/>
                <w:szCs w:val="18"/>
              </w:rPr>
              <w:t>17 01 02</w:t>
            </w:r>
          </w:p>
        </w:tc>
        <w:tc>
          <w:tcPr>
            <w:tcW w:w="3330" w:type="dxa"/>
            <w:shd w:val="clear" w:color="auto" w:fill="auto"/>
          </w:tcPr>
          <w:p w14:paraId="6AD35361" w14:textId="39CB5AC9" w:rsidR="00453A00" w:rsidRPr="007E4CD9" w:rsidRDefault="00453A00" w:rsidP="00283DC9">
            <w:pPr>
              <w:jc w:val="left"/>
              <w:rPr>
                <w:rFonts w:asciiTheme="minorHAnsi" w:hAnsiTheme="minorHAnsi" w:cstheme="minorHAnsi"/>
                <w:sz w:val="18"/>
                <w:szCs w:val="18"/>
              </w:rPr>
            </w:pPr>
            <w:r w:rsidRPr="007E4CD9">
              <w:rPr>
                <w:rFonts w:asciiTheme="minorHAnsi" w:hAnsiTheme="minorHAnsi" w:cstheme="minorHAnsi"/>
                <w:sz w:val="18"/>
                <w:szCs w:val="18"/>
              </w:rPr>
              <w:t>Cărămizi</w:t>
            </w:r>
          </w:p>
        </w:tc>
      </w:tr>
      <w:tr w:rsidR="00453A00" w:rsidRPr="007E4CD9" w14:paraId="364520E2" w14:textId="77777777" w:rsidTr="00164A1F">
        <w:trPr>
          <w:trHeight w:val="332"/>
        </w:trPr>
        <w:tc>
          <w:tcPr>
            <w:tcW w:w="5215" w:type="dxa"/>
            <w:vMerge/>
            <w:shd w:val="clear" w:color="auto" w:fill="auto"/>
          </w:tcPr>
          <w:p w14:paraId="782F5025" w14:textId="77777777" w:rsidR="00453A00" w:rsidRPr="007E4CD9" w:rsidRDefault="00453A00" w:rsidP="00283DC9">
            <w:pPr>
              <w:jc w:val="left"/>
              <w:rPr>
                <w:rFonts w:asciiTheme="minorHAnsi" w:hAnsiTheme="minorHAnsi" w:cstheme="minorHAnsi"/>
                <w:sz w:val="18"/>
                <w:szCs w:val="18"/>
              </w:rPr>
            </w:pPr>
          </w:p>
        </w:tc>
        <w:tc>
          <w:tcPr>
            <w:tcW w:w="1350" w:type="dxa"/>
            <w:gridSpan w:val="4"/>
            <w:shd w:val="clear" w:color="auto" w:fill="auto"/>
          </w:tcPr>
          <w:p w14:paraId="4A228EE8" w14:textId="69E5B3CA" w:rsidR="00453A00" w:rsidRPr="007E4CD9" w:rsidRDefault="00453A00" w:rsidP="00283DC9">
            <w:pPr>
              <w:jc w:val="left"/>
              <w:rPr>
                <w:rFonts w:asciiTheme="minorHAnsi" w:hAnsiTheme="minorHAnsi" w:cstheme="minorHAnsi"/>
                <w:sz w:val="18"/>
                <w:szCs w:val="18"/>
              </w:rPr>
            </w:pPr>
            <w:r w:rsidRPr="007E4CD9">
              <w:rPr>
                <w:rFonts w:asciiTheme="minorHAnsi" w:hAnsiTheme="minorHAnsi" w:cstheme="minorHAnsi"/>
                <w:sz w:val="18"/>
                <w:szCs w:val="18"/>
              </w:rPr>
              <w:t>17 01 03</w:t>
            </w:r>
          </w:p>
        </w:tc>
        <w:tc>
          <w:tcPr>
            <w:tcW w:w="3330" w:type="dxa"/>
            <w:shd w:val="clear" w:color="auto" w:fill="auto"/>
          </w:tcPr>
          <w:p w14:paraId="2AD130AD" w14:textId="3257B5C9" w:rsidR="00453A00" w:rsidRPr="007E4CD9" w:rsidRDefault="00453A00"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ţigle</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produse ceramice</w:t>
            </w:r>
          </w:p>
        </w:tc>
      </w:tr>
      <w:tr w:rsidR="00453A00" w:rsidRPr="007E4CD9" w14:paraId="70B8406B" w14:textId="77777777" w:rsidTr="00164A1F">
        <w:trPr>
          <w:trHeight w:val="332"/>
        </w:trPr>
        <w:tc>
          <w:tcPr>
            <w:tcW w:w="5215" w:type="dxa"/>
            <w:vMerge/>
            <w:shd w:val="clear" w:color="auto" w:fill="auto"/>
          </w:tcPr>
          <w:p w14:paraId="10DAEC37" w14:textId="77777777" w:rsidR="00453A00" w:rsidRPr="007E4CD9" w:rsidRDefault="00453A00" w:rsidP="00283DC9">
            <w:pPr>
              <w:jc w:val="left"/>
              <w:rPr>
                <w:rFonts w:asciiTheme="minorHAnsi" w:hAnsiTheme="minorHAnsi" w:cstheme="minorHAnsi"/>
                <w:sz w:val="18"/>
                <w:szCs w:val="18"/>
              </w:rPr>
            </w:pPr>
          </w:p>
        </w:tc>
        <w:tc>
          <w:tcPr>
            <w:tcW w:w="1350" w:type="dxa"/>
            <w:gridSpan w:val="4"/>
            <w:shd w:val="clear" w:color="auto" w:fill="auto"/>
          </w:tcPr>
          <w:p w14:paraId="39A4C0DD" w14:textId="3E835B18" w:rsidR="00453A00" w:rsidRPr="007E4CD9" w:rsidRDefault="00453A00" w:rsidP="00283DC9">
            <w:pPr>
              <w:jc w:val="left"/>
              <w:rPr>
                <w:rFonts w:asciiTheme="minorHAnsi" w:hAnsiTheme="minorHAnsi" w:cstheme="minorHAnsi"/>
                <w:sz w:val="18"/>
                <w:szCs w:val="18"/>
              </w:rPr>
            </w:pPr>
            <w:r w:rsidRPr="007E4CD9">
              <w:rPr>
                <w:rFonts w:asciiTheme="minorHAnsi" w:hAnsiTheme="minorHAnsi" w:cstheme="minorHAnsi"/>
                <w:sz w:val="18"/>
                <w:szCs w:val="18"/>
              </w:rPr>
              <w:t>17 01 06*</w:t>
            </w:r>
          </w:p>
        </w:tc>
        <w:tc>
          <w:tcPr>
            <w:tcW w:w="3330" w:type="dxa"/>
            <w:shd w:val="clear" w:color="auto" w:fill="auto"/>
          </w:tcPr>
          <w:p w14:paraId="0087B1AF" w14:textId="12A0D11F" w:rsidR="00453A00" w:rsidRPr="007E4CD9" w:rsidRDefault="00453A00"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amestecuri de beton, cărămizi, </w:t>
            </w:r>
            <w:proofErr w:type="spellStart"/>
            <w:r w:rsidRPr="007E4CD9">
              <w:rPr>
                <w:rFonts w:asciiTheme="minorHAnsi" w:hAnsiTheme="minorHAnsi" w:cstheme="minorHAnsi"/>
                <w:sz w:val="18"/>
                <w:szCs w:val="18"/>
              </w:rPr>
              <w:t>ţigle</w:t>
            </w:r>
            <w:proofErr w:type="spellEnd"/>
            <w:r w:rsidRPr="007E4CD9">
              <w:rPr>
                <w:rFonts w:asciiTheme="minorHAnsi" w:hAnsiTheme="minorHAnsi" w:cstheme="minorHAnsi"/>
                <w:sz w:val="18"/>
                <w:szCs w:val="18"/>
              </w:rPr>
              <w:t xml:space="preserve"> sau materiale ceramice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w:t>
            </w:r>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 sau </w:t>
            </w:r>
            <w:proofErr w:type="spellStart"/>
            <w:r w:rsidRPr="007E4CD9">
              <w:rPr>
                <w:rFonts w:asciiTheme="minorHAnsi" w:hAnsiTheme="minorHAnsi" w:cstheme="minorHAnsi"/>
                <w:sz w:val="18"/>
                <w:szCs w:val="18"/>
              </w:rPr>
              <w:t>fracţii</w:t>
            </w:r>
            <w:proofErr w:type="spellEnd"/>
            <w:r w:rsidRPr="007E4CD9">
              <w:rPr>
                <w:rFonts w:asciiTheme="minorHAnsi" w:hAnsiTheme="minorHAnsi" w:cstheme="minorHAnsi"/>
                <w:sz w:val="18"/>
                <w:szCs w:val="18"/>
              </w:rPr>
              <w:t xml:space="preserve"> separate din acestea</w:t>
            </w:r>
          </w:p>
        </w:tc>
      </w:tr>
      <w:tr w:rsidR="00453A00" w:rsidRPr="007E4CD9" w14:paraId="471AE45B" w14:textId="77777777" w:rsidTr="00164A1F">
        <w:trPr>
          <w:trHeight w:val="332"/>
        </w:trPr>
        <w:tc>
          <w:tcPr>
            <w:tcW w:w="5215" w:type="dxa"/>
            <w:vMerge/>
            <w:shd w:val="clear" w:color="auto" w:fill="auto"/>
          </w:tcPr>
          <w:p w14:paraId="3C7671F5" w14:textId="77777777" w:rsidR="00453A00" w:rsidRPr="007E4CD9" w:rsidRDefault="00453A00" w:rsidP="00283DC9">
            <w:pPr>
              <w:jc w:val="left"/>
              <w:rPr>
                <w:rFonts w:asciiTheme="minorHAnsi" w:hAnsiTheme="minorHAnsi" w:cstheme="minorHAnsi"/>
                <w:sz w:val="18"/>
                <w:szCs w:val="18"/>
              </w:rPr>
            </w:pPr>
          </w:p>
        </w:tc>
        <w:tc>
          <w:tcPr>
            <w:tcW w:w="1350" w:type="dxa"/>
            <w:gridSpan w:val="4"/>
            <w:shd w:val="clear" w:color="auto" w:fill="auto"/>
          </w:tcPr>
          <w:p w14:paraId="26FE9920" w14:textId="4574FCDD" w:rsidR="00453A00" w:rsidRPr="007E4CD9" w:rsidRDefault="00453A00" w:rsidP="00283DC9">
            <w:pPr>
              <w:jc w:val="left"/>
              <w:rPr>
                <w:rFonts w:asciiTheme="minorHAnsi" w:hAnsiTheme="minorHAnsi" w:cstheme="minorHAnsi"/>
                <w:sz w:val="18"/>
                <w:szCs w:val="18"/>
              </w:rPr>
            </w:pPr>
            <w:r w:rsidRPr="007E4CD9">
              <w:rPr>
                <w:rFonts w:asciiTheme="minorHAnsi" w:hAnsiTheme="minorHAnsi" w:cstheme="minorHAnsi"/>
                <w:sz w:val="18"/>
                <w:szCs w:val="18"/>
              </w:rPr>
              <w:t>17 01 07</w:t>
            </w:r>
          </w:p>
        </w:tc>
        <w:tc>
          <w:tcPr>
            <w:tcW w:w="3330" w:type="dxa"/>
            <w:shd w:val="clear" w:color="auto" w:fill="auto"/>
          </w:tcPr>
          <w:p w14:paraId="6DB7540B" w14:textId="47132B68" w:rsidR="00453A00" w:rsidRPr="007E4CD9" w:rsidRDefault="00453A00" w:rsidP="00283DC9">
            <w:pPr>
              <w:jc w:val="left"/>
              <w:rPr>
                <w:rFonts w:cstheme="minorHAnsi"/>
                <w:sz w:val="18"/>
                <w:szCs w:val="18"/>
              </w:rPr>
            </w:pPr>
            <w:r w:rsidRPr="007E4CD9">
              <w:rPr>
                <w:rFonts w:cstheme="minorHAnsi"/>
                <w:sz w:val="18"/>
                <w:szCs w:val="18"/>
              </w:rPr>
              <w:t xml:space="preserve">amestecuri de beton, cărămizi, </w:t>
            </w:r>
            <w:proofErr w:type="spellStart"/>
            <w:r w:rsidRPr="007E4CD9">
              <w:rPr>
                <w:rFonts w:cstheme="minorHAnsi"/>
                <w:sz w:val="18"/>
                <w:szCs w:val="18"/>
              </w:rPr>
              <w:t>ţigle</w:t>
            </w:r>
            <w:proofErr w:type="spellEnd"/>
            <w:r w:rsidRPr="007E4CD9">
              <w:rPr>
                <w:rFonts w:cstheme="minorHAnsi"/>
                <w:sz w:val="18"/>
                <w:szCs w:val="18"/>
              </w:rPr>
              <w:t xml:space="preserve"> </w:t>
            </w:r>
            <w:proofErr w:type="spellStart"/>
            <w:r w:rsidRPr="007E4CD9">
              <w:rPr>
                <w:rFonts w:cstheme="minorHAnsi"/>
                <w:sz w:val="18"/>
                <w:szCs w:val="18"/>
              </w:rPr>
              <w:t>şi</w:t>
            </w:r>
            <w:proofErr w:type="spellEnd"/>
            <w:r w:rsidRPr="007E4CD9">
              <w:rPr>
                <w:rFonts w:cstheme="minorHAnsi"/>
                <w:sz w:val="18"/>
                <w:szCs w:val="18"/>
              </w:rPr>
              <w:t xml:space="preserve"> produse ceramice, altele decât cele</w:t>
            </w:r>
          </w:p>
          <w:p w14:paraId="1045214B" w14:textId="2D2013CC" w:rsidR="00453A00" w:rsidRPr="007E4CD9" w:rsidRDefault="00453A00" w:rsidP="00283DC9">
            <w:pPr>
              <w:jc w:val="left"/>
              <w:rPr>
                <w:rFonts w:asciiTheme="minorHAnsi" w:hAnsiTheme="minorHAnsi" w:cstheme="minorHAnsi"/>
                <w:sz w:val="18"/>
                <w:szCs w:val="18"/>
              </w:rPr>
            </w:pPr>
            <w:r w:rsidRPr="007E4CD9">
              <w:rPr>
                <w:rFonts w:asciiTheme="minorHAnsi" w:hAnsiTheme="minorHAnsi" w:cstheme="minorHAnsi"/>
                <w:sz w:val="18"/>
                <w:szCs w:val="18"/>
              </w:rPr>
              <w:t>specificate la 17 01 06</w:t>
            </w:r>
          </w:p>
        </w:tc>
      </w:tr>
      <w:tr w:rsidR="00F60706" w:rsidRPr="007E4CD9" w14:paraId="4D129248" w14:textId="77777777" w:rsidTr="00164A1F">
        <w:trPr>
          <w:trHeight w:val="332"/>
        </w:trPr>
        <w:tc>
          <w:tcPr>
            <w:tcW w:w="5215" w:type="dxa"/>
            <w:vMerge w:val="restart"/>
            <w:shd w:val="clear" w:color="auto" w:fill="auto"/>
          </w:tcPr>
          <w:p w14:paraId="794BD006" w14:textId="5A9B6604"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17 02 lemn, sticlă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materiale plastice</w:t>
            </w:r>
          </w:p>
        </w:tc>
        <w:tc>
          <w:tcPr>
            <w:tcW w:w="1350" w:type="dxa"/>
            <w:gridSpan w:val="4"/>
            <w:shd w:val="clear" w:color="auto" w:fill="auto"/>
          </w:tcPr>
          <w:p w14:paraId="6C785D5B" w14:textId="549A1A7B"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17 02 01</w:t>
            </w:r>
          </w:p>
        </w:tc>
        <w:tc>
          <w:tcPr>
            <w:tcW w:w="3330" w:type="dxa"/>
            <w:shd w:val="clear" w:color="auto" w:fill="auto"/>
          </w:tcPr>
          <w:p w14:paraId="60A24A8B" w14:textId="34D46E59"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Lemn</w:t>
            </w:r>
          </w:p>
        </w:tc>
      </w:tr>
      <w:tr w:rsidR="00F60706" w:rsidRPr="007E4CD9" w14:paraId="77FF67B6" w14:textId="77777777" w:rsidTr="00164A1F">
        <w:trPr>
          <w:trHeight w:val="332"/>
        </w:trPr>
        <w:tc>
          <w:tcPr>
            <w:tcW w:w="5215" w:type="dxa"/>
            <w:vMerge/>
            <w:shd w:val="clear" w:color="auto" w:fill="auto"/>
          </w:tcPr>
          <w:p w14:paraId="2EFF8026"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1AE3FBB0" w14:textId="0BCE5F3F"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17 02 02</w:t>
            </w:r>
          </w:p>
        </w:tc>
        <w:tc>
          <w:tcPr>
            <w:tcW w:w="3330" w:type="dxa"/>
            <w:shd w:val="clear" w:color="auto" w:fill="auto"/>
          </w:tcPr>
          <w:p w14:paraId="373B4629" w14:textId="661A3DEB"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Sticlă</w:t>
            </w:r>
          </w:p>
        </w:tc>
      </w:tr>
      <w:tr w:rsidR="00F60706" w:rsidRPr="007E4CD9" w14:paraId="151791D4" w14:textId="77777777" w:rsidTr="00164A1F">
        <w:trPr>
          <w:trHeight w:val="332"/>
        </w:trPr>
        <w:tc>
          <w:tcPr>
            <w:tcW w:w="5215" w:type="dxa"/>
            <w:vMerge/>
            <w:shd w:val="clear" w:color="auto" w:fill="auto"/>
          </w:tcPr>
          <w:p w14:paraId="086AAB1A"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7F32B8E4" w14:textId="437F97C6"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17 02 03</w:t>
            </w:r>
          </w:p>
        </w:tc>
        <w:tc>
          <w:tcPr>
            <w:tcW w:w="3330" w:type="dxa"/>
            <w:shd w:val="clear" w:color="auto" w:fill="auto"/>
          </w:tcPr>
          <w:p w14:paraId="57EC08B9" w14:textId="3B3A37E8"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Materiale plastice</w:t>
            </w:r>
          </w:p>
        </w:tc>
      </w:tr>
      <w:tr w:rsidR="00F60706" w:rsidRPr="007E4CD9" w14:paraId="7575CEB0" w14:textId="77777777" w:rsidTr="00164A1F">
        <w:trPr>
          <w:trHeight w:val="332"/>
        </w:trPr>
        <w:tc>
          <w:tcPr>
            <w:tcW w:w="5215" w:type="dxa"/>
            <w:vMerge/>
            <w:shd w:val="clear" w:color="auto" w:fill="auto"/>
          </w:tcPr>
          <w:p w14:paraId="6E570F56"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1CF45626" w14:textId="3B8BB09F"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02 04*</w:t>
            </w:r>
          </w:p>
        </w:tc>
        <w:tc>
          <w:tcPr>
            <w:tcW w:w="3330" w:type="dxa"/>
            <w:shd w:val="clear" w:color="auto" w:fill="auto"/>
          </w:tcPr>
          <w:p w14:paraId="6499A5AD" w14:textId="52B31724"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sticlă, materiale plastice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lemn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sau contaminate cu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F60706" w:rsidRPr="007E4CD9" w14:paraId="727C4EB3" w14:textId="77777777" w:rsidTr="00164A1F">
        <w:trPr>
          <w:trHeight w:val="332"/>
        </w:trPr>
        <w:tc>
          <w:tcPr>
            <w:tcW w:w="5215" w:type="dxa"/>
            <w:vMerge w:val="restart"/>
            <w:shd w:val="clear" w:color="auto" w:fill="auto"/>
          </w:tcPr>
          <w:p w14:paraId="5C4C29FD" w14:textId="16C11FF9"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17 03 amestecuri bituminoase, gudron de huilă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produse gudronate</w:t>
            </w:r>
          </w:p>
        </w:tc>
        <w:tc>
          <w:tcPr>
            <w:tcW w:w="1350" w:type="dxa"/>
            <w:gridSpan w:val="4"/>
            <w:shd w:val="clear" w:color="auto" w:fill="auto"/>
          </w:tcPr>
          <w:p w14:paraId="70F3AE4B" w14:textId="076D3E1A"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03 01*</w:t>
            </w:r>
          </w:p>
        </w:tc>
        <w:tc>
          <w:tcPr>
            <w:tcW w:w="3330" w:type="dxa"/>
            <w:shd w:val="clear" w:color="auto" w:fill="auto"/>
          </w:tcPr>
          <w:p w14:paraId="4F72643D" w14:textId="0A1589B1"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asfalturi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gudron de huilă</w:t>
            </w:r>
          </w:p>
        </w:tc>
      </w:tr>
      <w:tr w:rsidR="00F60706" w:rsidRPr="007E4CD9" w14:paraId="5B4E7448" w14:textId="77777777" w:rsidTr="00164A1F">
        <w:trPr>
          <w:trHeight w:val="332"/>
        </w:trPr>
        <w:tc>
          <w:tcPr>
            <w:tcW w:w="5215" w:type="dxa"/>
            <w:vMerge/>
            <w:shd w:val="clear" w:color="auto" w:fill="auto"/>
          </w:tcPr>
          <w:p w14:paraId="247C66D1"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538120BD" w14:textId="636F39B9"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17 03 02</w:t>
            </w:r>
          </w:p>
        </w:tc>
        <w:tc>
          <w:tcPr>
            <w:tcW w:w="3330" w:type="dxa"/>
            <w:shd w:val="clear" w:color="auto" w:fill="auto"/>
          </w:tcPr>
          <w:p w14:paraId="1BD1D113" w14:textId="54B29E49"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asfalturi, altele decât cele specificate la 17 03 01</w:t>
            </w:r>
          </w:p>
        </w:tc>
      </w:tr>
      <w:tr w:rsidR="00F60706" w:rsidRPr="007E4CD9" w14:paraId="2225E229" w14:textId="77777777" w:rsidTr="00164A1F">
        <w:trPr>
          <w:trHeight w:val="332"/>
        </w:trPr>
        <w:tc>
          <w:tcPr>
            <w:tcW w:w="5215" w:type="dxa"/>
            <w:vMerge/>
            <w:shd w:val="clear" w:color="auto" w:fill="auto"/>
          </w:tcPr>
          <w:p w14:paraId="66ABCDF6"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68094C87" w14:textId="74B9C0DA"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03 03*</w:t>
            </w:r>
          </w:p>
        </w:tc>
        <w:tc>
          <w:tcPr>
            <w:tcW w:w="3330" w:type="dxa"/>
            <w:shd w:val="clear" w:color="auto" w:fill="auto"/>
          </w:tcPr>
          <w:p w14:paraId="47C9C20A" w14:textId="5E516C6F"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gudron de huilă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produse gudronate</w:t>
            </w:r>
          </w:p>
        </w:tc>
      </w:tr>
      <w:tr w:rsidR="00F60706" w:rsidRPr="007E4CD9" w14:paraId="538BD9DC" w14:textId="77777777" w:rsidTr="00164A1F">
        <w:trPr>
          <w:trHeight w:val="332"/>
        </w:trPr>
        <w:tc>
          <w:tcPr>
            <w:tcW w:w="5215" w:type="dxa"/>
            <w:vMerge w:val="restart"/>
            <w:shd w:val="clear" w:color="auto" w:fill="auto"/>
          </w:tcPr>
          <w:p w14:paraId="65FB2EDA" w14:textId="023941C7"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04 metale (inclusiv aliajele lor)</w:t>
            </w:r>
          </w:p>
        </w:tc>
        <w:tc>
          <w:tcPr>
            <w:tcW w:w="1350" w:type="dxa"/>
            <w:gridSpan w:val="4"/>
            <w:shd w:val="clear" w:color="auto" w:fill="auto"/>
          </w:tcPr>
          <w:p w14:paraId="70415EC6" w14:textId="23B50133"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17 04 01</w:t>
            </w:r>
          </w:p>
        </w:tc>
        <w:tc>
          <w:tcPr>
            <w:tcW w:w="3330" w:type="dxa"/>
            <w:shd w:val="clear" w:color="auto" w:fill="auto"/>
          </w:tcPr>
          <w:p w14:paraId="16DDBC41" w14:textId="1CDEA036"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cupru, bronz, alamă</w:t>
            </w:r>
          </w:p>
        </w:tc>
      </w:tr>
      <w:tr w:rsidR="00F60706" w:rsidRPr="007E4CD9" w14:paraId="140BEB08" w14:textId="77777777" w:rsidTr="00164A1F">
        <w:trPr>
          <w:trHeight w:val="332"/>
        </w:trPr>
        <w:tc>
          <w:tcPr>
            <w:tcW w:w="5215" w:type="dxa"/>
            <w:vMerge/>
            <w:shd w:val="clear" w:color="auto" w:fill="auto"/>
          </w:tcPr>
          <w:p w14:paraId="06C83853"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4A2570D7" w14:textId="4254DDC9"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17 04 02</w:t>
            </w:r>
          </w:p>
        </w:tc>
        <w:tc>
          <w:tcPr>
            <w:tcW w:w="3330" w:type="dxa"/>
            <w:shd w:val="clear" w:color="auto" w:fill="auto"/>
          </w:tcPr>
          <w:p w14:paraId="1966B3C9" w14:textId="7A9F4601"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Aluminiu</w:t>
            </w:r>
          </w:p>
        </w:tc>
      </w:tr>
      <w:tr w:rsidR="00F60706" w:rsidRPr="007E4CD9" w14:paraId="2D897766" w14:textId="77777777" w:rsidTr="00164A1F">
        <w:trPr>
          <w:trHeight w:val="332"/>
        </w:trPr>
        <w:tc>
          <w:tcPr>
            <w:tcW w:w="5215" w:type="dxa"/>
            <w:vMerge/>
            <w:shd w:val="clear" w:color="auto" w:fill="auto"/>
          </w:tcPr>
          <w:p w14:paraId="5553805A"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7F6FCE70" w14:textId="6EB297C5"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17 04 03</w:t>
            </w:r>
          </w:p>
        </w:tc>
        <w:tc>
          <w:tcPr>
            <w:tcW w:w="3330" w:type="dxa"/>
            <w:shd w:val="clear" w:color="auto" w:fill="auto"/>
          </w:tcPr>
          <w:p w14:paraId="7F4FA568" w14:textId="45BF1FC5"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Plumb</w:t>
            </w:r>
          </w:p>
        </w:tc>
      </w:tr>
      <w:tr w:rsidR="00F60706" w:rsidRPr="007E4CD9" w14:paraId="2CAAD363" w14:textId="77777777" w:rsidTr="00164A1F">
        <w:trPr>
          <w:trHeight w:val="332"/>
        </w:trPr>
        <w:tc>
          <w:tcPr>
            <w:tcW w:w="5215" w:type="dxa"/>
            <w:vMerge/>
            <w:shd w:val="clear" w:color="auto" w:fill="auto"/>
          </w:tcPr>
          <w:p w14:paraId="31CD8B77"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356C13C5" w14:textId="29E6C7A2"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17 04 04</w:t>
            </w:r>
          </w:p>
        </w:tc>
        <w:tc>
          <w:tcPr>
            <w:tcW w:w="3330" w:type="dxa"/>
            <w:shd w:val="clear" w:color="auto" w:fill="auto"/>
          </w:tcPr>
          <w:p w14:paraId="0E3F479C" w14:textId="76EAD47D"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Zinc</w:t>
            </w:r>
          </w:p>
        </w:tc>
      </w:tr>
      <w:tr w:rsidR="00F60706" w:rsidRPr="007E4CD9" w14:paraId="5F342898" w14:textId="77777777" w:rsidTr="00164A1F">
        <w:trPr>
          <w:trHeight w:val="332"/>
        </w:trPr>
        <w:tc>
          <w:tcPr>
            <w:tcW w:w="5215" w:type="dxa"/>
            <w:vMerge/>
            <w:shd w:val="clear" w:color="auto" w:fill="auto"/>
          </w:tcPr>
          <w:p w14:paraId="4EB8B1CA"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1E896AE0" w14:textId="2804A3C0"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17 04 05</w:t>
            </w:r>
          </w:p>
        </w:tc>
        <w:tc>
          <w:tcPr>
            <w:tcW w:w="3330" w:type="dxa"/>
            <w:shd w:val="clear" w:color="auto" w:fill="auto"/>
          </w:tcPr>
          <w:p w14:paraId="18D5DAB6" w14:textId="200D650E"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fier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oţel</w:t>
            </w:r>
            <w:proofErr w:type="spellEnd"/>
          </w:p>
        </w:tc>
      </w:tr>
      <w:tr w:rsidR="00F60706" w:rsidRPr="007E4CD9" w14:paraId="43BDA657" w14:textId="77777777" w:rsidTr="00164A1F">
        <w:trPr>
          <w:trHeight w:val="332"/>
        </w:trPr>
        <w:tc>
          <w:tcPr>
            <w:tcW w:w="5215" w:type="dxa"/>
            <w:vMerge/>
            <w:shd w:val="clear" w:color="auto" w:fill="auto"/>
          </w:tcPr>
          <w:p w14:paraId="37B502E6"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363CFAD6" w14:textId="55120036"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17 04 06</w:t>
            </w:r>
          </w:p>
        </w:tc>
        <w:tc>
          <w:tcPr>
            <w:tcW w:w="3330" w:type="dxa"/>
            <w:shd w:val="clear" w:color="auto" w:fill="auto"/>
          </w:tcPr>
          <w:p w14:paraId="08E5F97F" w14:textId="3797C94A" w:rsidR="00F60706" w:rsidRPr="007E4CD9" w:rsidRDefault="00F60706" w:rsidP="00283DC9">
            <w:pPr>
              <w:jc w:val="left"/>
              <w:rPr>
                <w:rFonts w:cstheme="minorHAnsi"/>
                <w:sz w:val="18"/>
                <w:szCs w:val="18"/>
              </w:rPr>
            </w:pPr>
            <w:r w:rsidRPr="007E4CD9">
              <w:rPr>
                <w:rFonts w:cstheme="minorHAnsi"/>
                <w:sz w:val="18"/>
                <w:szCs w:val="18"/>
              </w:rPr>
              <w:t>Staniu</w:t>
            </w:r>
          </w:p>
          <w:p w14:paraId="5C6FAFF1" w14:textId="532F574D" w:rsidR="00F60706" w:rsidRPr="007E4CD9" w:rsidRDefault="00F60706" w:rsidP="00283DC9">
            <w:pPr>
              <w:jc w:val="left"/>
              <w:rPr>
                <w:rFonts w:asciiTheme="minorHAnsi" w:hAnsiTheme="minorHAnsi" w:cstheme="minorHAnsi"/>
                <w:sz w:val="18"/>
                <w:szCs w:val="18"/>
              </w:rPr>
            </w:pPr>
          </w:p>
        </w:tc>
      </w:tr>
      <w:tr w:rsidR="00F60706" w:rsidRPr="007E4CD9" w14:paraId="46DB9B3D" w14:textId="77777777" w:rsidTr="00164A1F">
        <w:trPr>
          <w:trHeight w:val="332"/>
        </w:trPr>
        <w:tc>
          <w:tcPr>
            <w:tcW w:w="5215" w:type="dxa"/>
            <w:vMerge/>
            <w:shd w:val="clear" w:color="auto" w:fill="auto"/>
          </w:tcPr>
          <w:p w14:paraId="538A2E61"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77223373" w14:textId="139994E5"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17 04 07</w:t>
            </w:r>
          </w:p>
        </w:tc>
        <w:tc>
          <w:tcPr>
            <w:tcW w:w="3330" w:type="dxa"/>
            <w:shd w:val="clear" w:color="auto" w:fill="auto"/>
          </w:tcPr>
          <w:p w14:paraId="761CB869" w14:textId="08DCA459"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amestecuri metalice</w:t>
            </w:r>
          </w:p>
        </w:tc>
      </w:tr>
      <w:tr w:rsidR="00F60706" w:rsidRPr="007E4CD9" w14:paraId="404FC381" w14:textId="77777777" w:rsidTr="00164A1F">
        <w:trPr>
          <w:trHeight w:val="332"/>
        </w:trPr>
        <w:tc>
          <w:tcPr>
            <w:tcW w:w="5215" w:type="dxa"/>
            <w:vMerge/>
            <w:shd w:val="clear" w:color="auto" w:fill="auto"/>
          </w:tcPr>
          <w:p w14:paraId="1D142777"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293AB1FC" w14:textId="35EB6403"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04 09*</w:t>
            </w:r>
          </w:p>
        </w:tc>
        <w:tc>
          <w:tcPr>
            <w:tcW w:w="3330" w:type="dxa"/>
            <w:shd w:val="clear" w:color="auto" w:fill="auto"/>
          </w:tcPr>
          <w:p w14:paraId="4BCADB66" w14:textId="3BDB8DEC" w:rsidR="00F60706" w:rsidRPr="007E4CD9" w:rsidRDefault="00F60706"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metalice contaminate cu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F60706" w:rsidRPr="007E4CD9" w14:paraId="3CDAEE15" w14:textId="77777777" w:rsidTr="00164A1F">
        <w:trPr>
          <w:trHeight w:val="332"/>
        </w:trPr>
        <w:tc>
          <w:tcPr>
            <w:tcW w:w="5215" w:type="dxa"/>
            <w:vMerge/>
            <w:shd w:val="clear" w:color="auto" w:fill="auto"/>
          </w:tcPr>
          <w:p w14:paraId="63626B4D"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51BB4C7A" w14:textId="19E385DA"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04 10*</w:t>
            </w:r>
          </w:p>
        </w:tc>
        <w:tc>
          <w:tcPr>
            <w:tcW w:w="3330" w:type="dxa"/>
            <w:shd w:val="clear" w:color="auto" w:fill="auto"/>
          </w:tcPr>
          <w:p w14:paraId="1971C68E" w14:textId="6F964EE5"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cabluri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ulei, gudron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alte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F60706" w:rsidRPr="007E4CD9" w14:paraId="7522D7C3" w14:textId="77777777" w:rsidTr="00164A1F">
        <w:trPr>
          <w:trHeight w:val="332"/>
        </w:trPr>
        <w:tc>
          <w:tcPr>
            <w:tcW w:w="5215" w:type="dxa"/>
            <w:vMerge/>
            <w:shd w:val="clear" w:color="auto" w:fill="auto"/>
          </w:tcPr>
          <w:p w14:paraId="795DAED2"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1A08A8F3" w14:textId="3F7FB487"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17 04 11 </w:t>
            </w:r>
          </w:p>
        </w:tc>
        <w:tc>
          <w:tcPr>
            <w:tcW w:w="3330" w:type="dxa"/>
            <w:shd w:val="clear" w:color="auto" w:fill="auto"/>
          </w:tcPr>
          <w:p w14:paraId="59463317" w14:textId="0F6361CF"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cabluri, altele decât cele specificate la 17 04 10</w:t>
            </w:r>
          </w:p>
        </w:tc>
      </w:tr>
      <w:tr w:rsidR="00F60706" w:rsidRPr="007E4CD9" w14:paraId="3C768AA3" w14:textId="77777777" w:rsidTr="00164A1F">
        <w:trPr>
          <w:trHeight w:val="332"/>
        </w:trPr>
        <w:tc>
          <w:tcPr>
            <w:tcW w:w="5215" w:type="dxa"/>
            <w:vMerge w:val="restart"/>
            <w:shd w:val="clear" w:color="auto" w:fill="auto"/>
          </w:tcPr>
          <w:p w14:paraId="48FF2FE7" w14:textId="060C7670"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17 05 pământ (inclusiv pământ excavat din situri contaminate), </w:t>
            </w:r>
            <w:proofErr w:type="spellStart"/>
            <w:r w:rsidRPr="007E4CD9">
              <w:rPr>
                <w:rFonts w:asciiTheme="minorHAnsi" w:hAnsiTheme="minorHAnsi" w:cstheme="minorHAnsi"/>
                <w:sz w:val="18"/>
                <w:szCs w:val="18"/>
              </w:rPr>
              <w:t>pietriş</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nămoluri de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dragare</w:t>
            </w:r>
          </w:p>
        </w:tc>
        <w:tc>
          <w:tcPr>
            <w:tcW w:w="1350" w:type="dxa"/>
            <w:gridSpan w:val="4"/>
            <w:shd w:val="clear" w:color="auto" w:fill="auto"/>
          </w:tcPr>
          <w:p w14:paraId="00DD8F42" w14:textId="45DAF466"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05 03*</w:t>
            </w:r>
          </w:p>
        </w:tc>
        <w:tc>
          <w:tcPr>
            <w:tcW w:w="3330" w:type="dxa"/>
            <w:shd w:val="clear" w:color="auto" w:fill="auto"/>
          </w:tcPr>
          <w:p w14:paraId="4ECD7E63" w14:textId="2BB47AE2"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pământ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pietre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F60706" w:rsidRPr="007E4CD9" w14:paraId="335E00AA" w14:textId="77777777" w:rsidTr="00164A1F">
        <w:trPr>
          <w:trHeight w:val="332"/>
        </w:trPr>
        <w:tc>
          <w:tcPr>
            <w:tcW w:w="5215" w:type="dxa"/>
            <w:vMerge/>
            <w:shd w:val="clear" w:color="auto" w:fill="auto"/>
          </w:tcPr>
          <w:p w14:paraId="731AA565"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6048061B" w14:textId="59F3B075"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17 05 04</w:t>
            </w:r>
          </w:p>
        </w:tc>
        <w:tc>
          <w:tcPr>
            <w:tcW w:w="3330" w:type="dxa"/>
            <w:shd w:val="clear" w:color="auto" w:fill="auto"/>
          </w:tcPr>
          <w:p w14:paraId="461F21BC" w14:textId="57AE6F61"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pământ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pietre, altele decât cele specificate la 17 05 03</w:t>
            </w:r>
          </w:p>
        </w:tc>
      </w:tr>
      <w:tr w:rsidR="00F60706" w:rsidRPr="007E4CD9" w14:paraId="2CB9257E" w14:textId="77777777" w:rsidTr="00164A1F">
        <w:trPr>
          <w:trHeight w:val="332"/>
        </w:trPr>
        <w:tc>
          <w:tcPr>
            <w:tcW w:w="5215" w:type="dxa"/>
            <w:vMerge/>
            <w:shd w:val="clear" w:color="auto" w:fill="auto"/>
          </w:tcPr>
          <w:p w14:paraId="52F5BCC9"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385852A5" w14:textId="3B3E5275"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05 05*</w:t>
            </w:r>
          </w:p>
        </w:tc>
        <w:tc>
          <w:tcPr>
            <w:tcW w:w="3330" w:type="dxa"/>
            <w:shd w:val="clear" w:color="auto" w:fill="auto"/>
          </w:tcPr>
          <w:p w14:paraId="2F6765CD" w14:textId="1E443F55"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nămoluri de la dragare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F60706" w:rsidRPr="007E4CD9" w14:paraId="211E04E4" w14:textId="77777777" w:rsidTr="00164A1F">
        <w:trPr>
          <w:trHeight w:val="332"/>
        </w:trPr>
        <w:tc>
          <w:tcPr>
            <w:tcW w:w="5215" w:type="dxa"/>
            <w:vMerge/>
            <w:shd w:val="clear" w:color="auto" w:fill="auto"/>
          </w:tcPr>
          <w:p w14:paraId="4A5D6CFB"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7D2AA528" w14:textId="4D4603F6"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17 05 06</w:t>
            </w:r>
          </w:p>
        </w:tc>
        <w:tc>
          <w:tcPr>
            <w:tcW w:w="3330" w:type="dxa"/>
            <w:shd w:val="clear" w:color="auto" w:fill="auto"/>
          </w:tcPr>
          <w:p w14:paraId="680EF6C6" w14:textId="68DA97EE"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nămoluri de la dragare, altele decât cele specificate la 17 05 05</w:t>
            </w:r>
          </w:p>
        </w:tc>
      </w:tr>
      <w:tr w:rsidR="00F60706" w:rsidRPr="007E4CD9" w14:paraId="5C657F2B" w14:textId="77777777" w:rsidTr="00164A1F">
        <w:trPr>
          <w:trHeight w:val="332"/>
        </w:trPr>
        <w:tc>
          <w:tcPr>
            <w:tcW w:w="5215" w:type="dxa"/>
            <w:vMerge/>
            <w:shd w:val="clear" w:color="auto" w:fill="auto"/>
          </w:tcPr>
          <w:p w14:paraId="6342C024"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12D203DE" w14:textId="2C06E6CA"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17 05 07*</w:t>
            </w:r>
          </w:p>
        </w:tc>
        <w:tc>
          <w:tcPr>
            <w:tcW w:w="3330" w:type="dxa"/>
            <w:shd w:val="clear" w:color="auto" w:fill="auto"/>
          </w:tcPr>
          <w:p w14:paraId="1DEB0683" w14:textId="7E7172A9"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resturi de balast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F60706" w:rsidRPr="007E4CD9" w14:paraId="0FBDFBDF" w14:textId="77777777" w:rsidTr="00164A1F">
        <w:trPr>
          <w:trHeight w:val="332"/>
        </w:trPr>
        <w:tc>
          <w:tcPr>
            <w:tcW w:w="5215" w:type="dxa"/>
            <w:vMerge/>
            <w:shd w:val="clear" w:color="auto" w:fill="auto"/>
          </w:tcPr>
          <w:p w14:paraId="54A6936C" w14:textId="77777777" w:rsidR="00F60706" w:rsidRPr="007E4CD9" w:rsidRDefault="00F60706" w:rsidP="00283DC9">
            <w:pPr>
              <w:jc w:val="left"/>
              <w:rPr>
                <w:rFonts w:asciiTheme="minorHAnsi" w:hAnsiTheme="minorHAnsi" w:cstheme="minorHAnsi"/>
                <w:sz w:val="18"/>
                <w:szCs w:val="18"/>
              </w:rPr>
            </w:pPr>
          </w:p>
        </w:tc>
        <w:tc>
          <w:tcPr>
            <w:tcW w:w="1350" w:type="dxa"/>
            <w:gridSpan w:val="4"/>
            <w:shd w:val="clear" w:color="auto" w:fill="auto"/>
          </w:tcPr>
          <w:p w14:paraId="15728C54" w14:textId="149C622B"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17 05 08 </w:t>
            </w:r>
          </w:p>
        </w:tc>
        <w:tc>
          <w:tcPr>
            <w:tcW w:w="3330" w:type="dxa"/>
            <w:shd w:val="clear" w:color="auto" w:fill="auto"/>
          </w:tcPr>
          <w:p w14:paraId="667E20D2" w14:textId="7CCB0C1B" w:rsidR="00F60706" w:rsidRPr="007E4CD9" w:rsidRDefault="00F60706" w:rsidP="00283DC9">
            <w:pPr>
              <w:jc w:val="left"/>
              <w:rPr>
                <w:rFonts w:asciiTheme="minorHAnsi" w:hAnsiTheme="minorHAnsi" w:cstheme="minorHAnsi"/>
                <w:sz w:val="18"/>
                <w:szCs w:val="18"/>
              </w:rPr>
            </w:pPr>
            <w:r w:rsidRPr="007E4CD9">
              <w:rPr>
                <w:rFonts w:asciiTheme="minorHAnsi" w:hAnsiTheme="minorHAnsi" w:cstheme="minorHAnsi"/>
                <w:sz w:val="18"/>
                <w:szCs w:val="18"/>
              </w:rPr>
              <w:t>r</w:t>
            </w:r>
            <w:r w:rsidRPr="007E4CD9">
              <w:rPr>
                <w:rFonts w:asciiTheme="minorHAnsi" w:hAnsiTheme="minorHAnsi" w:cstheme="minorHAnsi"/>
                <w:sz w:val="18"/>
                <w:szCs w:val="18"/>
              </w:rPr>
              <w:t>esturi de balast, altele decât cele specificate la 17 05 07</w:t>
            </w:r>
          </w:p>
        </w:tc>
      </w:tr>
      <w:tr w:rsidR="00D16FD3" w:rsidRPr="007E4CD9" w14:paraId="03280F3E" w14:textId="77777777" w:rsidTr="00164A1F">
        <w:trPr>
          <w:trHeight w:val="332"/>
        </w:trPr>
        <w:tc>
          <w:tcPr>
            <w:tcW w:w="5215" w:type="dxa"/>
            <w:vMerge w:val="restart"/>
            <w:shd w:val="clear" w:color="auto" w:fill="auto"/>
          </w:tcPr>
          <w:p w14:paraId="6172CCBE" w14:textId="0DEDCD3E"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17 06 materiale izolante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materiale de </w:t>
            </w:r>
            <w:proofErr w:type="spellStart"/>
            <w:r w:rsidRPr="007E4CD9">
              <w:rPr>
                <w:rFonts w:asciiTheme="minorHAnsi" w:hAnsiTheme="minorHAnsi" w:cstheme="minorHAnsi"/>
                <w:sz w:val="18"/>
                <w:szCs w:val="18"/>
              </w:rPr>
              <w:t>construcţii</w:t>
            </w:r>
            <w:proofErr w:type="spellEnd"/>
            <w:r w:rsidRPr="007E4CD9">
              <w:rPr>
                <w:rFonts w:asciiTheme="minorHAnsi" w:hAnsiTheme="minorHAnsi" w:cstheme="minorHAnsi"/>
                <w:sz w:val="18"/>
                <w:szCs w:val="18"/>
              </w:rPr>
              <w:t xml:space="preserv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azbest</w:t>
            </w:r>
          </w:p>
        </w:tc>
        <w:tc>
          <w:tcPr>
            <w:tcW w:w="1350" w:type="dxa"/>
            <w:gridSpan w:val="4"/>
            <w:shd w:val="clear" w:color="auto" w:fill="auto"/>
          </w:tcPr>
          <w:p w14:paraId="0C25929B" w14:textId="08923918"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17 06 01*</w:t>
            </w:r>
          </w:p>
        </w:tc>
        <w:tc>
          <w:tcPr>
            <w:tcW w:w="3330" w:type="dxa"/>
            <w:shd w:val="clear" w:color="auto" w:fill="auto"/>
          </w:tcPr>
          <w:p w14:paraId="18760845" w14:textId="6DEBC284"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materiale izolante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azbest</w:t>
            </w:r>
          </w:p>
        </w:tc>
      </w:tr>
      <w:tr w:rsidR="00D16FD3" w:rsidRPr="007E4CD9" w14:paraId="387BA5AC" w14:textId="77777777" w:rsidTr="00164A1F">
        <w:trPr>
          <w:trHeight w:val="332"/>
        </w:trPr>
        <w:tc>
          <w:tcPr>
            <w:tcW w:w="5215" w:type="dxa"/>
            <w:vMerge/>
            <w:shd w:val="clear" w:color="auto" w:fill="auto"/>
          </w:tcPr>
          <w:p w14:paraId="4846DD7C" w14:textId="77777777" w:rsidR="00D16FD3" w:rsidRPr="007E4CD9" w:rsidRDefault="00D16FD3" w:rsidP="00283DC9">
            <w:pPr>
              <w:jc w:val="left"/>
              <w:rPr>
                <w:rFonts w:asciiTheme="minorHAnsi" w:hAnsiTheme="minorHAnsi" w:cstheme="minorHAnsi"/>
                <w:sz w:val="18"/>
                <w:szCs w:val="18"/>
              </w:rPr>
            </w:pPr>
          </w:p>
        </w:tc>
        <w:tc>
          <w:tcPr>
            <w:tcW w:w="1350" w:type="dxa"/>
            <w:gridSpan w:val="4"/>
            <w:shd w:val="clear" w:color="auto" w:fill="auto"/>
          </w:tcPr>
          <w:p w14:paraId="61ABBCFB" w14:textId="620BDAD5"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17 06 03*</w:t>
            </w:r>
          </w:p>
        </w:tc>
        <w:tc>
          <w:tcPr>
            <w:tcW w:w="3330" w:type="dxa"/>
            <w:shd w:val="clear" w:color="auto" w:fill="auto"/>
          </w:tcPr>
          <w:p w14:paraId="147DC858" w14:textId="6F11FADE"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alte materiale izolante constând din sau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D16FD3" w:rsidRPr="007E4CD9" w14:paraId="0176856E" w14:textId="77777777" w:rsidTr="00164A1F">
        <w:trPr>
          <w:trHeight w:val="332"/>
        </w:trPr>
        <w:tc>
          <w:tcPr>
            <w:tcW w:w="5215" w:type="dxa"/>
            <w:vMerge/>
            <w:shd w:val="clear" w:color="auto" w:fill="auto"/>
          </w:tcPr>
          <w:p w14:paraId="38AA3012" w14:textId="77777777" w:rsidR="00D16FD3" w:rsidRPr="007E4CD9" w:rsidRDefault="00D16FD3" w:rsidP="00283DC9">
            <w:pPr>
              <w:jc w:val="left"/>
              <w:rPr>
                <w:rFonts w:asciiTheme="minorHAnsi" w:hAnsiTheme="minorHAnsi" w:cstheme="minorHAnsi"/>
                <w:sz w:val="18"/>
                <w:szCs w:val="18"/>
              </w:rPr>
            </w:pPr>
          </w:p>
        </w:tc>
        <w:tc>
          <w:tcPr>
            <w:tcW w:w="1350" w:type="dxa"/>
            <w:gridSpan w:val="4"/>
            <w:shd w:val="clear" w:color="auto" w:fill="auto"/>
          </w:tcPr>
          <w:p w14:paraId="7402EF30" w14:textId="35D39D69"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17 06 04</w:t>
            </w:r>
          </w:p>
        </w:tc>
        <w:tc>
          <w:tcPr>
            <w:tcW w:w="3330" w:type="dxa"/>
            <w:shd w:val="clear" w:color="auto" w:fill="auto"/>
          </w:tcPr>
          <w:p w14:paraId="2F9EFDAC" w14:textId="2B389C5E"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materiale izolante, altele decât cele specificate la 17 06 01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17 06 03</w:t>
            </w:r>
          </w:p>
        </w:tc>
      </w:tr>
      <w:tr w:rsidR="00D16FD3" w:rsidRPr="007E4CD9" w14:paraId="0FFD33A7" w14:textId="77777777" w:rsidTr="00164A1F">
        <w:trPr>
          <w:trHeight w:val="332"/>
        </w:trPr>
        <w:tc>
          <w:tcPr>
            <w:tcW w:w="5215" w:type="dxa"/>
            <w:vMerge/>
            <w:shd w:val="clear" w:color="auto" w:fill="auto"/>
          </w:tcPr>
          <w:p w14:paraId="28833013" w14:textId="77777777" w:rsidR="00D16FD3" w:rsidRPr="007E4CD9" w:rsidRDefault="00D16FD3" w:rsidP="00283DC9">
            <w:pPr>
              <w:jc w:val="left"/>
              <w:rPr>
                <w:rFonts w:asciiTheme="minorHAnsi" w:hAnsiTheme="minorHAnsi" w:cstheme="minorHAnsi"/>
                <w:sz w:val="18"/>
                <w:szCs w:val="18"/>
              </w:rPr>
            </w:pPr>
          </w:p>
        </w:tc>
        <w:tc>
          <w:tcPr>
            <w:tcW w:w="1350" w:type="dxa"/>
            <w:gridSpan w:val="4"/>
            <w:shd w:val="clear" w:color="auto" w:fill="auto"/>
          </w:tcPr>
          <w:p w14:paraId="4BD82464" w14:textId="25774429"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17 06 05*</w:t>
            </w:r>
          </w:p>
        </w:tc>
        <w:tc>
          <w:tcPr>
            <w:tcW w:w="3330" w:type="dxa"/>
            <w:shd w:val="clear" w:color="auto" w:fill="auto"/>
          </w:tcPr>
          <w:p w14:paraId="3DF8E1DA" w14:textId="61DAE45A"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materiale de </w:t>
            </w:r>
            <w:proofErr w:type="spellStart"/>
            <w:r w:rsidRPr="007E4CD9">
              <w:rPr>
                <w:rFonts w:asciiTheme="minorHAnsi" w:hAnsiTheme="minorHAnsi" w:cstheme="minorHAnsi"/>
                <w:sz w:val="18"/>
                <w:szCs w:val="18"/>
              </w:rPr>
              <w:t>construcţie</w:t>
            </w:r>
            <w:proofErr w:type="spellEnd"/>
            <w:r w:rsidRPr="007E4CD9">
              <w:rPr>
                <w:rFonts w:asciiTheme="minorHAnsi" w:hAnsiTheme="minorHAnsi" w:cstheme="minorHAnsi"/>
                <w:sz w:val="18"/>
                <w:szCs w:val="18"/>
              </w:rPr>
              <w:t xml:space="preserv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azbest</w:t>
            </w:r>
          </w:p>
        </w:tc>
      </w:tr>
      <w:tr w:rsidR="00D16FD3" w:rsidRPr="007E4CD9" w14:paraId="3850CF7C" w14:textId="77777777" w:rsidTr="00164A1F">
        <w:trPr>
          <w:trHeight w:val="332"/>
        </w:trPr>
        <w:tc>
          <w:tcPr>
            <w:tcW w:w="5215" w:type="dxa"/>
            <w:vMerge w:val="restart"/>
            <w:shd w:val="clear" w:color="auto" w:fill="auto"/>
          </w:tcPr>
          <w:p w14:paraId="417DE24A" w14:textId="6E2CD2FC"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17 08 materiale de </w:t>
            </w:r>
            <w:proofErr w:type="spellStart"/>
            <w:r w:rsidRPr="007E4CD9">
              <w:rPr>
                <w:rFonts w:asciiTheme="minorHAnsi" w:hAnsiTheme="minorHAnsi" w:cstheme="minorHAnsi"/>
                <w:sz w:val="18"/>
                <w:szCs w:val="18"/>
              </w:rPr>
              <w:t>construcţii</w:t>
            </w:r>
            <w:proofErr w:type="spellEnd"/>
            <w:r w:rsidRPr="007E4CD9">
              <w:rPr>
                <w:rFonts w:asciiTheme="minorHAnsi" w:hAnsiTheme="minorHAnsi" w:cstheme="minorHAnsi"/>
                <w:sz w:val="18"/>
                <w:szCs w:val="18"/>
              </w:rPr>
              <w:t xml:space="preserve"> pe bază de ghips</w:t>
            </w:r>
          </w:p>
        </w:tc>
        <w:tc>
          <w:tcPr>
            <w:tcW w:w="1350" w:type="dxa"/>
            <w:gridSpan w:val="4"/>
            <w:shd w:val="clear" w:color="auto" w:fill="auto"/>
          </w:tcPr>
          <w:p w14:paraId="155F0242" w14:textId="29F95FF2"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17 08 01*</w:t>
            </w:r>
          </w:p>
        </w:tc>
        <w:tc>
          <w:tcPr>
            <w:tcW w:w="3330" w:type="dxa"/>
            <w:shd w:val="clear" w:color="auto" w:fill="auto"/>
          </w:tcPr>
          <w:p w14:paraId="5D0955D9" w14:textId="50E6312D" w:rsidR="00D16FD3" w:rsidRPr="007E4CD9" w:rsidRDefault="00D16FD3" w:rsidP="00283DC9">
            <w:pPr>
              <w:jc w:val="left"/>
              <w:rPr>
                <w:rFonts w:cstheme="minorHAnsi"/>
                <w:sz w:val="18"/>
                <w:szCs w:val="18"/>
              </w:rPr>
            </w:pPr>
            <w:r w:rsidRPr="007E4CD9">
              <w:rPr>
                <w:rFonts w:cstheme="minorHAnsi"/>
                <w:sz w:val="18"/>
                <w:szCs w:val="18"/>
              </w:rPr>
              <w:t xml:space="preserve">materiale de </w:t>
            </w:r>
            <w:proofErr w:type="spellStart"/>
            <w:r w:rsidRPr="007E4CD9">
              <w:rPr>
                <w:rFonts w:cstheme="minorHAnsi"/>
                <w:sz w:val="18"/>
                <w:szCs w:val="18"/>
              </w:rPr>
              <w:t>construcţii</w:t>
            </w:r>
            <w:proofErr w:type="spellEnd"/>
            <w:r w:rsidRPr="007E4CD9">
              <w:rPr>
                <w:rFonts w:cstheme="minorHAnsi"/>
                <w:sz w:val="18"/>
                <w:szCs w:val="18"/>
              </w:rPr>
              <w:t xml:space="preserve"> pe bază de ghips, contaminate cu </w:t>
            </w:r>
            <w:proofErr w:type="spellStart"/>
            <w:r w:rsidRPr="007E4CD9">
              <w:rPr>
                <w:rFonts w:cstheme="minorHAnsi"/>
                <w:sz w:val="18"/>
                <w:szCs w:val="18"/>
              </w:rPr>
              <w:t>substanţe</w:t>
            </w:r>
            <w:proofErr w:type="spellEnd"/>
          </w:p>
          <w:p w14:paraId="78E65B7D" w14:textId="25F4F9D0"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periculoase</w:t>
            </w:r>
          </w:p>
        </w:tc>
      </w:tr>
      <w:tr w:rsidR="00D16FD3" w:rsidRPr="007E4CD9" w14:paraId="524BAE15" w14:textId="77777777" w:rsidTr="00164A1F">
        <w:trPr>
          <w:trHeight w:val="332"/>
        </w:trPr>
        <w:tc>
          <w:tcPr>
            <w:tcW w:w="5215" w:type="dxa"/>
            <w:vMerge/>
            <w:shd w:val="clear" w:color="auto" w:fill="auto"/>
          </w:tcPr>
          <w:p w14:paraId="1F464305" w14:textId="77777777" w:rsidR="00D16FD3" w:rsidRPr="007E4CD9" w:rsidRDefault="00D16FD3" w:rsidP="00283DC9">
            <w:pPr>
              <w:jc w:val="left"/>
              <w:rPr>
                <w:rFonts w:asciiTheme="minorHAnsi" w:hAnsiTheme="minorHAnsi" w:cstheme="minorHAnsi"/>
                <w:sz w:val="18"/>
                <w:szCs w:val="18"/>
              </w:rPr>
            </w:pPr>
          </w:p>
        </w:tc>
        <w:tc>
          <w:tcPr>
            <w:tcW w:w="1350" w:type="dxa"/>
            <w:gridSpan w:val="4"/>
            <w:shd w:val="clear" w:color="auto" w:fill="auto"/>
          </w:tcPr>
          <w:p w14:paraId="6585DC93" w14:textId="128DD83F"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17 08 02</w:t>
            </w:r>
          </w:p>
        </w:tc>
        <w:tc>
          <w:tcPr>
            <w:tcW w:w="3330" w:type="dxa"/>
            <w:shd w:val="clear" w:color="auto" w:fill="auto"/>
          </w:tcPr>
          <w:p w14:paraId="5B6BD15C" w14:textId="362708EA" w:rsidR="00D16FD3" w:rsidRPr="007E4CD9" w:rsidRDefault="00D16FD3"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materiale de </w:t>
            </w:r>
            <w:proofErr w:type="spellStart"/>
            <w:r w:rsidRPr="007E4CD9">
              <w:rPr>
                <w:rFonts w:asciiTheme="minorHAnsi" w:hAnsiTheme="minorHAnsi" w:cstheme="minorHAnsi"/>
                <w:sz w:val="18"/>
                <w:szCs w:val="18"/>
              </w:rPr>
              <w:t>construcţii</w:t>
            </w:r>
            <w:proofErr w:type="spellEnd"/>
            <w:r w:rsidRPr="007E4CD9">
              <w:rPr>
                <w:rFonts w:asciiTheme="minorHAnsi" w:hAnsiTheme="minorHAnsi" w:cstheme="minorHAnsi"/>
                <w:sz w:val="18"/>
                <w:szCs w:val="18"/>
              </w:rPr>
              <w:t xml:space="preserve"> pe bază de </w:t>
            </w:r>
            <w:proofErr w:type="spellStart"/>
            <w:r w:rsidRPr="007E4CD9">
              <w:rPr>
                <w:rFonts w:asciiTheme="minorHAnsi" w:hAnsiTheme="minorHAnsi" w:cstheme="minorHAnsi"/>
                <w:sz w:val="18"/>
                <w:szCs w:val="18"/>
              </w:rPr>
              <w:t>gips</w:t>
            </w:r>
            <w:proofErr w:type="spellEnd"/>
            <w:r w:rsidRPr="007E4CD9">
              <w:rPr>
                <w:rFonts w:asciiTheme="minorHAnsi" w:hAnsiTheme="minorHAnsi" w:cstheme="minorHAnsi"/>
                <w:sz w:val="18"/>
                <w:szCs w:val="18"/>
              </w:rPr>
              <w:t>, altele decât cele specificate la 17</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08</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01</w:t>
            </w:r>
          </w:p>
        </w:tc>
      </w:tr>
      <w:tr w:rsidR="0050278B" w:rsidRPr="007E4CD9" w14:paraId="1176C162" w14:textId="77777777" w:rsidTr="00164A1F">
        <w:trPr>
          <w:trHeight w:val="332"/>
        </w:trPr>
        <w:tc>
          <w:tcPr>
            <w:tcW w:w="5215" w:type="dxa"/>
            <w:vMerge w:val="restart"/>
            <w:shd w:val="clear" w:color="auto" w:fill="auto"/>
          </w:tcPr>
          <w:p w14:paraId="6D2827DD" w14:textId="6DF5379A" w:rsidR="0050278B" w:rsidRPr="007E4CD9" w:rsidRDefault="0050278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17 09 alte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la </w:t>
            </w:r>
            <w:proofErr w:type="spellStart"/>
            <w:r w:rsidRPr="007E4CD9">
              <w:rPr>
                <w:rFonts w:asciiTheme="minorHAnsi" w:hAnsiTheme="minorHAnsi" w:cstheme="minorHAnsi"/>
                <w:sz w:val="18"/>
                <w:szCs w:val="18"/>
              </w:rPr>
              <w:t>construcţii</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demolări</w:t>
            </w:r>
          </w:p>
        </w:tc>
        <w:tc>
          <w:tcPr>
            <w:tcW w:w="1350" w:type="dxa"/>
            <w:gridSpan w:val="4"/>
            <w:shd w:val="clear" w:color="auto" w:fill="auto"/>
          </w:tcPr>
          <w:p w14:paraId="388E38B4" w14:textId="4A61FDC7" w:rsidR="0050278B" w:rsidRPr="007E4CD9" w:rsidRDefault="0050278B" w:rsidP="00283DC9">
            <w:pPr>
              <w:jc w:val="left"/>
              <w:rPr>
                <w:rFonts w:asciiTheme="minorHAnsi" w:hAnsiTheme="minorHAnsi" w:cstheme="minorHAnsi"/>
                <w:sz w:val="18"/>
                <w:szCs w:val="18"/>
              </w:rPr>
            </w:pPr>
            <w:r w:rsidRPr="007E4CD9">
              <w:rPr>
                <w:rFonts w:asciiTheme="minorHAnsi" w:hAnsiTheme="minorHAnsi" w:cstheme="minorHAnsi"/>
                <w:sz w:val="18"/>
                <w:szCs w:val="18"/>
              </w:rPr>
              <w:t>17 09 01*</w:t>
            </w:r>
          </w:p>
        </w:tc>
        <w:tc>
          <w:tcPr>
            <w:tcW w:w="3330" w:type="dxa"/>
            <w:shd w:val="clear" w:color="auto" w:fill="auto"/>
          </w:tcPr>
          <w:p w14:paraId="43222F20" w14:textId="3EBBEC38" w:rsidR="0050278B" w:rsidRPr="007E4CD9" w:rsidRDefault="0050278B"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la </w:t>
            </w:r>
            <w:proofErr w:type="spellStart"/>
            <w:r w:rsidRPr="007E4CD9">
              <w:rPr>
                <w:rFonts w:asciiTheme="minorHAnsi" w:hAnsiTheme="minorHAnsi" w:cstheme="minorHAnsi"/>
                <w:sz w:val="18"/>
                <w:szCs w:val="18"/>
              </w:rPr>
              <w:t>construcţii</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demolări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mercur</w:t>
            </w:r>
          </w:p>
        </w:tc>
      </w:tr>
      <w:tr w:rsidR="0050278B" w:rsidRPr="007E4CD9" w14:paraId="78E8DF12" w14:textId="77777777" w:rsidTr="00164A1F">
        <w:trPr>
          <w:trHeight w:val="332"/>
        </w:trPr>
        <w:tc>
          <w:tcPr>
            <w:tcW w:w="5215" w:type="dxa"/>
            <w:vMerge/>
            <w:shd w:val="clear" w:color="auto" w:fill="auto"/>
          </w:tcPr>
          <w:p w14:paraId="229AD953" w14:textId="77777777" w:rsidR="0050278B" w:rsidRPr="007E4CD9" w:rsidRDefault="0050278B" w:rsidP="00283DC9">
            <w:pPr>
              <w:jc w:val="left"/>
              <w:rPr>
                <w:rFonts w:asciiTheme="minorHAnsi" w:hAnsiTheme="minorHAnsi" w:cstheme="minorHAnsi"/>
                <w:sz w:val="18"/>
                <w:szCs w:val="18"/>
              </w:rPr>
            </w:pPr>
          </w:p>
        </w:tc>
        <w:tc>
          <w:tcPr>
            <w:tcW w:w="1350" w:type="dxa"/>
            <w:gridSpan w:val="4"/>
            <w:shd w:val="clear" w:color="auto" w:fill="auto"/>
          </w:tcPr>
          <w:p w14:paraId="2990072A" w14:textId="01738544" w:rsidR="0050278B" w:rsidRPr="007E4CD9" w:rsidRDefault="0050278B" w:rsidP="00283DC9">
            <w:pPr>
              <w:jc w:val="left"/>
              <w:rPr>
                <w:rFonts w:asciiTheme="minorHAnsi" w:hAnsiTheme="minorHAnsi" w:cstheme="minorHAnsi"/>
                <w:sz w:val="18"/>
                <w:szCs w:val="18"/>
              </w:rPr>
            </w:pPr>
            <w:r w:rsidRPr="007E4CD9">
              <w:rPr>
                <w:rFonts w:asciiTheme="minorHAnsi" w:hAnsiTheme="minorHAnsi" w:cstheme="minorHAnsi"/>
                <w:sz w:val="18"/>
                <w:szCs w:val="18"/>
              </w:rPr>
              <w:t>17 09 02*</w:t>
            </w:r>
          </w:p>
        </w:tc>
        <w:tc>
          <w:tcPr>
            <w:tcW w:w="3330" w:type="dxa"/>
            <w:shd w:val="clear" w:color="auto" w:fill="auto"/>
          </w:tcPr>
          <w:p w14:paraId="156FB113" w14:textId="721096BB" w:rsidR="0050278B" w:rsidRPr="007E4CD9" w:rsidRDefault="0050278B" w:rsidP="00283DC9">
            <w:pPr>
              <w:jc w:val="left"/>
              <w:rPr>
                <w:rFonts w:asciiTheme="minorHAnsi" w:hAnsiTheme="minorHAnsi" w:cstheme="minorHAnsi"/>
                <w:sz w:val="18"/>
                <w:szCs w:val="18"/>
              </w:rPr>
            </w:pP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la </w:t>
            </w:r>
            <w:proofErr w:type="spellStart"/>
            <w:r w:rsidRPr="007E4CD9">
              <w:rPr>
                <w:rFonts w:asciiTheme="minorHAnsi" w:hAnsiTheme="minorHAnsi" w:cstheme="minorHAnsi"/>
                <w:sz w:val="18"/>
                <w:szCs w:val="18"/>
              </w:rPr>
              <w:t>construcţii</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demolări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PC B (de exemplu, masticuri</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PC B, </w:t>
            </w:r>
            <w:proofErr w:type="spellStart"/>
            <w:r w:rsidRPr="007E4CD9">
              <w:rPr>
                <w:rFonts w:asciiTheme="minorHAnsi" w:hAnsiTheme="minorHAnsi" w:cstheme="minorHAnsi"/>
                <w:sz w:val="18"/>
                <w:szCs w:val="18"/>
              </w:rPr>
              <w:t>duşumele</w:t>
            </w:r>
            <w:proofErr w:type="spellEnd"/>
            <w:r w:rsidRPr="007E4CD9">
              <w:rPr>
                <w:rFonts w:asciiTheme="minorHAnsi" w:hAnsiTheme="minorHAnsi" w:cstheme="minorHAnsi"/>
                <w:sz w:val="18"/>
                <w:szCs w:val="18"/>
              </w:rPr>
              <w:t xml:space="preserve"> pe bază de </w:t>
            </w:r>
            <w:proofErr w:type="spellStart"/>
            <w:r w:rsidRPr="007E4CD9">
              <w:rPr>
                <w:rFonts w:asciiTheme="minorHAnsi" w:hAnsiTheme="minorHAnsi" w:cstheme="minorHAnsi"/>
                <w:sz w:val="18"/>
                <w:szCs w:val="18"/>
              </w:rPr>
              <w:t>răşini</w:t>
            </w:r>
            <w:proofErr w:type="spellEnd"/>
            <w:r w:rsidRPr="007E4CD9">
              <w:rPr>
                <w:rFonts w:asciiTheme="minorHAnsi" w:hAnsiTheme="minorHAnsi" w:cstheme="minorHAnsi"/>
                <w:sz w:val="18"/>
                <w:szCs w:val="18"/>
              </w:rPr>
              <w:t xml:space="preserve">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PC B, elemente</w:t>
            </w:r>
            <w:r w:rsidRPr="007E4CD9">
              <w:rPr>
                <w:rFonts w:asciiTheme="minorHAnsi" w:hAnsiTheme="minorHAnsi" w:cstheme="minorHAnsi"/>
                <w:sz w:val="18"/>
                <w:szCs w:val="18"/>
              </w:rPr>
              <w:t xml:space="preserve"> </w:t>
            </w:r>
            <w:r w:rsidRPr="007E4CD9">
              <w:rPr>
                <w:rFonts w:asciiTheme="minorHAnsi" w:hAnsiTheme="minorHAnsi" w:cstheme="minorHAnsi"/>
                <w:sz w:val="18"/>
                <w:szCs w:val="18"/>
              </w:rPr>
              <w:t xml:space="preserve">cu cleiuri de glazură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PC B, condensatori cu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PC B)</w:t>
            </w:r>
          </w:p>
        </w:tc>
      </w:tr>
      <w:tr w:rsidR="0050278B" w:rsidRPr="007E4CD9" w14:paraId="36F201DE" w14:textId="77777777" w:rsidTr="00164A1F">
        <w:trPr>
          <w:trHeight w:val="332"/>
        </w:trPr>
        <w:tc>
          <w:tcPr>
            <w:tcW w:w="5215" w:type="dxa"/>
            <w:vMerge/>
            <w:shd w:val="clear" w:color="auto" w:fill="auto"/>
          </w:tcPr>
          <w:p w14:paraId="537855E5" w14:textId="77777777" w:rsidR="0050278B" w:rsidRPr="007E4CD9" w:rsidRDefault="0050278B" w:rsidP="00283DC9">
            <w:pPr>
              <w:jc w:val="left"/>
              <w:rPr>
                <w:rFonts w:asciiTheme="minorHAnsi" w:hAnsiTheme="minorHAnsi" w:cstheme="minorHAnsi"/>
                <w:sz w:val="18"/>
                <w:szCs w:val="18"/>
              </w:rPr>
            </w:pPr>
          </w:p>
        </w:tc>
        <w:tc>
          <w:tcPr>
            <w:tcW w:w="1350" w:type="dxa"/>
            <w:gridSpan w:val="4"/>
            <w:shd w:val="clear" w:color="auto" w:fill="auto"/>
          </w:tcPr>
          <w:p w14:paraId="4A841BFD" w14:textId="02FDF148" w:rsidR="0050278B" w:rsidRPr="007E4CD9" w:rsidRDefault="0050278B" w:rsidP="00283DC9">
            <w:pPr>
              <w:jc w:val="left"/>
              <w:rPr>
                <w:rFonts w:asciiTheme="minorHAnsi" w:hAnsiTheme="minorHAnsi" w:cstheme="minorHAnsi"/>
                <w:sz w:val="18"/>
                <w:szCs w:val="18"/>
              </w:rPr>
            </w:pPr>
            <w:r w:rsidRPr="007E4CD9">
              <w:rPr>
                <w:rFonts w:asciiTheme="minorHAnsi" w:hAnsiTheme="minorHAnsi" w:cstheme="minorHAnsi"/>
                <w:sz w:val="18"/>
                <w:szCs w:val="18"/>
              </w:rPr>
              <w:t>17 09 03*</w:t>
            </w:r>
          </w:p>
        </w:tc>
        <w:tc>
          <w:tcPr>
            <w:tcW w:w="3330" w:type="dxa"/>
            <w:shd w:val="clear" w:color="auto" w:fill="auto"/>
          </w:tcPr>
          <w:p w14:paraId="4932A508" w14:textId="5877B23F" w:rsidR="0050278B" w:rsidRPr="007E4CD9" w:rsidRDefault="0050278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alte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xml:space="preserve"> de la </w:t>
            </w:r>
            <w:proofErr w:type="spellStart"/>
            <w:r w:rsidRPr="007E4CD9">
              <w:rPr>
                <w:rFonts w:asciiTheme="minorHAnsi" w:hAnsiTheme="minorHAnsi" w:cstheme="minorHAnsi"/>
                <w:sz w:val="18"/>
                <w:szCs w:val="18"/>
              </w:rPr>
              <w:t>construcţii</w:t>
            </w:r>
            <w:proofErr w:type="spellEnd"/>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demolări (inclusiv amestecuri de </w:t>
            </w:r>
            <w:proofErr w:type="spellStart"/>
            <w:r w:rsidRPr="007E4CD9">
              <w:rPr>
                <w:rFonts w:asciiTheme="minorHAnsi" w:hAnsiTheme="minorHAnsi" w:cstheme="minorHAnsi"/>
                <w:sz w:val="18"/>
                <w:szCs w:val="18"/>
              </w:rPr>
              <w:t>deşeuri</w:t>
            </w:r>
            <w:proofErr w:type="spellEnd"/>
            <w:r w:rsidRPr="007E4CD9">
              <w:rPr>
                <w:rFonts w:asciiTheme="minorHAnsi" w:hAnsiTheme="minorHAnsi" w:cstheme="minorHAnsi"/>
                <w:sz w:val="18"/>
                <w:szCs w:val="18"/>
              </w:rPr>
              <w:t>) cu</w:t>
            </w:r>
            <w:r w:rsidRPr="007E4CD9">
              <w:rPr>
                <w:rFonts w:asciiTheme="minorHAnsi" w:hAnsiTheme="minorHAnsi" w:cstheme="minorHAnsi"/>
                <w:sz w:val="18"/>
                <w:szCs w:val="18"/>
              </w:rPr>
              <w:t xml:space="preserve"> </w:t>
            </w:r>
            <w:proofErr w:type="spellStart"/>
            <w:r w:rsidRPr="007E4CD9">
              <w:rPr>
                <w:rFonts w:asciiTheme="minorHAnsi" w:hAnsiTheme="minorHAnsi" w:cstheme="minorHAnsi"/>
                <w:sz w:val="18"/>
                <w:szCs w:val="18"/>
              </w:rPr>
              <w:t>conţinut</w:t>
            </w:r>
            <w:proofErr w:type="spellEnd"/>
            <w:r w:rsidRPr="007E4CD9">
              <w:rPr>
                <w:rFonts w:asciiTheme="minorHAnsi" w:hAnsiTheme="minorHAnsi" w:cstheme="minorHAnsi"/>
                <w:sz w:val="18"/>
                <w:szCs w:val="18"/>
              </w:rPr>
              <w:t xml:space="preserve"> de </w:t>
            </w:r>
            <w:proofErr w:type="spellStart"/>
            <w:r w:rsidRPr="007E4CD9">
              <w:rPr>
                <w:rFonts w:asciiTheme="minorHAnsi" w:hAnsiTheme="minorHAnsi" w:cstheme="minorHAnsi"/>
                <w:sz w:val="18"/>
                <w:szCs w:val="18"/>
              </w:rPr>
              <w:t>substanţe</w:t>
            </w:r>
            <w:proofErr w:type="spellEnd"/>
            <w:r w:rsidRPr="007E4CD9">
              <w:rPr>
                <w:rFonts w:asciiTheme="minorHAnsi" w:hAnsiTheme="minorHAnsi" w:cstheme="minorHAnsi"/>
                <w:sz w:val="18"/>
                <w:szCs w:val="18"/>
              </w:rPr>
              <w:t xml:space="preserve"> periculoase</w:t>
            </w:r>
          </w:p>
        </w:tc>
      </w:tr>
      <w:tr w:rsidR="0050278B" w:rsidRPr="007E4CD9" w14:paraId="5675BD81" w14:textId="77777777" w:rsidTr="00164A1F">
        <w:trPr>
          <w:trHeight w:val="332"/>
        </w:trPr>
        <w:tc>
          <w:tcPr>
            <w:tcW w:w="5215" w:type="dxa"/>
            <w:vMerge/>
            <w:shd w:val="clear" w:color="auto" w:fill="auto"/>
          </w:tcPr>
          <w:p w14:paraId="4DD48302" w14:textId="77777777" w:rsidR="0050278B" w:rsidRPr="007E4CD9" w:rsidRDefault="0050278B" w:rsidP="00283DC9">
            <w:pPr>
              <w:jc w:val="left"/>
              <w:rPr>
                <w:rFonts w:asciiTheme="minorHAnsi" w:hAnsiTheme="minorHAnsi" w:cstheme="minorHAnsi"/>
                <w:sz w:val="18"/>
                <w:szCs w:val="18"/>
              </w:rPr>
            </w:pPr>
          </w:p>
        </w:tc>
        <w:tc>
          <w:tcPr>
            <w:tcW w:w="1350" w:type="dxa"/>
            <w:gridSpan w:val="4"/>
            <w:shd w:val="clear" w:color="auto" w:fill="auto"/>
          </w:tcPr>
          <w:p w14:paraId="6CB2C282" w14:textId="17B2C3EF" w:rsidR="0050278B" w:rsidRPr="007E4CD9" w:rsidRDefault="0050278B" w:rsidP="00283DC9">
            <w:pPr>
              <w:jc w:val="left"/>
              <w:rPr>
                <w:rFonts w:asciiTheme="minorHAnsi" w:hAnsiTheme="minorHAnsi" w:cstheme="minorHAnsi"/>
                <w:sz w:val="18"/>
                <w:szCs w:val="18"/>
              </w:rPr>
            </w:pPr>
            <w:r w:rsidRPr="007E4CD9">
              <w:rPr>
                <w:rFonts w:asciiTheme="minorHAnsi" w:hAnsiTheme="minorHAnsi" w:cstheme="minorHAnsi"/>
                <w:sz w:val="18"/>
                <w:szCs w:val="18"/>
              </w:rPr>
              <w:t>17 09 04</w:t>
            </w:r>
          </w:p>
        </w:tc>
        <w:tc>
          <w:tcPr>
            <w:tcW w:w="3330" w:type="dxa"/>
            <w:shd w:val="clear" w:color="auto" w:fill="auto"/>
          </w:tcPr>
          <w:p w14:paraId="7DF3E4D0" w14:textId="0BFA2D91" w:rsidR="0050278B" w:rsidRPr="007E4CD9" w:rsidRDefault="0050278B" w:rsidP="00283DC9">
            <w:pPr>
              <w:jc w:val="left"/>
              <w:rPr>
                <w:rFonts w:cstheme="minorHAnsi"/>
                <w:sz w:val="18"/>
                <w:szCs w:val="18"/>
              </w:rPr>
            </w:pPr>
            <w:proofErr w:type="spellStart"/>
            <w:r w:rsidRPr="007E4CD9">
              <w:rPr>
                <w:rFonts w:cstheme="minorHAnsi"/>
                <w:sz w:val="18"/>
                <w:szCs w:val="18"/>
              </w:rPr>
              <w:t>deşeuri</w:t>
            </w:r>
            <w:proofErr w:type="spellEnd"/>
            <w:r w:rsidRPr="007E4CD9">
              <w:rPr>
                <w:rFonts w:cstheme="minorHAnsi"/>
                <w:sz w:val="18"/>
                <w:szCs w:val="18"/>
              </w:rPr>
              <w:t xml:space="preserve"> amestecate de la </w:t>
            </w:r>
            <w:proofErr w:type="spellStart"/>
            <w:r w:rsidRPr="007E4CD9">
              <w:rPr>
                <w:rFonts w:cstheme="minorHAnsi"/>
                <w:sz w:val="18"/>
                <w:szCs w:val="18"/>
              </w:rPr>
              <w:t>construcţii</w:t>
            </w:r>
            <w:proofErr w:type="spellEnd"/>
            <w:r w:rsidRPr="007E4CD9">
              <w:rPr>
                <w:rFonts w:cstheme="minorHAnsi"/>
                <w:sz w:val="18"/>
                <w:szCs w:val="18"/>
              </w:rPr>
              <w:t xml:space="preserve"> </w:t>
            </w:r>
            <w:proofErr w:type="spellStart"/>
            <w:r w:rsidRPr="007E4CD9">
              <w:rPr>
                <w:rFonts w:cstheme="minorHAnsi"/>
                <w:sz w:val="18"/>
                <w:szCs w:val="18"/>
              </w:rPr>
              <w:t>şi</w:t>
            </w:r>
            <w:proofErr w:type="spellEnd"/>
            <w:r w:rsidRPr="007E4CD9">
              <w:rPr>
                <w:rFonts w:cstheme="minorHAnsi"/>
                <w:sz w:val="18"/>
                <w:szCs w:val="18"/>
              </w:rPr>
              <w:t xml:space="preserve"> demolări, altele decât cele specificate la</w:t>
            </w:r>
          </w:p>
          <w:p w14:paraId="20DCECD0" w14:textId="109DEF6F" w:rsidR="0050278B" w:rsidRPr="007E4CD9" w:rsidRDefault="0050278B" w:rsidP="00283DC9">
            <w:pPr>
              <w:jc w:val="left"/>
              <w:rPr>
                <w:rFonts w:asciiTheme="minorHAnsi" w:hAnsiTheme="minorHAnsi" w:cstheme="minorHAnsi"/>
                <w:sz w:val="18"/>
                <w:szCs w:val="18"/>
              </w:rPr>
            </w:pPr>
            <w:r w:rsidRPr="007E4CD9">
              <w:rPr>
                <w:rFonts w:asciiTheme="minorHAnsi" w:hAnsiTheme="minorHAnsi" w:cstheme="minorHAnsi"/>
                <w:sz w:val="18"/>
                <w:szCs w:val="18"/>
              </w:rPr>
              <w:t xml:space="preserve">17 09 01, 17 09 02 </w:t>
            </w:r>
            <w:proofErr w:type="spellStart"/>
            <w:r w:rsidRPr="007E4CD9">
              <w:rPr>
                <w:rFonts w:asciiTheme="minorHAnsi" w:hAnsiTheme="minorHAnsi" w:cstheme="minorHAnsi"/>
                <w:sz w:val="18"/>
                <w:szCs w:val="18"/>
              </w:rPr>
              <w:t>şi</w:t>
            </w:r>
            <w:proofErr w:type="spellEnd"/>
            <w:r w:rsidRPr="007E4CD9">
              <w:rPr>
                <w:rFonts w:asciiTheme="minorHAnsi" w:hAnsiTheme="minorHAnsi" w:cstheme="minorHAnsi"/>
                <w:sz w:val="18"/>
                <w:szCs w:val="18"/>
              </w:rPr>
              <w:t xml:space="preserve"> 17 09 03</w:t>
            </w:r>
          </w:p>
        </w:tc>
      </w:tr>
    </w:tbl>
    <w:p w14:paraId="6A05E193" w14:textId="77777777" w:rsidR="00835F05" w:rsidRPr="007E4CD9" w:rsidRDefault="00835F05" w:rsidP="00EA74B5">
      <w:pPr>
        <w:jc w:val="left"/>
        <w:rPr>
          <w:rStyle w:val="spar"/>
          <w:rFonts w:cstheme="minorHAnsi"/>
          <w:sz w:val="18"/>
          <w:szCs w:val="18"/>
          <w:bdr w:val="none" w:sz="0" w:space="0" w:color="auto" w:frame="1"/>
          <w:shd w:val="clear" w:color="auto" w:fill="FFFFFF"/>
        </w:rPr>
      </w:pPr>
    </w:p>
    <w:p w14:paraId="5DDA143D" w14:textId="69EE93B4" w:rsidR="00835F05" w:rsidRPr="007E4CD9" w:rsidRDefault="0050278B" w:rsidP="00CA64EB">
      <w:pPr>
        <w:autoSpaceDE w:val="0"/>
        <w:autoSpaceDN w:val="0"/>
        <w:adjustRightInd w:val="0"/>
        <w:jc w:val="left"/>
        <w:rPr>
          <w:rStyle w:val="spar"/>
          <w:rFonts w:cstheme="minorHAnsi"/>
          <w:sz w:val="24"/>
          <w:szCs w:val="24"/>
          <w:lang w:eastAsia="en-US"/>
        </w:rPr>
      </w:pPr>
      <w:r w:rsidRPr="007E4CD9">
        <w:rPr>
          <w:rFonts w:cstheme="minorHAnsi"/>
          <w:b/>
          <w:bCs/>
          <w:color w:val="1F497D"/>
          <w:sz w:val="27"/>
          <w:szCs w:val="27"/>
          <w:lang w:eastAsia="en-US"/>
        </w:rPr>
        <w:t>C</w:t>
      </w:r>
      <w:r w:rsidR="00CA64EB" w:rsidRPr="007E4CD9">
        <w:rPr>
          <w:rFonts w:cstheme="minorHAnsi"/>
          <w:b/>
          <w:bCs/>
          <w:color w:val="1F497D"/>
          <w:sz w:val="27"/>
          <w:szCs w:val="27"/>
          <w:lang w:eastAsia="en-US"/>
        </w:rPr>
        <w:t xml:space="preserve">apacitatea de stocare pentru fiecare tip de </w:t>
      </w:r>
      <w:r w:rsidR="006A3958" w:rsidRPr="007E4CD9">
        <w:rPr>
          <w:rFonts w:cstheme="minorHAnsi"/>
          <w:b/>
          <w:bCs/>
          <w:color w:val="1F497D"/>
          <w:sz w:val="27"/>
          <w:szCs w:val="27"/>
          <w:lang w:eastAsia="en-US"/>
        </w:rPr>
        <w:t>deșeu</w:t>
      </w:r>
      <w:r w:rsidR="00CA64EB" w:rsidRPr="007E4CD9">
        <w:rPr>
          <w:rFonts w:cstheme="minorHAnsi"/>
          <w:b/>
          <w:bCs/>
          <w:color w:val="1F497D"/>
          <w:sz w:val="27"/>
          <w:szCs w:val="27"/>
          <w:lang w:eastAsia="en-US"/>
        </w:rPr>
        <w:t xml:space="preserve"> colectat in regim de Aport Voluntar(exprimata in tone/ volum), </w:t>
      </w:r>
      <w:r w:rsidR="00CA64EB" w:rsidRPr="007E4CD9">
        <w:rPr>
          <w:rFonts w:cstheme="minorHAnsi"/>
          <w:color w:val="1F497D"/>
          <w:sz w:val="27"/>
          <w:szCs w:val="27"/>
          <w:lang w:eastAsia="en-US"/>
        </w:rPr>
        <w:t xml:space="preserve">in conformitate cu: </w:t>
      </w:r>
      <w:r w:rsidR="00CA64EB" w:rsidRPr="007E4CD9">
        <w:rPr>
          <w:rFonts w:cstheme="minorHAnsi"/>
          <w:b/>
          <w:bCs/>
          <w:color w:val="0000AF"/>
          <w:sz w:val="18"/>
          <w:szCs w:val="18"/>
          <w:lang w:eastAsia="en-US"/>
        </w:rPr>
        <w:t>Art. 34</w:t>
      </w:r>
      <w:r w:rsidR="00CA64EB" w:rsidRPr="007E4CD9">
        <w:rPr>
          <w:rFonts w:cstheme="minorHAnsi"/>
          <w:sz w:val="18"/>
          <w:szCs w:val="18"/>
          <w:lang w:eastAsia="en-US"/>
        </w:rPr>
        <w:t xml:space="preserve">, </w:t>
      </w:r>
      <w:r w:rsidR="00CA64EB" w:rsidRPr="007E4CD9">
        <w:rPr>
          <w:rFonts w:cstheme="minorHAnsi"/>
          <w:b/>
          <w:bCs/>
          <w:color w:val="008F00"/>
          <w:sz w:val="18"/>
          <w:szCs w:val="18"/>
          <w:lang w:eastAsia="en-US"/>
        </w:rPr>
        <w:t xml:space="preserve">alin. (1), (11), (2) </w:t>
      </w:r>
      <w:r w:rsidR="00CA64EB" w:rsidRPr="007E4CD9">
        <w:rPr>
          <w:rFonts w:cstheme="minorHAnsi"/>
          <w:sz w:val="18"/>
          <w:szCs w:val="18"/>
          <w:lang w:eastAsia="en-US"/>
        </w:rPr>
        <w:t xml:space="preserve">din </w:t>
      </w:r>
      <w:r w:rsidR="00CA64EB" w:rsidRPr="007E4CD9">
        <w:rPr>
          <w:rFonts w:cstheme="minorHAnsi"/>
          <w:b/>
          <w:bCs/>
          <w:sz w:val="18"/>
          <w:szCs w:val="18"/>
          <w:lang w:eastAsia="en-US"/>
        </w:rPr>
        <w:t xml:space="preserve">ORDONANŢĂ DE URGENŢĂ nr.92 din 19 august 2021 privind regimul </w:t>
      </w:r>
      <w:proofErr w:type="spellStart"/>
      <w:r w:rsidR="00CA64EB" w:rsidRPr="007E4CD9">
        <w:rPr>
          <w:rFonts w:cstheme="minorHAnsi"/>
          <w:b/>
          <w:bCs/>
          <w:sz w:val="18"/>
          <w:szCs w:val="18"/>
          <w:lang w:eastAsia="en-US"/>
        </w:rPr>
        <w:t>deşeurilor</w:t>
      </w:r>
      <w:proofErr w:type="spellEnd"/>
      <w:r w:rsidR="00CA64EB" w:rsidRPr="007E4CD9">
        <w:rPr>
          <w:rFonts w:cstheme="minorHAnsi"/>
          <w:sz w:val="18"/>
          <w:szCs w:val="18"/>
          <w:lang w:eastAsia="en-US"/>
        </w:rPr>
        <w:t xml:space="preserve">, cu </w:t>
      </w:r>
      <w:proofErr w:type="spellStart"/>
      <w:r w:rsidR="00CA64EB" w:rsidRPr="007E4CD9">
        <w:rPr>
          <w:rFonts w:cstheme="minorHAnsi"/>
          <w:sz w:val="18"/>
          <w:szCs w:val="18"/>
          <w:lang w:eastAsia="en-US"/>
        </w:rPr>
        <w:t>modificarile</w:t>
      </w:r>
      <w:proofErr w:type="spellEnd"/>
      <w:r w:rsidR="00CA64EB" w:rsidRPr="007E4CD9">
        <w:rPr>
          <w:rFonts w:cstheme="minorHAnsi"/>
          <w:sz w:val="18"/>
          <w:szCs w:val="18"/>
          <w:lang w:eastAsia="en-US"/>
        </w:rPr>
        <w:t xml:space="preserve"> si </w:t>
      </w:r>
      <w:proofErr w:type="spellStart"/>
      <w:r w:rsidR="00CA64EB" w:rsidRPr="007E4CD9">
        <w:rPr>
          <w:rFonts w:cstheme="minorHAnsi"/>
          <w:sz w:val="18"/>
          <w:szCs w:val="18"/>
          <w:lang w:eastAsia="en-US"/>
        </w:rPr>
        <w:t>completarile</w:t>
      </w:r>
      <w:proofErr w:type="spellEnd"/>
      <w:r w:rsidR="00CA64EB" w:rsidRPr="007E4CD9">
        <w:rPr>
          <w:rFonts w:cstheme="minorHAnsi"/>
          <w:sz w:val="18"/>
          <w:szCs w:val="18"/>
          <w:lang w:eastAsia="en-US"/>
        </w:rPr>
        <w:t xml:space="preserve"> ulterioare</w:t>
      </w:r>
    </w:p>
    <w:p w14:paraId="58009DF8" w14:textId="77777777" w:rsidR="00835F05" w:rsidRPr="007E4CD9" w:rsidRDefault="00835F05" w:rsidP="00950D86">
      <w:pPr>
        <w:rPr>
          <w:rStyle w:val="spar"/>
          <w:rFonts w:cstheme="minorHAnsi"/>
          <w:sz w:val="18"/>
          <w:szCs w:val="18"/>
          <w:bdr w:val="none" w:sz="0" w:space="0" w:color="auto" w:frame="1"/>
          <w:shd w:val="clear" w:color="auto" w:fill="FFFFFF"/>
        </w:rPr>
      </w:pPr>
    </w:p>
    <w:p w14:paraId="516F533F" w14:textId="016D7E2C" w:rsidR="006631E3" w:rsidRPr="007E4CD9" w:rsidRDefault="00513A58" w:rsidP="00E40F72">
      <w:pPr>
        <w:jc w:val="center"/>
        <w:rPr>
          <w:rFonts w:cstheme="minorHAnsi"/>
        </w:rPr>
      </w:pPr>
      <w:r w:rsidRPr="007E4CD9">
        <w:rPr>
          <w:rStyle w:val="spar"/>
          <w:rFonts w:cstheme="minorHAnsi"/>
          <w:noProof/>
          <w:sz w:val="18"/>
          <w:szCs w:val="18"/>
          <w:bdr w:val="none" w:sz="0" w:space="0" w:color="auto" w:frame="1"/>
          <w:shd w:val="clear" w:color="auto" w:fill="FFFFFF"/>
        </w:rPr>
        <w:drawing>
          <wp:inline distT="0" distB="0" distL="0" distR="0" wp14:anchorId="11CEB0E5" wp14:editId="66C17AA1">
            <wp:extent cx="1657350" cy="1616383"/>
            <wp:effectExtent l="0" t="0" r="0" b="3175"/>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95922" cy="1654001"/>
                    </a:xfrm>
                    <a:prstGeom prst="rect">
                      <a:avLst/>
                    </a:prstGeom>
                  </pic:spPr>
                </pic:pic>
              </a:graphicData>
            </a:graphic>
          </wp:inline>
        </w:drawing>
      </w:r>
    </w:p>
    <w:p w14:paraId="625B85F0" w14:textId="18B92AD5" w:rsidR="00513A58" w:rsidRPr="007E4CD9" w:rsidRDefault="006631E3" w:rsidP="006631E3">
      <w:pPr>
        <w:pStyle w:val="Legend"/>
        <w:rPr>
          <w:rStyle w:val="spar"/>
          <w:rFonts w:asciiTheme="minorHAnsi" w:hAnsiTheme="minorHAnsi" w:cstheme="minorHAnsi"/>
          <w:bdr w:val="none" w:sz="0" w:space="0" w:color="auto" w:frame="1"/>
          <w:shd w:val="clear" w:color="auto" w:fill="FFFFFF"/>
          <w:lang w:val="ro-RO"/>
        </w:rPr>
      </w:pPr>
      <w:r w:rsidRPr="007E4CD9">
        <w:rPr>
          <w:rFonts w:asciiTheme="minorHAnsi" w:hAnsiTheme="minorHAnsi" w:cstheme="minorHAnsi"/>
          <w:lang w:val="ro-RO"/>
        </w:rPr>
        <w:t xml:space="preserve">Figură </w:t>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SEQ Figură \* ARABIC </w:instrText>
      </w:r>
      <w:r w:rsidRPr="007E4CD9">
        <w:rPr>
          <w:rFonts w:asciiTheme="minorHAnsi" w:hAnsiTheme="minorHAnsi" w:cstheme="minorHAnsi"/>
          <w:lang w:val="ro-RO"/>
        </w:rPr>
        <w:fldChar w:fldCharType="separate"/>
      </w:r>
      <w:r w:rsidRPr="007E4CD9">
        <w:rPr>
          <w:rFonts w:asciiTheme="minorHAnsi" w:hAnsiTheme="minorHAnsi" w:cstheme="minorHAnsi"/>
          <w:noProof/>
          <w:lang w:val="ro-RO"/>
        </w:rPr>
        <w:t>1</w:t>
      </w:r>
      <w:r w:rsidRPr="007E4CD9">
        <w:rPr>
          <w:rFonts w:asciiTheme="minorHAnsi" w:hAnsiTheme="minorHAnsi" w:cstheme="minorHAnsi"/>
          <w:lang w:val="ro-RO"/>
        </w:rPr>
        <w:fldChar w:fldCharType="end"/>
      </w:r>
      <w:r w:rsidRPr="007E4CD9">
        <w:rPr>
          <w:rFonts w:asciiTheme="minorHAnsi" w:hAnsiTheme="minorHAnsi" w:cstheme="minorHAnsi"/>
          <w:lang w:val="ro-RO"/>
        </w:rPr>
        <w:t xml:space="preserve"> - </w:t>
      </w:r>
      <w:r w:rsidR="00513A58" w:rsidRPr="007E4CD9">
        <w:rPr>
          <w:rStyle w:val="spar"/>
          <w:rFonts w:asciiTheme="minorHAnsi" w:hAnsiTheme="minorHAnsi" w:cstheme="minorHAnsi"/>
          <w:bdr w:val="none" w:sz="0" w:space="0" w:color="auto" w:frame="1"/>
          <w:shd w:val="clear" w:color="auto" w:fill="FFFFFF"/>
          <w:lang w:val="ro-RO"/>
        </w:rPr>
        <w:t xml:space="preserve">Dimensiune Container = 7m (lungime) x 2.4m (lățime) </w:t>
      </w:r>
    </w:p>
    <w:p w14:paraId="1E89B850" w14:textId="2945BA65" w:rsidR="006631E3" w:rsidRPr="007E4CD9" w:rsidRDefault="006631E3" w:rsidP="006631E3">
      <w:pPr>
        <w:jc w:val="center"/>
        <w:rPr>
          <w:rFonts w:cstheme="minorHAnsi"/>
        </w:rPr>
      </w:pPr>
      <w:r w:rsidRPr="007E4CD9">
        <w:rPr>
          <w:rFonts w:cstheme="minorHAnsi"/>
        </w:rPr>
        <w:t>Preluare după  - PROIECT TIP CONSTRUIRE CENTRU DE COLECTARE DEȘEURI PRIN APORT VOLUNTAR – planșa - PLAN DE SITUATIE- A01</w:t>
      </w:r>
    </w:p>
    <w:p w14:paraId="730C828A" w14:textId="41F8DDC5" w:rsidR="006A3958" w:rsidRPr="007E4CD9" w:rsidRDefault="006A3958" w:rsidP="006631E3">
      <w:pPr>
        <w:jc w:val="center"/>
        <w:rPr>
          <w:rFonts w:cstheme="minorHAnsi"/>
        </w:rPr>
      </w:pPr>
    </w:p>
    <w:p w14:paraId="2C95E784" w14:textId="588F39C2" w:rsidR="001A012C" w:rsidRPr="007E4CD9" w:rsidRDefault="006A3958" w:rsidP="0038781E">
      <w:pPr>
        <w:jc w:val="center"/>
        <w:rPr>
          <w:rFonts w:cstheme="minorHAnsi"/>
        </w:rPr>
      </w:pPr>
      <w:r w:rsidRPr="007E4CD9">
        <w:rPr>
          <w:rFonts w:cstheme="minorHAnsi"/>
          <w:noProof/>
        </w:rPr>
        <w:drawing>
          <wp:inline distT="0" distB="0" distL="0" distR="0" wp14:anchorId="2295089D" wp14:editId="4EA35314">
            <wp:extent cx="4667250" cy="5653640"/>
            <wp:effectExtent l="0" t="0" r="0" b="4445"/>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73053" cy="5660669"/>
                    </a:xfrm>
                    <a:prstGeom prst="rect">
                      <a:avLst/>
                    </a:prstGeom>
                    <a:noFill/>
                  </pic:spPr>
                </pic:pic>
              </a:graphicData>
            </a:graphic>
          </wp:inline>
        </w:drawing>
      </w:r>
    </w:p>
    <w:p w14:paraId="53F83B9E" w14:textId="3CA43694" w:rsidR="001A012C" w:rsidRPr="007E4CD9" w:rsidRDefault="001A012C" w:rsidP="001A012C">
      <w:pPr>
        <w:jc w:val="left"/>
        <w:rPr>
          <w:rFonts w:cstheme="minorHAnsi"/>
        </w:rPr>
      </w:pPr>
      <w:r w:rsidRPr="007E4CD9">
        <w:rPr>
          <w:rFonts w:cstheme="minorHAnsi"/>
        </w:rPr>
        <w:lastRenderedPageBreak/>
        <w:t>Caracteristici tehnice minimale și estimative</w:t>
      </w:r>
    </w:p>
    <w:tbl>
      <w:tblPr>
        <w:tblStyle w:val="Tabelgril"/>
        <w:tblW w:w="9737" w:type="dxa"/>
        <w:tblLook w:val="04A0" w:firstRow="1" w:lastRow="0" w:firstColumn="1" w:lastColumn="0" w:noHBand="0" w:noVBand="1"/>
      </w:tblPr>
      <w:tblGrid>
        <w:gridCol w:w="467"/>
        <w:gridCol w:w="1521"/>
        <w:gridCol w:w="1787"/>
        <w:gridCol w:w="1837"/>
        <w:gridCol w:w="1983"/>
        <w:gridCol w:w="2142"/>
      </w:tblGrid>
      <w:tr w:rsidR="00BA177B" w:rsidRPr="007E4CD9" w14:paraId="6993AFCB" w14:textId="55651E85" w:rsidTr="00B013E2">
        <w:tc>
          <w:tcPr>
            <w:tcW w:w="467" w:type="dxa"/>
            <w:shd w:val="clear" w:color="auto" w:fill="B6E1E7" w:themeFill="accent5" w:themeFillTint="66"/>
          </w:tcPr>
          <w:p w14:paraId="31259AAA" w14:textId="6223B431" w:rsidR="00DF7739" w:rsidRPr="007E4CD9" w:rsidRDefault="00DF7739" w:rsidP="00950D86">
            <w:pPr>
              <w:rPr>
                <w:rFonts w:asciiTheme="minorHAnsi" w:hAnsiTheme="minorHAnsi" w:cstheme="minorHAnsi"/>
                <w:b/>
                <w:bCs/>
                <w:sz w:val="18"/>
                <w:szCs w:val="18"/>
              </w:rPr>
            </w:pPr>
            <w:r w:rsidRPr="007E4CD9">
              <w:rPr>
                <w:rFonts w:asciiTheme="minorHAnsi" w:hAnsiTheme="minorHAnsi" w:cstheme="minorHAnsi"/>
                <w:b/>
                <w:bCs/>
                <w:sz w:val="18"/>
                <w:szCs w:val="18"/>
              </w:rPr>
              <w:t xml:space="preserve">Nr. </w:t>
            </w:r>
            <w:proofErr w:type="spellStart"/>
            <w:r w:rsidRPr="007E4CD9">
              <w:rPr>
                <w:rFonts w:asciiTheme="minorHAnsi" w:hAnsiTheme="minorHAnsi" w:cstheme="minorHAnsi"/>
                <w:b/>
                <w:bCs/>
                <w:sz w:val="18"/>
                <w:szCs w:val="18"/>
              </w:rPr>
              <w:t>ctr</w:t>
            </w:r>
            <w:proofErr w:type="spellEnd"/>
            <w:r w:rsidRPr="007E4CD9">
              <w:rPr>
                <w:rFonts w:asciiTheme="minorHAnsi" w:hAnsiTheme="minorHAnsi" w:cstheme="minorHAnsi"/>
                <w:b/>
                <w:bCs/>
                <w:sz w:val="18"/>
                <w:szCs w:val="18"/>
              </w:rPr>
              <w:t>.</w:t>
            </w:r>
          </w:p>
        </w:tc>
        <w:tc>
          <w:tcPr>
            <w:tcW w:w="1521" w:type="dxa"/>
            <w:shd w:val="clear" w:color="auto" w:fill="B6E1E7" w:themeFill="accent5" w:themeFillTint="66"/>
          </w:tcPr>
          <w:p w14:paraId="2597B3C0" w14:textId="4EEB3A3A" w:rsidR="00DF7739" w:rsidRPr="007E4CD9" w:rsidRDefault="00DF7739" w:rsidP="00950D86">
            <w:pPr>
              <w:rPr>
                <w:rFonts w:asciiTheme="minorHAnsi" w:hAnsiTheme="minorHAnsi" w:cstheme="minorHAnsi"/>
                <w:b/>
                <w:bCs/>
                <w:sz w:val="18"/>
                <w:szCs w:val="18"/>
              </w:rPr>
            </w:pPr>
            <w:r w:rsidRPr="007E4CD9">
              <w:rPr>
                <w:rFonts w:asciiTheme="minorHAnsi" w:hAnsiTheme="minorHAnsi" w:cstheme="minorHAnsi"/>
                <w:b/>
                <w:bCs/>
                <w:sz w:val="18"/>
                <w:szCs w:val="18"/>
              </w:rPr>
              <w:t xml:space="preserve">Imagine conform </w:t>
            </w:r>
          </w:p>
          <w:p w14:paraId="4EDB70BC" w14:textId="52C3557D" w:rsidR="00DF7739" w:rsidRPr="007E4CD9" w:rsidRDefault="00DF7739" w:rsidP="00950D86">
            <w:pPr>
              <w:rPr>
                <w:rStyle w:val="spar"/>
                <w:rFonts w:asciiTheme="minorHAnsi" w:hAnsiTheme="minorHAnsi" w:cstheme="minorHAnsi"/>
                <w:b/>
                <w:bCs/>
                <w:sz w:val="18"/>
                <w:szCs w:val="18"/>
                <w:bdr w:val="none" w:sz="0" w:space="0" w:color="auto" w:frame="1"/>
                <w:shd w:val="clear" w:color="auto" w:fill="FFFFFF"/>
              </w:rPr>
            </w:pPr>
            <w:r w:rsidRPr="007E4CD9">
              <w:rPr>
                <w:rFonts w:asciiTheme="minorHAnsi" w:hAnsiTheme="minorHAnsi" w:cstheme="minorHAnsi"/>
                <w:b/>
                <w:bCs/>
                <w:sz w:val="18"/>
                <w:szCs w:val="18"/>
              </w:rPr>
              <w:t>dimensionării din Planul de situație propus (A-01) - ECHIPAMENTE</w:t>
            </w:r>
          </w:p>
        </w:tc>
        <w:tc>
          <w:tcPr>
            <w:tcW w:w="1787" w:type="dxa"/>
            <w:shd w:val="clear" w:color="auto" w:fill="B6E1E7" w:themeFill="accent5" w:themeFillTint="66"/>
          </w:tcPr>
          <w:p w14:paraId="5380BF6D" w14:textId="33B5E528" w:rsidR="00DF7739" w:rsidRPr="007E4CD9" w:rsidRDefault="00DF7739" w:rsidP="00950D86">
            <w:pPr>
              <w:rPr>
                <w:rStyle w:val="spar"/>
                <w:rFonts w:asciiTheme="minorHAnsi" w:hAnsiTheme="minorHAnsi" w:cstheme="minorHAnsi"/>
                <w:b/>
                <w:bCs/>
                <w:sz w:val="18"/>
                <w:szCs w:val="18"/>
                <w:bdr w:val="none" w:sz="0" w:space="0" w:color="auto" w:frame="1"/>
                <w:shd w:val="clear" w:color="auto" w:fill="FFFFFF"/>
              </w:rPr>
            </w:pPr>
            <w:r w:rsidRPr="007E4CD9">
              <w:rPr>
                <w:rFonts w:asciiTheme="minorHAnsi" w:hAnsiTheme="minorHAnsi" w:cstheme="minorHAnsi"/>
                <w:b/>
                <w:bCs/>
                <w:sz w:val="18"/>
                <w:szCs w:val="18"/>
              </w:rPr>
              <w:t>Denumire Deșeu</w:t>
            </w:r>
          </w:p>
        </w:tc>
        <w:tc>
          <w:tcPr>
            <w:tcW w:w="1837" w:type="dxa"/>
            <w:shd w:val="clear" w:color="auto" w:fill="B6E1E7" w:themeFill="accent5" w:themeFillTint="66"/>
          </w:tcPr>
          <w:p w14:paraId="05B82FC8" w14:textId="77777777" w:rsidR="00E14015" w:rsidRPr="007E4CD9" w:rsidRDefault="00DF7739" w:rsidP="00950D86">
            <w:pPr>
              <w:rPr>
                <w:rFonts w:asciiTheme="minorHAnsi" w:hAnsiTheme="minorHAnsi" w:cstheme="minorHAnsi"/>
                <w:b/>
                <w:bCs/>
                <w:sz w:val="18"/>
                <w:szCs w:val="18"/>
              </w:rPr>
            </w:pPr>
            <w:r w:rsidRPr="007E4CD9">
              <w:rPr>
                <w:rFonts w:asciiTheme="minorHAnsi" w:hAnsiTheme="minorHAnsi" w:cstheme="minorHAnsi"/>
                <w:b/>
                <w:bCs/>
                <w:sz w:val="18"/>
                <w:szCs w:val="18"/>
              </w:rPr>
              <w:t xml:space="preserve">Dimensiune </w:t>
            </w:r>
          </w:p>
          <w:p w14:paraId="0D3C9E5B" w14:textId="70519B1A" w:rsidR="00DF7739" w:rsidRPr="007E4CD9" w:rsidRDefault="00E14015" w:rsidP="00950D86">
            <w:pPr>
              <w:rPr>
                <w:rStyle w:val="spar"/>
                <w:rFonts w:asciiTheme="minorHAnsi" w:hAnsiTheme="minorHAnsi" w:cstheme="minorHAnsi"/>
                <w:b/>
                <w:bCs/>
                <w:i/>
                <w:iCs/>
                <w:sz w:val="18"/>
                <w:szCs w:val="18"/>
                <w:bdr w:val="none" w:sz="0" w:space="0" w:color="auto" w:frame="1"/>
                <w:shd w:val="clear" w:color="auto" w:fill="FFFFFF"/>
              </w:rPr>
            </w:pPr>
            <w:r w:rsidRPr="007E4CD9">
              <w:rPr>
                <w:rFonts w:asciiTheme="minorHAnsi" w:hAnsiTheme="minorHAnsi" w:cstheme="minorHAnsi"/>
                <w:i/>
                <w:iCs/>
                <w:sz w:val="18"/>
                <w:szCs w:val="18"/>
              </w:rPr>
              <w:t>*</w:t>
            </w:r>
            <w:r w:rsidR="00DF7739" w:rsidRPr="007E4CD9">
              <w:rPr>
                <w:rFonts w:asciiTheme="minorHAnsi" w:hAnsiTheme="minorHAnsi" w:cstheme="minorHAnsi"/>
                <w:i/>
                <w:iCs/>
                <w:sz w:val="18"/>
                <w:szCs w:val="18"/>
              </w:rPr>
              <w:t>conform fișei tehnice</w:t>
            </w:r>
            <w:r w:rsidRPr="007E4CD9">
              <w:rPr>
                <w:rFonts w:asciiTheme="minorHAnsi" w:hAnsiTheme="minorHAnsi" w:cstheme="minorHAnsi"/>
                <w:i/>
                <w:iCs/>
                <w:sz w:val="18"/>
                <w:szCs w:val="18"/>
              </w:rPr>
              <w:t xml:space="preserve"> Proiect TIP</w:t>
            </w:r>
          </w:p>
        </w:tc>
        <w:tc>
          <w:tcPr>
            <w:tcW w:w="1983" w:type="dxa"/>
            <w:shd w:val="clear" w:color="auto" w:fill="B6E1E7" w:themeFill="accent5" w:themeFillTint="66"/>
          </w:tcPr>
          <w:p w14:paraId="0D1827FF" w14:textId="4EC9B3F7" w:rsidR="00DF7739" w:rsidRPr="007E4CD9" w:rsidRDefault="00E14015" w:rsidP="00950D86">
            <w:pPr>
              <w:rPr>
                <w:rFonts w:asciiTheme="minorHAnsi" w:hAnsiTheme="minorHAnsi" w:cstheme="minorHAnsi"/>
                <w:b/>
                <w:bCs/>
                <w:sz w:val="18"/>
                <w:szCs w:val="18"/>
              </w:rPr>
            </w:pPr>
            <w:r w:rsidRPr="007E4CD9">
              <w:rPr>
                <w:rFonts w:asciiTheme="minorHAnsi" w:hAnsiTheme="minorHAnsi" w:cstheme="minorHAnsi"/>
                <w:b/>
                <w:bCs/>
                <w:sz w:val="18"/>
                <w:szCs w:val="18"/>
              </w:rPr>
              <w:t xml:space="preserve">Echipare container </w:t>
            </w:r>
            <w:r w:rsidRPr="007E4CD9">
              <w:rPr>
                <w:rFonts w:asciiTheme="minorHAnsi" w:hAnsiTheme="minorHAnsi" w:cstheme="minorHAnsi"/>
                <w:i/>
                <w:iCs/>
                <w:sz w:val="18"/>
                <w:szCs w:val="18"/>
              </w:rPr>
              <w:t>*conform fișei tehnice Proiect TIP</w:t>
            </w:r>
          </w:p>
        </w:tc>
        <w:tc>
          <w:tcPr>
            <w:tcW w:w="2142" w:type="dxa"/>
            <w:shd w:val="clear" w:color="auto" w:fill="B6E1E7" w:themeFill="accent5" w:themeFillTint="66"/>
          </w:tcPr>
          <w:p w14:paraId="5F80BC5F" w14:textId="12330B45" w:rsidR="00DF7739" w:rsidRPr="007E4CD9" w:rsidRDefault="00A9609C" w:rsidP="00950D86">
            <w:pPr>
              <w:rPr>
                <w:rFonts w:asciiTheme="minorHAnsi" w:hAnsiTheme="minorHAnsi" w:cstheme="minorHAnsi"/>
                <w:b/>
                <w:bCs/>
                <w:sz w:val="18"/>
                <w:szCs w:val="18"/>
              </w:rPr>
            </w:pPr>
            <w:r w:rsidRPr="007E4CD9">
              <w:rPr>
                <w:rFonts w:asciiTheme="minorHAnsi" w:hAnsiTheme="minorHAnsi" w:cstheme="minorHAnsi"/>
                <w:b/>
                <w:bCs/>
                <w:sz w:val="18"/>
                <w:szCs w:val="18"/>
              </w:rPr>
              <w:t>Capacitate stocare</w:t>
            </w:r>
          </w:p>
          <w:p w14:paraId="4B44045F" w14:textId="71FB3FC1" w:rsidR="009208FF" w:rsidRPr="007E4CD9" w:rsidRDefault="009208FF" w:rsidP="00950D86">
            <w:pPr>
              <w:rPr>
                <w:rFonts w:asciiTheme="minorHAnsi" w:hAnsiTheme="minorHAnsi" w:cstheme="minorHAnsi"/>
                <w:b/>
                <w:bCs/>
                <w:sz w:val="18"/>
                <w:szCs w:val="18"/>
              </w:rPr>
            </w:pPr>
            <w:r w:rsidRPr="007E4CD9">
              <w:rPr>
                <w:rFonts w:asciiTheme="minorHAnsi" w:hAnsiTheme="minorHAnsi" w:cstheme="minorHAnsi"/>
                <w:i/>
                <w:iCs/>
                <w:sz w:val="18"/>
                <w:szCs w:val="18"/>
              </w:rPr>
              <w:t>*conform fișei tehnice Proiect TIP</w:t>
            </w:r>
          </w:p>
          <w:p w14:paraId="2350B4A4" w14:textId="3639B926" w:rsidR="009208FF" w:rsidRPr="007E4CD9" w:rsidRDefault="009208FF" w:rsidP="00950D86">
            <w:pPr>
              <w:rPr>
                <w:rFonts w:asciiTheme="minorHAnsi" w:hAnsiTheme="minorHAnsi" w:cstheme="minorHAnsi"/>
                <w:b/>
                <w:bCs/>
                <w:sz w:val="18"/>
                <w:szCs w:val="18"/>
              </w:rPr>
            </w:pPr>
          </w:p>
        </w:tc>
      </w:tr>
      <w:tr w:rsidR="00BA177B" w:rsidRPr="007E4CD9" w14:paraId="099D54D2" w14:textId="6A2EAAFA" w:rsidTr="00B013E2">
        <w:tc>
          <w:tcPr>
            <w:tcW w:w="467" w:type="dxa"/>
            <w:vMerge w:val="restart"/>
          </w:tcPr>
          <w:p w14:paraId="41600D50" w14:textId="77777777"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t>1.</w:t>
            </w:r>
          </w:p>
        </w:tc>
        <w:tc>
          <w:tcPr>
            <w:tcW w:w="1521" w:type="dxa"/>
            <w:vMerge w:val="restart"/>
          </w:tcPr>
          <w:p w14:paraId="61CBFB6D" w14:textId="38697952"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569B0352" wp14:editId="41FC53C3">
                  <wp:extent cx="779941" cy="368490"/>
                  <wp:effectExtent l="0" t="0" r="1270" b="0"/>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5771" b="14284"/>
                          <a:stretch/>
                        </pic:blipFill>
                        <pic:spPr bwMode="auto">
                          <a:xfrm>
                            <a:off x="0" y="0"/>
                            <a:ext cx="789818" cy="3731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87" w:type="dxa"/>
            <w:vMerge w:val="restart"/>
          </w:tcPr>
          <w:p w14:paraId="69796806" w14:textId="575A96E8" w:rsidR="00BA177B" w:rsidRPr="007E4CD9" w:rsidRDefault="00BA177B" w:rsidP="00721A7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colectare </w:t>
            </w:r>
            <w:r w:rsidRPr="007E4CD9">
              <w:rPr>
                <w:rStyle w:val="spar"/>
                <w:rFonts w:asciiTheme="minorHAnsi" w:hAnsiTheme="minorHAnsi" w:cstheme="minorHAnsi"/>
                <w:b/>
                <w:bCs/>
                <w:sz w:val="18"/>
                <w:szCs w:val="18"/>
                <w:bdr w:val="none" w:sz="0" w:space="0" w:color="auto" w:frame="1"/>
                <w:shd w:val="clear" w:color="auto" w:fill="FFFFFF"/>
              </w:rPr>
              <w:t>deșeuri periculoase</w:t>
            </w:r>
          </w:p>
        </w:tc>
        <w:tc>
          <w:tcPr>
            <w:tcW w:w="1837" w:type="dxa"/>
            <w:vMerge w:val="restart"/>
          </w:tcPr>
          <w:p w14:paraId="1BFEF926" w14:textId="2CB96318" w:rsidR="00BA177B" w:rsidRPr="007E4CD9" w:rsidRDefault="00BA177B" w:rsidP="00950D86">
            <w:pPr>
              <w:rPr>
                <w:rStyle w:val="spar"/>
                <w:rFonts w:asciiTheme="minorHAnsi" w:hAnsiTheme="minorHAnsi" w:cstheme="minorHAnsi"/>
                <w:b/>
                <w:bCs/>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Dimensiune</w:t>
            </w:r>
            <w:r w:rsidRPr="007E4CD9">
              <w:rPr>
                <w:rStyle w:val="spar"/>
                <w:rFonts w:asciiTheme="minorHAnsi" w:hAnsiTheme="minorHAnsi" w:cstheme="minorHAnsi"/>
                <w:b/>
                <w:bCs/>
                <w:sz w:val="18"/>
                <w:szCs w:val="18"/>
                <w:bdr w:val="none" w:sz="0" w:space="0" w:color="auto" w:frame="1"/>
                <w:shd w:val="clear" w:color="auto" w:fill="FFFFFF"/>
              </w:rPr>
              <w:t xml:space="preserve"> </w:t>
            </w:r>
            <w:r w:rsidRPr="007E4CD9">
              <w:rPr>
                <w:rStyle w:val="spar"/>
                <w:rFonts w:asciiTheme="minorHAnsi" w:hAnsiTheme="minorHAnsi" w:cstheme="minorHAnsi"/>
                <w:b/>
                <w:bCs/>
                <w:sz w:val="18"/>
                <w:szCs w:val="18"/>
                <w:bdr w:val="none" w:sz="0" w:space="0" w:color="auto" w:frame="1"/>
                <w:shd w:val="clear" w:color="auto" w:fill="FFFFFF"/>
              </w:rPr>
              <w:t>exterioar</w:t>
            </w:r>
            <w:r w:rsidRPr="007E4CD9">
              <w:rPr>
                <w:rStyle w:val="spar"/>
                <w:rFonts w:asciiTheme="minorHAnsi" w:hAnsiTheme="minorHAnsi" w:cstheme="minorHAnsi"/>
                <w:b/>
                <w:bCs/>
                <w:sz w:val="18"/>
                <w:szCs w:val="18"/>
                <w:bdr w:val="none" w:sz="0" w:space="0" w:color="auto" w:frame="1"/>
                <w:shd w:val="clear" w:color="auto" w:fill="FFFFFF"/>
              </w:rPr>
              <w:t>ă</w:t>
            </w:r>
            <w:r w:rsidRPr="007E4CD9">
              <w:rPr>
                <w:rStyle w:val="spar"/>
                <w:rFonts w:asciiTheme="minorHAnsi" w:hAnsiTheme="minorHAnsi" w:cstheme="minorHAnsi"/>
                <w:b/>
                <w:bCs/>
                <w:sz w:val="18"/>
                <w:szCs w:val="18"/>
                <w:bdr w:val="none" w:sz="0" w:space="0" w:color="auto" w:frame="1"/>
                <w:shd w:val="clear" w:color="auto" w:fill="FFFFFF"/>
              </w:rPr>
              <w:t xml:space="preserve">: </w:t>
            </w:r>
          </w:p>
          <w:p w14:paraId="0D248136" w14:textId="19C0FEE3"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6,25 x 2,50 x 2,50 m.</w:t>
            </w:r>
          </w:p>
          <w:p w14:paraId="2446707E" w14:textId="77777777" w:rsidR="00BA177B" w:rsidRPr="007E4CD9" w:rsidRDefault="00BA177B" w:rsidP="00950D86">
            <w:pPr>
              <w:rPr>
                <w:rStyle w:val="spar"/>
                <w:rFonts w:asciiTheme="minorHAnsi" w:hAnsiTheme="minorHAnsi" w:cstheme="minorHAnsi"/>
                <w:b/>
                <w:bCs/>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Dimensiune interioar</w:t>
            </w:r>
            <w:r w:rsidRPr="007E4CD9">
              <w:rPr>
                <w:rStyle w:val="spar"/>
                <w:rFonts w:asciiTheme="minorHAnsi" w:hAnsiTheme="minorHAnsi" w:cstheme="minorHAnsi"/>
                <w:b/>
                <w:bCs/>
                <w:sz w:val="18"/>
                <w:szCs w:val="18"/>
                <w:bdr w:val="none" w:sz="0" w:space="0" w:color="auto" w:frame="1"/>
                <w:shd w:val="clear" w:color="auto" w:fill="FFFFFF"/>
              </w:rPr>
              <w:t>ă</w:t>
            </w:r>
            <w:r w:rsidRPr="007E4CD9">
              <w:rPr>
                <w:rStyle w:val="spar"/>
                <w:rFonts w:asciiTheme="minorHAnsi" w:hAnsiTheme="minorHAnsi" w:cstheme="minorHAnsi"/>
                <w:b/>
                <w:bCs/>
                <w:sz w:val="18"/>
                <w:szCs w:val="18"/>
                <w:bdr w:val="none" w:sz="0" w:space="0" w:color="auto" w:frame="1"/>
                <w:shd w:val="clear" w:color="auto" w:fill="FFFFFF"/>
              </w:rPr>
              <w:t xml:space="preserve">: </w:t>
            </w:r>
          </w:p>
          <w:p w14:paraId="099B49EE" w14:textId="7E47D1BE"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6,00 x 2,30 x 2,055 m</w:t>
            </w:r>
          </w:p>
          <w:p w14:paraId="71425B99" w14:textId="77777777" w:rsidR="00BA177B" w:rsidRPr="007E4CD9" w:rsidRDefault="00BA177B" w:rsidP="00950D86">
            <w:pPr>
              <w:rPr>
                <w:rStyle w:val="spar"/>
                <w:rFonts w:asciiTheme="minorHAnsi" w:hAnsiTheme="minorHAnsi" w:cstheme="minorHAnsi"/>
                <w:b/>
                <w:bCs/>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Înălțimea cârligului</w:t>
            </w:r>
            <w:r w:rsidRPr="007E4CD9">
              <w:rPr>
                <w:rStyle w:val="spar"/>
                <w:rFonts w:asciiTheme="minorHAnsi" w:hAnsiTheme="minorHAnsi" w:cstheme="minorHAnsi"/>
                <w:b/>
                <w:bCs/>
                <w:sz w:val="18"/>
                <w:szCs w:val="18"/>
                <w:bdr w:val="none" w:sz="0" w:space="0" w:color="auto" w:frame="1"/>
                <w:shd w:val="clear" w:color="auto" w:fill="FFFFFF"/>
              </w:rPr>
              <w:t xml:space="preserve">: </w:t>
            </w:r>
          </w:p>
          <w:p w14:paraId="7198AFCE" w14:textId="490F7683"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1,57 m</w:t>
            </w:r>
          </w:p>
        </w:tc>
        <w:tc>
          <w:tcPr>
            <w:tcW w:w="1983" w:type="dxa"/>
          </w:tcPr>
          <w:p w14:paraId="5EB0DD51" w14:textId="359D839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Echipare</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 xml:space="preserve">container </w:t>
            </w:r>
            <w:r w:rsidRPr="007E4CD9">
              <w:rPr>
                <w:rStyle w:val="spar"/>
                <w:rFonts w:asciiTheme="minorHAnsi" w:hAnsiTheme="minorHAnsi" w:cstheme="minorHAnsi"/>
                <w:sz w:val="18"/>
                <w:szCs w:val="18"/>
                <w:bdr w:val="none" w:sz="0" w:space="0" w:color="auto" w:frame="1"/>
                <w:shd w:val="clear" w:color="auto" w:fill="FFFFFF"/>
              </w:rPr>
              <w:t>deșeuri</w:t>
            </w:r>
            <w:r w:rsidRPr="007E4CD9">
              <w:rPr>
                <w:rStyle w:val="spar"/>
                <w:rFonts w:asciiTheme="minorHAnsi" w:hAnsiTheme="minorHAnsi" w:cstheme="minorHAnsi"/>
                <w:sz w:val="18"/>
                <w:szCs w:val="18"/>
                <w:bdr w:val="none" w:sz="0" w:space="0" w:color="auto" w:frame="1"/>
                <w:shd w:val="clear" w:color="auto" w:fill="FFFFFF"/>
              </w:rPr>
              <w:t xml:space="preserve"> periculoase:</w:t>
            </w:r>
            <w:r w:rsidRPr="007E4CD9">
              <w:rPr>
                <w:rStyle w:val="spar"/>
                <w:rFonts w:asciiTheme="minorHAnsi" w:hAnsiTheme="minorHAnsi" w:cstheme="minorHAnsi"/>
                <w:sz w:val="18"/>
                <w:szCs w:val="18"/>
                <w:bdr w:val="none" w:sz="0" w:space="0" w:color="auto" w:frame="1"/>
                <w:shd w:val="clear" w:color="auto" w:fill="FFFFFF"/>
              </w:rPr>
              <w:t xml:space="preserve"> </w:t>
            </w:r>
          </w:p>
          <w:p w14:paraId="434CB158" w14:textId="2C089EC4"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1.</w:t>
            </w:r>
            <w:r w:rsidRPr="007E4CD9">
              <w:rPr>
                <w:rStyle w:val="spar"/>
                <w:rFonts w:asciiTheme="minorHAnsi" w:hAnsiTheme="minorHAnsi" w:cstheme="minorHAnsi"/>
                <w:sz w:val="18"/>
                <w:szCs w:val="18"/>
                <w:bdr w:val="none" w:sz="0" w:space="0" w:color="auto" w:frame="1"/>
                <w:shd w:val="clear" w:color="auto" w:fill="FFFFFF"/>
              </w:rPr>
              <w:t xml:space="preserve"> Container pentru </w:t>
            </w:r>
            <w:r w:rsidRPr="007E4CD9">
              <w:rPr>
                <w:rStyle w:val="spar"/>
                <w:rFonts w:asciiTheme="minorHAnsi" w:hAnsiTheme="minorHAnsi" w:cstheme="minorHAnsi"/>
                <w:sz w:val="18"/>
                <w:szCs w:val="18"/>
                <w:bdr w:val="none" w:sz="0" w:space="0" w:color="auto" w:frame="1"/>
                <w:shd w:val="clear" w:color="auto" w:fill="FFFFFF"/>
              </w:rPr>
              <w:t>lămpi</w:t>
            </w:r>
            <w:r w:rsidRPr="007E4CD9">
              <w:rPr>
                <w:rStyle w:val="spar"/>
                <w:rFonts w:asciiTheme="minorHAnsi" w:hAnsiTheme="minorHAnsi" w:cstheme="minorHAnsi"/>
                <w:sz w:val="18"/>
                <w:szCs w:val="18"/>
                <w:bdr w:val="none" w:sz="0" w:space="0" w:color="auto" w:frame="1"/>
                <w:shd w:val="clear" w:color="auto" w:fill="FFFFFF"/>
              </w:rPr>
              <w:t xml:space="preserve"> fluorescente si cu </w:t>
            </w:r>
            <w:r w:rsidRPr="007E4CD9">
              <w:rPr>
                <w:rStyle w:val="spar"/>
                <w:rFonts w:asciiTheme="minorHAnsi" w:hAnsiTheme="minorHAnsi" w:cstheme="minorHAnsi"/>
                <w:sz w:val="18"/>
                <w:szCs w:val="18"/>
                <w:bdr w:val="none" w:sz="0" w:space="0" w:color="auto" w:frame="1"/>
                <w:shd w:val="clear" w:color="auto" w:fill="FFFFFF"/>
              </w:rPr>
              <w:t>descărcare</w:t>
            </w:r>
            <w:r w:rsidRPr="007E4CD9">
              <w:rPr>
                <w:rStyle w:val="spar"/>
                <w:rFonts w:asciiTheme="minorHAnsi" w:hAnsiTheme="minorHAnsi" w:cstheme="minorHAnsi"/>
                <w:sz w:val="18"/>
                <w:szCs w:val="18"/>
                <w:bdr w:val="none" w:sz="0" w:space="0" w:color="auto" w:frame="1"/>
                <w:shd w:val="clear" w:color="auto" w:fill="FFFFFF"/>
              </w:rPr>
              <w:t xml:space="preserve"> (neon) - dimensiuni: 1600 mm x 500 mm x 800 mm;  </w:t>
            </w:r>
          </w:p>
        </w:tc>
        <w:tc>
          <w:tcPr>
            <w:tcW w:w="2142" w:type="dxa"/>
          </w:tcPr>
          <w:p w14:paraId="05B23E76" w14:textId="7777777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G</w:t>
            </w:r>
            <w:r w:rsidRPr="007E4CD9">
              <w:rPr>
                <w:rStyle w:val="spar"/>
                <w:rFonts w:asciiTheme="minorHAnsi" w:hAnsiTheme="minorHAnsi" w:cstheme="minorHAnsi"/>
                <w:sz w:val="18"/>
                <w:szCs w:val="18"/>
                <w:bdr w:val="none" w:sz="0" w:space="0" w:color="auto" w:frame="1"/>
                <w:shd w:val="clear" w:color="auto" w:fill="FFFFFF"/>
              </w:rPr>
              <w:t>reutate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60kg;</w:t>
            </w:r>
          </w:p>
          <w:p w14:paraId="1B6229E4" w14:textId="2212E4C0" w:rsidR="00BA177B" w:rsidRPr="007E4CD9" w:rsidRDefault="00BA177B" w:rsidP="00950D86">
            <w:pPr>
              <w:rPr>
                <w:rStyle w:val="spar"/>
                <w:rFonts w:asciiTheme="minorHAnsi" w:hAnsiTheme="minorHAnsi" w:cstheme="minorHAnsi"/>
                <w:b/>
                <w:bCs/>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 xml:space="preserve">apacitate </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640 l;</w:t>
            </w:r>
          </w:p>
        </w:tc>
      </w:tr>
      <w:tr w:rsidR="00BA177B" w:rsidRPr="007E4CD9" w14:paraId="72D66622" w14:textId="77777777" w:rsidTr="00B013E2">
        <w:tc>
          <w:tcPr>
            <w:tcW w:w="467" w:type="dxa"/>
            <w:vMerge/>
          </w:tcPr>
          <w:p w14:paraId="568B4882" w14:textId="77777777"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521" w:type="dxa"/>
            <w:vMerge/>
          </w:tcPr>
          <w:p w14:paraId="7355033E" w14:textId="657F0FBA"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787" w:type="dxa"/>
            <w:vMerge/>
          </w:tcPr>
          <w:p w14:paraId="1F6A5CEF" w14:textId="77777777" w:rsidR="00BA177B" w:rsidRPr="007E4CD9" w:rsidRDefault="00BA177B" w:rsidP="00721A76">
            <w:pPr>
              <w:rPr>
                <w:rStyle w:val="spar"/>
                <w:rFonts w:asciiTheme="minorHAnsi" w:hAnsiTheme="minorHAnsi" w:cstheme="minorHAnsi"/>
                <w:sz w:val="18"/>
                <w:szCs w:val="18"/>
                <w:bdr w:val="none" w:sz="0" w:space="0" w:color="auto" w:frame="1"/>
                <w:shd w:val="clear" w:color="auto" w:fill="FFFFFF"/>
              </w:rPr>
            </w:pPr>
          </w:p>
        </w:tc>
        <w:tc>
          <w:tcPr>
            <w:tcW w:w="1837" w:type="dxa"/>
            <w:vMerge/>
          </w:tcPr>
          <w:p w14:paraId="4E7BF698" w14:textId="7777777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p>
        </w:tc>
        <w:tc>
          <w:tcPr>
            <w:tcW w:w="1983" w:type="dxa"/>
          </w:tcPr>
          <w:p w14:paraId="04B000C9" w14:textId="1D4840BC"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2.</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Container</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 xml:space="preserve">pentru </w:t>
            </w:r>
            <w:r w:rsidRPr="007E4CD9">
              <w:rPr>
                <w:rStyle w:val="spar"/>
                <w:rFonts w:asciiTheme="minorHAnsi" w:hAnsiTheme="minorHAnsi" w:cstheme="minorHAnsi"/>
                <w:sz w:val="18"/>
                <w:szCs w:val="18"/>
                <w:bdr w:val="none" w:sz="0" w:space="0" w:color="auto" w:frame="1"/>
                <w:shd w:val="clear" w:color="auto" w:fill="FFFFFF"/>
              </w:rPr>
              <w:t>substanțe</w:t>
            </w:r>
            <w:r w:rsidRPr="007E4CD9">
              <w:rPr>
                <w:rStyle w:val="spar"/>
                <w:rFonts w:asciiTheme="minorHAnsi" w:hAnsiTheme="minorHAnsi" w:cstheme="minorHAnsi"/>
                <w:sz w:val="18"/>
                <w:szCs w:val="18"/>
                <w:bdr w:val="none" w:sz="0" w:space="0" w:color="auto" w:frame="1"/>
                <w:shd w:val="clear" w:color="auto" w:fill="FFFFFF"/>
              </w:rPr>
              <w:t xml:space="preserve"> periculoase: dimensiuni</w:t>
            </w:r>
            <w:r w:rsidRPr="007E4CD9">
              <w:rPr>
                <w:rStyle w:val="spar"/>
                <w:rFonts w:asciiTheme="minorHAnsi" w:hAnsiTheme="minorHAnsi" w:cstheme="minorHAnsi"/>
                <w:sz w:val="18"/>
                <w:szCs w:val="18"/>
                <w:bdr w:val="none" w:sz="0" w:space="0" w:color="auto" w:frame="1"/>
                <w:shd w:val="clear" w:color="auto" w:fill="FFFFFF"/>
                <w:lang w:val="en-US"/>
              </w:rPr>
              <w:t xml:space="preserve">: </w:t>
            </w:r>
            <w:r w:rsidRPr="007E4CD9">
              <w:rPr>
                <w:rStyle w:val="spar"/>
                <w:rFonts w:asciiTheme="minorHAnsi" w:hAnsiTheme="minorHAnsi" w:cstheme="minorHAnsi"/>
                <w:sz w:val="18"/>
                <w:szCs w:val="18"/>
                <w:bdr w:val="none" w:sz="0" w:space="0" w:color="auto" w:frame="1"/>
                <w:shd w:val="clear" w:color="auto" w:fill="FFFFFF"/>
              </w:rPr>
              <w:t xml:space="preserve">1200 mm x 1000 mm x 910 mm; </w:t>
            </w:r>
          </w:p>
        </w:tc>
        <w:tc>
          <w:tcPr>
            <w:tcW w:w="2142" w:type="dxa"/>
          </w:tcPr>
          <w:p w14:paraId="6F1AD125" w14:textId="450FE699"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G</w:t>
            </w:r>
            <w:r w:rsidRPr="007E4CD9">
              <w:rPr>
                <w:rStyle w:val="spar"/>
                <w:rFonts w:asciiTheme="minorHAnsi" w:hAnsiTheme="minorHAnsi" w:cstheme="minorHAnsi"/>
                <w:sz w:val="18"/>
                <w:szCs w:val="18"/>
                <w:bdr w:val="none" w:sz="0" w:space="0" w:color="auto" w:frame="1"/>
                <w:shd w:val="clear" w:color="auto" w:fill="FFFFFF"/>
              </w:rPr>
              <w:t>reutate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 xml:space="preserve">180kg; </w:t>
            </w: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apacitate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500l;</w:t>
            </w:r>
          </w:p>
        </w:tc>
      </w:tr>
      <w:tr w:rsidR="00BA177B" w:rsidRPr="007E4CD9" w14:paraId="212230C2" w14:textId="77777777" w:rsidTr="00B013E2">
        <w:tc>
          <w:tcPr>
            <w:tcW w:w="467" w:type="dxa"/>
            <w:vMerge/>
          </w:tcPr>
          <w:p w14:paraId="48A10D11" w14:textId="77777777"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521" w:type="dxa"/>
            <w:vMerge/>
          </w:tcPr>
          <w:p w14:paraId="5C21C2C2" w14:textId="5677AFD3"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787" w:type="dxa"/>
            <w:vMerge/>
          </w:tcPr>
          <w:p w14:paraId="16396412" w14:textId="77777777" w:rsidR="00BA177B" w:rsidRPr="007E4CD9" w:rsidRDefault="00BA177B" w:rsidP="00721A76">
            <w:pPr>
              <w:rPr>
                <w:rStyle w:val="spar"/>
                <w:rFonts w:asciiTheme="minorHAnsi" w:hAnsiTheme="minorHAnsi" w:cstheme="minorHAnsi"/>
                <w:sz w:val="18"/>
                <w:szCs w:val="18"/>
                <w:bdr w:val="none" w:sz="0" w:space="0" w:color="auto" w:frame="1"/>
                <w:shd w:val="clear" w:color="auto" w:fill="FFFFFF"/>
              </w:rPr>
            </w:pPr>
          </w:p>
        </w:tc>
        <w:tc>
          <w:tcPr>
            <w:tcW w:w="1837" w:type="dxa"/>
            <w:vMerge/>
          </w:tcPr>
          <w:p w14:paraId="32C0C6FB" w14:textId="7777777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p>
        </w:tc>
        <w:tc>
          <w:tcPr>
            <w:tcW w:w="1983" w:type="dxa"/>
          </w:tcPr>
          <w:p w14:paraId="2602F312" w14:textId="2214187E"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 xml:space="preserve">3. </w:t>
            </w:r>
            <w:r w:rsidRPr="007E4CD9">
              <w:rPr>
                <w:rStyle w:val="spar"/>
                <w:rFonts w:asciiTheme="minorHAnsi" w:hAnsiTheme="minorHAnsi" w:cstheme="minorHAnsi"/>
                <w:sz w:val="18"/>
                <w:szCs w:val="18"/>
                <w:bdr w:val="none" w:sz="0" w:space="0" w:color="auto" w:frame="1"/>
                <w:shd w:val="clear" w:color="auto" w:fill="FFFFFF"/>
              </w:rPr>
              <w:t xml:space="preserve">Cutie mobila 250 l pentru </w:t>
            </w:r>
            <w:r w:rsidRPr="007E4CD9">
              <w:rPr>
                <w:rStyle w:val="spar"/>
                <w:rFonts w:asciiTheme="minorHAnsi" w:hAnsiTheme="minorHAnsi" w:cstheme="minorHAnsi"/>
                <w:sz w:val="18"/>
                <w:szCs w:val="18"/>
                <w:bdr w:val="none" w:sz="0" w:space="0" w:color="auto" w:frame="1"/>
                <w:shd w:val="clear" w:color="auto" w:fill="FFFFFF"/>
              </w:rPr>
              <w:t>depozitarea</w:t>
            </w:r>
            <w:r w:rsidRPr="007E4CD9">
              <w:rPr>
                <w:rStyle w:val="spar"/>
                <w:rFonts w:asciiTheme="minorHAnsi" w:hAnsiTheme="minorHAnsi" w:cstheme="minorHAnsi"/>
                <w:sz w:val="18"/>
                <w:szCs w:val="18"/>
                <w:bdr w:val="none" w:sz="0" w:space="0" w:color="auto" w:frame="1"/>
                <w:shd w:val="clear" w:color="auto" w:fill="FFFFFF"/>
              </w:rPr>
              <w:t xml:space="preserve"> si transportul </w:t>
            </w:r>
            <w:r w:rsidRPr="007E4CD9">
              <w:rPr>
                <w:rStyle w:val="spar"/>
                <w:rFonts w:asciiTheme="minorHAnsi" w:hAnsiTheme="minorHAnsi" w:cstheme="minorHAnsi"/>
                <w:sz w:val="18"/>
                <w:szCs w:val="18"/>
                <w:bdr w:val="none" w:sz="0" w:space="0" w:color="auto" w:frame="1"/>
                <w:shd w:val="clear" w:color="auto" w:fill="FFFFFF"/>
              </w:rPr>
              <w:t>substanțelor</w:t>
            </w:r>
            <w:r w:rsidRPr="007E4CD9">
              <w:rPr>
                <w:rStyle w:val="spar"/>
                <w:rFonts w:asciiTheme="minorHAnsi" w:hAnsiTheme="minorHAnsi" w:cstheme="minorHAnsi"/>
                <w:sz w:val="18"/>
                <w:szCs w:val="18"/>
                <w:bdr w:val="none" w:sz="0" w:space="0" w:color="auto" w:frame="1"/>
                <w:shd w:val="clear" w:color="auto" w:fill="FFFFFF"/>
              </w:rPr>
              <w:t xml:space="preserve"> solide periculoase - dimensiuni: </w:t>
            </w:r>
          </w:p>
          <w:p w14:paraId="289E46C1" w14:textId="0D0DF248"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600 mm x 600 mm x 890 mm; </w:t>
            </w:r>
          </w:p>
        </w:tc>
        <w:tc>
          <w:tcPr>
            <w:tcW w:w="2142" w:type="dxa"/>
          </w:tcPr>
          <w:p w14:paraId="5B0D1D19" w14:textId="09ACCBB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apacitate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250l;</w:t>
            </w:r>
          </w:p>
        </w:tc>
      </w:tr>
      <w:tr w:rsidR="00BA177B" w:rsidRPr="007E4CD9" w14:paraId="1699AAC1" w14:textId="77777777" w:rsidTr="00B013E2">
        <w:tc>
          <w:tcPr>
            <w:tcW w:w="467" w:type="dxa"/>
            <w:vMerge/>
          </w:tcPr>
          <w:p w14:paraId="39C1AF87" w14:textId="77777777"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521" w:type="dxa"/>
            <w:vMerge/>
          </w:tcPr>
          <w:p w14:paraId="1FDC7E16" w14:textId="6772CA24"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787" w:type="dxa"/>
            <w:vMerge/>
          </w:tcPr>
          <w:p w14:paraId="68DDE529" w14:textId="77777777" w:rsidR="00BA177B" w:rsidRPr="007E4CD9" w:rsidRDefault="00BA177B" w:rsidP="00721A76">
            <w:pPr>
              <w:rPr>
                <w:rStyle w:val="spar"/>
                <w:rFonts w:asciiTheme="minorHAnsi" w:hAnsiTheme="minorHAnsi" w:cstheme="minorHAnsi"/>
                <w:sz w:val="18"/>
                <w:szCs w:val="18"/>
                <w:bdr w:val="none" w:sz="0" w:space="0" w:color="auto" w:frame="1"/>
                <w:shd w:val="clear" w:color="auto" w:fill="FFFFFF"/>
              </w:rPr>
            </w:pPr>
          </w:p>
        </w:tc>
        <w:tc>
          <w:tcPr>
            <w:tcW w:w="1837" w:type="dxa"/>
            <w:vMerge/>
          </w:tcPr>
          <w:p w14:paraId="23AD4790" w14:textId="7777777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p>
        </w:tc>
        <w:tc>
          <w:tcPr>
            <w:tcW w:w="1983" w:type="dxa"/>
          </w:tcPr>
          <w:p w14:paraId="474D2D42" w14:textId="087595D5"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 xml:space="preserve">4. </w:t>
            </w:r>
            <w:r w:rsidRPr="007E4CD9">
              <w:rPr>
                <w:rStyle w:val="spar"/>
                <w:rFonts w:asciiTheme="minorHAnsi" w:hAnsiTheme="minorHAnsi" w:cstheme="minorHAnsi"/>
                <w:sz w:val="18"/>
                <w:szCs w:val="18"/>
                <w:bdr w:val="none" w:sz="0" w:space="0" w:color="auto" w:frame="1"/>
                <w:shd w:val="clear" w:color="auto" w:fill="FFFFFF"/>
              </w:rPr>
              <w:t xml:space="preserve">Recipient cu două carcase 500 l pentru lichide periculoase - dimensiuni: </w:t>
            </w:r>
          </w:p>
          <w:p w14:paraId="499F27D8" w14:textId="2994AA12"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1280 mm x 880 mm x 910 mm; </w:t>
            </w:r>
          </w:p>
        </w:tc>
        <w:tc>
          <w:tcPr>
            <w:tcW w:w="2142" w:type="dxa"/>
          </w:tcPr>
          <w:p w14:paraId="79C85CB6" w14:textId="7A21A60C"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apacitate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500 l</w:t>
            </w:r>
          </w:p>
        </w:tc>
      </w:tr>
      <w:tr w:rsidR="00BA177B" w:rsidRPr="007E4CD9" w14:paraId="22DC4F2A" w14:textId="77777777" w:rsidTr="00B013E2">
        <w:trPr>
          <w:trHeight w:val="935"/>
        </w:trPr>
        <w:tc>
          <w:tcPr>
            <w:tcW w:w="467" w:type="dxa"/>
            <w:vMerge/>
          </w:tcPr>
          <w:p w14:paraId="0A7C8E7B" w14:textId="77777777"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521" w:type="dxa"/>
            <w:vMerge/>
          </w:tcPr>
          <w:p w14:paraId="2352677E" w14:textId="7E1F1BDB"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787" w:type="dxa"/>
            <w:vMerge/>
          </w:tcPr>
          <w:p w14:paraId="2B5900B3" w14:textId="77777777" w:rsidR="00BA177B" w:rsidRPr="007E4CD9" w:rsidRDefault="00BA177B" w:rsidP="00721A76">
            <w:pPr>
              <w:rPr>
                <w:rStyle w:val="spar"/>
                <w:rFonts w:asciiTheme="minorHAnsi" w:hAnsiTheme="minorHAnsi" w:cstheme="minorHAnsi"/>
                <w:sz w:val="18"/>
                <w:szCs w:val="18"/>
                <w:bdr w:val="none" w:sz="0" w:space="0" w:color="auto" w:frame="1"/>
                <w:shd w:val="clear" w:color="auto" w:fill="FFFFFF"/>
              </w:rPr>
            </w:pPr>
          </w:p>
        </w:tc>
        <w:tc>
          <w:tcPr>
            <w:tcW w:w="1837" w:type="dxa"/>
            <w:vMerge/>
          </w:tcPr>
          <w:p w14:paraId="107CA826" w14:textId="7777777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p>
        </w:tc>
        <w:tc>
          <w:tcPr>
            <w:tcW w:w="1983" w:type="dxa"/>
          </w:tcPr>
          <w:p w14:paraId="5802CDF9" w14:textId="7777777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 xml:space="preserve">5. </w:t>
            </w:r>
            <w:r w:rsidRPr="007E4CD9">
              <w:rPr>
                <w:rStyle w:val="spar"/>
                <w:rFonts w:asciiTheme="minorHAnsi" w:hAnsiTheme="minorHAnsi" w:cstheme="minorHAnsi"/>
                <w:sz w:val="18"/>
                <w:szCs w:val="18"/>
                <w:bdr w:val="none" w:sz="0" w:space="0" w:color="auto" w:frame="1"/>
                <w:shd w:val="clear" w:color="auto" w:fill="FFFFFF"/>
              </w:rPr>
              <w:t xml:space="preserve">Container uleiuri uzate </w:t>
            </w:r>
          </w:p>
          <w:p w14:paraId="194B7A78" w14:textId="57ADDD70" w:rsidR="00BA177B" w:rsidRPr="007E4CD9" w:rsidRDefault="00BA177B" w:rsidP="00950D86">
            <w:pPr>
              <w:rPr>
                <w:rStyle w:val="spar"/>
                <w:rFonts w:asciiTheme="minorHAnsi" w:hAnsiTheme="minorHAnsi" w:cstheme="minorHAnsi"/>
                <w:b/>
                <w:bCs/>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dimensiuni : 820 mm x 1330 mm x 1330 mm; </w:t>
            </w:r>
          </w:p>
        </w:tc>
        <w:tc>
          <w:tcPr>
            <w:tcW w:w="2142" w:type="dxa"/>
          </w:tcPr>
          <w:p w14:paraId="74D56698" w14:textId="068C32A9"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apacitate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600 l</w:t>
            </w:r>
          </w:p>
          <w:p w14:paraId="7FA61E10" w14:textId="44150108"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G</w:t>
            </w:r>
            <w:r w:rsidRPr="007E4CD9">
              <w:rPr>
                <w:rStyle w:val="spar"/>
                <w:rFonts w:asciiTheme="minorHAnsi" w:hAnsiTheme="minorHAnsi" w:cstheme="minorHAnsi"/>
                <w:sz w:val="18"/>
                <w:szCs w:val="18"/>
                <w:bdr w:val="none" w:sz="0" w:space="0" w:color="auto" w:frame="1"/>
                <w:shd w:val="clear" w:color="auto" w:fill="FFFFFF"/>
              </w:rPr>
              <w:t>reutate : 100 kg</w:t>
            </w:r>
          </w:p>
        </w:tc>
      </w:tr>
      <w:tr w:rsidR="00BA177B" w:rsidRPr="007E4CD9" w14:paraId="31482981" w14:textId="77777777" w:rsidTr="00B013E2">
        <w:trPr>
          <w:trHeight w:val="935"/>
        </w:trPr>
        <w:tc>
          <w:tcPr>
            <w:tcW w:w="467" w:type="dxa"/>
            <w:vMerge/>
          </w:tcPr>
          <w:p w14:paraId="2DBE71C3" w14:textId="77777777"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521" w:type="dxa"/>
            <w:vMerge/>
          </w:tcPr>
          <w:p w14:paraId="0C3EC200" w14:textId="479EAF78"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787" w:type="dxa"/>
            <w:vMerge/>
          </w:tcPr>
          <w:p w14:paraId="5EA52349" w14:textId="77777777" w:rsidR="00BA177B" w:rsidRPr="007E4CD9" w:rsidRDefault="00BA177B" w:rsidP="00721A76">
            <w:pPr>
              <w:rPr>
                <w:rStyle w:val="spar"/>
                <w:rFonts w:asciiTheme="minorHAnsi" w:hAnsiTheme="minorHAnsi" w:cstheme="minorHAnsi"/>
                <w:sz w:val="18"/>
                <w:szCs w:val="18"/>
                <w:bdr w:val="none" w:sz="0" w:space="0" w:color="auto" w:frame="1"/>
                <w:shd w:val="clear" w:color="auto" w:fill="FFFFFF"/>
              </w:rPr>
            </w:pPr>
          </w:p>
        </w:tc>
        <w:tc>
          <w:tcPr>
            <w:tcW w:w="1837" w:type="dxa"/>
            <w:vMerge/>
          </w:tcPr>
          <w:p w14:paraId="00478496" w14:textId="7777777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p>
        </w:tc>
        <w:tc>
          <w:tcPr>
            <w:tcW w:w="1983" w:type="dxa"/>
          </w:tcPr>
          <w:p w14:paraId="77D3A1A4" w14:textId="44034665"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 xml:space="preserve">6. </w:t>
            </w:r>
            <w:r w:rsidRPr="007E4CD9">
              <w:rPr>
                <w:rStyle w:val="spar"/>
                <w:rFonts w:asciiTheme="minorHAnsi" w:hAnsiTheme="minorHAnsi" w:cstheme="minorHAnsi"/>
                <w:sz w:val="18"/>
                <w:szCs w:val="18"/>
                <w:bdr w:val="none" w:sz="0" w:space="0" w:color="auto" w:frame="1"/>
                <w:shd w:val="clear" w:color="auto" w:fill="FFFFFF"/>
              </w:rPr>
              <w:t>Coșuri de gunoi medicinale din plastic 60l</w:t>
            </w:r>
          </w:p>
          <w:p w14:paraId="52B61288" w14:textId="048EEB2D" w:rsidR="00BA177B" w:rsidRPr="007E4CD9" w:rsidRDefault="00BA177B" w:rsidP="00950D86">
            <w:pPr>
              <w:rPr>
                <w:rStyle w:val="spar"/>
                <w:rFonts w:asciiTheme="minorHAnsi" w:hAnsiTheme="minorHAnsi" w:cstheme="minorHAnsi"/>
                <w:b/>
                <w:bCs/>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dimensiuni : 335 mm x 400 mm x 640 mm;</w:t>
            </w:r>
          </w:p>
        </w:tc>
        <w:tc>
          <w:tcPr>
            <w:tcW w:w="2142" w:type="dxa"/>
          </w:tcPr>
          <w:p w14:paraId="7E3AE14A" w14:textId="5F144509"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apacitate 60 l</w:t>
            </w:r>
          </w:p>
          <w:p w14:paraId="2DF1D369" w14:textId="27558D6D"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G</w:t>
            </w:r>
            <w:r w:rsidRPr="007E4CD9">
              <w:rPr>
                <w:rStyle w:val="spar"/>
                <w:rFonts w:asciiTheme="minorHAnsi" w:hAnsiTheme="minorHAnsi" w:cstheme="minorHAnsi"/>
                <w:sz w:val="18"/>
                <w:szCs w:val="18"/>
                <w:bdr w:val="none" w:sz="0" w:space="0" w:color="auto" w:frame="1"/>
                <w:shd w:val="clear" w:color="auto" w:fill="FFFFFF"/>
              </w:rPr>
              <w:t>reutate : 1,90 kg;</w:t>
            </w:r>
          </w:p>
        </w:tc>
      </w:tr>
      <w:tr w:rsidR="00BA177B" w:rsidRPr="007E4CD9" w14:paraId="4CAFD0FE" w14:textId="77777777" w:rsidTr="00B013E2">
        <w:trPr>
          <w:trHeight w:val="935"/>
        </w:trPr>
        <w:tc>
          <w:tcPr>
            <w:tcW w:w="467" w:type="dxa"/>
            <w:vMerge/>
          </w:tcPr>
          <w:p w14:paraId="153FB20F" w14:textId="77777777"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521" w:type="dxa"/>
            <w:vMerge/>
          </w:tcPr>
          <w:p w14:paraId="4D148030" w14:textId="16E97524"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787" w:type="dxa"/>
            <w:vMerge/>
          </w:tcPr>
          <w:p w14:paraId="26867F5D" w14:textId="77777777" w:rsidR="00BA177B" w:rsidRPr="007E4CD9" w:rsidRDefault="00BA177B" w:rsidP="00721A76">
            <w:pPr>
              <w:rPr>
                <w:rStyle w:val="spar"/>
                <w:rFonts w:asciiTheme="minorHAnsi" w:hAnsiTheme="minorHAnsi" w:cstheme="minorHAnsi"/>
                <w:sz w:val="18"/>
                <w:szCs w:val="18"/>
                <w:bdr w:val="none" w:sz="0" w:space="0" w:color="auto" w:frame="1"/>
                <w:shd w:val="clear" w:color="auto" w:fill="FFFFFF"/>
              </w:rPr>
            </w:pPr>
          </w:p>
        </w:tc>
        <w:tc>
          <w:tcPr>
            <w:tcW w:w="1837" w:type="dxa"/>
            <w:vMerge/>
          </w:tcPr>
          <w:p w14:paraId="10D0E908" w14:textId="7777777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p>
        </w:tc>
        <w:tc>
          <w:tcPr>
            <w:tcW w:w="1983" w:type="dxa"/>
          </w:tcPr>
          <w:p w14:paraId="39888E01" w14:textId="0D754748" w:rsidR="00BA177B" w:rsidRPr="007E4CD9" w:rsidRDefault="00BA177B" w:rsidP="00950D86">
            <w:pPr>
              <w:rPr>
                <w:rStyle w:val="spar"/>
                <w:rFonts w:asciiTheme="minorHAnsi" w:hAnsiTheme="minorHAnsi" w:cstheme="minorHAnsi"/>
                <w:b/>
                <w:bCs/>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 xml:space="preserve">7. </w:t>
            </w:r>
            <w:r w:rsidRPr="007E4CD9">
              <w:rPr>
                <w:rStyle w:val="spar"/>
                <w:rFonts w:asciiTheme="minorHAnsi" w:hAnsiTheme="minorHAnsi" w:cstheme="minorHAnsi"/>
                <w:sz w:val="18"/>
                <w:szCs w:val="18"/>
                <w:bdr w:val="none" w:sz="0" w:space="0" w:color="auto" w:frame="1"/>
                <w:shd w:val="clear" w:color="auto" w:fill="FFFFFF"/>
              </w:rPr>
              <w:t xml:space="preserve">Cos plastic 120 l pentru colectare baterii - dimensiuni : 470 mm x 550 mm x 930 mm; </w:t>
            </w:r>
          </w:p>
        </w:tc>
        <w:tc>
          <w:tcPr>
            <w:tcW w:w="2142" w:type="dxa"/>
          </w:tcPr>
          <w:p w14:paraId="120B3A60" w14:textId="3001AD5C"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apacitate 120 l;</w:t>
            </w:r>
          </w:p>
          <w:p w14:paraId="606B6579" w14:textId="673C5EBC"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Capacitate de </w:t>
            </w:r>
            <w:r w:rsidRPr="007E4CD9">
              <w:rPr>
                <w:rStyle w:val="spar"/>
                <w:rFonts w:asciiTheme="minorHAnsi" w:hAnsiTheme="minorHAnsi" w:cstheme="minorHAnsi"/>
                <w:sz w:val="18"/>
                <w:szCs w:val="18"/>
                <w:bdr w:val="none" w:sz="0" w:space="0" w:color="auto" w:frame="1"/>
                <w:shd w:val="clear" w:color="auto" w:fill="FFFFFF"/>
              </w:rPr>
              <w:t>încărcare=</w:t>
            </w:r>
            <w:r w:rsidRPr="007E4CD9">
              <w:rPr>
                <w:rStyle w:val="spar"/>
                <w:rFonts w:asciiTheme="minorHAnsi" w:hAnsiTheme="minorHAnsi" w:cstheme="minorHAnsi"/>
                <w:sz w:val="18"/>
                <w:szCs w:val="18"/>
                <w:bdr w:val="none" w:sz="0" w:space="0" w:color="auto" w:frame="1"/>
                <w:shd w:val="clear" w:color="auto" w:fill="FFFFFF"/>
              </w:rPr>
              <w:t xml:space="preserve">75 kg; </w:t>
            </w:r>
          </w:p>
          <w:p w14:paraId="46BC9BBF" w14:textId="55F3B12A"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G</w:t>
            </w:r>
            <w:r w:rsidRPr="007E4CD9">
              <w:rPr>
                <w:rStyle w:val="spar"/>
                <w:rFonts w:asciiTheme="minorHAnsi" w:hAnsiTheme="minorHAnsi" w:cstheme="minorHAnsi"/>
                <w:sz w:val="18"/>
                <w:szCs w:val="18"/>
                <w:bdr w:val="none" w:sz="0" w:space="0" w:color="auto" w:frame="1"/>
                <w:shd w:val="clear" w:color="auto" w:fill="FFFFFF"/>
              </w:rPr>
              <w:t>reutate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9,00 kg;</w:t>
            </w:r>
          </w:p>
        </w:tc>
      </w:tr>
      <w:tr w:rsidR="00BA177B" w:rsidRPr="007E4CD9" w14:paraId="51A6EE60" w14:textId="77777777" w:rsidTr="00B013E2">
        <w:trPr>
          <w:trHeight w:val="935"/>
        </w:trPr>
        <w:tc>
          <w:tcPr>
            <w:tcW w:w="467" w:type="dxa"/>
            <w:vMerge/>
          </w:tcPr>
          <w:p w14:paraId="016B92C0" w14:textId="77777777"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521" w:type="dxa"/>
            <w:vMerge/>
          </w:tcPr>
          <w:p w14:paraId="5658985D" w14:textId="203DE449"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787" w:type="dxa"/>
            <w:vMerge/>
          </w:tcPr>
          <w:p w14:paraId="1FDA08BF" w14:textId="77777777" w:rsidR="00BA177B" w:rsidRPr="007E4CD9" w:rsidRDefault="00BA177B" w:rsidP="00721A76">
            <w:pPr>
              <w:rPr>
                <w:rStyle w:val="spar"/>
                <w:rFonts w:asciiTheme="minorHAnsi" w:hAnsiTheme="minorHAnsi" w:cstheme="minorHAnsi"/>
                <w:sz w:val="18"/>
                <w:szCs w:val="18"/>
                <w:bdr w:val="none" w:sz="0" w:space="0" w:color="auto" w:frame="1"/>
                <w:shd w:val="clear" w:color="auto" w:fill="FFFFFF"/>
              </w:rPr>
            </w:pPr>
          </w:p>
        </w:tc>
        <w:tc>
          <w:tcPr>
            <w:tcW w:w="1837" w:type="dxa"/>
            <w:vMerge/>
          </w:tcPr>
          <w:p w14:paraId="0A8E3C84" w14:textId="7777777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p>
        </w:tc>
        <w:tc>
          <w:tcPr>
            <w:tcW w:w="1983" w:type="dxa"/>
          </w:tcPr>
          <w:p w14:paraId="3BD7FC67" w14:textId="7777777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 xml:space="preserve">8. </w:t>
            </w:r>
            <w:r w:rsidRPr="007E4CD9">
              <w:rPr>
                <w:rStyle w:val="spar"/>
                <w:rFonts w:asciiTheme="minorHAnsi" w:hAnsiTheme="minorHAnsi" w:cstheme="minorHAnsi"/>
                <w:sz w:val="18"/>
                <w:szCs w:val="18"/>
                <w:bdr w:val="none" w:sz="0" w:space="0" w:color="auto" w:frame="1"/>
                <w:shd w:val="clear" w:color="auto" w:fill="FFFFFF"/>
              </w:rPr>
              <w:t>Cutie plasă de sârmă cu adaptor pentru stivuitor 1670 l pentru depozitarea deșeurilor electrice</w:t>
            </w:r>
          </w:p>
          <w:p w14:paraId="5DA6EDAA" w14:textId="5255ACEE"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 dimensiuni : 1375 mm x 1075 mm x 1642 mm; </w:t>
            </w:r>
          </w:p>
          <w:p w14:paraId="0DB43F1D" w14:textId="1ECB2005" w:rsidR="00BA177B" w:rsidRPr="007E4CD9" w:rsidRDefault="00BA177B" w:rsidP="00950D86">
            <w:pPr>
              <w:rPr>
                <w:rStyle w:val="spar"/>
                <w:rFonts w:asciiTheme="minorHAnsi" w:hAnsiTheme="minorHAnsi" w:cstheme="minorHAnsi"/>
                <w:b/>
                <w:bCs/>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dimensiunea ochiului: 50 mm x 50 mm x 4 mm</w:t>
            </w:r>
            <w:r w:rsidRPr="007E4CD9">
              <w:rPr>
                <w:rStyle w:val="spar"/>
                <w:rFonts w:asciiTheme="minorHAnsi" w:hAnsiTheme="minorHAnsi" w:cstheme="minorHAnsi"/>
                <w:b/>
                <w:bCs/>
                <w:sz w:val="18"/>
                <w:szCs w:val="18"/>
                <w:bdr w:val="none" w:sz="0" w:space="0" w:color="auto" w:frame="1"/>
                <w:shd w:val="clear" w:color="auto" w:fill="FFFFFF"/>
              </w:rPr>
              <w:t xml:space="preserve"> </w:t>
            </w:r>
          </w:p>
        </w:tc>
        <w:tc>
          <w:tcPr>
            <w:tcW w:w="2142" w:type="dxa"/>
          </w:tcPr>
          <w:p w14:paraId="580D7B82" w14:textId="1E328D74"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apacitate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 xml:space="preserve">1670l; </w:t>
            </w:r>
          </w:p>
          <w:p w14:paraId="34D992DD" w14:textId="358810E2"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apacitate</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de</w:t>
            </w:r>
            <w:r w:rsidRPr="007E4CD9">
              <w:rPr>
                <w:rStyle w:val="spar"/>
                <w:rFonts w:asciiTheme="minorHAnsi" w:hAnsiTheme="minorHAnsi" w:cstheme="minorHAnsi"/>
                <w:sz w:val="18"/>
                <w:szCs w:val="18"/>
                <w:bdr w:val="none" w:sz="0" w:space="0" w:color="auto" w:frame="1"/>
                <w:shd w:val="clear" w:color="auto" w:fill="FFFFFF"/>
              </w:rPr>
              <w:t xml:space="preserve"> încărcare=</w:t>
            </w:r>
            <w:r w:rsidRPr="007E4CD9">
              <w:rPr>
                <w:rStyle w:val="spar"/>
                <w:rFonts w:asciiTheme="minorHAnsi" w:hAnsiTheme="minorHAnsi" w:cstheme="minorHAnsi"/>
                <w:sz w:val="18"/>
                <w:szCs w:val="18"/>
                <w:bdr w:val="none" w:sz="0" w:space="0" w:color="auto" w:frame="1"/>
                <w:shd w:val="clear" w:color="auto" w:fill="FFFFFF"/>
              </w:rPr>
              <w:t xml:space="preserve">700 kg; </w:t>
            </w:r>
          </w:p>
          <w:p w14:paraId="56E606FD" w14:textId="6D27178F"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greutate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121,00 kg;</w:t>
            </w:r>
          </w:p>
        </w:tc>
      </w:tr>
      <w:tr w:rsidR="00BA177B" w:rsidRPr="007E4CD9" w14:paraId="18D17239" w14:textId="77777777" w:rsidTr="00B013E2">
        <w:trPr>
          <w:trHeight w:val="935"/>
        </w:trPr>
        <w:tc>
          <w:tcPr>
            <w:tcW w:w="467" w:type="dxa"/>
            <w:vMerge/>
          </w:tcPr>
          <w:p w14:paraId="209C1E2A" w14:textId="77777777"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521" w:type="dxa"/>
            <w:vMerge/>
          </w:tcPr>
          <w:p w14:paraId="3D9FD954" w14:textId="48091CA1"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787" w:type="dxa"/>
            <w:vMerge/>
          </w:tcPr>
          <w:p w14:paraId="38613B04" w14:textId="77777777" w:rsidR="00BA177B" w:rsidRPr="007E4CD9" w:rsidRDefault="00BA177B" w:rsidP="00721A76">
            <w:pPr>
              <w:rPr>
                <w:rStyle w:val="spar"/>
                <w:rFonts w:asciiTheme="minorHAnsi" w:hAnsiTheme="minorHAnsi" w:cstheme="minorHAnsi"/>
                <w:sz w:val="18"/>
                <w:szCs w:val="18"/>
                <w:bdr w:val="none" w:sz="0" w:space="0" w:color="auto" w:frame="1"/>
                <w:shd w:val="clear" w:color="auto" w:fill="FFFFFF"/>
              </w:rPr>
            </w:pPr>
          </w:p>
        </w:tc>
        <w:tc>
          <w:tcPr>
            <w:tcW w:w="1837" w:type="dxa"/>
            <w:vMerge/>
          </w:tcPr>
          <w:p w14:paraId="0521D795" w14:textId="7777777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p>
        </w:tc>
        <w:tc>
          <w:tcPr>
            <w:tcW w:w="1983" w:type="dxa"/>
          </w:tcPr>
          <w:p w14:paraId="7E581B68" w14:textId="5C0A4120" w:rsidR="00BA177B" w:rsidRPr="007E4CD9" w:rsidRDefault="00BA177B" w:rsidP="00950D86">
            <w:pPr>
              <w:rPr>
                <w:rStyle w:val="spar"/>
                <w:rFonts w:asciiTheme="minorHAnsi" w:hAnsiTheme="minorHAnsi" w:cstheme="minorHAnsi"/>
                <w:b/>
                <w:bCs/>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 xml:space="preserve">9. </w:t>
            </w:r>
            <w:r w:rsidRPr="007E4CD9">
              <w:rPr>
                <w:rStyle w:val="spar"/>
                <w:rFonts w:asciiTheme="minorHAnsi" w:hAnsiTheme="minorHAnsi" w:cstheme="minorHAnsi"/>
                <w:sz w:val="18"/>
                <w:szCs w:val="18"/>
                <w:bdr w:val="none" w:sz="0" w:space="0" w:color="auto" w:frame="1"/>
                <w:shd w:val="clear" w:color="auto" w:fill="FFFFFF"/>
              </w:rPr>
              <w:t>Cuva de captare B 4 pentru a proteja butoaiele care pot s</w:t>
            </w:r>
            <w:r w:rsidRPr="007E4CD9">
              <w:rPr>
                <w:rStyle w:val="spar"/>
                <w:rFonts w:asciiTheme="minorHAnsi" w:hAnsiTheme="minorHAnsi" w:cstheme="minorHAnsi"/>
                <w:sz w:val="18"/>
                <w:szCs w:val="18"/>
                <w:bdr w:val="none" w:sz="0" w:space="0" w:color="auto" w:frame="1"/>
                <w:shd w:val="clear" w:color="auto" w:fill="FFFFFF"/>
              </w:rPr>
              <w:t>ă</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 xml:space="preserve">aibă </w:t>
            </w:r>
            <w:r w:rsidRPr="007E4CD9">
              <w:rPr>
                <w:rStyle w:val="spar"/>
                <w:rFonts w:asciiTheme="minorHAnsi" w:hAnsiTheme="minorHAnsi" w:cstheme="minorHAnsi"/>
                <w:sz w:val="18"/>
                <w:szCs w:val="18"/>
                <w:bdr w:val="none" w:sz="0" w:space="0" w:color="auto" w:frame="1"/>
                <w:shd w:val="clear" w:color="auto" w:fill="FFFFFF"/>
              </w:rPr>
              <w:t xml:space="preserve">scurgeri - dimensiuni : 1200 x 1200 x 160 / 260 </w:t>
            </w:r>
          </w:p>
        </w:tc>
        <w:tc>
          <w:tcPr>
            <w:tcW w:w="2142" w:type="dxa"/>
          </w:tcPr>
          <w:p w14:paraId="15207266" w14:textId="352A832B"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volum de captare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220 l</w:t>
            </w:r>
          </w:p>
        </w:tc>
      </w:tr>
      <w:tr w:rsidR="00BA177B" w:rsidRPr="007E4CD9" w14:paraId="11C563C1" w14:textId="77777777" w:rsidTr="00B013E2">
        <w:trPr>
          <w:trHeight w:val="935"/>
        </w:trPr>
        <w:tc>
          <w:tcPr>
            <w:tcW w:w="467" w:type="dxa"/>
            <w:vMerge/>
          </w:tcPr>
          <w:p w14:paraId="049E4D53" w14:textId="77777777"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521" w:type="dxa"/>
            <w:vMerge/>
          </w:tcPr>
          <w:p w14:paraId="65FC3863" w14:textId="71DB4977" w:rsidR="00BA177B" w:rsidRPr="007E4CD9" w:rsidRDefault="00BA177B" w:rsidP="00950D86">
            <w:pPr>
              <w:rPr>
                <w:rStyle w:val="spar"/>
                <w:rFonts w:asciiTheme="minorHAnsi" w:hAnsiTheme="minorHAnsi" w:cstheme="minorHAnsi"/>
                <w:noProof/>
                <w:sz w:val="18"/>
                <w:szCs w:val="18"/>
                <w:bdr w:val="none" w:sz="0" w:space="0" w:color="auto" w:frame="1"/>
                <w:shd w:val="clear" w:color="auto" w:fill="FFFFFF"/>
              </w:rPr>
            </w:pPr>
          </w:p>
        </w:tc>
        <w:tc>
          <w:tcPr>
            <w:tcW w:w="1787" w:type="dxa"/>
            <w:vMerge/>
          </w:tcPr>
          <w:p w14:paraId="180C12BF" w14:textId="77777777" w:rsidR="00BA177B" w:rsidRPr="007E4CD9" w:rsidRDefault="00BA177B" w:rsidP="00721A76">
            <w:pPr>
              <w:rPr>
                <w:rStyle w:val="spar"/>
                <w:rFonts w:asciiTheme="minorHAnsi" w:hAnsiTheme="minorHAnsi" w:cstheme="minorHAnsi"/>
                <w:sz w:val="18"/>
                <w:szCs w:val="18"/>
                <w:bdr w:val="none" w:sz="0" w:space="0" w:color="auto" w:frame="1"/>
                <w:shd w:val="clear" w:color="auto" w:fill="FFFFFF"/>
              </w:rPr>
            </w:pPr>
          </w:p>
        </w:tc>
        <w:tc>
          <w:tcPr>
            <w:tcW w:w="1837" w:type="dxa"/>
            <w:vMerge/>
          </w:tcPr>
          <w:p w14:paraId="2237E8A1" w14:textId="7777777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p>
        </w:tc>
        <w:tc>
          <w:tcPr>
            <w:tcW w:w="1983" w:type="dxa"/>
          </w:tcPr>
          <w:p w14:paraId="31C5AAE8" w14:textId="7777777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b/>
                <w:bCs/>
                <w:sz w:val="18"/>
                <w:szCs w:val="18"/>
                <w:bdr w:val="none" w:sz="0" w:space="0" w:color="auto" w:frame="1"/>
                <w:shd w:val="clear" w:color="auto" w:fill="FFFFFF"/>
              </w:rPr>
              <w:t xml:space="preserve">10. </w:t>
            </w:r>
            <w:r w:rsidRPr="007E4CD9">
              <w:rPr>
                <w:rStyle w:val="spar"/>
                <w:rFonts w:asciiTheme="minorHAnsi" w:hAnsiTheme="minorHAnsi" w:cstheme="minorHAnsi"/>
                <w:sz w:val="18"/>
                <w:szCs w:val="18"/>
                <w:bdr w:val="none" w:sz="0" w:space="0" w:color="auto" w:frame="1"/>
                <w:shd w:val="clear" w:color="auto" w:fill="FFFFFF"/>
              </w:rPr>
              <w:t xml:space="preserve">Container pentru </w:t>
            </w:r>
            <w:r w:rsidRPr="007E4CD9">
              <w:rPr>
                <w:rStyle w:val="spar"/>
                <w:rFonts w:asciiTheme="minorHAnsi" w:hAnsiTheme="minorHAnsi" w:cstheme="minorHAnsi"/>
                <w:sz w:val="18"/>
                <w:szCs w:val="18"/>
                <w:bdr w:val="none" w:sz="0" w:space="0" w:color="auto" w:frame="1"/>
                <w:shd w:val="clear" w:color="auto" w:fill="FFFFFF"/>
              </w:rPr>
              <w:t>deșeuri</w:t>
            </w:r>
            <w:r w:rsidRPr="007E4CD9">
              <w:rPr>
                <w:rStyle w:val="spar"/>
                <w:rFonts w:asciiTheme="minorHAnsi" w:hAnsiTheme="minorHAnsi" w:cstheme="minorHAnsi"/>
                <w:sz w:val="18"/>
                <w:szCs w:val="18"/>
                <w:bdr w:val="none" w:sz="0" w:space="0" w:color="auto" w:frame="1"/>
                <w:shd w:val="clear" w:color="auto" w:fill="FFFFFF"/>
              </w:rPr>
              <w:t xml:space="preserve"> periculoase: - dimensiuni: </w:t>
            </w:r>
          </w:p>
          <w:p w14:paraId="55E427A7" w14:textId="5BC50E62" w:rsidR="00BA177B" w:rsidRPr="007E4CD9" w:rsidRDefault="00BA177B" w:rsidP="00950D86">
            <w:pPr>
              <w:rPr>
                <w:rStyle w:val="spar"/>
                <w:rFonts w:asciiTheme="minorHAnsi" w:hAnsiTheme="minorHAnsi" w:cstheme="minorHAnsi"/>
                <w:b/>
                <w:bCs/>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1200 mm x 1000 mm x 1240 mm; </w:t>
            </w:r>
          </w:p>
        </w:tc>
        <w:tc>
          <w:tcPr>
            <w:tcW w:w="2142" w:type="dxa"/>
          </w:tcPr>
          <w:p w14:paraId="388B0E40" w14:textId="328C31E7"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apacitate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 xml:space="preserve">800l </w:t>
            </w: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 xml:space="preserve">apacitate de </w:t>
            </w:r>
            <w:r w:rsidRPr="007E4CD9">
              <w:rPr>
                <w:rStyle w:val="spar"/>
                <w:rFonts w:asciiTheme="minorHAnsi" w:hAnsiTheme="minorHAnsi" w:cstheme="minorHAnsi"/>
                <w:sz w:val="18"/>
                <w:szCs w:val="18"/>
                <w:bdr w:val="none" w:sz="0" w:space="0" w:color="auto" w:frame="1"/>
                <w:shd w:val="clear" w:color="auto" w:fill="FFFFFF"/>
              </w:rPr>
              <w:t>încărcare</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 xml:space="preserve">1200 kg; </w:t>
            </w:r>
          </w:p>
          <w:p w14:paraId="2CD2103B" w14:textId="4E1263D1" w:rsidR="00BA177B" w:rsidRPr="007E4CD9" w:rsidRDefault="00BA177B"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G</w:t>
            </w:r>
            <w:r w:rsidRPr="007E4CD9">
              <w:rPr>
                <w:rStyle w:val="spar"/>
                <w:rFonts w:asciiTheme="minorHAnsi" w:hAnsiTheme="minorHAnsi" w:cstheme="minorHAnsi"/>
                <w:sz w:val="18"/>
                <w:szCs w:val="18"/>
                <w:bdr w:val="none" w:sz="0" w:space="0" w:color="auto" w:frame="1"/>
                <w:shd w:val="clear" w:color="auto" w:fill="FFFFFF"/>
              </w:rPr>
              <w:t>reutate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190,00 kg</w:t>
            </w:r>
          </w:p>
        </w:tc>
      </w:tr>
      <w:tr w:rsidR="001F7421" w:rsidRPr="007E4CD9" w14:paraId="7344A527" w14:textId="1FEDC6FA" w:rsidTr="00B013E2">
        <w:tc>
          <w:tcPr>
            <w:tcW w:w="467" w:type="dxa"/>
          </w:tcPr>
          <w:p w14:paraId="04F1EADB" w14:textId="0C4A5435" w:rsidR="001F7421" w:rsidRPr="007E4CD9" w:rsidRDefault="001F7421" w:rsidP="00950D86">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lastRenderedPageBreak/>
              <w:t xml:space="preserve">2. </w:t>
            </w:r>
          </w:p>
        </w:tc>
        <w:tc>
          <w:tcPr>
            <w:tcW w:w="1521" w:type="dxa"/>
          </w:tcPr>
          <w:p w14:paraId="73CBADD0" w14:textId="0B98EE12" w:rsidR="001F7421" w:rsidRPr="007E4CD9" w:rsidRDefault="001F7421"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6BE7432C" wp14:editId="66C17572">
                  <wp:extent cx="786442" cy="354842"/>
                  <wp:effectExtent l="0" t="0" r="0" b="7620"/>
                  <wp:docPr id="3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4948" r="-1" b="9137"/>
                          <a:stretch/>
                        </pic:blipFill>
                        <pic:spPr bwMode="auto">
                          <a:xfrm>
                            <a:off x="0" y="0"/>
                            <a:ext cx="795758" cy="3590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87" w:type="dxa"/>
          </w:tcPr>
          <w:p w14:paraId="67D8073C" w14:textId="7577250A" w:rsidR="001F7421" w:rsidRPr="007E4CD9" w:rsidRDefault="001F7421"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w:t>
            </w:r>
            <w:r w:rsidRPr="007E4CD9">
              <w:rPr>
                <w:rStyle w:val="spar"/>
                <w:rFonts w:asciiTheme="minorHAnsi" w:hAnsiTheme="minorHAnsi" w:cstheme="minorHAnsi"/>
                <w:b/>
                <w:bCs/>
                <w:sz w:val="18"/>
                <w:szCs w:val="18"/>
                <w:bdr w:val="none" w:sz="0" w:space="0" w:color="auto" w:frame="1"/>
                <w:shd w:val="clear" w:color="auto" w:fill="FFFFFF"/>
              </w:rPr>
              <w:t>deșeuri textile</w:t>
            </w:r>
          </w:p>
        </w:tc>
        <w:tc>
          <w:tcPr>
            <w:tcW w:w="3820" w:type="dxa"/>
            <w:gridSpan w:val="2"/>
          </w:tcPr>
          <w:p w14:paraId="0039BA40" w14:textId="77777777" w:rsidR="001F7421" w:rsidRPr="007E4CD9" w:rsidRDefault="001F7421"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Compactor portabil 25 mc</w:t>
            </w:r>
          </w:p>
          <w:p w14:paraId="41AAD5FB" w14:textId="77777777" w:rsidR="001F7421" w:rsidRPr="007E4CD9" w:rsidRDefault="001F7421"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Lungime container (exclus sistemele de transport)</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7150,00 mm;</w:t>
            </w:r>
          </w:p>
          <w:p w14:paraId="5306B576" w14:textId="51DFE8E2" w:rsidR="001F7421" w:rsidRPr="007E4CD9" w:rsidRDefault="001F7421"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Deschiderea de umplere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1685 mm x 2050 mm;</w:t>
            </w:r>
          </w:p>
        </w:tc>
        <w:tc>
          <w:tcPr>
            <w:tcW w:w="2142" w:type="dxa"/>
          </w:tcPr>
          <w:p w14:paraId="7FF732AB" w14:textId="66C368BF" w:rsidR="001F7421" w:rsidRPr="007E4CD9" w:rsidRDefault="001F7421"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Capacitate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121 mc/h;</w:t>
            </w:r>
          </w:p>
        </w:tc>
      </w:tr>
      <w:tr w:rsidR="001F7421" w:rsidRPr="007E4CD9" w14:paraId="4991EE60" w14:textId="495FBFC2" w:rsidTr="00B013E2">
        <w:tc>
          <w:tcPr>
            <w:tcW w:w="467" w:type="dxa"/>
          </w:tcPr>
          <w:p w14:paraId="4C9B265E" w14:textId="362C4AEA" w:rsidR="001F7421" w:rsidRPr="007E4CD9" w:rsidRDefault="001F7421" w:rsidP="00950D86">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t>3.</w:t>
            </w:r>
          </w:p>
        </w:tc>
        <w:tc>
          <w:tcPr>
            <w:tcW w:w="1521" w:type="dxa"/>
          </w:tcPr>
          <w:p w14:paraId="2B80CA1F" w14:textId="4FCB7D85" w:rsidR="001F7421" w:rsidRPr="007E4CD9" w:rsidRDefault="001F7421"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25D134F9" wp14:editId="15D0B85F">
                  <wp:extent cx="784998" cy="389255"/>
                  <wp:effectExtent l="0" t="0" r="0" b="0"/>
                  <wp:docPr id="39"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10948" cy="402123"/>
                          </a:xfrm>
                          <a:prstGeom prst="rect">
                            <a:avLst/>
                          </a:prstGeom>
                        </pic:spPr>
                      </pic:pic>
                    </a:graphicData>
                  </a:graphic>
                </wp:inline>
              </w:drawing>
            </w:r>
          </w:p>
        </w:tc>
        <w:tc>
          <w:tcPr>
            <w:tcW w:w="1787" w:type="dxa"/>
          </w:tcPr>
          <w:p w14:paraId="06D6D1F8" w14:textId="55D94AB5" w:rsidR="001F7421" w:rsidRPr="007E4CD9" w:rsidRDefault="001F7421" w:rsidP="005269E4">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w:t>
            </w:r>
            <w:r w:rsidRPr="007E4CD9">
              <w:rPr>
                <w:rStyle w:val="spar"/>
                <w:rFonts w:asciiTheme="minorHAnsi" w:hAnsiTheme="minorHAnsi" w:cstheme="minorHAnsi"/>
                <w:b/>
                <w:bCs/>
                <w:sz w:val="18"/>
                <w:szCs w:val="18"/>
                <w:bdr w:val="none" w:sz="0" w:space="0" w:color="auto" w:frame="1"/>
                <w:shd w:val="clear" w:color="auto" w:fill="FFFFFF"/>
              </w:rPr>
              <w:t>deșeuri electrice și electronice mici</w:t>
            </w:r>
          </w:p>
        </w:tc>
        <w:tc>
          <w:tcPr>
            <w:tcW w:w="3820" w:type="dxa"/>
            <w:gridSpan w:val="2"/>
          </w:tcPr>
          <w:p w14:paraId="2CB0724A" w14:textId="074111A0" w:rsidR="001F7421" w:rsidRPr="007E4CD9" w:rsidRDefault="001F7421"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Dimensiuni interioare: 6,00 x 2,30 x 2,05 m</w:t>
            </w:r>
          </w:p>
        </w:tc>
        <w:tc>
          <w:tcPr>
            <w:tcW w:w="2142" w:type="dxa"/>
          </w:tcPr>
          <w:p w14:paraId="794C5635" w14:textId="17D4E2BC" w:rsidR="001F7421" w:rsidRPr="007E4CD9" w:rsidRDefault="001F7421"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w:t>
            </w:r>
            <w:r w:rsidRPr="007E4CD9">
              <w:rPr>
                <w:rStyle w:val="spar"/>
                <w:rFonts w:asciiTheme="minorHAnsi" w:hAnsiTheme="minorHAnsi" w:cstheme="minorHAnsi"/>
                <w:sz w:val="18"/>
                <w:szCs w:val="18"/>
                <w:bdr w:val="none" w:sz="0" w:space="0" w:color="auto" w:frame="1"/>
                <w:shd w:val="clear" w:color="auto" w:fill="FFFFFF"/>
              </w:rPr>
              <w:t>închis=</w:t>
            </w:r>
            <w:r w:rsidRPr="007E4CD9">
              <w:rPr>
                <w:rStyle w:val="spar"/>
                <w:rFonts w:asciiTheme="minorHAnsi" w:hAnsiTheme="minorHAnsi" w:cstheme="minorHAnsi"/>
                <w:sz w:val="18"/>
                <w:szCs w:val="18"/>
                <w:bdr w:val="none" w:sz="0" w:space="0" w:color="auto" w:frame="1"/>
                <w:shd w:val="clear" w:color="auto" w:fill="FFFFFF"/>
              </w:rPr>
              <w:t>28 mc</w:t>
            </w:r>
          </w:p>
        </w:tc>
      </w:tr>
      <w:tr w:rsidR="00073849" w:rsidRPr="007E4CD9" w14:paraId="7D289486" w14:textId="00941C34" w:rsidTr="00B013E2">
        <w:tc>
          <w:tcPr>
            <w:tcW w:w="467" w:type="dxa"/>
          </w:tcPr>
          <w:p w14:paraId="7C351D05" w14:textId="5450BC8C" w:rsidR="00073849" w:rsidRPr="007E4CD9" w:rsidRDefault="00073849" w:rsidP="00950D86">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t>4.</w:t>
            </w:r>
          </w:p>
        </w:tc>
        <w:tc>
          <w:tcPr>
            <w:tcW w:w="1521" w:type="dxa"/>
          </w:tcPr>
          <w:p w14:paraId="7E72A838" w14:textId="771BAFD3" w:rsidR="00073849" w:rsidRPr="007E4CD9" w:rsidRDefault="00073849"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0649E9D4" wp14:editId="636E6E0F">
                  <wp:extent cx="779780" cy="389890"/>
                  <wp:effectExtent l="0" t="0" r="1270" b="0"/>
                  <wp:docPr id="40"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6576" cy="393288"/>
                          </a:xfrm>
                          <a:prstGeom prst="rect">
                            <a:avLst/>
                          </a:prstGeom>
                          <a:noFill/>
                        </pic:spPr>
                      </pic:pic>
                    </a:graphicData>
                  </a:graphic>
                </wp:inline>
              </w:drawing>
            </w:r>
          </w:p>
        </w:tc>
        <w:tc>
          <w:tcPr>
            <w:tcW w:w="1787" w:type="dxa"/>
          </w:tcPr>
          <w:p w14:paraId="0FAC7A43" w14:textId="3242ACC8" w:rsidR="00073849" w:rsidRPr="007E4CD9" w:rsidRDefault="00073849" w:rsidP="005269E4">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w:t>
            </w:r>
            <w:r w:rsidRPr="007E4CD9">
              <w:rPr>
                <w:rStyle w:val="spar"/>
                <w:rFonts w:asciiTheme="minorHAnsi" w:hAnsiTheme="minorHAnsi" w:cstheme="minorHAnsi"/>
                <w:b/>
                <w:bCs/>
                <w:sz w:val="18"/>
                <w:szCs w:val="18"/>
                <w:bdr w:val="none" w:sz="0" w:space="0" w:color="auto" w:frame="1"/>
                <w:shd w:val="clear" w:color="auto" w:fill="FFFFFF"/>
              </w:rPr>
              <w:t>deșeuri obiecte de uz casnic mari</w:t>
            </w:r>
          </w:p>
        </w:tc>
        <w:tc>
          <w:tcPr>
            <w:tcW w:w="3820" w:type="dxa"/>
            <w:gridSpan w:val="2"/>
          </w:tcPr>
          <w:p w14:paraId="66991A9F" w14:textId="4BEF456F" w:rsidR="00073849" w:rsidRPr="007E4CD9" w:rsidRDefault="00073849"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Dimensiuni interioare: 6,00 x 2,30 x 2,05 m</w:t>
            </w:r>
          </w:p>
        </w:tc>
        <w:tc>
          <w:tcPr>
            <w:tcW w:w="2142" w:type="dxa"/>
          </w:tcPr>
          <w:p w14:paraId="4B12AB0E" w14:textId="77777777" w:rsidR="00073849" w:rsidRPr="007E4CD9" w:rsidRDefault="00073849"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Container închis 28 mc</w:t>
            </w:r>
          </w:p>
          <w:p w14:paraId="4D0AAE90" w14:textId="5AE47D00" w:rsidR="00073849" w:rsidRPr="007E4CD9" w:rsidRDefault="00073849"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 xml:space="preserve">apacitate de </w:t>
            </w:r>
            <w:r w:rsidRPr="007E4CD9">
              <w:rPr>
                <w:rStyle w:val="spar"/>
                <w:rFonts w:asciiTheme="minorHAnsi" w:hAnsiTheme="minorHAnsi" w:cstheme="minorHAnsi"/>
                <w:sz w:val="18"/>
                <w:szCs w:val="18"/>
                <w:bdr w:val="none" w:sz="0" w:space="0" w:color="auto" w:frame="1"/>
                <w:shd w:val="clear" w:color="auto" w:fill="FFFFFF"/>
              </w:rPr>
              <w:t>încărcare</w:t>
            </w:r>
            <w:r w:rsidRPr="007E4CD9">
              <w:rPr>
                <w:rStyle w:val="spar"/>
                <w:rFonts w:asciiTheme="minorHAnsi" w:hAnsiTheme="minorHAnsi" w:cstheme="minorHAnsi"/>
                <w:sz w:val="18"/>
                <w:szCs w:val="18"/>
                <w:bdr w:val="none" w:sz="0" w:space="0" w:color="auto" w:frame="1"/>
                <w:shd w:val="clear" w:color="auto" w:fill="FFFFFF"/>
              </w:rPr>
              <w:t>: 22</w:t>
            </w:r>
          </w:p>
        </w:tc>
      </w:tr>
      <w:tr w:rsidR="00CD5BDC" w:rsidRPr="007E4CD9" w14:paraId="3B7FADE3" w14:textId="2DD7A295" w:rsidTr="00B013E2">
        <w:tc>
          <w:tcPr>
            <w:tcW w:w="467" w:type="dxa"/>
          </w:tcPr>
          <w:p w14:paraId="5A58432A" w14:textId="69441FAA" w:rsidR="00CD5BDC" w:rsidRPr="007E4CD9" w:rsidRDefault="00CD5BDC" w:rsidP="00950D86">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t>5.</w:t>
            </w:r>
          </w:p>
        </w:tc>
        <w:tc>
          <w:tcPr>
            <w:tcW w:w="1521" w:type="dxa"/>
          </w:tcPr>
          <w:p w14:paraId="18D6E33A" w14:textId="1CA75443" w:rsidR="00CD5BDC" w:rsidRPr="007E4CD9" w:rsidRDefault="00CD5BDC"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4A73FF42" wp14:editId="367A4F15">
                  <wp:extent cx="784860" cy="385888"/>
                  <wp:effectExtent l="0" t="0" r="0" b="0"/>
                  <wp:docPr id="43" name="I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01128" cy="393886"/>
                          </a:xfrm>
                          <a:prstGeom prst="rect">
                            <a:avLst/>
                          </a:prstGeom>
                        </pic:spPr>
                      </pic:pic>
                    </a:graphicData>
                  </a:graphic>
                </wp:inline>
              </w:drawing>
            </w:r>
          </w:p>
        </w:tc>
        <w:tc>
          <w:tcPr>
            <w:tcW w:w="1787" w:type="dxa"/>
          </w:tcPr>
          <w:p w14:paraId="06D7D601" w14:textId="3E6AAB2D" w:rsidR="00CD5BDC" w:rsidRPr="007E4CD9" w:rsidRDefault="00CD5BDC" w:rsidP="00C837AB">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colectare </w:t>
            </w:r>
            <w:r w:rsidRPr="007E4CD9">
              <w:rPr>
                <w:rStyle w:val="spar"/>
                <w:rFonts w:asciiTheme="minorHAnsi" w:hAnsiTheme="minorHAnsi" w:cstheme="minorHAnsi"/>
                <w:b/>
                <w:bCs/>
                <w:sz w:val="18"/>
                <w:szCs w:val="18"/>
                <w:bdr w:val="none" w:sz="0" w:space="0" w:color="auto" w:frame="1"/>
                <w:shd w:val="clear" w:color="auto" w:fill="FFFFFF"/>
              </w:rPr>
              <w:t>hârtie /carton</w:t>
            </w:r>
          </w:p>
        </w:tc>
        <w:tc>
          <w:tcPr>
            <w:tcW w:w="3820" w:type="dxa"/>
            <w:gridSpan w:val="2"/>
          </w:tcPr>
          <w:p w14:paraId="0B9D0EA0" w14:textId="0B5FDAEF" w:rsidR="00CD5BDC" w:rsidRPr="007E4CD9" w:rsidRDefault="00CD5BDC"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Lungime container (exclus sistemele de transport): 7150,00 mm;</w:t>
            </w:r>
          </w:p>
          <w:p w14:paraId="698B7A93" w14:textId="41FFC107" w:rsidR="00CD5BDC" w:rsidRPr="007E4CD9" w:rsidRDefault="00CD5BDC"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Deschiderea de umplere : 1685 mm x 2050 mm;</w:t>
            </w:r>
          </w:p>
        </w:tc>
        <w:tc>
          <w:tcPr>
            <w:tcW w:w="2142" w:type="dxa"/>
          </w:tcPr>
          <w:p w14:paraId="18030536" w14:textId="1754BCFB" w:rsidR="00CD5BDC" w:rsidRPr="007E4CD9" w:rsidRDefault="00CD5BDC"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Camera de compactare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4,60 mc;</w:t>
            </w:r>
          </w:p>
          <w:p w14:paraId="5577C4B2" w14:textId="1283813E" w:rsidR="00CD5BDC" w:rsidRPr="007E4CD9" w:rsidRDefault="00CD5BDC"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Volumul cursei</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1,30 mc;</w:t>
            </w:r>
          </w:p>
          <w:p w14:paraId="23197996" w14:textId="176E3BC1" w:rsidR="00CD5BDC" w:rsidRPr="007E4CD9" w:rsidRDefault="00CD5BDC"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Capacitate</w:t>
            </w:r>
            <w:r w:rsidR="00FF37EE"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121 mc/h;</w:t>
            </w:r>
          </w:p>
          <w:p w14:paraId="28154507" w14:textId="1A94FA91" w:rsidR="00CD5BDC" w:rsidRPr="007E4CD9" w:rsidRDefault="00CD5BDC"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Penetrare placa de compactare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475 mm;</w:t>
            </w:r>
          </w:p>
          <w:p w14:paraId="24C8551B" w14:textId="72ACCBE3" w:rsidR="00CD5BDC" w:rsidRPr="007E4CD9" w:rsidRDefault="00CD5BDC"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Placă de compactare</w:t>
            </w:r>
            <w:r w:rsidR="00FF37EE"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475 x 1950 mm;</w:t>
            </w:r>
          </w:p>
          <w:p w14:paraId="49582E78" w14:textId="5305E8FF" w:rsidR="00CD5BDC" w:rsidRPr="007E4CD9" w:rsidRDefault="00CD5BDC"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Deschidere de umplere; 1685 x 2050 mm;</w:t>
            </w:r>
          </w:p>
          <w:p w14:paraId="4484EC05" w14:textId="62D5676E" w:rsidR="00CD5BDC" w:rsidRPr="007E4CD9" w:rsidRDefault="00CD5BDC"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Înălțime</w:t>
            </w:r>
            <w:r w:rsidRPr="007E4CD9">
              <w:rPr>
                <w:rStyle w:val="spar"/>
                <w:rFonts w:asciiTheme="minorHAnsi" w:hAnsiTheme="minorHAnsi" w:cstheme="minorHAnsi"/>
                <w:sz w:val="18"/>
                <w:szCs w:val="18"/>
                <w:bdr w:val="none" w:sz="0" w:space="0" w:color="auto" w:frame="1"/>
                <w:shd w:val="clear" w:color="auto" w:fill="FFFFFF"/>
              </w:rPr>
              <w:t xml:space="preserve"> de umplere</w:t>
            </w:r>
            <w:r w:rsidR="00766E3F"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1350 mm;</w:t>
            </w:r>
          </w:p>
        </w:tc>
      </w:tr>
      <w:tr w:rsidR="00766E3F" w:rsidRPr="007E4CD9" w14:paraId="4505AD7D" w14:textId="3A5F5701" w:rsidTr="00B013E2">
        <w:tc>
          <w:tcPr>
            <w:tcW w:w="467" w:type="dxa"/>
          </w:tcPr>
          <w:p w14:paraId="5E99F900" w14:textId="40A0999E" w:rsidR="00766E3F" w:rsidRPr="007E4CD9" w:rsidRDefault="00766E3F" w:rsidP="00950D86">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t>6.</w:t>
            </w:r>
          </w:p>
        </w:tc>
        <w:tc>
          <w:tcPr>
            <w:tcW w:w="1521" w:type="dxa"/>
          </w:tcPr>
          <w:p w14:paraId="2C3EB655" w14:textId="07157E46" w:rsidR="00766E3F" w:rsidRPr="007E4CD9" w:rsidRDefault="00766E3F"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14B0301F" wp14:editId="441147E1">
                  <wp:extent cx="784860" cy="372476"/>
                  <wp:effectExtent l="0" t="0" r="0" b="8890"/>
                  <wp:docPr id="42" name="I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2331" cy="376021"/>
                          </a:xfrm>
                          <a:prstGeom prst="rect">
                            <a:avLst/>
                          </a:prstGeom>
                          <a:noFill/>
                        </pic:spPr>
                      </pic:pic>
                    </a:graphicData>
                  </a:graphic>
                </wp:inline>
              </w:drawing>
            </w:r>
          </w:p>
        </w:tc>
        <w:tc>
          <w:tcPr>
            <w:tcW w:w="1787" w:type="dxa"/>
          </w:tcPr>
          <w:p w14:paraId="7CE59EB0" w14:textId="6AB780DE" w:rsidR="00766E3F" w:rsidRPr="007E4CD9" w:rsidRDefault="00766E3F"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colectare </w:t>
            </w:r>
            <w:r w:rsidRPr="007E4CD9">
              <w:rPr>
                <w:rStyle w:val="spar"/>
                <w:rFonts w:asciiTheme="minorHAnsi" w:hAnsiTheme="minorHAnsi" w:cstheme="minorHAnsi"/>
                <w:b/>
                <w:bCs/>
                <w:sz w:val="18"/>
                <w:szCs w:val="18"/>
                <w:bdr w:val="none" w:sz="0" w:space="0" w:color="auto" w:frame="1"/>
                <w:shd w:val="clear" w:color="auto" w:fill="FFFFFF"/>
              </w:rPr>
              <w:t>plastic</w:t>
            </w:r>
          </w:p>
        </w:tc>
        <w:tc>
          <w:tcPr>
            <w:tcW w:w="3820" w:type="dxa"/>
            <w:gridSpan w:val="2"/>
          </w:tcPr>
          <w:p w14:paraId="53206502" w14:textId="355B2BEA" w:rsidR="00766E3F" w:rsidRPr="007E4CD9" w:rsidRDefault="00766E3F"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Lungime</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container (exclus sistemele de transport)</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7150,00 mm;</w:t>
            </w:r>
          </w:p>
          <w:p w14:paraId="0606B1CC" w14:textId="05B079E4" w:rsidR="00766E3F" w:rsidRPr="007E4CD9" w:rsidRDefault="00766E3F"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Deschiderea de umplere: 1685 mm x 2050 mm;</w:t>
            </w:r>
          </w:p>
        </w:tc>
        <w:tc>
          <w:tcPr>
            <w:tcW w:w="2142" w:type="dxa"/>
          </w:tcPr>
          <w:p w14:paraId="10A66047" w14:textId="5F987D92" w:rsidR="00766E3F" w:rsidRPr="007E4CD9" w:rsidRDefault="00766E3F"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Camera</w:t>
            </w:r>
            <w:r w:rsidR="00DF350D"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de compactare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4,60 mc;</w:t>
            </w:r>
          </w:p>
          <w:p w14:paraId="4ECE5002" w14:textId="77777777" w:rsidR="00766E3F" w:rsidRPr="007E4CD9" w:rsidRDefault="00766E3F"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Volumul cursei</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1,30 mc;</w:t>
            </w:r>
          </w:p>
          <w:p w14:paraId="432CEF43" w14:textId="77777777" w:rsidR="00766E3F" w:rsidRPr="007E4CD9" w:rsidRDefault="00766E3F"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Capacitate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21 mc/h;</w:t>
            </w:r>
          </w:p>
          <w:p w14:paraId="3C6106CC" w14:textId="4159E3D2" w:rsidR="00766E3F" w:rsidRPr="007E4CD9" w:rsidRDefault="00766E3F"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Penetrare</w:t>
            </w:r>
            <w:r w:rsidR="00DF350D"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placa de compactare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475 mm;</w:t>
            </w:r>
          </w:p>
          <w:p w14:paraId="7157BB38" w14:textId="4FC0426F" w:rsidR="00766E3F" w:rsidRPr="007E4CD9" w:rsidRDefault="00766E3F"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Placă de compactare 475 x1950 mm;</w:t>
            </w:r>
          </w:p>
          <w:p w14:paraId="665F773A" w14:textId="129558DE" w:rsidR="00766E3F" w:rsidRPr="007E4CD9" w:rsidRDefault="00766E3F"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Deschidere de umplere</w:t>
            </w:r>
            <w:r w:rsidR="00DF350D"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1685x2050 mm;</w:t>
            </w:r>
          </w:p>
          <w:p w14:paraId="76999D5F" w14:textId="251E837A" w:rsidR="00766E3F" w:rsidRPr="007E4CD9" w:rsidRDefault="00766E3F"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Înălțime</w:t>
            </w:r>
            <w:r w:rsidRPr="007E4CD9">
              <w:rPr>
                <w:rStyle w:val="spar"/>
                <w:rFonts w:asciiTheme="minorHAnsi" w:hAnsiTheme="minorHAnsi" w:cstheme="minorHAnsi"/>
                <w:sz w:val="18"/>
                <w:szCs w:val="18"/>
                <w:bdr w:val="none" w:sz="0" w:space="0" w:color="auto" w:frame="1"/>
                <w:shd w:val="clear" w:color="auto" w:fill="FFFFFF"/>
              </w:rPr>
              <w:t xml:space="preserve"> de umplere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1350 mm;</w:t>
            </w:r>
          </w:p>
        </w:tc>
      </w:tr>
      <w:tr w:rsidR="00DF350D" w:rsidRPr="007E4CD9" w14:paraId="08730B0B" w14:textId="7E3747CF" w:rsidTr="00B013E2">
        <w:tc>
          <w:tcPr>
            <w:tcW w:w="467" w:type="dxa"/>
          </w:tcPr>
          <w:p w14:paraId="16CC45F9" w14:textId="58586E81" w:rsidR="00DF350D" w:rsidRPr="007E4CD9" w:rsidRDefault="00DF350D" w:rsidP="00950D86">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t>7.</w:t>
            </w:r>
          </w:p>
        </w:tc>
        <w:tc>
          <w:tcPr>
            <w:tcW w:w="1521" w:type="dxa"/>
          </w:tcPr>
          <w:p w14:paraId="2A9BE05F" w14:textId="53F27055" w:rsidR="00DF350D" w:rsidRPr="007E4CD9" w:rsidRDefault="00DF350D" w:rsidP="00950D86">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1C25E5A1" wp14:editId="27F3E081">
                  <wp:extent cx="779780" cy="370064"/>
                  <wp:effectExtent l="0" t="0" r="1270" b="0"/>
                  <wp:docPr id="44" name="I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95913" cy="377720"/>
                          </a:xfrm>
                          <a:prstGeom prst="rect">
                            <a:avLst/>
                          </a:prstGeom>
                          <a:noFill/>
                        </pic:spPr>
                      </pic:pic>
                    </a:graphicData>
                  </a:graphic>
                </wp:inline>
              </w:drawing>
            </w:r>
          </w:p>
        </w:tc>
        <w:tc>
          <w:tcPr>
            <w:tcW w:w="1787" w:type="dxa"/>
          </w:tcPr>
          <w:p w14:paraId="38FB5CA7" w14:textId="11EDE937" w:rsidR="00DF350D" w:rsidRPr="007E4CD9" w:rsidRDefault="00DF350D" w:rsidP="00E51BF8">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colectare </w:t>
            </w:r>
            <w:r w:rsidRPr="007E4CD9">
              <w:rPr>
                <w:rStyle w:val="spar"/>
                <w:rFonts w:asciiTheme="minorHAnsi" w:hAnsiTheme="minorHAnsi" w:cstheme="minorHAnsi"/>
                <w:b/>
                <w:bCs/>
                <w:sz w:val="18"/>
                <w:szCs w:val="18"/>
                <w:bdr w:val="none" w:sz="0" w:space="0" w:color="auto" w:frame="1"/>
                <w:shd w:val="clear" w:color="auto" w:fill="FFFFFF"/>
              </w:rPr>
              <w:t>lemn / mobilier</w:t>
            </w:r>
          </w:p>
        </w:tc>
        <w:tc>
          <w:tcPr>
            <w:tcW w:w="3820" w:type="dxa"/>
            <w:gridSpan w:val="2"/>
          </w:tcPr>
          <w:p w14:paraId="20C25945" w14:textId="23DE84B4" w:rsidR="00DF350D" w:rsidRPr="007E4CD9" w:rsidRDefault="00DF350D"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Dimensiuni interioare: 6,00 x 2,30 x 2,05</w:t>
            </w:r>
            <w:r w:rsidRPr="007E4CD9">
              <w:rPr>
                <w:rStyle w:val="spar"/>
                <w:rFonts w:asciiTheme="minorHAnsi" w:hAnsiTheme="minorHAnsi" w:cstheme="minorHAnsi"/>
                <w:sz w:val="18"/>
                <w:szCs w:val="18"/>
                <w:bdr w:val="none" w:sz="0" w:space="0" w:color="auto" w:frame="1"/>
                <w:shd w:val="clear" w:color="auto" w:fill="FFFFFF"/>
              </w:rPr>
              <w:t xml:space="preserve"> m</w:t>
            </w:r>
          </w:p>
        </w:tc>
        <w:tc>
          <w:tcPr>
            <w:tcW w:w="2142" w:type="dxa"/>
          </w:tcPr>
          <w:p w14:paraId="29CACB9C" w14:textId="04F2F942" w:rsidR="00DF350D" w:rsidRPr="007E4CD9" w:rsidRDefault="00DF350D" w:rsidP="00975BD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Capacitate de </w:t>
            </w:r>
            <w:r w:rsidR="00FF37EE" w:rsidRPr="007E4CD9">
              <w:rPr>
                <w:rStyle w:val="spar"/>
                <w:rFonts w:asciiTheme="minorHAnsi" w:hAnsiTheme="minorHAnsi" w:cstheme="minorHAnsi"/>
                <w:sz w:val="18"/>
                <w:szCs w:val="18"/>
                <w:bdr w:val="none" w:sz="0" w:space="0" w:color="auto" w:frame="1"/>
                <w:shd w:val="clear" w:color="auto" w:fill="FFFFFF"/>
              </w:rPr>
              <w:t>încărcare</w:t>
            </w:r>
            <w:r w:rsidRPr="007E4CD9">
              <w:rPr>
                <w:rStyle w:val="spar"/>
                <w:rFonts w:asciiTheme="minorHAnsi" w:hAnsiTheme="minorHAnsi" w:cstheme="minorHAnsi"/>
                <w:sz w:val="18"/>
                <w:szCs w:val="18"/>
                <w:bdr w:val="none" w:sz="0" w:space="0" w:color="auto" w:frame="1"/>
                <w:shd w:val="clear" w:color="auto" w:fill="FFFFFF"/>
              </w:rPr>
              <w:t xml:space="preserve"> : 22</w:t>
            </w:r>
            <w:r w:rsidR="00FF37EE"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00FF37EE" w:rsidRPr="007E4CD9">
              <w:rPr>
                <w:rStyle w:val="spar"/>
                <w:rFonts w:asciiTheme="minorHAnsi" w:hAnsiTheme="minorHAnsi" w:cstheme="minorHAnsi"/>
                <w:sz w:val="18"/>
                <w:szCs w:val="18"/>
                <w:bdr w:val="none" w:sz="0" w:space="0" w:color="auto" w:frame="1"/>
                <w:shd w:val="clear" w:color="auto" w:fill="FFFFFF"/>
              </w:rPr>
              <w:t>to</w:t>
            </w:r>
            <w:proofErr w:type="spellEnd"/>
          </w:p>
        </w:tc>
      </w:tr>
      <w:tr w:rsidR="00F07981" w:rsidRPr="007E4CD9" w14:paraId="489547BD" w14:textId="63F1D971" w:rsidTr="00B013E2">
        <w:tc>
          <w:tcPr>
            <w:tcW w:w="467" w:type="dxa"/>
          </w:tcPr>
          <w:p w14:paraId="18F5C870" w14:textId="7847BCEB" w:rsidR="00F07981" w:rsidRPr="007E4CD9" w:rsidRDefault="00F07981" w:rsidP="00950D86">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t>8.</w:t>
            </w:r>
          </w:p>
        </w:tc>
        <w:tc>
          <w:tcPr>
            <w:tcW w:w="1521" w:type="dxa"/>
          </w:tcPr>
          <w:p w14:paraId="20845C77" w14:textId="1DB32687" w:rsidR="00F07981" w:rsidRPr="007E4CD9" w:rsidRDefault="00F07981" w:rsidP="00950D86">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78C5A44D" wp14:editId="51BEE5DC">
                  <wp:extent cx="409433" cy="384810"/>
                  <wp:effectExtent l="0" t="0" r="0" b="0"/>
                  <wp:docPr id="45" name="I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50571"/>
                          <a:stretch/>
                        </pic:blipFill>
                        <pic:spPr bwMode="auto">
                          <a:xfrm>
                            <a:off x="0" y="0"/>
                            <a:ext cx="412990" cy="388153"/>
                          </a:xfrm>
                          <a:prstGeom prst="rect">
                            <a:avLst/>
                          </a:prstGeom>
                          <a:ln>
                            <a:noFill/>
                          </a:ln>
                          <a:extLst>
                            <a:ext uri="{53640926-AAD7-44D8-BBD7-CCE9431645EC}">
                              <a14:shadowObscured xmlns:a14="http://schemas.microsoft.com/office/drawing/2010/main"/>
                            </a:ext>
                          </a:extLst>
                        </pic:spPr>
                      </pic:pic>
                    </a:graphicData>
                  </a:graphic>
                </wp:inline>
              </w:drawing>
            </w:r>
          </w:p>
        </w:tc>
        <w:tc>
          <w:tcPr>
            <w:tcW w:w="1787" w:type="dxa"/>
          </w:tcPr>
          <w:p w14:paraId="10DC1467" w14:textId="15A54180" w:rsidR="00F07981" w:rsidRPr="007E4CD9" w:rsidRDefault="00F07981" w:rsidP="00E51BF8">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colectare </w:t>
            </w:r>
            <w:r w:rsidRPr="007E4CD9">
              <w:rPr>
                <w:rStyle w:val="spar"/>
                <w:rFonts w:asciiTheme="minorHAnsi" w:hAnsiTheme="minorHAnsi" w:cstheme="minorHAnsi"/>
                <w:b/>
                <w:bCs/>
                <w:sz w:val="18"/>
                <w:szCs w:val="18"/>
                <w:bdr w:val="none" w:sz="0" w:space="0" w:color="auto" w:frame="1"/>
                <w:shd w:val="clear" w:color="auto" w:fill="FFFFFF"/>
              </w:rPr>
              <w:t>sticlă</w:t>
            </w:r>
          </w:p>
        </w:tc>
        <w:tc>
          <w:tcPr>
            <w:tcW w:w="3820" w:type="dxa"/>
            <w:gridSpan w:val="2"/>
            <w:vMerge w:val="restart"/>
          </w:tcPr>
          <w:p w14:paraId="6E46C6A3" w14:textId="17207619" w:rsidR="00B013E2" w:rsidRPr="007E4CD9" w:rsidRDefault="00F07981"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Container asimetric</w:t>
            </w:r>
            <w:r w:rsidR="005D3775"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 xml:space="preserve">7,00 mc </w:t>
            </w:r>
          </w:p>
          <w:p w14:paraId="7C8AC3A9" w14:textId="4E675C25" w:rsidR="00F07981" w:rsidRPr="007E4CD9" w:rsidRDefault="00F07981" w:rsidP="00950D86">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Dimensiuni interioare</w:t>
            </w:r>
            <w:r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6,00 x 2,30 x 2,05 m</w:t>
            </w:r>
          </w:p>
        </w:tc>
        <w:tc>
          <w:tcPr>
            <w:tcW w:w="2142" w:type="dxa"/>
            <w:vMerge w:val="restart"/>
          </w:tcPr>
          <w:p w14:paraId="502F9F9D" w14:textId="2EFDCFFD" w:rsidR="00F07981" w:rsidRPr="007E4CD9" w:rsidRDefault="00F07981" w:rsidP="00F07981">
            <w:pPr>
              <w:rPr>
                <w:rStyle w:val="spar"/>
                <w:rFonts w:asciiTheme="minorHAnsi" w:hAnsiTheme="minorHAnsi" w:cstheme="minorHAnsi"/>
                <w:b/>
                <w:bCs/>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Greutate</w:t>
            </w:r>
            <w:r w:rsidRPr="007E4CD9">
              <w:rPr>
                <w:rStyle w:val="spar"/>
                <w:rFonts w:asciiTheme="minorHAnsi" w:hAnsiTheme="minorHAnsi" w:cstheme="minorHAnsi"/>
                <w:sz w:val="18"/>
                <w:szCs w:val="18"/>
                <w:bdr w:val="none" w:sz="0" w:space="0" w:color="auto" w:frame="1"/>
                <w:shd w:val="clear" w:color="auto" w:fill="FFFFFF"/>
              </w:rPr>
              <w:t xml:space="preserve"> </w:t>
            </w:r>
            <w:r w:rsidRPr="007E4CD9">
              <w:rPr>
                <w:rStyle w:val="spar"/>
                <w:rFonts w:asciiTheme="minorHAnsi" w:hAnsiTheme="minorHAnsi" w:cstheme="minorHAnsi"/>
                <w:sz w:val="18"/>
                <w:szCs w:val="18"/>
                <w:bdr w:val="none" w:sz="0" w:space="0" w:color="auto" w:frame="1"/>
                <w:shd w:val="clear" w:color="auto" w:fill="FFFFFF"/>
              </w:rPr>
              <w:t>maxim</w:t>
            </w:r>
            <w:r w:rsidRPr="007E4CD9">
              <w:rPr>
                <w:rStyle w:val="spar"/>
                <w:rFonts w:asciiTheme="minorHAnsi" w:hAnsiTheme="minorHAnsi" w:cstheme="minorHAnsi"/>
                <w:sz w:val="18"/>
                <w:szCs w:val="18"/>
                <w:bdr w:val="none" w:sz="0" w:space="0" w:color="auto" w:frame="1"/>
                <w:shd w:val="clear" w:color="auto" w:fill="FFFFFF"/>
              </w:rPr>
              <w:t>ă</w:t>
            </w:r>
            <w:r w:rsidRPr="007E4CD9">
              <w:rPr>
                <w:rStyle w:val="spar"/>
                <w:rFonts w:asciiTheme="minorHAnsi" w:hAnsiTheme="minorHAnsi" w:cstheme="minorHAnsi"/>
                <w:sz w:val="18"/>
                <w:szCs w:val="18"/>
                <w:bdr w:val="none" w:sz="0" w:space="0" w:color="auto" w:frame="1"/>
                <w:shd w:val="clear" w:color="auto" w:fill="FFFFFF"/>
              </w:rPr>
              <w:t xml:space="preserve"> admisibil</w:t>
            </w:r>
            <w:r w:rsidRPr="007E4CD9">
              <w:rPr>
                <w:rStyle w:val="spar"/>
                <w:rFonts w:asciiTheme="minorHAnsi" w:hAnsiTheme="minorHAnsi" w:cstheme="minorHAnsi"/>
                <w:sz w:val="18"/>
                <w:szCs w:val="18"/>
                <w:bdr w:val="none" w:sz="0" w:space="0" w:color="auto" w:frame="1"/>
                <w:shd w:val="clear" w:color="auto" w:fill="FFFFFF"/>
              </w:rPr>
              <w:t>ă=</w:t>
            </w:r>
            <w:r w:rsidRPr="007E4CD9">
              <w:rPr>
                <w:rStyle w:val="spar"/>
                <w:rFonts w:asciiTheme="minorHAnsi" w:hAnsiTheme="minorHAnsi" w:cstheme="minorHAnsi"/>
                <w:sz w:val="18"/>
                <w:szCs w:val="18"/>
                <w:bdr w:val="none" w:sz="0" w:space="0" w:color="auto" w:frame="1"/>
                <w:shd w:val="clear" w:color="auto" w:fill="FFFFFF"/>
              </w:rPr>
              <w:t>7000 kg;</w:t>
            </w:r>
          </w:p>
        </w:tc>
      </w:tr>
      <w:tr w:rsidR="00F07981" w:rsidRPr="007E4CD9" w14:paraId="72216E62" w14:textId="77777777" w:rsidTr="00B013E2">
        <w:tc>
          <w:tcPr>
            <w:tcW w:w="467" w:type="dxa"/>
          </w:tcPr>
          <w:p w14:paraId="0C823772" w14:textId="49050F2B" w:rsidR="00F07981" w:rsidRPr="007E4CD9" w:rsidRDefault="00F07981" w:rsidP="00FF28E2">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t>9.</w:t>
            </w:r>
          </w:p>
        </w:tc>
        <w:tc>
          <w:tcPr>
            <w:tcW w:w="1521" w:type="dxa"/>
          </w:tcPr>
          <w:p w14:paraId="7A95CE87" w14:textId="25613822" w:rsidR="00F07981" w:rsidRPr="007E4CD9" w:rsidRDefault="00F07981" w:rsidP="00FF28E2">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7A52830C" wp14:editId="3F85D2FF">
                  <wp:extent cx="419383" cy="384810"/>
                  <wp:effectExtent l="0" t="0" r="0" b="0"/>
                  <wp:docPr id="37"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9370"/>
                          <a:stretch/>
                        </pic:blipFill>
                        <pic:spPr bwMode="auto">
                          <a:xfrm>
                            <a:off x="0" y="0"/>
                            <a:ext cx="423026" cy="388153"/>
                          </a:xfrm>
                          <a:prstGeom prst="rect">
                            <a:avLst/>
                          </a:prstGeom>
                          <a:ln>
                            <a:noFill/>
                          </a:ln>
                          <a:extLst>
                            <a:ext uri="{53640926-AAD7-44D8-BBD7-CCE9431645EC}">
                              <a14:shadowObscured xmlns:a14="http://schemas.microsoft.com/office/drawing/2010/main"/>
                            </a:ext>
                          </a:extLst>
                        </pic:spPr>
                      </pic:pic>
                    </a:graphicData>
                  </a:graphic>
                </wp:inline>
              </w:drawing>
            </w:r>
          </w:p>
        </w:tc>
        <w:tc>
          <w:tcPr>
            <w:tcW w:w="1787" w:type="dxa"/>
          </w:tcPr>
          <w:p w14:paraId="60210122" w14:textId="5F6EA20C" w:rsidR="00F07981" w:rsidRPr="007E4CD9" w:rsidRDefault="00F07981"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colectare </w:t>
            </w:r>
            <w:r w:rsidRPr="007E4CD9">
              <w:rPr>
                <w:rStyle w:val="spar"/>
                <w:rFonts w:asciiTheme="minorHAnsi" w:hAnsiTheme="minorHAnsi" w:cstheme="minorHAnsi"/>
                <w:b/>
                <w:bCs/>
                <w:sz w:val="18"/>
                <w:szCs w:val="18"/>
                <w:bdr w:val="none" w:sz="0" w:space="0" w:color="auto" w:frame="1"/>
                <w:shd w:val="clear" w:color="auto" w:fill="FFFFFF"/>
              </w:rPr>
              <w:t>sticlă</w:t>
            </w:r>
          </w:p>
        </w:tc>
        <w:tc>
          <w:tcPr>
            <w:tcW w:w="3820" w:type="dxa"/>
            <w:gridSpan w:val="2"/>
            <w:vMerge/>
          </w:tcPr>
          <w:p w14:paraId="5F5A8C31" w14:textId="77777777" w:rsidR="00F07981" w:rsidRPr="007E4CD9" w:rsidRDefault="00F07981" w:rsidP="00315846">
            <w:pPr>
              <w:rPr>
                <w:rStyle w:val="spar"/>
                <w:rFonts w:asciiTheme="minorHAnsi" w:hAnsiTheme="minorHAnsi" w:cstheme="minorHAnsi"/>
                <w:sz w:val="18"/>
                <w:szCs w:val="18"/>
                <w:bdr w:val="none" w:sz="0" w:space="0" w:color="auto" w:frame="1"/>
                <w:shd w:val="clear" w:color="auto" w:fill="FFFFFF"/>
              </w:rPr>
            </w:pPr>
          </w:p>
        </w:tc>
        <w:tc>
          <w:tcPr>
            <w:tcW w:w="2142" w:type="dxa"/>
            <w:vMerge/>
          </w:tcPr>
          <w:p w14:paraId="3564ABD9" w14:textId="77777777" w:rsidR="00F07981" w:rsidRPr="007E4CD9" w:rsidRDefault="00F07981" w:rsidP="00FF28E2">
            <w:pPr>
              <w:rPr>
                <w:rStyle w:val="spar"/>
                <w:rFonts w:asciiTheme="minorHAnsi" w:hAnsiTheme="minorHAnsi" w:cstheme="minorHAnsi"/>
                <w:sz w:val="18"/>
                <w:szCs w:val="18"/>
                <w:bdr w:val="none" w:sz="0" w:space="0" w:color="auto" w:frame="1"/>
                <w:shd w:val="clear" w:color="auto" w:fill="FFFFFF"/>
              </w:rPr>
            </w:pPr>
          </w:p>
        </w:tc>
      </w:tr>
      <w:tr w:rsidR="00F07981" w:rsidRPr="007E4CD9" w14:paraId="08E184B7" w14:textId="4E0B2286" w:rsidTr="00B013E2">
        <w:tc>
          <w:tcPr>
            <w:tcW w:w="467" w:type="dxa"/>
          </w:tcPr>
          <w:p w14:paraId="1E45A93B" w14:textId="7D662366" w:rsidR="00F07981" w:rsidRPr="007E4CD9" w:rsidRDefault="00F07981" w:rsidP="00FF28E2">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t>10.</w:t>
            </w:r>
          </w:p>
        </w:tc>
        <w:tc>
          <w:tcPr>
            <w:tcW w:w="1521" w:type="dxa"/>
          </w:tcPr>
          <w:p w14:paraId="0D0A6FAE" w14:textId="28173B2B" w:rsidR="00F07981" w:rsidRPr="007E4CD9" w:rsidRDefault="00F07981" w:rsidP="00FF28E2">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2CB3A95C" wp14:editId="357E0EE0">
                  <wp:extent cx="828675" cy="387664"/>
                  <wp:effectExtent l="0" t="0" r="0" b="0"/>
                  <wp:docPr id="47" name="I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36798" cy="391464"/>
                          </a:xfrm>
                          <a:prstGeom prst="rect">
                            <a:avLst/>
                          </a:prstGeom>
                        </pic:spPr>
                      </pic:pic>
                    </a:graphicData>
                  </a:graphic>
                </wp:inline>
              </w:drawing>
            </w:r>
          </w:p>
        </w:tc>
        <w:tc>
          <w:tcPr>
            <w:tcW w:w="1787" w:type="dxa"/>
          </w:tcPr>
          <w:p w14:paraId="646B2706" w14:textId="32C76810" w:rsidR="00F07981" w:rsidRPr="007E4CD9" w:rsidRDefault="00F07981"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w:t>
            </w:r>
            <w:r w:rsidRPr="007E4CD9">
              <w:rPr>
                <w:rStyle w:val="spar"/>
                <w:rFonts w:asciiTheme="minorHAnsi" w:hAnsiTheme="minorHAnsi" w:cstheme="minorHAnsi"/>
                <w:b/>
                <w:bCs/>
                <w:sz w:val="18"/>
                <w:szCs w:val="18"/>
                <w:bdr w:val="none" w:sz="0" w:space="0" w:color="auto" w:frame="1"/>
                <w:shd w:val="clear" w:color="auto" w:fill="FFFFFF"/>
              </w:rPr>
              <w:t>anvelope</w:t>
            </w:r>
          </w:p>
        </w:tc>
        <w:tc>
          <w:tcPr>
            <w:tcW w:w="3820" w:type="dxa"/>
            <w:gridSpan w:val="2"/>
          </w:tcPr>
          <w:p w14:paraId="1D549152" w14:textId="159A49EF" w:rsidR="00F07981" w:rsidRPr="007E4CD9" w:rsidRDefault="00F07981"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Dimensiuni interioare: 6,00 x 2,30 x 1,80</w:t>
            </w:r>
            <w:r w:rsidR="00B013E2" w:rsidRPr="007E4CD9">
              <w:rPr>
                <w:rStyle w:val="spar"/>
                <w:rFonts w:asciiTheme="minorHAnsi" w:hAnsiTheme="minorHAnsi" w:cstheme="minorHAnsi"/>
                <w:sz w:val="18"/>
                <w:szCs w:val="18"/>
                <w:bdr w:val="none" w:sz="0" w:space="0" w:color="auto" w:frame="1"/>
                <w:shd w:val="clear" w:color="auto" w:fill="FFFFFF"/>
              </w:rPr>
              <w:t xml:space="preserve"> m</w:t>
            </w:r>
          </w:p>
        </w:tc>
        <w:tc>
          <w:tcPr>
            <w:tcW w:w="2142" w:type="dxa"/>
          </w:tcPr>
          <w:p w14:paraId="35EF56E0" w14:textId="77777777" w:rsidR="00F07981" w:rsidRPr="007E4CD9" w:rsidRDefault="00F07981"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Container deschis</w:t>
            </w:r>
            <w:r w:rsidR="00B013E2"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24 mc</w:t>
            </w:r>
          </w:p>
          <w:p w14:paraId="1C385C61" w14:textId="39E49416" w:rsidR="003A68A9" w:rsidRPr="007E4CD9" w:rsidRDefault="003A68A9"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Capacitate de încărcare= 20</w:t>
            </w:r>
          </w:p>
        </w:tc>
      </w:tr>
      <w:tr w:rsidR="00B013E2" w:rsidRPr="007E4CD9" w14:paraId="2FC8C8F4" w14:textId="393CA5B8" w:rsidTr="00A27FA8">
        <w:tc>
          <w:tcPr>
            <w:tcW w:w="467" w:type="dxa"/>
          </w:tcPr>
          <w:p w14:paraId="6E03EEAB" w14:textId="1F758A29" w:rsidR="00B013E2" w:rsidRPr="007E4CD9" w:rsidRDefault="00B013E2" w:rsidP="00FF28E2">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t>11</w:t>
            </w:r>
          </w:p>
        </w:tc>
        <w:tc>
          <w:tcPr>
            <w:tcW w:w="1521" w:type="dxa"/>
          </w:tcPr>
          <w:p w14:paraId="0026CDB8" w14:textId="7179F048" w:rsidR="00B013E2" w:rsidRPr="007E4CD9" w:rsidRDefault="00B013E2" w:rsidP="00FF28E2">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192E127E" wp14:editId="186E7AE9">
                  <wp:extent cx="828675" cy="387433"/>
                  <wp:effectExtent l="0" t="0" r="0" b="0"/>
                  <wp:docPr id="48" name="I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33243" cy="389568"/>
                          </a:xfrm>
                          <a:prstGeom prst="rect">
                            <a:avLst/>
                          </a:prstGeom>
                          <a:noFill/>
                        </pic:spPr>
                      </pic:pic>
                    </a:graphicData>
                  </a:graphic>
                </wp:inline>
              </w:drawing>
            </w:r>
          </w:p>
        </w:tc>
        <w:tc>
          <w:tcPr>
            <w:tcW w:w="1787" w:type="dxa"/>
          </w:tcPr>
          <w:p w14:paraId="6BAEBB0C" w14:textId="42ECD350" w:rsidR="00B013E2" w:rsidRPr="007E4CD9" w:rsidRDefault="00B013E2"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w:t>
            </w:r>
            <w:r w:rsidRPr="007E4CD9">
              <w:rPr>
                <w:rStyle w:val="spar"/>
                <w:rFonts w:asciiTheme="minorHAnsi" w:hAnsiTheme="minorHAnsi" w:cstheme="minorHAnsi"/>
                <w:b/>
                <w:bCs/>
                <w:sz w:val="18"/>
                <w:szCs w:val="18"/>
                <w:bdr w:val="none" w:sz="0" w:space="0" w:color="auto" w:frame="1"/>
                <w:shd w:val="clear" w:color="auto" w:fill="FFFFFF"/>
              </w:rPr>
              <w:t>colectare metal</w:t>
            </w:r>
          </w:p>
        </w:tc>
        <w:tc>
          <w:tcPr>
            <w:tcW w:w="3820" w:type="dxa"/>
            <w:gridSpan w:val="2"/>
          </w:tcPr>
          <w:p w14:paraId="4F95F414" w14:textId="1C2D24F3" w:rsidR="00B013E2" w:rsidRPr="007E4CD9" w:rsidRDefault="00B013E2"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Dimensiuni interioare: 6,00 x 2,30 x 1,80</w:t>
            </w:r>
            <w:r w:rsidR="005D3775" w:rsidRPr="007E4CD9">
              <w:rPr>
                <w:rStyle w:val="spar"/>
                <w:rFonts w:asciiTheme="minorHAnsi" w:hAnsiTheme="minorHAnsi" w:cstheme="minorHAnsi"/>
                <w:sz w:val="18"/>
                <w:szCs w:val="18"/>
                <w:bdr w:val="none" w:sz="0" w:space="0" w:color="auto" w:frame="1"/>
                <w:shd w:val="clear" w:color="auto" w:fill="FFFFFF"/>
              </w:rPr>
              <w:t xml:space="preserve"> m</w:t>
            </w:r>
          </w:p>
        </w:tc>
        <w:tc>
          <w:tcPr>
            <w:tcW w:w="2142" w:type="dxa"/>
          </w:tcPr>
          <w:p w14:paraId="6BA3A207" w14:textId="4380A405" w:rsidR="00B013E2" w:rsidRPr="007E4CD9" w:rsidRDefault="00B013E2"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Container deschis</w:t>
            </w:r>
            <w:r w:rsidR="003A68A9" w:rsidRPr="007E4CD9">
              <w:rPr>
                <w:rStyle w:val="spar"/>
                <w:rFonts w:asciiTheme="minorHAnsi" w:hAnsiTheme="minorHAnsi" w:cstheme="minorHAnsi"/>
                <w:sz w:val="18"/>
                <w:szCs w:val="18"/>
                <w:bdr w:val="none" w:sz="0" w:space="0" w:color="auto" w:frame="1"/>
                <w:shd w:val="clear" w:color="auto" w:fill="FFFFFF"/>
              </w:rPr>
              <w:t>=</w:t>
            </w:r>
            <w:r w:rsidRPr="007E4CD9">
              <w:rPr>
                <w:rStyle w:val="spar"/>
                <w:rFonts w:asciiTheme="minorHAnsi" w:hAnsiTheme="minorHAnsi" w:cstheme="minorHAnsi"/>
                <w:sz w:val="18"/>
                <w:szCs w:val="18"/>
                <w:bdr w:val="none" w:sz="0" w:space="0" w:color="auto" w:frame="1"/>
                <w:shd w:val="clear" w:color="auto" w:fill="FFFFFF"/>
              </w:rPr>
              <w:t>24 mc</w:t>
            </w:r>
          </w:p>
          <w:p w14:paraId="66AE4B53" w14:textId="2E46F592" w:rsidR="003A68A9" w:rsidRPr="007E4CD9" w:rsidRDefault="003A68A9"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 xml:space="preserve">apacitate de </w:t>
            </w:r>
            <w:r w:rsidRPr="007E4CD9">
              <w:rPr>
                <w:rStyle w:val="spar"/>
                <w:rFonts w:asciiTheme="minorHAnsi" w:hAnsiTheme="minorHAnsi" w:cstheme="minorHAnsi"/>
                <w:sz w:val="18"/>
                <w:szCs w:val="18"/>
                <w:bdr w:val="none" w:sz="0" w:space="0" w:color="auto" w:frame="1"/>
                <w:shd w:val="clear" w:color="auto" w:fill="FFFFFF"/>
              </w:rPr>
              <w:t>încărcare=</w:t>
            </w:r>
            <w:r w:rsidRPr="007E4CD9">
              <w:rPr>
                <w:rStyle w:val="spar"/>
                <w:rFonts w:asciiTheme="minorHAnsi" w:hAnsiTheme="minorHAnsi" w:cstheme="minorHAnsi"/>
                <w:sz w:val="18"/>
                <w:szCs w:val="18"/>
                <w:bdr w:val="none" w:sz="0" w:space="0" w:color="auto" w:frame="1"/>
                <w:shd w:val="clear" w:color="auto" w:fill="FFFFFF"/>
              </w:rPr>
              <w:t xml:space="preserve"> 20</w:t>
            </w:r>
            <w:r w:rsidR="009208FF"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009208FF" w:rsidRPr="007E4CD9">
              <w:rPr>
                <w:rStyle w:val="spar"/>
                <w:rFonts w:asciiTheme="minorHAnsi" w:hAnsiTheme="minorHAnsi" w:cstheme="minorHAnsi"/>
                <w:sz w:val="18"/>
                <w:szCs w:val="18"/>
                <w:bdr w:val="none" w:sz="0" w:space="0" w:color="auto" w:frame="1"/>
                <w:shd w:val="clear" w:color="auto" w:fill="FFFFFF"/>
              </w:rPr>
              <w:t>to</w:t>
            </w:r>
            <w:proofErr w:type="spellEnd"/>
          </w:p>
        </w:tc>
      </w:tr>
      <w:tr w:rsidR="005D3775" w:rsidRPr="007E4CD9" w14:paraId="066FCDD3" w14:textId="478C93EE" w:rsidTr="0015494A">
        <w:tc>
          <w:tcPr>
            <w:tcW w:w="467" w:type="dxa"/>
          </w:tcPr>
          <w:p w14:paraId="0A88641D" w14:textId="2E00B6BF" w:rsidR="005D3775" w:rsidRPr="007E4CD9" w:rsidRDefault="005D3775" w:rsidP="00FF28E2">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t>12</w:t>
            </w:r>
          </w:p>
        </w:tc>
        <w:tc>
          <w:tcPr>
            <w:tcW w:w="1521" w:type="dxa"/>
          </w:tcPr>
          <w:p w14:paraId="2D8AE204" w14:textId="27E80158" w:rsidR="005D3775" w:rsidRPr="007E4CD9" w:rsidRDefault="005D3775" w:rsidP="00FF28E2">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70451EBD" wp14:editId="1B07FB47">
                  <wp:extent cx="828675" cy="387890"/>
                  <wp:effectExtent l="0" t="0" r="0" b="0"/>
                  <wp:docPr id="49" name="I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42730" cy="394469"/>
                          </a:xfrm>
                          <a:prstGeom prst="rect">
                            <a:avLst/>
                          </a:prstGeom>
                          <a:noFill/>
                        </pic:spPr>
                      </pic:pic>
                    </a:graphicData>
                  </a:graphic>
                </wp:inline>
              </w:drawing>
            </w:r>
          </w:p>
        </w:tc>
        <w:tc>
          <w:tcPr>
            <w:tcW w:w="1787" w:type="dxa"/>
          </w:tcPr>
          <w:p w14:paraId="440D8666" w14:textId="0E647309" w:rsidR="005D3775" w:rsidRPr="007E4CD9" w:rsidRDefault="005D3775"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w:t>
            </w:r>
            <w:r w:rsidRPr="007E4CD9">
              <w:rPr>
                <w:rStyle w:val="spar"/>
                <w:rFonts w:asciiTheme="minorHAnsi" w:hAnsiTheme="minorHAnsi" w:cstheme="minorHAnsi"/>
                <w:b/>
                <w:bCs/>
                <w:sz w:val="18"/>
                <w:szCs w:val="18"/>
                <w:bdr w:val="none" w:sz="0" w:space="0" w:color="auto" w:frame="1"/>
                <w:shd w:val="clear" w:color="auto" w:fill="FFFFFF"/>
              </w:rPr>
              <w:t>deșeuri grădină</w:t>
            </w:r>
          </w:p>
        </w:tc>
        <w:tc>
          <w:tcPr>
            <w:tcW w:w="3820" w:type="dxa"/>
            <w:gridSpan w:val="2"/>
          </w:tcPr>
          <w:p w14:paraId="0A84287B" w14:textId="5E6388FE" w:rsidR="005D3775" w:rsidRPr="007E4CD9" w:rsidRDefault="005D3775"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Dimensiuni interioare: 6,00 x 2,30 x 1,80</w:t>
            </w:r>
            <w:r w:rsidRPr="007E4CD9">
              <w:rPr>
                <w:rStyle w:val="spar"/>
                <w:rFonts w:asciiTheme="minorHAnsi" w:hAnsiTheme="minorHAnsi" w:cstheme="minorHAnsi"/>
                <w:sz w:val="18"/>
                <w:szCs w:val="18"/>
                <w:bdr w:val="none" w:sz="0" w:space="0" w:color="auto" w:frame="1"/>
                <w:shd w:val="clear" w:color="auto" w:fill="FFFFFF"/>
              </w:rPr>
              <w:t xml:space="preserve"> m</w:t>
            </w:r>
          </w:p>
        </w:tc>
        <w:tc>
          <w:tcPr>
            <w:tcW w:w="2142" w:type="dxa"/>
          </w:tcPr>
          <w:p w14:paraId="7713F710" w14:textId="431622BA" w:rsidR="005D3775" w:rsidRPr="007E4CD9" w:rsidRDefault="005D3775"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Capacitate de încărcare= 20</w:t>
            </w:r>
            <w:r w:rsidR="009208FF" w:rsidRPr="007E4CD9">
              <w:rPr>
                <w:rStyle w:val="spar"/>
                <w:rFonts w:asciiTheme="minorHAnsi" w:hAnsiTheme="minorHAnsi" w:cstheme="minorHAnsi"/>
                <w:sz w:val="18"/>
                <w:szCs w:val="18"/>
                <w:bdr w:val="none" w:sz="0" w:space="0" w:color="auto" w:frame="1"/>
                <w:shd w:val="clear" w:color="auto" w:fill="FFFFFF"/>
              </w:rPr>
              <w:t xml:space="preserve"> </w:t>
            </w:r>
            <w:proofErr w:type="spellStart"/>
            <w:r w:rsidR="009208FF" w:rsidRPr="007E4CD9">
              <w:rPr>
                <w:rStyle w:val="spar"/>
                <w:rFonts w:asciiTheme="minorHAnsi" w:hAnsiTheme="minorHAnsi" w:cstheme="minorHAnsi"/>
                <w:sz w:val="18"/>
                <w:szCs w:val="18"/>
                <w:bdr w:val="none" w:sz="0" w:space="0" w:color="auto" w:frame="1"/>
                <w:shd w:val="clear" w:color="auto" w:fill="FFFFFF"/>
              </w:rPr>
              <w:t>to</w:t>
            </w:r>
            <w:proofErr w:type="spellEnd"/>
          </w:p>
        </w:tc>
      </w:tr>
      <w:tr w:rsidR="005D3775" w:rsidRPr="007E4CD9" w14:paraId="6C34BBBC" w14:textId="53FA0657" w:rsidTr="0093063F">
        <w:tc>
          <w:tcPr>
            <w:tcW w:w="467" w:type="dxa"/>
          </w:tcPr>
          <w:p w14:paraId="0C5E3457" w14:textId="0B241622" w:rsidR="005D3775" w:rsidRPr="007E4CD9" w:rsidRDefault="005D3775" w:rsidP="00FF28E2">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t>13</w:t>
            </w:r>
          </w:p>
        </w:tc>
        <w:tc>
          <w:tcPr>
            <w:tcW w:w="1521" w:type="dxa"/>
          </w:tcPr>
          <w:p w14:paraId="59BDB7F2" w14:textId="2D756987" w:rsidR="005D3775" w:rsidRPr="007E4CD9" w:rsidRDefault="005D3775" w:rsidP="00FF28E2">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26F8D8BC" wp14:editId="2636F57C">
                  <wp:extent cx="828675" cy="393621"/>
                  <wp:effectExtent l="0" t="0" r="0" b="6985"/>
                  <wp:docPr id="50" name="I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28675" cy="393621"/>
                          </a:xfrm>
                          <a:prstGeom prst="rect">
                            <a:avLst/>
                          </a:prstGeom>
                        </pic:spPr>
                      </pic:pic>
                    </a:graphicData>
                  </a:graphic>
                </wp:inline>
              </w:drawing>
            </w:r>
          </w:p>
        </w:tc>
        <w:tc>
          <w:tcPr>
            <w:tcW w:w="1787" w:type="dxa"/>
          </w:tcPr>
          <w:p w14:paraId="5E469887" w14:textId="0C34260D" w:rsidR="005D3775" w:rsidRPr="007E4CD9" w:rsidRDefault="005D3775"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w:t>
            </w:r>
            <w:r w:rsidRPr="007E4CD9">
              <w:rPr>
                <w:rStyle w:val="spar"/>
                <w:rFonts w:asciiTheme="minorHAnsi" w:hAnsiTheme="minorHAnsi" w:cstheme="minorHAnsi"/>
                <w:b/>
                <w:bCs/>
                <w:sz w:val="18"/>
                <w:szCs w:val="18"/>
                <w:bdr w:val="none" w:sz="0" w:space="0" w:color="auto" w:frame="1"/>
                <w:shd w:val="clear" w:color="auto" w:fill="FFFFFF"/>
              </w:rPr>
              <w:t>colectare deșeuri construcții diverse</w:t>
            </w:r>
          </w:p>
        </w:tc>
        <w:tc>
          <w:tcPr>
            <w:tcW w:w="3820" w:type="dxa"/>
            <w:gridSpan w:val="2"/>
          </w:tcPr>
          <w:p w14:paraId="401B742B" w14:textId="4B36AD44" w:rsidR="005D3775" w:rsidRPr="007E4CD9" w:rsidRDefault="005D3775"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Dimensiuni interioare: 6,00 x 2,30 x 1,20 m</w:t>
            </w:r>
          </w:p>
        </w:tc>
        <w:tc>
          <w:tcPr>
            <w:tcW w:w="2142" w:type="dxa"/>
          </w:tcPr>
          <w:p w14:paraId="39D2163E" w14:textId="6EDEAD9C" w:rsidR="005D3775" w:rsidRPr="007E4CD9" w:rsidRDefault="002A7CAD"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w:t>
            </w:r>
            <w:r w:rsidR="005D3775" w:rsidRPr="007E4CD9">
              <w:rPr>
                <w:rStyle w:val="spar"/>
                <w:rFonts w:asciiTheme="minorHAnsi" w:hAnsiTheme="minorHAnsi" w:cstheme="minorHAnsi"/>
                <w:sz w:val="18"/>
                <w:szCs w:val="18"/>
                <w:bdr w:val="none" w:sz="0" w:space="0" w:color="auto" w:frame="1"/>
                <w:shd w:val="clear" w:color="auto" w:fill="FFFFFF"/>
              </w:rPr>
              <w:t xml:space="preserve">apacitate de </w:t>
            </w:r>
            <w:r w:rsidR="005D3775" w:rsidRPr="007E4CD9">
              <w:rPr>
                <w:rStyle w:val="spar"/>
                <w:rFonts w:asciiTheme="minorHAnsi" w:hAnsiTheme="minorHAnsi" w:cstheme="minorHAnsi"/>
                <w:sz w:val="18"/>
                <w:szCs w:val="18"/>
                <w:bdr w:val="none" w:sz="0" w:space="0" w:color="auto" w:frame="1"/>
                <w:shd w:val="clear" w:color="auto" w:fill="FFFFFF"/>
              </w:rPr>
              <w:t>încărcare=</w:t>
            </w:r>
            <w:r w:rsidR="005D3775" w:rsidRPr="007E4CD9">
              <w:rPr>
                <w:rStyle w:val="spar"/>
                <w:rFonts w:asciiTheme="minorHAnsi" w:hAnsiTheme="minorHAnsi" w:cstheme="minorHAnsi"/>
                <w:sz w:val="18"/>
                <w:szCs w:val="18"/>
                <w:bdr w:val="none" w:sz="0" w:space="0" w:color="auto" w:frame="1"/>
                <w:shd w:val="clear" w:color="auto" w:fill="FFFFFF"/>
              </w:rPr>
              <w:t xml:space="preserve"> 18 </w:t>
            </w:r>
            <w:proofErr w:type="spellStart"/>
            <w:r w:rsidR="005D3775" w:rsidRPr="007E4CD9">
              <w:rPr>
                <w:rStyle w:val="spar"/>
                <w:rFonts w:asciiTheme="minorHAnsi" w:hAnsiTheme="minorHAnsi" w:cstheme="minorHAnsi"/>
                <w:sz w:val="18"/>
                <w:szCs w:val="18"/>
                <w:bdr w:val="none" w:sz="0" w:space="0" w:color="auto" w:frame="1"/>
                <w:shd w:val="clear" w:color="auto" w:fill="FFFFFF"/>
              </w:rPr>
              <w:t>to</w:t>
            </w:r>
            <w:proofErr w:type="spellEnd"/>
          </w:p>
        </w:tc>
      </w:tr>
      <w:tr w:rsidR="002A7CAD" w:rsidRPr="007E4CD9" w14:paraId="2E62D62C" w14:textId="4BAC0BCF" w:rsidTr="009F15C2">
        <w:tc>
          <w:tcPr>
            <w:tcW w:w="467" w:type="dxa"/>
          </w:tcPr>
          <w:p w14:paraId="55CF3D69" w14:textId="351D639C" w:rsidR="002A7CAD" w:rsidRPr="007E4CD9" w:rsidRDefault="002A7CAD" w:rsidP="00FF28E2">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t>14</w:t>
            </w:r>
          </w:p>
        </w:tc>
        <w:tc>
          <w:tcPr>
            <w:tcW w:w="1521" w:type="dxa"/>
          </w:tcPr>
          <w:p w14:paraId="4ABE5F16" w14:textId="150AAE59" w:rsidR="002A7CAD" w:rsidRPr="007E4CD9" w:rsidRDefault="002A7CAD" w:rsidP="00FF28E2">
            <w:pPr>
              <w:rPr>
                <w:rStyle w:val="spar"/>
                <w:rFonts w:asciiTheme="minorHAnsi" w:hAnsiTheme="minorHAnsi" w:cstheme="minorHAnsi"/>
                <w:noProof/>
                <w:sz w:val="18"/>
                <w:szCs w:val="18"/>
                <w:bdr w:val="none" w:sz="0" w:space="0" w:color="auto" w:frame="1"/>
                <w:shd w:val="clear" w:color="auto" w:fill="FFFFFF"/>
              </w:rPr>
            </w:pPr>
            <w:r w:rsidRPr="007E4CD9">
              <w:rPr>
                <w:rStyle w:val="spar"/>
                <w:rFonts w:asciiTheme="minorHAnsi" w:hAnsiTheme="minorHAnsi" w:cstheme="minorHAnsi"/>
                <w:noProof/>
                <w:sz w:val="18"/>
                <w:szCs w:val="18"/>
                <w:bdr w:val="none" w:sz="0" w:space="0" w:color="auto" w:frame="1"/>
                <w:shd w:val="clear" w:color="auto" w:fill="FFFFFF"/>
              </w:rPr>
              <w:drawing>
                <wp:inline distT="0" distB="0" distL="0" distR="0" wp14:anchorId="3B50D522" wp14:editId="61AB45C5">
                  <wp:extent cx="828675" cy="390757"/>
                  <wp:effectExtent l="0" t="0" r="0" b="9525"/>
                  <wp:docPr id="51" name="I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3626" cy="393091"/>
                          </a:xfrm>
                          <a:prstGeom prst="rect">
                            <a:avLst/>
                          </a:prstGeom>
                          <a:noFill/>
                        </pic:spPr>
                      </pic:pic>
                    </a:graphicData>
                  </a:graphic>
                </wp:inline>
              </w:drawing>
            </w:r>
          </w:p>
        </w:tc>
        <w:tc>
          <w:tcPr>
            <w:tcW w:w="1787" w:type="dxa"/>
          </w:tcPr>
          <w:p w14:paraId="04529D25" w14:textId="39972268" w:rsidR="002A7CAD" w:rsidRPr="007E4CD9" w:rsidRDefault="002A7CAD"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 xml:space="preserve">Container </w:t>
            </w:r>
            <w:r w:rsidRPr="007E4CD9">
              <w:rPr>
                <w:rStyle w:val="spar"/>
                <w:rFonts w:asciiTheme="minorHAnsi" w:hAnsiTheme="minorHAnsi" w:cstheme="minorHAnsi"/>
                <w:b/>
                <w:bCs/>
                <w:sz w:val="18"/>
                <w:szCs w:val="18"/>
                <w:bdr w:val="none" w:sz="0" w:space="0" w:color="auto" w:frame="1"/>
                <w:shd w:val="clear" w:color="auto" w:fill="FFFFFF"/>
              </w:rPr>
              <w:t>colectare deșeuri construcții moloz</w:t>
            </w:r>
          </w:p>
        </w:tc>
        <w:tc>
          <w:tcPr>
            <w:tcW w:w="3820" w:type="dxa"/>
            <w:gridSpan w:val="2"/>
          </w:tcPr>
          <w:p w14:paraId="76633D4B" w14:textId="737BA8C2" w:rsidR="002A7CAD" w:rsidRPr="007E4CD9" w:rsidRDefault="002A7CAD"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Dimensiuni interioare: 6,00 x 2,30 x 1,20</w:t>
            </w:r>
          </w:p>
        </w:tc>
        <w:tc>
          <w:tcPr>
            <w:tcW w:w="2142" w:type="dxa"/>
          </w:tcPr>
          <w:p w14:paraId="224DE263" w14:textId="621C3840" w:rsidR="002A7CAD" w:rsidRPr="007E4CD9" w:rsidRDefault="002A7CAD" w:rsidP="00FF28E2">
            <w:pPr>
              <w:rPr>
                <w:rStyle w:val="spar"/>
                <w:rFonts w:asciiTheme="minorHAnsi" w:hAnsiTheme="minorHAnsi" w:cstheme="minorHAnsi"/>
                <w:sz w:val="18"/>
                <w:szCs w:val="18"/>
                <w:bdr w:val="none" w:sz="0" w:space="0" w:color="auto" w:frame="1"/>
                <w:shd w:val="clear" w:color="auto" w:fill="FFFFFF"/>
              </w:rPr>
            </w:pPr>
            <w:r w:rsidRPr="007E4CD9">
              <w:rPr>
                <w:rStyle w:val="spar"/>
                <w:rFonts w:asciiTheme="minorHAnsi" w:hAnsiTheme="minorHAnsi" w:cstheme="minorHAnsi"/>
                <w:sz w:val="18"/>
                <w:szCs w:val="18"/>
                <w:bdr w:val="none" w:sz="0" w:space="0" w:color="auto" w:frame="1"/>
                <w:shd w:val="clear" w:color="auto" w:fill="FFFFFF"/>
              </w:rPr>
              <w:t>C</w:t>
            </w:r>
            <w:r w:rsidRPr="007E4CD9">
              <w:rPr>
                <w:rStyle w:val="spar"/>
                <w:rFonts w:asciiTheme="minorHAnsi" w:hAnsiTheme="minorHAnsi" w:cstheme="minorHAnsi"/>
                <w:sz w:val="18"/>
                <w:szCs w:val="18"/>
                <w:bdr w:val="none" w:sz="0" w:space="0" w:color="auto" w:frame="1"/>
                <w:shd w:val="clear" w:color="auto" w:fill="FFFFFF"/>
              </w:rPr>
              <w:t xml:space="preserve">apacitate de încărcare= 18 </w:t>
            </w:r>
            <w:proofErr w:type="spellStart"/>
            <w:r w:rsidRPr="007E4CD9">
              <w:rPr>
                <w:rStyle w:val="spar"/>
                <w:rFonts w:asciiTheme="minorHAnsi" w:hAnsiTheme="minorHAnsi" w:cstheme="minorHAnsi"/>
                <w:sz w:val="18"/>
                <w:szCs w:val="18"/>
                <w:bdr w:val="none" w:sz="0" w:space="0" w:color="auto" w:frame="1"/>
                <w:shd w:val="clear" w:color="auto" w:fill="FFFFFF"/>
              </w:rPr>
              <w:t>to</w:t>
            </w:r>
            <w:proofErr w:type="spellEnd"/>
          </w:p>
        </w:tc>
      </w:tr>
    </w:tbl>
    <w:p w14:paraId="5A2C6007" w14:textId="77777777" w:rsidR="00835F05" w:rsidRPr="007E4CD9" w:rsidRDefault="00835F05" w:rsidP="00950D86">
      <w:pPr>
        <w:rPr>
          <w:rStyle w:val="spar"/>
          <w:rFonts w:cstheme="minorHAnsi"/>
          <w:sz w:val="18"/>
          <w:szCs w:val="18"/>
          <w:bdr w:val="none" w:sz="0" w:space="0" w:color="auto" w:frame="1"/>
          <w:shd w:val="clear" w:color="auto" w:fill="FFFFFF"/>
        </w:rPr>
      </w:pPr>
    </w:p>
    <w:p w14:paraId="29C57C82" w14:textId="4CF1252F" w:rsidR="00950D86" w:rsidRPr="007E4CD9" w:rsidRDefault="00950D86" w:rsidP="00950D86">
      <w:pPr>
        <w:rPr>
          <w:rStyle w:val="spar"/>
          <w:rFonts w:cstheme="minorHAnsi"/>
          <w:sz w:val="18"/>
          <w:szCs w:val="18"/>
          <w:bdr w:val="none" w:sz="0" w:space="0" w:color="auto" w:frame="1"/>
          <w:shd w:val="clear" w:color="auto" w:fill="FFFFFF"/>
        </w:rPr>
      </w:pPr>
      <w:r w:rsidRPr="007E4CD9">
        <w:rPr>
          <w:rStyle w:val="spar"/>
          <w:rFonts w:cstheme="minorHAnsi"/>
          <w:sz w:val="18"/>
          <w:szCs w:val="18"/>
          <w:bdr w:val="none" w:sz="0" w:space="0" w:color="auto" w:frame="1"/>
          <w:shd w:val="clear" w:color="auto" w:fill="FFFFFF"/>
        </w:rPr>
        <w:t xml:space="preserve">Cantitate deșeuri: </w:t>
      </w:r>
    </w:p>
    <w:p w14:paraId="1846572E" w14:textId="543AAAB8" w:rsidR="00950D86" w:rsidRPr="007E4CD9" w:rsidRDefault="00950D86" w:rsidP="00950D86">
      <w:pPr>
        <w:rPr>
          <w:rFonts w:cstheme="minorHAnsi"/>
          <w:b/>
          <w:bCs/>
        </w:rPr>
      </w:pPr>
      <w:r w:rsidRPr="007E4CD9">
        <w:rPr>
          <w:rFonts w:cstheme="minorHAnsi"/>
          <w:b/>
          <w:bCs/>
          <w:color w:val="0070C0"/>
        </w:rPr>
        <w:t xml:space="preserve">Pentru fiecare dintre cele 14 containere, </w:t>
      </w:r>
      <w:r w:rsidR="009208FF" w:rsidRPr="007E4CD9">
        <w:rPr>
          <w:rFonts w:cstheme="minorHAnsi"/>
          <w:b/>
          <w:bCs/>
          <w:color w:val="0070C0"/>
        </w:rPr>
        <w:t xml:space="preserve">capacitatea de stocare diferă </w:t>
      </w:r>
      <w:r w:rsidRPr="007E4CD9">
        <w:rPr>
          <w:rFonts w:cstheme="minorHAnsi"/>
          <w:b/>
          <w:bCs/>
          <w:color w:val="0070C0"/>
        </w:rPr>
        <w:t>în funcție de materialele selectate.</w:t>
      </w:r>
      <w:r w:rsidRPr="007E4CD9">
        <w:rPr>
          <w:rFonts w:cstheme="minorHAnsi"/>
          <w:b/>
          <w:bCs/>
        </w:rPr>
        <w:t xml:space="preserve"> </w:t>
      </w:r>
    </w:p>
    <w:p w14:paraId="5D8B2BEB" w14:textId="77777777" w:rsidR="00950D86" w:rsidRPr="007E4CD9" w:rsidRDefault="00950D86" w:rsidP="00950D86">
      <w:pPr>
        <w:rPr>
          <w:rFonts w:cstheme="minorHAnsi"/>
          <w:b/>
          <w:bCs/>
        </w:rPr>
      </w:pPr>
    </w:p>
    <w:p w14:paraId="3F20B6A8" w14:textId="7071B7AA" w:rsidR="00950D86" w:rsidRPr="007E4CD9" w:rsidRDefault="00950D86" w:rsidP="00950D86">
      <w:pPr>
        <w:rPr>
          <w:rFonts w:cstheme="minorHAnsi"/>
          <w:b/>
          <w:bCs/>
        </w:rPr>
      </w:pPr>
      <w:r w:rsidRPr="007E4CD9">
        <w:rPr>
          <w:rFonts w:cstheme="minorHAnsi"/>
          <w:b/>
          <w:bCs/>
        </w:rPr>
        <w:t>Perioada de stocare a deșeurilor de tip selectiv este cuprins</w:t>
      </w:r>
      <w:r w:rsidR="00E40F72" w:rsidRPr="007E4CD9">
        <w:rPr>
          <w:rFonts w:cstheme="minorHAnsi"/>
          <w:b/>
          <w:bCs/>
        </w:rPr>
        <w:t>ă î</w:t>
      </w:r>
      <w:r w:rsidRPr="007E4CD9">
        <w:rPr>
          <w:rFonts w:cstheme="minorHAnsi"/>
          <w:b/>
          <w:bCs/>
        </w:rPr>
        <w:t xml:space="preserve">ntre 3-7zile, în funcție de aporturile comunității. </w:t>
      </w:r>
    </w:p>
    <w:p w14:paraId="650C0E2A" w14:textId="77777777" w:rsidR="00950D86" w:rsidRPr="007E4CD9" w:rsidRDefault="00950D86" w:rsidP="00950D86">
      <w:pPr>
        <w:rPr>
          <w:rFonts w:cstheme="minorHAnsi"/>
          <w:b/>
          <w:bCs/>
        </w:rPr>
      </w:pPr>
    </w:p>
    <w:p w14:paraId="14369CBC" w14:textId="03685EC7" w:rsidR="00950D86" w:rsidRPr="007E4CD9" w:rsidRDefault="00950D86" w:rsidP="00E00AEC">
      <w:pPr>
        <w:rPr>
          <w:rFonts w:cstheme="minorHAnsi"/>
          <w:b/>
          <w:bCs/>
        </w:rPr>
      </w:pPr>
      <w:r w:rsidRPr="007E4CD9">
        <w:rPr>
          <w:rFonts w:cstheme="minorHAnsi"/>
          <w:b/>
          <w:bCs/>
        </w:rPr>
        <w:lastRenderedPageBreak/>
        <w:t xml:space="preserve">Colectarea deșeurilor se face in mod organizat pe fiecare tip de deșeu, containerele vor fii acoperite și transportate individual către centrele de reciclare/fiecare tip de material. </w:t>
      </w:r>
    </w:p>
    <w:p w14:paraId="3261D693" w14:textId="58DE257A" w:rsidR="00A572EB" w:rsidRPr="007E4CD9" w:rsidRDefault="00A572EB" w:rsidP="00A572EB">
      <w:pPr>
        <w:spacing w:before="144"/>
        <w:rPr>
          <w:rFonts w:cstheme="minorHAnsi"/>
          <w:b/>
          <w:bCs/>
          <w:u w:val="single"/>
        </w:rPr>
      </w:pPr>
      <w:r w:rsidRPr="007E4CD9">
        <w:rPr>
          <w:rFonts w:cstheme="minorHAnsi"/>
          <w:b/>
          <w:bCs/>
          <w:u w:val="single"/>
        </w:rPr>
        <w:t>Pe terenul descris mai sus se vor executa următoarele lucrări</w:t>
      </w:r>
      <w:r w:rsidR="00A02B54" w:rsidRPr="007E4CD9">
        <w:rPr>
          <w:rFonts w:cstheme="minorHAnsi"/>
          <w:b/>
          <w:bCs/>
          <w:u w:val="single"/>
        </w:rPr>
        <w:t xml:space="preserve"> </w:t>
      </w:r>
      <w:r w:rsidRPr="007E4CD9">
        <w:rPr>
          <w:rFonts w:cstheme="minorHAnsi"/>
          <w:b/>
          <w:bCs/>
          <w:u w:val="single"/>
        </w:rPr>
        <w:t>:</w:t>
      </w:r>
    </w:p>
    <w:p w14:paraId="6E719BA4" w14:textId="77777777" w:rsidR="00A572EB" w:rsidRPr="007E4CD9" w:rsidRDefault="00A572EB" w:rsidP="008D1987">
      <w:pPr>
        <w:pStyle w:val="Listparagraf"/>
        <w:spacing w:after="144"/>
        <w:ind w:left="720"/>
        <w:rPr>
          <w:rFonts w:cstheme="minorHAnsi"/>
          <w:noProof/>
        </w:rPr>
      </w:pPr>
      <w:r w:rsidRPr="007E4CD9">
        <w:rPr>
          <w:rFonts w:cstheme="minorHAnsi"/>
          <w:noProof/>
        </w:rPr>
        <w:t>Platformă carosabilă pentru amplasarea containerelor de tip ab-roll pentru deșeuri și circulația autoturismelor cetățenilor care aduc deșeuri, respectiv a camioanelor (cap tractor) care aduc/ridică containerele de mai sus;</w:t>
      </w:r>
    </w:p>
    <w:p w14:paraId="176CE568" w14:textId="77777777" w:rsidR="00A572EB" w:rsidRPr="007E4CD9" w:rsidRDefault="00A572EB" w:rsidP="008D1987">
      <w:pPr>
        <w:pStyle w:val="Listparagraf"/>
        <w:spacing w:after="144"/>
        <w:ind w:left="720"/>
        <w:rPr>
          <w:rFonts w:cstheme="minorHAnsi"/>
          <w:noProof/>
        </w:rPr>
      </w:pPr>
      <w:r w:rsidRPr="007E4CD9">
        <w:rPr>
          <w:rFonts w:cstheme="minorHAnsi"/>
          <w:noProof/>
        </w:rPr>
        <w:t>Platformă betonată pentru amplasarea containerelor de tip baracă;</w:t>
      </w:r>
    </w:p>
    <w:p w14:paraId="47A97FF4" w14:textId="77777777" w:rsidR="00A572EB" w:rsidRPr="007E4CD9" w:rsidRDefault="00A572EB" w:rsidP="008D1987">
      <w:pPr>
        <w:pStyle w:val="Listparagraf"/>
        <w:spacing w:after="144"/>
        <w:ind w:left="720"/>
        <w:rPr>
          <w:rFonts w:cstheme="minorHAnsi"/>
          <w:noProof/>
        </w:rPr>
      </w:pPr>
      <w:r w:rsidRPr="007E4CD9">
        <w:rPr>
          <w:rFonts w:cstheme="minorHAnsi"/>
          <w:noProof/>
        </w:rPr>
        <w:t>Canalizare pentru colectarea apelor pluviale;</w:t>
      </w:r>
    </w:p>
    <w:p w14:paraId="4C9E7DD2" w14:textId="77777777" w:rsidR="00A572EB" w:rsidRPr="007E4CD9" w:rsidRDefault="00A572EB" w:rsidP="008D1987">
      <w:pPr>
        <w:pStyle w:val="Listparagraf"/>
        <w:spacing w:after="144"/>
        <w:ind w:left="720"/>
        <w:rPr>
          <w:rFonts w:cstheme="minorHAnsi"/>
          <w:noProof/>
        </w:rPr>
      </w:pPr>
      <w:r w:rsidRPr="007E4CD9">
        <w:rPr>
          <w:rFonts w:cstheme="minorHAnsi"/>
          <w:noProof/>
        </w:rPr>
        <w:t>Zonă verde cu gazon și plantație perimetrală de protecție;</w:t>
      </w:r>
    </w:p>
    <w:p w14:paraId="774DB462" w14:textId="77777777" w:rsidR="00A572EB" w:rsidRPr="007E4CD9" w:rsidRDefault="00A572EB" w:rsidP="008D1987">
      <w:pPr>
        <w:pStyle w:val="Listparagraf"/>
        <w:spacing w:after="144"/>
        <w:ind w:left="720"/>
        <w:rPr>
          <w:rFonts w:cstheme="minorHAnsi"/>
          <w:noProof/>
        </w:rPr>
      </w:pPr>
      <w:r w:rsidRPr="007E4CD9">
        <w:rPr>
          <w:rFonts w:cstheme="minorHAnsi"/>
          <w:noProof/>
        </w:rPr>
        <w:t>Copertină pe structură metalică ușoară (conform proiect de rezistență) pentru protecția containerelor deschise;</w:t>
      </w:r>
    </w:p>
    <w:p w14:paraId="7B0DFE4C" w14:textId="77777777" w:rsidR="00A572EB" w:rsidRPr="007E4CD9" w:rsidRDefault="00A572EB" w:rsidP="008D1987">
      <w:pPr>
        <w:pStyle w:val="Listparagraf"/>
        <w:spacing w:after="144"/>
        <w:ind w:left="720"/>
        <w:rPr>
          <w:rFonts w:cstheme="minorHAnsi"/>
          <w:noProof/>
        </w:rPr>
      </w:pPr>
      <w:r w:rsidRPr="007E4CD9">
        <w:rPr>
          <w:rFonts w:cstheme="minorHAnsi"/>
          <w:noProof/>
        </w:rPr>
        <w:t>Împrejmuire a amplasamentului cu gard din panouri bordurate prinse pe stâlpi rectangulari din oțel, cu poartă de acces culisantă – acționare manuală;</w:t>
      </w:r>
    </w:p>
    <w:p w14:paraId="62E19C9F" w14:textId="77777777" w:rsidR="00A572EB" w:rsidRPr="007E4CD9" w:rsidRDefault="00A572EB" w:rsidP="00A572EB">
      <w:pPr>
        <w:spacing w:before="144"/>
        <w:rPr>
          <w:rFonts w:cstheme="minorHAnsi"/>
        </w:rPr>
      </w:pPr>
      <w:r w:rsidRPr="007E4CD9">
        <w:rPr>
          <w:rFonts w:cstheme="minorHAnsi"/>
        </w:rPr>
        <w:t>În zona de acces principal se va monta un cântar carosabil pentru camioane (cap-tractor);</w:t>
      </w:r>
    </w:p>
    <w:p w14:paraId="04427913" w14:textId="77777777" w:rsidR="00A572EB" w:rsidRPr="007E4CD9" w:rsidRDefault="00A572EB" w:rsidP="00A572EB">
      <w:pPr>
        <w:spacing w:before="144"/>
        <w:rPr>
          <w:rFonts w:cstheme="minorHAnsi"/>
          <w:b/>
          <w:bCs/>
          <w:u w:val="single"/>
        </w:rPr>
      </w:pPr>
      <w:r w:rsidRPr="007E4CD9">
        <w:rPr>
          <w:rFonts w:cstheme="minorHAnsi"/>
          <w:b/>
          <w:bCs/>
          <w:u w:val="single"/>
        </w:rPr>
        <w:t>Pe lângă lucrările de amenajare descrise mai sus, platforma va fi prevăzută cu următoarele dotări:</w:t>
      </w:r>
    </w:p>
    <w:p w14:paraId="052B844E" w14:textId="77777777" w:rsidR="00A572EB" w:rsidRPr="007E4CD9" w:rsidRDefault="00A572EB" w:rsidP="008D1987">
      <w:pPr>
        <w:pStyle w:val="Listparagraf"/>
        <w:spacing w:after="144"/>
        <w:ind w:left="720"/>
        <w:rPr>
          <w:rFonts w:cstheme="minorHAnsi"/>
          <w:noProof/>
        </w:rPr>
      </w:pPr>
      <w:r w:rsidRPr="007E4CD9">
        <w:rPr>
          <w:rFonts w:cstheme="minorHAnsi"/>
          <w:noProof/>
        </w:rPr>
        <w:t>Container de tip baracă pentru administrație – supraveghere, prevăzut cu un mic depozit de scule și două grupuri sanitare, unul pentru angajatul platformei, altul pentru cetățenii care aduc deșeuri;</w:t>
      </w:r>
    </w:p>
    <w:p w14:paraId="717F52DD" w14:textId="77777777" w:rsidR="00A572EB" w:rsidRPr="007E4CD9" w:rsidRDefault="00A572EB" w:rsidP="008D1987">
      <w:pPr>
        <w:pStyle w:val="Listparagraf"/>
        <w:spacing w:after="144"/>
        <w:ind w:left="720"/>
        <w:rPr>
          <w:rFonts w:cstheme="minorHAnsi"/>
          <w:noProof/>
        </w:rPr>
      </w:pPr>
      <w:r w:rsidRPr="007E4CD9">
        <w:rPr>
          <w:rFonts w:cstheme="minorHAnsi"/>
          <w:noProof/>
        </w:rPr>
        <w:t>Container de tip baracă, frigorific, pentru cadavre de animale mici de casă (pisici, câini, păsări);</w:t>
      </w:r>
    </w:p>
    <w:p w14:paraId="3C9AE0C5" w14:textId="77777777" w:rsidR="00A572EB" w:rsidRPr="007E4CD9" w:rsidRDefault="00A572EB" w:rsidP="008D1987">
      <w:pPr>
        <w:pStyle w:val="Listparagraf"/>
        <w:spacing w:after="144"/>
        <w:ind w:left="720"/>
        <w:rPr>
          <w:rFonts w:cstheme="minorHAnsi"/>
          <w:noProof/>
        </w:rPr>
      </w:pPr>
      <w:r w:rsidRPr="007E4CD9">
        <w:rPr>
          <w:rFonts w:cstheme="minorHAnsi"/>
          <w:noProof/>
        </w:rPr>
        <w:t>Un container de tip baracă pentru colectarea de deșeuri periculoase (vopsele, bidoane de vopsele sau diluanți, medicamente expirate, baterii)</w:t>
      </w:r>
    </w:p>
    <w:p w14:paraId="1CADC268" w14:textId="77777777" w:rsidR="00A572EB" w:rsidRPr="007E4CD9" w:rsidRDefault="00A572EB" w:rsidP="008D1987">
      <w:pPr>
        <w:pStyle w:val="Listparagraf"/>
        <w:spacing w:after="144"/>
        <w:ind w:left="720"/>
        <w:rPr>
          <w:rFonts w:cstheme="minorHAnsi"/>
          <w:noProof/>
        </w:rPr>
      </w:pPr>
      <w:r w:rsidRPr="007E4CD9">
        <w:rPr>
          <w:rFonts w:cstheme="minorHAnsi"/>
          <w:noProof/>
        </w:rPr>
        <w:t>Trei containere prevăzute cu presă pentru colectarea debleurilor de hârtie/carton, plastic, respectiv textile;</w:t>
      </w:r>
    </w:p>
    <w:p w14:paraId="5107C548" w14:textId="77777777" w:rsidR="00A572EB" w:rsidRPr="007E4CD9" w:rsidRDefault="00A572EB" w:rsidP="008D1987">
      <w:pPr>
        <w:pStyle w:val="Listparagraf"/>
        <w:spacing w:after="144"/>
        <w:ind w:left="720"/>
        <w:rPr>
          <w:rFonts w:cstheme="minorHAnsi"/>
          <w:noProof/>
        </w:rPr>
      </w:pPr>
      <w:r w:rsidRPr="007E4CD9">
        <w:rPr>
          <w:rFonts w:cstheme="minorHAnsi"/>
          <w:noProof/>
        </w:rPr>
        <w:t>Trei containere închise și acoperite de tip walk-in, pentru colectarea deșeurilor</w:t>
      </w:r>
    </w:p>
    <w:p w14:paraId="32282928" w14:textId="77777777" w:rsidR="00A572EB" w:rsidRPr="007E4CD9" w:rsidRDefault="00A572EB" w:rsidP="00402764">
      <w:pPr>
        <w:pStyle w:val="Listparagraf"/>
        <w:spacing w:after="144"/>
        <w:ind w:left="720"/>
        <w:rPr>
          <w:rFonts w:cstheme="minorHAnsi"/>
          <w:noProof/>
        </w:rPr>
      </w:pPr>
      <w:r w:rsidRPr="007E4CD9">
        <w:rPr>
          <w:rFonts w:cstheme="minorHAnsi"/>
          <w:noProof/>
        </w:rPr>
        <w:t>electrice/electronice, a celor de uz casnic (electrice mari – frigidere, televizoare, etc.) și a celor de mobilier din lemn;</w:t>
      </w:r>
    </w:p>
    <w:p w14:paraId="49BFC0BE" w14:textId="77777777" w:rsidR="00A572EB" w:rsidRPr="007E4CD9" w:rsidRDefault="00A572EB" w:rsidP="008D1987">
      <w:pPr>
        <w:pStyle w:val="Listparagraf"/>
        <w:spacing w:after="144"/>
        <w:ind w:left="720"/>
        <w:rPr>
          <w:rFonts w:cstheme="minorHAnsi"/>
          <w:noProof/>
        </w:rPr>
      </w:pPr>
      <w:r w:rsidRPr="007E4CD9">
        <w:rPr>
          <w:rFonts w:cstheme="minorHAnsi"/>
          <w:noProof/>
        </w:rPr>
        <w:t>Două containere de tip SKIP deschise, pentru deșeuri de sticlă – geam, respectiv sticle/borcane/recipiente;</w:t>
      </w:r>
    </w:p>
    <w:p w14:paraId="5C52115D" w14:textId="77777777" w:rsidR="00A572EB" w:rsidRPr="007E4CD9" w:rsidRDefault="00A572EB" w:rsidP="008D1987">
      <w:pPr>
        <w:pStyle w:val="Listparagraf"/>
        <w:spacing w:after="144"/>
        <w:ind w:left="720"/>
        <w:rPr>
          <w:rFonts w:cstheme="minorHAnsi"/>
          <w:noProof/>
        </w:rPr>
      </w:pPr>
      <w:r w:rsidRPr="007E4CD9">
        <w:rPr>
          <w:rFonts w:cstheme="minorHAnsi"/>
          <w:noProof/>
        </w:rPr>
        <w:t>Trei containere deschise, înalte, de tip ab-roll pentru anvelope, deșeuri metalice, deșeuri de curte/grădină (crengi, frunze, etc);</w:t>
      </w:r>
    </w:p>
    <w:p w14:paraId="5370FC8B" w14:textId="77777777" w:rsidR="00A572EB" w:rsidRPr="007E4CD9" w:rsidRDefault="00A572EB" w:rsidP="008D1987">
      <w:pPr>
        <w:pStyle w:val="Listparagraf"/>
        <w:spacing w:after="144"/>
        <w:ind w:left="720"/>
        <w:rPr>
          <w:rFonts w:cstheme="minorHAnsi"/>
          <w:noProof/>
        </w:rPr>
      </w:pPr>
      <w:r w:rsidRPr="007E4CD9">
        <w:rPr>
          <w:rFonts w:cstheme="minorHAnsi"/>
          <w:noProof/>
        </w:rPr>
        <w:t>Trei containere deschise, joase, de tip ab-roll pentru deșeuri din construcții, moloz;</w:t>
      </w:r>
    </w:p>
    <w:p w14:paraId="30953F95" w14:textId="77777777" w:rsidR="00A572EB" w:rsidRPr="007E4CD9" w:rsidRDefault="00A572EB" w:rsidP="008D1987">
      <w:pPr>
        <w:pStyle w:val="Listparagraf"/>
        <w:spacing w:after="144"/>
        <w:ind w:left="720"/>
        <w:rPr>
          <w:rFonts w:cstheme="minorHAnsi"/>
          <w:noProof/>
        </w:rPr>
      </w:pPr>
      <w:r w:rsidRPr="007E4CD9">
        <w:rPr>
          <w:rFonts w:cstheme="minorHAnsi"/>
          <w:noProof/>
        </w:rPr>
        <w:t>Separator de hidrocarburi pentru toată platforma carosabilă;</w:t>
      </w:r>
    </w:p>
    <w:p w14:paraId="68B4FDDC" w14:textId="77777777" w:rsidR="00A572EB" w:rsidRPr="007E4CD9" w:rsidRDefault="00A572EB" w:rsidP="008D1987">
      <w:pPr>
        <w:pStyle w:val="Listparagraf"/>
        <w:spacing w:after="144"/>
        <w:ind w:left="720"/>
        <w:rPr>
          <w:rFonts w:cstheme="minorHAnsi"/>
          <w:noProof/>
        </w:rPr>
      </w:pPr>
      <w:r w:rsidRPr="007E4CD9">
        <w:rPr>
          <w:rFonts w:cstheme="minorHAnsi"/>
          <w:noProof/>
        </w:rPr>
        <w:t>Două scări mobile metalice (oțel zincat) pentru descărcarea deșeurilor în containerele deschise înalte.</w:t>
      </w:r>
    </w:p>
    <w:p w14:paraId="027BCCBF" w14:textId="77777777" w:rsidR="00A572EB" w:rsidRPr="007E4CD9" w:rsidRDefault="00A572EB" w:rsidP="008D1987">
      <w:pPr>
        <w:pStyle w:val="Listparagraf"/>
        <w:spacing w:after="144"/>
        <w:ind w:left="720"/>
        <w:rPr>
          <w:rFonts w:cstheme="minorHAnsi"/>
          <w:noProof/>
        </w:rPr>
      </w:pPr>
      <w:r w:rsidRPr="007E4CD9">
        <w:rPr>
          <w:rFonts w:cstheme="minorHAnsi"/>
          <w:noProof/>
        </w:rPr>
        <w:t>Stâlpi de iluminat și camere supraveghere (8 bucăți).</w:t>
      </w:r>
    </w:p>
    <w:p w14:paraId="626A7D79" w14:textId="77777777" w:rsidR="00A572EB" w:rsidRPr="007E4CD9" w:rsidRDefault="00A572EB" w:rsidP="00A572EB">
      <w:pPr>
        <w:rPr>
          <w:rFonts w:cstheme="minorHAnsi"/>
          <w:b/>
          <w:bCs/>
          <w:u w:val="single"/>
        </w:rPr>
      </w:pPr>
      <w:r w:rsidRPr="007E4CD9">
        <w:rPr>
          <w:rFonts w:cstheme="minorHAnsi"/>
          <w:b/>
          <w:bCs/>
          <w:u w:val="single"/>
        </w:rPr>
        <w:t>Infrastructura:</w:t>
      </w:r>
    </w:p>
    <w:p w14:paraId="2A5C6CBE" w14:textId="77777777" w:rsidR="00A572EB" w:rsidRPr="007E4CD9" w:rsidRDefault="00A572EB" w:rsidP="00A572EB">
      <w:pPr>
        <w:rPr>
          <w:rFonts w:cstheme="minorHAnsi"/>
        </w:rPr>
      </w:pPr>
      <w:r w:rsidRPr="007E4CD9">
        <w:rPr>
          <w:rFonts w:cstheme="minorHAnsi"/>
        </w:rPr>
        <w:t xml:space="preserve">Stratificația platformei carosabile cuprinde umplutura (balast, piatră spartă), </w:t>
      </w:r>
      <w:proofErr w:type="spellStart"/>
      <w:r w:rsidRPr="007E4CD9">
        <w:rPr>
          <w:rFonts w:cstheme="minorHAnsi"/>
        </w:rPr>
        <w:t>geotextil</w:t>
      </w:r>
      <w:proofErr w:type="spellEnd"/>
      <w:r w:rsidRPr="007E4CD9">
        <w:rPr>
          <w:rFonts w:cstheme="minorHAnsi"/>
        </w:rPr>
        <w:t xml:space="preserve">, </w:t>
      </w:r>
      <w:proofErr w:type="spellStart"/>
      <w:r w:rsidRPr="007E4CD9">
        <w:rPr>
          <w:rFonts w:cstheme="minorHAnsi"/>
        </w:rPr>
        <w:t>geocompozit</w:t>
      </w:r>
      <w:proofErr w:type="spellEnd"/>
      <w:r w:rsidRPr="007E4CD9">
        <w:rPr>
          <w:rFonts w:cstheme="minorHAnsi"/>
        </w:rPr>
        <w:t xml:space="preserve">, beton asfaltic. Platforma betonată (pe care vor fi amplasate containerul-birou și cel </w:t>
      </w:r>
      <w:proofErr w:type="spellStart"/>
      <w:r w:rsidRPr="007E4CD9">
        <w:rPr>
          <w:rFonts w:cstheme="minorHAnsi"/>
        </w:rPr>
        <w:t>frigo</w:t>
      </w:r>
      <w:proofErr w:type="spellEnd"/>
      <w:r w:rsidRPr="007E4CD9">
        <w:rPr>
          <w:rFonts w:cstheme="minorHAnsi"/>
        </w:rPr>
        <w:t xml:space="preserve">) va conține </w:t>
      </w:r>
      <w:proofErr w:type="spellStart"/>
      <w:r w:rsidRPr="007E4CD9">
        <w:rPr>
          <w:rFonts w:cstheme="minorHAnsi"/>
        </w:rPr>
        <w:t>strtul</w:t>
      </w:r>
      <w:proofErr w:type="spellEnd"/>
      <w:r w:rsidRPr="007E4CD9">
        <w:rPr>
          <w:rFonts w:cstheme="minorHAnsi"/>
        </w:rPr>
        <w:t xml:space="preserve">- suport din balast compactat și beton. </w:t>
      </w:r>
    </w:p>
    <w:p w14:paraId="36C48114" w14:textId="77777777" w:rsidR="00A572EB" w:rsidRPr="007E4CD9" w:rsidRDefault="00A572EB" w:rsidP="00A572EB">
      <w:pPr>
        <w:rPr>
          <w:rFonts w:cstheme="minorHAnsi"/>
        </w:rPr>
      </w:pPr>
      <w:r w:rsidRPr="007E4CD9">
        <w:rPr>
          <w:rFonts w:cstheme="minorHAnsi"/>
        </w:rPr>
        <w:t>Structura de susținere a copertinei va avea fundații izolate din BA, iar împrejmuirea fundații izolate cilindrice (săpătura se poate face ușor cu foreza).</w:t>
      </w:r>
    </w:p>
    <w:p w14:paraId="2B989DC1" w14:textId="77777777" w:rsidR="00A572EB" w:rsidRPr="007E4CD9" w:rsidRDefault="00A572EB" w:rsidP="00A572EB">
      <w:pPr>
        <w:rPr>
          <w:rFonts w:cstheme="minorHAnsi"/>
          <w:b/>
          <w:bCs/>
          <w:color w:val="000000" w:themeColor="text1"/>
          <w:u w:val="single"/>
        </w:rPr>
      </w:pPr>
      <w:r w:rsidRPr="007E4CD9">
        <w:rPr>
          <w:rFonts w:cstheme="minorHAnsi"/>
          <w:b/>
          <w:bCs/>
          <w:color w:val="000000" w:themeColor="text1"/>
          <w:u w:val="single"/>
        </w:rPr>
        <w:t>Suprastructura:</w:t>
      </w:r>
    </w:p>
    <w:p w14:paraId="18E8C584" w14:textId="77777777" w:rsidR="00A572EB" w:rsidRPr="007E4CD9" w:rsidRDefault="00A572EB" w:rsidP="00A572EB">
      <w:pPr>
        <w:rPr>
          <w:rFonts w:cstheme="minorHAnsi"/>
          <w:color w:val="000000" w:themeColor="text1"/>
        </w:rPr>
      </w:pPr>
      <w:r w:rsidRPr="007E4CD9">
        <w:rPr>
          <w:rFonts w:cstheme="minorHAnsi"/>
          <w:color w:val="000000" w:themeColor="text1"/>
        </w:rPr>
        <w:t xml:space="preserve">Se referă la copertina din structură metalică ușoară alcătuită din 9 stâlpi situați la </w:t>
      </w:r>
      <w:proofErr w:type="spellStart"/>
      <w:r w:rsidRPr="007E4CD9">
        <w:rPr>
          <w:rFonts w:cstheme="minorHAnsi"/>
          <w:color w:val="000000" w:themeColor="text1"/>
        </w:rPr>
        <w:t>interax</w:t>
      </w:r>
      <w:proofErr w:type="spellEnd"/>
      <w:r w:rsidRPr="007E4CD9">
        <w:rPr>
          <w:rFonts w:cstheme="minorHAnsi"/>
          <w:color w:val="000000" w:themeColor="text1"/>
        </w:rPr>
        <w:t xml:space="preserve"> de câte 5.0m, prevăzuți la partea superioară cu grinzi în consolă de câte 4.50m de o parte și de alta.</w:t>
      </w:r>
    </w:p>
    <w:p w14:paraId="34EE089C" w14:textId="77777777" w:rsidR="00A572EB" w:rsidRPr="007E4CD9" w:rsidRDefault="00A572EB" w:rsidP="00A572EB">
      <w:pPr>
        <w:rPr>
          <w:rFonts w:cstheme="minorHAnsi"/>
          <w:color w:val="000000" w:themeColor="text1"/>
        </w:rPr>
      </w:pPr>
      <w:r w:rsidRPr="007E4CD9">
        <w:rPr>
          <w:rFonts w:cstheme="minorHAnsi"/>
          <w:color w:val="000000" w:themeColor="text1"/>
        </w:rPr>
        <w:t xml:space="preserve">Stâlpii au secțiunea transversală sub formă de cruce, fiind alcătuiți din câte 2 </w:t>
      </w:r>
      <w:proofErr w:type="spellStart"/>
      <w:r w:rsidRPr="007E4CD9">
        <w:rPr>
          <w:rFonts w:cstheme="minorHAnsi"/>
          <w:color w:val="000000" w:themeColor="text1"/>
        </w:rPr>
        <w:t>profile</w:t>
      </w:r>
      <w:proofErr w:type="spellEnd"/>
      <w:r w:rsidRPr="007E4CD9">
        <w:rPr>
          <w:rFonts w:cstheme="minorHAnsi"/>
          <w:color w:val="000000" w:themeColor="text1"/>
        </w:rPr>
        <w:t xml:space="preserve"> ortogonale IPE450 sudate între ele. Grinzile în consolă sunt alcătuite din </w:t>
      </w:r>
      <w:proofErr w:type="spellStart"/>
      <w:r w:rsidRPr="007E4CD9">
        <w:rPr>
          <w:rFonts w:cstheme="minorHAnsi"/>
          <w:color w:val="000000" w:themeColor="text1"/>
        </w:rPr>
        <w:t>profile</w:t>
      </w:r>
      <w:proofErr w:type="spellEnd"/>
      <w:r w:rsidRPr="007E4CD9">
        <w:rPr>
          <w:rFonts w:cstheme="minorHAnsi"/>
          <w:color w:val="000000" w:themeColor="text1"/>
        </w:rPr>
        <w:t xml:space="preserve"> IPE360. Pe direcție longitudinală s-au prevăzut grinzi de montaj și rigidizare alcătuite din </w:t>
      </w:r>
      <w:proofErr w:type="spellStart"/>
      <w:r w:rsidRPr="007E4CD9">
        <w:rPr>
          <w:rFonts w:cstheme="minorHAnsi"/>
          <w:color w:val="000000" w:themeColor="text1"/>
        </w:rPr>
        <w:t>profile</w:t>
      </w:r>
      <w:proofErr w:type="spellEnd"/>
      <w:r w:rsidRPr="007E4CD9">
        <w:rPr>
          <w:rFonts w:cstheme="minorHAnsi"/>
          <w:color w:val="000000" w:themeColor="text1"/>
        </w:rPr>
        <w:t xml:space="preserve"> IPE160. Pentru rigidizarea structurii la nivelul învelitorii s-au prevăzut contravântuiri alcătuite din bare Φ25. Execuția structurii presupune realizarea uzinată a ansamblelor stâlpilor și grinzilor și montajul acestora pe șantier prin îmbinări cu șuruburi.</w:t>
      </w:r>
    </w:p>
    <w:p w14:paraId="2ACD103B" w14:textId="77777777" w:rsidR="00A572EB" w:rsidRPr="007E4CD9" w:rsidRDefault="00A572EB" w:rsidP="00A572EB">
      <w:pPr>
        <w:rPr>
          <w:rFonts w:cstheme="minorHAnsi"/>
          <w:color w:val="000000" w:themeColor="text1"/>
        </w:rPr>
      </w:pPr>
      <w:r w:rsidRPr="007E4CD9">
        <w:rPr>
          <w:rFonts w:cstheme="minorHAnsi"/>
          <w:color w:val="000000" w:themeColor="text1"/>
        </w:rPr>
        <w:t xml:space="preserve">Învelitoarea se va realiza din tablă trapezoidală cu cute de 45-85mm, fixată pe panele alcătuite din </w:t>
      </w:r>
      <w:proofErr w:type="spellStart"/>
      <w:r w:rsidRPr="007E4CD9">
        <w:rPr>
          <w:rFonts w:cstheme="minorHAnsi"/>
          <w:color w:val="000000" w:themeColor="text1"/>
        </w:rPr>
        <w:t>profile</w:t>
      </w:r>
      <w:proofErr w:type="spellEnd"/>
      <w:r w:rsidRPr="007E4CD9">
        <w:rPr>
          <w:rFonts w:cstheme="minorHAnsi"/>
          <w:color w:val="000000" w:themeColor="text1"/>
        </w:rPr>
        <w:t xml:space="preserve"> Z, </w:t>
      </w:r>
      <w:proofErr w:type="spellStart"/>
      <w:r w:rsidRPr="007E4CD9">
        <w:rPr>
          <w:rFonts w:cstheme="minorHAnsi"/>
          <w:color w:val="000000" w:themeColor="text1"/>
        </w:rPr>
        <w:t>profile</w:t>
      </w:r>
      <w:proofErr w:type="spellEnd"/>
      <w:r w:rsidRPr="007E4CD9">
        <w:rPr>
          <w:rFonts w:cstheme="minorHAnsi"/>
          <w:color w:val="000000" w:themeColor="text1"/>
        </w:rPr>
        <w:t xml:space="preserve"> IPE sau U, dimensionate la încărcările climaterice de la nivelul învelitorii precum și la greutatea proprie a acesteia.</w:t>
      </w:r>
    </w:p>
    <w:p w14:paraId="17F46CD2" w14:textId="77777777" w:rsidR="00A572EB" w:rsidRPr="007E4CD9" w:rsidRDefault="00A572EB" w:rsidP="00A572EB">
      <w:pPr>
        <w:rPr>
          <w:rFonts w:cstheme="minorHAnsi"/>
          <w:color w:val="000000" w:themeColor="text1"/>
        </w:rPr>
      </w:pPr>
      <w:r w:rsidRPr="007E4CD9">
        <w:rPr>
          <w:rFonts w:cstheme="minorHAnsi"/>
          <w:color w:val="000000" w:themeColor="text1"/>
        </w:rPr>
        <w:t>Celelalte obiecte (containerele) vor fi amplasate direct pe platformele lor, ele fiind echipate și gata de utilizare (plug-in).</w:t>
      </w:r>
    </w:p>
    <w:p w14:paraId="6061CEAF" w14:textId="161330F1" w:rsidR="00A572EB" w:rsidRPr="007E4CD9" w:rsidRDefault="003A4771" w:rsidP="003A4771">
      <w:pPr>
        <w:pStyle w:val="Buline-FIP"/>
        <w:numPr>
          <w:ilvl w:val="0"/>
          <w:numId w:val="0"/>
        </w:numPr>
        <w:spacing w:before="144" w:after="144"/>
        <w:rPr>
          <w:color w:val="000000" w:themeColor="text1"/>
          <w:lang w:eastAsia="ro-RO"/>
        </w:rPr>
      </w:pPr>
      <w:r w:rsidRPr="007E4CD9">
        <w:rPr>
          <w:color w:val="000000" w:themeColor="text1"/>
          <w:lang w:eastAsia="ro-RO"/>
        </w:rPr>
        <w:tab/>
      </w:r>
      <w:r w:rsidR="00A572EB" w:rsidRPr="007E4CD9">
        <w:rPr>
          <w:color w:val="000000" w:themeColor="text1"/>
          <w:lang w:eastAsia="ro-RO"/>
        </w:rPr>
        <w:t>La execuția lucrărilor se vor respecta toate cerințele din normativele in vigoare, pentru diferitele categoriile de lucrări. La execuția lucrărilor se vor întocmi toate documentele privind procesele verbale pentru natura terenului si stratificații, procesele verbale de lucrări ascunse, procese verbale ce constituie fazele determinante, condica de betoane, etc., conform programe de control.</w:t>
      </w:r>
    </w:p>
    <w:p w14:paraId="2342EA9D" w14:textId="77777777" w:rsidR="00A572EB" w:rsidRPr="007E4CD9" w:rsidRDefault="00A572EB" w:rsidP="00402764">
      <w:pPr>
        <w:pStyle w:val="Style9"/>
        <w:spacing w:before="144" w:after="144"/>
        <w:rPr>
          <w:rFonts w:asciiTheme="minorHAnsi" w:hAnsiTheme="minorHAnsi" w:cstheme="minorHAnsi"/>
        </w:rPr>
      </w:pPr>
      <w:bookmarkStart w:id="16" w:name="_Toc122441881"/>
      <w:bookmarkStart w:id="17" w:name="_Toc128668975"/>
      <w:r w:rsidRPr="007E4CD9">
        <w:rPr>
          <w:rFonts w:asciiTheme="minorHAnsi" w:hAnsiTheme="minorHAnsi" w:cstheme="minorHAnsi"/>
        </w:rPr>
        <w:lastRenderedPageBreak/>
        <w:t>Rezistență</w:t>
      </w:r>
      <w:bookmarkEnd w:id="16"/>
      <w:bookmarkEnd w:id="17"/>
    </w:p>
    <w:p w14:paraId="592F571C"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bookmarkStart w:id="18" w:name="_Hlk121329175"/>
      <w:r w:rsidRPr="007E4CD9">
        <w:rPr>
          <w:rFonts w:asciiTheme="minorHAnsi" w:hAnsiTheme="minorHAnsi" w:cstheme="minorHAnsi"/>
          <w:sz w:val="20"/>
          <w:szCs w:val="20"/>
          <w:lang w:val="ro-RO"/>
        </w:rPr>
        <w:t xml:space="preserve">Succesiunea litologica interceptata si prezentata in fisele de foraj, este </w:t>
      </w:r>
      <w:proofErr w:type="spellStart"/>
      <w:r w:rsidRPr="007E4CD9">
        <w:rPr>
          <w:rFonts w:asciiTheme="minorHAnsi" w:hAnsiTheme="minorHAnsi" w:cstheme="minorHAnsi"/>
          <w:sz w:val="20"/>
          <w:szCs w:val="20"/>
          <w:lang w:val="ro-RO"/>
        </w:rPr>
        <w:t>urmatoarea</w:t>
      </w:r>
      <w:proofErr w:type="spellEnd"/>
      <w:r w:rsidRPr="007E4CD9">
        <w:rPr>
          <w:rFonts w:asciiTheme="minorHAnsi" w:hAnsiTheme="minorHAnsi" w:cstheme="minorHAnsi"/>
          <w:sz w:val="20"/>
          <w:szCs w:val="20"/>
          <w:lang w:val="ro-RO"/>
        </w:rPr>
        <w:t>:</w:t>
      </w:r>
    </w:p>
    <w:p w14:paraId="082DB15B"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FORAJUL 1</w:t>
      </w:r>
    </w:p>
    <w:p w14:paraId="5BF99DEA"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 xml:space="preserve">0.00 — 1.80 m - Umplutura din </w:t>
      </w:r>
      <w:proofErr w:type="spellStart"/>
      <w:r w:rsidRPr="007E4CD9">
        <w:rPr>
          <w:rFonts w:asciiTheme="minorHAnsi" w:hAnsiTheme="minorHAnsi" w:cstheme="minorHAnsi"/>
          <w:sz w:val="20"/>
          <w:szCs w:val="20"/>
          <w:lang w:val="ro-RO"/>
        </w:rPr>
        <w:t>pamant</w:t>
      </w:r>
      <w:proofErr w:type="spellEnd"/>
      <w:r w:rsidRPr="007E4CD9">
        <w:rPr>
          <w:rFonts w:asciiTheme="minorHAnsi" w:hAnsiTheme="minorHAnsi" w:cstheme="minorHAnsi"/>
          <w:sz w:val="20"/>
          <w:szCs w:val="20"/>
          <w:lang w:val="ro-RO"/>
        </w:rPr>
        <w:t xml:space="preserve"> cu </w:t>
      </w:r>
      <w:proofErr w:type="spellStart"/>
      <w:r w:rsidRPr="007E4CD9">
        <w:rPr>
          <w:rFonts w:asciiTheme="minorHAnsi" w:hAnsiTheme="minorHAnsi" w:cstheme="minorHAnsi"/>
          <w:sz w:val="20"/>
          <w:szCs w:val="20"/>
          <w:lang w:val="ro-RO"/>
        </w:rPr>
        <w:t>pietris</w:t>
      </w:r>
      <w:proofErr w:type="spellEnd"/>
      <w:r w:rsidRPr="007E4CD9">
        <w:rPr>
          <w:rFonts w:asciiTheme="minorHAnsi" w:hAnsiTheme="minorHAnsi" w:cstheme="minorHAnsi"/>
          <w:sz w:val="20"/>
          <w:szCs w:val="20"/>
          <w:lang w:val="ro-RO"/>
        </w:rPr>
        <w:t xml:space="preserve">, </w:t>
      </w:r>
      <w:proofErr w:type="spellStart"/>
      <w:r w:rsidRPr="007E4CD9">
        <w:rPr>
          <w:rFonts w:asciiTheme="minorHAnsi" w:hAnsiTheme="minorHAnsi" w:cstheme="minorHAnsi"/>
          <w:sz w:val="20"/>
          <w:szCs w:val="20"/>
          <w:lang w:val="ro-RO"/>
        </w:rPr>
        <w:t>bolovanis</w:t>
      </w:r>
      <w:proofErr w:type="spellEnd"/>
      <w:r w:rsidRPr="007E4CD9">
        <w:rPr>
          <w:rFonts w:asciiTheme="minorHAnsi" w:hAnsiTheme="minorHAnsi" w:cstheme="minorHAnsi"/>
          <w:sz w:val="20"/>
          <w:szCs w:val="20"/>
          <w:lang w:val="ro-RO"/>
        </w:rPr>
        <w:t xml:space="preserve"> și resturi de la </w:t>
      </w:r>
      <w:proofErr w:type="spellStart"/>
      <w:r w:rsidRPr="007E4CD9">
        <w:rPr>
          <w:rFonts w:asciiTheme="minorHAnsi" w:hAnsiTheme="minorHAnsi" w:cstheme="minorHAnsi"/>
          <w:sz w:val="20"/>
          <w:szCs w:val="20"/>
          <w:lang w:val="ro-RO"/>
        </w:rPr>
        <w:t>constructii</w:t>
      </w:r>
      <w:proofErr w:type="spellEnd"/>
      <w:r w:rsidRPr="007E4CD9">
        <w:rPr>
          <w:rFonts w:asciiTheme="minorHAnsi" w:hAnsiTheme="minorHAnsi" w:cstheme="minorHAnsi"/>
          <w:sz w:val="20"/>
          <w:szCs w:val="20"/>
          <w:lang w:val="ro-RO"/>
        </w:rPr>
        <w:t>;</w:t>
      </w:r>
    </w:p>
    <w:p w14:paraId="122BFA25"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 xml:space="preserve">1.80 — 2.80 m - Argilă - Argila </w:t>
      </w:r>
      <w:proofErr w:type="spellStart"/>
      <w:r w:rsidRPr="007E4CD9">
        <w:rPr>
          <w:rFonts w:asciiTheme="minorHAnsi" w:hAnsiTheme="minorHAnsi" w:cstheme="minorHAnsi"/>
          <w:sz w:val="20"/>
          <w:szCs w:val="20"/>
          <w:lang w:val="ro-RO"/>
        </w:rPr>
        <w:t>prafoasa</w:t>
      </w:r>
      <w:proofErr w:type="spellEnd"/>
      <w:r w:rsidRPr="007E4CD9">
        <w:rPr>
          <w:rFonts w:asciiTheme="minorHAnsi" w:hAnsiTheme="minorHAnsi" w:cstheme="minorHAnsi"/>
          <w:sz w:val="20"/>
          <w:szCs w:val="20"/>
          <w:lang w:val="ro-RO"/>
        </w:rPr>
        <w:t xml:space="preserve"> cafeniu </w:t>
      </w:r>
      <w:proofErr w:type="spellStart"/>
      <w:r w:rsidRPr="007E4CD9">
        <w:rPr>
          <w:rFonts w:asciiTheme="minorHAnsi" w:hAnsiTheme="minorHAnsi" w:cstheme="minorHAnsi"/>
          <w:sz w:val="20"/>
          <w:szCs w:val="20"/>
          <w:lang w:val="ro-RO"/>
        </w:rPr>
        <w:t>roscat</w:t>
      </w:r>
      <w:proofErr w:type="spellEnd"/>
      <w:r w:rsidRPr="007E4CD9">
        <w:rPr>
          <w:rFonts w:asciiTheme="minorHAnsi" w:hAnsiTheme="minorHAnsi" w:cstheme="minorHAnsi"/>
          <w:sz w:val="20"/>
          <w:szCs w:val="20"/>
          <w:lang w:val="ro-RO"/>
        </w:rPr>
        <w:t xml:space="preserve">, plastic </w:t>
      </w:r>
      <w:proofErr w:type="spellStart"/>
      <w:r w:rsidRPr="007E4CD9">
        <w:rPr>
          <w:rFonts w:asciiTheme="minorHAnsi" w:hAnsiTheme="minorHAnsi" w:cstheme="minorHAnsi"/>
          <w:sz w:val="20"/>
          <w:szCs w:val="20"/>
          <w:lang w:val="ro-RO"/>
        </w:rPr>
        <w:t>vartoasa</w:t>
      </w:r>
      <w:proofErr w:type="spellEnd"/>
      <w:r w:rsidRPr="007E4CD9">
        <w:rPr>
          <w:rFonts w:asciiTheme="minorHAnsi" w:hAnsiTheme="minorHAnsi" w:cstheme="minorHAnsi"/>
          <w:sz w:val="20"/>
          <w:szCs w:val="20"/>
          <w:lang w:val="ro-RO"/>
        </w:rPr>
        <w:t>;</w:t>
      </w:r>
    </w:p>
    <w:p w14:paraId="3C2812A4"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 xml:space="preserve">2.80 — 6.00 m - Pietriș cu nisip argilos - nisip </w:t>
      </w:r>
      <w:proofErr w:type="spellStart"/>
      <w:r w:rsidRPr="007E4CD9">
        <w:rPr>
          <w:rFonts w:asciiTheme="minorHAnsi" w:hAnsiTheme="minorHAnsi" w:cstheme="minorHAnsi"/>
          <w:sz w:val="20"/>
          <w:szCs w:val="20"/>
          <w:lang w:val="ro-RO"/>
        </w:rPr>
        <w:t>prafos</w:t>
      </w:r>
      <w:proofErr w:type="spellEnd"/>
      <w:r w:rsidRPr="007E4CD9">
        <w:rPr>
          <w:rFonts w:asciiTheme="minorHAnsi" w:hAnsiTheme="minorHAnsi" w:cstheme="minorHAnsi"/>
          <w:sz w:val="20"/>
          <w:szCs w:val="20"/>
          <w:lang w:val="ro-RO"/>
        </w:rPr>
        <w:t>, cafeniu roșcat, cu intercalații nisipoase cafeniu gălbui, uscat, îndesat;</w:t>
      </w:r>
    </w:p>
    <w:p w14:paraId="685FF611"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FORAJUL 2</w:t>
      </w:r>
    </w:p>
    <w:p w14:paraId="446FD7DF"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 xml:space="preserve">0.00 — 0.35 m - Umplutura din </w:t>
      </w:r>
      <w:proofErr w:type="spellStart"/>
      <w:r w:rsidRPr="007E4CD9">
        <w:rPr>
          <w:rFonts w:asciiTheme="minorHAnsi" w:hAnsiTheme="minorHAnsi" w:cstheme="minorHAnsi"/>
          <w:sz w:val="20"/>
          <w:szCs w:val="20"/>
          <w:lang w:val="ro-RO"/>
        </w:rPr>
        <w:t>pamant</w:t>
      </w:r>
      <w:proofErr w:type="spellEnd"/>
      <w:r w:rsidRPr="007E4CD9">
        <w:rPr>
          <w:rFonts w:asciiTheme="minorHAnsi" w:hAnsiTheme="minorHAnsi" w:cstheme="minorHAnsi"/>
          <w:sz w:val="20"/>
          <w:szCs w:val="20"/>
          <w:lang w:val="ro-RO"/>
        </w:rPr>
        <w:t xml:space="preserve"> cu </w:t>
      </w:r>
      <w:proofErr w:type="spellStart"/>
      <w:r w:rsidRPr="007E4CD9">
        <w:rPr>
          <w:rFonts w:asciiTheme="minorHAnsi" w:hAnsiTheme="minorHAnsi" w:cstheme="minorHAnsi"/>
          <w:sz w:val="20"/>
          <w:szCs w:val="20"/>
          <w:lang w:val="ro-RO"/>
        </w:rPr>
        <w:t>pietris</w:t>
      </w:r>
      <w:proofErr w:type="spellEnd"/>
      <w:r w:rsidRPr="007E4CD9">
        <w:rPr>
          <w:rFonts w:asciiTheme="minorHAnsi" w:hAnsiTheme="minorHAnsi" w:cstheme="minorHAnsi"/>
          <w:sz w:val="20"/>
          <w:szCs w:val="20"/>
          <w:lang w:val="ro-RO"/>
        </w:rPr>
        <w:t>;</w:t>
      </w:r>
    </w:p>
    <w:p w14:paraId="11B95CDB"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 xml:space="preserve">0.35 — 1.80 m - Argilă nisipoasă cafeniu </w:t>
      </w:r>
      <w:proofErr w:type="spellStart"/>
      <w:r w:rsidRPr="007E4CD9">
        <w:rPr>
          <w:rFonts w:asciiTheme="minorHAnsi" w:hAnsiTheme="minorHAnsi" w:cstheme="minorHAnsi"/>
          <w:sz w:val="20"/>
          <w:szCs w:val="20"/>
          <w:lang w:val="ro-RO"/>
        </w:rPr>
        <w:t>inchis</w:t>
      </w:r>
      <w:proofErr w:type="spellEnd"/>
      <w:r w:rsidRPr="007E4CD9">
        <w:rPr>
          <w:rFonts w:asciiTheme="minorHAnsi" w:hAnsiTheme="minorHAnsi" w:cstheme="minorHAnsi"/>
          <w:sz w:val="20"/>
          <w:szCs w:val="20"/>
          <w:lang w:val="ro-RO"/>
        </w:rPr>
        <w:t xml:space="preserve"> </w:t>
      </w:r>
      <w:proofErr w:type="spellStart"/>
      <w:r w:rsidRPr="007E4CD9">
        <w:rPr>
          <w:rFonts w:asciiTheme="minorHAnsi" w:hAnsiTheme="minorHAnsi" w:cstheme="minorHAnsi"/>
          <w:sz w:val="20"/>
          <w:szCs w:val="20"/>
          <w:lang w:val="ro-RO"/>
        </w:rPr>
        <w:t>roscat</w:t>
      </w:r>
      <w:proofErr w:type="spellEnd"/>
      <w:r w:rsidRPr="007E4CD9">
        <w:rPr>
          <w:rFonts w:asciiTheme="minorHAnsi" w:hAnsiTheme="minorHAnsi" w:cstheme="minorHAnsi"/>
          <w:sz w:val="20"/>
          <w:szCs w:val="20"/>
          <w:lang w:val="ro-RO"/>
        </w:rPr>
        <w:t>, tare;</w:t>
      </w:r>
    </w:p>
    <w:p w14:paraId="0F2C050B"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 xml:space="preserve">1.80 — 2.80 m - Argila </w:t>
      </w:r>
      <w:proofErr w:type="spellStart"/>
      <w:r w:rsidRPr="007E4CD9">
        <w:rPr>
          <w:rFonts w:asciiTheme="minorHAnsi" w:hAnsiTheme="minorHAnsi" w:cstheme="minorHAnsi"/>
          <w:sz w:val="20"/>
          <w:szCs w:val="20"/>
          <w:lang w:val="ro-RO"/>
        </w:rPr>
        <w:t>prafoasa</w:t>
      </w:r>
      <w:proofErr w:type="spellEnd"/>
      <w:r w:rsidRPr="007E4CD9">
        <w:rPr>
          <w:rFonts w:asciiTheme="minorHAnsi" w:hAnsiTheme="minorHAnsi" w:cstheme="minorHAnsi"/>
          <w:sz w:val="20"/>
          <w:szCs w:val="20"/>
          <w:lang w:val="ro-RO"/>
        </w:rPr>
        <w:t xml:space="preserve"> cafeniu </w:t>
      </w:r>
      <w:proofErr w:type="spellStart"/>
      <w:r w:rsidRPr="007E4CD9">
        <w:rPr>
          <w:rFonts w:asciiTheme="minorHAnsi" w:hAnsiTheme="minorHAnsi" w:cstheme="minorHAnsi"/>
          <w:sz w:val="20"/>
          <w:szCs w:val="20"/>
          <w:lang w:val="ro-RO"/>
        </w:rPr>
        <w:t>inchis</w:t>
      </w:r>
      <w:proofErr w:type="spellEnd"/>
      <w:r w:rsidRPr="007E4CD9">
        <w:rPr>
          <w:rFonts w:asciiTheme="minorHAnsi" w:hAnsiTheme="minorHAnsi" w:cstheme="minorHAnsi"/>
          <w:sz w:val="20"/>
          <w:szCs w:val="20"/>
          <w:lang w:val="ro-RO"/>
        </w:rPr>
        <w:t>, tare;</w:t>
      </w:r>
    </w:p>
    <w:p w14:paraId="26CA356A"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 xml:space="preserve">2.80 — 6.00 m - Pietriș cu nisip argilos - nisip </w:t>
      </w:r>
      <w:proofErr w:type="spellStart"/>
      <w:r w:rsidRPr="007E4CD9">
        <w:rPr>
          <w:rFonts w:asciiTheme="minorHAnsi" w:hAnsiTheme="minorHAnsi" w:cstheme="minorHAnsi"/>
          <w:sz w:val="20"/>
          <w:szCs w:val="20"/>
          <w:lang w:val="ro-RO"/>
        </w:rPr>
        <w:t>prafos</w:t>
      </w:r>
      <w:proofErr w:type="spellEnd"/>
      <w:r w:rsidRPr="007E4CD9">
        <w:rPr>
          <w:rFonts w:asciiTheme="minorHAnsi" w:hAnsiTheme="minorHAnsi" w:cstheme="minorHAnsi"/>
          <w:sz w:val="20"/>
          <w:szCs w:val="20"/>
          <w:lang w:val="ro-RO"/>
        </w:rPr>
        <w:t>, cafeniu roșcat, cu intercalații nisipoase cafeniu gălbui, uscat, îndesat;</w:t>
      </w:r>
    </w:p>
    <w:p w14:paraId="366FE2C0" w14:textId="462B502D" w:rsidR="00A572EB" w:rsidRPr="007E4CD9" w:rsidRDefault="003A4771"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ab/>
      </w:r>
      <w:r w:rsidR="00A572EB" w:rsidRPr="007E4CD9">
        <w:rPr>
          <w:rFonts w:asciiTheme="minorHAnsi" w:hAnsiTheme="minorHAnsi" w:cstheme="minorHAnsi"/>
          <w:sz w:val="20"/>
          <w:szCs w:val="20"/>
          <w:lang w:val="ro-RO"/>
        </w:rPr>
        <w:t>Stratul acvifer freatic cu nivel liber nu a fost întâlnit în forajele executate deoarece este situat sub adâncimea de investigare.</w:t>
      </w:r>
    </w:p>
    <w:p w14:paraId="7D5A9EE9" w14:textId="1D71F87D" w:rsidR="00A572EB" w:rsidRPr="007E4CD9" w:rsidRDefault="003A4771"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ab/>
      </w:r>
      <w:r w:rsidR="00A572EB" w:rsidRPr="007E4CD9">
        <w:rPr>
          <w:rFonts w:asciiTheme="minorHAnsi" w:hAnsiTheme="minorHAnsi" w:cstheme="minorHAnsi"/>
          <w:sz w:val="20"/>
          <w:szCs w:val="20"/>
          <w:lang w:val="ro-RO"/>
        </w:rPr>
        <w:t>Apa nu are influență asupra viitoarelor fundații sau influență asupra terenului de fundare.</w:t>
      </w:r>
    </w:p>
    <w:p w14:paraId="188F5592"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ab/>
        <w:t>În perioadele cu precipitații abundente sau seceta nivelul hidrostatic poate</w:t>
      </w:r>
    </w:p>
    <w:p w14:paraId="4DD27E81"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să prezinte oscilații semnificative.</w:t>
      </w:r>
    </w:p>
    <w:p w14:paraId="1F4C0B1C"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ab/>
        <w:t>Evaluarea riscului geotehnic și încadrarea în categoria geotehnică s-a făcut conform elementelor din tabelul următor:</w:t>
      </w:r>
    </w:p>
    <w:p w14:paraId="5EAA3F82" w14:textId="78AEC292" w:rsidR="00A572EB" w:rsidRPr="007E4CD9" w:rsidRDefault="00A572EB" w:rsidP="00A572EB">
      <w:pPr>
        <w:pStyle w:val="NormalJustified"/>
        <w:tabs>
          <w:tab w:val="left" w:pos="397"/>
        </w:tabs>
        <w:spacing w:line="276" w:lineRule="auto"/>
        <w:jc w:val="left"/>
        <w:rPr>
          <w:rFonts w:asciiTheme="minorHAnsi" w:hAnsiTheme="minorHAnsi" w:cstheme="minorHAnsi"/>
          <w:sz w:val="22"/>
          <w:szCs w:val="22"/>
          <w:lang w:val="ro-RO" w:eastAsia="ro-RO"/>
        </w:rPr>
      </w:pPr>
      <w:r w:rsidRPr="007E4CD9">
        <w:rPr>
          <w:rFonts w:asciiTheme="minorHAnsi" w:hAnsiTheme="minorHAnsi" w:cstheme="minorHAnsi"/>
          <w:noProof/>
          <w:sz w:val="22"/>
          <w:szCs w:val="22"/>
          <w:lang w:val="ro-RO" w:eastAsia="ro-RO"/>
        </w:rPr>
        <w:drawing>
          <wp:inline distT="0" distB="0" distL="0" distR="0" wp14:anchorId="6A070EBD" wp14:editId="759C203D">
            <wp:extent cx="3681454" cy="1366779"/>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05225" cy="1375604"/>
                    </a:xfrm>
                    <a:prstGeom prst="rect">
                      <a:avLst/>
                    </a:prstGeom>
                  </pic:spPr>
                </pic:pic>
              </a:graphicData>
            </a:graphic>
          </wp:inline>
        </w:drawing>
      </w:r>
    </w:p>
    <w:p w14:paraId="44534FBE" w14:textId="77777777" w:rsidR="00A572EB" w:rsidRPr="007E4CD9" w:rsidRDefault="00A572EB" w:rsidP="00A572EB">
      <w:pPr>
        <w:pStyle w:val="NormalJustified"/>
        <w:tabs>
          <w:tab w:val="left" w:pos="397"/>
        </w:tabs>
        <w:spacing w:line="276" w:lineRule="auto"/>
        <w:jc w:val="left"/>
        <w:rPr>
          <w:rFonts w:asciiTheme="minorHAnsi" w:hAnsiTheme="minorHAnsi" w:cstheme="minorHAnsi"/>
          <w:b/>
          <w:bCs w:val="0"/>
          <w:i/>
          <w:iCs/>
          <w:sz w:val="20"/>
          <w:szCs w:val="20"/>
          <w:u w:val="single"/>
          <w:lang w:val="ro-RO"/>
        </w:rPr>
      </w:pPr>
      <w:r w:rsidRPr="007E4CD9">
        <w:rPr>
          <w:rFonts w:asciiTheme="minorHAnsi" w:hAnsiTheme="minorHAnsi" w:cstheme="minorHAnsi"/>
          <w:b/>
          <w:bCs w:val="0"/>
          <w:i/>
          <w:iCs/>
          <w:sz w:val="20"/>
          <w:szCs w:val="20"/>
          <w:u w:val="single"/>
          <w:lang w:val="ro-RO"/>
        </w:rPr>
        <w:t>Evaluarea presiunii convenționale de bază și a capacității portante</w:t>
      </w:r>
    </w:p>
    <w:p w14:paraId="34FDC42E" w14:textId="50F4B402"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 xml:space="preserve">Umplutura din </w:t>
      </w:r>
      <w:r w:rsidR="003A4771" w:rsidRPr="007E4CD9">
        <w:rPr>
          <w:rFonts w:asciiTheme="minorHAnsi" w:hAnsiTheme="minorHAnsi" w:cstheme="minorHAnsi"/>
          <w:sz w:val="20"/>
          <w:szCs w:val="20"/>
          <w:lang w:val="ro-RO"/>
        </w:rPr>
        <w:t>pământ</w:t>
      </w:r>
      <w:r w:rsidRPr="007E4CD9">
        <w:rPr>
          <w:rFonts w:asciiTheme="minorHAnsi" w:hAnsiTheme="minorHAnsi" w:cstheme="minorHAnsi"/>
          <w:sz w:val="20"/>
          <w:szCs w:val="20"/>
          <w:lang w:val="ro-RO"/>
        </w:rPr>
        <w:t xml:space="preserve"> cu </w:t>
      </w:r>
      <w:r w:rsidR="003A4771" w:rsidRPr="007E4CD9">
        <w:rPr>
          <w:rFonts w:asciiTheme="minorHAnsi" w:hAnsiTheme="minorHAnsi" w:cstheme="minorHAnsi"/>
          <w:sz w:val="20"/>
          <w:szCs w:val="20"/>
          <w:lang w:val="ro-RO"/>
        </w:rPr>
        <w:t>pietriș</w:t>
      </w:r>
      <w:r w:rsidRPr="007E4CD9">
        <w:rPr>
          <w:rFonts w:asciiTheme="minorHAnsi" w:hAnsiTheme="minorHAnsi" w:cstheme="minorHAnsi"/>
          <w:sz w:val="20"/>
          <w:szCs w:val="20"/>
          <w:lang w:val="ro-RO"/>
        </w:rPr>
        <w:t xml:space="preserve">, </w:t>
      </w:r>
      <w:r w:rsidR="003A4771" w:rsidRPr="007E4CD9">
        <w:rPr>
          <w:rFonts w:asciiTheme="minorHAnsi" w:hAnsiTheme="minorHAnsi" w:cstheme="minorHAnsi"/>
          <w:sz w:val="20"/>
          <w:szCs w:val="20"/>
          <w:lang w:val="ro-RO"/>
        </w:rPr>
        <w:t>bolovăniș</w:t>
      </w:r>
      <w:r w:rsidRPr="007E4CD9">
        <w:rPr>
          <w:rFonts w:asciiTheme="minorHAnsi" w:hAnsiTheme="minorHAnsi" w:cstheme="minorHAnsi"/>
          <w:sz w:val="20"/>
          <w:szCs w:val="20"/>
          <w:lang w:val="ro-RO"/>
        </w:rPr>
        <w:t xml:space="preserve"> și resturi de la </w:t>
      </w:r>
      <w:r w:rsidR="003A4771" w:rsidRPr="007E4CD9">
        <w:rPr>
          <w:rFonts w:asciiTheme="minorHAnsi" w:hAnsiTheme="minorHAnsi" w:cstheme="minorHAnsi"/>
          <w:sz w:val="20"/>
          <w:szCs w:val="20"/>
          <w:lang w:val="ro-RO"/>
        </w:rPr>
        <w:t>construcții</w:t>
      </w:r>
      <w:r w:rsidRPr="007E4CD9">
        <w:rPr>
          <w:rFonts w:asciiTheme="minorHAnsi" w:hAnsiTheme="minorHAnsi" w:cstheme="minorHAnsi"/>
          <w:sz w:val="20"/>
          <w:szCs w:val="20"/>
          <w:lang w:val="ro-RO"/>
        </w:rPr>
        <w:t>.</w:t>
      </w:r>
    </w:p>
    <w:p w14:paraId="065BEF2F"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 xml:space="preserve">Presiunea convențională pe stratul de fundare (Pernă de balast compactat cu o grosime minimă de 1.00 m), conform NP 112—14, anexa D, tabelul D5, este </w:t>
      </w:r>
      <w:proofErr w:type="spellStart"/>
      <w:r w:rsidRPr="007E4CD9">
        <w:rPr>
          <w:rFonts w:asciiTheme="minorHAnsi" w:hAnsiTheme="minorHAnsi" w:cstheme="minorHAnsi"/>
          <w:sz w:val="20"/>
          <w:szCs w:val="20"/>
          <w:lang w:val="ro-RO"/>
        </w:rPr>
        <w:t>Pconv</w:t>
      </w:r>
      <w:proofErr w:type="spellEnd"/>
      <w:r w:rsidRPr="007E4CD9">
        <w:rPr>
          <w:rFonts w:asciiTheme="minorHAnsi" w:hAnsiTheme="minorHAnsi" w:cstheme="minorHAnsi"/>
          <w:sz w:val="20"/>
          <w:szCs w:val="20"/>
          <w:lang w:val="ro-RO"/>
        </w:rPr>
        <w:t xml:space="preserve"> = 200 </w:t>
      </w:r>
      <w:proofErr w:type="spellStart"/>
      <w:r w:rsidRPr="007E4CD9">
        <w:rPr>
          <w:rFonts w:asciiTheme="minorHAnsi" w:hAnsiTheme="minorHAnsi" w:cstheme="minorHAnsi"/>
          <w:sz w:val="20"/>
          <w:szCs w:val="20"/>
          <w:lang w:val="ro-RO"/>
        </w:rPr>
        <w:t>kPa</w:t>
      </w:r>
      <w:proofErr w:type="spellEnd"/>
      <w:r w:rsidRPr="007E4CD9">
        <w:rPr>
          <w:rFonts w:asciiTheme="minorHAnsi" w:hAnsiTheme="minorHAnsi" w:cstheme="minorHAnsi"/>
          <w:sz w:val="20"/>
          <w:szCs w:val="20"/>
          <w:lang w:val="ro-RO"/>
        </w:rPr>
        <w:t xml:space="preserve"> pentru un grad de saturație de cel mult 0.8, respectiv </w:t>
      </w:r>
      <w:proofErr w:type="spellStart"/>
      <w:r w:rsidRPr="007E4CD9">
        <w:rPr>
          <w:rFonts w:asciiTheme="minorHAnsi" w:hAnsiTheme="minorHAnsi" w:cstheme="minorHAnsi"/>
          <w:sz w:val="20"/>
          <w:szCs w:val="20"/>
          <w:lang w:val="ro-RO"/>
        </w:rPr>
        <w:t>Pconv</w:t>
      </w:r>
      <w:proofErr w:type="spellEnd"/>
      <w:r w:rsidRPr="007E4CD9">
        <w:rPr>
          <w:rFonts w:asciiTheme="minorHAnsi" w:hAnsiTheme="minorHAnsi" w:cstheme="minorHAnsi"/>
          <w:sz w:val="20"/>
          <w:szCs w:val="20"/>
          <w:lang w:val="ro-RO"/>
        </w:rPr>
        <w:t xml:space="preserve"> = 250 </w:t>
      </w:r>
      <w:proofErr w:type="spellStart"/>
      <w:r w:rsidRPr="007E4CD9">
        <w:rPr>
          <w:rFonts w:asciiTheme="minorHAnsi" w:hAnsiTheme="minorHAnsi" w:cstheme="minorHAnsi"/>
          <w:sz w:val="20"/>
          <w:szCs w:val="20"/>
          <w:lang w:val="ro-RO"/>
        </w:rPr>
        <w:t>kPa</w:t>
      </w:r>
      <w:proofErr w:type="spellEnd"/>
      <w:r w:rsidRPr="007E4CD9">
        <w:rPr>
          <w:rFonts w:asciiTheme="minorHAnsi" w:hAnsiTheme="minorHAnsi" w:cstheme="minorHAnsi"/>
          <w:sz w:val="20"/>
          <w:szCs w:val="20"/>
          <w:lang w:val="ro-RO"/>
        </w:rPr>
        <w:t xml:space="preserve"> pentru un grad de saturație mai mic sau egal cu 0.5, pentru</w:t>
      </w:r>
    </w:p>
    <w:p w14:paraId="0FF382B8"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 xml:space="preserve">adâncimi de fundare </w:t>
      </w:r>
      <w:proofErr w:type="spellStart"/>
      <w:r w:rsidRPr="007E4CD9">
        <w:rPr>
          <w:rFonts w:asciiTheme="minorHAnsi" w:hAnsiTheme="minorHAnsi" w:cstheme="minorHAnsi"/>
          <w:sz w:val="20"/>
          <w:szCs w:val="20"/>
          <w:lang w:val="ro-RO"/>
        </w:rPr>
        <w:t>Df</w:t>
      </w:r>
      <w:proofErr w:type="spellEnd"/>
      <w:r w:rsidRPr="007E4CD9">
        <w:rPr>
          <w:rFonts w:asciiTheme="minorHAnsi" w:hAnsiTheme="minorHAnsi" w:cstheme="minorHAnsi"/>
          <w:sz w:val="20"/>
          <w:szCs w:val="20"/>
          <w:lang w:val="ro-RO"/>
        </w:rPr>
        <w:t xml:space="preserve"> = 2,00 m și lățimi ale fundațiilor B = 1,00 m.</w:t>
      </w:r>
    </w:p>
    <w:p w14:paraId="0BEA7981" w14:textId="1FA5B462"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ab/>
        <w:t xml:space="preserve">Din experiența unor lucrări similare pe astfel de pământuri, fundate pe pernă cu grosimea de 1.00 m, se </w:t>
      </w:r>
      <w:r w:rsidR="003A4771" w:rsidRPr="007E4CD9">
        <w:rPr>
          <w:rFonts w:asciiTheme="minorHAnsi" w:hAnsiTheme="minorHAnsi" w:cstheme="minorHAnsi"/>
          <w:sz w:val="20"/>
          <w:szCs w:val="20"/>
          <w:lang w:val="ro-RO"/>
        </w:rPr>
        <w:t>estimează</w:t>
      </w:r>
      <w:r w:rsidRPr="007E4CD9">
        <w:rPr>
          <w:rFonts w:asciiTheme="minorHAnsi" w:hAnsiTheme="minorHAnsi" w:cstheme="minorHAnsi"/>
          <w:sz w:val="20"/>
          <w:szCs w:val="20"/>
          <w:lang w:val="ro-RO"/>
        </w:rPr>
        <w:t xml:space="preserve"> că </w:t>
      </w:r>
      <w:proofErr w:type="spellStart"/>
      <w:r w:rsidRPr="007E4CD9">
        <w:rPr>
          <w:rFonts w:asciiTheme="minorHAnsi" w:hAnsiTheme="minorHAnsi" w:cstheme="minorHAnsi"/>
          <w:sz w:val="20"/>
          <w:szCs w:val="20"/>
          <w:lang w:val="ro-RO"/>
        </w:rPr>
        <w:t>Pconv</w:t>
      </w:r>
      <w:proofErr w:type="spellEnd"/>
      <w:r w:rsidRPr="007E4CD9">
        <w:rPr>
          <w:rFonts w:asciiTheme="minorHAnsi" w:hAnsiTheme="minorHAnsi" w:cstheme="minorHAnsi"/>
          <w:sz w:val="20"/>
          <w:szCs w:val="20"/>
          <w:lang w:val="ro-RO"/>
        </w:rPr>
        <w:t xml:space="preserve"> = 180 </w:t>
      </w:r>
      <w:proofErr w:type="spellStart"/>
      <w:r w:rsidRPr="007E4CD9">
        <w:rPr>
          <w:rFonts w:asciiTheme="minorHAnsi" w:hAnsiTheme="minorHAnsi" w:cstheme="minorHAnsi"/>
          <w:sz w:val="20"/>
          <w:szCs w:val="20"/>
          <w:lang w:val="ro-RO"/>
        </w:rPr>
        <w:t>kPa</w:t>
      </w:r>
      <w:proofErr w:type="spellEnd"/>
      <w:r w:rsidRPr="007E4CD9">
        <w:rPr>
          <w:rFonts w:asciiTheme="minorHAnsi" w:hAnsiTheme="minorHAnsi" w:cstheme="minorHAnsi"/>
          <w:sz w:val="20"/>
          <w:szCs w:val="20"/>
          <w:lang w:val="ro-RO"/>
        </w:rPr>
        <w:t xml:space="preserve">. La amplasarea </w:t>
      </w:r>
      <w:r w:rsidR="003A4771" w:rsidRPr="007E4CD9">
        <w:rPr>
          <w:rFonts w:asciiTheme="minorHAnsi" w:hAnsiTheme="minorHAnsi" w:cstheme="minorHAnsi"/>
          <w:sz w:val="20"/>
          <w:szCs w:val="20"/>
          <w:lang w:val="ro-RO"/>
        </w:rPr>
        <w:t>construcției</w:t>
      </w:r>
      <w:r w:rsidRPr="007E4CD9">
        <w:rPr>
          <w:rFonts w:asciiTheme="minorHAnsi" w:hAnsiTheme="minorHAnsi" w:cstheme="minorHAnsi"/>
          <w:sz w:val="20"/>
          <w:szCs w:val="20"/>
          <w:lang w:val="ro-RO"/>
        </w:rPr>
        <w:t xml:space="preserve"> pe teren se va avea in vedere faptul ca perna trebuie sa </w:t>
      </w:r>
      <w:r w:rsidR="003A4771" w:rsidRPr="007E4CD9">
        <w:rPr>
          <w:rFonts w:asciiTheme="minorHAnsi" w:hAnsiTheme="minorHAnsi" w:cstheme="minorHAnsi"/>
          <w:sz w:val="20"/>
          <w:szCs w:val="20"/>
          <w:lang w:val="ro-RO"/>
        </w:rPr>
        <w:t>depășească</w:t>
      </w:r>
      <w:r w:rsidRPr="007E4CD9">
        <w:rPr>
          <w:rFonts w:asciiTheme="minorHAnsi" w:hAnsiTheme="minorHAnsi" w:cstheme="minorHAnsi"/>
          <w:sz w:val="20"/>
          <w:szCs w:val="20"/>
          <w:lang w:val="ro-RO"/>
        </w:rPr>
        <w:t xml:space="preserve"> conturul </w:t>
      </w:r>
      <w:r w:rsidR="003A4771" w:rsidRPr="007E4CD9">
        <w:rPr>
          <w:rFonts w:asciiTheme="minorHAnsi" w:hAnsiTheme="minorHAnsi" w:cstheme="minorHAnsi"/>
          <w:sz w:val="20"/>
          <w:szCs w:val="20"/>
          <w:lang w:val="ro-RO"/>
        </w:rPr>
        <w:t>construcției</w:t>
      </w:r>
      <w:r w:rsidRPr="007E4CD9">
        <w:rPr>
          <w:rFonts w:asciiTheme="minorHAnsi" w:hAnsiTheme="minorHAnsi" w:cstheme="minorHAnsi"/>
          <w:sz w:val="20"/>
          <w:szCs w:val="20"/>
          <w:lang w:val="ro-RO"/>
        </w:rPr>
        <w:t xml:space="preserve"> cu minim grosimea ei (in acest caz</w:t>
      </w:r>
    </w:p>
    <w:p w14:paraId="3D44073B"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rPr>
      </w:pPr>
      <w:r w:rsidRPr="007E4CD9">
        <w:rPr>
          <w:rFonts w:asciiTheme="minorHAnsi" w:hAnsiTheme="minorHAnsi" w:cstheme="minorHAnsi"/>
          <w:sz w:val="20"/>
          <w:szCs w:val="20"/>
          <w:lang w:val="ro-RO"/>
        </w:rPr>
        <w:t>minim 1.00 m).</w:t>
      </w:r>
    </w:p>
    <w:p w14:paraId="75D63334" w14:textId="77777777" w:rsidR="00A572EB" w:rsidRPr="007E4CD9" w:rsidRDefault="00A572EB" w:rsidP="00A572EB">
      <w:pPr>
        <w:pStyle w:val="NormalJustified"/>
        <w:tabs>
          <w:tab w:val="left" w:pos="397"/>
        </w:tabs>
        <w:spacing w:line="276" w:lineRule="auto"/>
        <w:jc w:val="left"/>
        <w:rPr>
          <w:rFonts w:asciiTheme="minorHAnsi" w:hAnsiTheme="minorHAnsi" w:cstheme="minorHAnsi"/>
          <w:sz w:val="20"/>
          <w:szCs w:val="20"/>
          <w:lang w:val="ro-RO" w:eastAsia="ro-RO"/>
        </w:rPr>
      </w:pPr>
    </w:p>
    <w:bookmarkEnd w:id="18"/>
    <w:p w14:paraId="35774AC0" w14:textId="139897DC" w:rsidR="00A572EB" w:rsidRPr="007E4CD9" w:rsidRDefault="00A572EB" w:rsidP="00A572EB">
      <w:pPr>
        <w:pStyle w:val="NormalJustified"/>
        <w:tabs>
          <w:tab w:val="left" w:pos="397"/>
        </w:tabs>
        <w:spacing w:line="276" w:lineRule="auto"/>
        <w:jc w:val="left"/>
        <w:rPr>
          <w:rFonts w:asciiTheme="minorHAnsi" w:hAnsiTheme="minorHAnsi" w:cstheme="minorHAnsi"/>
          <w:b/>
          <w:color w:val="auto"/>
          <w:sz w:val="20"/>
          <w:szCs w:val="20"/>
          <w:lang w:val="ro-RO"/>
        </w:rPr>
      </w:pPr>
      <w:r w:rsidRPr="007E4CD9">
        <w:rPr>
          <w:rFonts w:asciiTheme="minorHAnsi" w:hAnsiTheme="minorHAnsi" w:cstheme="minorHAnsi"/>
          <w:b/>
          <w:color w:val="auto"/>
          <w:sz w:val="20"/>
          <w:szCs w:val="20"/>
          <w:lang w:val="ro-RO"/>
        </w:rPr>
        <w:t>SOLUŢII CONSTRUCTIVE</w:t>
      </w:r>
    </w:p>
    <w:p w14:paraId="3C7B8124" w14:textId="77777777" w:rsidR="00A572EB" w:rsidRPr="007E4CD9" w:rsidRDefault="00A572EB" w:rsidP="00A572EB">
      <w:pPr>
        <w:pStyle w:val="NormalJustified"/>
        <w:tabs>
          <w:tab w:val="left" w:pos="397"/>
        </w:tabs>
        <w:spacing w:line="276" w:lineRule="auto"/>
        <w:ind w:left="720"/>
        <w:jc w:val="left"/>
        <w:rPr>
          <w:rFonts w:asciiTheme="minorHAnsi" w:hAnsiTheme="minorHAnsi" w:cstheme="minorHAnsi"/>
          <w:bCs w:val="0"/>
          <w:i/>
          <w:iCs/>
          <w:color w:val="auto"/>
          <w:sz w:val="20"/>
          <w:szCs w:val="20"/>
          <w:u w:val="single"/>
          <w:lang w:val="ro-RO"/>
        </w:rPr>
      </w:pPr>
      <w:r w:rsidRPr="007E4CD9">
        <w:rPr>
          <w:rFonts w:asciiTheme="minorHAnsi" w:hAnsiTheme="minorHAnsi" w:cstheme="minorHAnsi"/>
          <w:bCs w:val="0"/>
          <w:i/>
          <w:iCs/>
          <w:color w:val="auto"/>
          <w:sz w:val="20"/>
          <w:szCs w:val="20"/>
          <w:u w:val="single"/>
          <w:lang w:val="ro-RO"/>
        </w:rPr>
        <w:t>INFRASTRUCTURA</w:t>
      </w:r>
    </w:p>
    <w:p w14:paraId="6916104D" w14:textId="570DAF6E" w:rsidR="00A572EB" w:rsidRPr="007E4CD9" w:rsidRDefault="00A572EB" w:rsidP="00A572EB">
      <w:pPr>
        <w:pStyle w:val="NormalJustified"/>
        <w:spacing w:line="276" w:lineRule="auto"/>
        <w:ind w:firstLine="709"/>
        <w:jc w:val="left"/>
        <w:rPr>
          <w:rFonts w:asciiTheme="minorHAnsi" w:hAnsiTheme="minorHAnsi" w:cstheme="minorHAnsi"/>
          <w:color w:val="auto"/>
          <w:sz w:val="20"/>
          <w:szCs w:val="20"/>
          <w:lang w:val="ro-RO"/>
        </w:rPr>
      </w:pPr>
      <w:r w:rsidRPr="007E4CD9">
        <w:rPr>
          <w:rFonts w:asciiTheme="minorHAnsi" w:hAnsiTheme="minorHAnsi" w:cstheme="minorHAnsi"/>
          <w:color w:val="auto"/>
          <w:sz w:val="20"/>
          <w:szCs w:val="20"/>
          <w:lang w:val="ro-RO"/>
        </w:rPr>
        <w:t>Soluția constructivă aleasă este de tipul fundații izolate cu înălțimea de 130 cm și dimensiuni în plan de 180 cm x 270 cm.</w:t>
      </w:r>
      <w:r w:rsidR="003A4771" w:rsidRPr="007E4CD9">
        <w:rPr>
          <w:rFonts w:asciiTheme="minorHAnsi" w:hAnsiTheme="minorHAnsi" w:cstheme="minorHAnsi"/>
          <w:color w:val="auto"/>
          <w:sz w:val="20"/>
          <w:szCs w:val="20"/>
          <w:lang w:val="ro-RO"/>
        </w:rPr>
        <w:t xml:space="preserve"> </w:t>
      </w:r>
      <w:r w:rsidRPr="007E4CD9">
        <w:rPr>
          <w:rFonts w:asciiTheme="minorHAnsi" w:hAnsiTheme="minorHAnsi" w:cstheme="minorHAnsi"/>
          <w:color w:val="auto"/>
          <w:sz w:val="20"/>
          <w:szCs w:val="20"/>
          <w:lang w:val="ro-RO"/>
        </w:rPr>
        <w:t xml:space="preserve">Fundațiile vor fi legate între ele cu o grindă de echilibrare cu secțiunea 40 cm x 65 cm, armate longitudinal și transversal cu bare independente din BST500. </w:t>
      </w:r>
    </w:p>
    <w:p w14:paraId="0E7C4C17" w14:textId="77777777" w:rsidR="00A572EB" w:rsidRPr="007E4CD9" w:rsidRDefault="00A572EB" w:rsidP="00A572EB">
      <w:pPr>
        <w:pStyle w:val="NormalJustified"/>
        <w:tabs>
          <w:tab w:val="left" w:pos="397"/>
        </w:tabs>
        <w:spacing w:line="276" w:lineRule="auto"/>
        <w:ind w:left="644"/>
        <w:jc w:val="left"/>
        <w:rPr>
          <w:rFonts w:asciiTheme="minorHAnsi" w:hAnsiTheme="minorHAnsi" w:cstheme="minorHAnsi"/>
          <w:bCs w:val="0"/>
          <w:i/>
          <w:iCs/>
          <w:color w:val="auto"/>
          <w:sz w:val="20"/>
          <w:szCs w:val="20"/>
          <w:u w:val="single"/>
          <w:lang w:val="ro-RO"/>
        </w:rPr>
      </w:pPr>
      <w:r w:rsidRPr="007E4CD9">
        <w:rPr>
          <w:rFonts w:asciiTheme="minorHAnsi" w:hAnsiTheme="minorHAnsi" w:cstheme="minorHAnsi"/>
          <w:bCs w:val="0"/>
          <w:i/>
          <w:iCs/>
          <w:color w:val="auto"/>
          <w:sz w:val="20"/>
          <w:szCs w:val="20"/>
          <w:u w:val="single"/>
          <w:lang w:val="ro-RO"/>
        </w:rPr>
        <w:t>SUPRASTRUCTURA</w:t>
      </w:r>
    </w:p>
    <w:p w14:paraId="517FDA55" w14:textId="77777777" w:rsidR="00A572EB" w:rsidRPr="007E4CD9" w:rsidRDefault="00A572EB" w:rsidP="00A572EB">
      <w:pPr>
        <w:pStyle w:val="NormalJustified"/>
        <w:spacing w:line="276" w:lineRule="auto"/>
        <w:ind w:firstLine="644"/>
        <w:jc w:val="left"/>
        <w:rPr>
          <w:rFonts w:asciiTheme="minorHAnsi" w:hAnsiTheme="minorHAnsi" w:cstheme="minorHAnsi"/>
          <w:color w:val="auto"/>
          <w:sz w:val="20"/>
          <w:szCs w:val="20"/>
          <w:lang w:val="ro-RO"/>
        </w:rPr>
      </w:pPr>
      <w:r w:rsidRPr="007E4CD9">
        <w:rPr>
          <w:rFonts w:asciiTheme="minorHAnsi" w:hAnsiTheme="minorHAnsi" w:cstheme="minorHAnsi"/>
          <w:color w:val="auto"/>
          <w:sz w:val="20"/>
          <w:szCs w:val="20"/>
          <w:lang w:val="ro-RO"/>
        </w:rPr>
        <w:t xml:space="preserve">Copertina este o structură metalică ușoară alcătuită din 9 stâlpi situați la </w:t>
      </w:r>
      <w:proofErr w:type="spellStart"/>
      <w:r w:rsidRPr="007E4CD9">
        <w:rPr>
          <w:rFonts w:asciiTheme="minorHAnsi" w:hAnsiTheme="minorHAnsi" w:cstheme="minorHAnsi"/>
          <w:color w:val="auto"/>
          <w:sz w:val="20"/>
          <w:szCs w:val="20"/>
          <w:lang w:val="ro-RO"/>
        </w:rPr>
        <w:t>interax</w:t>
      </w:r>
      <w:proofErr w:type="spellEnd"/>
      <w:r w:rsidRPr="007E4CD9">
        <w:rPr>
          <w:rFonts w:asciiTheme="minorHAnsi" w:hAnsiTheme="minorHAnsi" w:cstheme="minorHAnsi"/>
          <w:color w:val="auto"/>
          <w:sz w:val="20"/>
          <w:szCs w:val="20"/>
          <w:lang w:val="ro-RO"/>
        </w:rPr>
        <w:t xml:space="preserve"> de câte 5.0m,</w:t>
      </w:r>
    </w:p>
    <w:p w14:paraId="30E7CFC3" w14:textId="77777777" w:rsidR="00A572EB" w:rsidRPr="007E4CD9" w:rsidRDefault="00A572EB" w:rsidP="00A572EB">
      <w:pPr>
        <w:pStyle w:val="NormalJustified"/>
        <w:spacing w:line="276" w:lineRule="auto"/>
        <w:jc w:val="left"/>
        <w:rPr>
          <w:rFonts w:asciiTheme="minorHAnsi" w:hAnsiTheme="minorHAnsi" w:cstheme="minorHAnsi"/>
          <w:color w:val="auto"/>
          <w:sz w:val="20"/>
          <w:szCs w:val="20"/>
          <w:lang w:val="ro-RO"/>
        </w:rPr>
      </w:pPr>
      <w:r w:rsidRPr="007E4CD9">
        <w:rPr>
          <w:rFonts w:asciiTheme="minorHAnsi" w:hAnsiTheme="minorHAnsi" w:cstheme="minorHAnsi"/>
          <w:color w:val="auto"/>
          <w:sz w:val="20"/>
          <w:szCs w:val="20"/>
          <w:lang w:val="ro-RO"/>
        </w:rPr>
        <w:t>prevăzuți la partea superioară cu grinzi în consolă de câte 4.50m de o parte și de alta.</w:t>
      </w:r>
    </w:p>
    <w:p w14:paraId="481A405C" w14:textId="77777777" w:rsidR="00A572EB" w:rsidRPr="007E4CD9" w:rsidRDefault="00A572EB" w:rsidP="00A572EB">
      <w:pPr>
        <w:pStyle w:val="NormalJustified"/>
        <w:spacing w:line="276" w:lineRule="auto"/>
        <w:jc w:val="left"/>
        <w:rPr>
          <w:rFonts w:asciiTheme="minorHAnsi" w:hAnsiTheme="minorHAnsi" w:cstheme="minorHAnsi"/>
          <w:color w:val="auto"/>
          <w:sz w:val="20"/>
          <w:szCs w:val="20"/>
          <w:lang w:val="ro-RO"/>
        </w:rPr>
      </w:pPr>
      <w:r w:rsidRPr="007E4CD9">
        <w:rPr>
          <w:rFonts w:asciiTheme="minorHAnsi" w:hAnsiTheme="minorHAnsi" w:cstheme="minorHAnsi"/>
          <w:color w:val="auto"/>
          <w:sz w:val="20"/>
          <w:szCs w:val="20"/>
          <w:lang w:val="ro-RO"/>
        </w:rPr>
        <w:t xml:space="preserve">Stâlpii au secțiunea transversală sub formă de cruce, fiind alcătuiți din câte 2 </w:t>
      </w:r>
      <w:proofErr w:type="spellStart"/>
      <w:r w:rsidRPr="007E4CD9">
        <w:rPr>
          <w:rFonts w:asciiTheme="minorHAnsi" w:hAnsiTheme="minorHAnsi" w:cstheme="minorHAnsi"/>
          <w:color w:val="auto"/>
          <w:sz w:val="20"/>
          <w:szCs w:val="20"/>
          <w:lang w:val="ro-RO"/>
        </w:rPr>
        <w:t>profile</w:t>
      </w:r>
      <w:proofErr w:type="spellEnd"/>
      <w:r w:rsidRPr="007E4CD9">
        <w:rPr>
          <w:rFonts w:asciiTheme="minorHAnsi" w:hAnsiTheme="minorHAnsi" w:cstheme="minorHAnsi"/>
          <w:color w:val="auto"/>
          <w:sz w:val="20"/>
          <w:szCs w:val="20"/>
          <w:lang w:val="ro-RO"/>
        </w:rPr>
        <w:t xml:space="preserve"> ortogonale</w:t>
      </w:r>
    </w:p>
    <w:p w14:paraId="3223DF11" w14:textId="77777777" w:rsidR="00A572EB" w:rsidRPr="007E4CD9" w:rsidRDefault="00A572EB" w:rsidP="00A572EB">
      <w:pPr>
        <w:pStyle w:val="NormalJustified"/>
        <w:spacing w:line="276" w:lineRule="auto"/>
        <w:jc w:val="left"/>
        <w:rPr>
          <w:rFonts w:asciiTheme="minorHAnsi" w:hAnsiTheme="minorHAnsi" w:cstheme="minorHAnsi"/>
          <w:color w:val="auto"/>
          <w:sz w:val="20"/>
          <w:szCs w:val="20"/>
          <w:lang w:val="ro-RO"/>
        </w:rPr>
      </w:pPr>
      <w:r w:rsidRPr="007E4CD9">
        <w:rPr>
          <w:rFonts w:asciiTheme="minorHAnsi" w:hAnsiTheme="minorHAnsi" w:cstheme="minorHAnsi"/>
          <w:color w:val="auto"/>
          <w:sz w:val="20"/>
          <w:szCs w:val="20"/>
          <w:lang w:val="ro-RO"/>
        </w:rPr>
        <w:t xml:space="preserve">IPE450 sudate între ele. Grinzile în consolă sunt alcătuite din </w:t>
      </w:r>
      <w:proofErr w:type="spellStart"/>
      <w:r w:rsidRPr="007E4CD9">
        <w:rPr>
          <w:rFonts w:asciiTheme="minorHAnsi" w:hAnsiTheme="minorHAnsi" w:cstheme="minorHAnsi"/>
          <w:color w:val="auto"/>
          <w:sz w:val="20"/>
          <w:szCs w:val="20"/>
          <w:lang w:val="ro-RO"/>
        </w:rPr>
        <w:t>profile</w:t>
      </w:r>
      <w:proofErr w:type="spellEnd"/>
      <w:r w:rsidRPr="007E4CD9">
        <w:rPr>
          <w:rFonts w:asciiTheme="minorHAnsi" w:hAnsiTheme="minorHAnsi" w:cstheme="minorHAnsi"/>
          <w:color w:val="auto"/>
          <w:sz w:val="20"/>
          <w:szCs w:val="20"/>
          <w:lang w:val="ro-RO"/>
        </w:rPr>
        <w:t xml:space="preserve"> IPE360. Pe direcție longitudinală</w:t>
      </w:r>
    </w:p>
    <w:p w14:paraId="25315A42" w14:textId="77777777" w:rsidR="00A572EB" w:rsidRPr="007E4CD9" w:rsidRDefault="00A572EB" w:rsidP="00A572EB">
      <w:pPr>
        <w:pStyle w:val="NormalJustified"/>
        <w:spacing w:line="276" w:lineRule="auto"/>
        <w:jc w:val="left"/>
        <w:rPr>
          <w:rFonts w:asciiTheme="minorHAnsi" w:hAnsiTheme="minorHAnsi" w:cstheme="minorHAnsi"/>
          <w:color w:val="auto"/>
          <w:sz w:val="20"/>
          <w:szCs w:val="20"/>
          <w:lang w:val="ro-RO"/>
        </w:rPr>
      </w:pPr>
      <w:r w:rsidRPr="007E4CD9">
        <w:rPr>
          <w:rFonts w:asciiTheme="minorHAnsi" w:hAnsiTheme="minorHAnsi" w:cstheme="minorHAnsi"/>
          <w:color w:val="auto"/>
          <w:sz w:val="20"/>
          <w:szCs w:val="20"/>
          <w:lang w:val="ro-RO"/>
        </w:rPr>
        <w:t xml:space="preserve">s-au prevăzut grinzi de montaj și rigidizare alcătuite din </w:t>
      </w:r>
      <w:proofErr w:type="spellStart"/>
      <w:r w:rsidRPr="007E4CD9">
        <w:rPr>
          <w:rFonts w:asciiTheme="minorHAnsi" w:hAnsiTheme="minorHAnsi" w:cstheme="minorHAnsi"/>
          <w:color w:val="auto"/>
          <w:sz w:val="20"/>
          <w:szCs w:val="20"/>
          <w:lang w:val="ro-RO"/>
        </w:rPr>
        <w:t>profile</w:t>
      </w:r>
      <w:proofErr w:type="spellEnd"/>
      <w:r w:rsidRPr="007E4CD9">
        <w:rPr>
          <w:rFonts w:asciiTheme="minorHAnsi" w:hAnsiTheme="minorHAnsi" w:cstheme="minorHAnsi"/>
          <w:color w:val="auto"/>
          <w:sz w:val="20"/>
          <w:szCs w:val="20"/>
          <w:lang w:val="ro-RO"/>
        </w:rPr>
        <w:t xml:space="preserve"> IPE160. Pentru rigidizarea structurii</w:t>
      </w:r>
    </w:p>
    <w:p w14:paraId="71604999" w14:textId="77777777" w:rsidR="00A572EB" w:rsidRPr="007E4CD9" w:rsidRDefault="00A572EB" w:rsidP="00A572EB">
      <w:pPr>
        <w:pStyle w:val="NormalJustified"/>
        <w:spacing w:line="276" w:lineRule="auto"/>
        <w:jc w:val="left"/>
        <w:rPr>
          <w:rFonts w:asciiTheme="minorHAnsi" w:hAnsiTheme="minorHAnsi" w:cstheme="minorHAnsi"/>
          <w:color w:val="auto"/>
          <w:sz w:val="20"/>
          <w:szCs w:val="20"/>
          <w:lang w:val="ro-RO"/>
        </w:rPr>
      </w:pPr>
      <w:r w:rsidRPr="007E4CD9">
        <w:rPr>
          <w:rFonts w:asciiTheme="minorHAnsi" w:hAnsiTheme="minorHAnsi" w:cstheme="minorHAnsi"/>
          <w:color w:val="auto"/>
          <w:sz w:val="20"/>
          <w:szCs w:val="20"/>
          <w:lang w:val="ro-RO"/>
        </w:rPr>
        <w:t>la nivelul învelitorii s-au prevăzut contravântuiri alcătuite din bare Φ25. Execuția structurii presupune</w:t>
      </w:r>
    </w:p>
    <w:p w14:paraId="15F4788F" w14:textId="77777777" w:rsidR="00A572EB" w:rsidRPr="007E4CD9" w:rsidRDefault="00A572EB" w:rsidP="00A572EB">
      <w:pPr>
        <w:pStyle w:val="NormalJustified"/>
        <w:spacing w:line="276" w:lineRule="auto"/>
        <w:jc w:val="left"/>
        <w:rPr>
          <w:rFonts w:asciiTheme="minorHAnsi" w:hAnsiTheme="minorHAnsi" w:cstheme="minorHAnsi"/>
          <w:color w:val="auto"/>
          <w:sz w:val="20"/>
          <w:szCs w:val="20"/>
          <w:lang w:val="ro-RO"/>
        </w:rPr>
      </w:pPr>
      <w:r w:rsidRPr="007E4CD9">
        <w:rPr>
          <w:rFonts w:asciiTheme="minorHAnsi" w:hAnsiTheme="minorHAnsi" w:cstheme="minorHAnsi"/>
          <w:color w:val="auto"/>
          <w:sz w:val="20"/>
          <w:szCs w:val="20"/>
          <w:lang w:val="ro-RO"/>
        </w:rPr>
        <w:lastRenderedPageBreak/>
        <w:t>realizarea uzinată a ansamblelor stâlpilor și grinzilor și montajul acestora pe șantier prin îmbinări cu</w:t>
      </w:r>
    </w:p>
    <w:p w14:paraId="5EC1B0BB" w14:textId="77777777" w:rsidR="00A572EB" w:rsidRPr="007E4CD9" w:rsidRDefault="00A572EB" w:rsidP="00A572EB">
      <w:pPr>
        <w:pStyle w:val="NormalJustified"/>
        <w:spacing w:line="276" w:lineRule="auto"/>
        <w:jc w:val="left"/>
        <w:rPr>
          <w:rFonts w:asciiTheme="minorHAnsi" w:hAnsiTheme="minorHAnsi" w:cstheme="minorHAnsi"/>
          <w:color w:val="auto"/>
          <w:sz w:val="20"/>
          <w:szCs w:val="20"/>
          <w:lang w:val="ro-RO"/>
        </w:rPr>
      </w:pPr>
      <w:r w:rsidRPr="007E4CD9">
        <w:rPr>
          <w:rFonts w:asciiTheme="minorHAnsi" w:hAnsiTheme="minorHAnsi" w:cstheme="minorHAnsi"/>
          <w:color w:val="auto"/>
          <w:sz w:val="20"/>
          <w:szCs w:val="20"/>
          <w:lang w:val="ro-RO"/>
        </w:rPr>
        <w:t>șuruburi.</w:t>
      </w:r>
    </w:p>
    <w:p w14:paraId="47A5EB45" w14:textId="77777777" w:rsidR="00A572EB" w:rsidRPr="007E4CD9" w:rsidRDefault="00A572EB" w:rsidP="00A572EB">
      <w:pPr>
        <w:pStyle w:val="NormalJustified"/>
        <w:tabs>
          <w:tab w:val="left" w:pos="397"/>
        </w:tabs>
        <w:spacing w:line="276" w:lineRule="auto"/>
        <w:ind w:left="644"/>
        <w:jc w:val="left"/>
        <w:rPr>
          <w:rFonts w:asciiTheme="minorHAnsi" w:hAnsiTheme="minorHAnsi" w:cstheme="minorHAnsi"/>
          <w:bCs w:val="0"/>
          <w:i/>
          <w:iCs/>
          <w:sz w:val="20"/>
          <w:szCs w:val="20"/>
          <w:u w:val="single"/>
          <w:lang w:val="ro-RO"/>
        </w:rPr>
      </w:pPr>
      <w:r w:rsidRPr="007E4CD9">
        <w:rPr>
          <w:rFonts w:asciiTheme="minorHAnsi" w:hAnsiTheme="minorHAnsi" w:cstheme="minorHAnsi"/>
          <w:bCs w:val="0"/>
          <w:i/>
          <w:iCs/>
          <w:sz w:val="20"/>
          <w:szCs w:val="20"/>
          <w:u w:val="single"/>
          <w:lang w:val="ro-RO"/>
        </w:rPr>
        <w:t>ACOPERIȘUL</w:t>
      </w:r>
    </w:p>
    <w:p w14:paraId="433FA124" w14:textId="77777777" w:rsidR="00A572EB" w:rsidRPr="007E4CD9" w:rsidRDefault="00A572EB" w:rsidP="00A572EB">
      <w:pPr>
        <w:pStyle w:val="NormalJustified"/>
        <w:spacing w:line="276" w:lineRule="auto"/>
        <w:ind w:firstLine="644"/>
        <w:jc w:val="left"/>
        <w:rPr>
          <w:rFonts w:asciiTheme="minorHAnsi" w:hAnsiTheme="minorHAnsi" w:cstheme="minorHAnsi"/>
          <w:color w:val="auto"/>
          <w:sz w:val="20"/>
          <w:szCs w:val="20"/>
          <w:lang w:val="ro-RO"/>
        </w:rPr>
      </w:pPr>
      <w:r w:rsidRPr="007E4CD9">
        <w:rPr>
          <w:rFonts w:asciiTheme="minorHAnsi" w:hAnsiTheme="minorHAnsi" w:cstheme="minorHAnsi"/>
          <w:color w:val="auto"/>
          <w:sz w:val="20"/>
          <w:szCs w:val="20"/>
          <w:lang w:val="ro-RO"/>
        </w:rPr>
        <w:t>Învelitoarea se va realiza din tablă trapezoidală cu cute de 45-85mm, fixată pe panele alcătuite</w:t>
      </w:r>
    </w:p>
    <w:p w14:paraId="7B15AB34" w14:textId="77777777" w:rsidR="00A572EB" w:rsidRPr="007E4CD9" w:rsidRDefault="00A572EB" w:rsidP="00A572EB">
      <w:pPr>
        <w:pStyle w:val="NormalJustified"/>
        <w:spacing w:line="276" w:lineRule="auto"/>
        <w:jc w:val="left"/>
        <w:rPr>
          <w:rFonts w:asciiTheme="minorHAnsi" w:hAnsiTheme="minorHAnsi" w:cstheme="minorHAnsi"/>
          <w:color w:val="auto"/>
          <w:sz w:val="20"/>
          <w:szCs w:val="20"/>
          <w:lang w:val="ro-RO"/>
        </w:rPr>
      </w:pPr>
      <w:r w:rsidRPr="007E4CD9">
        <w:rPr>
          <w:rFonts w:asciiTheme="minorHAnsi" w:hAnsiTheme="minorHAnsi" w:cstheme="minorHAnsi"/>
          <w:color w:val="auto"/>
          <w:sz w:val="20"/>
          <w:szCs w:val="20"/>
          <w:lang w:val="ro-RO"/>
        </w:rPr>
        <w:t xml:space="preserve">din </w:t>
      </w:r>
      <w:proofErr w:type="spellStart"/>
      <w:r w:rsidRPr="007E4CD9">
        <w:rPr>
          <w:rFonts w:asciiTheme="minorHAnsi" w:hAnsiTheme="minorHAnsi" w:cstheme="minorHAnsi"/>
          <w:color w:val="auto"/>
          <w:sz w:val="20"/>
          <w:szCs w:val="20"/>
          <w:lang w:val="ro-RO"/>
        </w:rPr>
        <w:t>profile</w:t>
      </w:r>
      <w:proofErr w:type="spellEnd"/>
      <w:r w:rsidRPr="007E4CD9">
        <w:rPr>
          <w:rFonts w:asciiTheme="minorHAnsi" w:hAnsiTheme="minorHAnsi" w:cstheme="minorHAnsi"/>
          <w:color w:val="auto"/>
          <w:sz w:val="20"/>
          <w:szCs w:val="20"/>
          <w:lang w:val="ro-RO"/>
        </w:rPr>
        <w:t xml:space="preserve"> Z, </w:t>
      </w:r>
      <w:proofErr w:type="spellStart"/>
      <w:r w:rsidRPr="007E4CD9">
        <w:rPr>
          <w:rFonts w:asciiTheme="minorHAnsi" w:hAnsiTheme="minorHAnsi" w:cstheme="minorHAnsi"/>
          <w:color w:val="auto"/>
          <w:sz w:val="20"/>
          <w:szCs w:val="20"/>
          <w:lang w:val="ro-RO"/>
        </w:rPr>
        <w:t>profile</w:t>
      </w:r>
      <w:proofErr w:type="spellEnd"/>
      <w:r w:rsidRPr="007E4CD9">
        <w:rPr>
          <w:rFonts w:asciiTheme="minorHAnsi" w:hAnsiTheme="minorHAnsi" w:cstheme="minorHAnsi"/>
          <w:color w:val="auto"/>
          <w:sz w:val="20"/>
          <w:szCs w:val="20"/>
          <w:lang w:val="ro-RO"/>
        </w:rPr>
        <w:t xml:space="preserve"> IPE sau U, dimensionate la încărcările climaterice de la nivelul învelitorii precum</w:t>
      </w:r>
    </w:p>
    <w:p w14:paraId="0955F4E3" w14:textId="77777777" w:rsidR="00A572EB" w:rsidRPr="007E4CD9" w:rsidRDefault="00A572EB" w:rsidP="00A572EB">
      <w:pPr>
        <w:pStyle w:val="NormalJustified"/>
        <w:spacing w:line="276" w:lineRule="auto"/>
        <w:jc w:val="left"/>
        <w:rPr>
          <w:rFonts w:asciiTheme="minorHAnsi" w:hAnsiTheme="minorHAnsi" w:cstheme="minorHAnsi"/>
          <w:color w:val="auto"/>
          <w:sz w:val="20"/>
          <w:szCs w:val="20"/>
          <w:lang w:val="ro-RO"/>
        </w:rPr>
      </w:pPr>
      <w:r w:rsidRPr="007E4CD9">
        <w:rPr>
          <w:rFonts w:asciiTheme="minorHAnsi" w:hAnsiTheme="minorHAnsi" w:cstheme="minorHAnsi"/>
          <w:color w:val="auto"/>
          <w:sz w:val="20"/>
          <w:szCs w:val="20"/>
          <w:lang w:val="ro-RO"/>
        </w:rPr>
        <w:t>și la greutatea proprie a acesteia.</w:t>
      </w:r>
    </w:p>
    <w:p w14:paraId="41A059D8" w14:textId="77777777" w:rsidR="00A572EB" w:rsidRPr="007E4CD9" w:rsidRDefault="00A572EB" w:rsidP="00A572EB">
      <w:pPr>
        <w:pStyle w:val="NormalJustified"/>
        <w:tabs>
          <w:tab w:val="left" w:pos="397"/>
        </w:tabs>
        <w:spacing w:line="276" w:lineRule="auto"/>
        <w:jc w:val="left"/>
        <w:rPr>
          <w:rFonts w:asciiTheme="minorHAnsi" w:hAnsiTheme="minorHAnsi" w:cstheme="minorHAnsi"/>
          <w:b/>
          <w:color w:val="auto"/>
          <w:sz w:val="20"/>
          <w:szCs w:val="20"/>
          <w:lang w:val="ro-RO"/>
        </w:rPr>
      </w:pPr>
    </w:p>
    <w:p w14:paraId="3FA381D8" w14:textId="77777777" w:rsidR="00A572EB" w:rsidRPr="007E4CD9" w:rsidRDefault="00A572EB" w:rsidP="00A572EB">
      <w:pPr>
        <w:pStyle w:val="NormalJustified"/>
        <w:tabs>
          <w:tab w:val="left" w:pos="397"/>
        </w:tabs>
        <w:spacing w:line="276" w:lineRule="auto"/>
        <w:jc w:val="left"/>
        <w:rPr>
          <w:rFonts w:asciiTheme="minorHAnsi" w:hAnsiTheme="minorHAnsi" w:cstheme="minorHAnsi"/>
          <w:b/>
          <w:color w:val="auto"/>
          <w:sz w:val="20"/>
          <w:szCs w:val="20"/>
          <w:lang w:val="ro-RO"/>
        </w:rPr>
      </w:pPr>
      <w:r w:rsidRPr="007E4CD9">
        <w:rPr>
          <w:rFonts w:asciiTheme="minorHAnsi" w:hAnsiTheme="minorHAnsi" w:cstheme="minorHAnsi"/>
          <w:b/>
          <w:color w:val="auto"/>
          <w:sz w:val="20"/>
          <w:szCs w:val="20"/>
          <w:lang w:val="ro-RO"/>
        </w:rPr>
        <w:t xml:space="preserve">MATERIALE PRINCIPALE UTILIZATE </w:t>
      </w:r>
    </w:p>
    <w:p w14:paraId="7EB91528" w14:textId="77777777" w:rsidR="00A572EB" w:rsidRPr="007E4CD9" w:rsidRDefault="00A572EB" w:rsidP="003A4771">
      <w:pPr>
        <w:pStyle w:val="Listparagraf"/>
        <w:spacing w:after="144"/>
        <w:rPr>
          <w:rFonts w:cstheme="minorHAnsi"/>
        </w:rPr>
      </w:pPr>
      <w:r w:rsidRPr="007E4CD9">
        <w:rPr>
          <w:rFonts w:cstheme="minorHAnsi"/>
        </w:rPr>
        <w:t>Beton armat:</w:t>
      </w:r>
      <w:r w:rsidRPr="007E4CD9">
        <w:rPr>
          <w:rFonts w:cstheme="minorHAnsi"/>
        </w:rPr>
        <w:tab/>
      </w:r>
      <w:r w:rsidRPr="007E4CD9">
        <w:rPr>
          <w:rFonts w:cstheme="minorHAnsi"/>
        </w:rPr>
        <w:tab/>
        <w:t>C20/25;</w:t>
      </w:r>
    </w:p>
    <w:p w14:paraId="1D6D89A2" w14:textId="77777777" w:rsidR="00A572EB" w:rsidRPr="007E4CD9" w:rsidRDefault="00A572EB" w:rsidP="003A4771">
      <w:pPr>
        <w:pStyle w:val="Listparagraf"/>
        <w:spacing w:after="144"/>
        <w:rPr>
          <w:rFonts w:cstheme="minorHAnsi"/>
        </w:rPr>
      </w:pPr>
      <w:r w:rsidRPr="007E4CD9">
        <w:rPr>
          <w:rFonts w:cstheme="minorHAnsi"/>
        </w:rPr>
        <w:t>Beton egalizare:</w:t>
      </w:r>
      <w:r w:rsidRPr="007E4CD9">
        <w:rPr>
          <w:rFonts w:cstheme="minorHAnsi"/>
        </w:rPr>
        <w:tab/>
      </w:r>
      <w:r w:rsidRPr="007E4CD9">
        <w:rPr>
          <w:rFonts w:cstheme="minorHAnsi"/>
        </w:rPr>
        <w:tab/>
        <w:t>C8/10;</w:t>
      </w:r>
    </w:p>
    <w:p w14:paraId="0E45C720" w14:textId="77777777" w:rsidR="00A572EB" w:rsidRPr="007E4CD9" w:rsidRDefault="00A572EB" w:rsidP="003A4771">
      <w:pPr>
        <w:pStyle w:val="Listparagraf"/>
        <w:spacing w:after="144"/>
        <w:rPr>
          <w:rFonts w:cstheme="minorHAnsi"/>
        </w:rPr>
      </w:pPr>
      <w:r w:rsidRPr="007E4CD9">
        <w:rPr>
          <w:rFonts w:cstheme="minorHAnsi"/>
        </w:rPr>
        <w:t xml:space="preserve">Otel-beton:       </w:t>
      </w:r>
      <w:r w:rsidRPr="007E4CD9">
        <w:rPr>
          <w:rFonts w:cstheme="minorHAnsi"/>
        </w:rPr>
        <w:tab/>
      </w:r>
      <w:r w:rsidRPr="007E4CD9">
        <w:rPr>
          <w:rFonts w:cstheme="minorHAnsi"/>
        </w:rPr>
        <w:tab/>
        <w:t>BST500;</w:t>
      </w:r>
    </w:p>
    <w:p w14:paraId="25F4BDBD" w14:textId="77777777" w:rsidR="00A572EB" w:rsidRPr="007E4CD9" w:rsidRDefault="00A572EB" w:rsidP="003A4771">
      <w:pPr>
        <w:pStyle w:val="Listparagraf"/>
        <w:spacing w:after="144"/>
        <w:rPr>
          <w:rFonts w:cstheme="minorHAnsi"/>
        </w:rPr>
      </w:pPr>
      <w:r w:rsidRPr="007E4CD9">
        <w:rPr>
          <w:rFonts w:cstheme="minorHAnsi"/>
        </w:rPr>
        <w:t>Oțel:</w:t>
      </w:r>
      <w:r w:rsidRPr="007E4CD9">
        <w:rPr>
          <w:rFonts w:cstheme="minorHAnsi"/>
        </w:rPr>
        <w:tab/>
      </w:r>
      <w:r w:rsidRPr="007E4CD9">
        <w:rPr>
          <w:rFonts w:cstheme="minorHAnsi"/>
        </w:rPr>
        <w:tab/>
      </w:r>
      <w:r w:rsidRPr="007E4CD9">
        <w:rPr>
          <w:rFonts w:cstheme="minorHAnsi"/>
        </w:rPr>
        <w:tab/>
        <w:t>S235 (OL 37)</w:t>
      </w:r>
    </w:p>
    <w:p w14:paraId="391FCE75" w14:textId="77777777" w:rsidR="00A572EB" w:rsidRPr="007E4CD9" w:rsidRDefault="00A572EB" w:rsidP="003A4771">
      <w:pPr>
        <w:pStyle w:val="Listparagraf"/>
        <w:spacing w:after="144"/>
        <w:rPr>
          <w:rFonts w:cstheme="minorHAnsi"/>
        </w:rPr>
      </w:pPr>
      <w:r w:rsidRPr="007E4CD9">
        <w:rPr>
          <w:rFonts w:cstheme="minorHAnsi"/>
        </w:rPr>
        <w:t>Organe de asamblare:</w:t>
      </w:r>
      <w:r w:rsidRPr="007E4CD9">
        <w:rPr>
          <w:rFonts w:cstheme="minorHAnsi"/>
        </w:rPr>
        <w:tab/>
        <w:t>șuruburi gr. 8.8</w:t>
      </w:r>
    </w:p>
    <w:p w14:paraId="14402D55" w14:textId="77777777" w:rsidR="00A572EB" w:rsidRPr="007E4CD9" w:rsidRDefault="00A572EB" w:rsidP="003A4771">
      <w:pPr>
        <w:pStyle w:val="Listparagraf"/>
        <w:spacing w:after="144"/>
        <w:rPr>
          <w:rFonts w:cstheme="minorHAnsi"/>
        </w:rPr>
      </w:pPr>
      <w:r w:rsidRPr="007E4CD9">
        <w:rPr>
          <w:rFonts w:cstheme="minorHAnsi"/>
        </w:rPr>
        <w:t>Șuruburi fundații:</w:t>
      </w:r>
      <w:r w:rsidRPr="007E4CD9">
        <w:rPr>
          <w:rFonts w:cstheme="minorHAnsi"/>
        </w:rPr>
        <w:tab/>
      </w:r>
      <w:r w:rsidRPr="007E4CD9">
        <w:rPr>
          <w:rFonts w:cstheme="minorHAnsi"/>
        </w:rPr>
        <w:tab/>
        <w:t>șuruburi ancoraj M30, gr. 8.8</w:t>
      </w:r>
    </w:p>
    <w:p w14:paraId="7D17CCA6" w14:textId="77777777" w:rsidR="00A572EB" w:rsidRPr="007E4CD9" w:rsidRDefault="00A572EB" w:rsidP="003A4771">
      <w:pPr>
        <w:pStyle w:val="Listparagraf"/>
        <w:spacing w:after="144"/>
        <w:rPr>
          <w:rFonts w:cstheme="minorHAnsi"/>
        </w:rPr>
      </w:pPr>
      <w:r w:rsidRPr="007E4CD9">
        <w:rPr>
          <w:rFonts w:cstheme="minorHAnsi"/>
        </w:rPr>
        <w:t>Învelitoare:</w:t>
      </w:r>
      <w:r w:rsidRPr="007E4CD9">
        <w:rPr>
          <w:rFonts w:cstheme="minorHAnsi"/>
        </w:rPr>
        <w:tab/>
      </w:r>
      <w:r w:rsidRPr="007E4CD9">
        <w:rPr>
          <w:rFonts w:cstheme="minorHAnsi"/>
        </w:rPr>
        <w:tab/>
      </w:r>
      <w:r w:rsidRPr="007E4CD9">
        <w:rPr>
          <w:rFonts w:cstheme="minorHAnsi"/>
        </w:rPr>
        <w:tab/>
        <w:t xml:space="preserve">tablă </w:t>
      </w:r>
      <w:proofErr w:type="spellStart"/>
      <w:r w:rsidRPr="007E4CD9">
        <w:rPr>
          <w:rFonts w:cstheme="minorHAnsi"/>
        </w:rPr>
        <w:t>prapezoidală</w:t>
      </w:r>
      <w:proofErr w:type="spellEnd"/>
      <w:r w:rsidRPr="007E4CD9">
        <w:rPr>
          <w:rFonts w:cstheme="minorHAnsi"/>
        </w:rPr>
        <w:t xml:space="preserve"> </w:t>
      </w:r>
      <w:proofErr w:type="spellStart"/>
      <w:r w:rsidRPr="007E4CD9">
        <w:rPr>
          <w:rFonts w:cstheme="minorHAnsi"/>
        </w:rPr>
        <w:t>autoportantă</w:t>
      </w:r>
      <w:proofErr w:type="spellEnd"/>
      <w:r w:rsidRPr="007E4CD9">
        <w:rPr>
          <w:rFonts w:cstheme="minorHAnsi"/>
        </w:rPr>
        <w:t xml:space="preserve"> cu cute 45 ... 85 mm</w:t>
      </w:r>
    </w:p>
    <w:p w14:paraId="1512F40B" w14:textId="28F1F083" w:rsidR="00A572EB" w:rsidRPr="007E4CD9" w:rsidRDefault="00A572EB" w:rsidP="00402764">
      <w:pPr>
        <w:pStyle w:val="Style9"/>
        <w:spacing w:before="144" w:after="144"/>
        <w:rPr>
          <w:rFonts w:asciiTheme="minorHAnsi" w:hAnsiTheme="minorHAnsi" w:cstheme="minorHAnsi"/>
        </w:rPr>
      </w:pPr>
      <w:bookmarkStart w:id="19" w:name="_Toc122441882"/>
      <w:bookmarkStart w:id="20" w:name="_Toc128668976"/>
      <w:r w:rsidRPr="007E4CD9">
        <w:rPr>
          <w:rFonts w:asciiTheme="minorHAnsi" w:hAnsiTheme="minorHAnsi" w:cstheme="minorHAnsi"/>
        </w:rPr>
        <w:t>Instalații Interioare și Exterioare Apă și Canalizare</w:t>
      </w:r>
      <w:bookmarkEnd w:id="19"/>
      <w:bookmarkEnd w:id="20"/>
      <w:r w:rsidRPr="007E4CD9">
        <w:rPr>
          <w:rFonts w:asciiTheme="minorHAnsi" w:hAnsiTheme="minorHAnsi" w:cstheme="minorHAnsi"/>
        </w:rPr>
        <w:t xml:space="preserve"> </w:t>
      </w:r>
    </w:p>
    <w:p w14:paraId="132907AA" w14:textId="77777777" w:rsidR="00A572EB" w:rsidRPr="007E4CD9" w:rsidRDefault="00A572EB" w:rsidP="00A572EB">
      <w:pPr>
        <w:spacing w:before="144"/>
        <w:rPr>
          <w:rFonts w:cstheme="minorHAnsi"/>
          <w:b/>
          <w:bCs/>
        </w:rPr>
      </w:pPr>
      <w:r w:rsidRPr="007E4CD9">
        <w:rPr>
          <w:rFonts w:cstheme="minorHAnsi"/>
          <w:b/>
          <w:bCs/>
        </w:rPr>
        <w:t xml:space="preserve">Alimentarea cu apa: </w:t>
      </w:r>
    </w:p>
    <w:p w14:paraId="2817CB0B" w14:textId="77777777" w:rsidR="00A572EB" w:rsidRPr="007E4CD9" w:rsidRDefault="00A572EB" w:rsidP="00FE180E">
      <w:pPr>
        <w:rPr>
          <w:rFonts w:cstheme="minorHAnsi"/>
        </w:rPr>
      </w:pPr>
      <w:r w:rsidRPr="007E4CD9">
        <w:rPr>
          <w:rFonts w:cstheme="minorHAnsi"/>
        </w:rPr>
        <w:t xml:space="preserve">Pentru alimentarea cu apă menajeră, se va realiza un puț forat de adâncime corespunzătoare pentru a ajunge la nivelul unui strat de apă care face posibilă alimentarea cu apă menajeră. Pentru realizarea forajului se va contracta o firmă competentă cu experiență în domeniu. </w:t>
      </w:r>
    </w:p>
    <w:p w14:paraId="33D52702" w14:textId="77777777" w:rsidR="00A572EB" w:rsidRPr="007E4CD9" w:rsidRDefault="00A572EB" w:rsidP="00FE180E">
      <w:pPr>
        <w:rPr>
          <w:rFonts w:cstheme="minorHAnsi"/>
        </w:rPr>
      </w:pPr>
      <w:r w:rsidRPr="007E4CD9">
        <w:rPr>
          <w:rFonts w:cstheme="minorHAnsi"/>
        </w:rPr>
        <w:t>Se va amplasa un rezervor de apă menajeră de 10m</w:t>
      </w:r>
      <w:r w:rsidRPr="007E4CD9">
        <w:rPr>
          <w:rFonts w:cstheme="minorHAnsi"/>
          <w:vertAlign w:val="superscript"/>
        </w:rPr>
        <w:t>3</w:t>
      </w:r>
      <w:r w:rsidRPr="007E4CD9">
        <w:rPr>
          <w:rFonts w:cstheme="minorHAnsi"/>
        </w:rPr>
        <w:t xml:space="preserve"> în care se va realiza pomparea apei menajere din puțul forat. </w:t>
      </w:r>
    </w:p>
    <w:p w14:paraId="1346528B" w14:textId="77777777" w:rsidR="00A572EB" w:rsidRPr="007E4CD9" w:rsidRDefault="00A572EB" w:rsidP="00FE180E">
      <w:pPr>
        <w:rPr>
          <w:rFonts w:cstheme="minorHAnsi"/>
        </w:rPr>
      </w:pPr>
      <w:r w:rsidRPr="007E4CD9">
        <w:rPr>
          <w:rFonts w:cstheme="minorHAnsi"/>
        </w:rPr>
        <w:t xml:space="preserve">În curte se va amplasa un container pentru pază și depozit. În container se vor amenaja două grupuri sanitare cu câte un closet și un lavoar. Pentru spălarea curții și stropirea spațiilor verzi se va monta un robinet </w:t>
      </w:r>
      <w:proofErr w:type="spellStart"/>
      <w:r w:rsidRPr="007E4CD9">
        <w:rPr>
          <w:rFonts w:cstheme="minorHAnsi"/>
        </w:rPr>
        <w:t>antiîngheț</w:t>
      </w:r>
      <w:proofErr w:type="spellEnd"/>
      <w:r w:rsidRPr="007E4CD9">
        <w:rPr>
          <w:rFonts w:cstheme="minorHAnsi"/>
        </w:rPr>
        <w:t xml:space="preserve">  pe peretele containerului. </w:t>
      </w:r>
    </w:p>
    <w:p w14:paraId="0BD957AB" w14:textId="77777777" w:rsidR="00A572EB" w:rsidRPr="007E4CD9" w:rsidRDefault="00A572EB" w:rsidP="00FE180E">
      <w:pPr>
        <w:rPr>
          <w:rFonts w:cstheme="minorHAnsi"/>
        </w:rPr>
      </w:pPr>
      <w:r w:rsidRPr="007E4CD9">
        <w:rPr>
          <w:rFonts w:cstheme="minorHAnsi"/>
        </w:rPr>
        <w:t xml:space="preserve">Grupurile sanitare se vor racorda de la rezervorul de apă menajeră. În zonă se va amplasa un rezervor subteran </w:t>
      </w:r>
      <w:proofErr w:type="spellStart"/>
      <w:r w:rsidRPr="007E4CD9">
        <w:rPr>
          <w:rFonts w:cstheme="minorHAnsi"/>
        </w:rPr>
        <w:t>vidanjabil</w:t>
      </w:r>
      <w:proofErr w:type="spellEnd"/>
      <w:r w:rsidRPr="007E4CD9">
        <w:rPr>
          <w:rFonts w:cstheme="minorHAnsi"/>
        </w:rPr>
        <w:t xml:space="preserve"> cu capacitatea de 10m</w:t>
      </w:r>
      <w:r w:rsidRPr="007E4CD9">
        <w:rPr>
          <w:rFonts w:cstheme="minorHAnsi"/>
          <w:vertAlign w:val="superscript"/>
        </w:rPr>
        <w:t>3</w:t>
      </w:r>
      <w:r w:rsidRPr="007E4CD9">
        <w:rPr>
          <w:rFonts w:cstheme="minorHAnsi"/>
        </w:rPr>
        <w:t xml:space="preserve">. Apa caldă menajeră va fi preparată cu un boiler electric cu capacitatea de 10 l, cu puterea electrică 200 W / 230 V. La fiecare grup sanitar va fi montat un uscător de mâini electric cu puterea electrică de  1500 W /230 V. </w:t>
      </w:r>
    </w:p>
    <w:p w14:paraId="2C05054D" w14:textId="2FCA3E85" w:rsidR="00A572EB" w:rsidRPr="007E4CD9" w:rsidRDefault="00A572EB" w:rsidP="00072A77">
      <w:pPr>
        <w:spacing w:before="144"/>
        <w:rPr>
          <w:rFonts w:cstheme="minorHAnsi"/>
        </w:rPr>
      </w:pPr>
      <w:r w:rsidRPr="007E4CD9">
        <w:rPr>
          <w:rFonts w:cstheme="minorHAnsi"/>
        </w:rPr>
        <w:t xml:space="preserve">Necesarul de apa al obiectivului este asigurat din forajul de alimentare cu apa executat la </w:t>
      </w:r>
      <w:proofErr w:type="spellStart"/>
      <w:r w:rsidRPr="007E4CD9">
        <w:rPr>
          <w:rFonts w:cstheme="minorHAnsi"/>
        </w:rPr>
        <w:t>adancimea</w:t>
      </w:r>
      <w:proofErr w:type="spellEnd"/>
      <w:r w:rsidRPr="007E4CD9">
        <w:rPr>
          <w:rFonts w:cstheme="minorHAnsi"/>
        </w:rPr>
        <w:t xml:space="preserve"> de 50 m si se va tuba cu coloana din PVC tip R 18 </w:t>
      </w:r>
      <w:r w:rsidR="00072A77" w:rsidRPr="007E4CD9">
        <w:rPr>
          <w:rFonts w:cstheme="minorHAnsi"/>
        </w:rPr>
        <w:t>având</w:t>
      </w:r>
      <w:r w:rsidRPr="007E4CD9">
        <w:rPr>
          <w:rFonts w:cstheme="minorHAnsi"/>
        </w:rPr>
        <w:t xml:space="preserve"> diametrul 180 mm.</w:t>
      </w:r>
    </w:p>
    <w:p w14:paraId="57A92E11" w14:textId="597F34D0" w:rsidR="00A572EB" w:rsidRPr="007E4CD9" w:rsidRDefault="00072A77" w:rsidP="00072A77">
      <w:pPr>
        <w:pStyle w:val="Listparagraf"/>
        <w:spacing w:after="144"/>
        <w:rPr>
          <w:rFonts w:cstheme="minorHAnsi"/>
        </w:rPr>
      </w:pPr>
      <w:r w:rsidRPr="007E4CD9">
        <w:rPr>
          <w:rFonts w:cstheme="minorHAnsi"/>
        </w:rPr>
        <w:t xml:space="preserve"> </w:t>
      </w:r>
      <w:r w:rsidR="00A572EB" w:rsidRPr="007E4CD9">
        <w:rPr>
          <w:rFonts w:cstheme="minorHAnsi"/>
        </w:rPr>
        <w:t>(pu</w:t>
      </w:r>
      <w:r w:rsidRPr="007E4CD9">
        <w:rPr>
          <w:rFonts w:cstheme="minorHAnsi"/>
        </w:rPr>
        <w:t>ț</w:t>
      </w:r>
      <w:r w:rsidR="00A572EB" w:rsidRPr="007E4CD9">
        <w:rPr>
          <w:rFonts w:cstheme="minorHAnsi"/>
        </w:rPr>
        <w:t xml:space="preserve">- hidrofor) conducta PEHD, On 32mm, lungime 25,0 m pana la </w:t>
      </w:r>
      <w:proofErr w:type="spellStart"/>
      <w:r w:rsidR="00A572EB" w:rsidRPr="007E4CD9">
        <w:rPr>
          <w:rFonts w:cstheme="minorHAnsi"/>
        </w:rPr>
        <w:t>instalatia</w:t>
      </w:r>
      <w:proofErr w:type="spellEnd"/>
      <w:r w:rsidR="00A572EB" w:rsidRPr="007E4CD9">
        <w:rPr>
          <w:rFonts w:cstheme="minorHAnsi"/>
        </w:rPr>
        <w:t xml:space="preserve"> de hidrofor.</w:t>
      </w:r>
    </w:p>
    <w:p w14:paraId="10592CE0" w14:textId="7DE51D09" w:rsidR="00A572EB" w:rsidRPr="007E4CD9" w:rsidRDefault="00072A77" w:rsidP="00072A77">
      <w:pPr>
        <w:pStyle w:val="Listparagraf"/>
        <w:spacing w:after="144"/>
        <w:rPr>
          <w:rFonts w:cstheme="minorHAnsi"/>
        </w:rPr>
      </w:pPr>
      <w:r w:rsidRPr="007E4CD9">
        <w:rPr>
          <w:rFonts w:cstheme="minorHAnsi"/>
        </w:rPr>
        <w:t>Stație</w:t>
      </w:r>
      <w:r w:rsidR="00A572EB" w:rsidRPr="007E4CD9">
        <w:rPr>
          <w:rFonts w:cstheme="minorHAnsi"/>
        </w:rPr>
        <w:t xml:space="preserve"> de pompe: hidrofor tip "</w:t>
      </w:r>
      <w:proofErr w:type="spellStart"/>
      <w:r w:rsidR="00A572EB" w:rsidRPr="007E4CD9">
        <w:rPr>
          <w:rFonts w:cstheme="minorHAnsi"/>
        </w:rPr>
        <w:t>Hidro</w:t>
      </w:r>
      <w:proofErr w:type="spellEnd"/>
      <w:r w:rsidR="00A572EB" w:rsidRPr="007E4CD9">
        <w:rPr>
          <w:rFonts w:cstheme="minorHAnsi"/>
        </w:rPr>
        <w:t xml:space="preserve"> DONE 2CHV4 - 80" </w:t>
      </w:r>
      <w:proofErr w:type="spellStart"/>
      <w:r w:rsidR="00A572EB" w:rsidRPr="007E4CD9">
        <w:rPr>
          <w:rFonts w:cstheme="minorHAnsi"/>
        </w:rPr>
        <w:t>prevazut</w:t>
      </w:r>
      <w:proofErr w:type="spellEnd"/>
      <w:r w:rsidR="00A572EB" w:rsidRPr="007E4CD9">
        <w:rPr>
          <w:rFonts w:cstheme="minorHAnsi"/>
        </w:rPr>
        <w:t xml:space="preserve"> cu presostat</w:t>
      </w:r>
    </w:p>
    <w:p w14:paraId="481B5A07" w14:textId="11916350" w:rsidR="00A572EB" w:rsidRPr="007E4CD9" w:rsidRDefault="00A572EB" w:rsidP="00072A77">
      <w:pPr>
        <w:pStyle w:val="Listparagraf"/>
        <w:spacing w:after="144"/>
        <w:rPr>
          <w:rFonts w:cstheme="minorHAnsi"/>
        </w:rPr>
      </w:pPr>
      <w:r w:rsidRPr="007E4CD9">
        <w:rPr>
          <w:rFonts w:cstheme="minorHAnsi"/>
        </w:rPr>
        <w:t xml:space="preserve">caracteristici hidrofor: </w:t>
      </w:r>
      <w:proofErr w:type="spellStart"/>
      <w:r w:rsidRPr="007E4CD9">
        <w:rPr>
          <w:rFonts w:cstheme="minorHAnsi"/>
        </w:rPr>
        <w:t>Omax</w:t>
      </w:r>
      <w:proofErr w:type="spellEnd"/>
      <w:r w:rsidRPr="007E4CD9">
        <w:rPr>
          <w:rFonts w:cstheme="minorHAnsi"/>
        </w:rPr>
        <w:t xml:space="preserve"> =6,0 mc/ora, </w:t>
      </w:r>
      <w:proofErr w:type="spellStart"/>
      <w:r w:rsidRPr="007E4CD9">
        <w:rPr>
          <w:rFonts w:cstheme="minorHAnsi"/>
        </w:rPr>
        <w:t>hmax</w:t>
      </w:r>
      <w:proofErr w:type="spellEnd"/>
      <w:r w:rsidRPr="007E4CD9">
        <w:rPr>
          <w:rFonts w:cstheme="minorHAnsi"/>
        </w:rPr>
        <w:t xml:space="preserve"> = aprox.20 </w:t>
      </w:r>
      <w:proofErr w:type="spellStart"/>
      <w:r w:rsidRPr="007E4CD9">
        <w:rPr>
          <w:rFonts w:cstheme="minorHAnsi"/>
        </w:rPr>
        <w:t>mCA</w:t>
      </w:r>
      <w:proofErr w:type="spellEnd"/>
    </w:p>
    <w:p w14:paraId="5C59916A" w14:textId="64F7CD71" w:rsidR="00A572EB" w:rsidRPr="007E4CD9" w:rsidRDefault="00A572EB" w:rsidP="00072A77">
      <w:pPr>
        <w:pStyle w:val="Listparagraf"/>
        <w:spacing w:after="144"/>
        <w:rPr>
          <w:rFonts w:cstheme="minorHAnsi"/>
        </w:rPr>
      </w:pPr>
      <w:r w:rsidRPr="007E4CD9">
        <w:rPr>
          <w:rFonts w:cstheme="minorHAnsi"/>
        </w:rPr>
        <w:t xml:space="preserve">Tensiune de alimentare: 220 V sau 380 V ; 50 Hz ; Putere: p=0,25 - aprox. 0,55kW </w:t>
      </w:r>
    </w:p>
    <w:p w14:paraId="093713FE" w14:textId="16285E7F" w:rsidR="00A572EB" w:rsidRPr="007E4CD9" w:rsidRDefault="003A4771" w:rsidP="00072A77">
      <w:pPr>
        <w:spacing w:before="144"/>
        <w:rPr>
          <w:rFonts w:cstheme="minorHAnsi"/>
        </w:rPr>
      </w:pPr>
      <w:r w:rsidRPr="007E4CD9">
        <w:rPr>
          <w:rFonts w:cstheme="minorHAnsi"/>
        </w:rPr>
        <w:t>Înmagazinarea</w:t>
      </w:r>
      <w:r w:rsidR="00A572EB" w:rsidRPr="007E4CD9">
        <w:rPr>
          <w:rFonts w:cstheme="minorHAnsi"/>
        </w:rPr>
        <w:t xml:space="preserve"> apei se va face in vasul tampon al hidroforului, capacitate aprox.24 litri</w:t>
      </w:r>
      <w:r w:rsidR="00FE180E" w:rsidRPr="007E4CD9">
        <w:rPr>
          <w:rFonts w:cstheme="minorHAnsi"/>
        </w:rPr>
        <w:t xml:space="preserve">. </w:t>
      </w:r>
      <w:r w:rsidRPr="007E4CD9">
        <w:rPr>
          <w:rFonts w:cstheme="minorHAnsi"/>
        </w:rPr>
        <w:t>Distribuția</w:t>
      </w:r>
      <w:r w:rsidR="00A572EB" w:rsidRPr="007E4CD9">
        <w:rPr>
          <w:rFonts w:cstheme="minorHAnsi"/>
        </w:rPr>
        <w:t xml:space="preserve"> apei la consumatori se va face prin conducte PEHD On= 32mm, lungimea conductelor </w:t>
      </w:r>
      <w:proofErr w:type="spellStart"/>
      <w:r w:rsidR="00A572EB" w:rsidRPr="007E4CD9">
        <w:rPr>
          <w:rFonts w:cstheme="minorHAnsi"/>
        </w:rPr>
        <w:t>putand</w:t>
      </w:r>
      <w:proofErr w:type="spellEnd"/>
      <w:r w:rsidR="00A572EB" w:rsidRPr="007E4CD9">
        <w:rPr>
          <w:rFonts w:cstheme="minorHAnsi"/>
        </w:rPr>
        <w:t xml:space="preserve"> fi estimata la cca. 80,00 m la exterior. </w:t>
      </w:r>
    </w:p>
    <w:p w14:paraId="2106A2A9" w14:textId="2D1CF26E" w:rsidR="00A572EB" w:rsidRPr="007E4CD9" w:rsidRDefault="00A572EB" w:rsidP="00072A77">
      <w:pPr>
        <w:spacing w:before="144"/>
        <w:rPr>
          <w:rFonts w:cstheme="minorHAnsi"/>
        </w:rPr>
      </w:pPr>
      <w:r w:rsidRPr="007E4CD9">
        <w:rPr>
          <w:rFonts w:cstheme="minorHAnsi"/>
        </w:rPr>
        <w:t xml:space="preserve">Forajul va fi </w:t>
      </w:r>
      <w:r w:rsidR="003A4771" w:rsidRPr="007E4CD9">
        <w:rPr>
          <w:rFonts w:cstheme="minorHAnsi"/>
        </w:rPr>
        <w:t>prevăzut</w:t>
      </w:r>
      <w:r w:rsidRPr="007E4CD9">
        <w:rPr>
          <w:rFonts w:cstheme="minorHAnsi"/>
        </w:rPr>
        <w:t xml:space="preserve"> cu cabina </w:t>
      </w:r>
      <w:r w:rsidR="003A4771" w:rsidRPr="007E4CD9">
        <w:rPr>
          <w:rFonts w:cstheme="minorHAnsi"/>
        </w:rPr>
        <w:t>Îngropată</w:t>
      </w:r>
      <w:r w:rsidRPr="007E4CD9">
        <w:rPr>
          <w:rFonts w:cstheme="minorHAnsi"/>
        </w:rPr>
        <w:t xml:space="preserve"> din polietilena, cu diametrul de 1.50 m si</w:t>
      </w:r>
      <w:r w:rsidR="003A4771" w:rsidRPr="007E4CD9">
        <w:rPr>
          <w:rFonts w:cstheme="minorHAnsi"/>
        </w:rPr>
        <w:t xml:space="preserve"> înălțimea</w:t>
      </w:r>
      <w:r w:rsidRPr="007E4CD9">
        <w:rPr>
          <w:rFonts w:cstheme="minorHAnsi"/>
        </w:rPr>
        <w:t xml:space="preserve"> de 2.50 m </w:t>
      </w:r>
      <w:r w:rsidR="003A4771" w:rsidRPr="007E4CD9">
        <w:rPr>
          <w:rFonts w:cstheme="minorHAnsi"/>
        </w:rPr>
        <w:t>prevăzută</w:t>
      </w:r>
      <w:r w:rsidRPr="007E4CD9">
        <w:rPr>
          <w:rFonts w:cstheme="minorHAnsi"/>
        </w:rPr>
        <w:t xml:space="preserve"> cu </w:t>
      </w:r>
      <w:r w:rsidR="003A4771" w:rsidRPr="007E4CD9">
        <w:rPr>
          <w:rFonts w:cstheme="minorHAnsi"/>
        </w:rPr>
        <w:t>ventilație</w:t>
      </w:r>
      <w:r w:rsidRPr="007E4CD9">
        <w:rPr>
          <w:rFonts w:cstheme="minorHAnsi"/>
        </w:rPr>
        <w:t xml:space="preserve"> si capac cu</w:t>
      </w:r>
      <w:r w:rsidR="003A4771" w:rsidRPr="007E4CD9">
        <w:rPr>
          <w:rFonts w:cstheme="minorHAnsi"/>
        </w:rPr>
        <w:t xml:space="preserve"> încuietoare</w:t>
      </w:r>
      <w:r w:rsidRPr="007E4CD9">
        <w:rPr>
          <w:rFonts w:cstheme="minorHAnsi"/>
        </w:rPr>
        <w:t xml:space="preserve"> securizat</w:t>
      </w:r>
      <w:r w:rsidR="003A4771" w:rsidRPr="007E4CD9">
        <w:rPr>
          <w:rFonts w:cstheme="minorHAnsi"/>
        </w:rPr>
        <w:t>ă</w:t>
      </w:r>
      <w:r w:rsidRPr="007E4CD9">
        <w:rPr>
          <w:rFonts w:cstheme="minorHAnsi"/>
        </w:rPr>
        <w:t xml:space="preserve">. Cabina va fi </w:t>
      </w:r>
      <w:r w:rsidR="003A4771" w:rsidRPr="007E4CD9">
        <w:rPr>
          <w:rFonts w:cstheme="minorHAnsi"/>
        </w:rPr>
        <w:t>prevăzută</w:t>
      </w:r>
      <w:r w:rsidRPr="007E4CD9">
        <w:rPr>
          <w:rFonts w:cstheme="minorHAnsi"/>
        </w:rPr>
        <w:t xml:space="preserve"> cu toate </w:t>
      </w:r>
      <w:r w:rsidR="003A4771" w:rsidRPr="007E4CD9">
        <w:rPr>
          <w:rFonts w:cstheme="minorHAnsi"/>
        </w:rPr>
        <w:t>instalațiile</w:t>
      </w:r>
      <w:r w:rsidRPr="007E4CD9">
        <w:rPr>
          <w:rFonts w:cstheme="minorHAnsi"/>
        </w:rPr>
        <w:t xml:space="preserve"> hidraulice si electrice necesare </w:t>
      </w:r>
      <w:r w:rsidR="003A4771" w:rsidRPr="007E4CD9">
        <w:rPr>
          <w:rFonts w:cstheme="minorHAnsi"/>
        </w:rPr>
        <w:t>funcționarii</w:t>
      </w:r>
      <w:r w:rsidRPr="007E4CD9">
        <w:rPr>
          <w:rFonts w:cstheme="minorHAnsi"/>
        </w:rPr>
        <w:t xml:space="preserve"> </w:t>
      </w:r>
      <w:r w:rsidR="003A4771" w:rsidRPr="007E4CD9">
        <w:rPr>
          <w:rFonts w:cstheme="minorHAnsi"/>
        </w:rPr>
        <w:t>puțului</w:t>
      </w:r>
      <w:r w:rsidRPr="007E4CD9">
        <w:rPr>
          <w:rFonts w:cstheme="minorHAnsi"/>
        </w:rPr>
        <w:t xml:space="preserve">. </w:t>
      </w:r>
    </w:p>
    <w:p w14:paraId="169AE764" w14:textId="77777777" w:rsidR="00A572EB" w:rsidRPr="007E4CD9" w:rsidRDefault="00A572EB" w:rsidP="00072A77">
      <w:pPr>
        <w:spacing w:before="144"/>
        <w:rPr>
          <w:rFonts w:cstheme="minorHAnsi"/>
          <w:b/>
          <w:bCs/>
        </w:rPr>
      </w:pPr>
      <w:r w:rsidRPr="007E4CD9">
        <w:rPr>
          <w:rFonts w:cstheme="minorHAnsi"/>
          <w:b/>
          <w:bCs/>
        </w:rPr>
        <w:t xml:space="preserve">Evacuarea apelor uzate menajere: </w:t>
      </w:r>
    </w:p>
    <w:p w14:paraId="4FABB16E" w14:textId="5B3A6360" w:rsidR="00A572EB" w:rsidRPr="007E4CD9" w:rsidRDefault="00A572EB" w:rsidP="00072A77">
      <w:pPr>
        <w:spacing w:before="144"/>
        <w:rPr>
          <w:rFonts w:cstheme="minorHAnsi"/>
        </w:rPr>
      </w:pPr>
      <w:r w:rsidRPr="007E4CD9">
        <w:rPr>
          <w:rFonts w:cstheme="minorHAnsi"/>
        </w:rPr>
        <w:t>P</w:t>
      </w:r>
      <w:r w:rsidR="00FE180E" w:rsidRPr="007E4CD9">
        <w:rPr>
          <w:rFonts w:cstheme="minorHAnsi"/>
        </w:rPr>
        <w:t>â</w:t>
      </w:r>
      <w:r w:rsidRPr="007E4CD9">
        <w:rPr>
          <w:rFonts w:cstheme="minorHAnsi"/>
        </w:rPr>
        <w:t>n</w:t>
      </w:r>
      <w:r w:rsidR="00FE180E" w:rsidRPr="007E4CD9">
        <w:rPr>
          <w:rFonts w:cstheme="minorHAnsi"/>
        </w:rPr>
        <w:t>ă</w:t>
      </w:r>
      <w:r w:rsidRPr="007E4CD9">
        <w:rPr>
          <w:rFonts w:cstheme="minorHAnsi"/>
        </w:rPr>
        <w:t xml:space="preserve"> la extinderea sistemului centra</w:t>
      </w:r>
      <w:r w:rsidR="00072A77" w:rsidRPr="007E4CD9">
        <w:rPr>
          <w:rFonts w:cstheme="minorHAnsi"/>
        </w:rPr>
        <w:t>l</w:t>
      </w:r>
      <w:r w:rsidRPr="007E4CD9">
        <w:rPr>
          <w:rFonts w:cstheme="minorHAnsi"/>
        </w:rPr>
        <w:t xml:space="preserve">izat de canalizare a Municipiului </w:t>
      </w:r>
      <w:r w:rsidR="00072A77" w:rsidRPr="007E4CD9">
        <w:rPr>
          <w:rFonts w:cstheme="minorHAnsi"/>
        </w:rPr>
        <w:t>Târgoviște</w:t>
      </w:r>
      <w:r w:rsidRPr="007E4CD9">
        <w:rPr>
          <w:rFonts w:cstheme="minorHAnsi"/>
        </w:rPr>
        <w:t>, se propune rea</w:t>
      </w:r>
      <w:r w:rsidR="00072A77" w:rsidRPr="007E4CD9">
        <w:rPr>
          <w:rFonts w:cstheme="minorHAnsi"/>
        </w:rPr>
        <w:t>l</w:t>
      </w:r>
      <w:r w:rsidRPr="007E4CD9">
        <w:rPr>
          <w:rFonts w:cstheme="minorHAnsi"/>
        </w:rPr>
        <w:t xml:space="preserve">izarea unui bazin </w:t>
      </w:r>
      <w:proofErr w:type="spellStart"/>
      <w:r w:rsidRPr="007E4CD9">
        <w:rPr>
          <w:rFonts w:cstheme="minorHAnsi"/>
        </w:rPr>
        <w:t>vidanjabil</w:t>
      </w:r>
      <w:proofErr w:type="spellEnd"/>
      <w:r w:rsidRPr="007E4CD9">
        <w:rPr>
          <w:rFonts w:cstheme="minorHAnsi"/>
        </w:rPr>
        <w:t xml:space="preserve"> pentru ape</w:t>
      </w:r>
      <w:r w:rsidR="00072A77" w:rsidRPr="007E4CD9">
        <w:rPr>
          <w:rFonts w:cstheme="minorHAnsi"/>
        </w:rPr>
        <w:t>l</w:t>
      </w:r>
      <w:r w:rsidRPr="007E4CD9">
        <w:rPr>
          <w:rFonts w:cstheme="minorHAnsi"/>
        </w:rPr>
        <w:t xml:space="preserve">e uzate menajere si a unui bazin de </w:t>
      </w:r>
      <w:r w:rsidR="00072A77" w:rsidRPr="007E4CD9">
        <w:rPr>
          <w:rFonts w:cstheme="minorHAnsi"/>
        </w:rPr>
        <w:t>retenție</w:t>
      </w:r>
      <w:r w:rsidRPr="007E4CD9">
        <w:rPr>
          <w:rFonts w:cstheme="minorHAnsi"/>
        </w:rPr>
        <w:t xml:space="preserve"> </w:t>
      </w:r>
      <w:r w:rsidR="00072A77" w:rsidRPr="007E4CD9">
        <w:rPr>
          <w:rFonts w:cstheme="minorHAnsi"/>
        </w:rPr>
        <w:t>prevăzut</w:t>
      </w:r>
      <w:r w:rsidRPr="007E4CD9">
        <w:rPr>
          <w:rFonts w:cstheme="minorHAnsi"/>
        </w:rPr>
        <w:t xml:space="preserve"> cu separator de hidrocarburi pentru co</w:t>
      </w:r>
      <w:r w:rsidR="00072A77" w:rsidRPr="007E4CD9">
        <w:rPr>
          <w:rFonts w:cstheme="minorHAnsi"/>
        </w:rPr>
        <w:t>l</w:t>
      </w:r>
      <w:r w:rsidRPr="007E4CD9">
        <w:rPr>
          <w:rFonts w:cstheme="minorHAnsi"/>
        </w:rPr>
        <w:t>ectarea ape</w:t>
      </w:r>
      <w:r w:rsidR="00072A77" w:rsidRPr="007E4CD9">
        <w:rPr>
          <w:rFonts w:cstheme="minorHAnsi"/>
        </w:rPr>
        <w:t>l</w:t>
      </w:r>
      <w:r w:rsidRPr="007E4CD9">
        <w:rPr>
          <w:rFonts w:cstheme="minorHAnsi"/>
        </w:rPr>
        <w:t>or p</w:t>
      </w:r>
      <w:r w:rsidR="00072A77" w:rsidRPr="007E4CD9">
        <w:rPr>
          <w:rFonts w:cstheme="minorHAnsi"/>
        </w:rPr>
        <w:t>l</w:t>
      </w:r>
      <w:r w:rsidRPr="007E4CD9">
        <w:rPr>
          <w:rFonts w:cstheme="minorHAnsi"/>
        </w:rPr>
        <w:t xml:space="preserve">uviale de pe amplasamentul analizat. </w:t>
      </w:r>
    </w:p>
    <w:p w14:paraId="08C2BB74" w14:textId="2F58AF5F" w:rsidR="00A572EB" w:rsidRPr="007E4CD9" w:rsidRDefault="00A572EB" w:rsidP="00072A77">
      <w:pPr>
        <w:rPr>
          <w:rFonts w:cstheme="minorHAnsi"/>
        </w:rPr>
      </w:pPr>
      <w:r w:rsidRPr="007E4CD9">
        <w:rPr>
          <w:rFonts w:cstheme="minorHAnsi"/>
        </w:rPr>
        <w:t>Intr</w:t>
      </w:r>
      <w:r w:rsidR="00072A77" w:rsidRPr="007E4CD9">
        <w:rPr>
          <w:rFonts w:cstheme="minorHAnsi"/>
        </w:rPr>
        <w:t>ă</w:t>
      </w:r>
      <w:r w:rsidRPr="007E4CD9">
        <w:rPr>
          <w:rFonts w:cstheme="minorHAnsi"/>
        </w:rPr>
        <w:t xml:space="preserve"> in obligativitatea beneficiarului ca, o data cu extinderea sistemului centra</w:t>
      </w:r>
      <w:r w:rsidR="00072A77" w:rsidRPr="007E4CD9">
        <w:rPr>
          <w:rFonts w:cstheme="minorHAnsi"/>
        </w:rPr>
        <w:t>l</w:t>
      </w:r>
      <w:r w:rsidRPr="007E4CD9">
        <w:rPr>
          <w:rFonts w:cstheme="minorHAnsi"/>
        </w:rPr>
        <w:t xml:space="preserve">izat de canalizare, </w:t>
      </w:r>
      <w:r w:rsidR="00072A77" w:rsidRPr="007E4CD9">
        <w:rPr>
          <w:rFonts w:cstheme="minorHAnsi"/>
        </w:rPr>
        <w:t>aceștia</w:t>
      </w:r>
      <w:r w:rsidRPr="007E4CD9">
        <w:rPr>
          <w:rFonts w:cstheme="minorHAnsi"/>
        </w:rPr>
        <w:t xml:space="preserve">  sa se racordeze la aceasta.</w:t>
      </w:r>
    </w:p>
    <w:p w14:paraId="319E1999" w14:textId="356842D2" w:rsidR="00A572EB" w:rsidRPr="007E4CD9" w:rsidRDefault="00A572EB" w:rsidP="00A572EB">
      <w:pPr>
        <w:spacing w:before="144"/>
        <w:rPr>
          <w:rFonts w:cstheme="minorHAnsi"/>
        </w:rPr>
      </w:pPr>
      <w:r w:rsidRPr="007E4CD9">
        <w:rPr>
          <w:rFonts w:cstheme="minorHAnsi"/>
        </w:rPr>
        <w:t xml:space="preserve">Apele uzate menajere de la grupurile sanitare var fi evacuate printr-o </w:t>
      </w:r>
      <w:r w:rsidR="00072A77" w:rsidRPr="007E4CD9">
        <w:rPr>
          <w:rFonts w:cstheme="minorHAnsi"/>
        </w:rPr>
        <w:t>rețea</w:t>
      </w:r>
      <w:r w:rsidRPr="007E4CD9">
        <w:rPr>
          <w:rFonts w:cstheme="minorHAnsi"/>
        </w:rPr>
        <w:t xml:space="preserve"> de canalizare realizata din conducta de PVC , On = 110 mm, L= 20,0 m, </w:t>
      </w:r>
      <w:r w:rsidR="00072A77" w:rsidRPr="007E4CD9">
        <w:rPr>
          <w:rFonts w:cstheme="minorHAnsi"/>
        </w:rPr>
        <w:t>către</w:t>
      </w:r>
      <w:r w:rsidRPr="007E4CD9">
        <w:rPr>
          <w:rFonts w:cstheme="minorHAnsi"/>
        </w:rPr>
        <w:t xml:space="preserve"> bazinul </w:t>
      </w:r>
      <w:proofErr w:type="spellStart"/>
      <w:r w:rsidRPr="007E4CD9">
        <w:rPr>
          <w:rFonts w:cstheme="minorHAnsi"/>
        </w:rPr>
        <w:t>vidanjabil</w:t>
      </w:r>
      <w:proofErr w:type="spellEnd"/>
      <w:r w:rsidRPr="007E4CD9">
        <w:rPr>
          <w:rFonts w:cstheme="minorHAnsi"/>
        </w:rPr>
        <w:t xml:space="preserve"> amplasat pe proprietate . Dimensiuni in plan ale bazinului </w:t>
      </w:r>
      <w:proofErr w:type="spellStart"/>
      <w:r w:rsidRPr="007E4CD9">
        <w:rPr>
          <w:rFonts w:cstheme="minorHAnsi"/>
        </w:rPr>
        <w:t>vidanjabil</w:t>
      </w:r>
      <w:proofErr w:type="spellEnd"/>
      <w:r w:rsidRPr="007E4CD9">
        <w:rPr>
          <w:rFonts w:cstheme="minorHAnsi"/>
        </w:rPr>
        <w:t xml:space="preserve"> betonat var fi: : lungime= 6.0m , </w:t>
      </w:r>
      <w:r w:rsidR="00072A77" w:rsidRPr="007E4CD9">
        <w:rPr>
          <w:rFonts w:cstheme="minorHAnsi"/>
        </w:rPr>
        <w:t>lățime</w:t>
      </w:r>
      <w:r w:rsidRPr="007E4CD9">
        <w:rPr>
          <w:rFonts w:cstheme="minorHAnsi"/>
        </w:rPr>
        <w:t xml:space="preserve">= 4.00m, </w:t>
      </w:r>
      <w:r w:rsidR="00072A77" w:rsidRPr="007E4CD9">
        <w:rPr>
          <w:rFonts w:cstheme="minorHAnsi"/>
        </w:rPr>
        <w:t>adâncime</w:t>
      </w:r>
      <w:r w:rsidRPr="007E4CD9">
        <w:rPr>
          <w:rFonts w:cstheme="minorHAnsi"/>
        </w:rPr>
        <w:t>= 2.0m, aprox.</w:t>
      </w:r>
      <w:r w:rsidR="00072A77" w:rsidRPr="007E4CD9">
        <w:rPr>
          <w:rFonts w:cstheme="minorHAnsi"/>
        </w:rPr>
        <w:t xml:space="preserve"> </w:t>
      </w:r>
      <w:r w:rsidRPr="007E4CD9">
        <w:rPr>
          <w:rFonts w:cstheme="minorHAnsi"/>
        </w:rPr>
        <w:t>V=48mc).</w:t>
      </w:r>
    </w:p>
    <w:p w14:paraId="1948CEDD" w14:textId="77777777" w:rsidR="00A572EB" w:rsidRPr="007E4CD9" w:rsidRDefault="00A572EB" w:rsidP="00A572EB">
      <w:pPr>
        <w:spacing w:before="144"/>
        <w:rPr>
          <w:rFonts w:cstheme="minorHAnsi"/>
        </w:rPr>
      </w:pPr>
      <w:r w:rsidRPr="007E4CD9">
        <w:rPr>
          <w:rFonts w:cstheme="minorHAnsi"/>
        </w:rPr>
        <w:t>Bazinul va fi vidanjat periodic cu ajutorul unei firme specializate in acest tip de serviciu.</w:t>
      </w:r>
    </w:p>
    <w:p w14:paraId="1934A451" w14:textId="77777777" w:rsidR="00A572EB" w:rsidRPr="007E4CD9" w:rsidRDefault="00A572EB" w:rsidP="00A572EB">
      <w:pPr>
        <w:spacing w:before="144"/>
        <w:rPr>
          <w:rFonts w:cstheme="minorHAnsi"/>
        </w:rPr>
      </w:pPr>
      <w:r w:rsidRPr="007E4CD9">
        <w:rPr>
          <w:rFonts w:cstheme="minorHAnsi"/>
          <w:b/>
          <w:bCs/>
        </w:rPr>
        <w:lastRenderedPageBreak/>
        <w:t xml:space="preserve">Evacuarea apelor pluviale: </w:t>
      </w:r>
    </w:p>
    <w:p w14:paraId="13907B77" w14:textId="7E8E05EC" w:rsidR="00A572EB" w:rsidRPr="007E4CD9" w:rsidRDefault="00A572EB" w:rsidP="00072A77">
      <w:pPr>
        <w:spacing w:before="144"/>
        <w:rPr>
          <w:rFonts w:cstheme="minorHAnsi"/>
        </w:rPr>
      </w:pPr>
      <w:r w:rsidRPr="007E4CD9">
        <w:rPr>
          <w:rFonts w:cstheme="minorHAnsi"/>
        </w:rPr>
        <w:t xml:space="preserve">Apele pluviale, de la nivelul platformelor betonate, posibil impurificate, var fi preluate printr-un sistem de rigole carosabile, trecute printr-un separator de hidrocarburi (Q=4 I/s, volum= aprox.5.0mc) si de aici vor fi evacuate in bazinul de </w:t>
      </w:r>
      <w:r w:rsidR="00072A77" w:rsidRPr="007E4CD9">
        <w:rPr>
          <w:rFonts w:cstheme="minorHAnsi"/>
        </w:rPr>
        <w:t>retenție</w:t>
      </w:r>
      <w:r w:rsidRPr="007E4CD9">
        <w:rPr>
          <w:rFonts w:cstheme="minorHAnsi"/>
        </w:rPr>
        <w:t xml:space="preserve">. </w:t>
      </w:r>
    </w:p>
    <w:p w14:paraId="28DD3503" w14:textId="19FD535F" w:rsidR="00A572EB" w:rsidRPr="007E4CD9" w:rsidRDefault="00A572EB" w:rsidP="00FE180E">
      <w:pPr>
        <w:rPr>
          <w:rFonts w:cstheme="minorHAnsi"/>
        </w:rPr>
      </w:pPr>
      <w:r w:rsidRPr="007E4CD9">
        <w:rPr>
          <w:rFonts w:cstheme="minorHAnsi"/>
        </w:rPr>
        <w:t xml:space="preserve">Separatorul de hidrocarburi va fi </w:t>
      </w:r>
      <w:r w:rsidR="00072A77" w:rsidRPr="007E4CD9">
        <w:rPr>
          <w:rFonts w:cstheme="minorHAnsi"/>
        </w:rPr>
        <w:t>curățat</w:t>
      </w:r>
      <w:r w:rsidRPr="007E4CD9">
        <w:rPr>
          <w:rFonts w:cstheme="minorHAnsi"/>
        </w:rPr>
        <w:t xml:space="preserve"> periodic de o firma acreditata pentru aceste </w:t>
      </w:r>
      <w:r w:rsidR="00072A77" w:rsidRPr="007E4CD9">
        <w:rPr>
          <w:rFonts w:cstheme="minorHAnsi"/>
        </w:rPr>
        <w:t>lucrări</w:t>
      </w:r>
      <w:r w:rsidRPr="007E4CD9">
        <w:rPr>
          <w:rFonts w:cstheme="minorHAnsi"/>
        </w:rPr>
        <w:t xml:space="preserve">. </w:t>
      </w:r>
    </w:p>
    <w:p w14:paraId="54CA06EC" w14:textId="604127E5" w:rsidR="00A572EB" w:rsidRPr="007E4CD9" w:rsidRDefault="00A572EB" w:rsidP="00FE180E">
      <w:pPr>
        <w:spacing w:before="144"/>
        <w:rPr>
          <w:rFonts w:cstheme="minorHAnsi"/>
          <w:i/>
          <w:iCs/>
        </w:rPr>
      </w:pPr>
      <w:r w:rsidRPr="007E4CD9">
        <w:rPr>
          <w:rFonts w:cstheme="minorHAnsi"/>
          <w:i/>
          <w:iCs/>
        </w:rPr>
        <w:t>N</w:t>
      </w:r>
      <w:r w:rsidR="00072A77" w:rsidRPr="007E4CD9">
        <w:rPr>
          <w:rFonts w:cstheme="minorHAnsi"/>
          <w:i/>
          <w:iCs/>
        </w:rPr>
        <w:t>o</w:t>
      </w:r>
      <w:r w:rsidRPr="007E4CD9">
        <w:rPr>
          <w:rFonts w:cstheme="minorHAnsi"/>
          <w:i/>
          <w:iCs/>
        </w:rPr>
        <w:t xml:space="preserve">ta: </w:t>
      </w:r>
      <w:r w:rsidR="00FE180E" w:rsidRPr="007E4CD9">
        <w:rPr>
          <w:rFonts w:cstheme="minorHAnsi"/>
          <w:i/>
          <w:iCs/>
        </w:rPr>
        <w:t>Î</w:t>
      </w:r>
      <w:r w:rsidRPr="007E4CD9">
        <w:rPr>
          <w:rFonts w:cstheme="minorHAnsi"/>
          <w:i/>
          <w:iCs/>
        </w:rPr>
        <w:t xml:space="preserve">n viitor, </w:t>
      </w:r>
      <w:r w:rsidR="00072A77" w:rsidRPr="007E4CD9">
        <w:rPr>
          <w:rFonts w:cstheme="minorHAnsi"/>
          <w:i/>
          <w:iCs/>
        </w:rPr>
        <w:t>după</w:t>
      </w:r>
      <w:r w:rsidRPr="007E4CD9">
        <w:rPr>
          <w:rFonts w:cstheme="minorHAnsi"/>
          <w:i/>
          <w:iCs/>
        </w:rPr>
        <w:t xml:space="preserve"> introducerea sistemului de canalizare centralizat, obiectivele vor fii racordate la acesta.</w:t>
      </w:r>
    </w:p>
    <w:p w14:paraId="657872D5" w14:textId="77777777" w:rsidR="00A572EB" w:rsidRPr="007E4CD9" w:rsidRDefault="00A572EB" w:rsidP="00402764">
      <w:pPr>
        <w:pStyle w:val="Style9"/>
        <w:spacing w:before="144" w:after="144"/>
        <w:rPr>
          <w:rFonts w:asciiTheme="minorHAnsi" w:hAnsiTheme="minorHAnsi" w:cstheme="minorHAnsi"/>
        </w:rPr>
      </w:pPr>
      <w:bookmarkStart w:id="21" w:name="_Toc122441883"/>
      <w:bookmarkStart w:id="22" w:name="_Toc128668977"/>
      <w:r w:rsidRPr="007E4CD9">
        <w:rPr>
          <w:rFonts w:asciiTheme="minorHAnsi" w:hAnsiTheme="minorHAnsi" w:cstheme="minorHAnsi"/>
        </w:rPr>
        <w:t>Instalații de Încălzire și Climatizare</w:t>
      </w:r>
      <w:bookmarkEnd w:id="21"/>
      <w:bookmarkEnd w:id="22"/>
    </w:p>
    <w:p w14:paraId="58DA532F" w14:textId="77777777" w:rsidR="00A572EB" w:rsidRPr="007E4CD9" w:rsidRDefault="00A572EB" w:rsidP="00A572EB">
      <w:pPr>
        <w:rPr>
          <w:rFonts w:cstheme="minorHAnsi"/>
        </w:rPr>
      </w:pPr>
      <w:r w:rsidRPr="007E4CD9">
        <w:rPr>
          <w:rFonts w:cstheme="minorHAnsi"/>
        </w:rPr>
        <w:t>Containerul de pază și grupurile sanitare vor fi încălzite cu radiatoare electrice montate pe perete. La camera de pază, radiatorul va fi de 1500 W, la grupurile sanitare, două radiatoare de câte 500 W.</w:t>
      </w:r>
    </w:p>
    <w:p w14:paraId="44CE835C" w14:textId="45CA9489" w:rsidR="00A572EB" w:rsidRPr="007E4CD9" w:rsidRDefault="00A572EB" w:rsidP="00A572EB">
      <w:pPr>
        <w:rPr>
          <w:rFonts w:cstheme="minorHAnsi"/>
        </w:rPr>
      </w:pPr>
      <w:r w:rsidRPr="007E4CD9">
        <w:rPr>
          <w:rFonts w:cstheme="minorHAnsi"/>
        </w:rPr>
        <w:t>În camera de pază va fi montat un aparat de aer condiționat cu capacitatea de 9000 BTU/h.</w:t>
      </w:r>
    </w:p>
    <w:p w14:paraId="41924906" w14:textId="77777777" w:rsidR="00A572EB" w:rsidRPr="007E4CD9" w:rsidRDefault="00A572EB" w:rsidP="00402764">
      <w:pPr>
        <w:pStyle w:val="Style9"/>
        <w:spacing w:before="144" w:after="144"/>
        <w:rPr>
          <w:rFonts w:asciiTheme="minorHAnsi" w:hAnsiTheme="minorHAnsi" w:cstheme="minorHAnsi"/>
        </w:rPr>
      </w:pPr>
      <w:bookmarkStart w:id="23" w:name="_Toc122441884"/>
      <w:bookmarkStart w:id="24" w:name="_Toc128668978"/>
      <w:r w:rsidRPr="007E4CD9">
        <w:rPr>
          <w:rFonts w:asciiTheme="minorHAnsi" w:hAnsiTheme="minorHAnsi" w:cstheme="minorHAnsi"/>
        </w:rPr>
        <w:t>Instalații electrice</w:t>
      </w:r>
      <w:bookmarkEnd w:id="23"/>
      <w:bookmarkEnd w:id="24"/>
    </w:p>
    <w:p w14:paraId="24083489" w14:textId="77777777" w:rsidR="00A572EB" w:rsidRPr="007E4CD9" w:rsidRDefault="00A572EB" w:rsidP="00A572EB">
      <w:pPr>
        <w:rPr>
          <w:rFonts w:cstheme="minorHAnsi"/>
          <w:b/>
          <w:bCs/>
          <w:spacing w:val="-6"/>
          <w:sz w:val="24"/>
          <w:szCs w:val="24"/>
        </w:rPr>
      </w:pPr>
      <w:bookmarkStart w:id="25" w:name="_Toc121927326"/>
      <w:r w:rsidRPr="007E4CD9">
        <w:rPr>
          <w:rFonts w:cstheme="minorHAnsi"/>
          <w:b/>
          <w:bCs/>
          <w:spacing w:val="-6"/>
          <w:sz w:val="24"/>
          <w:szCs w:val="24"/>
        </w:rPr>
        <w:t>INSTALAȚII DE ILUMINAT GENERAL</w:t>
      </w:r>
      <w:bookmarkEnd w:id="25"/>
      <w:r w:rsidRPr="007E4CD9">
        <w:rPr>
          <w:rFonts w:cstheme="minorHAnsi"/>
          <w:b/>
          <w:bCs/>
          <w:spacing w:val="-6"/>
          <w:sz w:val="24"/>
          <w:szCs w:val="24"/>
        </w:rPr>
        <w:t xml:space="preserve"> </w:t>
      </w:r>
    </w:p>
    <w:p w14:paraId="69D43EF0" w14:textId="77777777" w:rsidR="00A572EB" w:rsidRPr="007E4CD9" w:rsidRDefault="00A572EB" w:rsidP="00A572EB">
      <w:pPr>
        <w:widowControl w:val="0"/>
        <w:autoSpaceDE w:val="0"/>
        <w:autoSpaceDN w:val="0"/>
        <w:spacing w:after="144" w:line="285" w:lineRule="auto"/>
        <w:ind w:right="223"/>
        <w:rPr>
          <w:rFonts w:cstheme="minorHAnsi"/>
        </w:rPr>
      </w:pPr>
      <w:r w:rsidRPr="007E4CD9">
        <w:rPr>
          <w:rFonts w:cstheme="minorHAnsi"/>
          <w:w w:val="105"/>
        </w:rPr>
        <w:t>Iluminatul</w:t>
      </w:r>
      <w:r w:rsidRPr="007E4CD9">
        <w:rPr>
          <w:rFonts w:cstheme="minorHAnsi"/>
          <w:spacing w:val="-12"/>
          <w:w w:val="105"/>
        </w:rPr>
        <w:t xml:space="preserve"> </w:t>
      </w:r>
      <w:r w:rsidRPr="007E4CD9">
        <w:rPr>
          <w:rFonts w:cstheme="minorHAnsi"/>
          <w:w w:val="105"/>
        </w:rPr>
        <w:t>s-a</w:t>
      </w:r>
      <w:r w:rsidRPr="007E4CD9">
        <w:rPr>
          <w:rFonts w:cstheme="minorHAnsi"/>
          <w:spacing w:val="-11"/>
          <w:w w:val="105"/>
        </w:rPr>
        <w:t xml:space="preserve"> </w:t>
      </w:r>
      <w:r w:rsidRPr="007E4CD9">
        <w:rPr>
          <w:rFonts w:cstheme="minorHAnsi"/>
          <w:w w:val="105"/>
        </w:rPr>
        <w:t>proiectat</w:t>
      </w:r>
      <w:r w:rsidRPr="007E4CD9">
        <w:rPr>
          <w:rFonts w:cstheme="minorHAnsi"/>
          <w:spacing w:val="-12"/>
          <w:w w:val="105"/>
        </w:rPr>
        <w:t xml:space="preserve"> </w:t>
      </w:r>
      <w:r w:rsidRPr="007E4CD9">
        <w:rPr>
          <w:rFonts w:cstheme="minorHAnsi"/>
          <w:w w:val="105"/>
        </w:rPr>
        <w:t>respectându-se</w:t>
      </w:r>
      <w:r w:rsidRPr="007E4CD9">
        <w:rPr>
          <w:rFonts w:cstheme="minorHAnsi"/>
          <w:spacing w:val="-11"/>
          <w:w w:val="105"/>
        </w:rPr>
        <w:t xml:space="preserve"> </w:t>
      </w:r>
      <w:r w:rsidRPr="007E4CD9">
        <w:rPr>
          <w:rFonts w:cstheme="minorHAnsi"/>
          <w:w w:val="105"/>
        </w:rPr>
        <w:t>normativul</w:t>
      </w:r>
      <w:r w:rsidRPr="007E4CD9">
        <w:rPr>
          <w:rFonts w:cstheme="minorHAnsi"/>
          <w:spacing w:val="-11"/>
          <w:w w:val="105"/>
        </w:rPr>
        <w:t xml:space="preserve"> </w:t>
      </w:r>
      <w:r w:rsidRPr="007E4CD9">
        <w:rPr>
          <w:rFonts w:cstheme="minorHAnsi"/>
          <w:w w:val="105"/>
        </w:rPr>
        <w:t>NP061/2002</w:t>
      </w:r>
      <w:r w:rsidRPr="007E4CD9">
        <w:rPr>
          <w:rFonts w:cstheme="minorHAnsi"/>
          <w:spacing w:val="-10"/>
          <w:w w:val="105"/>
        </w:rPr>
        <w:t xml:space="preserve"> </w:t>
      </w:r>
      <w:r w:rsidRPr="007E4CD9">
        <w:rPr>
          <w:rFonts w:cstheme="minorHAnsi"/>
          <w:w w:val="105"/>
        </w:rPr>
        <w:t>și</w:t>
      </w:r>
      <w:r w:rsidRPr="007E4CD9">
        <w:rPr>
          <w:rFonts w:cstheme="minorHAnsi"/>
          <w:spacing w:val="-11"/>
          <w:w w:val="105"/>
        </w:rPr>
        <w:t xml:space="preserve"> </w:t>
      </w:r>
      <w:r w:rsidRPr="007E4CD9">
        <w:rPr>
          <w:rFonts w:cstheme="minorHAnsi"/>
          <w:w w:val="105"/>
        </w:rPr>
        <w:t>din</w:t>
      </w:r>
      <w:r w:rsidRPr="007E4CD9">
        <w:rPr>
          <w:rFonts w:cstheme="minorHAnsi"/>
          <w:spacing w:val="-12"/>
          <w:w w:val="105"/>
        </w:rPr>
        <w:t xml:space="preserve"> </w:t>
      </w:r>
      <w:r w:rsidRPr="007E4CD9">
        <w:rPr>
          <w:rFonts w:cstheme="minorHAnsi"/>
          <w:w w:val="105"/>
        </w:rPr>
        <w:t>punct</w:t>
      </w:r>
      <w:r w:rsidRPr="007E4CD9">
        <w:rPr>
          <w:rFonts w:cstheme="minorHAnsi"/>
          <w:spacing w:val="-10"/>
          <w:w w:val="105"/>
        </w:rPr>
        <w:t xml:space="preserve"> </w:t>
      </w:r>
      <w:r w:rsidRPr="007E4CD9">
        <w:rPr>
          <w:rFonts w:cstheme="minorHAnsi"/>
          <w:w w:val="105"/>
        </w:rPr>
        <w:t>de</w:t>
      </w:r>
      <w:r w:rsidRPr="007E4CD9">
        <w:rPr>
          <w:rFonts w:cstheme="minorHAnsi"/>
          <w:spacing w:val="-11"/>
          <w:w w:val="105"/>
        </w:rPr>
        <w:t xml:space="preserve"> </w:t>
      </w:r>
      <w:r w:rsidRPr="007E4CD9">
        <w:rPr>
          <w:rFonts w:cstheme="minorHAnsi"/>
          <w:w w:val="105"/>
        </w:rPr>
        <w:t>vedere</w:t>
      </w:r>
      <w:r w:rsidRPr="007E4CD9">
        <w:rPr>
          <w:rFonts w:cstheme="minorHAnsi"/>
          <w:spacing w:val="-11"/>
          <w:w w:val="105"/>
        </w:rPr>
        <w:t xml:space="preserve"> </w:t>
      </w:r>
      <w:r w:rsidRPr="007E4CD9">
        <w:rPr>
          <w:rFonts w:cstheme="minorHAnsi"/>
          <w:w w:val="105"/>
        </w:rPr>
        <w:t>al</w:t>
      </w:r>
      <w:r w:rsidRPr="007E4CD9">
        <w:rPr>
          <w:rFonts w:cstheme="minorHAnsi"/>
          <w:spacing w:val="-10"/>
          <w:w w:val="105"/>
        </w:rPr>
        <w:t xml:space="preserve"> </w:t>
      </w:r>
      <w:r w:rsidRPr="007E4CD9">
        <w:rPr>
          <w:rFonts w:cstheme="minorHAnsi"/>
          <w:w w:val="105"/>
        </w:rPr>
        <w:t>lămpilor</w:t>
      </w:r>
      <w:r w:rsidRPr="007E4CD9">
        <w:rPr>
          <w:rFonts w:cstheme="minorHAnsi"/>
          <w:spacing w:val="-11"/>
          <w:w w:val="105"/>
        </w:rPr>
        <w:t xml:space="preserve"> </w:t>
      </w:r>
      <w:r w:rsidRPr="007E4CD9">
        <w:rPr>
          <w:rFonts w:cstheme="minorHAnsi"/>
          <w:w w:val="105"/>
        </w:rPr>
        <w:t xml:space="preserve">și </w:t>
      </w:r>
      <w:r w:rsidRPr="007E4CD9">
        <w:rPr>
          <w:rFonts w:cstheme="minorHAnsi"/>
          <w:spacing w:val="-49"/>
          <w:w w:val="105"/>
        </w:rPr>
        <w:t xml:space="preserve"> </w:t>
      </w:r>
      <w:r w:rsidRPr="007E4CD9">
        <w:rPr>
          <w:rFonts w:cstheme="minorHAnsi"/>
          <w:w w:val="105"/>
        </w:rPr>
        <w:t>al</w:t>
      </w:r>
      <w:r w:rsidRPr="007E4CD9">
        <w:rPr>
          <w:rFonts w:cstheme="minorHAnsi"/>
          <w:spacing w:val="-3"/>
          <w:w w:val="105"/>
        </w:rPr>
        <w:t xml:space="preserve"> </w:t>
      </w:r>
      <w:r w:rsidRPr="007E4CD9">
        <w:rPr>
          <w:rFonts w:cstheme="minorHAnsi"/>
          <w:w w:val="105"/>
        </w:rPr>
        <w:t>amplasării</w:t>
      </w:r>
      <w:r w:rsidRPr="007E4CD9">
        <w:rPr>
          <w:rFonts w:cstheme="minorHAnsi"/>
          <w:spacing w:val="-2"/>
          <w:w w:val="105"/>
        </w:rPr>
        <w:t xml:space="preserve"> </w:t>
      </w:r>
      <w:r w:rsidRPr="007E4CD9">
        <w:rPr>
          <w:rFonts w:cstheme="minorHAnsi"/>
          <w:w w:val="105"/>
        </w:rPr>
        <w:t>acestora</w:t>
      </w:r>
      <w:r w:rsidRPr="007E4CD9">
        <w:rPr>
          <w:rFonts w:cstheme="minorHAnsi"/>
          <w:spacing w:val="-1"/>
          <w:w w:val="105"/>
        </w:rPr>
        <w:t xml:space="preserve"> </w:t>
      </w:r>
      <w:r w:rsidRPr="007E4CD9">
        <w:rPr>
          <w:rFonts w:cstheme="minorHAnsi"/>
          <w:w w:val="105"/>
        </w:rPr>
        <w:t>conform</w:t>
      </w:r>
      <w:r w:rsidRPr="007E4CD9">
        <w:rPr>
          <w:rFonts w:cstheme="minorHAnsi"/>
          <w:spacing w:val="-4"/>
          <w:w w:val="105"/>
        </w:rPr>
        <w:t xml:space="preserve"> </w:t>
      </w:r>
      <w:r w:rsidRPr="007E4CD9">
        <w:rPr>
          <w:rFonts w:cstheme="minorHAnsi"/>
          <w:w w:val="105"/>
        </w:rPr>
        <w:t>calculului</w:t>
      </w:r>
      <w:r w:rsidRPr="007E4CD9">
        <w:rPr>
          <w:rFonts w:cstheme="minorHAnsi"/>
          <w:spacing w:val="-3"/>
          <w:w w:val="105"/>
        </w:rPr>
        <w:t xml:space="preserve"> </w:t>
      </w:r>
      <w:r w:rsidRPr="007E4CD9">
        <w:rPr>
          <w:rFonts w:cstheme="minorHAnsi"/>
          <w:w w:val="105"/>
        </w:rPr>
        <w:t>realizat</w:t>
      </w:r>
      <w:r w:rsidRPr="007E4CD9">
        <w:rPr>
          <w:rFonts w:cstheme="minorHAnsi"/>
          <w:spacing w:val="-3"/>
          <w:w w:val="105"/>
        </w:rPr>
        <w:t xml:space="preserve"> </w:t>
      </w:r>
      <w:r w:rsidRPr="007E4CD9">
        <w:rPr>
          <w:rFonts w:cstheme="minorHAnsi"/>
          <w:w w:val="105"/>
        </w:rPr>
        <w:t>în</w:t>
      </w:r>
      <w:r w:rsidRPr="007E4CD9">
        <w:rPr>
          <w:rFonts w:cstheme="minorHAnsi"/>
          <w:spacing w:val="-2"/>
          <w:w w:val="105"/>
        </w:rPr>
        <w:t xml:space="preserve"> </w:t>
      </w:r>
      <w:r w:rsidRPr="007E4CD9">
        <w:rPr>
          <w:rFonts w:cstheme="minorHAnsi"/>
          <w:w w:val="105"/>
        </w:rPr>
        <w:t>programul</w:t>
      </w:r>
      <w:r w:rsidRPr="007E4CD9">
        <w:rPr>
          <w:rFonts w:cstheme="minorHAnsi"/>
          <w:spacing w:val="-2"/>
          <w:w w:val="105"/>
        </w:rPr>
        <w:t xml:space="preserve"> </w:t>
      </w:r>
      <w:proofErr w:type="spellStart"/>
      <w:r w:rsidRPr="007E4CD9">
        <w:rPr>
          <w:rFonts w:cstheme="minorHAnsi"/>
          <w:w w:val="105"/>
        </w:rPr>
        <w:t>Dialux</w:t>
      </w:r>
      <w:proofErr w:type="spellEnd"/>
      <w:r w:rsidRPr="007E4CD9">
        <w:rPr>
          <w:rFonts w:cstheme="minorHAnsi"/>
          <w:w w:val="105"/>
        </w:rPr>
        <w:t>.</w:t>
      </w:r>
    </w:p>
    <w:p w14:paraId="0E7F6EDB" w14:textId="77777777" w:rsidR="00A572EB" w:rsidRPr="007E4CD9" w:rsidRDefault="00A572EB" w:rsidP="00A572EB">
      <w:pPr>
        <w:widowControl w:val="0"/>
        <w:autoSpaceDE w:val="0"/>
        <w:autoSpaceDN w:val="0"/>
        <w:spacing w:after="144" w:line="285" w:lineRule="auto"/>
        <w:ind w:right="136"/>
        <w:rPr>
          <w:rFonts w:cstheme="minorHAnsi"/>
        </w:rPr>
      </w:pPr>
      <w:r w:rsidRPr="007E4CD9">
        <w:rPr>
          <w:rFonts w:cstheme="minorHAnsi"/>
          <w:w w:val="105"/>
        </w:rPr>
        <w:t>Distribuția</w:t>
      </w:r>
      <w:r w:rsidRPr="007E4CD9">
        <w:rPr>
          <w:rFonts w:cstheme="minorHAnsi"/>
          <w:spacing w:val="-10"/>
          <w:w w:val="105"/>
        </w:rPr>
        <w:t xml:space="preserve"> </w:t>
      </w:r>
      <w:r w:rsidRPr="007E4CD9">
        <w:rPr>
          <w:rFonts w:cstheme="minorHAnsi"/>
          <w:w w:val="105"/>
        </w:rPr>
        <w:t>fluxului</w:t>
      </w:r>
      <w:r w:rsidRPr="007E4CD9">
        <w:rPr>
          <w:rFonts w:cstheme="minorHAnsi"/>
          <w:spacing w:val="-10"/>
          <w:w w:val="105"/>
        </w:rPr>
        <w:t xml:space="preserve"> </w:t>
      </w:r>
      <w:r w:rsidRPr="007E4CD9">
        <w:rPr>
          <w:rFonts w:cstheme="minorHAnsi"/>
          <w:w w:val="105"/>
        </w:rPr>
        <w:t>luminos</w:t>
      </w:r>
      <w:r w:rsidRPr="007E4CD9">
        <w:rPr>
          <w:rFonts w:cstheme="minorHAnsi"/>
          <w:spacing w:val="-11"/>
          <w:w w:val="105"/>
        </w:rPr>
        <w:t xml:space="preserve"> </w:t>
      </w:r>
      <w:r w:rsidRPr="007E4CD9">
        <w:rPr>
          <w:rFonts w:cstheme="minorHAnsi"/>
          <w:w w:val="105"/>
        </w:rPr>
        <w:t>s-a</w:t>
      </w:r>
      <w:r w:rsidRPr="007E4CD9">
        <w:rPr>
          <w:rFonts w:cstheme="minorHAnsi"/>
          <w:spacing w:val="-10"/>
          <w:w w:val="105"/>
        </w:rPr>
        <w:t xml:space="preserve"> </w:t>
      </w:r>
      <w:r w:rsidRPr="007E4CD9">
        <w:rPr>
          <w:rFonts w:cstheme="minorHAnsi"/>
          <w:w w:val="105"/>
        </w:rPr>
        <w:t>realizat</w:t>
      </w:r>
      <w:r w:rsidRPr="007E4CD9">
        <w:rPr>
          <w:rFonts w:cstheme="minorHAnsi"/>
          <w:spacing w:val="-8"/>
          <w:w w:val="105"/>
        </w:rPr>
        <w:t xml:space="preserve"> </w:t>
      </w:r>
      <w:r w:rsidRPr="007E4CD9">
        <w:rPr>
          <w:rFonts w:cstheme="minorHAnsi"/>
          <w:w w:val="105"/>
        </w:rPr>
        <w:t>prin</w:t>
      </w:r>
      <w:r w:rsidRPr="007E4CD9">
        <w:rPr>
          <w:rFonts w:cstheme="minorHAnsi"/>
          <w:spacing w:val="-10"/>
          <w:w w:val="105"/>
        </w:rPr>
        <w:t xml:space="preserve"> </w:t>
      </w:r>
      <w:r w:rsidRPr="007E4CD9">
        <w:rPr>
          <w:rFonts w:cstheme="minorHAnsi"/>
          <w:w w:val="105"/>
        </w:rPr>
        <w:t>prevederea</w:t>
      </w:r>
      <w:r w:rsidRPr="007E4CD9">
        <w:rPr>
          <w:rFonts w:cstheme="minorHAnsi"/>
          <w:spacing w:val="-11"/>
          <w:w w:val="105"/>
        </w:rPr>
        <w:t xml:space="preserve"> </w:t>
      </w:r>
      <w:r w:rsidRPr="007E4CD9">
        <w:rPr>
          <w:rFonts w:cstheme="minorHAnsi"/>
          <w:w w:val="105"/>
        </w:rPr>
        <w:t>în</w:t>
      </w:r>
      <w:r w:rsidRPr="007E4CD9">
        <w:rPr>
          <w:rFonts w:cstheme="minorHAnsi"/>
          <w:spacing w:val="-10"/>
          <w:w w:val="105"/>
        </w:rPr>
        <w:t xml:space="preserve"> </w:t>
      </w:r>
      <w:r w:rsidRPr="007E4CD9">
        <w:rPr>
          <w:rFonts w:cstheme="minorHAnsi"/>
          <w:w w:val="105"/>
        </w:rPr>
        <w:t>toate</w:t>
      </w:r>
      <w:r w:rsidRPr="007E4CD9">
        <w:rPr>
          <w:rFonts w:cstheme="minorHAnsi"/>
          <w:spacing w:val="-10"/>
          <w:w w:val="105"/>
        </w:rPr>
        <w:t xml:space="preserve"> </w:t>
      </w:r>
      <w:r w:rsidRPr="007E4CD9">
        <w:rPr>
          <w:rFonts w:cstheme="minorHAnsi"/>
          <w:w w:val="105"/>
        </w:rPr>
        <w:t>spațiile</w:t>
      </w:r>
      <w:r w:rsidRPr="007E4CD9">
        <w:rPr>
          <w:rFonts w:cstheme="minorHAnsi"/>
          <w:spacing w:val="-10"/>
          <w:w w:val="105"/>
        </w:rPr>
        <w:t xml:space="preserve"> </w:t>
      </w:r>
      <w:r w:rsidRPr="007E4CD9">
        <w:rPr>
          <w:rFonts w:cstheme="minorHAnsi"/>
          <w:w w:val="105"/>
        </w:rPr>
        <w:t>a</w:t>
      </w:r>
      <w:r w:rsidRPr="007E4CD9">
        <w:rPr>
          <w:rFonts w:cstheme="minorHAnsi"/>
          <w:spacing w:val="-10"/>
          <w:w w:val="105"/>
        </w:rPr>
        <w:t xml:space="preserve"> </w:t>
      </w:r>
      <w:r w:rsidRPr="007E4CD9">
        <w:rPr>
          <w:rFonts w:cstheme="minorHAnsi"/>
          <w:w w:val="105"/>
        </w:rPr>
        <w:t>unei</w:t>
      </w:r>
      <w:r w:rsidRPr="007E4CD9">
        <w:rPr>
          <w:rFonts w:cstheme="minorHAnsi"/>
          <w:spacing w:val="-10"/>
          <w:w w:val="105"/>
        </w:rPr>
        <w:t xml:space="preserve"> </w:t>
      </w:r>
      <w:r w:rsidRPr="007E4CD9">
        <w:rPr>
          <w:rFonts w:cstheme="minorHAnsi"/>
          <w:w w:val="105"/>
        </w:rPr>
        <w:t>componente</w:t>
      </w:r>
      <w:r w:rsidRPr="007E4CD9">
        <w:rPr>
          <w:rFonts w:cstheme="minorHAnsi"/>
          <w:spacing w:val="-9"/>
          <w:w w:val="105"/>
        </w:rPr>
        <w:t xml:space="preserve"> </w:t>
      </w:r>
      <w:r w:rsidRPr="007E4CD9">
        <w:rPr>
          <w:rFonts w:cstheme="minorHAnsi"/>
          <w:w w:val="105"/>
        </w:rPr>
        <w:t>de</w:t>
      </w:r>
      <w:r w:rsidRPr="007E4CD9">
        <w:rPr>
          <w:rFonts w:cstheme="minorHAnsi"/>
          <w:spacing w:val="-10"/>
          <w:w w:val="105"/>
        </w:rPr>
        <w:t xml:space="preserve"> </w:t>
      </w:r>
      <w:r w:rsidRPr="007E4CD9">
        <w:rPr>
          <w:rFonts w:cstheme="minorHAnsi"/>
          <w:w w:val="105"/>
        </w:rPr>
        <w:t>flux</w:t>
      </w:r>
      <w:r w:rsidRPr="007E4CD9">
        <w:rPr>
          <w:rFonts w:cstheme="minorHAnsi"/>
          <w:spacing w:val="-9"/>
          <w:w w:val="105"/>
        </w:rPr>
        <w:t xml:space="preserve"> </w:t>
      </w:r>
      <w:r w:rsidRPr="007E4CD9">
        <w:rPr>
          <w:rFonts w:cstheme="minorHAnsi"/>
          <w:w w:val="105"/>
        </w:rPr>
        <w:t>superior</w:t>
      </w:r>
      <w:r w:rsidRPr="007E4CD9">
        <w:rPr>
          <w:rFonts w:cstheme="minorHAnsi"/>
          <w:spacing w:val="1"/>
          <w:w w:val="105"/>
        </w:rPr>
        <w:t xml:space="preserve"> </w:t>
      </w:r>
      <w:r w:rsidRPr="007E4CD9">
        <w:rPr>
          <w:rFonts w:cstheme="minorHAnsi"/>
          <w:w w:val="105"/>
        </w:rPr>
        <w:t>pentru ridicarea confortului din punct de vedere al distribuției echilibrate a luminatelor. În încăperi s-a</w:t>
      </w:r>
      <w:r w:rsidRPr="007E4CD9">
        <w:rPr>
          <w:rFonts w:cstheme="minorHAnsi"/>
          <w:spacing w:val="1"/>
          <w:w w:val="105"/>
        </w:rPr>
        <w:t xml:space="preserve"> </w:t>
      </w:r>
      <w:r w:rsidRPr="007E4CD9">
        <w:rPr>
          <w:rFonts w:cstheme="minorHAnsi"/>
          <w:w w:val="105"/>
        </w:rPr>
        <w:t>asigurat</w:t>
      </w:r>
      <w:r w:rsidRPr="007E4CD9">
        <w:rPr>
          <w:rFonts w:cstheme="minorHAnsi"/>
          <w:spacing w:val="-11"/>
          <w:w w:val="105"/>
        </w:rPr>
        <w:t xml:space="preserve"> </w:t>
      </w:r>
      <w:r w:rsidRPr="007E4CD9">
        <w:rPr>
          <w:rFonts w:cstheme="minorHAnsi"/>
          <w:w w:val="105"/>
        </w:rPr>
        <w:t>posibilitatea</w:t>
      </w:r>
      <w:r w:rsidRPr="007E4CD9">
        <w:rPr>
          <w:rFonts w:cstheme="minorHAnsi"/>
          <w:spacing w:val="-10"/>
          <w:w w:val="105"/>
        </w:rPr>
        <w:t xml:space="preserve"> </w:t>
      </w:r>
      <w:r w:rsidRPr="007E4CD9">
        <w:rPr>
          <w:rFonts w:cstheme="minorHAnsi"/>
          <w:w w:val="105"/>
        </w:rPr>
        <w:t>comenzii</w:t>
      </w:r>
      <w:r w:rsidRPr="007E4CD9">
        <w:rPr>
          <w:rFonts w:cstheme="minorHAnsi"/>
          <w:spacing w:val="-9"/>
          <w:w w:val="105"/>
        </w:rPr>
        <w:t xml:space="preserve"> </w:t>
      </w:r>
      <w:r w:rsidRPr="007E4CD9">
        <w:rPr>
          <w:rFonts w:cstheme="minorHAnsi"/>
          <w:w w:val="105"/>
        </w:rPr>
        <w:t>în</w:t>
      </w:r>
      <w:r w:rsidRPr="007E4CD9">
        <w:rPr>
          <w:rFonts w:cstheme="minorHAnsi"/>
          <w:spacing w:val="-10"/>
          <w:w w:val="105"/>
        </w:rPr>
        <w:t xml:space="preserve"> </w:t>
      </w:r>
      <w:r w:rsidRPr="007E4CD9">
        <w:rPr>
          <w:rFonts w:cstheme="minorHAnsi"/>
          <w:w w:val="105"/>
        </w:rPr>
        <w:t>trepte</w:t>
      </w:r>
      <w:r w:rsidRPr="007E4CD9">
        <w:rPr>
          <w:rFonts w:cstheme="minorHAnsi"/>
          <w:spacing w:val="-11"/>
          <w:w w:val="105"/>
        </w:rPr>
        <w:t xml:space="preserve"> </w:t>
      </w:r>
      <w:r w:rsidRPr="007E4CD9">
        <w:rPr>
          <w:rFonts w:cstheme="minorHAnsi"/>
          <w:w w:val="105"/>
        </w:rPr>
        <w:t>a</w:t>
      </w:r>
      <w:r w:rsidRPr="007E4CD9">
        <w:rPr>
          <w:rFonts w:cstheme="minorHAnsi"/>
          <w:spacing w:val="-11"/>
          <w:w w:val="105"/>
        </w:rPr>
        <w:t xml:space="preserve"> </w:t>
      </w:r>
      <w:r w:rsidRPr="007E4CD9">
        <w:rPr>
          <w:rFonts w:cstheme="minorHAnsi"/>
          <w:w w:val="105"/>
        </w:rPr>
        <w:t>iluminatului,</w:t>
      </w:r>
      <w:r w:rsidRPr="007E4CD9">
        <w:rPr>
          <w:rFonts w:cstheme="minorHAnsi"/>
          <w:spacing w:val="-9"/>
          <w:w w:val="105"/>
        </w:rPr>
        <w:t xml:space="preserve"> </w:t>
      </w:r>
      <w:r w:rsidRPr="007E4CD9">
        <w:rPr>
          <w:rFonts w:cstheme="minorHAnsi"/>
          <w:w w:val="105"/>
        </w:rPr>
        <w:t>în</w:t>
      </w:r>
      <w:r w:rsidRPr="007E4CD9">
        <w:rPr>
          <w:rFonts w:cstheme="minorHAnsi"/>
          <w:spacing w:val="-9"/>
          <w:w w:val="105"/>
        </w:rPr>
        <w:t xml:space="preserve"> </w:t>
      </w:r>
      <w:r w:rsidRPr="007E4CD9">
        <w:rPr>
          <w:rFonts w:cstheme="minorHAnsi"/>
          <w:w w:val="105"/>
        </w:rPr>
        <w:t>funcție</w:t>
      </w:r>
      <w:r w:rsidRPr="007E4CD9">
        <w:rPr>
          <w:rFonts w:cstheme="minorHAnsi"/>
          <w:spacing w:val="-10"/>
          <w:w w:val="105"/>
        </w:rPr>
        <w:t xml:space="preserve"> </w:t>
      </w:r>
      <w:r w:rsidRPr="007E4CD9">
        <w:rPr>
          <w:rFonts w:cstheme="minorHAnsi"/>
          <w:w w:val="105"/>
        </w:rPr>
        <w:t>de</w:t>
      </w:r>
      <w:r w:rsidRPr="007E4CD9">
        <w:rPr>
          <w:rFonts w:cstheme="minorHAnsi"/>
          <w:spacing w:val="-11"/>
          <w:w w:val="105"/>
        </w:rPr>
        <w:t xml:space="preserve"> </w:t>
      </w:r>
      <w:r w:rsidRPr="007E4CD9">
        <w:rPr>
          <w:rFonts w:cstheme="minorHAnsi"/>
          <w:w w:val="105"/>
        </w:rPr>
        <w:t>sarcina</w:t>
      </w:r>
      <w:r w:rsidRPr="007E4CD9">
        <w:rPr>
          <w:rFonts w:cstheme="minorHAnsi"/>
          <w:spacing w:val="-9"/>
          <w:w w:val="105"/>
        </w:rPr>
        <w:t xml:space="preserve"> </w:t>
      </w:r>
      <w:r w:rsidRPr="007E4CD9">
        <w:rPr>
          <w:rFonts w:cstheme="minorHAnsi"/>
          <w:w w:val="105"/>
        </w:rPr>
        <w:t>vizuală</w:t>
      </w:r>
      <w:r w:rsidRPr="007E4CD9">
        <w:rPr>
          <w:rFonts w:cstheme="minorHAnsi"/>
          <w:spacing w:val="-11"/>
          <w:w w:val="105"/>
        </w:rPr>
        <w:t xml:space="preserve"> </w:t>
      </w:r>
      <w:r w:rsidRPr="007E4CD9">
        <w:rPr>
          <w:rFonts w:cstheme="minorHAnsi"/>
          <w:w w:val="105"/>
        </w:rPr>
        <w:t>și</w:t>
      </w:r>
      <w:r w:rsidRPr="007E4CD9">
        <w:rPr>
          <w:rFonts w:cstheme="minorHAnsi"/>
          <w:spacing w:val="-10"/>
          <w:w w:val="105"/>
        </w:rPr>
        <w:t xml:space="preserve"> </w:t>
      </w:r>
      <w:r w:rsidRPr="007E4CD9">
        <w:rPr>
          <w:rFonts w:cstheme="minorHAnsi"/>
          <w:w w:val="105"/>
        </w:rPr>
        <w:t>necesitățile</w:t>
      </w:r>
      <w:r w:rsidRPr="007E4CD9">
        <w:rPr>
          <w:rFonts w:cstheme="minorHAnsi"/>
          <w:spacing w:val="-10"/>
          <w:w w:val="105"/>
        </w:rPr>
        <w:t xml:space="preserve"> </w:t>
      </w:r>
      <w:r w:rsidRPr="007E4CD9">
        <w:rPr>
          <w:rFonts w:cstheme="minorHAnsi"/>
          <w:w w:val="105"/>
        </w:rPr>
        <w:t>benefice.</w:t>
      </w:r>
      <w:r w:rsidRPr="007E4CD9">
        <w:rPr>
          <w:rFonts w:cstheme="minorHAnsi"/>
          <w:spacing w:val="1"/>
          <w:w w:val="105"/>
        </w:rPr>
        <w:t xml:space="preserve"> </w:t>
      </w:r>
      <w:r w:rsidRPr="007E4CD9">
        <w:rPr>
          <w:rFonts w:cstheme="minorHAnsi"/>
          <w:w w:val="105"/>
        </w:rPr>
        <w:t>Distribuția</w:t>
      </w:r>
      <w:r w:rsidRPr="007E4CD9">
        <w:rPr>
          <w:rFonts w:cstheme="minorHAnsi"/>
          <w:spacing w:val="-9"/>
          <w:w w:val="105"/>
        </w:rPr>
        <w:t xml:space="preserve"> </w:t>
      </w:r>
      <w:r w:rsidRPr="007E4CD9">
        <w:rPr>
          <w:rFonts w:cstheme="minorHAnsi"/>
          <w:w w:val="105"/>
        </w:rPr>
        <w:t>luminatelor</w:t>
      </w:r>
      <w:r w:rsidRPr="007E4CD9">
        <w:rPr>
          <w:rFonts w:cstheme="minorHAnsi"/>
          <w:spacing w:val="-8"/>
          <w:w w:val="105"/>
        </w:rPr>
        <w:t xml:space="preserve"> </w:t>
      </w:r>
      <w:r w:rsidRPr="007E4CD9">
        <w:rPr>
          <w:rFonts w:cstheme="minorHAnsi"/>
          <w:w w:val="105"/>
        </w:rPr>
        <w:t>în</w:t>
      </w:r>
      <w:r w:rsidRPr="007E4CD9">
        <w:rPr>
          <w:rFonts w:cstheme="minorHAnsi"/>
          <w:spacing w:val="-8"/>
          <w:w w:val="105"/>
        </w:rPr>
        <w:t xml:space="preserve"> </w:t>
      </w:r>
      <w:r w:rsidRPr="007E4CD9">
        <w:rPr>
          <w:rFonts w:cstheme="minorHAnsi"/>
          <w:w w:val="105"/>
        </w:rPr>
        <w:t>câmp</w:t>
      </w:r>
      <w:r w:rsidRPr="007E4CD9">
        <w:rPr>
          <w:rFonts w:cstheme="minorHAnsi"/>
          <w:spacing w:val="-6"/>
          <w:w w:val="105"/>
        </w:rPr>
        <w:t xml:space="preserve"> </w:t>
      </w:r>
      <w:r w:rsidRPr="007E4CD9">
        <w:rPr>
          <w:rFonts w:cstheme="minorHAnsi"/>
          <w:w w:val="105"/>
        </w:rPr>
        <w:t>vizual</w:t>
      </w:r>
      <w:r w:rsidRPr="007E4CD9">
        <w:rPr>
          <w:rFonts w:cstheme="minorHAnsi"/>
          <w:spacing w:val="-9"/>
          <w:w w:val="105"/>
        </w:rPr>
        <w:t xml:space="preserve"> </w:t>
      </w:r>
      <w:r w:rsidRPr="007E4CD9">
        <w:rPr>
          <w:rFonts w:cstheme="minorHAnsi"/>
          <w:w w:val="105"/>
        </w:rPr>
        <w:t>și</w:t>
      </w:r>
      <w:r w:rsidRPr="007E4CD9">
        <w:rPr>
          <w:rFonts w:cstheme="minorHAnsi"/>
          <w:spacing w:val="-8"/>
          <w:w w:val="105"/>
        </w:rPr>
        <w:t xml:space="preserve"> </w:t>
      </w:r>
      <w:r w:rsidRPr="007E4CD9">
        <w:rPr>
          <w:rFonts w:cstheme="minorHAnsi"/>
          <w:w w:val="105"/>
        </w:rPr>
        <w:t>pe</w:t>
      </w:r>
      <w:r w:rsidRPr="007E4CD9">
        <w:rPr>
          <w:rFonts w:cstheme="minorHAnsi"/>
          <w:spacing w:val="-8"/>
          <w:w w:val="105"/>
        </w:rPr>
        <w:t xml:space="preserve"> </w:t>
      </w:r>
      <w:r w:rsidRPr="007E4CD9">
        <w:rPr>
          <w:rFonts w:cstheme="minorHAnsi"/>
          <w:w w:val="105"/>
        </w:rPr>
        <w:t>suprafața</w:t>
      </w:r>
      <w:r w:rsidRPr="007E4CD9">
        <w:rPr>
          <w:rFonts w:cstheme="minorHAnsi"/>
          <w:spacing w:val="-6"/>
          <w:w w:val="105"/>
        </w:rPr>
        <w:t xml:space="preserve"> </w:t>
      </w:r>
      <w:r w:rsidRPr="007E4CD9">
        <w:rPr>
          <w:rFonts w:cstheme="minorHAnsi"/>
          <w:w w:val="105"/>
        </w:rPr>
        <w:t>de</w:t>
      </w:r>
      <w:r w:rsidRPr="007E4CD9">
        <w:rPr>
          <w:rFonts w:cstheme="minorHAnsi"/>
          <w:spacing w:val="-8"/>
          <w:w w:val="105"/>
        </w:rPr>
        <w:t xml:space="preserve"> </w:t>
      </w:r>
      <w:r w:rsidRPr="007E4CD9">
        <w:rPr>
          <w:rFonts w:cstheme="minorHAnsi"/>
          <w:w w:val="105"/>
        </w:rPr>
        <w:t>lucru</w:t>
      </w:r>
      <w:r w:rsidRPr="007E4CD9">
        <w:rPr>
          <w:rFonts w:cstheme="minorHAnsi"/>
          <w:spacing w:val="-9"/>
          <w:w w:val="105"/>
        </w:rPr>
        <w:t xml:space="preserve"> </w:t>
      </w:r>
      <w:r w:rsidRPr="007E4CD9">
        <w:rPr>
          <w:rFonts w:cstheme="minorHAnsi"/>
          <w:w w:val="105"/>
        </w:rPr>
        <w:t>s-a</w:t>
      </w:r>
      <w:r w:rsidRPr="007E4CD9">
        <w:rPr>
          <w:rFonts w:cstheme="minorHAnsi"/>
          <w:spacing w:val="-7"/>
          <w:w w:val="105"/>
        </w:rPr>
        <w:t xml:space="preserve"> </w:t>
      </w:r>
      <w:r w:rsidRPr="007E4CD9">
        <w:rPr>
          <w:rFonts w:cstheme="minorHAnsi"/>
          <w:w w:val="105"/>
        </w:rPr>
        <w:t>realizat</w:t>
      </w:r>
      <w:r w:rsidRPr="007E4CD9">
        <w:rPr>
          <w:rFonts w:cstheme="minorHAnsi"/>
          <w:spacing w:val="-8"/>
          <w:w w:val="105"/>
        </w:rPr>
        <w:t xml:space="preserve"> </w:t>
      </w:r>
      <w:r w:rsidRPr="007E4CD9">
        <w:rPr>
          <w:rFonts w:cstheme="minorHAnsi"/>
          <w:w w:val="105"/>
        </w:rPr>
        <w:t>în</w:t>
      </w:r>
      <w:r w:rsidRPr="007E4CD9">
        <w:rPr>
          <w:rFonts w:cstheme="minorHAnsi"/>
          <w:spacing w:val="-6"/>
          <w:w w:val="105"/>
        </w:rPr>
        <w:t xml:space="preserve"> </w:t>
      </w:r>
      <w:r w:rsidRPr="007E4CD9">
        <w:rPr>
          <w:rFonts w:cstheme="minorHAnsi"/>
          <w:w w:val="105"/>
        </w:rPr>
        <w:t>așa</w:t>
      </w:r>
      <w:r w:rsidRPr="007E4CD9">
        <w:rPr>
          <w:rFonts w:cstheme="minorHAnsi"/>
          <w:spacing w:val="-8"/>
          <w:w w:val="105"/>
        </w:rPr>
        <w:t xml:space="preserve"> </w:t>
      </w:r>
      <w:r w:rsidRPr="007E4CD9">
        <w:rPr>
          <w:rFonts w:cstheme="minorHAnsi"/>
          <w:w w:val="105"/>
        </w:rPr>
        <w:t>fel</w:t>
      </w:r>
      <w:r w:rsidRPr="007E4CD9">
        <w:rPr>
          <w:rFonts w:cstheme="minorHAnsi"/>
          <w:spacing w:val="-8"/>
          <w:w w:val="105"/>
        </w:rPr>
        <w:t xml:space="preserve"> </w:t>
      </w:r>
      <w:r w:rsidRPr="007E4CD9">
        <w:rPr>
          <w:rFonts w:cstheme="minorHAnsi"/>
          <w:w w:val="105"/>
        </w:rPr>
        <w:t>încât</w:t>
      </w:r>
      <w:r w:rsidRPr="007E4CD9">
        <w:rPr>
          <w:rFonts w:cstheme="minorHAnsi"/>
          <w:spacing w:val="-8"/>
          <w:w w:val="105"/>
        </w:rPr>
        <w:t xml:space="preserve"> </w:t>
      </w:r>
      <w:r w:rsidRPr="007E4CD9">
        <w:rPr>
          <w:rFonts w:cstheme="minorHAnsi"/>
          <w:w w:val="105"/>
        </w:rPr>
        <w:t>să</w:t>
      </w:r>
      <w:r w:rsidRPr="007E4CD9">
        <w:rPr>
          <w:rFonts w:cstheme="minorHAnsi"/>
          <w:spacing w:val="-8"/>
          <w:w w:val="105"/>
        </w:rPr>
        <w:t xml:space="preserve"> </w:t>
      </w:r>
      <w:r w:rsidRPr="007E4CD9">
        <w:rPr>
          <w:rFonts w:cstheme="minorHAnsi"/>
          <w:w w:val="105"/>
        </w:rPr>
        <w:t>se</w:t>
      </w:r>
      <w:r w:rsidRPr="007E4CD9">
        <w:rPr>
          <w:rFonts w:cstheme="minorHAnsi"/>
          <w:spacing w:val="-7"/>
          <w:w w:val="105"/>
        </w:rPr>
        <w:t xml:space="preserve"> </w:t>
      </w:r>
      <w:r w:rsidRPr="007E4CD9">
        <w:rPr>
          <w:rFonts w:cstheme="minorHAnsi"/>
          <w:w w:val="105"/>
        </w:rPr>
        <w:t>evite</w:t>
      </w:r>
      <w:r w:rsidRPr="007E4CD9">
        <w:rPr>
          <w:rFonts w:cstheme="minorHAnsi"/>
          <w:spacing w:val="-7"/>
          <w:w w:val="105"/>
        </w:rPr>
        <w:t xml:space="preserve"> </w:t>
      </w:r>
      <w:r w:rsidRPr="007E4CD9">
        <w:rPr>
          <w:rFonts w:cstheme="minorHAnsi"/>
          <w:w w:val="105"/>
        </w:rPr>
        <w:t>orbirea</w:t>
      </w:r>
      <w:r w:rsidRPr="007E4CD9">
        <w:rPr>
          <w:rFonts w:cstheme="minorHAnsi"/>
          <w:spacing w:val="1"/>
          <w:w w:val="105"/>
        </w:rPr>
        <w:t xml:space="preserve"> </w:t>
      </w:r>
      <w:r w:rsidRPr="007E4CD9">
        <w:rPr>
          <w:rFonts w:cstheme="minorHAnsi"/>
          <w:w w:val="105"/>
        </w:rPr>
        <w:t>directă</w:t>
      </w:r>
      <w:r w:rsidRPr="007E4CD9">
        <w:rPr>
          <w:rFonts w:cstheme="minorHAnsi"/>
          <w:spacing w:val="-11"/>
          <w:w w:val="105"/>
        </w:rPr>
        <w:t xml:space="preserve"> </w:t>
      </w:r>
      <w:r w:rsidRPr="007E4CD9">
        <w:rPr>
          <w:rFonts w:cstheme="minorHAnsi"/>
          <w:w w:val="105"/>
        </w:rPr>
        <w:t>(s-au</w:t>
      </w:r>
      <w:r w:rsidRPr="007E4CD9">
        <w:rPr>
          <w:rFonts w:cstheme="minorHAnsi"/>
          <w:spacing w:val="-11"/>
          <w:w w:val="105"/>
        </w:rPr>
        <w:t xml:space="preserve"> </w:t>
      </w:r>
      <w:r w:rsidRPr="007E4CD9">
        <w:rPr>
          <w:rFonts w:cstheme="minorHAnsi"/>
          <w:w w:val="105"/>
        </w:rPr>
        <w:t>folosit</w:t>
      </w:r>
      <w:r w:rsidRPr="007E4CD9">
        <w:rPr>
          <w:rFonts w:cstheme="minorHAnsi"/>
          <w:spacing w:val="-10"/>
          <w:w w:val="105"/>
        </w:rPr>
        <w:t xml:space="preserve"> </w:t>
      </w:r>
      <w:r w:rsidRPr="007E4CD9">
        <w:rPr>
          <w:rFonts w:cstheme="minorHAnsi"/>
          <w:w w:val="105"/>
        </w:rPr>
        <w:t>aparate</w:t>
      </w:r>
      <w:r w:rsidRPr="007E4CD9">
        <w:rPr>
          <w:rFonts w:cstheme="minorHAnsi"/>
          <w:spacing w:val="-11"/>
          <w:w w:val="105"/>
        </w:rPr>
        <w:t xml:space="preserve"> </w:t>
      </w:r>
      <w:r w:rsidRPr="007E4CD9">
        <w:rPr>
          <w:rFonts w:cstheme="minorHAnsi"/>
          <w:w w:val="105"/>
        </w:rPr>
        <w:t>de</w:t>
      </w:r>
      <w:r w:rsidRPr="007E4CD9">
        <w:rPr>
          <w:rFonts w:cstheme="minorHAnsi"/>
          <w:spacing w:val="-11"/>
          <w:w w:val="105"/>
        </w:rPr>
        <w:t xml:space="preserve"> </w:t>
      </w:r>
      <w:r w:rsidRPr="007E4CD9">
        <w:rPr>
          <w:rFonts w:cstheme="minorHAnsi"/>
          <w:w w:val="105"/>
        </w:rPr>
        <w:t>iluminat</w:t>
      </w:r>
      <w:r w:rsidRPr="007E4CD9">
        <w:rPr>
          <w:rFonts w:cstheme="minorHAnsi"/>
          <w:spacing w:val="-11"/>
          <w:w w:val="105"/>
        </w:rPr>
        <w:t xml:space="preserve"> </w:t>
      </w:r>
      <w:r w:rsidRPr="007E4CD9">
        <w:rPr>
          <w:rFonts w:cstheme="minorHAnsi"/>
          <w:w w:val="105"/>
        </w:rPr>
        <w:t>cu</w:t>
      </w:r>
      <w:r w:rsidRPr="007E4CD9">
        <w:rPr>
          <w:rFonts w:cstheme="minorHAnsi"/>
          <w:spacing w:val="-11"/>
          <w:w w:val="105"/>
        </w:rPr>
        <w:t xml:space="preserve"> </w:t>
      </w:r>
      <w:r w:rsidRPr="007E4CD9">
        <w:rPr>
          <w:rFonts w:cstheme="minorHAnsi"/>
          <w:w w:val="105"/>
        </w:rPr>
        <w:t>sisteme</w:t>
      </w:r>
      <w:r w:rsidRPr="007E4CD9">
        <w:rPr>
          <w:rFonts w:cstheme="minorHAnsi"/>
          <w:spacing w:val="-11"/>
          <w:w w:val="105"/>
        </w:rPr>
        <w:t xml:space="preserve"> </w:t>
      </w:r>
      <w:r w:rsidRPr="007E4CD9">
        <w:rPr>
          <w:rFonts w:cstheme="minorHAnsi"/>
          <w:w w:val="105"/>
        </w:rPr>
        <w:t>difuzate</w:t>
      </w:r>
      <w:r w:rsidRPr="007E4CD9">
        <w:rPr>
          <w:rFonts w:cstheme="minorHAnsi"/>
          <w:spacing w:val="-9"/>
          <w:w w:val="105"/>
        </w:rPr>
        <w:t xml:space="preserve"> </w:t>
      </w:r>
      <w:r w:rsidRPr="007E4CD9">
        <w:rPr>
          <w:rFonts w:cstheme="minorHAnsi"/>
          <w:w w:val="105"/>
        </w:rPr>
        <w:t>cu</w:t>
      </w:r>
      <w:r w:rsidRPr="007E4CD9">
        <w:rPr>
          <w:rFonts w:cstheme="minorHAnsi"/>
          <w:spacing w:val="-11"/>
          <w:w w:val="105"/>
        </w:rPr>
        <w:t xml:space="preserve"> </w:t>
      </w:r>
      <w:r w:rsidRPr="007E4CD9">
        <w:rPr>
          <w:rFonts w:cstheme="minorHAnsi"/>
          <w:w w:val="105"/>
        </w:rPr>
        <w:t>led).</w:t>
      </w:r>
      <w:r w:rsidRPr="007E4CD9">
        <w:rPr>
          <w:rFonts w:cstheme="minorHAnsi"/>
          <w:spacing w:val="-11"/>
          <w:w w:val="105"/>
        </w:rPr>
        <w:t xml:space="preserve"> </w:t>
      </w:r>
      <w:r w:rsidRPr="007E4CD9">
        <w:rPr>
          <w:rFonts w:cstheme="minorHAnsi"/>
          <w:w w:val="105"/>
        </w:rPr>
        <w:t>La</w:t>
      </w:r>
      <w:r w:rsidRPr="007E4CD9">
        <w:rPr>
          <w:rFonts w:cstheme="minorHAnsi"/>
          <w:spacing w:val="-11"/>
          <w:w w:val="105"/>
        </w:rPr>
        <w:t xml:space="preserve"> </w:t>
      </w:r>
      <w:r w:rsidRPr="007E4CD9">
        <w:rPr>
          <w:rFonts w:cstheme="minorHAnsi"/>
          <w:w w:val="105"/>
        </w:rPr>
        <w:t>proiectarea</w:t>
      </w:r>
      <w:r w:rsidRPr="007E4CD9">
        <w:rPr>
          <w:rFonts w:cstheme="minorHAnsi"/>
          <w:spacing w:val="-11"/>
          <w:w w:val="105"/>
        </w:rPr>
        <w:t xml:space="preserve"> </w:t>
      </w:r>
      <w:r w:rsidRPr="007E4CD9">
        <w:rPr>
          <w:rFonts w:cstheme="minorHAnsi"/>
          <w:w w:val="105"/>
        </w:rPr>
        <w:t>sistemelor</w:t>
      </w:r>
      <w:r w:rsidRPr="007E4CD9">
        <w:rPr>
          <w:rFonts w:cstheme="minorHAnsi"/>
          <w:spacing w:val="-11"/>
          <w:w w:val="105"/>
        </w:rPr>
        <w:t xml:space="preserve"> </w:t>
      </w:r>
      <w:r w:rsidRPr="007E4CD9">
        <w:rPr>
          <w:rFonts w:cstheme="minorHAnsi"/>
          <w:w w:val="105"/>
        </w:rPr>
        <w:t>de</w:t>
      </w:r>
      <w:r w:rsidRPr="007E4CD9">
        <w:rPr>
          <w:rFonts w:cstheme="minorHAnsi"/>
          <w:spacing w:val="-12"/>
          <w:w w:val="105"/>
        </w:rPr>
        <w:t xml:space="preserve"> </w:t>
      </w:r>
      <w:r w:rsidRPr="007E4CD9">
        <w:rPr>
          <w:rFonts w:cstheme="minorHAnsi"/>
          <w:w w:val="105"/>
        </w:rPr>
        <w:t>iluminat</w:t>
      </w:r>
      <w:r w:rsidRPr="007E4CD9">
        <w:rPr>
          <w:rFonts w:cstheme="minorHAnsi"/>
          <w:spacing w:val="-10"/>
          <w:w w:val="105"/>
        </w:rPr>
        <w:t xml:space="preserve"> </w:t>
      </w:r>
      <w:r w:rsidRPr="007E4CD9">
        <w:rPr>
          <w:rFonts w:cstheme="minorHAnsi"/>
          <w:w w:val="105"/>
        </w:rPr>
        <w:t>s-a</w:t>
      </w:r>
      <w:r w:rsidRPr="007E4CD9">
        <w:rPr>
          <w:rFonts w:cstheme="minorHAnsi"/>
          <w:spacing w:val="-50"/>
          <w:w w:val="105"/>
        </w:rPr>
        <w:t xml:space="preserve"> </w:t>
      </w:r>
      <w:r w:rsidRPr="007E4CD9">
        <w:rPr>
          <w:rFonts w:cstheme="minorHAnsi"/>
          <w:w w:val="105"/>
        </w:rPr>
        <w:t>luat în considerare pentru fiecare spațiu destinația acestuia și nivelul de iluminat natural astfel conform</w:t>
      </w:r>
      <w:r w:rsidRPr="007E4CD9">
        <w:rPr>
          <w:rFonts w:cstheme="minorHAnsi"/>
          <w:spacing w:val="1"/>
          <w:w w:val="105"/>
        </w:rPr>
        <w:t xml:space="preserve"> </w:t>
      </w:r>
      <w:r w:rsidRPr="007E4CD9">
        <w:rPr>
          <w:rFonts w:cstheme="minorHAnsi"/>
          <w:w w:val="105"/>
        </w:rPr>
        <w:t>normativului</w:t>
      </w:r>
      <w:r w:rsidRPr="007E4CD9">
        <w:rPr>
          <w:rFonts w:cstheme="minorHAnsi"/>
          <w:spacing w:val="-4"/>
          <w:w w:val="105"/>
        </w:rPr>
        <w:t xml:space="preserve"> </w:t>
      </w:r>
      <w:r w:rsidRPr="007E4CD9">
        <w:rPr>
          <w:rFonts w:cstheme="minorHAnsi"/>
          <w:w w:val="105"/>
        </w:rPr>
        <w:t>NP061/2002</w:t>
      </w:r>
      <w:r w:rsidRPr="007E4CD9">
        <w:rPr>
          <w:rFonts w:cstheme="minorHAnsi"/>
          <w:spacing w:val="-4"/>
          <w:w w:val="105"/>
        </w:rPr>
        <w:t xml:space="preserve"> </w:t>
      </w:r>
      <w:r w:rsidRPr="007E4CD9">
        <w:rPr>
          <w:rFonts w:cstheme="minorHAnsi"/>
          <w:w w:val="105"/>
        </w:rPr>
        <w:t>avem</w:t>
      </w:r>
      <w:r w:rsidRPr="007E4CD9">
        <w:rPr>
          <w:rFonts w:cstheme="minorHAnsi"/>
          <w:spacing w:val="-2"/>
          <w:w w:val="105"/>
        </w:rPr>
        <w:t xml:space="preserve"> </w:t>
      </w:r>
      <w:r w:rsidRPr="007E4CD9">
        <w:rPr>
          <w:rFonts w:cstheme="minorHAnsi"/>
          <w:w w:val="105"/>
        </w:rPr>
        <w:t>următoarele</w:t>
      </w:r>
      <w:r w:rsidRPr="007E4CD9">
        <w:rPr>
          <w:rFonts w:cstheme="minorHAnsi"/>
          <w:spacing w:val="-1"/>
          <w:w w:val="105"/>
        </w:rPr>
        <w:t xml:space="preserve"> </w:t>
      </w:r>
      <w:r w:rsidRPr="007E4CD9">
        <w:rPr>
          <w:rFonts w:cstheme="minorHAnsi"/>
          <w:w w:val="105"/>
        </w:rPr>
        <w:t>nivele</w:t>
      </w:r>
      <w:r w:rsidRPr="007E4CD9">
        <w:rPr>
          <w:rFonts w:cstheme="minorHAnsi"/>
          <w:spacing w:val="-1"/>
          <w:w w:val="105"/>
        </w:rPr>
        <w:t xml:space="preserve"> </w:t>
      </w:r>
      <w:r w:rsidRPr="007E4CD9">
        <w:rPr>
          <w:rFonts w:cstheme="minorHAnsi"/>
          <w:w w:val="105"/>
        </w:rPr>
        <w:t>minime</w:t>
      </w:r>
      <w:r w:rsidRPr="007E4CD9">
        <w:rPr>
          <w:rFonts w:cstheme="minorHAnsi"/>
          <w:spacing w:val="-1"/>
          <w:w w:val="105"/>
        </w:rPr>
        <w:t xml:space="preserve"> </w:t>
      </w:r>
      <w:r w:rsidRPr="007E4CD9">
        <w:rPr>
          <w:rFonts w:cstheme="minorHAnsi"/>
          <w:w w:val="105"/>
        </w:rPr>
        <w:t>de</w:t>
      </w:r>
      <w:r w:rsidRPr="007E4CD9">
        <w:rPr>
          <w:rFonts w:cstheme="minorHAnsi"/>
          <w:spacing w:val="-1"/>
          <w:w w:val="105"/>
        </w:rPr>
        <w:t xml:space="preserve"> </w:t>
      </w:r>
      <w:r w:rsidRPr="007E4CD9">
        <w:rPr>
          <w:rFonts w:cstheme="minorHAnsi"/>
          <w:w w:val="105"/>
        </w:rPr>
        <w:t>iluminat:</w:t>
      </w:r>
    </w:p>
    <w:p w14:paraId="49CC9017" w14:textId="0F0BFAA8" w:rsidR="00A572EB" w:rsidRPr="007E4CD9" w:rsidRDefault="00A572EB" w:rsidP="00072A77">
      <w:pPr>
        <w:pStyle w:val="Listparagraf"/>
        <w:spacing w:after="144"/>
        <w:rPr>
          <w:rFonts w:cstheme="minorHAnsi"/>
        </w:rPr>
      </w:pPr>
      <w:r w:rsidRPr="007E4CD9">
        <w:rPr>
          <w:rFonts w:cstheme="minorHAnsi"/>
          <w:w w:val="105"/>
        </w:rPr>
        <w:t>Iluminat</w:t>
      </w:r>
      <w:r w:rsidRPr="007E4CD9">
        <w:rPr>
          <w:rFonts w:cstheme="minorHAnsi"/>
          <w:spacing w:val="-10"/>
          <w:w w:val="105"/>
        </w:rPr>
        <w:t xml:space="preserve"> </w:t>
      </w:r>
      <w:r w:rsidRPr="007E4CD9">
        <w:rPr>
          <w:rFonts w:cstheme="minorHAnsi"/>
          <w:w w:val="105"/>
        </w:rPr>
        <w:t>normal</w:t>
      </w:r>
      <w:r w:rsidRPr="007E4CD9">
        <w:rPr>
          <w:rFonts w:cstheme="minorHAnsi"/>
          <w:spacing w:val="-9"/>
          <w:w w:val="105"/>
        </w:rPr>
        <w:t xml:space="preserve"> </w:t>
      </w:r>
      <w:r w:rsidRPr="007E4CD9">
        <w:rPr>
          <w:rFonts w:cstheme="minorHAnsi"/>
          <w:w w:val="105"/>
        </w:rPr>
        <w:t>birouri:</w:t>
      </w:r>
      <w:r w:rsidRPr="007E4CD9">
        <w:rPr>
          <w:rFonts w:cstheme="minorHAnsi"/>
          <w:w w:val="105"/>
        </w:rPr>
        <w:tab/>
      </w:r>
      <w:r w:rsidR="00072A77" w:rsidRPr="007E4CD9">
        <w:rPr>
          <w:rFonts w:cstheme="minorHAnsi"/>
          <w:w w:val="105"/>
        </w:rPr>
        <w:t xml:space="preserve">                                          </w:t>
      </w:r>
      <w:r w:rsidRPr="007E4CD9">
        <w:rPr>
          <w:rFonts w:cstheme="minorHAnsi"/>
          <w:w w:val="105"/>
        </w:rPr>
        <w:t>300/500lx;</w:t>
      </w:r>
    </w:p>
    <w:p w14:paraId="47C0959A" w14:textId="0ECCFA9F" w:rsidR="00A572EB" w:rsidRPr="007E4CD9" w:rsidRDefault="00A572EB" w:rsidP="00072A77">
      <w:pPr>
        <w:pStyle w:val="Listparagraf"/>
        <w:spacing w:after="144"/>
        <w:rPr>
          <w:rFonts w:cstheme="minorHAnsi"/>
        </w:rPr>
      </w:pPr>
      <w:r w:rsidRPr="007E4CD9">
        <w:rPr>
          <w:rFonts w:cstheme="minorHAnsi"/>
          <w:w w:val="105"/>
        </w:rPr>
        <w:t>Iluminat</w:t>
      </w:r>
      <w:r w:rsidRPr="007E4CD9">
        <w:rPr>
          <w:rFonts w:cstheme="minorHAnsi"/>
          <w:spacing w:val="-9"/>
          <w:w w:val="105"/>
        </w:rPr>
        <w:t xml:space="preserve"> </w:t>
      </w:r>
      <w:r w:rsidRPr="007E4CD9">
        <w:rPr>
          <w:rFonts w:cstheme="minorHAnsi"/>
          <w:w w:val="105"/>
        </w:rPr>
        <w:t>normal</w:t>
      </w:r>
      <w:r w:rsidRPr="007E4CD9">
        <w:rPr>
          <w:rFonts w:cstheme="minorHAnsi"/>
          <w:spacing w:val="-9"/>
          <w:w w:val="105"/>
        </w:rPr>
        <w:t xml:space="preserve"> </w:t>
      </w:r>
      <w:r w:rsidRPr="007E4CD9">
        <w:rPr>
          <w:rFonts w:cstheme="minorHAnsi"/>
          <w:w w:val="105"/>
        </w:rPr>
        <w:t>băi</w:t>
      </w:r>
      <w:r w:rsidRPr="007E4CD9">
        <w:rPr>
          <w:rFonts w:cstheme="minorHAnsi"/>
          <w:spacing w:val="-8"/>
          <w:w w:val="105"/>
        </w:rPr>
        <w:t xml:space="preserve"> </w:t>
      </w:r>
      <w:r w:rsidRPr="007E4CD9">
        <w:rPr>
          <w:rFonts w:cstheme="minorHAnsi"/>
          <w:w w:val="105"/>
        </w:rPr>
        <w:t>toalete</w:t>
      </w:r>
      <w:r w:rsidR="00072A77" w:rsidRPr="007E4CD9">
        <w:rPr>
          <w:rFonts w:cstheme="minorHAnsi"/>
          <w:w w:val="105"/>
        </w:rPr>
        <w:t>:</w:t>
      </w:r>
      <w:r w:rsidRPr="007E4CD9">
        <w:rPr>
          <w:rFonts w:cstheme="minorHAnsi"/>
          <w:w w:val="105"/>
        </w:rPr>
        <w:tab/>
      </w:r>
      <w:r w:rsidR="00072A77" w:rsidRPr="007E4CD9">
        <w:rPr>
          <w:rFonts w:cstheme="minorHAnsi"/>
          <w:w w:val="105"/>
        </w:rPr>
        <w:t xml:space="preserve">                                           </w:t>
      </w:r>
      <w:r w:rsidRPr="007E4CD9">
        <w:rPr>
          <w:rFonts w:cstheme="minorHAnsi"/>
          <w:w w:val="105"/>
        </w:rPr>
        <w:t>200lx;</w:t>
      </w:r>
    </w:p>
    <w:p w14:paraId="42380737" w14:textId="43C3255F" w:rsidR="00A572EB" w:rsidRPr="007E4CD9" w:rsidRDefault="00A572EB" w:rsidP="00072A77">
      <w:pPr>
        <w:pStyle w:val="Listparagraf"/>
        <w:spacing w:after="144"/>
        <w:rPr>
          <w:rFonts w:cstheme="minorHAnsi"/>
        </w:rPr>
      </w:pPr>
      <w:r w:rsidRPr="007E4CD9">
        <w:rPr>
          <w:rFonts w:cstheme="minorHAnsi"/>
          <w:w w:val="105"/>
        </w:rPr>
        <w:t>Iluminat</w:t>
      </w:r>
      <w:r w:rsidRPr="007E4CD9">
        <w:rPr>
          <w:rFonts w:cstheme="minorHAnsi"/>
          <w:spacing w:val="-11"/>
          <w:w w:val="105"/>
        </w:rPr>
        <w:t xml:space="preserve"> </w:t>
      </w:r>
      <w:r w:rsidRPr="007E4CD9">
        <w:rPr>
          <w:rFonts w:cstheme="minorHAnsi"/>
          <w:w w:val="105"/>
        </w:rPr>
        <w:t>Cameră</w:t>
      </w:r>
      <w:r w:rsidRPr="007E4CD9">
        <w:rPr>
          <w:rFonts w:cstheme="minorHAnsi"/>
          <w:spacing w:val="-10"/>
          <w:w w:val="105"/>
        </w:rPr>
        <w:t xml:space="preserve"> </w:t>
      </w:r>
      <w:r w:rsidRPr="007E4CD9">
        <w:rPr>
          <w:rFonts w:cstheme="minorHAnsi"/>
          <w:w w:val="105"/>
        </w:rPr>
        <w:t>Tehnică</w:t>
      </w:r>
      <w:r w:rsidR="00072A77" w:rsidRPr="007E4CD9">
        <w:rPr>
          <w:rFonts w:cstheme="minorHAnsi"/>
          <w:w w:val="105"/>
        </w:rPr>
        <w:t>:</w:t>
      </w:r>
      <w:r w:rsidRPr="007E4CD9">
        <w:rPr>
          <w:rFonts w:cstheme="minorHAnsi"/>
          <w:w w:val="105"/>
        </w:rPr>
        <w:tab/>
      </w:r>
      <w:r w:rsidR="00072A77" w:rsidRPr="007E4CD9">
        <w:rPr>
          <w:rFonts w:cstheme="minorHAnsi"/>
          <w:w w:val="105"/>
        </w:rPr>
        <w:t xml:space="preserve">                                            </w:t>
      </w:r>
      <w:r w:rsidRPr="007E4CD9">
        <w:rPr>
          <w:rFonts w:cstheme="minorHAnsi"/>
          <w:w w:val="105"/>
        </w:rPr>
        <w:t>300lx;</w:t>
      </w:r>
    </w:p>
    <w:p w14:paraId="7A79B3C0" w14:textId="2069927A" w:rsidR="00A572EB" w:rsidRPr="007E4CD9" w:rsidRDefault="00A572EB" w:rsidP="00072A77">
      <w:pPr>
        <w:pStyle w:val="Listparagraf"/>
        <w:spacing w:after="144"/>
        <w:rPr>
          <w:rFonts w:cstheme="minorHAnsi"/>
        </w:rPr>
      </w:pPr>
      <w:r w:rsidRPr="007E4CD9">
        <w:rPr>
          <w:rFonts w:cstheme="minorHAnsi"/>
          <w:w w:val="105"/>
        </w:rPr>
        <w:t>Iluminat</w:t>
      </w:r>
      <w:r w:rsidRPr="007E4CD9">
        <w:rPr>
          <w:rFonts w:cstheme="minorHAnsi"/>
          <w:spacing w:val="-10"/>
          <w:w w:val="105"/>
        </w:rPr>
        <w:t xml:space="preserve"> </w:t>
      </w:r>
      <w:r w:rsidRPr="007E4CD9">
        <w:rPr>
          <w:rFonts w:cstheme="minorHAnsi"/>
          <w:w w:val="105"/>
        </w:rPr>
        <w:t>depozite</w:t>
      </w:r>
      <w:r w:rsidR="00072A77" w:rsidRPr="007E4CD9">
        <w:rPr>
          <w:rFonts w:cstheme="minorHAnsi"/>
          <w:w w:val="105"/>
        </w:rPr>
        <w:t>:</w:t>
      </w:r>
      <w:r w:rsidRPr="007E4CD9">
        <w:rPr>
          <w:rFonts w:cstheme="minorHAnsi"/>
          <w:w w:val="105"/>
        </w:rPr>
        <w:tab/>
      </w:r>
      <w:r w:rsidR="00072A77" w:rsidRPr="007E4CD9">
        <w:rPr>
          <w:rFonts w:cstheme="minorHAnsi"/>
          <w:w w:val="105"/>
        </w:rPr>
        <w:t xml:space="preserve">                                                            </w:t>
      </w:r>
      <w:r w:rsidRPr="007E4CD9">
        <w:rPr>
          <w:rFonts w:cstheme="minorHAnsi"/>
          <w:w w:val="105"/>
        </w:rPr>
        <w:t>100lx;</w:t>
      </w:r>
    </w:p>
    <w:p w14:paraId="29F1C6BC" w14:textId="39400DEC" w:rsidR="00A572EB" w:rsidRPr="007E4CD9" w:rsidRDefault="00A572EB" w:rsidP="00072A77">
      <w:pPr>
        <w:pStyle w:val="Listparagraf"/>
        <w:spacing w:after="144"/>
        <w:rPr>
          <w:rFonts w:cstheme="minorHAnsi"/>
        </w:rPr>
      </w:pPr>
      <w:r w:rsidRPr="007E4CD9">
        <w:rPr>
          <w:rFonts w:cstheme="minorHAnsi"/>
          <w:w w:val="105"/>
        </w:rPr>
        <w:t>Iluminat</w:t>
      </w:r>
      <w:r w:rsidRPr="007E4CD9">
        <w:rPr>
          <w:rFonts w:cstheme="minorHAnsi"/>
          <w:spacing w:val="-13"/>
          <w:w w:val="105"/>
        </w:rPr>
        <w:t xml:space="preserve"> </w:t>
      </w:r>
      <w:r w:rsidRPr="007E4CD9">
        <w:rPr>
          <w:rFonts w:cstheme="minorHAnsi"/>
          <w:w w:val="105"/>
        </w:rPr>
        <w:t>securitate</w:t>
      </w:r>
      <w:r w:rsidRPr="007E4CD9">
        <w:rPr>
          <w:rFonts w:cstheme="minorHAnsi"/>
          <w:spacing w:val="-11"/>
          <w:w w:val="105"/>
        </w:rPr>
        <w:t xml:space="preserve"> </w:t>
      </w:r>
      <w:r w:rsidRPr="007E4CD9">
        <w:rPr>
          <w:rFonts w:cstheme="minorHAnsi"/>
          <w:w w:val="105"/>
        </w:rPr>
        <w:t>pentru</w:t>
      </w:r>
      <w:r w:rsidRPr="007E4CD9">
        <w:rPr>
          <w:rFonts w:cstheme="minorHAnsi"/>
          <w:spacing w:val="-13"/>
          <w:w w:val="105"/>
        </w:rPr>
        <w:t xml:space="preserve"> </w:t>
      </w:r>
      <w:r w:rsidRPr="007E4CD9">
        <w:rPr>
          <w:rFonts w:cstheme="minorHAnsi"/>
          <w:w w:val="105"/>
        </w:rPr>
        <w:t>continuarea</w:t>
      </w:r>
      <w:r w:rsidRPr="007E4CD9">
        <w:rPr>
          <w:rFonts w:cstheme="minorHAnsi"/>
          <w:spacing w:val="-11"/>
          <w:w w:val="105"/>
        </w:rPr>
        <w:t xml:space="preserve"> </w:t>
      </w:r>
      <w:r w:rsidRPr="007E4CD9">
        <w:rPr>
          <w:rFonts w:cstheme="minorHAnsi"/>
          <w:w w:val="105"/>
        </w:rPr>
        <w:t>lucrului</w:t>
      </w:r>
      <w:r w:rsidR="00072A77" w:rsidRPr="007E4CD9">
        <w:rPr>
          <w:rFonts w:cstheme="minorHAnsi"/>
          <w:w w:val="105"/>
        </w:rPr>
        <w:t>:</w:t>
      </w:r>
      <w:r w:rsidRPr="007E4CD9">
        <w:rPr>
          <w:rFonts w:cstheme="minorHAnsi"/>
          <w:w w:val="105"/>
        </w:rPr>
        <w:tab/>
        <w:t>20%</w:t>
      </w:r>
      <w:r w:rsidRPr="007E4CD9">
        <w:rPr>
          <w:rFonts w:cstheme="minorHAnsi"/>
          <w:spacing w:val="-10"/>
          <w:w w:val="105"/>
        </w:rPr>
        <w:t xml:space="preserve"> </w:t>
      </w:r>
      <w:r w:rsidRPr="007E4CD9">
        <w:rPr>
          <w:rFonts w:cstheme="minorHAnsi"/>
          <w:w w:val="105"/>
        </w:rPr>
        <w:t>din</w:t>
      </w:r>
      <w:r w:rsidRPr="007E4CD9">
        <w:rPr>
          <w:rFonts w:cstheme="minorHAnsi"/>
          <w:spacing w:val="-10"/>
          <w:w w:val="105"/>
        </w:rPr>
        <w:t xml:space="preserve"> </w:t>
      </w:r>
      <w:r w:rsidRPr="007E4CD9">
        <w:rPr>
          <w:rFonts w:cstheme="minorHAnsi"/>
          <w:w w:val="105"/>
        </w:rPr>
        <w:t>nivelul</w:t>
      </w:r>
      <w:r w:rsidRPr="007E4CD9">
        <w:rPr>
          <w:rFonts w:cstheme="minorHAnsi"/>
          <w:spacing w:val="-10"/>
          <w:w w:val="105"/>
        </w:rPr>
        <w:t xml:space="preserve"> </w:t>
      </w:r>
      <w:r w:rsidRPr="007E4CD9">
        <w:rPr>
          <w:rFonts w:cstheme="minorHAnsi"/>
          <w:w w:val="105"/>
        </w:rPr>
        <w:t>de</w:t>
      </w:r>
      <w:r w:rsidRPr="007E4CD9">
        <w:rPr>
          <w:rFonts w:cstheme="minorHAnsi"/>
          <w:spacing w:val="-11"/>
          <w:w w:val="105"/>
        </w:rPr>
        <w:t xml:space="preserve"> </w:t>
      </w:r>
      <w:r w:rsidRPr="007E4CD9">
        <w:rPr>
          <w:rFonts w:cstheme="minorHAnsi"/>
          <w:w w:val="105"/>
        </w:rPr>
        <w:t>iluminat</w:t>
      </w:r>
      <w:r w:rsidRPr="007E4CD9">
        <w:rPr>
          <w:rFonts w:cstheme="minorHAnsi"/>
          <w:spacing w:val="-9"/>
          <w:w w:val="105"/>
        </w:rPr>
        <w:t xml:space="preserve"> </w:t>
      </w:r>
      <w:r w:rsidRPr="007E4CD9">
        <w:rPr>
          <w:rFonts w:cstheme="minorHAnsi"/>
          <w:w w:val="105"/>
        </w:rPr>
        <w:t>normal</w:t>
      </w:r>
      <w:r w:rsidRPr="007E4CD9">
        <w:rPr>
          <w:rFonts w:cstheme="minorHAnsi"/>
          <w:spacing w:val="-9"/>
          <w:w w:val="105"/>
        </w:rPr>
        <w:t xml:space="preserve"> </w:t>
      </w:r>
      <w:r w:rsidRPr="007E4CD9">
        <w:rPr>
          <w:rFonts w:cstheme="minorHAnsi"/>
          <w:w w:val="105"/>
        </w:rPr>
        <w:t>pentru</w:t>
      </w:r>
    </w:p>
    <w:p w14:paraId="36364787" w14:textId="3457531D" w:rsidR="00A572EB" w:rsidRPr="007E4CD9" w:rsidRDefault="00A572EB" w:rsidP="00FE180E">
      <w:pPr>
        <w:pStyle w:val="Listparagraf"/>
        <w:spacing w:before="144" w:after="144"/>
        <w:rPr>
          <w:rFonts w:cstheme="minorHAnsi"/>
        </w:rPr>
      </w:pPr>
      <w:r w:rsidRPr="007E4CD9">
        <w:rPr>
          <w:rFonts w:cstheme="minorHAnsi"/>
          <w:spacing w:val="-1"/>
          <w:w w:val="105"/>
        </w:rPr>
        <w:t>iluminatul</w:t>
      </w:r>
      <w:r w:rsidRPr="007E4CD9">
        <w:rPr>
          <w:rFonts w:cstheme="minorHAnsi"/>
          <w:spacing w:val="-11"/>
          <w:w w:val="105"/>
        </w:rPr>
        <w:t xml:space="preserve"> </w:t>
      </w:r>
      <w:r w:rsidRPr="007E4CD9">
        <w:rPr>
          <w:rFonts w:cstheme="minorHAnsi"/>
          <w:w w:val="105"/>
        </w:rPr>
        <w:t>normal</w:t>
      </w:r>
      <w:r w:rsidRPr="007E4CD9">
        <w:rPr>
          <w:rFonts w:cstheme="minorHAnsi"/>
          <w:spacing w:val="-12"/>
          <w:w w:val="105"/>
        </w:rPr>
        <w:t xml:space="preserve"> </w:t>
      </w:r>
      <w:r w:rsidRPr="007E4CD9">
        <w:rPr>
          <w:rFonts w:cstheme="minorHAnsi"/>
          <w:w w:val="105"/>
        </w:rPr>
        <w:t>autonomie</w:t>
      </w:r>
      <w:r w:rsidRPr="007E4CD9">
        <w:rPr>
          <w:rFonts w:cstheme="minorHAnsi"/>
          <w:spacing w:val="-11"/>
          <w:w w:val="105"/>
        </w:rPr>
        <w:t xml:space="preserve"> </w:t>
      </w:r>
      <w:r w:rsidRPr="007E4CD9">
        <w:rPr>
          <w:rFonts w:cstheme="minorHAnsi"/>
          <w:w w:val="105"/>
        </w:rPr>
        <w:t>minim</w:t>
      </w:r>
      <w:r w:rsidRPr="007E4CD9">
        <w:rPr>
          <w:rFonts w:cstheme="minorHAnsi"/>
          <w:spacing w:val="-13"/>
          <w:w w:val="105"/>
        </w:rPr>
        <w:t xml:space="preserve"> </w:t>
      </w:r>
      <w:r w:rsidRPr="007E4CD9">
        <w:rPr>
          <w:rFonts w:cstheme="minorHAnsi"/>
          <w:w w:val="105"/>
        </w:rPr>
        <w:t>3</w:t>
      </w:r>
      <w:r w:rsidRPr="007E4CD9">
        <w:rPr>
          <w:rFonts w:cstheme="minorHAnsi"/>
          <w:spacing w:val="-11"/>
          <w:w w:val="105"/>
        </w:rPr>
        <w:t xml:space="preserve"> </w:t>
      </w:r>
      <w:r w:rsidRPr="007E4CD9">
        <w:rPr>
          <w:rFonts w:cstheme="minorHAnsi"/>
          <w:w w:val="105"/>
        </w:rPr>
        <w:t>ore,</w:t>
      </w:r>
      <w:r w:rsidRPr="007E4CD9">
        <w:rPr>
          <w:rFonts w:cstheme="minorHAnsi"/>
          <w:spacing w:val="-12"/>
          <w:w w:val="105"/>
        </w:rPr>
        <w:t xml:space="preserve"> </w:t>
      </w:r>
      <w:r w:rsidRPr="007E4CD9">
        <w:rPr>
          <w:rFonts w:cstheme="minorHAnsi"/>
          <w:w w:val="105"/>
        </w:rPr>
        <w:t>punerea</w:t>
      </w:r>
      <w:r w:rsidRPr="007E4CD9">
        <w:rPr>
          <w:rFonts w:cstheme="minorHAnsi"/>
          <w:spacing w:val="-49"/>
          <w:w w:val="105"/>
        </w:rPr>
        <w:t xml:space="preserve"> </w:t>
      </w:r>
      <w:r w:rsidRPr="007E4CD9">
        <w:rPr>
          <w:rFonts w:cstheme="minorHAnsi"/>
          <w:w w:val="105"/>
        </w:rPr>
        <w:t>în funcțiune de la sesizarea lipsei tensiunii de bază</w:t>
      </w:r>
      <w:r w:rsidRPr="007E4CD9">
        <w:rPr>
          <w:rFonts w:cstheme="minorHAnsi"/>
          <w:spacing w:val="-50"/>
          <w:w w:val="105"/>
        </w:rPr>
        <w:t xml:space="preserve"> </w:t>
      </w:r>
      <w:r w:rsidRPr="007E4CD9">
        <w:rPr>
          <w:rFonts w:cstheme="minorHAnsi"/>
          <w:w w:val="105"/>
        </w:rPr>
        <w:t>cuprins</w:t>
      </w:r>
      <w:r w:rsidRPr="007E4CD9">
        <w:rPr>
          <w:rFonts w:cstheme="minorHAnsi"/>
          <w:spacing w:val="-2"/>
          <w:w w:val="105"/>
        </w:rPr>
        <w:t xml:space="preserve"> </w:t>
      </w:r>
      <w:r w:rsidRPr="007E4CD9">
        <w:rPr>
          <w:rFonts w:cstheme="minorHAnsi"/>
          <w:w w:val="105"/>
        </w:rPr>
        <w:t>între</w:t>
      </w:r>
      <w:r w:rsidRPr="007E4CD9">
        <w:rPr>
          <w:rFonts w:cstheme="minorHAnsi"/>
          <w:spacing w:val="-3"/>
          <w:w w:val="105"/>
        </w:rPr>
        <w:t xml:space="preserve"> </w:t>
      </w:r>
      <w:r w:rsidRPr="007E4CD9">
        <w:rPr>
          <w:rFonts w:cstheme="minorHAnsi"/>
          <w:w w:val="105"/>
        </w:rPr>
        <w:t>0,5s-5s;</w:t>
      </w:r>
    </w:p>
    <w:p w14:paraId="5B62DB89" w14:textId="77777777" w:rsidR="00A572EB" w:rsidRPr="007E4CD9" w:rsidRDefault="00A572EB" w:rsidP="00A572EB">
      <w:pPr>
        <w:widowControl w:val="0"/>
        <w:autoSpaceDE w:val="0"/>
        <w:autoSpaceDN w:val="0"/>
        <w:spacing w:after="144" w:line="285" w:lineRule="auto"/>
        <w:rPr>
          <w:rFonts w:cstheme="minorHAnsi"/>
        </w:rPr>
      </w:pPr>
      <w:r w:rsidRPr="007E4CD9">
        <w:rPr>
          <w:rFonts w:cstheme="minorHAnsi"/>
          <w:w w:val="105"/>
        </w:rPr>
        <w:t>La</w:t>
      </w:r>
      <w:r w:rsidRPr="007E4CD9">
        <w:rPr>
          <w:rFonts w:cstheme="minorHAnsi"/>
          <w:spacing w:val="-12"/>
          <w:w w:val="105"/>
        </w:rPr>
        <w:t xml:space="preserve"> </w:t>
      </w:r>
      <w:r w:rsidRPr="007E4CD9">
        <w:rPr>
          <w:rFonts w:cstheme="minorHAnsi"/>
          <w:w w:val="105"/>
        </w:rPr>
        <w:t>aceste</w:t>
      </w:r>
      <w:r w:rsidRPr="007E4CD9">
        <w:rPr>
          <w:rFonts w:cstheme="minorHAnsi"/>
          <w:spacing w:val="-12"/>
          <w:w w:val="105"/>
        </w:rPr>
        <w:t xml:space="preserve"> </w:t>
      </w:r>
      <w:r w:rsidRPr="007E4CD9">
        <w:rPr>
          <w:rFonts w:cstheme="minorHAnsi"/>
          <w:w w:val="105"/>
        </w:rPr>
        <w:t>valori,</w:t>
      </w:r>
      <w:r w:rsidRPr="007E4CD9">
        <w:rPr>
          <w:rFonts w:cstheme="minorHAnsi"/>
          <w:spacing w:val="-11"/>
          <w:w w:val="105"/>
        </w:rPr>
        <w:t xml:space="preserve"> </w:t>
      </w:r>
      <w:r w:rsidRPr="007E4CD9">
        <w:rPr>
          <w:rFonts w:cstheme="minorHAnsi"/>
          <w:w w:val="105"/>
        </w:rPr>
        <w:t>iluminatul</w:t>
      </w:r>
      <w:r w:rsidRPr="007E4CD9">
        <w:rPr>
          <w:rFonts w:cstheme="minorHAnsi"/>
          <w:spacing w:val="-12"/>
          <w:w w:val="105"/>
        </w:rPr>
        <w:t xml:space="preserve"> </w:t>
      </w:r>
      <w:r w:rsidRPr="007E4CD9">
        <w:rPr>
          <w:rFonts w:cstheme="minorHAnsi"/>
          <w:w w:val="105"/>
        </w:rPr>
        <w:t>proiectat</w:t>
      </w:r>
      <w:r w:rsidRPr="007E4CD9">
        <w:rPr>
          <w:rFonts w:cstheme="minorHAnsi"/>
          <w:spacing w:val="-12"/>
          <w:w w:val="105"/>
        </w:rPr>
        <w:t xml:space="preserve"> </w:t>
      </w:r>
      <w:r w:rsidRPr="007E4CD9">
        <w:rPr>
          <w:rFonts w:cstheme="minorHAnsi"/>
          <w:w w:val="105"/>
        </w:rPr>
        <w:t>satisface</w:t>
      </w:r>
      <w:r w:rsidRPr="007E4CD9">
        <w:rPr>
          <w:rFonts w:cstheme="minorHAnsi"/>
          <w:spacing w:val="-12"/>
          <w:w w:val="105"/>
        </w:rPr>
        <w:t xml:space="preserve"> </w:t>
      </w:r>
      <w:r w:rsidRPr="007E4CD9">
        <w:rPr>
          <w:rFonts w:cstheme="minorHAnsi"/>
          <w:w w:val="105"/>
        </w:rPr>
        <w:t>peste</w:t>
      </w:r>
      <w:r w:rsidRPr="007E4CD9">
        <w:rPr>
          <w:rFonts w:cstheme="minorHAnsi"/>
          <w:spacing w:val="-11"/>
          <w:w w:val="105"/>
        </w:rPr>
        <w:t xml:space="preserve"> </w:t>
      </w:r>
      <w:r w:rsidRPr="007E4CD9">
        <w:rPr>
          <w:rFonts w:cstheme="minorHAnsi"/>
          <w:w w:val="105"/>
        </w:rPr>
        <w:t>tot</w:t>
      </w:r>
      <w:r w:rsidRPr="007E4CD9">
        <w:rPr>
          <w:rFonts w:cstheme="minorHAnsi"/>
          <w:spacing w:val="-12"/>
          <w:w w:val="105"/>
        </w:rPr>
        <w:t xml:space="preserve"> </w:t>
      </w:r>
      <w:r w:rsidRPr="007E4CD9">
        <w:rPr>
          <w:rFonts w:cstheme="minorHAnsi"/>
          <w:w w:val="105"/>
        </w:rPr>
        <w:t>valoarea</w:t>
      </w:r>
      <w:r w:rsidRPr="007E4CD9">
        <w:rPr>
          <w:rFonts w:cstheme="minorHAnsi"/>
          <w:spacing w:val="-12"/>
          <w:w w:val="105"/>
        </w:rPr>
        <w:t xml:space="preserve"> </w:t>
      </w:r>
      <w:r w:rsidRPr="007E4CD9">
        <w:rPr>
          <w:rFonts w:cstheme="minorHAnsi"/>
          <w:w w:val="105"/>
        </w:rPr>
        <w:t>limită</w:t>
      </w:r>
      <w:r w:rsidRPr="007E4CD9">
        <w:rPr>
          <w:rFonts w:cstheme="minorHAnsi"/>
          <w:spacing w:val="-12"/>
          <w:w w:val="105"/>
        </w:rPr>
        <w:t xml:space="preserve"> </w:t>
      </w:r>
      <w:r w:rsidRPr="007E4CD9">
        <w:rPr>
          <w:rFonts w:cstheme="minorHAnsi"/>
          <w:w w:val="105"/>
        </w:rPr>
        <w:t>de</w:t>
      </w:r>
      <w:r w:rsidRPr="007E4CD9">
        <w:rPr>
          <w:rFonts w:cstheme="minorHAnsi"/>
          <w:spacing w:val="-12"/>
          <w:w w:val="105"/>
        </w:rPr>
        <w:t xml:space="preserve"> </w:t>
      </w:r>
      <w:r w:rsidRPr="007E4CD9">
        <w:rPr>
          <w:rFonts w:cstheme="minorHAnsi"/>
          <w:w w:val="105"/>
        </w:rPr>
        <w:t>iluminat,</w:t>
      </w:r>
      <w:r w:rsidRPr="007E4CD9">
        <w:rPr>
          <w:rFonts w:cstheme="minorHAnsi"/>
          <w:spacing w:val="-12"/>
          <w:w w:val="105"/>
        </w:rPr>
        <w:t xml:space="preserve"> </w:t>
      </w:r>
      <w:r w:rsidRPr="007E4CD9">
        <w:rPr>
          <w:rFonts w:cstheme="minorHAnsi"/>
          <w:w w:val="105"/>
        </w:rPr>
        <w:t>prescrisă</w:t>
      </w:r>
      <w:r w:rsidRPr="007E4CD9">
        <w:rPr>
          <w:rFonts w:cstheme="minorHAnsi"/>
          <w:spacing w:val="-11"/>
          <w:w w:val="105"/>
        </w:rPr>
        <w:t xml:space="preserve"> </w:t>
      </w:r>
      <w:r w:rsidRPr="007E4CD9">
        <w:rPr>
          <w:rFonts w:cstheme="minorHAnsi"/>
          <w:w w:val="105"/>
        </w:rPr>
        <w:t>din</w:t>
      </w:r>
      <w:r w:rsidRPr="007E4CD9">
        <w:rPr>
          <w:rFonts w:cstheme="minorHAnsi"/>
          <w:spacing w:val="-12"/>
          <w:w w:val="105"/>
        </w:rPr>
        <w:t xml:space="preserve"> </w:t>
      </w:r>
      <w:r w:rsidRPr="007E4CD9">
        <w:rPr>
          <w:rFonts w:cstheme="minorHAnsi"/>
          <w:w w:val="105"/>
        </w:rPr>
        <w:t>punctul</w:t>
      </w:r>
      <w:r w:rsidRPr="007E4CD9">
        <w:rPr>
          <w:rFonts w:cstheme="minorHAnsi"/>
          <w:spacing w:val="-13"/>
          <w:w w:val="105"/>
        </w:rPr>
        <w:t xml:space="preserve"> </w:t>
      </w:r>
      <w:r w:rsidRPr="007E4CD9">
        <w:rPr>
          <w:rFonts w:cstheme="minorHAnsi"/>
          <w:w w:val="105"/>
        </w:rPr>
        <w:t>de</w:t>
      </w:r>
      <w:r w:rsidRPr="007E4CD9">
        <w:rPr>
          <w:rFonts w:cstheme="minorHAnsi"/>
          <w:spacing w:val="-49"/>
          <w:w w:val="105"/>
        </w:rPr>
        <w:t xml:space="preserve"> </w:t>
      </w:r>
      <w:r w:rsidRPr="007E4CD9">
        <w:rPr>
          <w:rFonts w:cstheme="minorHAnsi"/>
          <w:w w:val="105"/>
        </w:rPr>
        <w:t>vedere al protecției muncii la locul montării, cu privire la următoarele aspecte: intensitate luminoasă,</w:t>
      </w:r>
      <w:r w:rsidRPr="007E4CD9">
        <w:rPr>
          <w:rFonts w:cstheme="minorHAnsi"/>
          <w:spacing w:val="1"/>
          <w:w w:val="105"/>
        </w:rPr>
        <w:t xml:space="preserve"> </w:t>
      </w:r>
      <w:r w:rsidRPr="007E4CD9">
        <w:rPr>
          <w:rFonts w:cstheme="minorHAnsi"/>
          <w:w w:val="105"/>
        </w:rPr>
        <w:t>uniformitatea</w:t>
      </w:r>
      <w:r w:rsidRPr="007E4CD9">
        <w:rPr>
          <w:rFonts w:cstheme="minorHAnsi"/>
          <w:spacing w:val="-1"/>
          <w:w w:val="105"/>
        </w:rPr>
        <w:t xml:space="preserve"> </w:t>
      </w:r>
      <w:r w:rsidRPr="007E4CD9">
        <w:rPr>
          <w:rFonts w:cstheme="minorHAnsi"/>
          <w:w w:val="105"/>
        </w:rPr>
        <w:t>intensității</w:t>
      </w:r>
      <w:r w:rsidRPr="007E4CD9">
        <w:rPr>
          <w:rFonts w:cstheme="minorHAnsi"/>
          <w:spacing w:val="-2"/>
          <w:w w:val="105"/>
        </w:rPr>
        <w:t xml:space="preserve"> </w:t>
      </w:r>
      <w:r w:rsidRPr="007E4CD9">
        <w:rPr>
          <w:rFonts w:cstheme="minorHAnsi"/>
          <w:w w:val="105"/>
        </w:rPr>
        <w:t>luminoase,</w:t>
      </w:r>
      <w:r w:rsidRPr="007E4CD9">
        <w:rPr>
          <w:rFonts w:cstheme="minorHAnsi"/>
          <w:spacing w:val="-2"/>
          <w:w w:val="105"/>
        </w:rPr>
        <w:t xml:space="preserve"> </w:t>
      </w:r>
      <w:r w:rsidRPr="007E4CD9">
        <w:rPr>
          <w:rFonts w:cstheme="minorHAnsi"/>
          <w:w w:val="105"/>
        </w:rPr>
        <w:t>temperatura</w:t>
      </w:r>
      <w:r w:rsidRPr="007E4CD9">
        <w:rPr>
          <w:rFonts w:cstheme="minorHAnsi"/>
          <w:spacing w:val="-2"/>
          <w:w w:val="105"/>
        </w:rPr>
        <w:t xml:space="preserve"> </w:t>
      </w:r>
      <w:r w:rsidRPr="007E4CD9">
        <w:rPr>
          <w:rFonts w:cstheme="minorHAnsi"/>
          <w:w w:val="105"/>
        </w:rPr>
        <w:t>de</w:t>
      </w:r>
      <w:r w:rsidRPr="007E4CD9">
        <w:rPr>
          <w:rFonts w:cstheme="minorHAnsi"/>
          <w:spacing w:val="-2"/>
          <w:w w:val="105"/>
        </w:rPr>
        <w:t xml:space="preserve"> </w:t>
      </w:r>
      <w:r w:rsidRPr="007E4CD9">
        <w:rPr>
          <w:rFonts w:cstheme="minorHAnsi"/>
          <w:w w:val="105"/>
        </w:rPr>
        <w:t>culoare.</w:t>
      </w:r>
    </w:p>
    <w:p w14:paraId="7A8CFA45" w14:textId="77777777" w:rsidR="00A572EB" w:rsidRPr="007E4CD9" w:rsidRDefault="00A572EB" w:rsidP="00A572EB">
      <w:pPr>
        <w:widowControl w:val="0"/>
        <w:autoSpaceDE w:val="0"/>
        <w:autoSpaceDN w:val="0"/>
        <w:spacing w:after="144" w:line="230" w:lineRule="exact"/>
        <w:rPr>
          <w:rFonts w:cstheme="minorHAnsi"/>
          <w:b/>
        </w:rPr>
      </w:pPr>
      <w:r w:rsidRPr="007E4CD9">
        <w:rPr>
          <w:rFonts w:cstheme="minorHAnsi"/>
          <w:b/>
          <w:w w:val="105"/>
        </w:rPr>
        <w:t>Control</w:t>
      </w:r>
      <w:r w:rsidRPr="007E4CD9">
        <w:rPr>
          <w:rFonts w:cstheme="minorHAnsi"/>
          <w:b/>
          <w:spacing w:val="-12"/>
          <w:w w:val="105"/>
        </w:rPr>
        <w:t xml:space="preserve"> </w:t>
      </w:r>
      <w:r w:rsidRPr="007E4CD9">
        <w:rPr>
          <w:rFonts w:cstheme="minorHAnsi"/>
          <w:b/>
          <w:w w:val="105"/>
        </w:rPr>
        <w:t>si</w:t>
      </w:r>
      <w:r w:rsidRPr="007E4CD9">
        <w:rPr>
          <w:rFonts w:cstheme="minorHAnsi"/>
          <w:b/>
          <w:spacing w:val="-11"/>
          <w:w w:val="105"/>
        </w:rPr>
        <w:t xml:space="preserve"> </w:t>
      </w:r>
      <w:r w:rsidRPr="007E4CD9">
        <w:rPr>
          <w:rFonts w:cstheme="minorHAnsi"/>
          <w:b/>
          <w:w w:val="105"/>
        </w:rPr>
        <w:t>comandă</w:t>
      </w:r>
      <w:r w:rsidRPr="007E4CD9">
        <w:rPr>
          <w:rFonts w:cstheme="minorHAnsi"/>
          <w:b/>
          <w:spacing w:val="-10"/>
          <w:w w:val="105"/>
        </w:rPr>
        <w:t xml:space="preserve"> </w:t>
      </w:r>
      <w:r w:rsidRPr="007E4CD9">
        <w:rPr>
          <w:rFonts w:cstheme="minorHAnsi"/>
          <w:b/>
          <w:w w:val="105"/>
        </w:rPr>
        <w:t>iluminat:</w:t>
      </w:r>
    </w:p>
    <w:p w14:paraId="0D6A31AA" w14:textId="5F4A6BA2" w:rsidR="00A572EB" w:rsidRPr="007E4CD9" w:rsidRDefault="00A572EB" w:rsidP="008D1987">
      <w:pPr>
        <w:widowControl w:val="0"/>
        <w:numPr>
          <w:ilvl w:val="0"/>
          <w:numId w:val="80"/>
        </w:numPr>
        <w:tabs>
          <w:tab w:val="left" w:pos="1099"/>
          <w:tab w:val="left" w:pos="3130"/>
        </w:tabs>
        <w:autoSpaceDE w:val="0"/>
        <w:autoSpaceDN w:val="0"/>
        <w:spacing w:before="144" w:after="144"/>
        <w:rPr>
          <w:rFonts w:cstheme="minorHAnsi"/>
        </w:rPr>
      </w:pPr>
      <w:r w:rsidRPr="007E4CD9">
        <w:rPr>
          <w:rFonts w:cstheme="minorHAnsi"/>
          <w:w w:val="105"/>
        </w:rPr>
        <w:t>Băi</w:t>
      </w:r>
      <w:r w:rsidRPr="007E4CD9">
        <w:rPr>
          <w:rFonts w:cstheme="minorHAnsi"/>
          <w:spacing w:val="-6"/>
          <w:w w:val="105"/>
        </w:rPr>
        <w:t xml:space="preserve"> </w:t>
      </w:r>
      <w:r w:rsidRPr="007E4CD9">
        <w:rPr>
          <w:rFonts w:cstheme="minorHAnsi"/>
          <w:w w:val="105"/>
        </w:rPr>
        <w:t>toalete:</w:t>
      </w:r>
      <w:r w:rsidRPr="007E4CD9">
        <w:rPr>
          <w:rFonts w:cstheme="minorHAnsi"/>
          <w:w w:val="105"/>
        </w:rPr>
        <w:tab/>
      </w:r>
      <w:r w:rsidRPr="007E4CD9">
        <w:rPr>
          <w:rFonts w:cstheme="minorHAnsi"/>
          <w:spacing w:val="-1"/>
          <w:w w:val="105"/>
        </w:rPr>
        <w:t>-</w:t>
      </w:r>
      <w:r w:rsidR="009B0CB6" w:rsidRPr="007E4CD9">
        <w:rPr>
          <w:rFonts w:cstheme="minorHAnsi"/>
          <w:spacing w:val="-1"/>
          <w:w w:val="105"/>
        </w:rPr>
        <w:t xml:space="preserve"> </w:t>
      </w:r>
      <w:r w:rsidRPr="007E4CD9">
        <w:rPr>
          <w:rFonts w:cstheme="minorHAnsi"/>
          <w:spacing w:val="-1"/>
          <w:w w:val="105"/>
        </w:rPr>
        <w:t>senzori</w:t>
      </w:r>
      <w:r w:rsidRPr="007E4CD9">
        <w:rPr>
          <w:rFonts w:cstheme="minorHAnsi"/>
          <w:spacing w:val="-12"/>
          <w:w w:val="105"/>
        </w:rPr>
        <w:t xml:space="preserve"> </w:t>
      </w:r>
      <w:r w:rsidRPr="007E4CD9">
        <w:rPr>
          <w:rFonts w:cstheme="minorHAnsi"/>
          <w:spacing w:val="-1"/>
          <w:w w:val="105"/>
        </w:rPr>
        <w:t>de</w:t>
      </w:r>
      <w:r w:rsidRPr="007E4CD9">
        <w:rPr>
          <w:rFonts w:cstheme="minorHAnsi"/>
          <w:spacing w:val="-12"/>
          <w:w w:val="105"/>
        </w:rPr>
        <w:t xml:space="preserve"> </w:t>
      </w:r>
      <w:r w:rsidRPr="007E4CD9">
        <w:rPr>
          <w:rFonts w:cstheme="minorHAnsi"/>
          <w:w w:val="105"/>
        </w:rPr>
        <w:t>mișcare/senzori</w:t>
      </w:r>
      <w:r w:rsidRPr="007E4CD9">
        <w:rPr>
          <w:rFonts w:cstheme="minorHAnsi"/>
          <w:spacing w:val="-10"/>
          <w:w w:val="105"/>
        </w:rPr>
        <w:t xml:space="preserve"> </w:t>
      </w:r>
      <w:r w:rsidRPr="007E4CD9">
        <w:rPr>
          <w:rFonts w:cstheme="minorHAnsi"/>
          <w:w w:val="105"/>
        </w:rPr>
        <w:t>de</w:t>
      </w:r>
      <w:r w:rsidRPr="007E4CD9">
        <w:rPr>
          <w:rFonts w:cstheme="minorHAnsi"/>
          <w:spacing w:val="-12"/>
          <w:w w:val="105"/>
        </w:rPr>
        <w:t xml:space="preserve"> </w:t>
      </w:r>
      <w:r w:rsidRPr="007E4CD9">
        <w:rPr>
          <w:rFonts w:cstheme="minorHAnsi"/>
          <w:w w:val="105"/>
        </w:rPr>
        <w:t>prezență;</w:t>
      </w:r>
    </w:p>
    <w:p w14:paraId="3DFFFF54" w14:textId="57C297E7" w:rsidR="00A572EB" w:rsidRPr="007E4CD9" w:rsidRDefault="00A572EB" w:rsidP="008D1987">
      <w:pPr>
        <w:widowControl w:val="0"/>
        <w:numPr>
          <w:ilvl w:val="0"/>
          <w:numId w:val="80"/>
        </w:numPr>
        <w:tabs>
          <w:tab w:val="left" w:pos="1099"/>
          <w:tab w:val="left" w:pos="3131"/>
        </w:tabs>
        <w:autoSpaceDE w:val="0"/>
        <w:autoSpaceDN w:val="0"/>
        <w:spacing w:before="144" w:after="144"/>
        <w:rPr>
          <w:rFonts w:cstheme="minorHAnsi"/>
        </w:rPr>
      </w:pPr>
      <w:r w:rsidRPr="007E4CD9">
        <w:rPr>
          <w:rFonts w:cstheme="minorHAnsi"/>
          <w:w w:val="105"/>
        </w:rPr>
        <w:t>Zone</w:t>
      </w:r>
      <w:r w:rsidRPr="007E4CD9">
        <w:rPr>
          <w:rFonts w:cstheme="minorHAnsi"/>
          <w:spacing w:val="-8"/>
          <w:w w:val="105"/>
        </w:rPr>
        <w:t xml:space="preserve"> </w:t>
      </w:r>
      <w:r w:rsidRPr="007E4CD9">
        <w:rPr>
          <w:rFonts w:cstheme="minorHAnsi"/>
          <w:w w:val="105"/>
        </w:rPr>
        <w:t>tehnice</w:t>
      </w:r>
      <w:r w:rsidRPr="007E4CD9">
        <w:rPr>
          <w:rFonts w:cstheme="minorHAnsi"/>
          <w:w w:val="105"/>
        </w:rPr>
        <w:tab/>
      </w:r>
      <w:r w:rsidRPr="007E4CD9">
        <w:rPr>
          <w:rFonts w:cstheme="minorHAnsi"/>
          <w:spacing w:val="-1"/>
          <w:w w:val="105"/>
        </w:rPr>
        <w:t>-</w:t>
      </w:r>
      <w:r w:rsidR="009B0CB6" w:rsidRPr="007E4CD9">
        <w:rPr>
          <w:rFonts w:cstheme="minorHAnsi"/>
          <w:spacing w:val="-1"/>
          <w:w w:val="105"/>
        </w:rPr>
        <w:t xml:space="preserve"> </w:t>
      </w:r>
      <w:r w:rsidRPr="007E4CD9">
        <w:rPr>
          <w:rFonts w:cstheme="minorHAnsi"/>
          <w:spacing w:val="-1"/>
          <w:w w:val="105"/>
        </w:rPr>
        <w:t>întrerupătoare</w:t>
      </w:r>
      <w:r w:rsidRPr="007E4CD9">
        <w:rPr>
          <w:rFonts w:cstheme="minorHAnsi"/>
          <w:spacing w:val="-10"/>
          <w:w w:val="105"/>
        </w:rPr>
        <w:t xml:space="preserve"> </w:t>
      </w:r>
      <w:r w:rsidRPr="007E4CD9">
        <w:rPr>
          <w:rFonts w:cstheme="minorHAnsi"/>
          <w:spacing w:val="-1"/>
          <w:w w:val="105"/>
        </w:rPr>
        <w:t>manuale;</w:t>
      </w:r>
    </w:p>
    <w:p w14:paraId="20F318AD" w14:textId="4E52C0FD" w:rsidR="00A572EB" w:rsidRPr="007E4CD9" w:rsidRDefault="00A572EB" w:rsidP="008D1987">
      <w:pPr>
        <w:widowControl w:val="0"/>
        <w:numPr>
          <w:ilvl w:val="0"/>
          <w:numId w:val="80"/>
        </w:numPr>
        <w:tabs>
          <w:tab w:val="left" w:pos="1099"/>
          <w:tab w:val="left" w:pos="3131"/>
        </w:tabs>
        <w:autoSpaceDE w:val="0"/>
        <w:autoSpaceDN w:val="0"/>
        <w:spacing w:before="144" w:after="144"/>
        <w:rPr>
          <w:rFonts w:cstheme="minorHAnsi"/>
        </w:rPr>
      </w:pPr>
      <w:r w:rsidRPr="007E4CD9">
        <w:rPr>
          <w:rFonts w:cstheme="minorHAnsi"/>
          <w:w w:val="105"/>
        </w:rPr>
        <w:t>Birouri</w:t>
      </w:r>
      <w:r w:rsidRPr="007E4CD9">
        <w:rPr>
          <w:rFonts w:cstheme="minorHAnsi"/>
          <w:w w:val="105"/>
        </w:rPr>
        <w:tab/>
      </w:r>
      <w:r w:rsidRPr="007E4CD9">
        <w:rPr>
          <w:rFonts w:cstheme="minorHAnsi"/>
          <w:spacing w:val="-1"/>
          <w:w w:val="105"/>
        </w:rPr>
        <w:t>-</w:t>
      </w:r>
      <w:r w:rsidR="009B0CB6" w:rsidRPr="007E4CD9">
        <w:rPr>
          <w:rFonts w:cstheme="minorHAnsi"/>
          <w:spacing w:val="-1"/>
          <w:w w:val="105"/>
        </w:rPr>
        <w:t xml:space="preserve"> </w:t>
      </w:r>
      <w:r w:rsidRPr="007E4CD9">
        <w:rPr>
          <w:rFonts w:cstheme="minorHAnsi"/>
          <w:spacing w:val="-1"/>
          <w:w w:val="105"/>
        </w:rPr>
        <w:t>întrerupătoare</w:t>
      </w:r>
      <w:r w:rsidRPr="007E4CD9">
        <w:rPr>
          <w:rFonts w:cstheme="minorHAnsi"/>
          <w:spacing w:val="-10"/>
          <w:w w:val="105"/>
        </w:rPr>
        <w:t xml:space="preserve"> </w:t>
      </w:r>
      <w:r w:rsidRPr="007E4CD9">
        <w:rPr>
          <w:rFonts w:cstheme="minorHAnsi"/>
          <w:spacing w:val="-1"/>
          <w:w w:val="105"/>
        </w:rPr>
        <w:t>manuale;</w:t>
      </w:r>
    </w:p>
    <w:p w14:paraId="2906728D" w14:textId="0685A98A" w:rsidR="00A572EB" w:rsidRPr="007E4CD9" w:rsidRDefault="00A572EB" w:rsidP="008D1987">
      <w:pPr>
        <w:widowControl w:val="0"/>
        <w:numPr>
          <w:ilvl w:val="0"/>
          <w:numId w:val="80"/>
        </w:numPr>
        <w:tabs>
          <w:tab w:val="left" w:pos="1099"/>
          <w:tab w:val="left" w:pos="3130"/>
        </w:tabs>
        <w:autoSpaceDE w:val="0"/>
        <w:autoSpaceDN w:val="0"/>
        <w:spacing w:before="144" w:after="144"/>
        <w:rPr>
          <w:rFonts w:cstheme="minorHAnsi"/>
        </w:rPr>
      </w:pPr>
      <w:r w:rsidRPr="007E4CD9">
        <w:rPr>
          <w:rFonts w:cstheme="minorHAnsi"/>
          <w:w w:val="105"/>
        </w:rPr>
        <w:t>Spații</w:t>
      </w:r>
      <w:r w:rsidRPr="007E4CD9">
        <w:rPr>
          <w:rFonts w:cstheme="minorHAnsi"/>
          <w:spacing w:val="-9"/>
          <w:w w:val="105"/>
        </w:rPr>
        <w:t xml:space="preserve"> </w:t>
      </w:r>
      <w:r w:rsidRPr="007E4CD9">
        <w:rPr>
          <w:rFonts w:cstheme="minorHAnsi"/>
          <w:w w:val="105"/>
        </w:rPr>
        <w:t>de</w:t>
      </w:r>
      <w:r w:rsidRPr="007E4CD9">
        <w:rPr>
          <w:rFonts w:cstheme="minorHAnsi"/>
          <w:spacing w:val="-8"/>
          <w:w w:val="105"/>
        </w:rPr>
        <w:t xml:space="preserve"> </w:t>
      </w:r>
      <w:r w:rsidRPr="007E4CD9">
        <w:rPr>
          <w:rFonts w:cstheme="minorHAnsi"/>
          <w:w w:val="105"/>
        </w:rPr>
        <w:t>depozitare</w:t>
      </w:r>
      <w:r w:rsidRPr="007E4CD9">
        <w:rPr>
          <w:rFonts w:cstheme="minorHAnsi"/>
          <w:w w:val="105"/>
        </w:rPr>
        <w:tab/>
      </w:r>
      <w:r w:rsidRPr="007E4CD9">
        <w:rPr>
          <w:rFonts w:cstheme="minorHAnsi"/>
        </w:rPr>
        <w:t>-</w:t>
      </w:r>
      <w:r w:rsidR="009B0CB6" w:rsidRPr="007E4CD9">
        <w:rPr>
          <w:rFonts w:cstheme="minorHAnsi"/>
        </w:rPr>
        <w:t xml:space="preserve"> </w:t>
      </w:r>
      <w:r w:rsidRPr="007E4CD9">
        <w:rPr>
          <w:rFonts w:cstheme="minorHAnsi"/>
        </w:rPr>
        <w:t>Întrerupătoare</w:t>
      </w:r>
      <w:r w:rsidRPr="007E4CD9">
        <w:rPr>
          <w:rFonts w:cstheme="minorHAnsi"/>
          <w:spacing w:val="29"/>
        </w:rPr>
        <w:t xml:space="preserve"> </w:t>
      </w:r>
      <w:r w:rsidRPr="007E4CD9">
        <w:rPr>
          <w:rFonts w:cstheme="minorHAnsi"/>
        </w:rPr>
        <w:t>manuale;</w:t>
      </w:r>
    </w:p>
    <w:p w14:paraId="0436F2C7" w14:textId="6EC2D316" w:rsidR="00A572EB" w:rsidRPr="007E4CD9" w:rsidRDefault="00A572EB" w:rsidP="008D1987">
      <w:pPr>
        <w:widowControl w:val="0"/>
        <w:numPr>
          <w:ilvl w:val="0"/>
          <w:numId w:val="80"/>
        </w:numPr>
        <w:tabs>
          <w:tab w:val="left" w:pos="1099"/>
        </w:tabs>
        <w:autoSpaceDE w:val="0"/>
        <w:autoSpaceDN w:val="0"/>
        <w:spacing w:before="144" w:after="144"/>
        <w:rPr>
          <w:rFonts w:cstheme="minorHAnsi"/>
          <w:bCs/>
        </w:rPr>
      </w:pPr>
      <w:r w:rsidRPr="007E4CD9">
        <w:rPr>
          <w:rFonts w:cstheme="minorHAnsi"/>
          <w:bCs/>
        </w:rPr>
        <w:t>Iluminatul</w:t>
      </w:r>
      <w:r w:rsidRPr="007E4CD9">
        <w:rPr>
          <w:rFonts w:cstheme="minorHAnsi"/>
          <w:bCs/>
          <w:spacing w:val="24"/>
        </w:rPr>
        <w:t xml:space="preserve"> </w:t>
      </w:r>
      <w:r w:rsidRPr="007E4CD9">
        <w:rPr>
          <w:rFonts w:cstheme="minorHAnsi"/>
          <w:bCs/>
        </w:rPr>
        <w:t>pentru</w:t>
      </w:r>
      <w:r w:rsidRPr="007E4CD9">
        <w:rPr>
          <w:rFonts w:cstheme="minorHAnsi"/>
          <w:bCs/>
          <w:spacing w:val="27"/>
        </w:rPr>
        <w:t xml:space="preserve"> </w:t>
      </w:r>
      <w:r w:rsidRPr="007E4CD9">
        <w:rPr>
          <w:rFonts w:cstheme="minorHAnsi"/>
          <w:bCs/>
        </w:rPr>
        <w:t>continuarea</w:t>
      </w:r>
      <w:r w:rsidRPr="007E4CD9">
        <w:rPr>
          <w:rFonts w:cstheme="minorHAnsi"/>
          <w:bCs/>
          <w:spacing w:val="25"/>
        </w:rPr>
        <w:t xml:space="preserve"> </w:t>
      </w:r>
      <w:r w:rsidRPr="007E4CD9">
        <w:rPr>
          <w:rFonts w:cstheme="minorHAnsi"/>
          <w:bCs/>
        </w:rPr>
        <w:t>lucrului</w:t>
      </w:r>
    </w:p>
    <w:p w14:paraId="4B0C7444" w14:textId="77777777" w:rsidR="00A572EB" w:rsidRPr="007E4CD9" w:rsidRDefault="00A572EB" w:rsidP="00FE180E">
      <w:pPr>
        <w:widowControl w:val="0"/>
        <w:autoSpaceDE w:val="0"/>
        <w:autoSpaceDN w:val="0"/>
        <w:spacing w:before="144"/>
        <w:ind w:firstLine="708"/>
        <w:rPr>
          <w:rFonts w:cstheme="minorHAnsi"/>
          <w:w w:val="105"/>
        </w:rPr>
      </w:pPr>
      <w:r w:rsidRPr="007E4CD9">
        <w:rPr>
          <w:rFonts w:cstheme="minorHAnsi"/>
          <w:w w:val="105"/>
        </w:rPr>
        <w:t>Corpurile</w:t>
      </w:r>
      <w:r w:rsidRPr="007E4CD9">
        <w:rPr>
          <w:rFonts w:cstheme="minorHAnsi"/>
          <w:spacing w:val="-12"/>
          <w:w w:val="105"/>
        </w:rPr>
        <w:t xml:space="preserve"> </w:t>
      </w:r>
      <w:r w:rsidRPr="007E4CD9">
        <w:rPr>
          <w:rFonts w:cstheme="minorHAnsi"/>
          <w:w w:val="105"/>
        </w:rPr>
        <w:t>iluminatului</w:t>
      </w:r>
      <w:r w:rsidRPr="007E4CD9">
        <w:rPr>
          <w:rFonts w:cstheme="minorHAnsi"/>
          <w:spacing w:val="-9"/>
          <w:w w:val="105"/>
        </w:rPr>
        <w:t xml:space="preserve"> </w:t>
      </w:r>
      <w:r w:rsidRPr="007E4CD9">
        <w:rPr>
          <w:rFonts w:cstheme="minorHAnsi"/>
          <w:w w:val="105"/>
        </w:rPr>
        <w:t>pentru</w:t>
      </w:r>
      <w:r w:rsidRPr="007E4CD9">
        <w:rPr>
          <w:rFonts w:cstheme="minorHAnsi"/>
          <w:spacing w:val="-11"/>
          <w:w w:val="105"/>
        </w:rPr>
        <w:t xml:space="preserve"> </w:t>
      </w:r>
      <w:r w:rsidRPr="007E4CD9">
        <w:rPr>
          <w:rFonts w:cstheme="minorHAnsi"/>
          <w:w w:val="105"/>
        </w:rPr>
        <w:t>continuarea</w:t>
      </w:r>
      <w:r w:rsidRPr="007E4CD9">
        <w:rPr>
          <w:rFonts w:cstheme="minorHAnsi"/>
          <w:spacing w:val="-10"/>
          <w:w w:val="105"/>
        </w:rPr>
        <w:t xml:space="preserve"> </w:t>
      </w:r>
      <w:r w:rsidRPr="007E4CD9">
        <w:rPr>
          <w:rFonts w:cstheme="minorHAnsi"/>
          <w:w w:val="105"/>
        </w:rPr>
        <w:t>lucrului</w:t>
      </w:r>
      <w:r w:rsidRPr="007E4CD9">
        <w:rPr>
          <w:rFonts w:cstheme="minorHAnsi"/>
          <w:spacing w:val="-11"/>
          <w:w w:val="105"/>
        </w:rPr>
        <w:t xml:space="preserve"> </w:t>
      </w:r>
      <w:r w:rsidRPr="007E4CD9">
        <w:rPr>
          <w:rFonts w:cstheme="minorHAnsi"/>
          <w:w w:val="105"/>
        </w:rPr>
        <w:t>se</w:t>
      </w:r>
      <w:r w:rsidRPr="007E4CD9">
        <w:rPr>
          <w:rFonts w:cstheme="minorHAnsi"/>
          <w:spacing w:val="-11"/>
          <w:w w:val="105"/>
        </w:rPr>
        <w:t xml:space="preserve"> </w:t>
      </w:r>
      <w:r w:rsidRPr="007E4CD9">
        <w:rPr>
          <w:rFonts w:cstheme="minorHAnsi"/>
          <w:w w:val="105"/>
        </w:rPr>
        <w:t>vor</w:t>
      </w:r>
      <w:r w:rsidRPr="007E4CD9">
        <w:rPr>
          <w:rFonts w:cstheme="minorHAnsi"/>
          <w:spacing w:val="-11"/>
          <w:w w:val="105"/>
        </w:rPr>
        <w:t xml:space="preserve"> </w:t>
      </w:r>
      <w:r w:rsidRPr="007E4CD9">
        <w:rPr>
          <w:rFonts w:cstheme="minorHAnsi"/>
          <w:w w:val="105"/>
        </w:rPr>
        <w:t>monta</w:t>
      </w:r>
      <w:r w:rsidRPr="007E4CD9">
        <w:rPr>
          <w:rFonts w:cstheme="minorHAnsi"/>
          <w:spacing w:val="-10"/>
          <w:w w:val="105"/>
        </w:rPr>
        <w:t xml:space="preserve"> </w:t>
      </w:r>
      <w:r w:rsidRPr="007E4CD9">
        <w:rPr>
          <w:rFonts w:cstheme="minorHAnsi"/>
          <w:w w:val="105"/>
        </w:rPr>
        <w:t>în</w:t>
      </w:r>
      <w:r w:rsidRPr="007E4CD9">
        <w:rPr>
          <w:rFonts w:cstheme="minorHAnsi"/>
          <w:spacing w:val="-12"/>
          <w:w w:val="105"/>
        </w:rPr>
        <w:t xml:space="preserve"> </w:t>
      </w:r>
      <w:r w:rsidRPr="007E4CD9">
        <w:rPr>
          <w:rFonts w:cstheme="minorHAnsi"/>
          <w:w w:val="105"/>
        </w:rPr>
        <w:t>locuri</w:t>
      </w:r>
      <w:r w:rsidRPr="007E4CD9">
        <w:rPr>
          <w:rFonts w:cstheme="minorHAnsi"/>
          <w:spacing w:val="-11"/>
          <w:w w:val="105"/>
        </w:rPr>
        <w:t xml:space="preserve"> </w:t>
      </w:r>
      <w:r w:rsidRPr="007E4CD9">
        <w:rPr>
          <w:rFonts w:cstheme="minorHAnsi"/>
          <w:w w:val="105"/>
        </w:rPr>
        <w:t>de</w:t>
      </w:r>
      <w:r w:rsidRPr="007E4CD9">
        <w:rPr>
          <w:rFonts w:cstheme="minorHAnsi"/>
          <w:spacing w:val="-11"/>
          <w:w w:val="105"/>
        </w:rPr>
        <w:t xml:space="preserve"> </w:t>
      </w:r>
      <w:r w:rsidRPr="007E4CD9">
        <w:rPr>
          <w:rFonts w:cstheme="minorHAnsi"/>
          <w:w w:val="105"/>
        </w:rPr>
        <w:t>muncă</w:t>
      </w:r>
      <w:r w:rsidRPr="007E4CD9">
        <w:rPr>
          <w:rFonts w:cstheme="minorHAnsi"/>
          <w:spacing w:val="-10"/>
          <w:w w:val="105"/>
        </w:rPr>
        <w:t xml:space="preserve"> </w:t>
      </w:r>
      <w:r w:rsidRPr="007E4CD9">
        <w:rPr>
          <w:rFonts w:cstheme="minorHAnsi"/>
          <w:w w:val="105"/>
        </w:rPr>
        <w:t>dotate</w:t>
      </w:r>
      <w:r w:rsidRPr="007E4CD9">
        <w:rPr>
          <w:rFonts w:cstheme="minorHAnsi"/>
          <w:spacing w:val="-12"/>
          <w:w w:val="105"/>
        </w:rPr>
        <w:t xml:space="preserve"> </w:t>
      </w:r>
      <w:r w:rsidRPr="007E4CD9">
        <w:rPr>
          <w:rFonts w:cstheme="minorHAnsi"/>
          <w:w w:val="105"/>
        </w:rPr>
        <w:t xml:space="preserve">cu </w:t>
      </w:r>
      <w:r w:rsidRPr="007E4CD9">
        <w:rPr>
          <w:rFonts w:cstheme="minorHAnsi"/>
          <w:spacing w:val="-49"/>
          <w:w w:val="105"/>
        </w:rPr>
        <w:t xml:space="preserve"> </w:t>
      </w:r>
      <w:r w:rsidRPr="007E4CD9">
        <w:rPr>
          <w:rFonts w:cstheme="minorHAnsi"/>
          <w:w w:val="105"/>
        </w:rPr>
        <w:t>receptoare care trebuie alimentate fără întrerupere și la locurile de muncă legate de necesitatea</w:t>
      </w:r>
      <w:r w:rsidRPr="007E4CD9">
        <w:rPr>
          <w:rFonts w:cstheme="minorHAnsi"/>
          <w:spacing w:val="1"/>
          <w:w w:val="105"/>
        </w:rPr>
        <w:t xml:space="preserve"> </w:t>
      </w:r>
      <w:r w:rsidRPr="007E4CD9">
        <w:rPr>
          <w:rFonts w:cstheme="minorHAnsi"/>
          <w:spacing w:val="-1"/>
          <w:w w:val="105"/>
        </w:rPr>
        <w:t>funcționării</w:t>
      </w:r>
      <w:r w:rsidRPr="007E4CD9">
        <w:rPr>
          <w:rFonts w:cstheme="minorHAnsi"/>
          <w:spacing w:val="-12"/>
          <w:w w:val="105"/>
        </w:rPr>
        <w:t xml:space="preserve"> </w:t>
      </w:r>
      <w:r w:rsidRPr="007E4CD9">
        <w:rPr>
          <w:rFonts w:cstheme="minorHAnsi"/>
          <w:w w:val="105"/>
        </w:rPr>
        <w:t>acestor</w:t>
      </w:r>
      <w:r w:rsidRPr="007E4CD9">
        <w:rPr>
          <w:rFonts w:cstheme="minorHAnsi"/>
          <w:spacing w:val="-10"/>
          <w:w w:val="105"/>
        </w:rPr>
        <w:t xml:space="preserve"> </w:t>
      </w:r>
      <w:r w:rsidRPr="007E4CD9">
        <w:rPr>
          <w:rFonts w:cstheme="minorHAnsi"/>
          <w:w w:val="105"/>
        </w:rPr>
        <w:t>receptoare</w:t>
      </w:r>
      <w:r w:rsidRPr="007E4CD9">
        <w:rPr>
          <w:rFonts w:cstheme="minorHAnsi"/>
          <w:spacing w:val="-10"/>
          <w:w w:val="105"/>
        </w:rPr>
        <w:t xml:space="preserve"> </w:t>
      </w:r>
      <w:r w:rsidRPr="007E4CD9">
        <w:rPr>
          <w:rFonts w:cstheme="minorHAnsi"/>
          <w:w w:val="105"/>
        </w:rPr>
        <w:t>(stații</w:t>
      </w:r>
      <w:r w:rsidRPr="007E4CD9">
        <w:rPr>
          <w:rFonts w:cstheme="minorHAnsi"/>
          <w:spacing w:val="-11"/>
          <w:w w:val="105"/>
        </w:rPr>
        <w:t xml:space="preserve"> </w:t>
      </w:r>
      <w:r w:rsidRPr="007E4CD9">
        <w:rPr>
          <w:rFonts w:cstheme="minorHAnsi"/>
          <w:w w:val="105"/>
        </w:rPr>
        <w:t>de</w:t>
      </w:r>
      <w:r w:rsidRPr="007E4CD9">
        <w:rPr>
          <w:rFonts w:cstheme="minorHAnsi"/>
          <w:spacing w:val="-11"/>
          <w:w w:val="105"/>
        </w:rPr>
        <w:t xml:space="preserve"> </w:t>
      </w:r>
      <w:r w:rsidRPr="007E4CD9">
        <w:rPr>
          <w:rFonts w:cstheme="minorHAnsi"/>
          <w:w w:val="105"/>
        </w:rPr>
        <w:t>pompe</w:t>
      </w:r>
      <w:r w:rsidRPr="007E4CD9">
        <w:rPr>
          <w:rFonts w:cstheme="minorHAnsi"/>
          <w:spacing w:val="-11"/>
          <w:w w:val="105"/>
        </w:rPr>
        <w:t xml:space="preserve"> </w:t>
      </w:r>
      <w:r w:rsidRPr="007E4CD9">
        <w:rPr>
          <w:rFonts w:cstheme="minorHAnsi"/>
          <w:w w:val="105"/>
        </w:rPr>
        <w:t>pentru</w:t>
      </w:r>
      <w:r w:rsidRPr="007E4CD9">
        <w:rPr>
          <w:rFonts w:cstheme="minorHAnsi"/>
          <w:spacing w:val="-12"/>
          <w:w w:val="105"/>
        </w:rPr>
        <w:t xml:space="preserve"> </w:t>
      </w:r>
      <w:r w:rsidRPr="007E4CD9">
        <w:rPr>
          <w:rFonts w:cstheme="minorHAnsi"/>
          <w:w w:val="105"/>
        </w:rPr>
        <w:t>incendiu,</w:t>
      </w:r>
      <w:r w:rsidRPr="007E4CD9">
        <w:rPr>
          <w:rFonts w:cstheme="minorHAnsi"/>
          <w:spacing w:val="-11"/>
          <w:w w:val="105"/>
        </w:rPr>
        <w:t xml:space="preserve"> </w:t>
      </w:r>
      <w:r w:rsidRPr="007E4CD9">
        <w:rPr>
          <w:rFonts w:cstheme="minorHAnsi"/>
          <w:w w:val="105"/>
        </w:rPr>
        <w:t>surse</w:t>
      </w:r>
      <w:r w:rsidRPr="007E4CD9">
        <w:rPr>
          <w:rFonts w:cstheme="minorHAnsi"/>
          <w:spacing w:val="-11"/>
          <w:w w:val="105"/>
        </w:rPr>
        <w:t xml:space="preserve"> </w:t>
      </w:r>
      <w:r w:rsidRPr="007E4CD9">
        <w:rPr>
          <w:rFonts w:cstheme="minorHAnsi"/>
          <w:w w:val="105"/>
        </w:rPr>
        <w:t>de</w:t>
      </w:r>
      <w:r w:rsidRPr="007E4CD9">
        <w:rPr>
          <w:rFonts w:cstheme="minorHAnsi"/>
          <w:spacing w:val="-11"/>
          <w:w w:val="105"/>
        </w:rPr>
        <w:t xml:space="preserve"> </w:t>
      </w:r>
      <w:r w:rsidRPr="007E4CD9">
        <w:rPr>
          <w:rFonts w:cstheme="minorHAnsi"/>
          <w:w w:val="105"/>
        </w:rPr>
        <w:t>rezervă,</w:t>
      </w:r>
      <w:r w:rsidRPr="007E4CD9">
        <w:rPr>
          <w:rFonts w:cstheme="minorHAnsi"/>
          <w:spacing w:val="-11"/>
          <w:w w:val="105"/>
        </w:rPr>
        <w:t xml:space="preserve"> </w:t>
      </w:r>
      <w:r w:rsidRPr="007E4CD9">
        <w:rPr>
          <w:rFonts w:cstheme="minorHAnsi"/>
          <w:w w:val="105"/>
        </w:rPr>
        <w:t>stațiile</w:t>
      </w:r>
      <w:r w:rsidRPr="007E4CD9">
        <w:rPr>
          <w:rFonts w:cstheme="minorHAnsi"/>
          <w:spacing w:val="-10"/>
          <w:w w:val="105"/>
        </w:rPr>
        <w:t xml:space="preserve"> </w:t>
      </w:r>
      <w:r w:rsidRPr="007E4CD9">
        <w:rPr>
          <w:rFonts w:cstheme="minorHAnsi"/>
          <w:w w:val="105"/>
        </w:rPr>
        <w:t>serviciilor</w:t>
      </w:r>
      <w:r w:rsidRPr="007E4CD9">
        <w:rPr>
          <w:rFonts w:cstheme="minorHAnsi"/>
          <w:spacing w:val="-12"/>
          <w:w w:val="105"/>
        </w:rPr>
        <w:t xml:space="preserve"> </w:t>
      </w:r>
      <w:r w:rsidRPr="007E4CD9">
        <w:rPr>
          <w:rFonts w:cstheme="minorHAnsi"/>
          <w:w w:val="105"/>
        </w:rPr>
        <w:t>de</w:t>
      </w:r>
      <w:r w:rsidRPr="007E4CD9">
        <w:rPr>
          <w:rFonts w:cstheme="minorHAnsi"/>
          <w:spacing w:val="-50"/>
          <w:w w:val="105"/>
        </w:rPr>
        <w:t xml:space="preserve"> </w:t>
      </w:r>
      <w:r w:rsidRPr="007E4CD9">
        <w:rPr>
          <w:rFonts w:cstheme="minorHAnsi"/>
          <w:spacing w:val="-1"/>
          <w:w w:val="105"/>
        </w:rPr>
        <w:t>pompieri,</w:t>
      </w:r>
      <w:r w:rsidRPr="007E4CD9">
        <w:rPr>
          <w:rFonts w:cstheme="minorHAnsi"/>
          <w:spacing w:val="-10"/>
          <w:w w:val="105"/>
        </w:rPr>
        <w:t xml:space="preserve"> </w:t>
      </w:r>
      <w:r w:rsidRPr="007E4CD9">
        <w:rPr>
          <w:rFonts w:cstheme="minorHAnsi"/>
          <w:spacing w:val="-1"/>
          <w:w w:val="105"/>
        </w:rPr>
        <w:t>încăperile</w:t>
      </w:r>
      <w:r w:rsidRPr="007E4CD9">
        <w:rPr>
          <w:rFonts w:cstheme="minorHAnsi"/>
          <w:spacing w:val="-10"/>
          <w:w w:val="105"/>
        </w:rPr>
        <w:t xml:space="preserve"> </w:t>
      </w:r>
      <w:r w:rsidRPr="007E4CD9">
        <w:rPr>
          <w:rFonts w:cstheme="minorHAnsi"/>
          <w:spacing w:val="-1"/>
          <w:w w:val="105"/>
        </w:rPr>
        <w:t>supapelor</w:t>
      </w:r>
      <w:r w:rsidRPr="007E4CD9">
        <w:rPr>
          <w:rFonts w:cstheme="minorHAnsi"/>
          <w:spacing w:val="-10"/>
          <w:w w:val="105"/>
        </w:rPr>
        <w:t xml:space="preserve"> </w:t>
      </w:r>
      <w:r w:rsidRPr="007E4CD9">
        <w:rPr>
          <w:rFonts w:cstheme="minorHAnsi"/>
          <w:w w:val="105"/>
        </w:rPr>
        <w:t>de</w:t>
      </w:r>
      <w:r w:rsidRPr="007E4CD9">
        <w:rPr>
          <w:rFonts w:cstheme="minorHAnsi"/>
          <w:spacing w:val="-10"/>
          <w:w w:val="105"/>
        </w:rPr>
        <w:t xml:space="preserve"> </w:t>
      </w:r>
      <w:r w:rsidRPr="007E4CD9">
        <w:rPr>
          <w:rFonts w:cstheme="minorHAnsi"/>
          <w:w w:val="105"/>
        </w:rPr>
        <w:t>control</w:t>
      </w:r>
      <w:r w:rsidRPr="007E4CD9">
        <w:rPr>
          <w:rFonts w:cstheme="minorHAnsi"/>
          <w:spacing w:val="-9"/>
          <w:w w:val="105"/>
        </w:rPr>
        <w:t xml:space="preserve"> </w:t>
      </w:r>
      <w:r w:rsidRPr="007E4CD9">
        <w:rPr>
          <w:rFonts w:cstheme="minorHAnsi"/>
          <w:w w:val="105"/>
        </w:rPr>
        <w:t>și</w:t>
      </w:r>
      <w:r w:rsidRPr="007E4CD9">
        <w:rPr>
          <w:rFonts w:cstheme="minorHAnsi"/>
          <w:spacing w:val="-9"/>
          <w:w w:val="105"/>
        </w:rPr>
        <w:t xml:space="preserve"> </w:t>
      </w:r>
      <w:r w:rsidRPr="007E4CD9">
        <w:rPr>
          <w:rFonts w:cstheme="minorHAnsi"/>
          <w:w w:val="105"/>
        </w:rPr>
        <w:t>semnalizare,</w:t>
      </w:r>
      <w:r w:rsidRPr="007E4CD9">
        <w:rPr>
          <w:rFonts w:cstheme="minorHAnsi"/>
          <w:spacing w:val="-8"/>
          <w:w w:val="105"/>
        </w:rPr>
        <w:t xml:space="preserve"> </w:t>
      </w:r>
      <w:r w:rsidRPr="007E4CD9">
        <w:rPr>
          <w:rFonts w:cstheme="minorHAnsi"/>
          <w:w w:val="105"/>
        </w:rPr>
        <w:t>ventilatoarelor</w:t>
      </w:r>
      <w:r w:rsidRPr="007E4CD9">
        <w:rPr>
          <w:rFonts w:cstheme="minorHAnsi"/>
          <w:spacing w:val="-9"/>
          <w:w w:val="105"/>
        </w:rPr>
        <w:t xml:space="preserve"> </w:t>
      </w:r>
      <w:r w:rsidRPr="007E4CD9">
        <w:rPr>
          <w:rFonts w:cstheme="minorHAnsi"/>
          <w:w w:val="105"/>
        </w:rPr>
        <w:t>fumului</w:t>
      </w:r>
      <w:r w:rsidRPr="007E4CD9">
        <w:rPr>
          <w:rFonts w:cstheme="minorHAnsi"/>
          <w:spacing w:val="-12"/>
          <w:w w:val="105"/>
        </w:rPr>
        <w:t xml:space="preserve"> </w:t>
      </w:r>
      <w:r w:rsidRPr="007E4CD9">
        <w:rPr>
          <w:rFonts w:cstheme="minorHAnsi"/>
          <w:w w:val="105"/>
        </w:rPr>
        <w:t>și</w:t>
      </w:r>
      <w:r w:rsidRPr="007E4CD9">
        <w:rPr>
          <w:rFonts w:cstheme="minorHAnsi"/>
          <w:spacing w:val="-10"/>
          <w:w w:val="105"/>
        </w:rPr>
        <w:t xml:space="preserve"> </w:t>
      </w:r>
      <w:r w:rsidRPr="007E4CD9">
        <w:rPr>
          <w:rFonts w:cstheme="minorHAnsi"/>
          <w:w w:val="105"/>
        </w:rPr>
        <w:t>gazelor</w:t>
      </w:r>
      <w:r w:rsidRPr="007E4CD9">
        <w:rPr>
          <w:rFonts w:cstheme="minorHAnsi"/>
          <w:spacing w:val="-9"/>
          <w:w w:val="105"/>
        </w:rPr>
        <w:t xml:space="preserve"> </w:t>
      </w:r>
      <w:r w:rsidRPr="007E4CD9">
        <w:rPr>
          <w:rFonts w:cstheme="minorHAnsi"/>
          <w:w w:val="105"/>
        </w:rPr>
        <w:t>fierbinți,</w:t>
      </w:r>
      <w:r w:rsidRPr="007E4CD9">
        <w:rPr>
          <w:rFonts w:cstheme="minorHAnsi"/>
          <w:spacing w:val="1"/>
          <w:w w:val="105"/>
        </w:rPr>
        <w:t xml:space="preserve"> </w:t>
      </w:r>
      <w:r w:rsidRPr="007E4CD9">
        <w:rPr>
          <w:rFonts w:cstheme="minorHAnsi"/>
          <w:w w:val="105"/>
        </w:rPr>
        <w:t>centralelor</w:t>
      </w:r>
      <w:r w:rsidRPr="007E4CD9">
        <w:rPr>
          <w:rFonts w:cstheme="minorHAnsi"/>
          <w:spacing w:val="-3"/>
          <w:w w:val="105"/>
        </w:rPr>
        <w:t xml:space="preserve"> </w:t>
      </w:r>
      <w:r w:rsidRPr="007E4CD9">
        <w:rPr>
          <w:rFonts w:cstheme="minorHAnsi"/>
          <w:w w:val="105"/>
        </w:rPr>
        <w:t>de</w:t>
      </w:r>
      <w:r w:rsidRPr="007E4CD9">
        <w:rPr>
          <w:rFonts w:cstheme="minorHAnsi"/>
          <w:spacing w:val="-1"/>
          <w:w w:val="105"/>
        </w:rPr>
        <w:t xml:space="preserve"> </w:t>
      </w:r>
      <w:r w:rsidRPr="007E4CD9">
        <w:rPr>
          <w:rFonts w:cstheme="minorHAnsi"/>
          <w:w w:val="105"/>
        </w:rPr>
        <w:t>semnalizare, dispecerate</w:t>
      </w:r>
      <w:r w:rsidRPr="007E4CD9">
        <w:rPr>
          <w:rFonts w:cstheme="minorHAnsi"/>
          <w:spacing w:val="-1"/>
          <w:w w:val="105"/>
        </w:rPr>
        <w:t xml:space="preserve"> </w:t>
      </w:r>
      <w:r w:rsidRPr="007E4CD9">
        <w:rPr>
          <w:rFonts w:cstheme="minorHAnsi"/>
          <w:w w:val="105"/>
        </w:rPr>
        <w:t>etc.)</w:t>
      </w:r>
    </w:p>
    <w:p w14:paraId="069890FE" w14:textId="3143A257" w:rsidR="00A572EB" w:rsidRPr="007E4CD9" w:rsidRDefault="00A572EB" w:rsidP="009B0CB6">
      <w:pPr>
        <w:widowControl w:val="0"/>
        <w:autoSpaceDE w:val="0"/>
        <w:autoSpaceDN w:val="0"/>
        <w:spacing w:after="144"/>
        <w:ind w:right="136"/>
        <w:rPr>
          <w:rFonts w:cstheme="minorHAnsi"/>
          <w:w w:val="105"/>
        </w:rPr>
      </w:pPr>
      <w:r w:rsidRPr="007E4CD9">
        <w:rPr>
          <w:rFonts w:cstheme="minorHAnsi"/>
          <w:w w:val="105"/>
        </w:rPr>
        <w:t>Corpurile pentru continuarea lucrului s-au prevăzut în camera unde se va monta tabloul general, adică în</w:t>
      </w:r>
      <w:r w:rsidRPr="007E4CD9">
        <w:rPr>
          <w:rFonts w:cstheme="minorHAnsi"/>
          <w:spacing w:val="-50"/>
          <w:w w:val="105"/>
        </w:rPr>
        <w:t xml:space="preserve"> </w:t>
      </w:r>
      <w:r w:rsidRPr="007E4CD9">
        <w:rPr>
          <w:rFonts w:cstheme="minorHAnsi"/>
          <w:w w:val="105"/>
        </w:rPr>
        <w:t>birouri,</w:t>
      </w:r>
      <w:r w:rsidRPr="007E4CD9">
        <w:rPr>
          <w:rFonts w:cstheme="minorHAnsi"/>
          <w:spacing w:val="-8"/>
          <w:w w:val="105"/>
        </w:rPr>
        <w:t xml:space="preserve"> </w:t>
      </w:r>
      <w:r w:rsidRPr="007E4CD9">
        <w:rPr>
          <w:rFonts w:cstheme="minorHAnsi"/>
          <w:w w:val="105"/>
        </w:rPr>
        <w:t>se</w:t>
      </w:r>
      <w:r w:rsidRPr="007E4CD9">
        <w:rPr>
          <w:rFonts w:cstheme="minorHAnsi"/>
          <w:spacing w:val="-8"/>
          <w:w w:val="105"/>
        </w:rPr>
        <w:t xml:space="preserve"> </w:t>
      </w:r>
      <w:r w:rsidRPr="007E4CD9">
        <w:rPr>
          <w:rFonts w:cstheme="minorHAnsi"/>
          <w:w w:val="105"/>
        </w:rPr>
        <w:t>vor</w:t>
      </w:r>
      <w:r w:rsidRPr="007E4CD9">
        <w:rPr>
          <w:rFonts w:cstheme="minorHAnsi"/>
          <w:spacing w:val="-7"/>
          <w:w w:val="105"/>
        </w:rPr>
        <w:t xml:space="preserve"> </w:t>
      </w:r>
      <w:r w:rsidRPr="007E4CD9">
        <w:rPr>
          <w:rFonts w:cstheme="minorHAnsi"/>
          <w:w w:val="105"/>
        </w:rPr>
        <w:t>cabla</w:t>
      </w:r>
      <w:r w:rsidRPr="007E4CD9">
        <w:rPr>
          <w:rFonts w:cstheme="minorHAnsi"/>
          <w:spacing w:val="-8"/>
          <w:w w:val="105"/>
        </w:rPr>
        <w:t xml:space="preserve"> </w:t>
      </w:r>
      <w:r w:rsidRPr="007E4CD9">
        <w:rPr>
          <w:rFonts w:cstheme="minorHAnsi"/>
          <w:w w:val="105"/>
        </w:rPr>
        <w:t>cu</w:t>
      </w:r>
      <w:r w:rsidRPr="007E4CD9">
        <w:rPr>
          <w:rFonts w:cstheme="minorHAnsi"/>
          <w:spacing w:val="-8"/>
          <w:w w:val="105"/>
        </w:rPr>
        <w:t xml:space="preserve"> </w:t>
      </w:r>
      <w:r w:rsidRPr="007E4CD9">
        <w:rPr>
          <w:rFonts w:cstheme="minorHAnsi"/>
          <w:w w:val="105"/>
        </w:rPr>
        <w:t>cablu</w:t>
      </w:r>
      <w:r w:rsidRPr="007E4CD9">
        <w:rPr>
          <w:rFonts w:cstheme="minorHAnsi"/>
          <w:spacing w:val="-8"/>
          <w:w w:val="105"/>
        </w:rPr>
        <w:t xml:space="preserve"> </w:t>
      </w:r>
      <w:r w:rsidRPr="007E4CD9">
        <w:rPr>
          <w:rFonts w:cstheme="minorHAnsi"/>
          <w:w w:val="105"/>
        </w:rPr>
        <w:t>rezistent</w:t>
      </w:r>
      <w:r w:rsidRPr="007E4CD9">
        <w:rPr>
          <w:rFonts w:cstheme="minorHAnsi"/>
          <w:spacing w:val="-6"/>
          <w:w w:val="105"/>
        </w:rPr>
        <w:t xml:space="preserve"> </w:t>
      </w:r>
      <w:r w:rsidRPr="007E4CD9">
        <w:rPr>
          <w:rFonts w:cstheme="minorHAnsi"/>
          <w:w w:val="105"/>
        </w:rPr>
        <w:t>la</w:t>
      </w:r>
      <w:r w:rsidRPr="007E4CD9">
        <w:rPr>
          <w:rFonts w:cstheme="minorHAnsi"/>
          <w:spacing w:val="-7"/>
          <w:w w:val="105"/>
        </w:rPr>
        <w:t xml:space="preserve"> </w:t>
      </w:r>
      <w:r w:rsidRPr="007E4CD9">
        <w:rPr>
          <w:rFonts w:cstheme="minorHAnsi"/>
          <w:w w:val="105"/>
        </w:rPr>
        <w:t>foc</w:t>
      </w:r>
      <w:r w:rsidRPr="007E4CD9">
        <w:rPr>
          <w:rFonts w:cstheme="minorHAnsi"/>
          <w:spacing w:val="-7"/>
          <w:w w:val="105"/>
        </w:rPr>
        <w:t xml:space="preserve"> </w:t>
      </w:r>
      <w:r w:rsidRPr="007E4CD9">
        <w:rPr>
          <w:rFonts w:cstheme="minorHAnsi"/>
          <w:w w:val="105"/>
        </w:rPr>
        <w:t>CYY-F</w:t>
      </w:r>
      <w:r w:rsidRPr="007E4CD9">
        <w:rPr>
          <w:rFonts w:cstheme="minorHAnsi"/>
          <w:spacing w:val="-8"/>
          <w:w w:val="105"/>
        </w:rPr>
        <w:t xml:space="preserve"> </w:t>
      </w:r>
      <w:r w:rsidRPr="007E4CD9">
        <w:rPr>
          <w:rFonts w:cstheme="minorHAnsi"/>
          <w:w w:val="105"/>
        </w:rPr>
        <w:t>cu</w:t>
      </w:r>
      <w:r w:rsidRPr="007E4CD9">
        <w:rPr>
          <w:rFonts w:cstheme="minorHAnsi"/>
          <w:spacing w:val="-7"/>
          <w:w w:val="105"/>
        </w:rPr>
        <w:t xml:space="preserve"> </w:t>
      </w:r>
      <w:r w:rsidRPr="007E4CD9">
        <w:rPr>
          <w:rFonts w:cstheme="minorHAnsi"/>
          <w:w w:val="105"/>
        </w:rPr>
        <w:t>3</w:t>
      </w:r>
      <w:r w:rsidRPr="007E4CD9">
        <w:rPr>
          <w:rFonts w:cstheme="minorHAnsi"/>
          <w:spacing w:val="-7"/>
          <w:w w:val="105"/>
        </w:rPr>
        <w:t xml:space="preserve"> </w:t>
      </w:r>
      <w:r w:rsidRPr="007E4CD9">
        <w:rPr>
          <w:rFonts w:cstheme="minorHAnsi"/>
          <w:w w:val="105"/>
        </w:rPr>
        <w:t>sau</w:t>
      </w:r>
      <w:r w:rsidRPr="007E4CD9">
        <w:rPr>
          <w:rFonts w:cstheme="minorHAnsi"/>
          <w:spacing w:val="-7"/>
          <w:w w:val="105"/>
        </w:rPr>
        <w:t xml:space="preserve"> </w:t>
      </w:r>
      <w:r w:rsidRPr="007E4CD9">
        <w:rPr>
          <w:rFonts w:cstheme="minorHAnsi"/>
          <w:w w:val="105"/>
        </w:rPr>
        <w:t>4</w:t>
      </w:r>
      <w:r w:rsidRPr="007E4CD9">
        <w:rPr>
          <w:rFonts w:cstheme="minorHAnsi"/>
          <w:spacing w:val="-8"/>
          <w:w w:val="105"/>
        </w:rPr>
        <w:t xml:space="preserve"> </w:t>
      </w:r>
      <w:r w:rsidRPr="007E4CD9">
        <w:rPr>
          <w:rFonts w:cstheme="minorHAnsi"/>
          <w:w w:val="105"/>
        </w:rPr>
        <w:t>fire</w:t>
      </w:r>
      <w:r w:rsidRPr="007E4CD9">
        <w:rPr>
          <w:rFonts w:cstheme="minorHAnsi"/>
          <w:spacing w:val="-8"/>
          <w:w w:val="105"/>
        </w:rPr>
        <w:t xml:space="preserve"> </w:t>
      </w:r>
      <w:r w:rsidRPr="007E4CD9">
        <w:rPr>
          <w:rFonts w:cstheme="minorHAnsi"/>
          <w:w w:val="105"/>
        </w:rPr>
        <w:t>în</w:t>
      </w:r>
      <w:r w:rsidRPr="007E4CD9">
        <w:rPr>
          <w:rFonts w:cstheme="minorHAnsi"/>
          <w:spacing w:val="-7"/>
          <w:w w:val="105"/>
        </w:rPr>
        <w:t xml:space="preserve"> </w:t>
      </w:r>
      <w:r w:rsidRPr="007E4CD9">
        <w:rPr>
          <w:rFonts w:cstheme="minorHAnsi"/>
          <w:w w:val="105"/>
        </w:rPr>
        <w:t>funcție</w:t>
      </w:r>
      <w:r w:rsidRPr="007E4CD9">
        <w:rPr>
          <w:rFonts w:cstheme="minorHAnsi"/>
          <w:spacing w:val="-8"/>
          <w:w w:val="105"/>
        </w:rPr>
        <w:t xml:space="preserve"> </w:t>
      </w:r>
      <w:r w:rsidRPr="007E4CD9">
        <w:rPr>
          <w:rFonts w:cstheme="minorHAnsi"/>
          <w:w w:val="105"/>
        </w:rPr>
        <w:t>de</w:t>
      </w:r>
      <w:r w:rsidRPr="007E4CD9">
        <w:rPr>
          <w:rFonts w:cstheme="minorHAnsi"/>
          <w:spacing w:val="-8"/>
          <w:w w:val="105"/>
        </w:rPr>
        <w:t xml:space="preserve"> </w:t>
      </w:r>
      <w:r w:rsidRPr="007E4CD9">
        <w:rPr>
          <w:rFonts w:cstheme="minorHAnsi"/>
          <w:w w:val="105"/>
        </w:rPr>
        <w:t>tipul</w:t>
      </w:r>
      <w:r w:rsidRPr="007E4CD9">
        <w:rPr>
          <w:rFonts w:cstheme="minorHAnsi"/>
          <w:spacing w:val="-8"/>
          <w:w w:val="105"/>
        </w:rPr>
        <w:t xml:space="preserve"> </w:t>
      </w:r>
      <w:r w:rsidRPr="007E4CD9">
        <w:rPr>
          <w:rFonts w:cstheme="minorHAnsi"/>
          <w:w w:val="105"/>
        </w:rPr>
        <w:t>acestora,</w:t>
      </w:r>
      <w:r w:rsidRPr="007E4CD9">
        <w:rPr>
          <w:rFonts w:cstheme="minorHAnsi"/>
          <w:spacing w:val="-8"/>
          <w:w w:val="105"/>
        </w:rPr>
        <w:t xml:space="preserve"> </w:t>
      </w:r>
      <w:r w:rsidRPr="007E4CD9">
        <w:rPr>
          <w:rFonts w:cstheme="minorHAnsi"/>
          <w:w w:val="105"/>
        </w:rPr>
        <w:t>traseul</w:t>
      </w:r>
      <w:r w:rsidRPr="007E4CD9">
        <w:rPr>
          <w:rFonts w:cstheme="minorHAnsi"/>
          <w:spacing w:val="-7"/>
          <w:w w:val="105"/>
        </w:rPr>
        <w:t xml:space="preserve"> </w:t>
      </w:r>
      <w:r w:rsidRPr="007E4CD9">
        <w:rPr>
          <w:rFonts w:cstheme="minorHAnsi"/>
          <w:w w:val="105"/>
        </w:rPr>
        <w:t>de</w:t>
      </w:r>
      <w:r w:rsidRPr="007E4CD9">
        <w:rPr>
          <w:rFonts w:cstheme="minorHAnsi"/>
          <w:spacing w:val="1"/>
          <w:w w:val="105"/>
        </w:rPr>
        <w:t xml:space="preserve"> </w:t>
      </w:r>
      <w:r w:rsidRPr="007E4CD9">
        <w:rPr>
          <w:rFonts w:cstheme="minorHAnsi"/>
          <w:w w:val="105"/>
        </w:rPr>
        <w:t>cablu</w:t>
      </w:r>
      <w:r w:rsidRPr="007E4CD9">
        <w:rPr>
          <w:rFonts w:cstheme="minorHAnsi"/>
          <w:spacing w:val="-9"/>
          <w:w w:val="105"/>
        </w:rPr>
        <w:t xml:space="preserve"> </w:t>
      </w:r>
      <w:r w:rsidRPr="007E4CD9">
        <w:rPr>
          <w:rFonts w:cstheme="minorHAnsi"/>
          <w:w w:val="105"/>
        </w:rPr>
        <w:t>se</w:t>
      </w:r>
      <w:r w:rsidRPr="007E4CD9">
        <w:rPr>
          <w:rFonts w:cstheme="minorHAnsi"/>
          <w:spacing w:val="-10"/>
          <w:w w:val="105"/>
        </w:rPr>
        <w:t xml:space="preserve"> </w:t>
      </w:r>
      <w:r w:rsidRPr="007E4CD9">
        <w:rPr>
          <w:rFonts w:cstheme="minorHAnsi"/>
          <w:w w:val="105"/>
        </w:rPr>
        <w:t>va</w:t>
      </w:r>
      <w:r w:rsidRPr="007E4CD9">
        <w:rPr>
          <w:rFonts w:cstheme="minorHAnsi"/>
          <w:spacing w:val="-9"/>
          <w:w w:val="105"/>
        </w:rPr>
        <w:t xml:space="preserve"> </w:t>
      </w:r>
      <w:r w:rsidRPr="007E4CD9">
        <w:rPr>
          <w:rFonts w:cstheme="minorHAnsi"/>
          <w:w w:val="105"/>
        </w:rPr>
        <w:t>proteja</w:t>
      </w:r>
      <w:r w:rsidRPr="007E4CD9">
        <w:rPr>
          <w:rFonts w:cstheme="minorHAnsi"/>
          <w:spacing w:val="-10"/>
          <w:w w:val="105"/>
        </w:rPr>
        <w:t xml:space="preserve"> </w:t>
      </w:r>
      <w:r w:rsidRPr="007E4CD9">
        <w:rPr>
          <w:rFonts w:cstheme="minorHAnsi"/>
          <w:w w:val="105"/>
        </w:rPr>
        <w:t>pe</w:t>
      </w:r>
      <w:r w:rsidRPr="007E4CD9">
        <w:rPr>
          <w:rFonts w:cstheme="minorHAnsi"/>
          <w:spacing w:val="-9"/>
          <w:w w:val="105"/>
        </w:rPr>
        <w:t xml:space="preserve"> </w:t>
      </w:r>
      <w:r w:rsidRPr="007E4CD9">
        <w:rPr>
          <w:rFonts w:cstheme="minorHAnsi"/>
          <w:w w:val="105"/>
        </w:rPr>
        <w:t>toată</w:t>
      </w:r>
      <w:r w:rsidRPr="007E4CD9">
        <w:rPr>
          <w:rFonts w:cstheme="minorHAnsi"/>
          <w:spacing w:val="-9"/>
          <w:w w:val="105"/>
        </w:rPr>
        <w:t xml:space="preserve"> </w:t>
      </w:r>
      <w:r w:rsidRPr="007E4CD9">
        <w:rPr>
          <w:rFonts w:cstheme="minorHAnsi"/>
          <w:w w:val="105"/>
        </w:rPr>
        <w:t>lungimea lui</w:t>
      </w:r>
      <w:r w:rsidRPr="007E4CD9">
        <w:rPr>
          <w:rFonts w:cstheme="minorHAnsi"/>
          <w:spacing w:val="-8"/>
          <w:w w:val="105"/>
        </w:rPr>
        <w:t xml:space="preserve"> </w:t>
      </w:r>
      <w:r w:rsidRPr="007E4CD9">
        <w:rPr>
          <w:rFonts w:cstheme="minorHAnsi"/>
          <w:w w:val="105"/>
        </w:rPr>
        <w:t>în</w:t>
      </w:r>
      <w:r w:rsidRPr="007E4CD9">
        <w:rPr>
          <w:rFonts w:cstheme="minorHAnsi"/>
          <w:spacing w:val="-11"/>
          <w:w w:val="105"/>
        </w:rPr>
        <w:t xml:space="preserve"> </w:t>
      </w:r>
      <w:r w:rsidRPr="007E4CD9">
        <w:rPr>
          <w:rFonts w:cstheme="minorHAnsi"/>
          <w:w w:val="105"/>
        </w:rPr>
        <w:t>tub</w:t>
      </w:r>
      <w:r w:rsidRPr="007E4CD9">
        <w:rPr>
          <w:rFonts w:cstheme="minorHAnsi"/>
          <w:spacing w:val="-8"/>
          <w:w w:val="105"/>
        </w:rPr>
        <w:t xml:space="preserve"> </w:t>
      </w:r>
      <w:r w:rsidRPr="007E4CD9">
        <w:rPr>
          <w:rFonts w:cstheme="minorHAnsi"/>
          <w:w w:val="105"/>
        </w:rPr>
        <w:t>de</w:t>
      </w:r>
      <w:r w:rsidRPr="007E4CD9">
        <w:rPr>
          <w:rFonts w:cstheme="minorHAnsi"/>
          <w:spacing w:val="-10"/>
          <w:w w:val="105"/>
        </w:rPr>
        <w:t xml:space="preserve"> </w:t>
      </w:r>
      <w:r w:rsidRPr="007E4CD9">
        <w:rPr>
          <w:rFonts w:cstheme="minorHAnsi"/>
          <w:w w:val="105"/>
        </w:rPr>
        <w:t>protecție</w:t>
      </w:r>
      <w:r w:rsidRPr="007E4CD9">
        <w:rPr>
          <w:rFonts w:cstheme="minorHAnsi"/>
          <w:spacing w:val="-8"/>
          <w:w w:val="105"/>
        </w:rPr>
        <w:t xml:space="preserve"> </w:t>
      </w:r>
      <w:r w:rsidRPr="007E4CD9">
        <w:rPr>
          <w:rFonts w:cstheme="minorHAnsi"/>
          <w:w w:val="105"/>
        </w:rPr>
        <w:t>cu</w:t>
      </w:r>
      <w:r w:rsidRPr="007E4CD9">
        <w:rPr>
          <w:rFonts w:cstheme="minorHAnsi"/>
          <w:spacing w:val="-8"/>
          <w:w w:val="105"/>
        </w:rPr>
        <w:t xml:space="preserve"> </w:t>
      </w:r>
      <w:r w:rsidRPr="007E4CD9">
        <w:rPr>
          <w:rFonts w:cstheme="minorHAnsi"/>
          <w:w w:val="105"/>
        </w:rPr>
        <w:t>rezistență</w:t>
      </w:r>
      <w:r w:rsidRPr="007E4CD9">
        <w:rPr>
          <w:rFonts w:cstheme="minorHAnsi"/>
          <w:spacing w:val="-9"/>
          <w:w w:val="105"/>
        </w:rPr>
        <w:t xml:space="preserve"> </w:t>
      </w:r>
      <w:r w:rsidRPr="007E4CD9">
        <w:rPr>
          <w:rFonts w:cstheme="minorHAnsi"/>
          <w:w w:val="105"/>
        </w:rPr>
        <w:t>mecanică</w:t>
      </w:r>
      <w:r w:rsidRPr="007E4CD9">
        <w:rPr>
          <w:rFonts w:cstheme="minorHAnsi"/>
          <w:spacing w:val="-8"/>
          <w:w w:val="105"/>
        </w:rPr>
        <w:t xml:space="preserve"> </w:t>
      </w:r>
      <w:r w:rsidRPr="007E4CD9">
        <w:rPr>
          <w:rFonts w:cstheme="minorHAnsi"/>
          <w:w w:val="105"/>
        </w:rPr>
        <w:t>de</w:t>
      </w:r>
      <w:r w:rsidRPr="007E4CD9">
        <w:rPr>
          <w:rFonts w:cstheme="minorHAnsi"/>
          <w:spacing w:val="-9"/>
          <w:w w:val="105"/>
        </w:rPr>
        <w:t xml:space="preserve"> </w:t>
      </w:r>
      <w:r w:rsidRPr="007E4CD9">
        <w:rPr>
          <w:rFonts w:cstheme="minorHAnsi"/>
          <w:w w:val="105"/>
        </w:rPr>
        <w:t>minim</w:t>
      </w:r>
      <w:r w:rsidRPr="007E4CD9">
        <w:rPr>
          <w:rFonts w:cstheme="minorHAnsi"/>
          <w:spacing w:val="-9"/>
          <w:w w:val="105"/>
        </w:rPr>
        <w:t xml:space="preserve"> </w:t>
      </w:r>
      <w:r w:rsidRPr="007E4CD9">
        <w:rPr>
          <w:rFonts w:cstheme="minorHAnsi"/>
          <w:w w:val="105"/>
        </w:rPr>
        <w:t>320N,</w:t>
      </w:r>
      <w:r w:rsidRPr="007E4CD9">
        <w:rPr>
          <w:rFonts w:cstheme="minorHAnsi"/>
          <w:spacing w:val="-9"/>
          <w:w w:val="105"/>
        </w:rPr>
        <w:t xml:space="preserve"> </w:t>
      </w:r>
      <w:r w:rsidRPr="007E4CD9">
        <w:rPr>
          <w:rFonts w:cstheme="minorHAnsi"/>
          <w:w w:val="105"/>
        </w:rPr>
        <w:t xml:space="preserve">montat </w:t>
      </w:r>
      <w:r w:rsidRPr="007E4CD9">
        <w:rPr>
          <w:rFonts w:cstheme="minorHAnsi"/>
          <w:spacing w:val="-49"/>
          <w:w w:val="105"/>
        </w:rPr>
        <w:t xml:space="preserve"> </w:t>
      </w:r>
      <w:r w:rsidRPr="007E4CD9">
        <w:rPr>
          <w:rFonts w:cstheme="minorHAnsi"/>
          <w:w w:val="105"/>
        </w:rPr>
        <w:t>aparent, și vor avea o autonomie de minim 3 ore de la sesizarea lipsei tensiunii de bază și un timp de</w:t>
      </w:r>
      <w:r w:rsidRPr="007E4CD9">
        <w:rPr>
          <w:rFonts w:cstheme="minorHAnsi"/>
          <w:spacing w:val="1"/>
          <w:w w:val="105"/>
        </w:rPr>
        <w:t xml:space="preserve"> </w:t>
      </w:r>
      <w:r w:rsidRPr="007E4CD9">
        <w:rPr>
          <w:rFonts w:cstheme="minorHAnsi"/>
          <w:w w:val="105"/>
        </w:rPr>
        <w:t>comutație</w:t>
      </w:r>
      <w:r w:rsidRPr="007E4CD9">
        <w:rPr>
          <w:rFonts w:cstheme="minorHAnsi"/>
          <w:spacing w:val="-10"/>
          <w:w w:val="105"/>
        </w:rPr>
        <w:t xml:space="preserve"> </w:t>
      </w:r>
      <w:r w:rsidRPr="007E4CD9">
        <w:rPr>
          <w:rFonts w:cstheme="minorHAnsi"/>
          <w:w w:val="105"/>
        </w:rPr>
        <w:t>de</w:t>
      </w:r>
      <w:r w:rsidRPr="007E4CD9">
        <w:rPr>
          <w:rFonts w:cstheme="minorHAnsi"/>
          <w:spacing w:val="-9"/>
          <w:w w:val="105"/>
        </w:rPr>
        <w:t xml:space="preserve"> </w:t>
      </w:r>
      <w:r w:rsidRPr="007E4CD9">
        <w:rPr>
          <w:rFonts w:cstheme="minorHAnsi"/>
          <w:w w:val="105"/>
        </w:rPr>
        <w:t>0,5s.</w:t>
      </w:r>
      <w:r w:rsidRPr="007E4CD9">
        <w:rPr>
          <w:rFonts w:cstheme="minorHAnsi"/>
          <w:spacing w:val="-10"/>
          <w:w w:val="105"/>
        </w:rPr>
        <w:t xml:space="preserve"> </w:t>
      </w:r>
      <w:r w:rsidRPr="007E4CD9">
        <w:rPr>
          <w:rFonts w:cstheme="minorHAnsi"/>
          <w:w w:val="105"/>
        </w:rPr>
        <w:t>La</w:t>
      </w:r>
      <w:r w:rsidRPr="007E4CD9">
        <w:rPr>
          <w:rFonts w:cstheme="minorHAnsi"/>
          <w:spacing w:val="-9"/>
          <w:w w:val="105"/>
        </w:rPr>
        <w:t xml:space="preserve"> </w:t>
      </w:r>
      <w:r w:rsidRPr="007E4CD9">
        <w:rPr>
          <w:rFonts w:cstheme="minorHAnsi"/>
          <w:w w:val="105"/>
        </w:rPr>
        <w:t>plecarea</w:t>
      </w:r>
      <w:r w:rsidRPr="007E4CD9">
        <w:rPr>
          <w:rFonts w:cstheme="minorHAnsi"/>
          <w:spacing w:val="-10"/>
          <w:w w:val="105"/>
        </w:rPr>
        <w:t xml:space="preserve"> </w:t>
      </w:r>
      <w:r w:rsidRPr="007E4CD9">
        <w:rPr>
          <w:rFonts w:cstheme="minorHAnsi"/>
          <w:w w:val="105"/>
        </w:rPr>
        <w:t>din</w:t>
      </w:r>
      <w:r w:rsidRPr="007E4CD9">
        <w:rPr>
          <w:rFonts w:cstheme="minorHAnsi"/>
          <w:spacing w:val="-9"/>
          <w:w w:val="105"/>
        </w:rPr>
        <w:t xml:space="preserve"> </w:t>
      </w:r>
      <w:r w:rsidRPr="007E4CD9">
        <w:rPr>
          <w:rFonts w:cstheme="minorHAnsi"/>
          <w:w w:val="105"/>
        </w:rPr>
        <w:lastRenderedPageBreak/>
        <w:t>tabloul</w:t>
      </w:r>
      <w:r w:rsidRPr="007E4CD9">
        <w:rPr>
          <w:rFonts w:cstheme="minorHAnsi"/>
          <w:spacing w:val="-9"/>
          <w:w w:val="105"/>
        </w:rPr>
        <w:t xml:space="preserve"> </w:t>
      </w:r>
      <w:r w:rsidRPr="007E4CD9">
        <w:rPr>
          <w:rFonts w:cstheme="minorHAnsi"/>
          <w:w w:val="105"/>
        </w:rPr>
        <w:t>general</w:t>
      </w:r>
      <w:r w:rsidRPr="007E4CD9">
        <w:rPr>
          <w:rFonts w:cstheme="minorHAnsi"/>
          <w:spacing w:val="-9"/>
          <w:w w:val="105"/>
        </w:rPr>
        <w:t xml:space="preserve"> </w:t>
      </w:r>
      <w:r w:rsidRPr="007E4CD9">
        <w:rPr>
          <w:rFonts w:cstheme="minorHAnsi"/>
          <w:w w:val="105"/>
        </w:rPr>
        <w:t>traseele</w:t>
      </w:r>
      <w:r w:rsidRPr="007E4CD9">
        <w:rPr>
          <w:rFonts w:cstheme="minorHAnsi"/>
          <w:spacing w:val="-9"/>
          <w:w w:val="105"/>
        </w:rPr>
        <w:t xml:space="preserve"> </w:t>
      </w:r>
      <w:r w:rsidRPr="007E4CD9">
        <w:rPr>
          <w:rFonts w:cstheme="minorHAnsi"/>
          <w:w w:val="105"/>
        </w:rPr>
        <w:t>de</w:t>
      </w:r>
      <w:r w:rsidRPr="007E4CD9">
        <w:rPr>
          <w:rFonts w:cstheme="minorHAnsi"/>
          <w:spacing w:val="-9"/>
          <w:w w:val="105"/>
        </w:rPr>
        <w:t xml:space="preserve"> </w:t>
      </w:r>
      <w:r w:rsidRPr="007E4CD9">
        <w:rPr>
          <w:rFonts w:cstheme="minorHAnsi"/>
          <w:w w:val="105"/>
        </w:rPr>
        <w:t>cablu</w:t>
      </w:r>
      <w:r w:rsidRPr="007E4CD9">
        <w:rPr>
          <w:rFonts w:cstheme="minorHAnsi"/>
          <w:spacing w:val="-9"/>
          <w:w w:val="105"/>
        </w:rPr>
        <w:t xml:space="preserve"> </w:t>
      </w:r>
      <w:r w:rsidRPr="007E4CD9">
        <w:rPr>
          <w:rFonts w:cstheme="minorHAnsi"/>
          <w:w w:val="105"/>
        </w:rPr>
        <w:t>se</w:t>
      </w:r>
      <w:r w:rsidRPr="007E4CD9">
        <w:rPr>
          <w:rFonts w:cstheme="minorHAnsi"/>
          <w:spacing w:val="-8"/>
          <w:w w:val="105"/>
        </w:rPr>
        <w:t xml:space="preserve"> </w:t>
      </w:r>
      <w:r w:rsidRPr="007E4CD9">
        <w:rPr>
          <w:rFonts w:cstheme="minorHAnsi"/>
          <w:w w:val="105"/>
        </w:rPr>
        <w:t>vor</w:t>
      </w:r>
      <w:r w:rsidRPr="007E4CD9">
        <w:rPr>
          <w:rFonts w:cstheme="minorHAnsi"/>
          <w:spacing w:val="-9"/>
          <w:w w:val="105"/>
        </w:rPr>
        <w:t xml:space="preserve"> </w:t>
      </w:r>
      <w:r w:rsidRPr="007E4CD9">
        <w:rPr>
          <w:rFonts w:cstheme="minorHAnsi"/>
          <w:w w:val="105"/>
        </w:rPr>
        <w:t>proteja</w:t>
      </w:r>
      <w:r w:rsidRPr="007E4CD9">
        <w:rPr>
          <w:rFonts w:cstheme="minorHAnsi"/>
          <w:spacing w:val="-9"/>
          <w:w w:val="105"/>
        </w:rPr>
        <w:t xml:space="preserve"> </w:t>
      </w:r>
      <w:r w:rsidRPr="007E4CD9">
        <w:rPr>
          <w:rFonts w:cstheme="minorHAnsi"/>
          <w:w w:val="105"/>
        </w:rPr>
        <w:t>la</w:t>
      </w:r>
      <w:r w:rsidRPr="007E4CD9">
        <w:rPr>
          <w:rFonts w:cstheme="minorHAnsi"/>
          <w:spacing w:val="-10"/>
          <w:w w:val="105"/>
        </w:rPr>
        <w:t xml:space="preserve"> </w:t>
      </w:r>
      <w:r w:rsidRPr="007E4CD9">
        <w:rPr>
          <w:rFonts w:cstheme="minorHAnsi"/>
          <w:w w:val="105"/>
        </w:rPr>
        <w:t>scurtcircuit</w:t>
      </w:r>
      <w:r w:rsidRPr="007E4CD9">
        <w:rPr>
          <w:rFonts w:cstheme="minorHAnsi"/>
          <w:spacing w:val="-9"/>
          <w:w w:val="105"/>
        </w:rPr>
        <w:t xml:space="preserve"> </w:t>
      </w:r>
      <w:r w:rsidRPr="007E4CD9">
        <w:rPr>
          <w:rFonts w:cstheme="minorHAnsi"/>
          <w:w w:val="105"/>
        </w:rPr>
        <w:t>și</w:t>
      </w:r>
      <w:r w:rsidRPr="007E4CD9">
        <w:rPr>
          <w:rFonts w:cstheme="minorHAnsi"/>
          <w:spacing w:val="-10"/>
          <w:w w:val="105"/>
        </w:rPr>
        <w:t xml:space="preserve"> </w:t>
      </w:r>
      <w:r w:rsidRPr="007E4CD9">
        <w:rPr>
          <w:rFonts w:cstheme="minorHAnsi"/>
          <w:w w:val="105"/>
        </w:rPr>
        <w:t>curenții</w:t>
      </w:r>
      <w:r w:rsidRPr="007E4CD9">
        <w:rPr>
          <w:rFonts w:cstheme="minorHAnsi"/>
          <w:spacing w:val="1"/>
          <w:w w:val="105"/>
        </w:rPr>
        <w:t xml:space="preserve"> </w:t>
      </w:r>
      <w:r w:rsidRPr="007E4CD9">
        <w:rPr>
          <w:rFonts w:cstheme="minorHAnsi"/>
          <w:w w:val="105"/>
        </w:rPr>
        <w:t>reziduali</w:t>
      </w:r>
      <w:r w:rsidRPr="007E4CD9">
        <w:rPr>
          <w:rFonts w:cstheme="minorHAnsi"/>
          <w:spacing w:val="-2"/>
          <w:w w:val="105"/>
        </w:rPr>
        <w:t xml:space="preserve"> </w:t>
      </w:r>
      <w:r w:rsidRPr="007E4CD9">
        <w:rPr>
          <w:rFonts w:cstheme="minorHAnsi"/>
          <w:w w:val="105"/>
        </w:rPr>
        <w:t>prin</w:t>
      </w:r>
      <w:r w:rsidRPr="007E4CD9">
        <w:rPr>
          <w:rFonts w:cstheme="minorHAnsi"/>
          <w:spacing w:val="-2"/>
          <w:w w:val="105"/>
        </w:rPr>
        <w:t xml:space="preserve"> </w:t>
      </w:r>
      <w:r w:rsidRPr="007E4CD9">
        <w:rPr>
          <w:rFonts w:cstheme="minorHAnsi"/>
          <w:w w:val="105"/>
        </w:rPr>
        <w:t>disjunctoare</w:t>
      </w:r>
      <w:r w:rsidRPr="007E4CD9">
        <w:rPr>
          <w:rFonts w:cstheme="minorHAnsi"/>
          <w:spacing w:val="-3"/>
          <w:w w:val="105"/>
        </w:rPr>
        <w:t xml:space="preserve"> </w:t>
      </w:r>
      <w:r w:rsidRPr="007E4CD9">
        <w:rPr>
          <w:rFonts w:cstheme="minorHAnsi"/>
          <w:w w:val="105"/>
        </w:rPr>
        <w:t>diferențiale</w:t>
      </w:r>
      <w:r w:rsidRPr="007E4CD9">
        <w:rPr>
          <w:rFonts w:cstheme="minorHAnsi"/>
          <w:spacing w:val="-1"/>
          <w:w w:val="105"/>
        </w:rPr>
        <w:t xml:space="preserve"> </w:t>
      </w:r>
      <w:r w:rsidRPr="007E4CD9">
        <w:rPr>
          <w:rFonts w:cstheme="minorHAnsi"/>
          <w:w w:val="105"/>
        </w:rPr>
        <w:t>2P/10A/30mA.</w:t>
      </w:r>
    </w:p>
    <w:p w14:paraId="47464BAB" w14:textId="0AB7AC97" w:rsidR="00A572EB" w:rsidRPr="007E4CD9" w:rsidRDefault="00A572EB" w:rsidP="009B0CB6">
      <w:pPr>
        <w:widowControl w:val="0"/>
        <w:autoSpaceDE w:val="0"/>
        <w:autoSpaceDN w:val="0"/>
        <w:spacing w:before="144" w:after="144"/>
        <w:rPr>
          <w:rFonts w:cstheme="minorHAnsi"/>
          <w:b/>
          <w:w w:val="105"/>
          <w:sz w:val="22"/>
        </w:rPr>
      </w:pPr>
      <w:r w:rsidRPr="007E4CD9">
        <w:rPr>
          <w:rFonts w:cstheme="minorHAnsi"/>
          <w:b/>
          <w:w w:val="105"/>
          <w:sz w:val="22"/>
        </w:rPr>
        <w:t>Situația</w:t>
      </w:r>
      <w:r w:rsidRPr="007E4CD9">
        <w:rPr>
          <w:rFonts w:cstheme="minorHAnsi"/>
          <w:b/>
          <w:spacing w:val="-12"/>
          <w:w w:val="105"/>
          <w:sz w:val="22"/>
        </w:rPr>
        <w:t xml:space="preserve"> </w:t>
      </w:r>
      <w:r w:rsidRPr="007E4CD9">
        <w:rPr>
          <w:rFonts w:cstheme="minorHAnsi"/>
          <w:b/>
          <w:w w:val="105"/>
          <w:sz w:val="22"/>
        </w:rPr>
        <w:t>energetică</w:t>
      </w:r>
      <w:r w:rsidRPr="007E4CD9">
        <w:rPr>
          <w:rFonts w:cstheme="minorHAnsi"/>
          <w:b/>
          <w:spacing w:val="-11"/>
          <w:w w:val="105"/>
          <w:sz w:val="22"/>
        </w:rPr>
        <w:t xml:space="preserve"> </w:t>
      </w:r>
      <w:r w:rsidRPr="007E4CD9">
        <w:rPr>
          <w:rFonts w:cstheme="minorHAnsi"/>
          <w:b/>
          <w:w w:val="105"/>
          <w:sz w:val="22"/>
        </w:rPr>
        <w:t>a</w:t>
      </w:r>
      <w:r w:rsidRPr="007E4CD9">
        <w:rPr>
          <w:rFonts w:cstheme="minorHAnsi"/>
          <w:b/>
          <w:spacing w:val="-13"/>
          <w:w w:val="105"/>
          <w:sz w:val="22"/>
        </w:rPr>
        <w:t xml:space="preserve"> </w:t>
      </w:r>
      <w:r w:rsidRPr="007E4CD9">
        <w:rPr>
          <w:rFonts w:cstheme="minorHAnsi"/>
          <w:b/>
          <w:w w:val="105"/>
          <w:sz w:val="22"/>
        </w:rPr>
        <w:t>tabloului</w:t>
      </w:r>
      <w:r w:rsidRPr="007E4CD9">
        <w:rPr>
          <w:rFonts w:cstheme="minorHAnsi"/>
          <w:b/>
          <w:spacing w:val="-12"/>
          <w:w w:val="105"/>
          <w:sz w:val="22"/>
        </w:rPr>
        <w:t xml:space="preserve"> </w:t>
      </w:r>
      <w:r w:rsidRPr="007E4CD9">
        <w:rPr>
          <w:rFonts w:cstheme="minorHAnsi"/>
          <w:b/>
          <w:w w:val="105"/>
          <w:sz w:val="22"/>
        </w:rPr>
        <w:t>TD-G</w:t>
      </w:r>
    </w:p>
    <w:p w14:paraId="6ED1C8C4" w14:textId="77777777" w:rsidR="00A572EB" w:rsidRPr="007E4CD9" w:rsidRDefault="00A572EB" w:rsidP="00A572EB">
      <w:pPr>
        <w:widowControl w:val="0"/>
        <w:autoSpaceDE w:val="0"/>
        <w:autoSpaceDN w:val="0"/>
        <w:spacing w:after="144" w:line="283" w:lineRule="auto"/>
        <w:ind w:right="223"/>
        <w:rPr>
          <w:rFonts w:cstheme="minorHAnsi"/>
          <w:spacing w:val="-9"/>
          <w:w w:val="105"/>
        </w:rPr>
      </w:pPr>
      <w:r w:rsidRPr="007E4CD9">
        <w:rPr>
          <w:rFonts w:cstheme="minorHAnsi"/>
          <w:w w:val="105"/>
        </w:rPr>
        <w:t>Tabloul</w:t>
      </w:r>
      <w:r w:rsidRPr="007E4CD9">
        <w:rPr>
          <w:rFonts w:cstheme="minorHAnsi"/>
          <w:spacing w:val="-11"/>
          <w:w w:val="105"/>
        </w:rPr>
        <w:t xml:space="preserve"> </w:t>
      </w:r>
      <w:r w:rsidRPr="007E4CD9">
        <w:rPr>
          <w:rFonts w:cstheme="minorHAnsi"/>
          <w:w w:val="105"/>
        </w:rPr>
        <w:t>de</w:t>
      </w:r>
      <w:r w:rsidRPr="007E4CD9">
        <w:rPr>
          <w:rFonts w:cstheme="minorHAnsi"/>
          <w:spacing w:val="-11"/>
          <w:w w:val="105"/>
        </w:rPr>
        <w:t xml:space="preserve"> </w:t>
      </w:r>
      <w:r w:rsidRPr="007E4CD9">
        <w:rPr>
          <w:rFonts w:cstheme="minorHAnsi"/>
          <w:w w:val="105"/>
        </w:rPr>
        <w:t>distribuție</w:t>
      </w:r>
      <w:r w:rsidRPr="007E4CD9">
        <w:rPr>
          <w:rFonts w:cstheme="minorHAnsi"/>
          <w:spacing w:val="-10"/>
          <w:w w:val="105"/>
        </w:rPr>
        <w:t xml:space="preserve"> </w:t>
      </w:r>
      <w:r w:rsidRPr="007E4CD9">
        <w:rPr>
          <w:rFonts w:cstheme="minorHAnsi"/>
          <w:w w:val="105"/>
        </w:rPr>
        <w:t>TD-G</w:t>
      </w:r>
      <w:r w:rsidRPr="007E4CD9">
        <w:rPr>
          <w:rFonts w:cstheme="minorHAnsi"/>
          <w:spacing w:val="-9"/>
          <w:w w:val="105"/>
        </w:rPr>
        <w:t xml:space="preserve"> </w:t>
      </w:r>
      <w:r w:rsidRPr="007E4CD9">
        <w:rPr>
          <w:rFonts w:cstheme="minorHAnsi"/>
          <w:w w:val="105"/>
        </w:rPr>
        <w:t>se</w:t>
      </w:r>
      <w:r w:rsidRPr="007E4CD9">
        <w:rPr>
          <w:rFonts w:cstheme="minorHAnsi"/>
          <w:spacing w:val="-10"/>
          <w:w w:val="105"/>
        </w:rPr>
        <w:t xml:space="preserve"> </w:t>
      </w:r>
      <w:r w:rsidRPr="007E4CD9">
        <w:rPr>
          <w:rFonts w:cstheme="minorHAnsi"/>
          <w:w w:val="105"/>
        </w:rPr>
        <w:t>va</w:t>
      </w:r>
      <w:r w:rsidRPr="007E4CD9">
        <w:rPr>
          <w:rFonts w:cstheme="minorHAnsi"/>
          <w:spacing w:val="-10"/>
          <w:w w:val="105"/>
        </w:rPr>
        <w:t xml:space="preserve"> </w:t>
      </w:r>
      <w:r w:rsidRPr="007E4CD9">
        <w:rPr>
          <w:rFonts w:cstheme="minorHAnsi"/>
          <w:w w:val="105"/>
        </w:rPr>
        <w:t>alimenta</w:t>
      </w:r>
      <w:r w:rsidRPr="007E4CD9">
        <w:rPr>
          <w:rFonts w:cstheme="minorHAnsi"/>
          <w:spacing w:val="-9"/>
          <w:w w:val="105"/>
        </w:rPr>
        <w:t xml:space="preserve"> de la instalația fotovoltaică nou propusă.</w:t>
      </w:r>
    </w:p>
    <w:tbl>
      <w:tblPr>
        <w:tblStyle w:val="TableNormal1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259"/>
        <w:gridCol w:w="1638"/>
        <w:gridCol w:w="1840"/>
      </w:tblGrid>
      <w:tr w:rsidR="00A572EB" w:rsidRPr="007E4CD9" w14:paraId="098F41C0" w14:textId="77777777" w:rsidTr="00FE180E">
        <w:trPr>
          <w:trHeight w:val="260"/>
        </w:trPr>
        <w:tc>
          <w:tcPr>
            <w:tcW w:w="3214" w:type="pct"/>
          </w:tcPr>
          <w:p w14:paraId="01100BC1"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Putere</w:t>
            </w:r>
            <w:r w:rsidRPr="007E4CD9">
              <w:rPr>
                <w:rFonts w:asciiTheme="minorHAnsi" w:hAnsiTheme="minorHAnsi" w:cstheme="minorHAnsi"/>
                <w:spacing w:val="11"/>
                <w:lang w:val="ro-RO"/>
              </w:rPr>
              <w:t xml:space="preserve"> </w:t>
            </w:r>
            <w:r w:rsidRPr="007E4CD9">
              <w:rPr>
                <w:rFonts w:asciiTheme="minorHAnsi" w:hAnsiTheme="minorHAnsi" w:cstheme="minorHAnsi"/>
                <w:lang w:val="ro-RO"/>
              </w:rPr>
              <w:t>totala</w:t>
            </w:r>
            <w:r w:rsidRPr="007E4CD9">
              <w:rPr>
                <w:rFonts w:asciiTheme="minorHAnsi" w:hAnsiTheme="minorHAnsi" w:cstheme="minorHAnsi"/>
                <w:spacing w:val="12"/>
                <w:lang w:val="ro-RO"/>
              </w:rPr>
              <w:t xml:space="preserve"> </w:t>
            </w:r>
            <w:r w:rsidRPr="007E4CD9">
              <w:rPr>
                <w:rFonts w:asciiTheme="minorHAnsi" w:hAnsiTheme="minorHAnsi" w:cstheme="minorHAnsi"/>
                <w:lang w:val="ro-RO"/>
              </w:rPr>
              <w:t>instalata:</w:t>
            </w:r>
          </w:p>
        </w:tc>
        <w:tc>
          <w:tcPr>
            <w:tcW w:w="841" w:type="pct"/>
          </w:tcPr>
          <w:p w14:paraId="5F9FAB07"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18,502</w:t>
            </w:r>
          </w:p>
        </w:tc>
        <w:tc>
          <w:tcPr>
            <w:tcW w:w="946" w:type="pct"/>
          </w:tcPr>
          <w:p w14:paraId="0B710310"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w w:val="102"/>
                <w:lang w:val="ro-RO"/>
              </w:rPr>
              <w:t>W</w:t>
            </w:r>
          </w:p>
        </w:tc>
      </w:tr>
      <w:tr w:rsidR="00A572EB" w:rsidRPr="007E4CD9" w14:paraId="314C8617" w14:textId="77777777" w:rsidTr="00FE180E">
        <w:trPr>
          <w:trHeight w:val="258"/>
        </w:trPr>
        <w:tc>
          <w:tcPr>
            <w:tcW w:w="3214" w:type="pct"/>
          </w:tcPr>
          <w:p w14:paraId="57DA1A6C"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Putere</w:t>
            </w:r>
            <w:r w:rsidRPr="007E4CD9">
              <w:rPr>
                <w:rFonts w:asciiTheme="minorHAnsi" w:hAnsiTheme="minorHAnsi" w:cstheme="minorHAnsi"/>
                <w:spacing w:val="12"/>
                <w:lang w:val="ro-RO"/>
              </w:rPr>
              <w:t xml:space="preserve"> </w:t>
            </w:r>
            <w:r w:rsidRPr="007E4CD9">
              <w:rPr>
                <w:rFonts w:asciiTheme="minorHAnsi" w:hAnsiTheme="minorHAnsi" w:cstheme="minorHAnsi"/>
                <w:lang w:val="ro-RO"/>
              </w:rPr>
              <w:t>totala</w:t>
            </w:r>
            <w:r w:rsidRPr="007E4CD9">
              <w:rPr>
                <w:rFonts w:asciiTheme="minorHAnsi" w:hAnsiTheme="minorHAnsi" w:cstheme="minorHAnsi"/>
                <w:spacing w:val="14"/>
                <w:lang w:val="ro-RO"/>
              </w:rPr>
              <w:t xml:space="preserve"> </w:t>
            </w:r>
            <w:r w:rsidRPr="007E4CD9">
              <w:rPr>
                <w:rFonts w:asciiTheme="minorHAnsi" w:hAnsiTheme="minorHAnsi" w:cstheme="minorHAnsi"/>
                <w:lang w:val="ro-RO"/>
              </w:rPr>
              <w:t>absorbita:</w:t>
            </w:r>
          </w:p>
        </w:tc>
        <w:tc>
          <w:tcPr>
            <w:tcW w:w="841" w:type="pct"/>
          </w:tcPr>
          <w:p w14:paraId="6534797F"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4,718</w:t>
            </w:r>
          </w:p>
        </w:tc>
        <w:tc>
          <w:tcPr>
            <w:tcW w:w="946" w:type="pct"/>
          </w:tcPr>
          <w:p w14:paraId="2925FC4B"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w w:val="102"/>
                <w:lang w:val="ro-RO"/>
              </w:rPr>
              <w:t>W</w:t>
            </w:r>
          </w:p>
        </w:tc>
      </w:tr>
      <w:tr w:rsidR="00A572EB" w:rsidRPr="007E4CD9" w14:paraId="2E1DB9DC" w14:textId="77777777" w:rsidTr="00FE180E">
        <w:trPr>
          <w:trHeight w:val="258"/>
        </w:trPr>
        <w:tc>
          <w:tcPr>
            <w:tcW w:w="3214" w:type="pct"/>
          </w:tcPr>
          <w:p w14:paraId="5FC0E6B6"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Coeficient</w:t>
            </w:r>
            <w:r w:rsidRPr="007E4CD9">
              <w:rPr>
                <w:rFonts w:asciiTheme="minorHAnsi" w:hAnsiTheme="minorHAnsi" w:cstheme="minorHAnsi"/>
                <w:spacing w:val="12"/>
                <w:lang w:val="ro-RO"/>
              </w:rPr>
              <w:t xml:space="preserve"> </w:t>
            </w:r>
            <w:r w:rsidRPr="007E4CD9">
              <w:rPr>
                <w:rFonts w:asciiTheme="minorHAnsi" w:hAnsiTheme="minorHAnsi" w:cstheme="minorHAnsi"/>
                <w:lang w:val="ro-RO"/>
              </w:rPr>
              <w:t>mediu</w:t>
            </w:r>
            <w:r w:rsidRPr="007E4CD9">
              <w:rPr>
                <w:rFonts w:asciiTheme="minorHAnsi" w:hAnsiTheme="minorHAnsi" w:cstheme="minorHAnsi"/>
                <w:spacing w:val="12"/>
                <w:lang w:val="ro-RO"/>
              </w:rPr>
              <w:t xml:space="preserve"> </w:t>
            </w:r>
            <w:r w:rsidRPr="007E4CD9">
              <w:rPr>
                <w:rFonts w:asciiTheme="minorHAnsi" w:hAnsiTheme="minorHAnsi" w:cstheme="minorHAnsi"/>
                <w:lang w:val="ro-RO"/>
              </w:rPr>
              <w:t>de</w:t>
            </w:r>
            <w:r w:rsidRPr="007E4CD9">
              <w:rPr>
                <w:rFonts w:asciiTheme="minorHAnsi" w:hAnsiTheme="minorHAnsi" w:cstheme="minorHAnsi"/>
                <w:spacing w:val="12"/>
                <w:lang w:val="ro-RO"/>
              </w:rPr>
              <w:t xml:space="preserve"> </w:t>
            </w:r>
            <w:r w:rsidRPr="007E4CD9">
              <w:rPr>
                <w:rFonts w:asciiTheme="minorHAnsi" w:hAnsiTheme="minorHAnsi" w:cstheme="minorHAnsi"/>
                <w:lang w:val="ro-RO"/>
              </w:rPr>
              <w:t>utilizare:</w:t>
            </w:r>
          </w:p>
        </w:tc>
        <w:tc>
          <w:tcPr>
            <w:tcW w:w="841" w:type="pct"/>
          </w:tcPr>
          <w:p w14:paraId="065FC377"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0.47</w:t>
            </w:r>
          </w:p>
        </w:tc>
        <w:tc>
          <w:tcPr>
            <w:tcW w:w="946" w:type="pct"/>
          </w:tcPr>
          <w:p w14:paraId="22DA5C90"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w w:val="102"/>
                <w:lang w:val="ro-RO"/>
              </w:rPr>
              <w:t>-</w:t>
            </w:r>
          </w:p>
        </w:tc>
      </w:tr>
      <w:tr w:rsidR="00A572EB" w:rsidRPr="007E4CD9" w14:paraId="210E8194" w14:textId="77777777" w:rsidTr="00FE180E">
        <w:trPr>
          <w:trHeight w:val="258"/>
        </w:trPr>
        <w:tc>
          <w:tcPr>
            <w:tcW w:w="3214" w:type="pct"/>
          </w:tcPr>
          <w:p w14:paraId="456FF394"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Curent</w:t>
            </w:r>
            <w:r w:rsidRPr="007E4CD9">
              <w:rPr>
                <w:rFonts w:asciiTheme="minorHAnsi" w:hAnsiTheme="minorHAnsi" w:cstheme="minorHAnsi"/>
                <w:spacing w:val="13"/>
                <w:lang w:val="ro-RO"/>
              </w:rPr>
              <w:t xml:space="preserve"> </w:t>
            </w:r>
            <w:r w:rsidRPr="007E4CD9">
              <w:rPr>
                <w:rFonts w:asciiTheme="minorHAnsi" w:hAnsiTheme="minorHAnsi" w:cstheme="minorHAnsi"/>
                <w:lang w:val="ro-RO"/>
              </w:rPr>
              <w:t>maxim</w:t>
            </w:r>
            <w:r w:rsidRPr="007E4CD9">
              <w:rPr>
                <w:rFonts w:asciiTheme="minorHAnsi" w:hAnsiTheme="minorHAnsi" w:cstheme="minorHAnsi"/>
                <w:spacing w:val="14"/>
                <w:lang w:val="ro-RO"/>
              </w:rPr>
              <w:t xml:space="preserve"> </w:t>
            </w:r>
            <w:r w:rsidRPr="007E4CD9">
              <w:rPr>
                <w:rFonts w:asciiTheme="minorHAnsi" w:hAnsiTheme="minorHAnsi" w:cstheme="minorHAnsi"/>
                <w:lang w:val="ro-RO"/>
              </w:rPr>
              <w:t>absorbit:</w:t>
            </w:r>
          </w:p>
        </w:tc>
        <w:tc>
          <w:tcPr>
            <w:tcW w:w="841" w:type="pct"/>
          </w:tcPr>
          <w:p w14:paraId="72E0599E"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22.79</w:t>
            </w:r>
          </w:p>
        </w:tc>
        <w:tc>
          <w:tcPr>
            <w:tcW w:w="946" w:type="pct"/>
          </w:tcPr>
          <w:p w14:paraId="23DAEEF9"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w w:val="102"/>
                <w:lang w:val="ro-RO"/>
              </w:rPr>
              <w:t>A</w:t>
            </w:r>
          </w:p>
        </w:tc>
      </w:tr>
      <w:tr w:rsidR="00A572EB" w:rsidRPr="007E4CD9" w14:paraId="31AAD375" w14:textId="77777777" w:rsidTr="00FE180E">
        <w:trPr>
          <w:trHeight w:val="260"/>
        </w:trPr>
        <w:tc>
          <w:tcPr>
            <w:tcW w:w="3214" w:type="pct"/>
          </w:tcPr>
          <w:p w14:paraId="448DCA4E"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Factor</w:t>
            </w:r>
            <w:r w:rsidRPr="007E4CD9">
              <w:rPr>
                <w:rFonts w:asciiTheme="minorHAnsi" w:hAnsiTheme="minorHAnsi" w:cstheme="minorHAnsi"/>
                <w:spacing w:val="12"/>
                <w:lang w:val="ro-RO"/>
              </w:rPr>
              <w:t xml:space="preserve"> </w:t>
            </w:r>
            <w:r w:rsidRPr="007E4CD9">
              <w:rPr>
                <w:rFonts w:asciiTheme="minorHAnsi" w:hAnsiTheme="minorHAnsi" w:cstheme="minorHAnsi"/>
                <w:lang w:val="ro-RO"/>
              </w:rPr>
              <w:t>de</w:t>
            </w:r>
            <w:r w:rsidRPr="007E4CD9">
              <w:rPr>
                <w:rFonts w:asciiTheme="minorHAnsi" w:hAnsiTheme="minorHAnsi" w:cstheme="minorHAnsi"/>
                <w:spacing w:val="9"/>
                <w:lang w:val="ro-RO"/>
              </w:rPr>
              <w:t xml:space="preserve"> </w:t>
            </w:r>
            <w:r w:rsidRPr="007E4CD9">
              <w:rPr>
                <w:rFonts w:asciiTheme="minorHAnsi" w:hAnsiTheme="minorHAnsi" w:cstheme="minorHAnsi"/>
                <w:lang w:val="ro-RO"/>
              </w:rPr>
              <w:t>putere</w:t>
            </w:r>
            <w:r w:rsidRPr="007E4CD9">
              <w:rPr>
                <w:rFonts w:asciiTheme="minorHAnsi" w:hAnsiTheme="minorHAnsi" w:cstheme="minorHAnsi"/>
                <w:spacing w:val="10"/>
                <w:lang w:val="ro-RO"/>
              </w:rPr>
              <w:t xml:space="preserve"> </w:t>
            </w:r>
            <w:r w:rsidRPr="007E4CD9">
              <w:rPr>
                <w:rFonts w:asciiTheme="minorHAnsi" w:hAnsiTheme="minorHAnsi" w:cstheme="minorHAnsi"/>
                <w:lang w:val="ro-RO"/>
              </w:rPr>
              <w:t>calculat:</w:t>
            </w:r>
          </w:p>
        </w:tc>
        <w:tc>
          <w:tcPr>
            <w:tcW w:w="841" w:type="pct"/>
          </w:tcPr>
          <w:p w14:paraId="0E96ED61"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0.915</w:t>
            </w:r>
          </w:p>
        </w:tc>
        <w:tc>
          <w:tcPr>
            <w:tcW w:w="946" w:type="pct"/>
          </w:tcPr>
          <w:p w14:paraId="4F1D49F3"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w w:val="102"/>
                <w:lang w:val="ro-RO"/>
              </w:rPr>
              <w:t>-</w:t>
            </w:r>
          </w:p>
        </w:tc>
      </w:tr>
      <w:tr w:rsidR="00A572EB" w:rsidRPr="007E4CD9" w14:paraId="7921B69B" w14:textId="77777777" w:rsidTr="00FE180E">
        <w:trPr>
          <w:trHeight w:val="258"/>
        </w:trPr>
        <w:tc>
          <w:tcPr>
            <w:tcW w:w="3214" w:type="pct"/>
          </w:tcPr>
          <w:p w14:paraId="017F03BA"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Factor</w:t>
            </w:r>
            <w:r w:rsidRPr="007E4CD9">
              <w:rPr>
                <w:rFonts w:asciiTheme="minorHAnsi" w:hAnsiTheme="minorHAnsi" w:cstheme="minorHAnsi"/>
                <w:spacing w:val="11"/>
                <w:lang w:val="ro-RO"/>
              </w:rPr>
              <w:t xml:space="preserve"> </w:t>
            </w:r>
            <w:r w:rsidRPr="007E4CD9">
              <w:rPr>
                <w:rFonts w:asciiTheme="minorHAnsi" w:hAnsiTheme="minorHAnsi" w:cstheme="minorHAnsi"/>
                <w:lang w:val="ro-RO"/>
              </w:rPr>
              <w:t>de</w:t>
            </w:r>
            <w:r w:rsidRPr="007E4CD9">
              <w:rPr>
                <w:rFonts w:asciiTheme="minorHAnsi" w:hAnsiTheme="minorHAnsi" w:cstheme="minorHAnsi"/>
                <w:spacing w:val="12"/>
                <w:lang w:val="ro-RO"/>
              </w:rPr>
              <w:t xml:space="preserve"> </w:t>
            </w:r>
            <w:r w:rsidRPr="007E4CD9">
              <w:rPr>
                <w:rFonts w:asciiTheme="minorHAnsi" w:hAnsiTheme="minorHAnsi" w:cstheme="minorHAnsi"/>
                <w:lang w:val="ro-RO"/>
              </w:rPr>
              <w:t>putere</w:t>
            </w:r>
            <w:r w:rsidRPr="007E4CD9">
              <w:rPr>
                <w:rFonts w:asciiTheme="minorHAnsi" w:hAnsiTheme="minorHAnsi" w:cstheme="minorHAnsi"/>
                <w:spacing w:val="10"/>
                <w:lang w:val="ro-RO"/>
              </w:rPr>
              <w:t xml:space="preserve"> </w:t>
            </w:r>
            <w:r w:rsidRPr="007E4CD9">
              <w:rPr>
                <w:rFonts w:asciiTheme="minorHAnsi" w:hAnsiTheme="minorHAnsi" w:cstheme="minorHAnsi"/>
                <w:lang w:val="ro-RO"/>
              </w:rPr>
              <w:t>impus:</w:t>
            </w:r>
          </w:p>
        </w:tc>
        <w:tc>
          <w:tcPr>
            <w:tcW w:w="841" w:type="pct"/>
          </w:tcPr>
          <w:p w14:paraId="00BEB058"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0.920</w:t>
            </w:r>
          </w:p>
        </w:tc>
        <w:tc>
          <w:tcPr>
            <w:tcW w:w="946" w:type="pct"/>
          </w:tcPr>
          <w:p w14:paraId="2E7FD52C"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w w:val="102"/>
                <w:lang w:val="ro-RO"/>
              </w:rPr>
              <w:t>-</w:t>
            </w:r>
          </w:p>
        </w:tc>
      </w:tr>
      <w:tr w:rsidR="00A572EB" w:rsidRPr="007E4CD9" w14:paraId="1DFD041F" w14:textId="77777777" w:rsidTr="00FE180E">
        <w:trPr>
          <w:trHeight w:val="258"/>
        </w:trPr>
        <w:tc>
          <w:tcPr>
            <w:tcW w:w="3214" w:type="pct"/>
          </w:tcPr>
          <w:p w14:paraId="1D676404"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Tangenta</w:t>
            </w:r>
            <w:r w:rsidRPr="007E4CD9">
              <w:rPr>
                <w:rFonts w:asciiTheme="minorHAnsi" w:hAnsiTheme="minorHAnsi" w:cstheme="minorHAnsi"/>
                <w:spacing w:val="9"/>
                <w:lang w:val="ro-RO"/>
              </w:rPr>
              <w:t xml:space="preserve"> </w:t>
            </w:r>
            <w:r w:rsidRPr="007E4CD9">
              <w:rPr>
                <w:rFonts w:asciiTheme="minorHAnsi" w:hAnsiTheme="minorHAnsi" w:cstheme="minorHAnsi"/>
                <w:lang w:val="ro-RO"/>
              </w:rPr>
              <w:t>fi1</w:t>
            </w:r>
            <w:r w:rsidRPr="007E4CD9">
              <w:rPr>
                <w:rFonts w:asciiTheme="minorHAnsi" w:hAnsiTheme="minorHAnsi" w:cstheme="minorHAnsi"/>
                <w:spacing w:val="8"/>
                <w:lang w:val="ro-RO"/>
              </w:rPr>
              <w:t xml:space="preserve"> </w:t>
            </w:r>
            <w:r w:rsidRPr="007E4CD9">
              <w:rPr>
                <w:rFonts w:asciiTheme="minorHAnsi" w:hAnsiTheme="minorHAnsi" w:cstheme="minorHAnsi"/>
                <w:lang w:val="ro-RO"/>
              </w:rPr>
              <w:t>:</w:t>
            </w:r>
          </w:p>
        </w:tc>
        <w:tc>
          <w:tcPr>
            <w:tcW w:w="841" w:type="pct"/>
          </w:tcPr>
          <w:p w14:paraId="2274A786"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0.440</w:t>
            </w:r>
          </w:p>
        </w:tc>
        <w:tc>
          <w:tcPr>
            <w:tcW w:w="946" w:type="pct"/>
          </w:tcPr>
          <w:p w14:paraId="704B90C0"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w w:val="102"/>
                <w:lang w:val="ro-RO"/>
              </w:rPr>
              <w:t>-</w:t>
            </w:r>
          </w:p>
        </w:tc>
      </w:tr>
      <w:tr w:rsidR="00A572EB" w:rsidRPr="007E4CD9" w14:paraId="620C7D48" w14:textId="77777777" w:rsidTr="00FE180E">
        <w:trPr>
          <w:trHeight w:val="259"/>
        </w:trPr>
        <w:tc>
          <w:tcPr>
            <w:tcW w:w="3214" w:type="pct"/>
          </w:tcPr>
          <w:p w14:paraId="0E93E22C"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Tangenta</w:t>
            </w:r>
            <w:r w:rsidRPr="007E4CD9">
              <w:rPr>
                <w:rFonts w:asciiTheme="minorHAnsi" w:hAnsiTheme="minorHAnsi" w:cstheme="minorHAnsi"/>
                <w:spacing w:val="9"/>
                <w:lang w:val="ro-RO"/>
              </w:rPr>
              <w:t xml:space="preserve"> </w:t>
            </w:r>
            <w:r w:rsidRPr="007E4CD9">
              <w:rPr>
                <w:rFonts w:asciiTheme="minorHAnsi" w:hAnsiTheme="minorHAnsi" w:cstheme="minorHAnsi"/>
                <w:lang w:val="ro-RO"/>
              </w:rPr>
              <w:t>fi2</w:t>
            </w:r>
            <w:r w:rsidRPr="007E4CD9">
              <w:rPr>
                <w:rFonts w:asciiTheme="minorHAnsi" w:hAnsiTheme="minorHAnsi" w:cstheme="minorHAnsi"/>
                <w:spacing w:val="8"/>
                <w:lang w:val="ro-RO"/>
              </w:rPr>
              <w:t xml:space="preserve"> </w:t>
            </w:r>
            <w:r w:rsidRPr="007E4CD9">
              <w:rPr>
                <w:rFonts w:asciiTheme="minorHAnsi" w:hAnsiTheme="minorHAnsi" w:cstheme="minorHAnsi"/>
                <w:lang w:val="ro-RO"/>
              </w:rPr>
              <w:t>:</w:t>
            </w:r>
          </w:p>
        </w:tc>
        <w:tc>
          <w:tcPr>
            <w:tcW w:w="841" w:type="pct"/>
          </w:tcPr>
          <w:p w14:paraId="5A585B58"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0.426</w:t>
            </w:r>
          </w:p>
        </w:tc>
        <w:tc>
          <w:tcPr>
            <w:tcW w:w="946" w:type="pct"/>
          </w:tcPr>
          <w:p w14:paraId="0AB52300"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w w:val="102"/>
                <w:lang w:val="ro-RO"/>
              </w:rPr>
              <w:t>-</w:t>
            </w:r>
          </w:p>
        </w:tc>
      </w:tr>
      <w:tr w:rsidR="00A572EB" w:rsidRPr="007E4CD9" w14:paraId="27417BFE" w14:textId="77777777" w:rsidTr="00FE180E">
        <w:trPr>
          <w:trHeight w:val="258"/>
        </w:trPr>
        <w:tc>
          <w:tcPr>
            <w:tcW w:w="3214" w:type="pct"/>
          </w:tcPr>
          <w:p w14:paraId="142F1B89"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Capacitatea</w:t>
            </w:r>
            <w:r w:rsidRPr="007E4CD9">
              <w:rPr>
                <w:rFonts w:asciiTheme="minorHAnsi" w:hAnsiTheme="minorHAnsi" w:cstheme="minorHAnsi"/>
                <w:spacing w:val="16"/>
                <w:lang w:val="ro-RO"/>
              </w:rPr>
              <w:t xml:space="preserve"> </w:t>
            </w:r>
            <w:r w:rsidRPr="007E4CD9">
              <w:rPr>
                <w:rFonts w:asciiTheme="minorHAnsi" w:hAnsiTheme="minorHAnsi" w:cstheme="minorHAnsi"/>
                <w:lang w:val="ro-RO"/>
              </w:rPr>
              <w:t>de</w:t>
            </w:r>
            <w:r w:rsidRPr="007E4CD9">
              <w:rPr>
                <w:rFonts w:asciiTheme="minorHAnsi" w:hAnsiTheme="minorHAnsi" w:cstheme="minorHAnsi"/>
                <w:spacing w:val="17"/>
                <w:lang w:val="ro-RO"/>
              </w:rPr>
              <w:t xml:space="preserve"> </w:t>
            </w:r>
            <w:r w:rsidRPr="007E4CD9">
              <w:rPr>
                <w:rFonts w:asciiTheme="minorHAnsi" w:hAnsiTheme="minorHAnsi" w:cstheme="minorHAnsi"/>
                <w:lang w:val="ro-RO"/>
              </w:rPr>
              <w:t>compensare:</w:t>
            </w:r>
          </w:p>
        </w:tc>
        <w:tc>
          <w:tcPr>
            <w:tcW w:w="841" w:type="pct"/>
          </w:tcPr>
          <w:p w14:paraId="6E400B38" w14:textId="77777777" w:rsidR="00A572EB" w:rsidRPr="007E4CD9" w:rsidRDefault="00A572EB" w:rsidP="00142B83">
            <w:pPr>
              <w:pStyle w:val="TableParagraph"/>
              <w:rPr>
                <w:rFonts w:asciiTheme="minorHAnsi" w:hAnsiTheme="minorHAnsi" w:cstheme="minorHAnsi"/>
                <w:lang w:val="ro-RO"/>
              </w:rPr>
            </w:pPr>
            <w:r w:rsidRPr="007E4CD9">
              <w:rPr>
                <w:rFonts w:asciiTheme="minorHAnsi" w:hAnsiTheme="minorHAnsi" w:cstheme="minorHAnsi"/>
                <w:lang w:val="ro-RO"/>
              </w:rPr>
              <w:t>2.33</w:t>
            </w:r>
          </w:p>
        </w:tc>
        <w:tc>
          <w:tcPr>
            <w:tcW w:w="946" w:type="pct"/>
          </w:tcPr>
          <w:p w14:paraId="29FB42E1" w14:textId="77777777" w:rsidR="00A572EB" w:rsidRPr="007E4CD9" w:rsidRDefault="00A572EB" w:rsidP="00142B83">
            <w:pPr>
              <w:pStyle w:val="TableParagraph"/>
              <w:rPr>
                <w:rFonts w:asciiTheme="minorHAnsi" w:hAnsiTheme="minorHAnsi" w:cstheme="minorHAnsi"/>
                <w:lang w:val="ro-RO"/>
              </w:rPr>
            </w:pPr>
            <w:proofErr w:type="spellStart"/>
            <w:r w:rsidRPr="007E4CD9">
              <w:rPr>
                <w:rFonts w:asciiTheme="minorHAnsi" w:hAnsiTheme="minorHAnsi" w:cstheme="minorHAnsi"/>
                <w:lang w:val="ro-RO"/>
              </w:rPr>
              <w:t>kVAR</w:t>
            </w:r>
            <w:proofErr w:type="spellEnd"/>
          </w:p>
        </w:tc>
      </w:tr>
    </w:tbl>
    <w:p w14:paraId="163E9957" w14:textId="77777777" w:rsidR="00A572EB" w:rsidRPr="007E4CD9" w:rsidRDefault="00A572EB" w:rsidP="00A572EB">
      <w:pPr>
        <w:widowControl w:val="0"/>
        <w:autoSpaceDE w:val="0"/>
        <w:autoSpaceDN w:val="0"/>
        <w:spacing w:after="144" w:line="283" w:lineRule="auto"/>
        <w:ind w:right="154"/>
        <w:rPr>
          <w:rFonts w:cstheme="minorHAnsi"/>
          <w:szCs w:val="20"/>
        </w:rPr>
      </w:pPr>
    </w:p>
    <w:p w14:paraId="7A8D5ED1" w14:textId="77777777" w:rsidR="00A572EB" w:rsidRPr="007E4CD9" w:rsidRDefault="00A572EB" w:rsidP="00A572EB">
      <w:pPr>
        <w:widowControl w:val="0"/>
        <w:autoSpaceDE w:val="0"/>
        <w:autoSpaceDN w:val="0"/>
        <w:spacing w:after="144" w:line="283" w:lineRule="auto"/>
        <w:ind w:right="154" w:firstLine="720"/>
        <w:rPr>
          <w:rFonts w:cstheme="minorHAnsi"/>
          <w:spacing w:val="-52"/>
        </w:rPr>
      </w:pPr>
      <w:r w:rsidRPr="007E4CD9">
        <w:rPr>
          <w:rFonts w:cstheme="minorHAnsi"/>
        </w:rPr>
        <w:t>Pentru</w:t>
      </w:r>
      <w:r w:rsidRPr="007E4CD9">
        <w:rPr>
          <w:rFonts w:cstheme="minorHAnsi"/>
          <w:spacing w:val="10"/>
        </w:rPr>
        <w:t xml:space="preserve"> </w:t>
      </w:r>
      <w:r w:rsidRPr="007E4CD9">
        <w:rPr>
          <w:rFonts w:cstheme="minorHAnsi"/>
        </w:rPr>
        <w:t>acest</w:t>
      </w:r>
      <w:r w:rsidRPr="007E4CD9">
        <w:rPr>
          <w:rFonts w:cstheme="minorHAnsi"/>
          <w:spacing w:val="10"/>
        </w:rPr>
        <w:t xml:space="preserve"> </w:t>
      </w:r>
      <w:r w:rsidRPr="007E4CD9">
        <w:rPr>
          <w:rFonts w:cstheme="minorHAnsi"/>
        </w:rPr>
        <w:t>obiectiv</w:t>
      </w:r>
      <w:r w:rsidRPr="007E4CD9">
        <w:rPr>
          <w:rFonts w:cstheme="minorHAnsi"/>
          <w:spacing w:val="11"/>
        </w:rPr>
        <w:t xml:space="preserve"> </w:t>
      </w:r>
      <w:r w:rsidRPr="007E4CD9">
        <w:rPr>
          <w:rFonts w:cstheme="minorHAnsi"/>
        </w:rPr>
        <w:t>se</w:t>
      </w:r>
      <w:r w:rsidRPr="007E4CD9">
        <w:rPr>
          <w:rFonts w:cstheme="minorHAnsi"/>
          <w:spacing w:val="11"/>
        </w:rPr>
        <w:t xml:space="preserve"> </w:t>
      </w:r>
      <w:r w:rsidRPr="007E4CD9">
        <w:rPr>
          <w:rFonts w:cstheme="minorHAnsi"/>
        </w:rPr>
        <w:t>admite</w:t>
      </w:r>
      <w:r w:rsidRPr="007E4CD9">
        <w:rPr>
          <w:rFonts w:cstheme="minorHAnsi"/>
          <w:spacing w:val="12"/>
        </w:rPr>
        <w:t xml:space="preserve"> </w:t>
      </w:r>
      <w:r w:rsidRPr="007E4CD9">
        <w:rPr>
          <w:rFonts w:cstheme="minorHAnsi"/>
        </w:rPr>
        <w:t>o</w:t>
      </w:r>
      <w:r w:rsidRPr="007E4CD9">
        <w:rPr>
          <w:rFonts w:cstheme="minorHAnsi"/>
          <w:spacing w:val="11"/>
        </w:rPr>
        <w:t xml:space="preserve"> </w:t>
      </w:r>
      <w:r w:rsidRPr="007E4CD9">
        <w:rPr>
          <w:rFonts w:cstheme="minorHAnsi"/>
        </w:rPr>
        <w:t>variație</w:t>
      </w:r>
      <w:r w:rsidRPr="007E4CD9">
        <w:rPr>
          <w:rFonts w:cstheme="minorHAnsi"/>
          <w:spacing w:val="11"/>
        </w:rPr>
        <w:t xml:space="preserve"> </w:t>
      </w:r>
      <w:r w:rsidRPr="007E4CD9">
        <w:rPr>
          <w:rFonts w:cstheme="minorHAnsi"/>
        </w:rPr>
        <w:t>de</w:t>
      </w:r>
      <w:r w:rsidRPr="007E4CD9">
        <w:rPr>
          <w:rFonts w:cstheme="minorHAnsi"/>
          <w:spacing w:val="12"/>
        </w:rPr>
        <w:t xml:space="preserve"> </w:t>
      </w:r>
      <w:r w:rsidRPr="007E4CD9">
        <w:rPr>
          <w:rFonts w:cstheme="minorHAnsi"/>
        </w:rPr>
        <w:t>tensiune</w:t>
      </w:r>
      <w:r w:rsidRPr="007E4CD9">
        <w:rPr>
          <w:rFonts w:cstheme="minorHAnsi"/>
          <w:spacing w:val="11"/>
        </w:rPr>
        <w:t xml:space="preserve"> </w:t>
      </w:r>
      <w:r w:rsidRPr="007E4CD9">
        <w:rPr>
          <w:rFonts w:cstheme="minorHAnsi"/>
        </w:rPr>
        <w:t>de</w:t>
      </w:r>
      <w:r w:rsidRPr="007E4CD9">
        <w:rPr>
          <w:rFonts w:cstheme="minorHAnsi"/>
          <w:spacing w:val="11"/>
        </w:rPr>
        <w:t xml:space="preserve"> </w:t>
      </w:r>
      <w:r w:rsidRPr="007E4CD9">
        <w:rPr>
          <w:rFonts w:cstheme="minorHAnsi"/>
        </w:rPr>
        <w:t>+/-8%Un</w:t>
      </w:r>
      <w:r w:rsidRPr="007E4CD9">
        <w:rPr>
          <w:rFonts w:cstheme="minorHAnsi"/>
          <w:spacing w:val="12"/>
        </w:rPr>
        <w:t xml:space="preserve"> </w:t>
      </w:r>
      <w:r w:rsidRPr="007E4CD9">
        <w:rPr>
          <w:rFonts w:cstheme="minorHAnsi"/>
        </w:rPr>
        <w:t>și</w:t>
      </w:r>
      <w:r w:rsidRPr="007E4CD9">
        <w:rPr>
          <w:rFonts w:cstheme="minorHAnsi"/>
          <w:spacing w:val="11"/>
        </w:rPr>
        <w:t xml:space="preserve"> </w:t>
      </w:r>
      <w:r w:rsidRPr="007E4CD9">
        <w:rPr>
          <w:rFonts w:cstheme="minorHAnsi"/>
        </w:rPr>
        <w:t>o</w:t>
      </w:r>
      <w:r w:rsidRPr="007E4CD9">
        <w:rPr>
          <w:rFonts w:cstheme="minorHAnsi"/>
          <w:spacing w:val="11"/>
        </w:rPr>
        <w:t xml:space="preserve"> </w:t>
      </w:r>
      <w:r w:rsidRPr="007E4CD9">
        <w:rPr>
          <w:rFonts w:cstheme="minorHAnsi"/>
        </w:rPr>
        <w:t>variație</w:t>
      </w:r>
      <w:r w:rsidRPr="007E4CD9">
        <w:rPr>
          <w:rFonts w:cstheme="minorHAnsi"/>
          <w:spacing w:val="11"/>
        </w:rPr>
        <w:t xml:space="preserve"> </w:t>
      </w:r>
      <w:r w:rsidRPr="007E4CD9">
        <w:rPr>
          <w:rFonts w:cstheme="minorHAnsi"/>
        </w:rPr>
        <w:t>de</w:t>
      </w:r>
      <w:r w:rsidRPr="007E4CD9">
        <w:rPr>
          <w:rFonts w:cstheme="minorHAnsi"/>
          <w:spacing w:val="10"/>
        </w:rPr>
        <w:t xml:space="preserve"> </w:t>
      </w:r>
      <w:r w:rsidRPr="007E4CD9">
        <w:rPr>
          <w:rFonts w:cstheme="minorHAnsi"/>
        </w:rPr>
        <w:t>frecvență</w:t>
      </w:r>
      <w:r w:rsidRPr="007E4CD9">
        <w:rPr>
          <w:rFonts w:cstheme="minorHAnsi"/>
          <w:spacing w:val="12"/>
        </w:rPr>
        <w:t xml:space="preserve"> </w:t>
      </w:r>
      <w:r w:rsidRPr="007E4CD9">
        <w:rPr>
          <w:rFonts w:cstheme="minorHAnsi"/>
        </w:rPr>
        <w:t>de</w:t>
      </w:r>
      <w:r w:rsidRPr="007E4CD9">
        <w:rPr>
          <w:rFonts w:cstheme="minorHAnsi"/>
          <w:spacing w:val="11"/>
        </w:rPr>
        <w:t xml:space="preserve"> </w:t>
      </w:r>
      <w:r w:rsidRPr="007E4CD9">
        <w:rPr>
          <w:rFonts w:cstheme="minorHAnsi"/>
        </w:rPr>
        <w:t>±2Hz.</w:t>
      </w:r>
      <w:r w:rsidRPr="007E4CD9">
        <w:rPr>
          <w:rFonts w:cstheme="minorHAnsi"/>
          <w:spacing w:val="-52"/>
        </w:rPr>
        <w:t xml:space="preserve"> </w:t>
      </w:r>
    </w:p>
    <w:p w14:paraId="1C7B6B51" w14:textId="77777777" w:rsidR="00A572EB" w:rsidRPr="007E4CD9" w:rsidRDefault="00A572EB" w:rsidP="00A572EB">
      <w:pPr>
        <w:widowControl w:val="0"/>
        <w:autoSpaceDE w:val="0"/>
        <w:autoSpaceDN w:val="0"/>
        <w:spacing w:after="144" w:line="283" w:lineRule="auto"/>
        <w:ind w:right="154" w:firstLine="720"/>
        <w:rPr>
          <w:rFonts w:cstheme="minorHAnsi"/>
          <w:spacing w:val="10"/>
        </w:rPr>
      </w:pPr>
      <w:r w:rsidRPr="007E4CD9">
        <w:rPr>
          <w:rFonts w:cstheme="minorHAnsi"/>
        </w:rPr>
        <w:t>Alimentarea</w:t>
      </w:r>
      <w:r w:rsidRPr="007E4CD9">
        <w:rPr>
          <w:rFonts w:cstheme="minorHAnsi"/>
          <w:spacing w:val="8"/>
        </w:rPr>
        <w:t xml:space="preserve"> </w:t>
      </w:r>
      <w:r w:rsidRPr="007E4CD9">
        <w:rPr>
          <w:rFonts w:cstheme="minorHAnsi"/>
        </w:rPr>
        <w:t>cu</w:t>
      </w:r>
      <w:r w:rsidRPr="007E4CD9">
        <w:rPr>
          <w:rFonts w:cstheme="minorHAnsi"/>
          <w:spacing w:val="12"/>
        </w:rPr>
        <w:t xml:space="preserve"> </w:t>
      </w:r>
      <w:r w:rsidRPr="007E4CD9">
        <w:rPr>
          <w:rFonts w:cstheme="minorHAnsi"/>
        </w:rPr>
        <w:t>energie</w:t>
      </w:r>
      <w:r w:rsidRPr="007E4CD9">
        <w:rPr>
          <w:rFonts w:cstheme="minorHAnsi"/>
          <w:spacing w:val="11"/>
        </w:rPr>
        <w:t xml:space="preserve"> </w:t>
      </w:r>
      <w:r w:rsidRPr="007E4CD9">
        <w:rPr>
          <w:rFonts w:cstheme="minorHAnsi"/>
        </w:rPr>
        <w:t>electrică</w:t>
      </w:r>
      <w:r w:rsidRPr="007E4CD9">
        <w:rPr>
          <w:rFonts w:cstheme="minorHAnsi"/>
          <w:spacing w:val="9"/>
        </w:rPr>
        <w:t xml:space="preserve"> </w:t>
      </w:r>
      <w:r w:rsidRPr="007E4CD9">
        <w:rPr>
          <w:rFonts w:cstheme="minorHAnsi"/>
        </w:rPr>
        <w:t>a</w:t>
      </w:r>
      <w:r w:rsidRPr="007E4CD9">
        <w:rPr>
          <w:rFonts w:cstheme="minorHAnsi"/>
          <w:spacing w:val="12"/>
        </w:rPr>
        <w:t xml:space="preserve"> </w:t>
      </w:r>
      <w:r w:rsidRPr="007E4CD9">
        <w:rPr>
          <w:rFonts w:cstheme="minorHAnsi"/>
        </w:rPr>
        <w:t>clădirii</w:t>
      </w:r>
      <w:r w:rsidRPr="007E4CD9">
        <w:rPr>
          <w:rFonts w:cstheme="minorHAnsi"/>
          <w:spacing w:val="11"/>
        </w:rPr>
        <w:t xml:space="preserve"> </w:t>
      </w:r>
      <w:r w:rsidRPr="007E4CD9">
        <w:rPr>
          <w:rFonts w:cstheme="minorHAnsi"/>
        </w:rPr>
        <w:t>se</w:t>
      </w:r>
      <w:r w:rsidRPr="007E4CD9">
        <w:rPr>
          <w:rFonts w:cstheme="minorHAnsi"/>
          <w:spacing w:val="11"/>
        </w:rPr>
        <w:t xml:space="preserve"> </w:t>
      </w:r>
      <w:r w:rsidRPr="007E4CD9">
        <w:rPr>
          <w:rFonts w:cstheme="minorHAnsi"/>
        </w:rPr>
        <w:t>va</w:t>
      </w:r>
      <w:r w:rsidRPr="007E4CD9">
        <w:rPr>
          <w:rFonts w:cstheme="minorHAnsi"/>
          <w:spacing w:val="10"/>
        </w:rPr>
        <w:t xml:space="preserve"> </w:t>
      </w:r>
      <w:r w:rsidRPr="007E4CD9">
        <w:rPr>
          <w:rFonts w:cstheme="minorHAnsi"/>
        </w:rPr>
        <w:t>realiza</w:t>
      </w:r>
      <w:r w:rsidRPr="007E4CD9">
        <w:rPr>
          <w:rFonts w:cstheme="minorHAnsi"/>
          <w:spacing w:val="10"/>
        </w:rPr>
        <w:t xml:space="preserve"> de la instalația fotovoltaica propusă.</w:t>
      </w:r>
    </w:p>
    <w:p w14:paraId="45D0D1C6" w14:textId="77777777" w:rsidR="00A572EB" w:rsidRPr="007E4CD9" w:rsidRDefault="00A572EB" w:rsidP="00A572EB">
      <w:pPr>
        <w:widowControl w:val="0"/>
        <w:autoSpaceDE w:val="0"/>
        <w:autoSpaceDN w:val="0"/>
        <w:spacing w:after="144"/>
        <w:ind w:firstLine="720"/>
        <w:rPr>
          <w:rFonts w:cstheme="minorHAnsi"/>
        </w:rPr>
      </w:pPr>
      <w:r w:rsidRPr="007E4CD9">
        <w:rPr>
          <w:rFonts w:cstheme="minorHAnsi"/>
        </w:rPr>
        <w:t>Date</w:t>
      </w:r>
      <w:r w:rsidRPr="007E4CD9">
        <w:rPr>
          <w:rFonts w:cstheme="minorHAnsi"/>
          <w:spacing w:val="10"/>
        </w:rPr>
        <w:t xml:space="preserve"> </w:t>
      </w:r>
      <w:r w:rsidRPr="007E4CD9">
        <w:rPr>
          <w:rFonts w:cstheme="minorHAnsi"/>
        </w:rPr>
        <w:t>tehnice</w:t>
      </w:r>
      <w:r w:rsidRPr="007E4CD9">
        <w:rPr>
          <w:rFonts w:cstheme="minorHAnsi"/>
          <w:spacing w:val="7"/>
        </w:rPr>
        <w:t xml:space="preserve"> </w:t>
      </w:r>
      <w:r w:rsidRPr="007E4CD9">
        <w:rPr>
          <w:rFonts w:cstheme="minorHAnsi"/>
        </w:rPr>
        <w:t>ale</w:t>
      </w:r>
      <w:r w:rsidRPr="007E4CD9">
        <w:rPr>
          <w:rFonts w:cstheme="minorHAnsi"/>
          <w:spacing w:val="10"/>
        </w:rPr>
        <w:t xml:space="preserve"> </w:t>
      </w:r>
      <w:r w:rsidRPr="007E4CD9">
        <w:rPr>
          <w:rFonts w:cstheme="minorHAnsi"/>
        </w:rPr>
        <w:t>TG:</w:t>
      </w:r>
    </w:p>
    <w:p w14:paraId="770C807A" w14:textId="77777777" w:rsidR="00A572EB" w:rsidRPr="007E4CD9" w:rsidRDefault="00A572EB" w:rsidP="009B0CB6">
      <w:pPr>
        <w:pStyle w:val="Listparagraf"/>
        <w:spacing w:after="144"/>
        <w:rPr>
          <w:rFonts w:cstheme="minorHAnsi"/>
          <w:w w:val="105"/>
        </w:rPr>
      </w:pPr>
      <w:r w:rsidRPr="007E4CD9">
        <w:rPr>
          <w:rFonts w:cstheme="minorHAnsi"/>
          <w:w w:val="105"/>
        </w:rPr>
        <w:t>Grad de protecție IP54;</w:t>
      </w:r>
    </w:p>
    <w:p w14:paraId="35A9C993" w14:textId="77777777" w:rsidR="00A572EB" w:rsidRPr="007E4CD9" w:rsidRDefault="00A572EB" w:rsidP="009B0CB6">
      <w:pPr>
        <w:pStyle w:val="Listparagraf"/>
        <w:spacing w:after="144"/>
        <w:rPr>
          <w:rFonts w:cstheme="minorHAnsi"/>
          <w:w w:val="105"/>
        </w:rPr>
      </w:pPr>
      <w:r w:rsidRPr="007E4CD9">
        <w:rPr>
          <w:rFonts w:cstheme="minorHAnsi"/>
          <w:w w:val="105"/>
        </w:rPr>
        <w:t>Nivel general de defect 6kA;</w:t>
      </w:r>
    </w:p>
    <w:p w14:paraId="4DA6CC9E" w14:textId="77777777" w:rsidR="00A572EB" w:rsidRPr="007E4CD9" w:rsidRDefault="00A572EB" w:rsidP="009B0CB6">
      <w:pPr>
        <w:pStyle w:val="Listparagraf"/>
        <w:spacing w:after="144"/>
        <w:rPr>
          <w:rFonts w:cstheme="minorHAnsi"/>
          <w:w w:val="105"/>
        </w:rPr>
      </w:pPr>
      <w:r w:rsidRPr="007E4CD9">
        <w:rPr>
          <w:rFonts w:cstheme="minorHAnsi"/>
          <w:w w:val="105"/>
        </w:rPr>
        <w:t>Tensiunea nominala 230V/50Hz;</w:t>
      </w:r>
    </w:p>
    <w:p w14:paraId="07908FCC" w14:textId="77777777" w:rsidR="009B0CB6" w:rsidRPr="007E4CD9" w:rsidRDefault="00A572EB" w:rsidP="009B0CB6">
      <w:pPr>
        <w:pStyle w:val="Listparagraf"/>
        <w:spacing w:after="144"/>
        <w:rPr>
          <w:rFonts w:cstheme="minorHAnsi"/>
        </w:rPr>
      </w:pPr>
      <w:r w:rsidRPr="007E4CD9">
        <w:rPr>
          <w:rFonts w:cstheme="minorHAnsi"/>
          <w:w w:val="105"/>
        </w:rPr>
        <w:t>Tensiunea de izolație 1000V/ca; 1200V/cc.</w:t>
      </w:r>
      <w:r w:rsidRPr="007E4CD9">
        <w:rPr>
          <w:rFonts w:cstheme="minorHAnsi"/>
          <w:spacing w:val="-52"/>
        </w:rPr>
        <w:t xml:space="preserve"> </w:t>
      </w:r>
    </w:p>
    <w:p w14:paraId="1304966E" w14:textId="2D71F353" w:rsidR="00A572EB" w:rsidRPr="007E4CD9" w:rsidRDefault="00A572EB" w:rsidP="009B0CB6">
      <w:pPr>
        <w:rPr>
          <w:rFonts w:cstheme="minorHAnsi"/>
        </w:rPr>
      </w:pPr>
      <w:r w:rsidRPr="007E4CD9">
        <w:rPr>
          <w:rFonts w:cstheme="minorHAnsi"/>
        </w:rPr>
        <w:t>Circuit</w:t>
      </w:r>
      <w:r w:rsidRPr="007E4CD9">
        <w:rPr>
          <w:rFonts w:cstheme="minorHAnsi"/>
          <w:spacing w:val="1"/>
        </w:rPr>
        <w:t xml:space="preserve"> </w:t>
      </w:r>
      <w:r w:rsidRPr="007E4CD9">
        <w:rPr>
          <w:rFonts w:cstheme="minorHAnsi"/>
        </w:rPr>
        <w:t>de</w:t>
      </w:r>
      <w:r w:rsidRPr="007E4CD9">
        <w:rPr>
          <w:rFonts w:cstheme="minorHAnsi"/>
          <w:spacing w:val="2"/>
        </w:rPr>
        <w:t xml:space="preserve"> </w:t>
      </w:r>
      <w:r w:rsidRPr="007E4CD9">
        <w:rPr>
          <w:rFonts w:cstheme="minorHAnsi"/>
        </w:rPr>
        <w:t>intrare</w:t>
      </w:r>
      <w:r w:rsidRPr="007E4CD9">
        <w:rPr>
          <w:rFonts w:cstheme="minorHAnsi"/>
          <w:spacing w:val="1"/>
        </w:rPr>
        <w:t xml:space="preserve"> </w:t>
      </w:r>
      <w:r w:rsidRPr="007E4CD9">
        <w:rPr>
          <w:rFonts w:cstheme="minorHAnsi"/>
        </w:rPr>
        <w:t>TG:</w:t>
      </w:r>
    </w:p>
    <w:p w14:paraId="620B6000" w14:textId="77777777" w:rsidR="00FE180E" w:rsidRPr="007E4CD9" w:rsidRDefault="00A572EB" w:rsidP="00FE180E">
      <w:pPr>
        <w:pStyle w:val="Listparagraf"/>
        <w:spacing w:after="144"/>
        <w:rPr>
          <w:rFonts w:cstheme="minorHAnsi"/>
          <w:w w:val="105"/>
        </w:rPr>
      </w:pPr>
      <w:r w:rsidRPr="007E4CD9">
        <w:rPr>
          <w:rFonts w:cstheme="minorHAnsi"/>
          <w:w w:val="105"/>
        </w:rPr>
        <w:t>Întrerupător automat 2P/25A</w:t>
      </w:r>
    </w:p>
    <w:p w14:paraId="320BA2F3" w14:textId="0BD413E1" w:rsidR="00A572EB" w:rsidRPr="007E4CD9" w:rsidRDefault="00A572EB" w:rsidP="00FE180E">
      <w:pPr>
        <w:spacing w:before="144" w:after="144" w:line="276" w:lineRule="auto"/>
        <w:rPr>
          <w:rFonts w:cstheme="minorHAnsi"/>
        </w:rPr>
      </w:pPr>
      <w:r w:rsidRPr="007E4CD9">
        <w:rPr>
          <w:rFonts w:cstheme="minorHAnsi"/>
        </w:rPr>
        <w:t>Circuit de plecări:</w:t>
      </w:r>
    </w:p>
    <w:p w14:paraId="0819811F" w14:textId="6D056029" w:rsidR="00A572EB" w:rsidRPr="007E4CD9" w:rsidRDefault="00A572EB" w:rsidP="00FE180E">
      <w:pPr>
        <w:pStyle w:val="Listparagraf"/>
        <w:spacing w:after="144"/>
        <w:rPr>
          <w:rFonts w:cstheme="minorHAnsi"/>
          <w:w w:val="105"/>
        </w:rPr>
      </w:pPr>
      <w:r w:rsidRPr="007E4CD9">
        <w:rPr>
          <w:rFonts w:cstheme="minorHAnsi"/>
          <w:w w:val="105"/>
        </w:rPr>
        <w:t>Siguranțe automate și disjunctoare diferențiale dimensionate conform puterilor absorbite de receptori.</w:t>
      </w:r>
    </w:p>
    <w:p w14:paraId="557B4266" w14:textId="1FDD1E50" w:rsidR="00A572EB" w:rsidRPr="007E4CD9" w:rsidRDefault="00A572EB" w:rsidP="00FE180E">
      <w:pPr>
        <w:widowControl w:val="0"/>
        <w:autoSpaceDE w:val="0"/>
        <w:autoSpaceDN w:val="0"/>
        <w:spacing w:before="144"/>
        <w:rPr>
          <w:rFonts w:cstheme="minorHAnsi"/>
          <w:b/>
          <w:w w:val="105"/>
          <w:sz w:val="22"/>
        </w:rPr>
      </w:pPr>
      <w:bookmarkStart w:id="26" w:name="_Toc121927327"/>
      <w:r w:rsidRPr="007E4CD9">
        <w:rPr>
          <w:rFonts w:cstheme="minorHAnsi"/>
          <w:b/>
          <w:w w:val="105"/>
          <w:sz w:val="22"/>
        </w:rPr>
        <w:t>DISTRIBUȚIA ENERGIEI  ELECTRICE</w:t>
      </w:r>
      <w:bookmarkEnd w:id="26"/>
    </w:p>
    <w:p w14:paraId="74AF2F79" w14:textId="77777777" w:rsidR="00A572EB" w:rsidRPr="007E4CD9" w:rsidRDefault="00A572EB" w:rsidP="00A572EB">
      <w:pPr>
        <w:widowControl w:val="0"/>
        <w:autoSpaceDE w:val="0"/>
        <w:autoSpaceDN w:val="0"/>
        <w:spacing w:line="283" w:lineRule="auto"/>
        <w:ind w:right="154"/>
        <w:rPr>
          <w:rFonts w:cstheme="minorHAnsi"/>
        </w:rPr>
      </w:pPr>
      <w:r w:rsidRPr="007E4CD9">
        <w:rPr>
          <w:rFonts w:cstheme="minorHAnsi"/>
        </w:rPr>
        <w:t>Distribuția</w:t>
      </w:r>
      <w:r w:rsidRPr="007E4CD9">
        <w:rPr>
          <w:rFonts w:cstheme="minorHAnsi"/>
          <w:spacing w:val="9"/>
        </w:rPr>
        <w:t xml:space="preserve"> </w:t>
      </w:r>
      <w:r w:rsidRPr="007E4CD9">
        <w:rPr>
          <w:rFonts w:cstheme="minorHAnsi"/>
        </w:rPr>
        <w:t>electrică</w:t>
      </w:r>
      <w:r w:rsidRPr="007E4CD9">
        <w:rPr>
          <w:rFonts w:cstheme="minorHAnsi"/>
          <w:spacing w:val="12"/>
        </w:rPr>
        <w:t xml:space="preserve"> </w:t>
      </w:r>
      <w:r w:rsidRPr="007E4CD9">
        <w:rPr>
          <w:rFonts w:cstheme="minorHAnsi"/>
        </w:rPr>
        <w:t>de</w:t>
      </w:r>
      <w:r w:rsidRPr="007E4CD9">
        <w:rPr>
          <w:rFonts w:cstheme="minorHAnsi"/>
          <w:spacing w:val="10"/>
        </w:rPr>
        <w:t xml:space="preserve"> </w:t>
      </w:r>
      <w:r w:rsidRPr="007E4CD9">
        <w:rPr>
          <w:rFonts w:cstheme="minorHAnsi"/>
        </w:rPr>
        <w:t>la</w:t>
      </w:r>
      <w:r w:rsidRPr="007E4CD9">
        <w:rPr>
          <w:rFonts w:cstheme="minorHAnsi"/>
          <w:spacing w:val="10"/>
        </w:rPr>
        <w:t xml:space="preserve"> </w:t>
      </w:r>
      <w:r w:rsidRPr="007E4CD9">
        <w:rPr>
          <w:rFonts w:cstheme="minorHAnsi"/>
        </w:rPr>
        <w:t>postul</w:t>
      </w:r>
      <w:r w:rsidRPr="007E4CD9">
        <w:rPr>
          <w:rFonts w:cstheme="minorHAnsi"/>
          <w:spacing w:val="9"/>
        </w:rPr>
        <w:t xml:space="preserve"> </w:t>
      </w:r>
      <w:r w:rsidRPr="007E4CD9">
        <w:rPr>
          <w:rFonts w:cstheme="minorHAnsi"/>
        </w:rPr>
        <w:t>de</w:t>
      </w:r>
      <w:r w:rsidRPr="007E4CD9">
        <w:rPr>
          <w:rFonts w:cstheme="minorHAnsi"/>
          <w:spacing w:val="10"/>
        </w:rPr>
        <w:t xml:space="preserve"> </w:t>
      </w:r>
      <w:r w:rsidRPr="007E4CD9">
        <w:rPr>
          <w:rFonts w:cstheme="minorHAnsi"/>
        </w:rPr>
        <w:t>transformare</w:t>
      </w:r>
      <w:r w:rsidRPr="007E4CD9">
        <w:rPr>
          <w:rFonts w:cstheme="minorHAnsi"/>
          <w:spacing w:val="8"/>
        </w:rPr>
        <w:t xml:space="preserve"> </w:t>
      </w:r>
      <w:r w:rsidRPr="007E4CD9">
        <w:rPr>
          <w:rFonts w:cstheme="minorHAnsi"/>
        </w:rPr>
        <w:t>și</w:t>
      </w:r>
      <w:r w:rsidRPr="007E4CD9">
        <w:rPr>
          <w:rFonts w:cstheme="minorHAnsi"/>
          <w:spacing w:val="11"/>
        </w:rPr>
        <w:t xml:space="preserve"> </w:t>
      </w:r>
      <w:r w:rsidRPr="007E4CD9">
        <w:rPr>
          <w:rFonts w:cstheme="minorHAnsi"/>
        </w:rPr>
        <w:t>până</w:t>
      </w:r>
      <w:r w:rsidRPr="007E4CD9">
        <w:rPr>
          <w:rFonts w:cstheme="minorHAnsi"/>
          <w:spacing w:val="9"/>
        </w:rPr>
        <w:t xml:space="preserve"> </w:t>
      </w:r>
      <w:r w:rsidRPr="007E4CD9">
        <w:rPr>
          <w:rFonts w:cstheme="minorHAnsi"/>
        </w:rPr>
        <w:t>la</w:t>
      </w:r>
      <w:r w:rsidRPr="007E4CD9">
        <w:rPr>
          <w:rFonts w:cstheme="minorHAnsi"/>
          <w:spacing w:val="10"/>
        </w:rPr>
        <w:t xml:space="preserve"> </w:t>
      </w:r>
      <w:r w:rsidRPr="007E4CD9">
        <w:rPr>
          <w:rFonts w:cstheme="minorHAnsi"/>
        </w:rPr>
        <w:t>TG</w:t>
      </w:r>
      <w:r w:rsidRPr="007E4CD9">
        <w:rPr>
          <w:rFonts w:cstheme="minorHAnsi"/>
          <w:spacing w:val="10"/>
        </w:rPr>
        <w:t xml:space="preserve"> </w:t>
      </w:r>
      <w:r w:rsidRPr="007E4CD9">
        <w:rPr>
          <w:rFonts w:cstheme="minorHAnsi"/>
        </w:rPr>
        <w:t>situat</w:t>
      </w:r>
      <w:r w:rsidRPr="007E4CD9">
        <w:rPr>
          <w:rFonts w:cstheme="minorHAnsi"/>
          <w:spacing w:val="10"/>
        </w:rPr>
        <w:t xml:space="preserve"> </w:t>
      </w:r>
      <w:r w:rsidRPr="007E4CD9">
        <w:rPr>
          <w:rFonts w:cstheme="minorHAnsi"/>
        </w:rPr>
        <w:t>în</w:t>
      </w:r>
      <w:r w:rsidRPr="007E4CD9">
        <w:rPr>
          <w:rFonts w:cstheme="minorHAnsi"/>
          <w:spacing w:val="10"/>
        </w:rPr>
        <w:t xml:space="preserve"> </w:t>
      </w:r>
      <w:r w:rsidRPr="007E4CD9">
        <w:rPr>
          <w:rFonts w:cstheme="minorHAnsi"/>
        </w:rPr>
        <w:t>birou,</w:t>
      </w:r>
      <w:r w:rsidRPr="007E4CD9">
        <w:rPr>
          <w:rFonts w:cstheme="minorHAnsi"/>
          <w:spacing w:val="10"/>
        </w:rPr>
        <w:t xml:space="preserve"> </w:t>
      </w:r>
      <w:r w:rsidRPr="007E4CD9">
        <w:rPr>
          <w:rFonts w:cstheme="minorHAnsi"/>
        </w:rPr>
        <w:t>se</w:t>
      </w:r>
      <w:r w:rsidRPr="007E4CD9">
        <w:rPr>
          <w:rFonts w:cstheme="minorHAnsi"/>
          <w:spacing w:val="11"/>
        </w:rPr>
        <w:t xml:space="preserve"> </w:t>
      </w:r>
      <w:r w:rsidRPr="007E4CD9">
        <w:rPr>
          <w:rFonts w:cstheme="minorHAnsi"/>
        </w:rPr>
        <w:t>v-a</w:t>
      </w:r>
      <w:r w:rsidRPr="007E4CD9">
        <w:rPr>
          <w:rFonts w:cstheme="minorHAnsi"/>
          <w:spacing w:val="11"/>
        </w:rPr>
        <w:t xml:space="preserve"> </w:t>
      </w:r>
      <w:r w:rsidRPr="007E4CD9">
        <w:rPr>
          <w:rFonts w:cstheme="minorHAnsi"/>
        </w:rPr>
        <w:t>realiza</w:t>
      </w:r>
      <w:r w:rsidRPr="007E4CD9">
        <w:rPr>
          <w:rFonts w:cstheme="minorHAnsi"/>
          <w:spacing w:val="10"/>
        </w:rPr>
        <w:t xml:space="preserve"> </w:t>
      </w:r>
      <w:r w:rsidRPr="007E4CD9">
        <w:rPr>
          <w:rFonts w:cstheme="minorHAnsi"/>
        </w:rPr>
        <w:t>cu</w:t>
      </w:r>
      <w:r w:rsidRPr="007E4CD9">
        <w:rPr>
          <w:rFonts w:cstheme="minorHAnsi"/>
          <w:spacing w:val="10"/>
        </w:rPr>
        <w:t xml:space="preserve"> </w:t>
      </w:r>
      <w:r w:rsidRPr="007E4CD9">
        <w:rPr>
          <w:rFonts w:cstheme="minorHAnsi"/>
        </w:rPr>
        <w:t>cablu</w:t>
      </w:r>
      <w:r w:rsidRPr="007E4CD9">
        <w:rPr>
          <w:rFonts w:cstheme="minorHAnsi"/>
          <w:spacing w:val="-52"/>
        </w:rPr>
        <w:t xml:space="preserve"> </w:t>
      </w:r>
      <w:r w:rsidRPr="007E4CD9">
        <w:rPr>
          <w:rFonts w:cstheme="minorHAnsi"/>
        </w:rPr>
        <w:t>de</w:t>
      </w:r>
      <w:r w:rsidRPr="007E4CD9">
        <w:rPr>
          <w:rFonts w:cstheme="minorHAnsi"/>
          <w:spacing w:val="10"/>
        </w:rPr>
        <w:t xml:space="preserve"> </w:t>
      </w:r>
      <w:r w:rsidRPr="007E4CD9">
        <w:rPr>
          <w:rFonts w:cstheme="minorHAnsi"/>
        </w:rPr>
        <w:t>tip</w:t>
      </w:r>
      <w:r w:rsidRPr="007E4CD9">
        <w:rPr>
          <w:rFonts w:cstheme="minorHAnsi"/>
          <w:spacing w:val="10"/>
        </w:rPr>
        <w:t xml:space="preserve"> </w:t>
      </w:r>
      <w:r w:rsidRPr="007E4CD9">
        <w:rPr>
          <w:rFonts w:cstheme="minorHAnsi"/>
        </w:rPr>
        <w:t>CYABY</w:t>
      </w:r>
      <w:r w:rsidRPr="007E4CD9">
        <w:rPr>
          <w:rFonts w:cstheme="minorHAnsi"/>
          <w:spacing w:val="10"/>
        </w:rPr>
        <w:t xml:space="preserve"> </w:t>
      </w:r>
      <w:r w:rsidRPr="007E4CD9">
        <w:rPr>
          <w:rFonts w:cstheme="minorHAnsi"/>
        </w:rPr>
        <w:t>3x6</w:t>
      </w:r>
      <w:r w:rsidRPr="007E4CD9">
        <w:rPr>
          <w:rFonts w:cstheme="minorHAnsi"/>
          <w:spacing w:val="10"/>
        </w:rPr>
        <w:t xml:space="preserve"> </w:t>
      </w:r>
      <w:r w:rsidRPr="007E4CD9">
        <w:rPr>
          <w:rFonts w:cstheme="minorHAnsi"/>
        </w:rPr>
        <w:t>mm</w:t>
      </w:r>
      <w:r w:rsidRPr="007E4CD9">
        <w:rPr>
          <w:rFonts w:cstheme="minorHAnsi"/>
          <w:vertAlign w:val="superscript"/>
        </w:rPr>
        <w:t>2</w:t>
      </w:r>
      <w:r w:rsidRPr="007E4CD9">
        <w:rPr>
          <w:rFonts w:cstheme="minorHAnsi"/>
          <w:spacing w:val="10"/>
        </w:rPr>
        <w:t xml:space="preserve"> </w:t>
      </w:r>
      <w:r w:rsidRPr="007E4CD9">
        <w:rPr>
          <w:rFonts w:cstheme="minorHAnsi"/>
        </w:rPr>
        <w:t>montat</w:t>
      </w:r>
      <w:r w:rsidRPr="007E4CD9">
        <w:rPr>
          <w:rFonts w:cstheme="minorHAnsi"/>
          <w:spacing w:val="10"/>
        </w:rPr>
        <w:t xml:space="preserve"> </w:t>
      </w:r>
      <w:r w:rsidRPr="007E4CD9">
        <w:rPr>
          <w:rFonts w:cstheme="minorHAnsi"/>
        </w:rPr>
        <w:t>îngropat</w:t>
      </w:r>
      <w:r w:rsidRPr="007E4CD9">
        <w:rPr>
          <w:rFonts w:cstheme="minorHAnsi"/>
          <w:spacing w:val="10"/>
        </w:rPr>
        <w:t xml:space="preserve"> </w:t>
      </w:r>
      <w:r w:rsidRPr="007E4CD9">
        <w:rPr>
          <w:rFonts w:cstheme="minorHAnsi"/>
        </w:rPr>
        <w:t>în</w:t>
      </w:r>
      <w:r w:rsidRPr="007E4CD9">
        <w:rPr>
          <w:rFonts w:cstheme="minorHAnsi"/>
          <w:spacing w:val="10"/>
        </w:rPr>
        <w:t xml:space="preserve"> </w:t>
      </w:r>
      <w:r w:rsidRPr="007E4CD9">
        <w:rPr>
          <w:rFonts w:cstheme="minorHAnsi"/>
        </w:rPr>
        <w:t>pământ</w:t>
      </w:r>
      <w:r w:rsidRPr="007E4CD9">
        <w:rPr>
          <w:rFonts w:cstheme="minorHAnsi"/>
          <w:spacing w:val="11"/>
        </w:rPr>
        <w:t xml:space="preserve"> </w:t>
      </w:r>
      <w:r w:rsidRPr="007E4CD9">
        <w:rPr>
          <w:rFonts w:cstheme="minorHAnsi"/>
        </w:rPr>
        <w:t>la</w:t>
      </w:r>
      <w:r w:rsidRPr="007E4CD9">
        <w:rPr>
          <w:rFonts w:cstheme="minorHAnsi"/>
          <w:spacing w:val="10"/>
        </w:rPr>
        <w:t xml:space="preserve"> </w:t>
      </w:r>
      <w:r w:rsidRPr="007E4CD9">
        <w:rPr>
          <w:rFonts w:cstheme="minorHAnsi"/>
        </w:rPr>
        <w:t>h=-1000</w:t>
      </w:r>
      <w:r w:rsidRPr="007E4CD9">
        <w:rPr>
          <w:rFonts w:cstheme="minorHAnsi"/>
          <w:spacing w:val="10"/>
        </w:rPr>
        <w:t xml:space="preserve"> </w:t>
      </w:r>
      <w:r w:rsidRPr="007E4CD9">
        <w:rPr>
          <w:rFonts w:cstheme="minorHAnsi"/>
        </w:rPr>
        <w:t>mm</w:t>
      </w:r>
      <w:r w:rsidRPr="007E4CD9">
        <w:rPr>
          <w:rFonts w:cstheme="minorHAnsi"/>
          <w:spacing w:val="10"/>
        </w:rPr>
        <w:t xml:space="preserve"> </w:t>
      </w:r>
      <w:r w:rsidRPr="007E4CD9">
        <w:rPr>
          <w:rFonts w:cstheme="minorHAnsi"/>
        </w:rPr>
        <w:t>de</w:t>
      </w:r>
      <w:r w:rsidRPr="007E4CD9">
        <w:rPr>
          <w:rFonts w:cstheme="minorHAnsi"/>
          <w:spacing w:val="9"/>
        </w:rPr>
        <w:t xml:space="preserve"> </w:t>
      </w:r>
      <w:r w:rsidRPr="007E4CD9">
        <w:rPr>
          <w:rFonts w:cstheme="minorHAnsi"/>
        </w:rPr>
        <w:t>la</w:t>
      </w:r>
      <w:r w:rsidRPr="007E4CD9">
        <w:rPr>
          <w:rFonts w:cstheme="minorHAnsi"/>
          <w:spacing w:val="10"/>
        </w:rPr>
        <w:t xml:space="preserve"> </w:t>
      </w:r>
      <w:r w:rsidRPr="007E4CD9">
        <w:rPr>
          <w:rFonts w:cstheme="minorHAnsi"/>
        </w:rPr>
        <w:t>cota</w:t>
      </w:r>
      <w:r w:rsidRPr="007E4CD9">
        <w:rPr>
          <w:rFonts w:cstheme="minorHAnsi"/>
          <w:spacing w:val="10"/>
        </w:rPr>
        <w:t xml:space="preserve"> </w:t>
      </w:r>
      <w:r w:rsidRPr="007E4CD9">
        <w:rPr>
          <w:rFonts w:cstheme="minorHAnsi"/>
        </w:rPr>
        <w:t>terenului</w:t>
      </w:r>
      <w:r w:rsidRPr="007E4CD9">
        <w:rPr>
          <w:rFonts w:cstheme="minorHAnsi"/>
          <w:spacing w:val="10"/>
        </w:rPr>
        <w:t xml:space="preserve"> </w:t>
      </w:r>
      <w:r w:rsidRPr="007E4CD9">
        <w:rPr>
          <w:rFonts w:cstheme="minorHAnsi"/>
        </w:rPr>
        <w:t>amenajat.</w:t>
      </w:r>
      <w:r w:rsidRPr="007E4CD9">
        <w:rPr>
          <w:rFonts w:cstheme="minorHAnsi"/>
          <w:spacing w:val="1"/>
        </w:rPr>
        <w:t xml:space="preserve"> </w:t>
      </w:r>
      <w:r w:rsidRPr="007E4CD9">
        <w:rPr>
          <w:rFonts w:cstheme="minorHAnsi"/>
        </w:rPr>
        <w:t>Distribuția</w:t>
      </w:r>
      <w:r w:rsidRPr="007E4CD9">
        <w:rPr>
          <w:rFonts w:cstheme="minorHAnsi"/>
          <w:spacing w:val="8"/>
        </w:rPr>
        <w:t xml:space="preserve"> </w:t>
      </w:r>
      <w:r w:rsidRPr="007E4CD9">
        <w:rPr>
          <w:rFonts w:cstheme="minorHAnsi"/>
        </w:rPr>
        <w:t>energiei</w:t>
      </w:r>
      <w:r w:rsidRPr="007E4CD9">
        <w:rPr>
          <w:rFonts w:cstheme="minorHAnsi"/>
          <w:spacing w:val="10"/>
        </w:rPr>
        <w:t xml:space="preserve"> </w:t>
      </w:r>
      <w:r w:rsidRPr="007E4CD9">
        <w:rPr>
          <w:rFonts w:cstheme="minorHAnsi"/>
        </w:rPr>
        <w:t>electrice</w:t>
      </w:r>
      <w:r w:rsidRPr="007E4CD9">
        <w:rPr>
          <w:rFonts w:cstheme="minorHAnsi"/>
          <w:spacing w:val="9"/>
        </w:rPr>
        <w:t xml:space="preserve"> </w:t>
      </w:r>
      <w:r w:rsidRPr="007E4CD9">
        <w:rPr>
          <w:rFonts w:cstheme="minorHAnsi"/>
        </w:rPr>
        <w:t>de</w:t>
      </w:r>
      <w:r w:rsidRPr="007E4CD9">
        <w:rPr>
          <w:rFonts w:cstheme="minorHAnsi"/>
          <w:spacing w:val="10"/>
        </w:rPr>
        <w:t xml:space="preserve"> </w:t>
      </w:r>
      <w:r w:rsidRPr="007E4CD9">
        <w:rPr>
          <w:rFonts w:cstheme="minorHAnsi"/>
        </w:rPr>
        <w:t>la</w:t>
      </w:r>
      <w:r w:rsidRPr="007E4CD9">
        <w:rPr>
          <w:rFonts w:cstheme="minorHAnsi"/>
          <w:spacing w:val="9"/>
        </w:rPr>
        <w:t xml:space="preserve"> </w:t>
      </w:r>
      <w:r w:rsidRPr="007E4CD9">
        <w:rPr>
          <w:rFonts w:cstheme="minorHAnsi"/>
        </w:rPr>
        <w:t>TG</w:t>
      </w:r>
      <w:r w:rsidRPr="007E4CD9">
        <w:rPr>
          <w:rFonts w:cstheme="minorHAnsi"/>
          <w:spacing w:val="8"/>
        </w:rPr>
        <w:t xml:space="preserve"> </w:t>
      </w:r>
      <w:r w:rsidRPr="007E4CD9">
        <w:rPr>
          <w:rFonts w:cstheme="minorHAnsi"/>
        </w:rPr>
        <w:t>la</w:t>
      </w:r>
      <w:r w:rsidRPr="007E4CD9">
        <w:rPr>
          <w:rFonts w:cstheme="minorHAnsi"/>
          <w:spacing w:val="9"/>
        </w:rPr>
        <w:t xml:space="preserve"> </w:t>
      </w:r>
      <w:r w:rsidRPr="007E4CD9">
        <w:rPr>
          <w:rFonts w:cstheme="minorHAnsi"/>
        </w:rPr>
        <w:t>consumatorii</w:t>
      </w:r>
      <w:r w:rsidRPr="007E4CD9">
        <w:rPr>
          <w:rFonts w:cstheme="minorHAnsi"/>
          <w:spacing w:val="9"/>
        </w:rPr>
        <w:t xml:space="preserve"> </w:t>
      </w:r>
      <w:r w:rsidRPr="007E4CD9">
        <w:rPr>
          <w:rFonts w:cstheme="minorHAnsi"/>
        </w:rPr>
        <w:t>electrici</w:t>
      </w:r>
      <w:r w:rsidRPr="007E4CD9">
        <w:rPr>
          <w:rFonts w:cstheme="minorHAnsi"/>
          <w:spacing w:val="10"/>
        </w:rPr>
        <w:t xml:space="preserve"> </w:t>
      </w:r>
      <w:r w:rsidRPr="007E4CD9">
        <w:rPr>
          <w:rFonts w:cstheme="minorHAnsi"/>
        </w:rPr>
        <w:t>se</w:t>
      </w:r>
      <w:r w:rsidRPr="007E4CD9">
        <w:rPr>
          <w:rFonts w:cstheme="minorHAnsi"/>
          <w:spacing w:val="8"/>
        </w:rPr>
        <w:t xml:space="preserve"> </w:t>
      </w:r>
      <w:r w:rsidRPr="007E4CD9">
        <w:rPr>
          <w:rFonts w:cstheme="minorHAnsi"/>
        </w:rPr>
        <w:t>v-a</w:t>
      </w:r>
      <w:r w:rsidRPr="007E4CD9">
        <w:rPr>
          <w:rFonts w:cstheme="minorHAnsi"/>
          <w:spacing w:val="8"/>
        </w:rPr>
        <w:t xml:space="preserve"> </w:t>
      </w:r>
      <w:r w:rsidRPr="007E4CD9">
        <w:rPr>
          <w:rFonts w:cstheme="minorHAnsi"/>
        </w:rPr>
        <w:t>realiza</w:t>
      </w:r>
      <w:r w:rsidRPr="007E4CD9">
        <w:rPr>
          <w:rFonts w:cstheme="minorHAnsi"/>
          <w:spacing w:val="9"/>
        </w:rPr>
        <w:t xml:space="preserve"> </w:t>
      </w:r>
      <w:r w:rsidRPr="007E4CD9">
        <w:rPr>
          <w:rFonts w:cstheme="minorHAnsi"/>
        </w:rPr>
        <w:t>în</w:t>
      </w:r>
      <w:r w:rsidRPr="007E4CD9">
        <w:rPr>
          <w:rFonts w:cstheme="minorHAnsi"/>
          <w:spacing w:val="9"/>
        </w:rPr>
        <w:t xml:space="preserve"> </w:t>
      </w:r>
      <w:r w:rsidRPr="007E4CD9">
        <w:rPr>
          <w:rFonts w:cstheme="minorHAnsi"/>
        </w:rPr>
        <w:t>sistem</w:t>
      </w:r>
      <w:r w:rsidRPr="007E4CD9">
        <w:rPr>
          <w:rFonts w:cstheme="minorHAnsi"/>
          <w:spacing w:val="9"/>
        </w:rPr>
        <w:t xml:space="preserve"> </w:t>
      </w:r>
      <w:r w:rsidRPr="007E4CD9">
        <w:rPr>
          <w:rFonts w:cstheme="minorHAnsi"/>
        </w:rPr>
        <w:t>TN-S</w:t>
      </w:r>
      <w:r w:rsidRPr="007E4CD9">
        <w:rPr>
          <w:rFonts w:cstheme="minorHAnsi"/>
          <w:spacing w:val="7"/>
        </w:rPr>
        <w:t xml:space="preserve"> </w:t>
      </w:r>
      <w:r w:rsidRPr="007E4CD9">
        <w:rPr>
          <w:rFonts w:cstheme="minorHAnsi"/>
        </w:rPr>
        <w:t>prin</w:t>
      </w:r>
      <w:r w:rsidRPr="007E4CD9">
        <w:rPr>
          <w:rFonts w:cstheme="minorHAnsi"/>
          <w:spacing w:val="1"/>
        </w:rPr>
        <w:t xml:space="preserve"> </w:t>
      </w:r>
      <w:r w:rsidRPr="007E4CD9">
        <w:rPr>
          <w:rFonts w:cstheme="minorHAnsi"/>
        </w:rPr>
        <w:t>intermediul</w:t>
      </w:r>
      <w:r w:rsidRPr="007E4CD9">
        <w:rPr>
          <w:rFonts w:cstheme="minorHAnsi"/>
          <w:spacing w:val="9"/>
        </w:rPr>
        <w:t xml:space="preserve"> </w:t>
      </w:r>
      <w:r w:rsidRPr="007E4CD9">
        <w:rPr>
          <w:rFonts w:cstheme="minorHAnsi"/>
        </w:rPr>
        <w:t>cablului</w:t>
      </w:r>
      <w:r w:rsidRPr="007E4CD9">
        <w:rPr>
          <w:rFonts w:cstheme="minorHAnsi"/>
          <w:spacing w:val="13"/>
        </w:rPr>
        <w:t xml:space="preserve"> </w:t>
      </w:r>
      <w:r w:rsidRPr="007E4CD9">
        <w:rPr>
          <w:rFonts w:cstheme="minorHAnsi"/>
        </w:rPr>
        <w:t>de</w:t>
      </w:r>
      <w:r w:rsidRPr="007E4CD9">
        <w:rPr>
          <w:rFonts w:cstheme="minorHAnsi"/>
          <w:spacing w:val="11"/>
        </w:rPr>
        <w:t xml:space="preserve"> </w:t>
      </w:r>
      <w:r w:rsidRPr="007E4CD9">
        <w:rPr>
          <w:rFonts w:cstheme="minorHAnsi"/>
        </w:rPr>
        <w:t>tip</w:t>
      </w:r>
      <w:r w:rsidRPr="007E4CD9">
        <w:rPr>
          <w:rFonts w:cstheme="minorHAnsi"/>
          <w:spacing w:val="12"/>
        </w:rPr>
        <w:t xml:space="preserve"> </w:t>
      </w:r>
      <w:r w:rsidRPr="007E4CD9">
        <w:rPr>
          <w:rFonts w:cstheme="minorHAnsi"/>
        </w:rPr>
        <w:t>CYY-F</w:t>
      </w:r>
      <w:r w:rsidRPr="007E4CD9">
        <w:rPr>
          <w:rFonts w:cstheme="minorHAnsi"/>
          <w:spacing w:val="11"/>
        </w:rPr>
        <w:t xml:space="preserve"> </w:t>
      </w:r>
      <w:r w:rsidRPr="007E4CD9">
        <w:rPr>
          <w:rFonts w:cstheme="minorHAnsi"/>
        </w:rPr>
        <w:t>cu</w:t>
      </w:r>
      <w:r w:rsidRPr="007E4CD9">
        <w:rPr>
          <w:rFonts w:cstheme="minorHAnsi"/>
          <w:spacing w:val="11"/>
        </w:rPr>
        <w:t xml:space="preserve"> </w:t>
      </w:r>
      <w:r w:rsidRPr="007E4CD9">
        <w:rPr>
          <w:rFonts w:cstheme="minorHAnsi"/>
        </w:rPr>
        <w:t>o</w:t>
      </w:r>
      <w:r w:rsidRPr="007E4CD9">
        <w:rPr>
          <w:rFonts w:cstheme="minorHAnsi"/>
          <w:spacing w:val="11"/>
        </w:rPr>
        <w:t xml:space="preserve"> </w:t>
      </w:r>
      <w:r w:rsidRPr="007E4CD9">
        <w:rPr>
          <w:rFonts w:cstheme="minorHAnsi"/>
        </w:rPr>
        <w:t>secțiune</w:t>
      </w:r>
      <w:r w:rsidRPr="007E4CD9">
        <w:rPr>
          <w:rFonts w:cstheme="minorHAnsi"/>
          <w:spacing w:val="10"/>
        </w:rPr>
        <w:t xml:space="preserve"> </w:t>
      </w:r>
      <w:r w:rsidRPr="007E4CD9">
        <w:rPr>
          <w:rFonts w:cstheme="minorHAnsi"/>
        </w:rPr>
        <w:t>corespunzătoare</w:t>
      </w:r>
      <w:r w:rsidRPr="007E4CD9">
        <w:rPr>
          <w:rFonts w:cstheme="minorHAnsi"/>
          <w:spacing w:val="11"/>
        </w:rPr>
        <w:t xml:space="preserve"> </w:t>
      </w:r>
      <w:r w:rsidRPr="007E4CD9">
        <w:rPr>
          <w:rFonts w:cstheme="minorHAnsi"/>
        </w:rPr>
        <w:t>puterii</w:t>
      </w:r>
      <w:r w:rsidRPr="007E4CD9">
        <w:rPr>
          <w:rFonts w:cstheme="minorHAnsi"/>
          <w:spacing w:val="11"/>
        </w:rPr>
        <w:t xml:space="preserve"> </w:t>
      </w:r>
      <w:r w:rsidRPr="007E4CD9">
        <w:rPr>
          <w:rFonts w:cstheme="minorHAnsi"/>
        </w:rPr>
        <w:t>receptorului</w:t>
      </w:r>
      <w:r w:rsidRPr="007E4CD9">
        <w:rPr>
          <w:rFonts w:cstheme="minorHAnsi"/>
          <w:spacing w:val="9"/>
        </w:rPr>
        <w:t xml:space="preserve"> </w:t>
      </w:r>
      <w:r w:rsidRPr="007E4CD9">
        <w:rPr>
          <w:rFonts w:cstheme="minorHAnsi"/>
        </w:rPr>
        <w:t>alimentat,</w:t>
      </w:r>
      <w:r w:rsidRPr="007E4CD9">
        <w:rPr>
          <w:rFonts w:cstheme="minorHAnsi"/>
          <w:spacing w:val="1"/>
        </w:rPr>
        <w:t xml:space="preserve"> </w:t>
      </w:r>
      <w:r w:rsidRPr="007E4CD9">
        <w:rPr>
          <w:rFonts w:cstheme="minorHAnsi"/>
        </w:rPr>
        <w:t>traseele</w:t>
      </w:r>
      <w:r w:rsidRPr="007E4CD9">
        <w:rPr>
          <w:rFonts w:cstheme="minorHAnsi"/>
          <w:spacing w:val="10"/>
        </w:rPr>
        <w:t xml:space="preserve"> </w:t>
      </w:r>
      <w:r w:rsidRPr="007E4CD9">
        <w:rPr>
          <w:rFonts w:cstheme="minorHAnsi"/>
        </w:rPr>
        <w:t>de</w:t>
      </w:r>
      <w:r w:rsidRPr="007E4CD9">
        <w:rPr>
          <w:rFonts w:cstheme="minorHAnsi"/>
          <w:spacing w:val="12"/>
        </w:rPr>
        <w:t xml:space="preserve"> </w:t>
      </w:r>
      <w:r w:rsidRPr="007E4CD9">
        <w:rPr>
          <w:rFonts w:cstheme="minorHAnsi"/>
        </w:rPr>
        <w:t>cabluri</w:t>
      </w:r>
      <w:r w:rsidRPr="007E4CD9">
        <w:rPr>
          <w:rFonts w:cstheme="minorHAnsi"/>
          <w:spacing w:val="10"/>
        </w:rPr>
        <w:t xml:space="preserve"> </w:t>
      </w:r>
      <w:r w:rsidRPr="007E4CD9">
        <w:rPr>
          <w:rFonts w:cstheme="minorHAnsi"/>
        </w:rPr>
        <w:t>se</w:t>
      </w:r>
      <w:r w:rsidRPr="007E4CD9">
        <w:rPr>
          <w:rFonts w:cstheme="minorHAnsi"/>
          <w:spacing w:val="11"/>
        </w:rPr>
        <w:t xml:space="preserve"> </w:t>
      </w:r>
      <w:r w:rsidRPr="007E4CD9">
        <w:rPr>
          <w:rFonts w:cstheme="minorHAnsi"/>
        </w:rPr>
        <w:t>vor</w:t>
      </w:r>
      <w:r w:rsidRPr="007E4CD9">
        <w:rPr>
          <w:rFonts w:cstheme="minorHAnsi"/>
          <w:spacing w:val="11"/>
        </w:rPr>
        <w:t xml:space="preserve"> </w:t>
      </w:r>
      <w:r w:rsidRPr="007E4CD9">
        <w:rPr>
          <w:rFonts w:cstheme="minorHAnsi"/>
        </w:rPr>
        <w:t>proteja</w:t>
      </w:r>
      <w:r w:rsidRPr="007E4CD9">
        <w:rPr>
          <w:rFonts w:cstheme="minorHAnsi"/>
          <w:spacing w:val="10"/>
        </w:rPr>
        <w:t xml:space="preserve"> </w:t>
      </w:r>
      <w:r w:rsidRPr="007E4CD9">
        <w:rPr>
          <w:rFonts w:cstheme="minorHAnsi"/>
        </w:rPr>
        <w:t>pe</w:t>
      </w:r>
      <w:r w:rsidRPr="007E4CD9">
        <w:rPr>
          <w:rFonts w:cstheme="minorHAnsi"/>
          <w:spacing w:val="11"/>
        </w:rPr>
        <w:t xml:space="preserve"> </w:t>
      </w:r>
      <w:r w:rsidRPr="007E4CD9">
        <w:rPr>
          <w:rFonts w:cstheme="minorHAnsi"/>
        </w:rPr>
        <w:t>întreaga</w:t>
      </w:r>
      <w:r w:rsidRPr="007E4CD9">
        <w:rPr>
          <w:rFonts w:cstheme="minorHAnsi"/>
          <w:spacing w:val="12"/>
        </w:rPr>
        <w:t xml:space="preserve"> </w:t>
      </w:r>
      <w:r w:rsidRPr="007E4CD9">
        <w:rPr>
          <w:rFonts w:cstheme="minorHAnsi"/>
        </w:rPr>
        <w:t>lungime</w:t>
      </w:r>
      <w:r w:rsidRPr="007E4CD9">
        <w:rPr>
          <w:rFonts w:cstheme="minorHAnsi"/>
          <w:spacing w:val="9"/>
        </w:rPr>
        <w:t xml:space="preserve"> </w:t>
      </w:r>
      <w:r w:rsidRPr="007E4CD9">
        <w:rPr>
          <w:rFonts w:cstheme="minorHAnsi"/>
        </w:rPr>
        <w:t>în</w:t>
      </w:r>
      <w:r w:rsidRPr="007E4CD9">
        <w:rPr>
          <w:rFonts w:cstheme="minorHAnsi"/>
          <w:spacing w:val="11"/>
        </w:rPr>
        <w:t xml:space="preserve"> </w:t>
      </w:r>
      <w:r w:rsidRPr="007E4CD9">
        <w:rPr>
          <w:rFonts w:cstheme="minorHAnsi"/>
        </w:rPr>
        <w:t>tuburi</w:t>
      </w:r>
      <w:r w:rsidRPr="007E4CD9">
        <w:rPr>
          <w:rFonts w:cstheme="minorHAnsi"/>
          <w:spacing w:val="11"/>
        </w:rPr>
        <w:t xml:space="preserve"> </w:t>
      </w:r>
      <w:r w:rsidRPr="007E4CD9">
        <w:rPr>
          <w:rFonts w:cstheme="minorHAnsi"/>
        </w:rPr>
        <w:t>de</w:t>
      </w:r>
      <w:r w:rsidRPr="007E4CD9">
        <w:rPr>
          <w:rFonts w:cstheme="minorHAnsi"/>
          <w:spacing w:val="11"/>
        </w:rPr>
        <w:t xml:space="preserve"> </w:t>
      </w:r>
      <w:r w:rsidRPr="007E4CD9">
        <w:rPr>
          <w:rFonts w:cstheme="minorHAnsi"/>
        </w:rPr>
        <w:t>protecție</w:t>
      </w:r>
      <w:r w:rsidRPr="007E4CD9">
        <w:rPr>
          <w:rFonts w:cstheme="minorHAnsi"/>
          <w:spacing w:val="11"/>
        </w:rPr>
        <w:t xml:space="preserve"> </w:t>
      </w:r>
      <w:r w:rsidRPr="007E4CD9">
        <w:rPr>
          <w:rFonts w:cstheme="minorHAnsi"/>
        </w:rPr>
        <w:t>cu</w:t>
      </w:r>
      <w:r w:rsidRPr="007E4CD9">
        <w:rPr>
          <w:rFonts w:cstheme="minorHAnsi"/>
          <w:spacing w:val="10"/>
        </w:rPr>
        <w:t xml:space="preserve"> </w:t>
      </w:r>
      <w:r w:rsidRPr="007E4CD9">
        <w:rPr>
          <w:rFonts w:cstheme="minorHAnsi"/>
        </w:rPr>
        <w:t>o</w:t>
      </w:r>
      <w:r w:rsidRPr="007E4CD9">
        <w:rPr>
          <w:rFonts w:cstheme="minorHAnsi"/>
          <w:spacing w:val="11"/>
        </w:rPr>
        <w:t xml:space="preserve"> </w:t>
      </w:r>
      <w:r w:rsidRPr="007E4CD9">
        <w:rPr>
          <w:rFonts w:cstheme="minorHAnsi"/>
        </w:rPr>
        <w:t>rezistență</w:t>
      </w:r>
      <w:r w:rsidRPr="007E4CD9">
        <w:rPr>
          <w:rFonts w:cstheme="minorHAnsi"/>
          <w:spacing w:val="12"/>
        </w:rPr>
        <w:t xml:space="preserve"> </w:t>
      </w:r>
      <w:r w:rsidRPr="007E4CD9">
        <w:rPr>
          <w:rFonts w:cstheme="minorHAnsi"/>
        </w:rPr>
        <w:t>mecanică</w:t>
      </w:r>
      <w:r w:rsidRPr="007E4CD9">
        <w:rPr>
          <w:rFonts w:cstheme="minorHAnsi"/>
          <w:spacing w:val="1"/>
        </w:rPr>
        <w:t xml:space="preserve"> </w:t>
      </w:r>
      <w:r w:rsidRPr="007E4CD9">
        <w:rPr>
          <w:rFonts w:cstheme="minorHAnsi"/>
        </w:rPr>
        <w:t>de</w:t>
      </w:r>
      <w:r w:rsidRPr="007E4CD9">
        <w:rPr>
          <w:rFonts w:cstheme="minorHAnsi"/>
          <w:spacing w:val="1"/>
        </w:rPr>
        <w:t xml:space="preserve"> </w:t>
      </w:r>
      <w:r w:rsidRPr="007E4CD9">
        <w:rPr>
          <w:rFonts w:cstheme="minorHAnsi"/>
        </w:rPr>
        <w:t>minim</w:t>
      </w:r>
      <w:r w:rsidRPr="007E4CD9">
        <w:rPr>
          <w:rFonts w:cstheme="minorHAnsi"/>
          <w:spacing w:val="3"/>
        </w:rPr>
        <w:t xml:space="preserve"> </w:t>
      </w:r>
      <w:r w:rsidRPr="007E4CD9">
        <w:rPr>
          <w:rFonts w:cstheme="minorHAnsi"/>
        </w:rPr>
        <w:t>320N</w:t>
      </w:r>
      <w:r w:rsidRPr="007E4CD9">
        <w:rPr>
          <w:rFonts w:cstheme="minorHAnsi"/>
          <w:spacing w:val="1"/>
        </w:rPr>
        <w:t xml:space="preserve"> </w:t>
      </w:r>
      <w:r w:rsidRPr="007E4CD9">
        <w:rPr>
          <w:rFonts w:cstheme="minorHAnsi"/>
        </w:rPr>
        <w:t>montate aparent.</w:t>
      </w:r>
    </w:p>
    <w:p w14:paraId="7FBD2EC9" w14:textId="77777777" w:rsidR="00A572EB" w:rsidRPr="007E4CD9" w:rsidRDefault="00A572EB" w:rsidP="00A572EB">
      <w:pPr>
        <w:widowControl w:val="0"/>
        <w:autoSpaceDE w:val="0"/>
        <w:autoSpaceDN w:val="0"/>
        <w:spacing w:after="144" w:line="283" w:lineRule="auto"/>
        <w:rPr>
          <w:rFonts w:cstheme="minorHAnsi"/>
          <w:b/>
        </w:rPr>
      </w:pPr>
      <w:r w:rsidRPr="007E4CD9">
        <w:rPr>
          <w:rFonts w:cstheme="minorHAnsi"/>
        </w:rPr>
        <w:t>Instalația</w:t>
      </w:r>
      <w:r w:rsidRPr="007E4CD9">
        <w:rPr>
          <w:rFonts w:cstheme="minorHAnsi"/>
          <w:spacing w:val="12"/>
        </w:rPr>
        <w:t xml:space="preserve"> </w:t>
      </w:r>
      <w:r w:rsidRPr="007E4CD9">
        <w:rPr>
          <w:rFonts w:cstheme="minorHAnsi"/>
        </w:rPr>
        <w:t>electrică</w:t>
      </w:r>
      <w:r w:rsidRPr="007E4CD9">
        <w:rPr>
          <w:rFonts w:cstheme="minorHAnsi"/>
          <w:spacing w:val="11"/>
        </w:rPr>
        <w:t xml:space="preserve"> </w:t>
      </w:r>
      <w:r w:rsidRPr="007E4CD9">
        <w:rPr>
          <w:rFonts w:cstheme="minorHAnsi"/>
        </w:rPr>
        <w:t>se</w:t>
      </w:r>
      <w:r w:rsidRPr="007E4CD9">
        <w:rPr>
          <w:rFonts w:cstheme="minorHAnsi"/>
          <w:spacing w:val="11"/>
        </w:rPr>
        <w:t xml:space="preserve"> </w:t>
      </w:r>
      <w:r w:rsidRPr="007E4CD9">
        <w:rPr>
          <w:rFonts w:cstheme="minorHAnsi"/>
        </w:rPr>
        <w:t>va</w:t>
      </w:r>
      <w:r w:rsidRPr="007E4CD9">
        <w:rPr>
          <w:rFonts w:cstheme="minorHAnsi"/>
          <w:spacing w:val="13"/>
        </w:rPr>
        <w:t xml:space="preserve"> </w:t>
      </w:r>
      <w:r w:rsidRPr="007E4CD9">
        <w:rPr>
          <w:rFonts w:cstheme="minorHAnsi"/>
        </w:rPr>
        <w:t>racorda</w:t>
      </w:r>
      <w:r w:rsidRPr="007E4CD9">
        <w:rPr>
          <w:rFonts w:cstheme="minorHAnsi"/>
          <w:spacing w:val="13"/>
        </w:rPr>
        <w:t xml:space="preserve"> </w:t>
      </w:r>
      <w:r w:rsidRPr="007E4CD9">
        <w:rPr>
          <w:rFonts w:cstheme="minorHAnsi"/>
        </w:rPr>
        <w:t>obligatoriu</w:t>
      </w:r>
      <w:r w:rsidRPr="007E4CD9">
        <w:rPr>
          <w:rFonts w:cstheme="minorHAnsi"/>
          <w:spacing w:val="13"/>
        </w:rPr>
        <w:t xml:space="preserve"> </w:t>
      </w:r>
      <w:r w:rsidRPr="007E4CD9">
        <w:rPr>
          <w:rFonts w:cstheme="minorHAnsi"/>
        </w:rPr>
        <w:t>la</w:t>
      </w:r>
      <w:r w:rsidRPr="007E4CD9">
        <w:rPr>
          <w:rFonts w:cstheme="minorHAnsi"/>
          <w:spacing w:val="12"/>
        </w:rPr>
        <w:t xml:space="preserve"> </w:t>
      </w:r>
      <w:r w:rsidRPr="007E4CD9">
        <w:rPr>
          <w:rFonts w:cstheme="minorHAnsi"/>
        </w:rPr>
        <w:t>priza</w:t>
      </w:r>
      <w:r w:rsidRPr="007E4CD9">
        <w:rPr>
          <w:rFonts w:cstheme="minorHAnsi"/>
          <w:spacing w:val="13"/>
        </w:rPr>
        <w:t xml:space="preserve"> </w:t>
      </w:r>
      <w:r w:rsidRPr="007E4CD9">
        <w:rPr>
          <w:rFonts w:cstheme="minorHAnsi"/>
        </w:rPr>
        <w:t>de</w:t>
      </w:r>
      <w:r w:rsidRPr="007E4CD9">
        <w:rPr>
          <w:rFonts w:cstheme="minorHAnsi"/>
          <w:spacing w:val="13"/>
        </w:rPr>
        <w:t xml:space="preserve"> </w:t>
      </w:r>
      <w:r w:rsidRPr="007E4CD9">
        <w:rPr>
          <w:rFonts w:cstheme="minorHAnsi"/>
        </w:rPr>
        <w:t>pământ</w:t>
      </w:r>
      <w:r w:rsidRPr="007E4CD9">
        <w:rPr>
          <w:rFonts w:cstheme="minorHAnsi"/>
          <w:spacing w:val="10"/>
        </w:rPr>
        <w:t xml:space="preserve"> </w:t>
      </w:r>
      <w:r w:rsidRPr="007E4CD9">
        <w:rPr>
          <w:rFonts w:cstheme="minorHAnsi"/>
        </w:rPr>
        <w:t>proiectată,</w:t>
      </w:r>
      <w:r w:rsidRPr="007E4CD9">
        <w:rPr>
          <w:rFonts w:cstheme="minorHAnsi"/>
          <w:spacing w:val="12"/>
        </w:rPr>
        <w:t xml:space="preserve"> </w:t>
      </w:r>
      <w:r w:rsidRPr="007E4CD9">
        <w:rPr>
          <w:rFonts w:cstheme="minorHAnsi"/>
        </w:rPr>
        <w:t>priză</w:t>
      </w:r>
      <w:r w:rsidRPr="007E4CD9">
        <w:rPr>
          <w:rFonts w:cstheme="minorHAnsi"/>
          <w:spacing w:val="11"/>
        </w:rPr>
        <w:t xml:space="preserve"> </w:t>
      </w:r>
      <w:r w:rsidRPr="007E4CD9">
        <w:rPr>
          <w:rFonts w:cstheme="minorHAnsi"/>
        </w:rPr>
        <w:t>a</w:t>
      </w:r>
      <w:r w:rsidRPr="007E4CD9">
        <w:rPr>
          <w:rFonts w:cstheme="minorHAnsi"/>
          <w:spacing w:val="10"/>
        </w:rPr>
        <w:t xml:space="preserve"> </w:t>
      </w:r>
      <w:r w:rsidRPr="007E4CD9">
        <w:rPr>
          <w:rFonts w:cstheme="minorHAnsi"/>
        </w:rPr>
        <w:t>cărei</w:t>
      </w:r>
      <w:r w:rsidRPr="007E4CD9">
        <w:rPr>
          <w:rFonts w:cstheme="minorHAnsi"/>
          <w:spacing w:val="10"/>
        </w:rPr>
        <w:t xml:space="preserve"> </w:t>
      </w:r>
      <w:r w:rsidRPr="007E4CD9">
        <w:rPr>
          <w:rFonts w:cstheme="minorHAnsi"/>
        </w:rPr>
        <w:t>valoare</w:t>
      </w:r>
      <w:r w:rsidRPr="007E4CD9">
        <w:rPr>
          <w:rFonts w:cstheme="minorHAnsi"/>
          <w:spacing w:val="1"/>
        </w:rPr>
        <w:t xml:space="preserve"> </w:t>
      </w:r>
      <w:r w:rsidRPr="007E4CD9">
        <w:rPr>
          <w:rFonts w:cstheme="minorHAnsi"/>
        </w:rPr>
        <w:t>măsurată</w:t>
      </w:r>
      <w:r w:rsidRPr="007E4CD9">
        <w:rPr>
          <w:rFonts w:cstheme="minorHAnsi"/>
          <w:spacing w:val="2"/>
        </w:rPr>
        <w:t xml:space="preserve"> </w:t>
      </w:r>
      <w:r w:rsidRPr="007E4CD9">
        <w:rPr>
          <w:rFonts w:cstheme="minorHAnsi"/>
        </w:rPr>
        <w:t>nu</w:t>
      </w:r>
      <w:r w:rsidRPr="007E4CD9">
        <w:rPr>
          <w:rFonts w:cstheme="minorHAnsi"/>
          <w:spacing w:val="1"/>
        </w:rPr>
        <w:t xml:space="preserve"> </w:t>
      </w:r>
      <w:r w:rsidRPr="007E4CD9">
        <w:rPr>
          <w:rFonts w:cstheme="minorHAnsi"/>
        </w:rPr>
        <w:t>poate</w:t>
      </w:r>
      <w:r w:rsidRPr="007E4CD9">
        <w:rPr>
          <w:rFonts w:cstheme="minorHAnsi"/>
          <w:spacing w:val="1"/>
        </w:rPr>
        <w:t xml:space="preserve"> </w:t>
      </w:r>
      <w:r w:rsidRPr="007E4CD9">
        <w:rPr>
          <w:rFonts w:cstheme="minorHAnsi"/>
        </w:rPr>
        <w:t>să</w:t>
      </w:r>
      <w:r w:rsidRPr="007E4CD9">
        <w:rPr>
          <w:rFonts w:cstheme="minorHAnsi"/>
          <w:spacing w:val="3"/>
        </w:rPr>
        <w:t xml:space="preserve"> </w:t>
      </w:r>
      <w:r w:rsidRPr="007E4CD9">
        <w:rPr>
          <w:rFonts w:cstheme="minorHAnsi"/>
        </w:rPr>
        <w:t>depășească</w:t>
      </w:r>
      <w:r w:rsidRPr="007E4CD9">
        <w:rPr>
          <w:rFonts w:cstheme="minorHAnsi"/>
          <w:spacing w:val="1"/>
        </w:rPr>
        <w:t xml:space="preserve"> </w:t>
      </w:r>
      <w:r w:rsidRPr="007E4CD9">
        <w:rPr>
          <w:rFonts w:cstheme="minorHAnsi"/>
          <w:b/>
        </w:rPr>
        <w:t>4</w:t>
      </w:r>
      <w:r w:rsidRPr="007E4CD9">
        <w:rPr>
          <w:rFonts w:cstheme="minorHAnsi"/>
          <w:b/>
          <w:spacing w:val="1"/>
        </w:rPr>
        <w:t xml:space="preserve"> </w:t>
      </w:r>
      <w:r w:rsidRPr="007E4CD9">
        <w:rPr>
          <w:rFonts w:cstheme="minorHAnsi"/>
          <w:b/>
        </w:rPr>
        <w:t>Ω.</w:t>
      </w:r>
    </w:p>
    <w:p w14:paraId="17B8E2B6" w14:textId="77777777" w:rsidR="00A572EB" w:rsidRPr="007E4CD9" w:rsidRDefault="00A572EB" w:rsidP="00A572EB">
      <w:pPr>
        <w:widowControl w:val="0"/>
        <w:autoSpaceDE w:val="0"/>
        <w:autoSpaceDN w:val="0"/>
        <w:spacing w:before="144" w:after="144" w:line="283" w:lineRule="auto"/>
        <w:ind w:right="136"/>
        <w:rPr>
          <w:rFonts w:cstheme="minorHAnsi"/>
        </w:rPr>
      </w:pPr>
      <w:r w:rsidRPr="007E4CD9">
        <w:rPr>
          <w:rFonts w:cstheme="minorHAnsi"/>
        </w:rPr>
        <w:t>Echipamentele</w:t>
      </w:r>
      <w:r w:rsidRPr="007E4CD9">
        <w:rPr>
          <w:rFonts w:cstheme="minorHAnsi"/>
          <w:spacing w:val="14"/>
        </w:rPr>
        <w:t xml:space="preserve"> </w:t>
      </w:r>
      <w:r w:rsidRPr="007E4CD9">
        <w:rPr>
          <w:rFonts w:cstheme="minorHAnsi"/>
        </w:rPr>
        <w:t>vor</w:t>
      </w:r>
      <w:r w:rsidRPr="007E4CD9">
        <w:rPr>
          <w:rFonts w:cstheme="minorHAnsi"/>
          <w:spacing w:val="13"/>
        </w:rPr>
        <w:t xml:space="preserve"> </w:t>
      </w:r>
      <w:r w:rsidRPr="007E4CD9">
        <w:rPr>
          <w:rFonts w:cstheme="minorHAnsi"/>
        </w:rPr>
        <w:t>fi</w:t>
      </w:r>
      <w:r w:rsidRPr="007E4CD9">
        <w:rPr>
          <w:rFonts w:cstheme="minorHAnsi"/>
          <w:spacing w:val="15"/>
        </w:rPr>
        <w:t xml:space="preserve"> </w:t>
      </w:r>
      <w:r w:rsidRPr="007E4CD9">
        <w:rPr>
          <w:rFonts w:cstheme="minorHAnsi"/>
        </w:rPr>
        <w:t>protejate</w:t>
      </w:r>
      <w:r w:rsidRPr="007E4CD9">
        <w:rPr>
          <w:rFonts w:cstheme="minorHAnsi"/>
          <w:spacing w:val="14"/>
        </w:rPr>
        <w:t xml:space="preserve"> </w:t>
      </w:r>
      <w:r w:rsidRPr="007E4CD9">
        <w:rPr>
          <w:rFonts w:cstheme="minorHAnsi"/>
        </w:rPr>
        <w:t>contra</w:t>
      </w:r>
      <w:r w:rsidRPr="007E4CD9">
        <w:rPr>
          <w:rFonts w:cstheme="minorHAnsi"/>
          <w:spacing w:val="16"/>
        </w:rPr>
        <w:t xml:space="preserve"> </w:t>
      </w:r>
      <w:r w:rsidRPr="007E4CD9">
        <w:rPr>
          <w:rFonts w:cstheme="minorHAnsi"/>
        </w:rPr>
        <w:t>supratensiunilor</w:t>
      </w:r>
      <w:r w:rsidRPr="007E4CD9">
        <w:rPr>
          <w:rFonts w:cstheme="minorHAnsi"/>
          <w:spacing w:val="14"/>
        </w:rPr>
        <w:t xml:space="preserve"> </w:t>
      </w:r>
      <w:r w:rsidRPr="007E4CD9">
        <w:rPr>
          <w:rFonts w:cstheme="minorHAnsi"/>
        </w:rPr>
        <w:t>de</w:t>
      </w:r>
      <w:r w:rsidRPr="007E4CD9">
        <w:rPr>
          <w:rFonts w:cstheme="minorHAnsi"/>
          <w:spacing w:val="16"/>
        </w:rPr>
        <w:t xml:space="preserve"> </w:t>
      </w:r>
      <w:r w:rsidRPr="007E4CD9">
        <w:rPr>
          <w:rFonts w:cstheme="minorHAnsi"/>
        </w:rPr>
        <w:t>origine</w:t>
      </w:r>
      <w:r w:rsidRPr="007E4CD9">
        <w:rPr>
          <w:rFonts w:cstheme="minorHAnsi"/>
          <w:spacing w:val="14"/>
        </w:rPr>
        <w:t xml:space="preserve"> </w:t>
      </w:r>
      <w:r w:rsidRPr="007E4CD9">
        <w:rPr>
          <w:rFonts w:cstheme="minorHAnsi"/>
        </w:rPr>
        <w:t>atmosferică</w:t>
      </w:r>
      <w:r w:rsidRPr="007E4CD9">
        <w:rPr>
          <w:rFonts w:cstheme="minorHAnsi"/>
          <w:spacing w:val="14"/>
        </w:rPr>
        <w:t xml:space="preserve"> </w:t>
      </w:r>
      <w:r w:rsidRPr="007E4CD9">
        <w:rPr>
          <w:rFonts w:cstheme="minorHAnsi"/>
        </w:rPr>
        <w:t>sau</w:t>
      </w:r>
      <w:r w:rsidRPr="007E4CD9">
        <w:rPr>
          <w:rFonts w:cstheme="minorHAnsi"/>
          <w:spacing w:val="14"/>
        </w:rPr>
        <w:t xml:space="preserve"> </w:t>
      </w:r>
      <w:r w:rsidRPr="007E4CD9">
        <w:rPr>
          <w:rFonts w:cstheme="minorHAnsi"/>
        </w:rPr>
        <w:t>de</w:t>
      </w:r>
      <w:r w:rsidRPr="007E4CD9">
        <w:rPr>
          <w:rFonts w:cstheme="minorHAnsi"/>
          <w:spacing w:val="14"/>
        </w:rPr>
        <w:t xml:space="preserve"> </w:t>
      </w:r>
      <w:r w:rsidRPr="007E4CD9">
        <w:rPr>
          <w:rFonts w:cstheme="minorHAnsi"/>
        </w:rPr>
        <w:t>comutație</w:t>
      </w:r>
      <w:r w:rsidRPr="007E4CD9">
        <w:rPr>
          <w:rFonts w:cstheme="minorHAnsi"/>
          <w:spacing w:val="16"/>
        </w:rPr>
        <w:t xml:space="preserve"> </w:t>
      </w:r>
      <w:r w:rsidRPr="007E4CD9">
        <w:rPr>
          <w:rFonts w:cstheme="minorHAnsi"/>
        </w:rPr>
        <w:t>prin</w:t>
      </w:r>
      <w:r w:rsidRPr="007E4CD9">
        <w:rPr>
          <w:rFonts w:cstheme="minorHAnsi"/>
          <w:spacing w:val="1"/>
        </w:rPr>
        <w:t xml:space="preserve"> </w:t>
      </w:r>
      <w:r w:rsidRPr="007E4CD9">
        <w:rPr>
          <w:rFonts w:cstheme="minorHAnsi"/>
        </w:rPr>
        <w:t>montarea</w:t>
      </w:r>
      <w:r w:rsidRPr="007E4CD9">
        <w:rPr>
          <w:rFonts w:cstheme="minorHAnsi"/>
          <w:spacing w:val="8"/>
        </w:rPr>
        <w:t xml:space="preserve"> </w:t>
      </w:r>
      <w:r w:rsidRPr="007E4CD9">
        <w:rPr>
          <w:rFonts w:cstheme="minorHAnsi"/>
        </w:rPr>
        <w:t>uni</w:t>
      </w:r>
      <w:r w:rsidRPr="007E4CD9">
        <w:rPr>
          <w:rFonts w:cstheme="minorHAnsi"/>
          <w:spacing w:val="9"/>
        </w:rPr>
        <w:t xml:space="preserve"> </w:t>
      </w:r>
      <w:r w:rsidRPr="007E4CD9">
        <w:rPr>
          <w:rFonts w:cstheme="minorHAnsi"/>
        </w:rPr>
        <w:t>descărcător</w:t>
      </w:r>
      <w:r w:rsidRPr="007E4CD9">
        <w:rPr>
          <w:rFonts w:cstheme="minorHAnsi"/>
          <w:spacing w:val="7"/>
        </w:rPr>
        <w:t xml:space="preserve"> </w:t>
      </w:r>
      <w:r w:rsidRPr="007E4CD9">
        <w:rPr>
          <w:rFonts w:cstheme="minorHAnsi"/>
        </w:rPr>
        <w:t>de</w:t>
      </w:r>
      <w:r w:rsidRPr="007E4CD9">
        <w:rPr>
          <w:rFonts w:cstheme="minorHAnsi"/>
          <w:spacing w:val="7"/>
        </w:rPr>
        <w:t xml:space="preserve"> </w:t>
      </w:r>
      <w:r w:rsidRPr="007E4CD9">
        <w:rPr>
          <w:rFonts w:cstheme="minorHAnsi"/>
        </w:rPr>
        <w:t>supratensiune</w:t>
      </w:r>
      <w:r w:rsidRPr="007E4CD9">
        <w:rPr>
          <w:rFonts w:cstheme="minorHAnsi"/>
          <w:spacing w:val="8"/>
        </w:rPr>
        <w:t xml:space="preserve"> </w:t>
      </w:r>
      <w:r w:rsidRPr="007E4CD9">
        <w:rPr>
          <w:rFonts w:cstheme="minorHAnsi"/>
        </w:rPr>
        <w:t>în</w:t>
      </w:r>
      <w:r w:rsidRPr="007E4CD9">
        <w:rPr>
          <w:rFonts w:cstheme="minorHAnsi"/>
          <w:spacing w:val="6"/>
        </w:rPr>
        <w:t xml:space="preserve"> </w:t>
      </w:r>
      <w:r w:rsidRPr="007E4CD9">
        <w:rPr>
          <w:rFonts w:cstheme="minorHAnsi"/>
        </w:rPr>
        <w:t>tabloul</w:t>
      </w:r>
      <w:r w:rsidRPr="007E4CD9">
        <w:rPr>
          <w:rFonts w:cstheme="minorHAnsi"/>
          <w:spacing w:val="8"/>
        </w:rPr>
        <w:t xml:space="preserve"> </w:t>
      </w:r>
      <w:r w:rsidRPr="007E4CD9">
        <w:rPr>
          <w:rFonts w:cstheme="minorHAnsi"/>
        </w:rPr>
        <w:t>general,</w:t>
      </w:r>
      <w:r w:rsidRPr="007E4CD9">
        <w:rPr>
          <w:rFonts w:cstheme="minorHAnsi"/>
          <w:spacing w:val="8"/>
        </w:rPr>
        <w:t xml:space="preserve"> </w:t>
      </w:r>
      <w:r w:rsidRPr="007E4CD9">
        <w:rPr>
          <w:rFonts w:cstheme="minorHAnsi"/>
        </w:rPr>
        <w:t>în</w:t>
      </w:r>
      <w:r w:rsidRPr="007E4CD9">
        <w:rPr>
          <w:rFonts w:cstheme="minorHAnsi"/>
          <w:spacing w:val="8"/>
        </w:rPr>
        <w:t xml:space="preserve"> </w:t>
      </w:r>
      <w:r w:rsidRPr="007E4CD9">
        <w:rPr>
          <w:rFonts w:cstheme="minorHAnsi"/>
        </w:rPr>
        <w:t>conformitate</w:t>
      </w:r>
      <w:r w:rsidRPr="007E4CD9">
        <w:rPr>
          <w:rFonts w:cstheme="minorHAnsi"/>
          <w:spacing w:val="9"/>
        </w:rPr>
        <w:t xml:space="preserve"> </w:t>
      </w:r>
      <w:r w:rsidRPr="007E4CD9">
        <w:rPr>
          <w:rFonts w:cstheme="minorHAnsi"/>
        </w:rPr>
        <w:t>cu</w:t>
      </w:r>
      <w:r w:rsidRPr="007E4CD9">
        <w:rPr>
          <w:rFonts w:cstheme="minorHAnsi"/>
          <w:spacing w:val="7"/>
        </w:rPr>
        <w:t xml:space="preserve"> </w:t>
      </w:r>
      <w:r w:rsidRPr="007E4CD9">
        <w:rPr>
          <w:rFonts w:cstheme="minorHAnsi"/>
        </w:rPr>
        <w:t>prevederile</w:t>
      </w:r>
      <w:r w:rsidRPr="007E4CD9">
        <w:rPr>
          <w:rFonts w:cstheme="minorHAnsi"/>
          <w:spacing w:val="1"/>
        </w:rPr>
        <w:t xml:space="preserve"> </w:t>
      </w:r>
      <w:r w:rsidRPr="007E4CD9">
        <w:rPr>
          <w:rFonts w:cstheme="minorHAnsi"/>
        </w:rPr>
        <w:t>normativului</w:t>
      </w:r>
      <w:r w:rsidRPr="007E4CD9">
        <w:rPr>
          <w:rFonts w:cstheme="minorHAnsi"/>
          <w:spacing w:val="2"/>
        </w:rPr>
        <w:t xml:space="preserve"> </w:t>
      </w:r>
      <w:r w:rsidRPr="007E4CD9">
        <w:rPr>
          <w:rFonts w:cstheme="minorHAnsi"/>
        </w:rPr>
        <w:t>I7/2011. De</w:t>
      </w:r>
      <w:r w:rsidRPr="007E4CD9">
        <w:rPr>
          <w:rFonts w:cstheme="minorHAnsi"/>
          <w:spacing w:val="12"/>
        </w:rPr>
        <w:t xml:space="preserve"> </w:t>
      </w:r>
      <w:r w:rsidRPr="007E4CD9">
        <w:rPr>
          <w:rFonts w:cstheme="minorHAnsi"/>
        </w:rPr>
        <w:t>la</w:t>
      </w:r>
      <w:r w:rsidRPr="007E4CD9">
        <w:rPr>
          <w:rFonts w:cstheme="minorHAnsi"/>
          <w:spacing w:val="13"/>
        </w:rPr>
        <w:t xml:space="preserve"> </w:t>
      </w:r>
      <w:r w:rsidRPr="007E4CD9">
        <w:rPr>
          <w:rFonts w:cstheme="minorHAnsi"/>
        </w:rPr>
        <w:t>tabloul</w:t>
      </w:r>
      <w:r w:rsidRPr="007E4CD9">
        <w:rPr>
          <w:rFonts w:cstheme="minorHAnsi"/>
          <w:spacing w:val="12"/>
        </w:rPr>
        <w:t xml:space="preserve"> </w:t>
      </w:r>
      <w:r w:rsidRPr="007E4CD9">
        <w:rPr>
          <w:rFonts w:cstheme="minorHAnsi"/>
        </w:rPr>
        <w:t>general</w:t>
      </w:r>
      <w:r w:rsidRPr="007E4CD9">
        <w:rPr>
          <w:rFonts w:cstheme="minorHAnsi"/>
          <w:spacing w:val="13"/>
        </w:rPr>
        <w:t xml:space="preserve"> </w:t>
      </w:r>
      <w:r w:rsidRPr="007E4CD9">
        <w:rPr>
          <w:rFonts w:cstheme="minorHAnsi"/>
        </w:rPr>
        <w:t>de</w:t>
      </w:r>
      <w:r w:rsidRPr="007E4CD9">
        <w:rPr>
          <w:rFonts w:cstheme="minorHAnsi"/>
          <w:spacing w:val="11"/>
        </w:rPr>
        <w:t xml:space="preserve"> </w:t>
      </w:r>
      <w:r w:rsidRPr="007E4CD9">
        <w:rPr>
          <w:rFonts w:cstheme="minorHAnsi"/>
        </w:rPr>
        <w:t>distribuție</w:t>
      </w:r>
      <w:r w:rsidRPr="007E4CD9">
        <w:rPr>
          <w:rFonts w:cstheme="minorHAnsi"/>
          <w:spacing w:val="14"/>
        </w:rPr>
        <w:t xml:space="preserve"> </w:t>
      </w:r>
      <w:r w:rsidRPr="007E4CD9">
        <w:rPr>
          <w:rFonts w:cstheme="minorHAnsi"/>
        </w:rPr>
        <w:t>(TG)</w:t>
      </w:r>
      <w:r w:rsidRPr="007E4CD9">
        <w:rPr>
          <w:rFonts w:cstheme="minorHAnsi"/>
          <w:spacing w:val="13"/>
        </w:rPr>
        <w:t xml:space="preserve"> </w:t>
      </w:r>
      <w:r w:rsidRPr="007E4CD9">
        <w:rPr>
          <w:rFonts w:cstheme="minorHAnsi"/>
        </w:rPr>
        <w:t>energia</w:t>
      </w:r>
      <w:r w:rsidRPr="007E4CD9">
        <w:rPr>
          <w:rFonts w:cstheme="minorHAnsi"/>
          <w:spacing w:val="10"/>
        </w:rPr>
        <w:t xml:space="preserve"> </w:t>
      </w:r>
      <w:r w:rsidRPr="007E4CD9">
        <w:rPr>
          <w:rFonts w:cstheme="minorHAnsi"/>
        </w:rPr>
        <w:t>electrică</w:t>
      </w:r>
      <w:r w:rsidRPr="007E4CD9">
        <w:rPr>
          <w:rFonts w:cstheme="minorHAnsi"/>
          <w:spacing w:val="14"/>
        </w:rPr>
        <w:t xml:space="preserve"> </w:t>
      </w:r>
      <w:r w:rsidRPr="007E4CD9">
        <w:rPr>
          <w:rFonts w:cstheme="minorHAnsi"/>
        </w:rPr>
        <w:t>se</w:t>
      </w:r>
      <w:r w:rsidRPr="007E4CD9">
        <w:rPr>
          <w:rFonts w:cstheme="minorHAnsi"/>
          <w:spacing w:val="10"/>
        </w:rPr>
        <w:t xml:space="preserve"> </w:t>
      </w:r>
      <w:r w:rsidRPr="007E4CD9">
        <w:rPr>
          <w:rFonts w:cstheme="minorHAnsi"/>
        </w:rPr>
        <w:t>distribuie</w:t>
      </w:r>
      <w:r w:rsidRPr="007E4CD9">
        <w:rPr>
          <w:rFonts w:cstheme="minorHAnsi"/>
          <w:spacing w:val="14"/>
        </w:rPr>
        <w:t xml:space="preserve"> </w:t>
      </w:r>
      <w:r w:rsidRPr="007E4CD9">
        <w:rPr>
          <w:rFonts w:cstheme="minorHAnsi"/>
        </w:rPr>
        <w:t>către</w:t>
      </w:r>
      <w:r w:rsidRPr="007E4CD9">
        <w:rPr>
          <w:rFonts w:cstheme="minorHAnsi"/>
          <w:spacing w:val="14"/>
        </w:rPr>
        <w:t xml:space="preserve"> </w:t>
      </w:r>
      <w:r w:rsidRPr="007E4CD9">
        <w:rPr>
          <w:rFonts w:cstheme="minorHAnsi"/>
        </w:rPr>
        <w:t>consumatori</w:t>
      </w:r>
      <w:r w:rsidRPr="007E4CD9">
        <w:rPr>
          <w:rFonts w:cstheme="minorHAnsi"/>
          <w:spacing w:val="14"/>
        </w:rPr>
        <w:t xml:space="preserve"> </w:t>
      </w:r>
      <w:r w:rsidRPr="007E4CD9">
        <w:rPr>
          <w:rFonts w:cstheme="minorHAnsi"/>
        </w:rPr>
        <w:t>direct</w:t>
      </w:r>
      <w:r w:rsidRPr="007E4CD9">
        <w:rPr>
          <w:rFonts w:cstheme="minorHAnsi"/>
          <w:spacing w:val="13"/>
        </w:rPr>
        <w:t xml:space="preserve"> </w:t>
      </w:r>
      <w:r w:rsidRPr="007E4CD9">
        <w:rPr>
          <w:rFonts w:cstheme="minorHAnsi"/>
        </w:rPr>
        <w:t>prin</w:t>
      </w:r>
      <w:r w:rsidRPr="007E4CD9">
        <w:rPr>
          <w:rFonts w:cstheme="minorHAnsi"/>
          <w:spacing w:val="1"/>
        </w:rPr>
        <w:t xml:space="preserve"> </w:t>
      </w:r>
      <w:r w:rsidRPr="007E4CD9">
        <w:rPr>
          <w:rFonts w:cstheme="minorHAnsi"/>
        </w:rPr>
        <w:t>intermediul cablurilor</w:t>
      </w:r>
      <w:r w:rsidRPr="007E4CD9">
        <w:rPr>
          <w:rFonts w:cstheme="minorHAnsi"/>
          <w:spacing w:val="2"/>
        </w:rPr>
        <w:t xml:space="preserve"> </w:t>
      </w:r>
      <w:r w:rsidRPr="007E4CD9">
        <w:rPr>
          <w:rFonts w:cstheme="minorHAnsi"/>
        </w:rPr>
        <w:t>electrice.</w:t>
      </w:r>
    </w:p>
    <w:p w14:paraId="2ADE262D" w14:textId="77777777" w:rsidR="00A572EB" w:rsidRPr="007E4CD9" w:rsidRDefault="00A572EB" w:rsidP="00A572EB">
      <w:pPr>
        <w:widowControl w:val="0"/>
        <w:autoSpaceDE w:val="0"/>
        <w:autoSpaceDN w:val="0"/>
        <w:spacing w:after="144"/>
        <w:rPr>
          <w:rFonts w:cstheme="minorHAnsi"/>
        </w:rPr>
      </w:pPr>
      <w:r w:rsidRPr="007E4CD9">
        <w:rPr>
          <w:rFonts w:cstheme="minorHAnsi"/>
        </w:rPr>
        <w:t>Bară</w:t>
      </w:r>
      <w:r w:rsidRPr="007E4CD9">
        <w:rPr>
          <w:rFonts w:cstheme="minorHAnsi"/>
          <w:spacing w:val="14"/>
        </w:rPr>
        <w:t xml:space="preserve"> </w:t>
      </w:r>
      <w:r w:rsidRPr="007E4CD9">
        <w:rPr>
          <w:rFonts w:cstheme="minorHAnsi"/>
        </w:rPr>
        <w:t>normală:</w:t>
      </w:r>
    </w:p>
    <w:p w14:paraId="276B5FD2" w14:textId="77777777" w:rsidR="00A572EB" w:rsidRPr="007E4CD9" w:rsidRDefault="00A572EB" w:rsidP="00FE180E">
      <w:pPr>
        <w:pStyle w:val="Listparagraf"/>
        <w:spacing w:after="144"/>
        <w:rPr>
          <w:rFonts w:cstheme="minorHAnsi"/>
          <w:w w:val="105"/>
        </w:rPr>
      </w:pPr>
      <w:r w:rsidRPr="007E4CD9">
        <w:rPr>
          <w:rFonts w:cstheme="minorHAnsi"/>
          <w:w w:val="105"/>
        </w:rPr>
        <w:t>Plecări</w:t>
      </w:r>
      <w:r w:rsidRPr="007E4CD9">
        <w:rPr>
          <w:rFonts w:cstheme="minorHAnsi"/>
          <w:w w:val="105"/>
        </w:rPr>
        <w:tab/>
        <w:t>-Iluminat;</w:t>
      </w:r>
    </w:p>
    <w:p w14:paraId="55809865" w14:textId="6D621114" w:rsidR="00A572EB" w:rsidRPr="007E4CD9" w:rsidRDefault="00A572EB" w:rsidP="00FE180E">
      <w:pPr>
        <w:pStyle w:val="Listparagraf"/>
        <w:spacing w:before="144" w:after="144"/>
        <w:rPr>
          <w:rFonts w:cstheme="minorHAnsi"/>
          <w:w w:val="105"/>
        </w:rPr>
      </w:pPr>
      <w:r w:rsidRPr="007E4CD9">
        <w:rPr>
          <w:rFonts w:cstheme="minorHAnsi"/>
          <w:w w:val="105"/>
        </w:rPr>
        <w:t>Plecări</w:t>
      </w:r>
      <w:r w:rsidRPr="007E4CD9">
        <w:rPr>
          <w:rFonts w:cstheme="minorHAnsi"/>
          <w:w w:val="105"/>
        </w:rPr>
        <w:tab/>
        <w:t>-Prize/Forță.</w:t>
      </w:r>
    </w:p>
    <w:p w14:paraId="416335CE" w14:textId="7B245F54" w:rsidR="00A572EB" w:rsidRPr="007E4CD9" w:rsidRDefault="00A572EB" w:rsidP="00A572EB">
      <w:pPr>
        <w:rPr>
          <w:rFonts w:cstheme="minorHAnsi"/>
          <w:b/>
          <w:bCs/>
          <w:sz w:val="24"/>
          <w:szCs w:val="24"/>
        </w:rPr>
      </w:pPr>
      <w:bookmarkStart w:id="27" w:name="_Toc121927328"/>
      <w:r w:rsidRPr="007E4CD9">
        <w:rPr>
          <w:rFonts w:cstheme="minorHAnsi"/>
          <w:b/>
          <w:bCs/>
          <w:spacing w:val="-6"/>
          <w:sz w:val="24"/>
          <w:szCs w:val="24"/>
        </w:rPr>
        <w:t xml:space="preserve">INSTALAȚIA DE </w:t>
      </w:r>
      <w:bookmarkEnd w:id="27"/>
      <w:r w:rsidRPr="007E4CD9">
        <w:rPr>
          <w:rFonts w:cstheme="minorHAnsi"/>
          <w:b/>
          <w:bCs/>
          <w:spacing w:val="-6"/>
          <w:sz w:val="24"/>
          <w:szCs w:val="24"/>
        </w:rPr>
        <w:t>FORȚĂ</w:t>
      </w:r>
    </w:p>
    <w:p w14:paraId="1613F4E2" w14:textId="77777777" w:rsidR="00A572EB" w:rsidRPr="007E4CD9" w:rsidRDefault="00A572EB" w:rsidP="00FE180E">
      <w:pPr>
        <w:widowControl w:val="0"/>
        <w:autoSpaceDE w:val="0"/>
        <w:autoSpaceDN w:val="0"/>
        <w:spacing w:after="144"/>
        <w:ind w:right="223"/>
        <w:rPr>
          <w:rFonts w:cstheme="minorHAnsi"/>
        </w:rPr>
      </w:pPr>
      <w:r w:rsidRPr="007E4CD9">
        <w:rPr>
          <w:rFonts w:cstheme="minorHAnsi"/>
        </w:rPr>
        <w:t>Traseele</w:t>
      </w:r>
      <w:r w:rsidRPr="007E4CD9">
        <w:rPr>
          <w:rFonts w:cstheme="minorHAnsi"/>
          <w:spacing w:val="11"/>
        </w:rPr>
        <w:t xml:space="preserve"> </w:t>
      </w:r>
      <w:r w:rsidRPr="007E4CD9">
        <w:rPr>
          <w:rFonts w:cstheme="minorHAnsi"/>
        </w:rPr>
        <w:t>de</w:t>
      </w:r>
      <w:r w:rsidRPr="007E4CD9">
        <w:rPr>
          <w:rFonts w:cstheme="minorHAnsi"/>
          <w:spacing w:val="10"/>
        </w:rPr>
        <w:t xml:space="preserve"> </w:t>
      </w:r>
      <w:r w:rsidRPr="007E4CD9">
        <w:rPr>
          <w:rFonts w:cstheme="minorHAnsi"/>
        </w:rPr>
        <w:t>cablu</w:t>
      </w:r>
      <w:r w:rsidRPr="007E4CD9">
        <w:rPr>
          <w:rFonts w:cstheme="minorHAnsi"/>
          <w:spacing w:val="14"/>
        </w:rPr>
        <w:t xml:space="preserve"> </w:t>
      </w:r>
      <w:r w:rsidRPr="007E4CD9">
        <w:rPr>
          <w:rFonts w:cstheme="minorHAnsi"/>
        </w:rPr>
        <w:t>ce</w:t>
      </w:r>
      <w:r w:rsidRPr="007E4CD9">
        <w:rPr>
          <w:rFonts w:cstheme="minorHAnsi"/>
          <w:spacing w:val="11"/>
        </w:rPr>
        <w:t xml:space="preserve"> </w:t>
      </w:r>
      <w:r w:rsidRPr="007E4CD9">
        <w:rPr>
          <w:rFonts w:cstheme="minorHAnsi"/>
        </w:rPr>
        <w:t>alimentează</w:t>
      </w:r>
      <w:r w:rsidRPr="007E4CD9">
        <w:rPr>
          <w:rFonts w:cstheme="minorHAnsi"/>
          <w:spacing w:val="11"/>
        </w:rPr>
        <w:t xml:space="preserve"> </w:t>
      </w:r>
      <w:r w:rsidRPr="007E4CD9">
        <w:rPr>
          <w:rFonts w:cstheme="minorHAnsi"/>
        </w:rPr>
        <w:t>prizele</w:t>
      </w:r>
      <w:r w:rsidRPr="007E4CD9">
        <w:rPr>
          <w:rFonts w:cstheme="minorHAnsi"/>
          <w:spacing w:val="12"/>
        </w:rPr>
        <w:t xml:space="preserve"> </w:t>
      </w:r>
      <w:r w:rsidRPr="007E4CD9">
        <w:rPr>
          <w:rFonts w:cstheme="minorHAnsi"/>
        </w:rPr>
        <w:t>monofazice</w:t>
      </w:r>
      <w:r w:rsidRPr="007E4CD9">
        <w:rPr>
          <w:rFonts w:cstheme="minorHAnsi"/>
          <w:spacing w:val="10"/>
        </w:rPr>
        <w:t xml:space="preserve"> </w:t>
      </w:r>
      <w:r w:rsidRPr="007E4CD9">
        <w:rPr>
          <w:rFonts w:cstheme="minorHAnsi"/>
        </w:rPr>
        <w:t>se</w:t>
      </w:r>
      <w:r w:rsidRPr="007E4CD9">
        <w:rPr>
          <w:rFonts w:cstheme="minorHAnsi"/>
          <w:spacing w:val="12"/>
        </w:rPr>
        <w:t xml:space="preserve"> </w:t>
      </w:r>
      <w:r w:rsidRPr="007E4CD9">
        <w:rPr>
          <w:rFonts w:cstheme="minorHAnsi"/>
        </w:rPr>
        <w:t>vor</w:t>
      </w:r>
      <w:r w:rsidRPr="007E4CD9">
        <w:rPr>
          <w:rFonts w:cstheme="minorHAnsi"/>
          <w:spacing w:val="10"/>
        </w:rPr>
        <w:t xml:space="preserve"> </w:t>
      </w:r>
      <w:r w:rsidRPr="007E4CD9">
        <w:rPr>
          <w:rFonts w:cstheme="minorHAnsi"/>
        </w:rPr>
        <w:t>cabla</w:t>
      </w:r>
      <w:r w:rsidRPr="007E4CD9">
        <w:rPr>
          <w:rFonts w:cstheme="minorHAnsi"/>
          <w:spacing w:val="9"/>
        </w:rPr>
        <w:t xml:space="preserve"> </w:t>
      </w:r>
      <w:r w:rsidRPr="007E4CD9">
        <w:rPr>
          <w:rFonts w:cstheme="minorHAnsi"/>
        </w:rPr>
        <w:t>cu</w:t>
      </w:r>
      <w:r w:rsidRPr="007E4CD9">
        <w:rPr>
          <w:rFonts w:cstheme="minorHAnsi"/>
          <w:spacing w:val="10"/>
        </w:rPr>
        <w:t xml:space="preserve"> </w:t>
      </w:r>
      <w:r w:rsidRPr="007E4CD9">
        <w:rPr>
          <w:rFonts w:cstheme="minorHAnsi"/>
        </w:rPr>
        <w:t>cablu</w:t>
      </w:r>
      <w:r w:rsidRPr="007E4CD9">
        <w:rPr>
          <w:rFonts w:cstheme="minorHAnsi"/>
          <w:spacing w:val="12"/>
        </w:rPr>
        <w:t xml:space="preserve"> </w:t>
      </w:r>
      <w:r w:rsidRPr="007E4CD9">
        <w:rPr>
          <w:rFonts w:cstheme="minorHAnsi"/>
        </w:rPr>
        <w:t>rezistent</w:t>
      </w:r>
      <w:r w:rsidRPr="007E4CD9">
        <w:rPr>
          <w:rFonts w:cstheme="minorHAnsi"/>
          <w:spacing w:val="11"/>
        </w:rPr>
        <w:t xml:space="preserve"> </w:t>
      </w:r>
      <w:r w:rsidRPr="007E4CD9">
        <w:rPr>
          <w:rFonts w:cstheme="minorHAnsi"/>
        </w:rPr>
        <w:t>la</w:t>
      </w:r>
      <w:r w:rsidRPr="007E4CD9">
        <w:rPr>
          <w:rFonts w:cstheme="minorHAnsi"/>
          <w:spacing w:val="13"/>
        </w:rPr>
        <w:t xml:space="preserve"> </w:t>
      </w:r>
      <w:r w:rsidRPr="007E4CD9">
        <w:rPr>
          <w:rFonts w:cstheme="minorHAnsi"/>
        </w:rPr>
        <w:t>foc</w:t>
      </w:r>
      <w:r w:rsidRPr="007E4CD9">
        <w:rPr>
          <w:rFonts w:cstheme="minorHAnsi"/>
          <w:spacing w:val="11"/>
        </w:rPr>
        <w:t xml:space="preserve"> </w:t>
      </w:r>
      <w:r w:rsidRPr="007E4CD9">
        <w:rPr>
          <w:rFonts w:cstheme="minorHAnsi"/>
        </w:rPr>
        <w:t xml:space="preserve">de </w:t>
      </w:r>
      <w:r w:rsidRPr="007E4CD9">
        <w:rPr>
          <w:rFonts w:cstheme="minorHAnsi"/>
          <w:spacing w:val="-52"/>
        </w:rPr>
        <w:t xml:space="preserve">   </w:t>
      </w:r>
      <w:r w:rsidRPr="007E4CD9">
        <w:rPr>
          <w:rFonts w:cstheme="minorHAnsi"/>
        </w:rPr>
        <w:t>tip</w:t>
      </w:r>
      <w:r w:rsidRPr="007E4CD9">
        <w:rPr>
          <w:rFonts w:cstheme="minorHAnsi"/>
          <w:spacing w:val="9"/>
        </w:rPr>
        <w:t xml:space="preserve"> </w:t>
      </w:r>
      <w:r w:rsidRPr="007E4CD9">
        <w:rPr>
          <w:rFonts w:cstheme="minorHAnsi"/>
        </w:rPr>
        <w:t>CYY-F</w:t>
      </w:r>
      <w:r w:rsidRPr="007E4CD9">
        <w:rPr>
          <w:rFonts w:cstheme="minorHAnsi"/>
          <w:spacing w:val="10"/>
        </w:rPr>
        <w:t xml:space="preserve"> </w:t>
      </w:r>
      <w:r w:rsidRPr="007E4CD9">
        <w:rPr>
          <w:rFonts w:cstheme="minorHAnsi"/>
        </w:rPr>
        <w:t>3x2,5</w:t>
      </w:r>
      <w:r w:rsidRPr="007E4CD9">
        <w:rPr>
          <w:rFonts w:cstheme="minorHAnsi"/>
          <w:spacing w:val="10"/>
        </w:rPr>
        <w:t xml:space="preserve"> </w:t>
      </w:r>
      <w:r w:rsidRPr="007E4CD9">
        <w:rPr>
          <w:rFonts w:cstheme="minorHAnsi"/>
        </w:rPr>
        <w:t>mm</w:t>
      </w:r>
      <w:r w:rsidRPr="007E4CD9">
        <w:rPr>
          <w:rFonts w:cstheme="minorHAnsi"/>
          <w:vertAlign w:val="superscript"/>
        </w:rPr>
        <w:t>2</w:t>
      </w:r>
      <w:r w:rsidRPr="007E4CD9">
        <w:rPr>
          <w:rFonts w:cstheme="minorHAnsi"/>
          <w:spacing w:val="11"/>
        </w:rPr>
        <w:t xml:space="preserve"> </w:t>
      </w:r>
      <w:r w:rsidRPr="007E4CD9">
        <w:rPr>
          <w:rFonts w:cstheme="minorHAnsi"/>
        </w:rPr>
        <w:t>și</w:t>
      </w:r>
      <w:r w:rsidRPr="007E4CD9">
        <w:rPr>
          <w:rFonts w:cstheme="minorHAnsi"/>
          <w:spacing w:val="10"/>
        </w:rPr>
        <w:t xml:space="preserve"> </w:t>
      </w:r>
      <w:r w:rsidRPr="007E4CD9">
        <w:rPr>
          <w:rFonts w:cstheme="minorHAnsi"/>
        </w:rPr>
        <w:t>protejat</w:t>
      </w:r>
      <w:r w:rsidRPr="007E4CD9">
        <w:rPr>
          <w:rFonts w:cstheme="minorHAnsi"/>
          <w:spacing w:val="9"/>
        </w:rPr>
        <w:t xml:space="preserve"> </w:t>
      </w:r>
      <w:r w:rsidRPr="007E4CD9">
        <w:rPr>
          <w:rFonts w:cstheme="minorHAnsi"/>
        </w:rPr>
        <w:t>pe</w:t>
      </w:r>
      <w:r w:rsidRPr="007E4CD9">
        <w:rPr>
          <w:rFonts w:cstheme="minorHAnsi"/>
          <w:spacing w:val="9"/>
        </w:rPr>
        <w:t xml:space="preserve"> </w:t>
      </w:r>
      <w:r w:rsidRPr="007E4CD9">
        <w:rPr>
          <w:rFonts w:cstheme="minorHAnsi"/>
        </w:rPr>
        <w:t>toată</w:t>
      </w:r>
      <w:r w:rsidRPr="007E4CD9">
        <w:rPr>
          <w:rFonts w:cstheme="minorHAnsi"/>
          <w:spacing w:val="11"/>
        </w:rPr>
        <w:t xml:space="preserve"> </w:t>
      </w:r>
      <w:r w:rsidRPr="007E4CD9">
        <w:rPr>
          <w:rFonts w:cstheme="minorHAnsi"/>
        </w:rPr>
        <w:t>lungimea</w:t>
      </w:r>
      <w:r w:rsidRPr="007E4CD9">
        <w:rPr>
          <w:rFonts w:cstheme="minorHAnsi"/>
          <w:spacing w:val="10"/>
        </w:rPr>
        <w:t xml:space="preserve"> </w:t>
      </w:r>
      <w:r w:rsidRPr="007E4CD9">
        <w:rPr>
          <w:rFonts w:cstheme="minorHAnsi"/>
        </w:rPr>
        <w:t>lui</w:t>
      </w:r>
      <w:r w:rsidRPr="007E4CD9">
        <w:rPr>
          <w:rFonts w:cstheme="minorHAnsi"/>
          <w:spacing w:val="8"/>
        </w:rPr>
        <w:t xml:space="preserve"> </w:t>
      </w:r>
      <w:r w:rsidRPr="007E4CD9">
        <w:rPr>
          <w:rFonts w:cstheme="minorHAnsi"/>
        </w:rPr>
        <w:t>în</w:t>
      </w:r>
      <w:r w:rsidRPr="007E4CD9">
        <w:rPr>
          <w:rFonts w:cstheme="minorHAnsi"/>
          <w:spacing w:val="10"/>
        </w:rPr>
        <w:t xml:space="preserve"> </w:t>
      </w:r>
      <w:r w:rsidRPr="007E4CD9">
        <w:rPr>
          <w:rFonts w:cstheme="minorHAnsi"/>
        </w:rPr>
        <w:t>tub</w:t>
      </w:r>
      <w:r w:rsidRPr="007E4CD9">
        <w:rPr>
          <w:rFonts w:cstheme="minorHAnsi"/>
          <w:spacing w:val="9"/>
        </w:rPr>
        <w:t xml:space="preserve"> </w:t>
      </w:r>
      <w:r w:rsidRPr="007E4CD9">
        <w:rPr>
          <w:rFonts w:cstheme="minorHAnsi"/>
        </w:rPr>
        <w:t>de</w:t>
      </w:r>
      <w:r w:rsidRPr="007E4CD9">
        <w:rPr>
          <w:rFonts w:cstheme="minorHAnsi"/>
          <w:spacing w:val="10"/>
        </w:rPr>
        <w:t xml:space="preserve"> </w:t>
      </w:r>
      <w:r w:rsidRPr="007E4CD9">
        <w:rPr>
          <w:rFonts w:cstheme="minorHAnsi"/>
        </w:rPr>
        <w:t>protecție</w:t>
      </w:r>
      <w:r w:rsidRPr="007E4CD9">
        <w:rPr>
          <w:rFonts w:cstheme="minorHAnsi"/>
          <w:spacing w:val="9"/>
        </w:rPr>
        <w:t xml:space="preserve"> </w:t>
      </w:r>
      <w:r w:rsidRPr="007E4CD9">
        <w:rPr>
          <w:rFonts w:cstheme="minorHAnsi"/>
        </w:rPr>
        <w:t>cu</w:t>
      </w:r>
      <w:r w:rsidRPr="007E4CD9">
        <w:rPr>
          <w:rFonts w:cstheme="minorHAnsi"/>
          <w:spacing w:val="10"/>
        </w:rPr>
        <w:t xml:space="preserve"> </w:t>
      </w:r>
      <w:r w:rsidRPr="007E4CD9">
        <w:rPr>
          <w:rFonts w:cstheme="minorHAnsi"/>
        </w:rPr>
        <w:t>o</w:t>
      </w:r>
      <w:r w:rsidRPr="007E4CD9">
        <w:rPr>
          <w:rFonts w:cstheme="minorHAnsi"/>
          <w:spacing w:val="11"/>
        </w:rPr>
        <w:t xml:space="preserve"> </w:t>
      </w:r>
      <w:r w:rsidRPr="007E4CD9">
        <w:rPr>
          <w:rFonts w:cstheme="minorHAnsi"/>
        </w:rPr>
        <w:t>rezistență</w:t>
      </w:r>
      <w:r w:rsidRPr="007E4CD9">
        <w:rPr>
          <w:rFonts w:cstheme="minorHAnsi"/>
          <w:spacing w:val="11"/>
        </w:rPr>
        <w:t xml:space="preserve"> </w:t>
      </w:r>
      <w:r w:rsidRPr="007E4CD9">
        <w:rPr>
          <w:rFonts w:cstheme="minorHAnsi"/>
        </w:rPr>
        <w:t>mecanică</w:t>
      </w:r>
      <w:r w:rsidRPr="007E4CD9">
        <w:rPr>
          <w:rFonts w:cstheme="minorHAnsi"/>
          <w:spacing w:val="1"/>
        </w:rPr>
        <w:t xml:space="preserve"> </w:t>
      </w:r>
      <w:r w:rsidRPr="007E4CD9">
        <w:rPr>
          <w:rFonts w:cstheme="minorHAnsi"/>
        </w:rPr>
        <w:t>de</w:t>
      </w:r>
      <w:r w:rsidRPr="007E4CD9">
        <w:rPr>
          <w:rFonts w:cstheme="minorHAnsi"/>
          <w:spacing w:val="11"/>
        </w:rPr>
        <w:t xml:space="preserve"> </w:t>
      </w:r>
      <w:r w:rsidRPr="007E4CD9">
        <w:rPr>
          <w:rFonts w:cstheme="minorHAnsi"/>
        </w:rPr>
        <w:t>minim</w:t>
      </w:r>
      <w:r w:rsidRPr="007E4CD9">
        <w:rPr>
          <w:rFonts w:cstheme="minorHAnsi"/>
          <w:spacing w:val="11"/>
        </w:rPr>
        <w:t xml:space="preserve"> </w:t>
      </w:r>
      <w:r w:rsidRPr="007E4CD9">
        <w:rPr>
          <w:rFonts w:cstheme="minorHAnsi"/>
        </w:rPr>
        <w:t>750N</w:t>
      </w:r>
      <w:r w:rsidRPr="007E4CD9">
        <w:rPr>
          <w:rFonts w:cstheme="minorHAnsi"/>
          <w:spacing w:val="11"/>
        </w:rPr>
        <w:t xml:space="preserve"> </w:t>
      </w:r>
      <w:r w:rsidRPr="007E4CD9">
        <w:rPr>
          <w:rFonts w:cstheme="minorHAnsi"/>
        </w:rPr>
        <w:t>și</w:t>
      </w:r>
      <w:r w:rsidRPr="007E4CD9">
        <w:rPr>
          <w:rFonts w:cstheme="minorHAnsi"/>
          <w:spacing w:val="11"/>
        </w:rPr>
        <w:t xml:space="preserve"> </w:t>
      </w:r>
      <w:r w:rsidRPr="007E4CD9">
        <w:rPr>
          <w:rFonts w:cstheme="minorHAnsi"/>
        </w:rPr>
        <w:t>un</w:t>
      </w:r>
      <w:r w:rsidRPr="007E4CD9">
        <w:rPr>
          <w:rFonts w:cstheme="minorHAnsi"/>
          <w:spacing w:val="11"/>
        </w:rPr>
        <w:t xml:space="preserve"> </w:t>
      </w:r>
      <w:r w:rsidRPr="007E4CD9">
        <w:rPr>
          <w:rFonts w:cstheme="minorHAnsi"/>
        </w:rPr>
        <w:t>diametru</w:t>
      </w:r>
      <w:r w:rsidRPr="007E4CD9">
        <w:rPr>
          <w:rFonts w:cstheme="minorHAnsi"/>
          <w:spacing w:val="11"/>
        </w:rPr>
        <w:t xml:space="preserve"> </w:t>
      </w:r>
      <w:r w:rsidRPr="007E4CD9">
        <w:rPr>
          <w:rFonts w:cstheme="minorHAnsi"/>
        </w:rPr>
        <w:t>Ø20,</w:t>
      </w:r>
      <w:r w:rsidRPr="007E4CD9">
        <w:rPr>
          <w:rFonts w:cstheme="minorHAnsi"/>
          <w:spacing w:val="11"/>
        </w:rPr>
        <w:t xml:space="preserve"> </w:t>
      </w:r>
      <w:r w:rsidRPr="007E4CD9">
        <w:rPr>
          <w:rFonts w:cstheme="minorHAnsi"/>
        </w:rPr>
        <w:t>traseele</w:t>
      </w:r>
      <w:r w:rsidRPr="007E4CD9">
        <w:rPr>
          <w:rFonts w:cstheme="minorHAnsi"/>
          <w:spacing w:val="11"/>
        </w:rPr>
        <w:t xml:space="preserve"> </w:t>
      </w:r>
      <w:r w:rsidRPr="007E4CD9">
        <w:rPr>
          <w:rFonts w:cstheme="minorHAnsi"/>
        </w:rPr>
        <w:t>de</w:t>
      </w:r>
      <w:r w:rsidRPr="007E4CD9">
        <w:rPr>
          <w:rFonts w:cstheme="minorHAnsi"/>
          <w:spacing w:val="12"/>
        </w:rPr>
        <w:t xml:space="preserve"> </w:t>
      </w:r>
      <w:r w:rsidRPr="007E4CD9">
        <w:rPr>
          <w:rFonts w:cstheme="minorHAnsi"/>
        </w:rPr>
        <w:t>cabluri</w:t>
      </w:r>
      <w:r w:rsidRPr="007E4CD9">
        <w:rPr>
          <w:rFonts w:cstheme="minorHAnsi"/>
          <w:spacing w:val="11"/>
        </w:rPr>
        <w:t xml:space="preserve"> </w:t>
      </w:r>
      <w:r w:rsidRPr="007E4CD9">
        <w:rPr>
          <w:rFonts w:cstheme="minorHAnsi"/>
        </w:rPr>
        <w:t>destinate</w:t>
      </w:r>
      <w:r w:rsidRPr="007E4CD9">
        <w:rPr>
          <w:rFonts w:cstheme="minorHAnsi"/>
          <w:spacing w:val="11"/>
        </w:rPr>
        <w:t xml:space="preserve"> </w:t>
      </w:r>
      <w:r w:rsidRPr="007E4CD9">
        <w:rPr>
          <w:rFonts w:cstheme="minorHAnsi"/>
        </w:rPr>
        <w:t>alimentării</w:t>
      </w:r>
      <w:r w:rsidRPr="007E4CD9">
        <w:rPr>
          <w:rFonts w:cstheme="minorHAnsi"/>
          <w:spacing w:val="12"/>
        </w:rPr>
        <w:t xml:space="preserve"> </w:t>
      </w:r>
      <w:r w:rsidRPr="007E4CD9">
        <w:rPr>
          <w:rFonts w:cstheme="minorHAnsi"/>
        </w:rPr>
        <w:t>prizelor</w:t>
      </w:r>
      <w:r w:rsidRPr="007E4CD9">
        <w:rPr>
          <w:rFonts w:cstheme="minorHAnsi"/>
          <w:spacing w:val="11"/>
        </w:rPr>
        <w:t xml:space="preserve"> </w:t>
      </w:r>
      <w:r w:rsidRPr="007E4CD9">
        <w:rPr>
          <w:rFonts w:cstheme="minorHAnsi"/>
        </w:rPr>
        <w:t>monofazice</w:t>
      </w:r>
      <w:r w:rsidRPr="007E4CD9">
        <w:rPr>
          <w:rFonts w:cstheme="minorHAnsi"/>
          <w:spacing w:val="12"/>
        </w:rPr>
        <w:t xml:space="preserve"> </w:t>
      </w:r>
      <w:r w:rsidRPr="007E4CD9">
        <w:rPr>
          <w:rFonts w:cstheme="minorHAnsi"/>
        </w:rPr>
        <w:t>se</w:t>
      </w:r>
      <w:r w:rsidRPr="007E4CD9">
        <w:rPr>
          <w:rFonts w:cstheme="minorHAnsi"/>
          <w:spacing w:val="1"/>
        </w:rPr>
        <w:t xml:space="preserve"> </w:t>
      </w:r>
      <w:r w:rsidRPr="007E4CD9">
        <w:rPr>
          <w:rFonts w:cstheme="minorHAnsi"/>
        </w:rPr>
        <w:t>vor</w:t>
      </w:r>
      <w:r w:rsidRPr="007E4CD9">
        <w:rPr>
          <w:rFonts w:cstheme="minorHAnsi"/>
          <w:spacing w:val="1"/>
        </w:rPr>
        <w:t xml:space="preserve"> </w:t>
      </w:r>
      <w:r w:rsidRPr="007E4CD9">
        <w:rPr>
          <w:rFonts w:cstheme="minorHAnsi"/>
        </w:rPr>
        <w:t>executa</w:t>
      </w:r>
      <w:r w:rsidRPr="007E4CD9">
        <w:rPr>
          <w:rFonts w:cstheme="minorHAnsi"/>
          <w:spacing w:val="1"/>
        </w:rPr>
        <w:t xml:space="preserve"> </w:t>
      </w:r>
      <w:r w:rsidRPr="007E4CD9">
        <w:rPr>
          <w:rFonts w:cstheme="minorHAnsi"/>
        </w:rPr>
        <w:t>aparent</w:t>
      </w:r>
      <w:r w:rsidRPr="007E4CD9">
        <w:rPr>
          <w:rFonts w:cstheme="minorHAnsi"/>
          <w:spacing w:val="2"/>
        </w:rPr>
        <w:t xml:space="preserve"> </w:t>
      </w:r>
      <w:r w:rsidRPr="007E4CD9">
        <w:rPr>
          <w:rFonts w:cstheme="minorHAnsi"/>
        </w:rPr>
        <w:t>pe pereții</w:t>
      </w:r>
      <w:r w:rsidRPr="007E4CD9">
        <w:rPr>
          <w:rFonts w:cstheme="minorHAnsi"/>
          <w:spacing w:val="3"/>
        </w:rPr>
        <w:t xml:space="preserve"> </w:t>
      </w:r>
      <w:r w:rsidRPr="007E4CD9">
        <w:rPr>
          <w:rFonts w:cstheme="minorHAnsi"/>
        </w:rPr>
        <w:t>clădirii.</w:t>
      </w:r>
    </w:p>
    <w:p w14:paraId="0250D5B5" w14:textId="7C3FC740" w:rsidR="00A572EB" w:rsidRPr="007E4CD9" w:rsidRDefault="00A572EB" w:rsidP="00FE180E">
      <w:pPr>
        <w:widowControl w:val="0"/>
        <w:autoSpaceDE w:val="0"/>
        <w:autoSpaceDN w:val="0"/>
        <w:spacing w:after="144"/>
        <w:ind w:right="223"/>
        <w:rPr>
          <w:rFonts w:cstheme="minorHAnsi"/>
        </w:rPr>
      </w:pPr>
      <w:r w:rsidRPr="007E4CD9">
        <w:rPr>
          <w:rFonts w:cstheme="minorHAnsi"/>
        </w:rPr>
        <w:lastRenderedPageBreak/>
        <w:t>Toate traseele de prize monofazice se vor proteja obligatoriu la plecarea din tablou la curent de scurtcircuit și curent rezidual diferențial cu disjunctoare diferențiale 2P/16A/30mA.</w:t>
      </w:r>
    </w:p>
    <w:p w14:paraId="4C01E853" w14:textId="35CBECA5" w:rsidR="00A572EB" w:rsidRPr="007E4CD9" w:rsidRDefault="00A572EB" w:rsidP="00866369">
      <w:pPr>
        <w:widowControl w:val="0"/>
        <w:autoSpaceDE w:val="0"/>
        <w:autoSpaceDN w:val="0"/>
        <w:spacing w:after="144"/>
        <w:rPr>
          <w:rFonts w:cstheme="minorHAnsi"/>
        </w:rPr>
      </w:pPr>
      <w:r w:rsidRPr="007E4CD9">
        <w:rPr>
          <w:rFonts w:cstheme="minorHAnsi"/>
        </w:rPr>
        <w:t>Alimentare</w:t>
      </w:r>
      <w:r w:rsidRPr="007E4CD9">
        <w:rPr>
          <w:rFonts w:cstheme="minorHAnsi"/>
          <w:spacing w:val="8"/>
        </w:rPr>
        <w:t xml:space="preserve"> </w:t>
      </w:r>
      <w:r w:rsidRPr="007E4CD9">
        <w:rPr>
          <w:rFonts w:cstheme="minorHAnsi"/>
        </w:rPr>
        <w:t>containerului</w:t>
      </w:r>
      <w:r w:rsidRPr="007E4CD9">
        <w:rPr>
          <w:rFonts w:cstheme="minorHAnsi"/>
          <w:spacing w:val="11"/>
        </w:rPr>
        <w:t xml:space="preserve"> </w:t>
      </w:r>
      <w:r w:rsidRPr="007E4CD9">
        <w:rPr>
          <w:rFonts w:cstheme="minorHAnsi"/>
        </w:rPr>
        <w:t>frigorific</w:t>
      </w:r>
      <w:r w:rsidRPr="007E4CD9">
        <w:rPr>
          <w:rFonts w:cstheme="minorHAnsi"/>
          <w:spacing w:val="10"/>
        </w:rPr>
        <w:t xml:space="preserve"> </w:t>
      </w:r>
      <w:r w:rsidRPr="007E4CD9">
        <w:rPr>
          <w:rFonts w:cstheme="minorHAnsi"/>
        </w:rPr>
        <w:t>se</w:t>
      </w:r>
      <w:r w:rsidRPr="007E4CD9">
        <w:rPr>
          <w:rFonts w:cstheme="minorHAnsi"/>
          <w:spacing w:val="9"/>
        </w:rPr>
        <w:t xml:space="preserve"> </w:t>
      </w:r>
      <w:r w:rsidRPr="007E4CD9">
        <w:rPr>
          <w:rFonts w:cstheme="minorHAnsi"/>
        </w:rPr>
        <w:t>face</w:t>
      </w:r>
      <w:r w:rsidRPr="007E4CD9">
        <w:rPr>
          <w:rFonts w:cstheme="minorHAnsi"/>
          <w:spacing w:val="11"/>
        </w:rPr>
        <w:t xml:space="preserve"> </w:t>
      </w:r>
      <w:r w:rsidRPr="007E4CD9">
        <w:rPr>
          <w:rFonts w:cstheme="minorHAnsi"/>
        </w:rPr>
        <w:t>din</w:t>
      </w:r>
      <w:r w:rsidRPr="007E4CD9">
        <w:rPr>
          <w:rFonts w:cstheme="minorHAnsi"/>
          <w:spacing w:val="11"/>
        </w:rPr>
        <w:t xml:space="preserve"> </w:t>
      </w:r>
      <w:r w:rsidRPr="007E4CD9">
        <w:rPr>
          <w:rFonts w:cstheme="minorHAnsi"/>
        </w:rPr>
        <w:t>tabloul</w:t>
      </w:r>
      <w:r w:rsidRPr="007E4CD9">
        <w:rPr>
          <w:rFonts w:cstheme="minorHAnsi"/>
          <w:spacing w:val="11"/>
        </w:rPr>
        <w:t xml:space="preserve"> </w:t>
      </w:r>
      <w:r w:rsidRPr="007E4CD9">
        <w:rPr>
          <w:rFonts w:cstheme="minorHAnsi"/>
        </w:rPr>
        <w:t>general(TG)</w:t>
      </w:r>
      <w:r w:rsidRPr="007E4CD9">
        <w:rPr>
          <w:rFonts w:cstheme="minorHAnsi"/>
          <w:spacing w:val="10"/>
        </w:rPr>
        <w:t xml:space="preserve"> </w:t>
      </w:r>
      <w:r w:rsidRPr="007E4CD9">
        <w:rPr>
          <w:rFonts w:cstheme="minorHAnsi"/>
        </w:rPr>
        <w:t>prin</w:t>
      </w:r>
      <w:r w:rsidRPr="007E4CD9">
        <w:rPr>
          <w:rFonts w:cstheme="minorHAnsi"/>
          <w:spacing w:val="11"/>
        </w:rPr>
        <w:t xml:space="preserve"> </w:t>
      </w:r>
      <w:r w:rsidRPr="007E4CD9">
        <w:rPr>
          <w:rFonts w:cstheme="minorHAnsi"/>
        </w:rPr>
        <w:t>intermediul</w:t>
      </w:r>
      <w:r w:rsidRPr="007E4CD9">
        <w:rPr>
          <w:rFonts w:cstheme="minorHAnsi"/>
          <w:spacing w:val="11"/>
        </w:rPr>
        <w:t xml:space="preserve"> </w:t>
      </w:r>
      <w:r w:rsidRPr="007E4CD9">
        <w:rPr>
          <w:rFonts w:cstheme="minorHAnsi"/>
        </w:rPr>
        <w:t>unui</w:t>
      </w:r>
      <w:r w:rsidRPr="007E4CD9">
        <w:rPr>
          <w:rFonts w:cstheme="minorHAnsi"/>
          <w:spacing w:val="11"/>
        </w:rPr>
        <w:t xml:space="preserve"> </w:t>
      </w:r>
      <w:r w:rsidRPr="007E4CD9">
        <w:rPr>
          <w:rFonts w:cstheme="minorHAnsi"/>
        </w:rPr>
        <w:t>cablu</w:t>
      </w:r>
      <w:r w:rsidRPr="007E4CD9">
        <w:rPr>
          <w:rFonts w:cstheme="minorHAnsi"/>
          <w:spacing w:val="1"/>
        </w:rPr>
        <w:t xml:space="preserve"> </w:t>
      </w:r>
      <w:r w:rsidRPr="007E4CD9">
        <w:rPr>
          <w:rFonts w:cstheme="minorHAnsi"/>
        </w:rPr>
        <w:t>CYABY</w:t>
      </w:r>
      <w:r w:rsidRPr="007E4CD9">
        <w:rPr>
          <w:rFonts w:cstheme="minorHAnsi"/>
          <w:spacing w:val="12"/>
        </w:rPr>
        <w:t xml:space="preserve"> </w:t>
      </w:r>
      <w:r w:rsidRPr="007E4CD9">
        <w:rPr>
          <w:rFonts w:cstheme="minorHAnsi"/>
        </w:rPr>
        <w:t>3x4mm</w:t>
      </w:r>
      <w:r w:rsidRPr="007E4CD9">
        <w:rPr>
          <w:rFonts w:cstheme="minorHAnsi"/>
          <w:vertAlign w:val="superscript"/>
        </w:rPr>
        <w:t>2</w:t>
      </w:r>
      <w:r w:rsidRPr="007E4CD9">
        <w:rPr>
          <w:rFonts w:cstheme="minorHAnsi"/>
        </w:rPr>
        <w:t>,</w:t>
      </w:r>
      <w:r w:rsidRPr="007E4CD9">
        <w:rPr>
          <w:rFonts w:cstheme="minorHAnsi"/>
          <w:spacing w:val="13"/>
        </w:rPr>
        <w:t xml:space="preserve"> </w:t>
      </w:r>
      <w:r w:rsidRPr="007E4CD9">
        <w:rPr>
          <w:rFonts w:cstheme="minorHAnsi"/>
        </w:rPr>
        <w:t>montat</w:t>
      </w:r>
      <w:r w:rsidRPr="007E4CD9">
        <w:rPr>
          <w:rFonts w:cstheme="minorHAnsi"/>
          <w:spacing w:val="13"/>
        </w:rPr>
        <w:t xml:space="preserve"> </w:t>
      </w:r>
      <w:r w:rsidRPr="007E4CD9">
        <w:rPr>
          <w:rFonts w:cstheme="minorHAnsi"/>
        </w:rPr>
        <w:t>îngropat</w:t>
      </w:r>
      <w:r w:rsidRPr="007E4CD9">
        <w:rPr>
          <w:rFonts w:cstheme="minorHAnsi"/>
          <w:spacing w:val="11"/>
        </w:rPr>
        <w:t xml:space="preserve"> </w:t>
      </w:r>
      <w:r w:rsidRPr="007E4CD9">
        <w:rPr>
          <w:rFonts w:cstheme="minorHAnsi"/>
        </w:rPr>
        <w:t>în</w:t>
      </w:r>
      <w:r w:rsidRPr="007E4CD9">
        <w:rPr>
          <w:rFonts w:cstheme="minorHAnsi"/>
          <w:spacing w:val="13"/>
        </w:rPr>
        <w:t xml:space="preserve"> </w:t>
      </w:r>
      <w:r w:rsidRPr="007E4CD9">
        <w:rPr>
          <w:rFonts w:cstheme="minorHAnsi"/>
        </w:rPr>
        <w:t>pământ</w:t>
      </w:r>
      <w:r w:rsidRPr="007E4CD9">
        <w:rPr>
          <w:rFonts w:cstheme="minorHAnsi"/>
          <w:spacing w:val="12"/>
        </w:rPr>
        <w:t xml:space="preserve"> </w:t>
      </w:r>
      <w:r w:rsidRPr="007E4CD9">
        <w:rPr>
          <w:rFonts w:cstheme="minorHAnsi"/>
        </w:rPr>
        <w:t>la</w:t>
      </w:r>
      <w:r w:rsidRPr="007E4CD9">
        <w:rPr>
          <w:rFonts w:cstheme="minorHAnsi"/>
          <w:spacing w:val="10"/>
        </w:rPr>
        <w:t xml:space="preserve"> </w:t>
      </w:r>
      <w:r w:rsidRPr="007E4CD9">
        <w:rPr>
          <w:rFonts w:cstheme="minorHAnsi"/>
        </w:rPr>
        <w:t>h=-1000mm,</w:t>
      </w:r>
      <w:r w:rsidRPr="007E4CD9">
        <w:rPr>
          <w:rFonts w:cstheme="minorHAnsi"/>
          <w:spacing w:val="13"/>
        </w:rPr>
        <w:t xml:space="preserve"> </w:t>
      </w:r>
      <w:r w:rsidRPr="007E4CD9">
        <w:rPr>
          <w:rFonts w:cstheme="minorHAnsi"/>
        </w:rPr>
        <w:t>protejat</w:t>
      </w:r>
      <w:r w:rsidRPr="007E4CD9">
        <w:rPr>
          <w:rFonts w:cstheme="minorHAnsi"/>
          <w:spacing w:val="11"/>
        </w:rPr>
        <w:t xml:space="preserve"> </w:t>
      </w:r>
      <w:r w:rsidRPr="007E4CD9">
        <w:rPr>
          <w:rFonts w:cstheme="minorHAnsi"/>
        </w:rPr>
        <w:t>în</w:t>
      </w:r>
      <w:r w:rsidRPr="007E4CD9">
        <w:rPr>
          <w:rFonts w:cstheme="minorHAnsi"/>
          <w:spacing w:val="13"/>
        </w:rPr>
        <w:t xml:space="preserve"> </w:t>
      </w:r>
      <w:r w:rsidRPr="007E4CD9">
        <w:rPr>
          <w:rFonts w:cstheme="minorHAnsi"/>
        </w:rPr>
        <w:t>tub</w:t>
      </w:r>
      <w:r w:rsidRPr="007E4CD9">
        <w:rPr>
          <w:rFonts w:cstheme="minorHAnsi"/>
          <w:spacing w:val="13"/>
        </w:rPr>
        <w:t xml:space="preserve"> </w:t>
      </w:r>
      <w:r w:rsidRPr="007E4CD9">
        <w:rPr>
          <w:rFonts w:cstheme="minorHAnsi"/>
        </w:rPr>
        <w:t>de</w:t>
      </w:r>
      <w:r w:rsidRPr="007E4CD9">
        <w:rPr>
          <w:rFonts w:cstheme="minorHAnsi"/>
          <w:spacing w:val="14"/>
        </w:rPr>
        <w:t xml:space="preserve"> </w:t>
      </w:r>
      <w:r w:rsidRPr="007E4CD9">
        <w:rPr>
          <w:rFonts w:cstheme="minorHAnsi"/>
        </w:rPr>
        <w:t>protecție</w:t>
      </w:r>
      <w:r w:rsidRPr="007E4CD9">
        <w:rPr>
          <w:rFonts w:cstheme="minorHAnsi"/>
          <w:spacing w:val="13"/>
        </w:rPr>
        <w:t xml:space="preserve"> </w:t>
      </w:r>
      <w:r w:rsidRPr="007E4CD9">
        <w:rPr>
          <w:rFonts w:cstheme="minorHAnsi"/>
        </w:rPr>
        <w:t>de</w:t>
      </w:r>
      <w:r w:rsidRPr="007E4CD9">
        <w:rPr>
          <w:rFonts w:cstheme="minorHAnsi"/>
          <w:spacing w:val="11"/>
        </w:rPr>
        <w:t xml:space="preserve"> </w:t>
      </w:r>
      <w:r w:rsidRPr="007E4CD9">
        <w:rPr>
          <w:rFonts w:cstheme="minorHAnsi"/>
        </w:rPr>
        <w:t>minim</w:t>
      </w:r>
      <w:r w:rsidRPr="007E4CD9">
        <w:rPr>
          <w:rFonts w:cstheme="minorHAnsi"/>
          <w:spacing w:val="1"/>
        </w:rPr>
        <w:t xml:space="preserve"> </w:t>
      </w:r>
      <w:r w:rsidRPr="007E4CD9">
        <w:rPr>
          <w:rFonts w:cstheme="minorHAnsi"/>
        </w:rPr>
        <w:t>750N.</w:t>
      </w:r>
      <w:r w:rsidRPr="007E4CD9">
        <w:rPr>
          <w:rFonts w:cstheme="minorHAnsi"/>
          <w:spacing w:val="11"/>
        </w:rPr>
        <w:t xml:space="preserve"> </w:t>
      </w:r>
      <w:r w:rsidRPr="007E4CD9">
        <w:rPr>
          <w:rFonts w:cstheme="minorHAnsi"/>
        </w:rPr>
        <w:t>La</w:t>
      </w:r>
      <w:r w:rsidRPr="007E4CD9">
        <w:rPr>
          <w:rFonts w:cstheme="minorHAnsi"/>
          <w:spacing w:val="12"/>
        </w:rPr>
        <w:t xml:space="preserve"> </w:t>
      </w:r>
      <w:r w:rsidRPr="007E4CD9">
        <w:rPr>
          <w:rFonts w:cstheme="minorHAnsi"/>
        </w:rPr>
        <w:t>plecarea</w:t>
      </w:r>
      <w:r w:rsidRPr="007E4CD9">
        <w:rPr>
          <w:rFonts w:cstheme="minorHAnsi"/>
          <w:spacing w:val="12"/>
        </w:rPr>
        <w:t xml:space="preserve"> </w:t>
      </w:r>
      <w:r w:rsidRPr="007E4CD9">
        <w:rPr>
          <w:rFonts w:cstheme="minorHAnsi"/>
        </w:rPr>
        <w:t>din</w:t>
      </w:r>
      <w:r w:rsidRPr="007E4CD9">
        <w:rPr>
          <w:rFonts w:cstheme="minorHAnsi"/>
          <w:spacing w:val="12"/>
        </w:rPr>
        <w:t xml:space="preserve"> </w:t>
      </w:r>
      <w:r w:rsidRPr="007E4CD9">
        <w:rPr>
          <w:rFonts w:cstheme="minorHAnsi"/>
        </w:rPr>
        <w:t>tabloul</w:t>
      </w:r>
      <w:r w:rsidRPr="007E4CD9">
        <w:rPr>
          <w:rFonts w:cstheme="minorHAnsi"/>
          <w:spacing w:val="12"/>
        </w:rPr>
        <w:t xml:space="preserve"> </w:t>
      </w:r>
      <w:r w:rsidRPr="007E4CD9">
        <w:rPr>
          <w:rFonts w:cstheme="minorHAnsi"/>
        </w:rPr>
        <w:t>general</w:t>
      </w:r>
      <w:r w:rsidRPr="007E4CD9">
        <w:rPr>
          <w:rFonts w:cstheme="minorHAnsi"/>
          <w:spacing w:val="12"/>
        </w:rPr>
        <w:t xml:space="preserve"> </w:t>
      </w:r>
      <w:r w:rsidRPr="007E4CD9">
        <w:rPr>
          <w:rFonts w:cstheme="minorHAnsi"/>
        </w:rPr>
        <w:t>(TG)</w:t>
      </w:r>
      <w:r w:rsidRPr="007E4CD9">
        <w:rPr>
          <w:rFonts w:cstheme="minorHAnsi"/>
          <w:spacing w:val="12"/>
        </w:rPr>
        <w:t xml:space="preserve"> </w:t>
      </w:r>
      <w:r w:rsidRPr="007E4CD9">
        <w:rPr>
          <w:rFonts w:cstheme="minorHAnsi"/>
        </w:rPr>
        <w:t>se</w:t>
      </w:r>
      <w:r w:rsidRPr="007E4CD9">
        <w:rPr>
          <w:rFonts w:cstheme="minorHAnsi"/>
          <w:spacing w:val="13"/>
        </w:rPr>
        <w:t xml:space="preserve"> </w:t>
      </w:r>
      <w:r w:rsidRPr="007E4CD9">
        <w:rPr>
          <w:rFonts w:cstheme="minorHAnsi"/>
        </w:rPr>
        <w:t>va</w:t>
      </w:r>
      <w:r w:rsidRPr="007E4CD9">
        <w:rPr>
          <w:rFonts w:cstheme="minorHAnsi"/>
          <w:spacing w:val="10"/>
        </w:rPr>
        <w:t xml:space="preserve"> </w:t>
      </w:r>
      <w:r w:rsidRPr="007E4CD9">
        <w:rPr>
          <w:rFonts w:cstheme="minorHAnsi"/>
        </w:rPr>
        <w:t>proteja</w:t>
      </w:r>
      <w:r w:rsidRPr="007E4CD9">
        <w:rPr>
          <w:rFonts w:cstheme="minorHAnsi"/>
          <w:spacing w:val="13"/>
        </w:rPr>
        <w:t xml:space="preserve"> </w:t>
      </w:r>
      <w:r w:rsidRPr="007E4CD9">
        <w:rPr>
          <w:rFonts w:cstheme="minorHAnsi"/>
        </w:rPr>
        <w:t>la</w:t>
      </w:r>
      <w:r w:rsidRPr="007E4CD9">
        <w:rPr>
          <w:rFonts w:cstheme="minorHAnsi"/>
          <w:spacing w:val="11"/>
        </w:rPr>
        <w:t xml:space="preserve"> </w:t>
      </w:r>
      <w:r w:rsidRPr="007E4CD9">
        <w:rPr>
          <w:rFonts w:cstheme="minorHAnsi"/>
        </w:rPr>
        <w:t>curent</w:t>
      </w:r>
      <w:r w:rsidRPr="007E4CD9">
        <w:rPr>
          <w:rFonts w:cstheme="minorHAnsi"/>
          <w:spacing w:val="12"/>
        </w:rPr>
        <w:t xml:space="preserve"> </w:t>
      </w:r>
      <w:r w:rsidRPr="007E4CD9">
        <w:rPr>
          <w:rFonts w:cstheme="minorHAnsi"/>
        </w:rPr>
        <w:t>de</w:t>
      </w:r>
      <w:r w:rsidRPr="007E4CD9">
        <w:rPr>
          <w:rFonts w:cstheme="minorHAnsi"/>
          <w:spacing w:val="12"/>
        </w:rPr>
        <w:t xml:space="preserve"> </w:t>
      </w:r>
      <w:r w:rsidRPr="007E4CD9">
        <w:rPr>
          <w:rFonts w:cstheme="minorHAnsi"/>
        </w:rPr>
        <w:t>scurtcircuit</w:t>
      </w:r>
      <w:r w:rsidRPr="007E4CD9">
        <w:rPr>
          <w:rFonts w:cstheme="minorHAnsi"/>
          <w:spacing w:val="12"/>
        </w:rPr>
        <w:t xml:space="preserve"> </w:t>
      </w:r>
      <w:r w:rsidRPr="007E4CD9">
        <w:rPr>
          <w:rFonts w:cstheme="minorHAnsi"/>
        </w:rPr>
        <w:t>și</w:t>
      </w:r>
      <w:r w:rsidRPr="007E4CD9">
        <w:rPr>
          <w:rFonts w:cstheme="minorHAnsi"/>
          <w:spacing w:val="11"/>
        </w:rPr>
        <w:t xml:space="preserve"> </w:t>
      </w:r>
      <w:r w:rsidRPr="007E4CD9">
        <w:rPr>
          <w:rFonts w:cstheme="minorHAnsi"/>
        </w:rPr>
        <w:t>curent</w:t>
      </w:r>
      <w:r w:rsidRPr="007E4CD9">
        <w:rPr>
          <w:rFonts w:cstheme="minorHAnsi"/>
          <w:spacing w:val="11"/>
        </w:rPr>
        <w:t xml:space="preserve"> </w:t>
      </w:r>
      <w:r w:rsidRPr="007E4CD9">
        <w:rPr>
          <w:rFonts w:cstheme="minorHAnsi"/>
        </w:rPr>
        <w:t xml:space="preserve">rezidual </w:t>
      </w:r>
      <w:r w:rsidRPr="007E4CD9">
        <w:rPr>
          <w:rFonts w:cstheme="minorHAnsi"/>
          <w:spacing w:val="-52"/>
        </w:rPr>
        <w:t xml:space="preserve"> </w:t>
      </w:r>
      <w:r w:rsidRPr="007E4CD9">
        <w:rPr>
          <w:rFonts w:cstheme="minorHAnsi"/>
        </w:rPr>
        <w:t>diferențial</w:t>
      </w:r>
      <w:r w:rsidRPr="007E4CD9">
        <w:rPr>
          <w:rFonts w:cstheme="minorHAnsi"/>
          <w:spacing w:val="2"/>
        </w:rPr>
        <w:t xml:space="preserve"> </w:t>
      </w:r>
      <w:r w:rsidRPr="007E4CD9">
        <w:rPr>
          <w:rFonts w:cstheme="minorHAnsi"/>
        </w:rPr>
        <w:t>cu</w:t>
      </w:r>
      <w:r w:rsidRPr="007E4CD9">
        <w:rPr>
          <w:rFonts w:cstheme="minorHAnsi"/>
          <w:spacing w:val="2"/>
        </w:rPr>
        <w:t xml:space="preserve"> </w:t>
      </w:r>
      <w:r w:rsidRPr="007E4CD9">
        <w:rPr>
          <w:rFonts w:cstheme="minorHAnsi"/>
        </w:rPr>
        <w:t>disjunctor</w:t>
      </w:r>
      <w:r w:rsidRPr="007E4CD9">
        <w:rPr>
          <w:rFonts w:cstheme="minorHAnsi"/>
          <w:spacing w:val="1"/>
        </w:rPr>
        <w:t xml:space="preserve"> </w:t>
      </w:r>
      <w:r w:rsidRPr="007E4CD9">
        <w:rPr>
          <w:rFonts w:cstheme="minorHAnsi"/>
        </w:rPr>
        <w:t>diferențial</w:t>
      </w:r>
      <w:r w:rsidRPr="007E4CD9">
        <w:rPr>
          <w:rFonts w:cstheme="minorHAnsi"/>
          <w:spacing w:val="3"/>
        </w:rPr>
        <w:t xml:space="preserve"> </w:t>
      </w:r>
      <w:r w:rsidRPr="007E4CD9">
        <w:rPr>
          <w:rFonts w:cstheme="minorHAnsi"/>
        </w:rPr>
        <w:t>2P/20A/30mA.</w:t>
      </w:r>
    </w:p>
    <w:p w14:paraId="003A8329" w14:textId="77777777" w:rsidR="00A572EB" w:rsidRPr="007E4CD9" w:rsidRDefault="00A572EB" w:rsidP="00FE180E">
      <w:pPr>
        <w:widowControl w:val="0"/>
        <w:autoSpaceDE w:val="0"/>
        <w:autoSpaceDN w:val="0"/>
        <w:spacing w:before="144" w:after="144"/>
        <w:ind w:right="274"/>
        <w:rPr>
          <w:rFonts w:cstheme="minorHAnsi"/>
        </w:rPr>
      </w:pPr>
      <w:r w:rsidRPr="007E4CD9">
        <w:rPr>
          <w:rFonts w:cstheme="minorHAnsi"/>
        </w:rPr>
        <w:t>Tabloul</w:t>
      </w:r>
      <w:r w:rsidRPr="007E4CD9">
        <w:rPr>
          <w:rFonts w:cstheme="minorHAnsi"/>
          <w:spacing w:val="13"/>
        </w:rPr>
        <w:t xml:space="preserve"> </w:t>
      </w:r>
      <w:r w:rsidRPr="007E4CD9">
        <w:rPr>
          <w:rFonts w:cstheme="minorHAnsi"/>
        </w:rPr>
        <w:t>general</w:t>
      </w:r>
      <w:r w:rsidRPr="007E4CD9">
        <w:rPr>
          <w:rFonts w:cstheme="minorHAnsi"/>
          <w:spacing w:val="12"/>
        </w:rPr>
        <w:t xml:space="preserve"> </w:t>
      </w:r>
      <w:r w:rsidRPr="007E4CD9">
        <w:rPr>
          <w:rFonts w:cstheme="minorHAnsi"/>
        </w:rPr>
        <w:t>(TG)</w:t>
      </w:r>
      <w:r w:rsidRPr="007E4CD9">
        <w:rPr>
          <w:rFonts w:cstheme="minorHAnsi"/>
          <w:spacing w:val="13"/>
        </w:rPr>
        <w:t xml:space="preserve"> </w:t>
      </w:r>
      <w:r w:rsidRPr="007E4CD9">
        <w:rPr>
          <w:rFonts w:cstheme="minorHAnsi"/>
        </w:rPr>
        <w:t>se</w:t>
      </w:r>
      <w:r w:rsidRPr="007E4CD9">
        <w:rPr>
          <w:rFonts w:cstheme="minorHAnsi"/>
          <w:spacing w:val="12"/>
        </w:rPr>
        <w:t xml:space="preserve"> </w:t>
      </w:r>
      <w:r w:rsidRPr="007E4CD9">
        <w:rPr>
          <w:rFonts w:cstheme="minorHAnsi"/>
        </w:rPr>
        <w:t>va</w:t>
      </w:r>
      <w:r w:rsidRPr="007E4CD9">
        <w:rPr>
          <w:rFonts w:cstheme="minorHAnsi"/>
          <w:spacing w:val="14"/>
        </w:rPr>
        <w:t xml:space="preserve"> </w:t>
      </w:r>
      <w:r w:rsidRPr="007E4CD9">
        <w:rPr>
          <w:rFonts w:cstheme="minorHAnsi"/>
        </w:rPr>
        <w:t>alimenta</w:t>
      </w:r>
      <w:r w:rsidRPr="007E4CD9">
        <w:rPr>
          <w:rFonts w:cstheme="minorHAnsi"/>
          <w:spacing w:val="12"/>
        </w:rPr>
        <w:t xml:space="preserve"> </w:t>
      </w:r>
      <w:r w:rsidRPr="007E4CD9">
        <w:rPr>
          <w:rFonts w:cstheme="minorHAnsi"/>
        </w:rPr>
        <w:t>de la instalația fotovoltaică propusă.</w:t>
      </w:r>
    </w:p>
    <w:p w14:paraId="59A5CCF4" w14:textId="6B423C4C" w:rsidR="00A572EB" w:rsidRPr="007E4CD9" w:rsidRDefault="00A572EB" w:rsidP="00FE180E">
      <w:pPr>
        <w:widowControl w:val="0"/>
        <w:autoSpaceDE w:val="0"/>
        <w:autoSpaceDN w:val="0"/>
        <w:spacing w:after="144"/>
        <w:ind w:right="224"/>
        <w:rPr>
          <w:rFonts w:cstheme="minorHAnsi"/>
        </w:rPr>
      </w:pPr>
      <w:r w:rsidRPr="007E4CD9">
        <w:rPr>
          <w:rFonts w:cstheme="minorHAnsi"/>
          <w:spacing w:val="13"/>
        </w:rPr>
        <w:t>S</w:t>
      </w:r>
      <w:r w:rsidRPr="007E4CD9">
        <w:rPr>
          <w:rFonts w:cstheme="minorHAnsi"/>
        </w:rPr>
        <w:t>e</w:t>
      </w:r>
      <w:r w:rsidRPr="007E4CD9">
        <w:rPr>
          <w:rFonts w:cstheme="minorHAnsi"/>
          <w:spacing w:val="13"/>
        </w:rPr>
        <w:t xml:space="preserve"> </w:t>
      </w:r>
      <w:r w:rsidRPr="007E4CD9">
        <w:rPr>
          <w:rFonts w:cstheme="minorHAnsi"/>
        </w:rPr>
        <w:t>va</w:t>
      </w:r>
      <w:r w:rsidRPr="007E4CD9">
        <w:rPr>
          <w:rFonts w:cstheme="minorHAnsi"/>
          <w:spacing w:val="13"/>
        </w:rPr>
        <w:t xml:space="preserve"> </w:t>
      </w:r>
      <w:r w:rsidRPr="007E4CD9">
        <w:rPr>
          <w:rFonts w:cstheme="minorHAnsi"/>
        </w:rPr>
        <w:t>alimenta</w:t>
      </w:r>
      <w:r w:rsidRPr="007E4CD9">
        <w:rPr>
          <w:rFonts w:cstheme="minorHAnsi"/>
          <w:spacing w:val="13"/>
        </w:rPr>
        <w:t xml:space="preserve"> </w:t>
      </w:r>
      <w:r w:rsidRPr="007E4CD9">
        <w:rPr>
          <w:rFonts w:cstheme="minorHAnsi"/>
        </w:rPr>
        <w:t>partea</w:t>
      </w:r>
      <w:r w:rsidRPr="007E4CD9">
        <w:rPr>
          <w:rFonts w:cstheme="minorHAnsi"/>
          <w:spacing w:val="14"/>
        </w:rPr>
        <w:t xml:space="preserve"> </w:t>
      </w:r>
      <w:r w:rsidRPr="007E4CD9">
        <w:rPr>
          <w:rFonts w:cstheme="minorHAnsi"/>
        </w:rPr>
        <w:t>de</w:t>
      </w:r>
      <w:r w:rsidRPr="007E4CD9">
        <w:rPr>
          <w:rFonts w:cstheme="minorHAnsi"/>
          <w:spacing w:val="12"/>
        </w:rPr>
        <w:t xml:space="preserve"> </w:t>
      </w:r>
      <w:r w:rsidRPr="007E4CD9">
        <w:rPr>
          <w:rFonts w:cstheme="minorHAnsi"/>
        </w:rPr>
        <w:t>iluminat</w:t>
      </w:r>
      <w:r w:rsidRPr="007E4CD9">
        <w:rPr>
          <w:rFonts w:cstheme="minorHAnsi"/>
          <w:spacing w:val="11"/>
        </w:rPr>
        <w:t xml:space="preserve"> </w:t>
      </w:r>
      <w:r w:rsidRPr="007E4CD9">
        <w:rPr>
          <w:rFonts w:cstheme="minorHAnsi"/>
        </w:rPr>
        <w:t>exterior</w:t>
      </w:r>
      <w:r w:rsidRPr="007E4CD9">
        <w:rPr>
          <w:rFonts w:cstheme="minorHAnsi"/>
          <w:spacing w:val="14"/>
        </w:rPr>
        <w:t xml:space="preserve"> </w:t>
      </w:r>
      <w:r w:rsidRPr="007E4CD9">
        <w:rPr>
          <w:rFonts w:cstheme="minorHAnsi"/>
        </w:rPr>
        <w:t>prin</w:t>
      </w:r>
      <w:r w:rsidRPr="007E4CD9">
        <w:rPr>
          <w:rFonts w:cstheme="minorHAnsi"/>
          <w:spacing w:val="12"/>
        </w:rPr>
        <w:t xml:space="preserve"> </w:t>
      </w:r>
      <w:r w:rsidRPr="007E4CD9">
        <w:rPr>
          <w:rFonts w:cstheme="minorHAnsi"/>
        </w:rPr>
        <w:t>cablu</w:t>
      </w:r>
      <w:r w:rsidRPr="007E4CD9">
        <w:rPr>
          <w:rFonts w:cstheme="minorHAnsi"/>
          <w:spacing w:val="13"/>
        </w:rPr>
        <w:t xml:space="preserve"> </w:t>
      </w:r>
      <w:r w:rsidRPr="007E4CD9">
        <w:rPr>
          <w:rFonts w:cstheme="minorHAnsi"/>
        </w:rPr>
        <w:t>CYABY</w:t>
      </w:r>
      <w:r w:rsidRPr="007E4CD9">
        <w:rPr>
          <w:rFonts w:cstheme="minorHAnsi"/>
          <w:spacing w:val="13"/>
        </w:rPr>
        <w:t xml:space="preserve"> </w:t>
      </w:r>
      <w:r w:rsidRPr="007E4CD9">
        <w:rPr>
          <w:rFonts w:cstheme="minorHAnsi"/>
        </w:rPr>
        <w:t>3x2,5mm</w:t>
      </w:r>
      <w:r w:rsidRPr="007E4CD9">
        <w:rPr>
          <w:rFonts w:cstheme="minorHAnsi"/>
          <w:vertAlign w:val="superscript"/>
        </w:rPr>
        <w:t>2</w:t>
      </w:r>
      <w:r w:rsidRPr="007E4CD9">
        <w:rPr>
          <w:rFonts w:cstheme="minorHAnsi"/>
        </w:rPr>
        <w:t>,</w:t>
      </w:r>
      <w:r w:rsidRPr="007E4CD9">
        <w:rPr>
          <w:rFonts w:cstheme="minorHAnsi"/>
          <w:spacing w:val="12"/>
        </w:rPr>
        <w:t xml:space="preserve"> </w:t>
      </w:r>
      <w:r w:rsidRPr="007E4CD9">
        <w:rPr>
          <w:rFonts w:cstheme="minorHAnsi"/>
        </w:rPr>
        <w:t>respectiv CYABY</w:t>
      </w:r>
      <w:r w:rsidRPr="007E4CD9">
        <w:rPr>
          <w:rFonts w:cstheme="minorHAnsi"/>
          <w:spacing w:val="11"/>
        </w:rPr>
        <w:t xml:space="preserve"> </w:t>
      </w:r>
      <w:r w:rsidRPr="007E4CD9">
        <w:rPr>
          <w:rFonts w:cstheme="minorHAnsi"/>
        </w:rPr>
        <w:t>3x1,5mm</w:t>
      </w:r>
      <w:r w:rsidRPr="007E4CD9">
        <w:rPr>
          <w:rFonts w:cstheme="minorHAnsi"/>
          <w:vertAlign w:val="superscript"/>
        </w:rPr>
        <w:t>2</w:t>
      </w:r>
      <w:r w:rsidRPr="007E4CD9">
        <w:rPr>
          <w:rFonts w:cstheme="minorHAnsi"/>
        </w:rPr>
        <w:t>,</w:t>
      </w:r>
      <w:r w:rsidRPr="007E4CD9">
        <w:rPr>
          <w:rFonts w:cstheme="minorHAnsi"/>
          <w:spacing w:val="11"/>
        </w:rPr>
        <w:t xml:space="preserve"> </w:t>
      </w:r>
      <w:r w:rsidRPr="007E4CD9">
        <w:rPr>
          <w:rFonts w:cstheme="minorHAnsi"/>
        </w:rPr>
        <w:t>în</w:t>
      </w:r>
      <w:r w:rsidRPr="007E4CD9">
        <w:rPr>
          <w:rFonts w:cstheme="minorHAnsi"/>
          <w:spacing w:val="10"/>
        </w:rPr>
        <w:t xml:space="preserve"> </w:t>
      </w:r>
      <w:r w:rsidRPr="007E4CD9">
        <w:rPr>
          <w:rFonts w:cstheme="minorHAnsi"/>
        </w:rPr>
        <w:t>funcție</w:t>
      </w:r>
      <w:r w:rsidRPr="007E4CD9">
        <w:rPr>
          <w:rFonts w:cstheme="minorHAnsi"/>
          <w:spacing w:val="11"/>
        </w:rPr>
        <w:t xml:space="preserve"> </w:t>
      </w:r>
      <w:r w:rsidRPr="007E4CD9">
        <w:rPr>
          <w:rFonts w:cstheme="minorHAnsi"/>
        </w:rPr>
        <w:t>de</w:t>
      </w:r>
      <w:r w:rsidRPr="007E4CD9">
        <w:rPr>
          <w:rFonts w:cstheme="minorHAnsi"/>
          <w:spacing w:val="12"/>
        </w:rPr>
        <w:t xml:space="preserve"> </w:t>
      </w:r>
      <w:r w:rsidRPr="007E4CD9">
        <w:rPr>
          <w:rFonts w:cstheme="minorHAnsi"/>
        </w:rPr>
        <w:t>lungime</w:t>
      </w:r>
      <w:r w:rsidRPr="007E4CD9">
        <w:rPr>
          <w:rFonts w:cstheme="minorHAnsi"/>
          <w:spacing w:val="10"/>
        </w:rPr>
        <w:t xml:space="preserve"> </w:t>
      </w:r>
      <w:r w:rsidRPr="007E4CD9">
        <w:rPr>
          <w:rFonts w:cstheme="minorHAnsi"/>
        </w:rPr>
        <w:t>reducând-se</w:t>
      </w:r>
      <w:r w:rsidRPr="007E4CD9">
        <w:rPr>
          <w:rFonts w:cstheme="minorHAnsi"/>
          <w:spacing w:val="11"/>
        </w:rPr>
        <w:t xml:space="preserve"> </w:t>
      </w:r>
      <w:r w:rsidRPr="007E4CD9">
        <w:rPr>
          <w:rFonts w:cstheme="minorHAnsi"/>
        </w:rPr>
        <w:t>secțiunea</w:t>
      </w:r>
      <w:r w:rsidRPr="007E4CD9">
        <w:rPr>
          <w:rFonts w:cstheme="minorHAnsi"/>
          <w:spacing w:val="11"/>
        </w:rPr>
        <w:t xml:space="preserve"> </w:t>
      </w:r>
      <w:r w:rsidRPr="007E4CD9">
        <w:rPr>
          <w:rFonts w:cstheme="minorHAnsi"/>
        </w:rPr>
        <w:t>cablului</w:t>
      </w:r>
      <w:r w:rsidRPr="007E4CD9">
        <w:rPr>
          <w:rFonts w:cstheme="minorHAnsi"/>
          <w:spacing w:val="13"/>
        </w:rPr>
        <w:t xml:space="preserve"> </w:t>
      </w:r>
      <w:r w:rsidRPr="007E4CD9">
        <w:rPr>
          <w:rFonts w:cstheme="minorHAnsi"/>
        </w:rPr>
        <w:t>din</w:t>
      </w:r>
      <w:r w:rsidRPr="007E4CD9">
        <w:rPr>
          <w:rFonts w:cstheme="minorHAnsi"/>
          <w:spacing w:val="11"/>
        </w:rPr>
        <w:t xml:space="preserve"> </w:t>
      </w:r>
      <w:r w:rsidRPr="007E4CD9">
        <w:rPr>
          <w:rFonts w:cstheme="minorHAnsi"/>
        </w:rPr>
        <w:t>cauza</w:t>
      </w:r>
      <w:r w:rsidRPr="007E4CD9">
        <w:rPr>
          <w:rFonts w:cstheme="minorHAnsi"/>
          <w:spacing w:val="11"/>
        </w:rPr>
        <w:t xml:space="preserve"> </w:t>
      </w:r>
      <w:r w:rsidRPr="007E4CD9">
        <w:rPr>
          <w:rFonts w:cstheme="minorHAnsi"/>
        </w:rPr>
        <w:t>lungimii</w:t>
      </w:r>
      <w:r w:rsidRPr="007E4CD9">
        <w:rPr>
          <w:rFonts w:cstheme="minorHAnsi"/>
          <w:spacing w:val="1"/>
        </w:rPr>
        <w:t xml:space="preserve"> </w:t>
      </w:r>
      <w:r w:rsidRPr="007E4CD9">
        <w:rPr>
          <w:rFonts w:cstheme="minorHAnsi"/>
        </w:rPr>
        <w:t>traseului</w:t>
      </w:r>
      <w:r w:rsidRPr="007E4CD9">
        <w:rPr>
          <w:rFonts w:cstheme="minorHAnsi"/>
          <w:spacing w:val="7"/>
        </w:rPr>
        <w:t xml:space="preserve"> </w:t>
      </w:r>
      <w:r w:rsidRPr="007E4CD9">
        <w:rPr>
          <w:rFonts w:cstheme="minorHAnsi"/>
        </w:rPr>
        <w:t>și</w:t>
      </w:r>
      <w:r w:rsidRPr="007E4CD9">
        <w:rPr>
          <w:rFonts w:cstheme="minorHAnsi"/>
          <w:spacing w:val="8"/>
        </w:rPr>
        <w:t xml:space="preserve"> </w:t>
      </w:r>
      <w:r w:rsidRPr="007E4CD9">
        <w:rPr>
          <w:rFonts w:cstheme="minorHAnsi"/>
        </w:rPr>
        <w:t>a</w:t>
      </w:r>
      <w:r w:rsidRPr="007E4CD9">
        <w:rPr>
          <w:rFonts w:cstheme="minorHAnsi"/>
          <w:spacing w:val="8"/>
        </w:rPr>
        <w:t xml:space="preserve"> </w:t>
      </w:r>
      <w:r w:rsidRPr="007E4CD9">
        <w:rPr>
          <w:rFonts w:cstheme="minorHAnsi"/>
        </w:rPr>
        <w:t>căderii</w:t>
      </w:r>
      <w:r w:rsidRPr="007E4CD9">
        <w:rPr>
          <w:rFonts w:cstheme="minorHAnsi"/>
          <w:spacing w:val="8"/>
        </w:rPr>
        <w:t xml:space="preserve"> </w:t>
      </w:r>
      <w:r w:rsidRPr="007E4CD9">
        <w:rPr>
          <w:rFonts w:cstheme="minorHAnsi"/>
        </w:rPr>
        <w:t>de</w:t>
      </w:r>
      <w:r w:rsidRPr="007E4CD9">
        <w:rPr>
          <w:rFonts w:cstheme="minorHAnsi"/>
          <w:spacing w:val="7"/>
        </w:rPr>
        <w:t xml:space="preserve"> </w:t>
      </w:r>
      <w:r w:rsidRPr="007E4CD9">
        <w:rPr>
          <w:rFonts w:cstheme="minorHAnsi"/>
        </w:rPr>
        <w:t>tensiune.</w:t>
      </w:r>
      <w:r w:rsidRPr="007E4CD9">
        <w:rPr>
          <w:rFonts w:cstheme="minorHAnsi"/>
          <w:spacing w:val="8"/>
        </w:rPr>
        <w:t xml:space="preserve"> Traseul de cablu se va proteja </w:t>
      </w:r>
      <w:r w:rsidRPr="007E4CD9">
        <w:rPr>
          <w:rFonts w:cstheme="minorHAnsi"/>
        </w:rPr>
        <w:t>prin</w:t>
      </w:r>
      <w:r w:rsidRPr="007E4CD9">
        <w:rPr>
          <w:rFonts w:cstheme="minorHAnsi"/>
          <w:spacing w:val="1"/>
        </w:rPr>
        <w:t xml:space="preserve"> </w:t>
      </w:r>
      <w:r w:rsidRPr="007E4CD9">
        <w:rPr>
          <w:rFonts w:cstheme="minorHAnsi"/>
        </w:rPr>
        <w:t>siguranță</w:t>
      </w:r>
      <w:r w:rsidRPr="007E4CD9">
        <w:rPr>
          <w:rFonts w:cstheme="minorHAnsi"/>
          <w:spacing w:val="6"/>
        </w:rPr>
        <w:t xml:space="preserve"> </w:t>
      </w:r>
      <w:r w:rsidRPr="007E4CD9">
        <w:rPr>
          <w:rFonts w:cstheme="minorHAnsi"/>
        </w:rPr>
        <w:t>automata</w:t>
      </w:r>
      <w:r w:rsidRPr="007E4CD9">
        <w:rPr>
          <w:rFonts w:cstheme="minorHAnsi"/>
          <w:spacing w:val="13"/>
        </w:rPr>
        <w:t xml:space="preserve"> </w:t>
      </w:r>
      <w:r w:rsidRPr="007E4CD9">
        <w:rPr>
          <w:rFonts w:cstheme="minorHAnsi"/>
        </w:rPr>
        <w:t>2P/16A,</w:t>
      </w:r>
      <w:r w:rsidRPr="007E4CD9">
        <w:rPr>
          <w:rFonts w:cstheme="minorHAnsi"/>
          <w:spacing w:val="6"/>
        </w:rPr>
        <w:t xml:space="preserve"> </w:t>
      </w:r>
      <w:r w:rsidRPr="007E4CD9">
        <w:rPr>
          <w:rFonts w:cstheme="minorHAnsi"/>
        </w:rPr>
        <w:t>fiind</w:t>
      </w:r>
      <w:r w:rsidRPr="007E4CD9">
        <w:rPr>
          <w:rFonts w:cstheme="minorHAnsi"/>
          <w:spacing w:val="5"/>
        </w:rPr>
        <w:t xml:space="preserve"> </w:t>
      </w:r>
      <w:r w:rsidRPr="007E4CD9">
        <w:rPr>
          <w:rFonts w:cstheme="minorHAnsi"/>
        </w:rPr>
        <w:t>montat</w:t>
      </w:r>
      <w:r w:rsidRPr="007E4CD9">
        <w:rPr>
          <w:rFonts w:cstheme="minorHAnsi"/>
          <w:spacing w:val="6"/>
        </w:rPr>
        <w:t xml:space="preserve"> </w:t>
      </w:r>
      <w:r w:rsidRPr="007E4CD9">
        <w:rPr>
          <w:rFonts w:cstheme="minorHAnsi"/>
        </w:rPr>
        <w:t>un</w:t>
      </w:r>
      <w:r w:rsidRPr="007E4CD9">
        <w:rPr>
          <w:rFonts w:cstheme="minorHAnsi"/>
          <w:spacing w:val="6"/>
        </w:rPr>
        <w:t xml:space="preserve"> </w:t>
      </w:r>
      <w:r w:rsidRPr="007E4CD9">
        <w:rPr>
          <w:rFonts w:cstheme="minorHAnsi"/>
        </w:rPr>
        <w:t>ceas</w:t>
      </w:r>
      <w:r w:rsidRPr="007E4CD9">
        <w:rPr>
          <w:rFonts w:cstheme="minorHAnsi"/>
          <w:spacing w:val="7"/>
        </w:rPr>
        <w:t xml:space="preserve"> </w:t>
      </w:r>
      <w:r w:rsidRPr="007E4CD9">
        <w:rPr>
          <w:rFonts w:cstheme="minorHAnsi"/>
        </w:rPr>
        <w:t>programator</w:t>
      </w:r>
      <w:r w:rsidRPr="007E4CD9">
        <w:rPr>
          <w:rFonts w:cstheme="minorHAnsi"/>
          <w:spacing w:val="5"/>
        </w:rPr>
        <w:t xml:space="preserve"> </w:t>
      </w:r>
      <w:r w:rsidRPr="007E4CD9">
        <w:rPr>
          <w:rFonts w:cstheme="minorHAnsi"/>
        </w:rPr>
        <w:t>tip</w:t>
      </w:r>
      <w:r w:rsidRPr="007E4CD9">
        <w:rPr>
          <w:rFonts w:cstheme="minorHAnsi"/>
          <w:spacing w:val="5"/>
        </w:rPr>
        <w:t xml:space="preserve"> </w:t>
      </w:r>
      <w:proofErr w:type="spellStart"/>
      <w:r w:rsidRPr="007E4CD9">
        <w:rPr>
          <w:rFonts w:cstheme="minorHAnsi"/>
        </w:rPr>
        <w:t>astro</w:t>
      </w:r>
      <w:proofErr w:type="spellEnd"/>
      <w:r w:rsidRPr="007E4CD9">
        <w:rPr>
          <w:rFonts w:cstheme="minorHAnsi"/>
          <w:spacing w:val="5"/>
        </w:rPr>
        <w:t xml:space="preserve"> </w:t>
      </w:r>
      <w:r w:rsidRPr="007E4CD9">
        <w:rPr>
          <w:rFonts w:cstheme="minorHAnsi"/>
        </w:rPr>
        <w:t>10A</w:t>
      </w:r>
      <w:r w:rsidRPr="007E4CD9">
        <w:rPr>
          <w:rFonts w:cstheme="minorHAnsi"/>
          <w:spacing w:val="6"/>
        </w:rPr>
        <w:t xml:space="preserve"> </w:t>
      </w:r>
      <w:r w:rsidRPr="007E4CD9">
        <w:rPr>
          <w:rFonts w:cstheme="minorHAnsi"/>
        </w:rPr>
        <w:t>pe</w:t>
      </w:r>
      <w:r w:rsidRPr="007E4CD9">
        <w:rPr>
          <w:rFonts w:cstheme="minorHAnsi"/>
          <w:spacing w:val="6"/>
        </w:rPr>
        <w:t xml:space="preserve"> </w:t>
      </w:r>
      <w:r w:rsidRPr="007E4CD9">
        <w:rPr>
          <w:rFonts w:cstheme="minorHAnsi"/>
        </w:rPr>
        <w:t>șină.</w:t>
      </w:r>
    </w:p>
    <w:p w14:paraId="48B48BCD" w14:textId="77777777" w:rsidR="00A572EB" w:rsidRPr="007E4CD9" w:rsidRDefault="00A572EB" w:rsidP="00FE180E">
      <w:pPr>
        <w:widowControl w:val="0"/>
        <w:tabs>
          <w:tab w:val="left" w:pos="8983"/>
        </w:tabs>
        <w:autoSpaceDE w:val="0"/>
        <w:autoSpaceDN w:val="0"/>
        <w:spacing w:before="144" w:after="144"/>
        <w:ind w:right="185"/>
        <w:rPr>
          <w:rFonts w:cstheme="minorHAnsi"/>
          <w:spacing w:val="-52"/>
        </w:rPr>
      </w:pPr>
      <w:r w:rsidRPr="007E4CD9">
        <w:rPr>
          <w:rFonts w:cstheme="minorHAnsi"/>
        </w:rPr>
        <w:t>Se</w:t>
      </w:r>
      <w:r w:rsidRPr="007E4CD9">
        <w:rPr>
          <w:rFonts w:cstheme="minorHAnsi"/>
          <w:spacing w:val="13"/>
        </w:rPr>
        <w:t xml:space="preserve"> </w:t>
      </w:r>
      <w:r w:rsidRPr="007E4CD9">
        <w:rPr>
          <w:rFonts w:cstheme="minorHAnsi"/>
        </w:rPr>
        <w:t>vor</w:t>
      </w:r>
      <w:r w:rsidRPr="007E4CD9">
        <w:rPr>
          <w:rFonts w:cstheme="minorHAnsi"/>
          <w:spacing w:val="13"/>
        </w:rPr>
        <w:t xml:space="preserve"> </w:t>
      </w:r>
      <w:r w:rsidRPr="007E4CD9">
        <w:rPr>
          <w:rFonts w:cstheme="minorHAnsi"/>
        </w:rPr>
        <w:t>mai</w:t>
      </w:r>
      <w:r w:rsidRPr="007E4CD9">
        <w:rPr>
          <w:rFonts w:cstheme="minorHAnsi"/>
          <w:spacing w:val="13"/>
        </w:rPr>
        <w:t xml:space="preserve"> </w:t>
      </w:r>
      <w:r w:rsidRPr="007E4CD9">
        <w:rPr>
          <w:rFonts w:cstheme="minorHAnsi"/>
        </w:rPr>
        <w:t>alimenta</w:t>
      </w:r>
      <w:r w:rsidRPr="007E4CD9">
        <w:rPr>
          <w:rFonts w:cstheme="minorHAnsi"/>
          <w:spacing w:val="14"/>
        </w:rPr>
        <w:t xml:space="preserve"> </w:t>
      </w:r>
      <w:r w:rsidRPr="007E4CD9">
        <w:rPr>
          <w:rFonts w:cstheme="minorHAnsi"/>
        </w:rPr>
        <w:t>și</w:t>
      </w:r>
      <w:r w:rsidRPr="007E4CD9">
        <w:rPr>
          <w:rFonts w:cstheme="minorHAnsi"/>
          <w:spacing w:val="13"/>
        </w:rPr>
        <w:t xml:space="preserve"> </w:t>
      </w:r>
      <w:r w:rsidRPr="007E4CD9">
        <w:rPr>
          <w:rFonts w:cstheme="minorHAnsi"/>
        </w:rPr>
        <w:t>compactoarele</w:t>
      </w:r>
      <w:r w:rsidRPr="007E4CD9">
        <w:rPr>
          <w:rFonts w:cstheme="minorHAnsi"/>
          <w:spacing w:val="13"/>
        </w:rPr>
        <w:t xml:space="preserve"> </w:t>
      </w:r>
      <w:r w:rsidRPr="007E4CD9">
        <w:rPr>
          <w:rFonts w:cstheme="minorHAnsi"/>
        </w:rPr>
        <w:t>de</w:t>
      </w:r>
      <w:r w:rsidRPr="007E4CD9">
        <w:rPr>
          <w:rFonts w:cstheme="minorHAnsi"/>
          <w:spacing w:val="12"/>
        </w:rPr>
        <w:t xml:space="preserve"> </w:t>
      </w:r>
      <w:r w:rsidRPr="007E4CD9">
        <w:rPr>
          <w:rFonts w:cstheme="minorHAnsi"/>
        </w:rPr>
        <w:t>hârtie,</w:t>
      </w:r>
      <w:r w:rsidRPr="007E4CD9">
        <w:rPr>
          <w:rFonts w:cstheme="minorHAnsi"/>
          <w:spacing w:val="14"/>
        </w:rPr>
        <w:t xml:space="preserve"> </w:t>
      </w:r>
      <w:r w:rsidRPr="007E4CD9">
        <w:rPr>
          <w:rFonts w:cstheme="minorHAnsi"/>
        </w:rPr>
        <w:t>alimentarea</w:t>
      </w:r>
      <w:r w:rsidRPr="007E4CD9">
        <w:rPr>
          <w:rFonts w:cstheme="minorHAnsi"/>
          <w:spacing w:val="12"/>
        </w:rPr>
        <w:t xml:space="preserve"> </w:t>
      </w:r>
      <w:r w:rsidRPr="007E4CD9">
        <w:rPr>
          <w:rFonts w:cstheme="minorHAnsi"/>
        </w:rPr>
        <w:t>acestora</w:t>
      </w:r>
      <w:r w:rsidRPr="007E4CD9">
        <w:rPr>
          <w:rFonts w:cstheme="minorHAnsi"/>
          <w:spacing w:val="12"/>
        </w:rPr>
        <w:t xml:space="preserve"> </w:t>
      </w:r>
      <w:r w:rsidRPr="007E4CD9">
        <w:rPr>
          <w:rFonts w:cstheme="minorHAnsi"/>
        </w:rPr>
        <w:t>se</w:t>
      </w:r>
      <w:r w:rsidRPr="007E4CD9">
        <w:rPr>
          <w:rFonts w:cstheme="minorHAnsi"/>
          <w:spacing w:val="12"/>
        </w:rPr>
        <w:t xml:space="preserve"> </w:t>
      </w:r>
      <w:r w:rsidRPr="007E4CD9">
        <w:rPr>
          <w:rFonts w:cstheme="minorHAnsi"/>
        </w:rPr>
        <w:t>va</w:t>
      </w:r>
      <w:r w:rsidRPr="007E4CD9">
        <w:rPr>
          <w:rFonts w:cstheme="minorHAnsi"/>
          <w:spacing w:val="12"/>
        </w:rPr>
        <w:t xml:space="preserve"> </w:t>
      </w:r>
      <w:r w:rsidRPr="007E4CD9">
        <w:rPr>
          <w:rFonts w:cstheme="minorHAnsi"/>
        </w:rPr>
        <w:t>face</w:t>
      </w:r>
      <w:r w:rsidRPr="007E4CD9">
        <w:rPr>
          <w:rFonts w:cstheme="minorHAnsi"/>
          <w:spacing w:val="13"/>
        </w:rPr>
        <w:t xml:space="preserve"> </w:t>
      </w:r>
      <w:r w:rsidRPr="007E4CD9">
        <w:rPr>
          <w:rFonts w:cstheme="minorHAnsi"/>
        </w:rPr>
        <w:t>prin</w:t>
      </w:r>
      <w:r w:rsidRPr="007E4CD9">
        <w:rPr>
          <w:rFonts w:cstheme="minorHAnsi"/>
          <w:spacing w:val="12"/>
        </w:rPr>
        <w:t xml:space="preserve"> </w:t>
      </w:r>
      <w:r w:rsidRPr="007E4CD9">
        <w:rPr>
          <w:rFonts w:cstheme="minorHAnsi"/>
        </w:rPr>
        <w:t>intermediul</w:t>
      </w:r>
      <w:r w:rsidRPr="007E4CD9">
        <w:rPr>
          <w:rFonts w:cstheme="minorHAnsi"/>
          <w:spacing w:val="12"/>
        </w:rPr>
        <w:t xml:space="preserve"> </w:t>
      </w:r>
      <w:r w:rsidRPr="007E4CD9">
        <w:rPr>
          <w:rFonts w:cstheme="minorHAnsi"/>
        </w:rPr>
        <w:t>unui</w:t>
      </w:r>
      <w:r w:rsidRPr="007E4CD9">
        <w:rPr>
          <w:rFonts w:cstheme="minorHAnsi"/>
          <w:spacing w:val="12"/>
        </w:rPr>
        <w:t xml:space="preserve"> </w:t>
      </w:r>
      <w:r w:rsidRPr="007E4CD9">
        <w:rPr>
          <w:rFonts w:cstheme="minorHAnsi"/>
        </w:rPr>
        <w:t>cablu</w:t>
      </w:r>
      <w:r w:rsidRPr="007E4CD9">
        <w:rPr>
          <w:rFonts w:cstheme="minorHAnsi"/>
          <w:spacing w:val="12"/>
        </w:rPr>
        <w:t xml:space="preserve"> </w:t>
      </w:r>
      <w:r w:rsidRPr="007E4CD9">
        <w:rPr>
          <w:rFonts w:cstheme="minorHAnsi"/>
        </w:rPr>
        <w:t>CYABY</w:t>
      </w:r>
      <w:r w:rsidRPr="007E4CD9">
        <w:rPr>
          <w:rFonts w:cstheme="minorHAnsi"/>
          <w:spacing w:val="12"/>
        </w:rPr>
        <w:t xml:space="preserve"> </w:t>
      </w:r>
      <w:r w:rsidRPr="007E4CD9">
        <w:rPr>
          <w:rFonts w:cstheme="minorHAnsi"/>
        </w:rPr>
        <w:t>5x4</w:t>
      </w:r>
      <w:r w:rsidRPr="007E4CD9">
        <w:rPr>
          <w:rFonts w:cstheme="minorHAnsi"/>
          <w:spacing w:val="13"/>
        </w:rPr>
        <w:t xml:space="preserve"> </w:t>
      </w:r>
      <w:r w:rsidRPr="007E4CD9">
        <w:rPr>
          <w:rFonts w:cstheme="minorHAnsi"/>
        </w:rPr>
        <w:t>mm</w:t>
      </w:r>
      <w:r w:rsidRPr="007E4CD9">
        <w:rPr>
          <w:rFonts w:cstheme="minorHAnsi"/>
          <w:vertAlign w:val="superscript"/>
        </w:rPr>
        <w:t>2</w:t>
      </w:r>
      <w:r w:rsidRPr="007E4CD9">
        <w:rPr>
          <w:rFonts w:cstheme="minorHAnsi"/>
        </w:rPr>
        <w:t>,</w:t>
      </w:r>
      <w:r w:rsidRPr="007E4CD9">
        <w:rPr>
          <w:rFonts w:cstheme="minorHAnsi"/>
          <w:spacing w:val="12"/>
        </w:rPr>
        <w:t xml:space="preserve"> </w:t>
      </w:r>
      <w:r w:rsidRPr="007E4CD9">
        <w:rPr>
          <w:rFonts w:cstheme="minorHAnsi"/>
        </w:rPr>
        <w:t>montat</w:t>
      </w:r>
      <w:r w:rsidRPr="007E4CD9">
        <w:rPr>
          <w:rFonts w:cstheme="minorHAnsi"/>
          <w:spacing w:val="14"/>
        </w:rPr>
        <w:t xml:space="preserve"> </w:t>
      </w:r>
      <w:r w:rsidRPr="007E4CD9">
        <w:rPr>
          <w:rFonts w:cstheme="minorHAnsi"/>
        </w:rPr>
        <w:t>îngropat</w:t>
      </w:r>
      <w:r w:rsidRPr="007E4CD9">
        <w:rPr>
          <w:rFonts w:cstheme="minorHAnsi"/>
          <w:spacing w:val="10"/>
        </w:rPr>
        <w:t xml:space="preserve"> </w:t>
      </w:r>
      <w:r w:rsidRPr="007E4CD9">
        <w:rPr>
          <w:rFonts w:cstheme="minorHAnsi"/>
        </w:rPr>
        <w:t>în</w:t>
      </w:r>
      <w:r w:rsidRPr="007E4CD9">
        <w:rPr>
          <w:rFonts w:cstheme="minorHAnsi"/>
          <w:spacing w:val="13"/>
        </w:rPr>
        <w:t xml:space="preserve"> </w:t>
      </w:r>
      <w:r w:rsidRPr="007E4CD9">
        <w:rPr>
          <w:rFonts w:cstheme="minorHAnsi"/>
        </w:rPr>
        <w:t>pământ</w:t>
      </w:r>
      <w:r w:rsidRPr="007E4CD9">
        <w:rPr>
          <w:rFonts w:cstheme="minorHAnsi"/>
          <w:spacing w:val="10"/>
        </w:rPr>
        <w:t xml:space="preserve"> </w:t>
      </w:r>
      <w:r w:rsidRPr="007E4CD9">
        <w:rPr>
          <w:rFonts w:cstheme="minorHAnsi"/>
        </w:rPr>
        <w:t>la h=-</w:t>
      </w:r>
      <w:r w:rsidRPr="007E4CD9">
        <w:rPr>
          <w:rFonts w:cstheme="minorHAnsi"/>
          <w:spacing w:val="1"/>
        </w:rPr>
        <w:t xml:space="preserve"> </w:t>
      </w:r>
      <w:r w:rsidRPr="007E4CD9">
        <w:rPr>
          <w:rFonts w:cstheme="minorHAnsi"/>
        </w:rPr>
        <w:t>1000mm,</w:t>
      </w:r>
      <w:r w:rsidRPr="007E4CD9">
        <w:rPr>
          <w:rFonts w:cstheme="minorHAnsi"/>
          <w:spacing w:val="12"/>
        </w:rPr>
        <w:t xml:space="preserve"> </w:t>
      </w:r>
      <w:r w:rsidRPr="007E4CD9">
        <w:rPr>
          <w:rFonts w:cstheme="minorHAnsi"/>
        </w:rPr>
        <w:t>protejat</w:t>
      </w:r>
      <w:r w:rsidRPr="007E4CD9">
        <w:rPr>
          <w:rFonts w:cstheme="minorHAnsi"/>
          <w:spacing w:val="12"/>
        </w:rPr>
        <w:t xml:space="preserve"> </w:t>
      </w:r>
      <w:r w:rsidRPr="007E4CD9">
        <w:rPr>
          <w:rFonts w:cstheme="minorHAnsi"/>
        </w:rPr>
        <w:t>pe</w:t>
      </w:r>
      <w:r w:rsidRPr="007E4CD9">
        <w:rPr>
          <w:rFonts w:cstheme="minorHAnsi"/>
          <w:spacing w:val="13"/>
        </w:rPr>
        <w:t xml:space="preserve"> </w:t>
      </w:r>
      <w:r w:rsidRPr="007E4CD9">
        <w:rPr>
          <w:rFonts w:cstheme="minorHAnsi"/>
        </w:rPr>
        <w:t>toată</w:t>
      </w:r>
      <w:r w:rsidRPr="007E4CD9">
        <w:rPr>
          <w:rFonts w:cstheme="minorHAnsi"/>
          <w:spacing w:val="13"/>
        </w:rPr>
        <w:t xml:space="preserve"> </w:t>
      </w:r>
      <w:r w:rsidRPr="007E4CD9">
        <w:rPr>
          <w:rFonts w:cstheme="minorHAnsi"/>
        </w:rPr>
        <w:t>lungimea</w:t>
      </w:r>
      <w:r w:rsidRPr="007E4CD9">
        <w:rPr>
          <w:rFonts w:cstheme="minorHAnsi"/>
          <w:spacing w:val="13"/>
        </w:rPr>
        <w:t xml:space="preserve"> </w:t>
      </w:r>
      <w:r w:rsidRPr="007E4CD9">
        <w:rPr>
          <w:rFonts w:cstheme="minorHAnsi"/>
        </w:rPr>
        <w:t>lui</w:t>
      </w:r>
      <w:r w:rsidRPr="007E4CD9">
        <w:rPr>
          <w:rFonts w:cstheme="minorHAnsi"/>
          <w:spacing w:val="12"/>
        </w:rPr>
        <w:t xml:space="preserve"> </w:t>
      </w:r>
      <w:r w:rsidRPr="007E4CD9">
        <w:rPr>
          <w:rFonts w:cstheme="minorHAnsi"/>
        </w:rPr>
        <w:t>prin</w:t>
      </w:r>
      <w:r w:rsidRPr="007E4CD9">
        <w:rPr>
          <w:rFonts w:cstheme="minorHAnsi"/>
          <w:spacing w:val="12"/>
        </w:rPr>
        <w:t xml:space="preserve"> </w:t>
      </w:r>
      <w:r w:rsidRPr="007E4CD9">
        <w:rPr>
          <w:rFonts w:cstheme="minorHAnsi"/>
        </w:rPr>
        <w:t>tub</w:t>
      </w:r>
      <w:r w:rsidRPr="007E4CD9">
        <w:rPr>
          <w:rFonts w:cstheme="minorHAnsi"/>
          <w:spacing w:val="12"/>
        </w:rPr>
        <w:t xml:space="preserve"> </w:t>
      </w:r>
      <w:r w:rsidRPr="007E4CD9">
        <w:rPr>
          <w:rFonts w:cstheme="minorHAnsi"/>
        </w:rPr>
        <w:t>de</w:t>
      </w:r>
      <w:r w:rsidRPr="007E4CD9">
        <w:rPr>
          <w:rFonts w:cstheme="minorHAnsi"/>
          <w:spacing w:val="12"/>
        </w:rPr>
        <w:t xml:space="preserve"> </w:t>
      </w:r>
      <w:r w:rsidRPr="007E4CD9">
        <w:rPr>
          <w:rFonts w:cstheme="minorHAnsi"/>
        </w:rPr>
        <w:t>protecție</w:t>
      </w:r>
      <w:r w:rsidRPr="007E4CD9">
        <w:rPr>
          <w:rFonts w:cstheme="minorHAnsi"/>
          <w:spacing w:val="11"/>
        </w:rPr>
        <w:t xml:space="preserve"> </w:t>
      </w:r>
      <w:r w:rsidRPr="007E4CD9">
        <w:rPr>
          <w:rFonts w:cstheme="minorHAnsi"/>
        </w:rPr>
        <w:t>cu</w:t>
      </w:r>
      <w:r w:rsidRPr="007E4CD9">
        <w:rPr>
          <w:rFonts w:cstheme="minorHAnsi"/>
          <w:spacing w:val="13"/>
        </w:rPr>
        <w:t xml:space="preserve"> </w:t>
      </w:r>
      <w:r w:rsidRPr="007E4CD9">
        <w:rPr>
          <w:rFonts w:cstheme="minorHAnsi"/>
        </w:rPr>
        <w:t>rezistență</w:t>
      </w:r>
      <w:r w:rsidRPr="007E4CD9">
        <w:rPr>
          <w:rFonts w:cstheme="minorHAnsi"/>
          <w:spacing w:val="11"/>
        </w:rPr>
        <w:t xml:space="preserve"> </w:t>
      </w:r>
      <w:r w:rsidRPr="007E4CD9">
        <w:rPr>
          <w:rFonts w:cstheme="minorHAnsi"/>
        </w:rPr>
        <w:t>mecanică</w:t>
      </w:r>
      <w:r w:rsidRPr="007E4CD9">
        <w:rPr>
          <w:rFonts w:cstheme="minorHAnsi"/>
          <w:spacing w:val="13"/>
        </w:rPr>
        <w:t xml:space="preserve"> </w:t>
      </w:r>
      <w:r w:rsidRPr="007E4CD9">
        <w:rPr>
          <w:rFonts w:cstheme="minorHAnsi"/>
        </w:rPr>
        <w:t>de</w:t>
      </w:r>
      <w:r w:rsidRPr="007E4CD9">
        <w:rPr>
          <w:rFonts w:cstheme="minorHAnsi"/>
          <w:spacing w:val="14"/>
        </w:rPr>
        <w:t xml:space="preserve"> </w:t>
      </w:r>
      <w:r w:rsidRPr="007E4CD9">
        <w:rPr>
          <w:rFonts w:cstheme="minorHAnsi"/>
        </w:rPr>
        <w:t>minim</w:t>
      </w:r>
      <w:r w:rsidRPr="007E4CD9">
        <w:rPr>
          <w:rFonts w:cstheme="minorHAnsi"/>
          <w:spacing w:val="12"/>
        </w:rPr>
        <w:t xml:space="preserve"> </w:t>
      </w:r>
      <w:r w:rsidRPr="007E4CD9">
        <w:rPr>
          <w:rFonts w:cstheme="minorHAnsi"/>
        </w:rPr>
        <w:t>750N.</w:t>
      </w:r>
      <w:r w:rsidRPr="007E4CD9">
        <w:rPr>
          <w:rFonts w:cstheme="minorHAnsi"/>
          <w:spacing w:val="-52"/>
        </w:rPr>
        <w:t xml:space="preserve">       </w:t>
      </w:r>
    </w:p>
    <w:p w14:paraId="052750B0" w14:textId="5DDE2C41" w:rsidR="00A572EB" w:rsidRPr="007E4CD9" w:rsidRDefault="00A572EB" w:rsidP="00FE180E">
      <w:pPr>
        <w:widowControl w:val="0"/>
        <w:tabs>
          <w:tab w:val="left" w:pos="8983"/>
        </w:tabs>
        <w:autoSpaceDE w:val="0"/>
        <w:autoSpaceDN w:val="0"/>
        <w:spacing w:before="144" w:after="144"/>
        <w:ind w:right="185"/>
        <w:rPr>
          <w:rFonts w:cstheme="minorHAnsi"/>
        </w:rPr>
      </w:pPr>
      <w:r w:rsidRPr="007E4CD9">
        <w:rPr>
          <w:rFonts w:cstheme="minorHAnsi"/>
          <w:spacing w:val="1"/>
        </w:rPr>
        <w:t>F</w:t>
      </w:r>
      <w:r w:rsidRPr="007E4CD9">
        <w:rPr>
          <w:rFonts w:cstheme="minorHAnsi"/>
        </w:rPr>
        <w:t>iecare</w:t>
      </w:r>
      <w:r w:rsidRPr="007E4CD9">
        <w:rPr>
          <w:rFonts w:cstheme="minorHAnsi"/>
          <w:spacing w:val="1"/>
        </w:rPr>
        <w:t xml:space="preserve"> </w:t>
      </w:r>
      <w:r w:rsidRPr="007E4CD9">
        <w:rPr>
          <w:rFonts w:cstheme="minorHAnsi"/>
        </w:rPr>
        <w:t>compactor</w:t>
      </w:r>
      <w:r w:rsidRPr="007E4CD9">
        <w:rPr>
          <w:rFonts w:cstheme="minorHAnsi"/>
          <w:spacing w:val="1"/>
        </w:rPr>
        <w:t xml:space="preserve"> </w:t>
      </w:r>
      <w:r w:rsidRPr="007E4CD9">
        <w:rPr>
          <w:rFonts w:cstheme="minorHAnsi"/>
        </w:rPr>
        <w:t>se</w:t>
      </w:r>
      <w:r w:rsidRPr="007E4CD9">
        <w:rPr>
          <w:rFonts w:cstheme="minorHAnsi"/>
          <w:spacing w:val="1"/>
        </w:rPr>
        <w:t xml:space="preserve"> </w:t>
      </w:r>
      <w:r w:rsidRPr="007E4CD9">
        <w:rPr>
          <w:rFonts w:cstheme="minorHAnsi"/>
        </w:rPr>
        <w:t>va</w:t>
      </w:r>
      <w:r w:rsidRPr="007E4CD9">
        <w:rPr>
          <w:rFonts w:cstheme="minorHAnsi"/>
          <w:spacing w:val="55"/>
        </w:rPr>
        <w:t xml:space="preserve"> </w:t>
      </w:r>
      <w:r w:rsidRPr="007E4CD9">
        <w:rPr>
          <w:rFonts w:cstheme="minorHAnsi"/>
        </w:rPr>
        <w:t>proteja</w:t>
      </w:r>
      <w:r w:rsidRPr="007E4CD9">
        <w:rPr>
          <w:rFonts w:cstheme="minorHAnsi"/>
          <w:spacing w:val="55"/>
        </w:rPr>
        <w:t xml:space="preserve"> </w:t>
      </w:r>
      <w:r w:rsidRPr="007E4CD9">
        <w:rPr>
          <w:rFonts w:cstheme="minorHAnsi"/>
        </w:rPr>
        <w:t>prin siguranță</w:t>
      </w:r>
      <w:r w:rsidRPr="007E4CD9">
        <w:rPr>
          <w:rFonts w:cstheme="minorHAnsi"/>
          <w:spacing w:val="55"/>
        </w:rPr>
        <w:t xml:space="preserve"> </w:t>
      </w:r>
      <w:r w:rsidRPr="007E4CD9">
        <w:rPr>
          <w:rFonts w:cstheme="minorHAnsi"/>
        </w:rPr>
        <w:t>automata</w:t>
      </w:r>
      <w:r w:rsidRPr="007E4CD9">
        <w:rPr>
          <w:rFonts w:cstheme="minorHAnsi"/>
          <w:spacing w:val="55"/>
        </w:rPr>
        <w:t xml:space="preserve"> </w:t>
      </w:r>
      <w:r w:rsidRPr="007E4CD9">
        <w:rPr>
          <w:rFonts w:cstheme="minorHAnsi"/>
        </w:rPr>
        <w:t>4P/25A.</w:t>
      </w:r>
    </w:p>
    <w:p w14:paraId="504F3266" w14:textId="77777777" w:rsidR="00A572EB" w:rsidRPr="007E4CD9" w:rsidRDefault="00A572EB" w:rsidP="00FE180E">
      <w:pPr>
        <w:spacing w:before="144"/>
        <w:rPr>
          <w:rFonts w:cstheme="minorHAnsi"/>
          <w:b/>
          <w:bCs/>
          <w:sz w:val="24"/>
          <w:szCs w:val="24"/>
        </w:rPr>
      </w:pPr>
      <w:bookmarkStart w:id="28" w:name="_Toc121927329"/>
      <w:r w:rsidRPr="007E4CD9">
        <w:rPr>
          <w:rFonts w:cstheme="minorHAnsi"/>
          <w:b/>
          <w:bCs/>
          <w:spacing w:val="-6"/>
          <w:sz w:val="24"/>
          <w:szCs w:val="24"/>
        </w:rPr>
        <w:t>INSTALAȚIA FOTOVOLTAICĂ</w:t>
      </w:r>
      <w:bookmarkEnd w:id="28"/>
    </w:p>
    <w:p w14:paraId="094D5151"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Pentru alimentarea cu energie electrică a amplasamentului nou propus se va propune realizarea unei instalații fotovoltaice dimensionată astfel încât să poată acoperi tot necesarul de energie electrică al amplasamentului. Din punct de vedere tehnic, constructiv și tehnologic s-a ținut cont de următoarele ipoteze de calcul:</w:t>
      </w:r>
    </w:p>
    <w:p w14:paraId="7635573B" w14:textId="77777777" w:rsidR="00A572EB" w:rsidRPr="007E4CD9" w:rsidRDefault="00A572EB" w:rsidP="00FE180E">
      <w:pPr>
        <w:pStyle w:val="Listparagraf"/>
        <w:spacing w:after="144"/>
        <w:rPr>
          <w:rFonts w:cstheme="minorHAnsi"/>
        </w:rPr>
      </w:pPr>
      <w:r w:rsidRPr="007E4CD9">
        <w:rPr>
          <w:rFonts w:cstheme="minorHAnsi"/>
        </w:rPr>
        <w:t>S-au utilizat panouri fotovoltaice cu tehnologie siliciu-</w:t>
      </w:r>
      <w:proofErr w:type="spellStart"/>
      <w:r w:rsidRPr="007E4CD9">
        <w:rPr>
          <w:rFonts w:cstheme="minorHAnsi"/>
        </w:rPr>
        <w:t>monocristalin</w:t>
      </w:r>
      <w:proofErr w:type="spellEnd"/>
      <w:r w:rsidRPr="007E4CD9">
        <w:rPr>
          <w:rFonts w:cstheme="minorHAnsi"/>
        </w:rPr>
        <w:t xml:space="preserve"> cu o putere de 540 W</w:t>
      </w:r>
    </w:p>
    <w:p w14:paraId="77606538" w14:textId="77777777" w:rsidR="00A572EB" w:rsidRPr="007E4CD9" w:rsidRDefault="00A572EB" w:rsidP="00FE180E">
      <w:pPr>
        <w:pStyle w:val="Listparagraf"/>
        <w:spacing w:after="144"/>
        <w:rPr>
          <w:rFonts w:cstheme="minorHAnsi"/>
        </w:rPr>
      </w:pPr>
      <w:r w:rsidRPr="007E4CD9">
        <w:rPr>
          <w:rFonts w:cstheme="minorHAnsi"/>
        </w:rPr>
        <w:t>Dimensiunile panourilor fotovoltaice sunt de: 2,38 x 1,30 și o greutate de aprox. 31,5 kg</w:t>
      </w:r>
    </w:p>
    <w:p w14:paraId="48182009" w14:textId="77777777" w:rsidR="00A572EB" w:rsidRPr="007E4CD9" w:rsidRDefault="00A572EB" w:rsidP="00FE180E">
      <w:pPr>
        <w:pStyle w:val="Listparagraf"/>
        <w:spacing w:after="144"/>
        <w:rPr>
          <w:rFonts w:cstheme="minorHAnsi"/>
        </w:rPr>
      </w:pPr>
      <w:r w:rsidRPr="007E4CD9">
        <w:rPr>
          <w:rFonts w:cstheme="minorHAnsi"/>
        </w:rPr>
        <w:t>Panourile vor fi amplasate pe o față a pergolei</w:t>
      </w:r>
    </w:p>
    <w:p w14:paraId="6091DB80" w14:textId="77777777" w:rsidR="00A572EB" w:rsidRPr="007E4CD9" w:rsidRDefault="00A572EB" w:rsidP="00FE180E">
      <w:pPr>
        <w:pStyle w:val="Listparagraf"/>
        <w:spacing w:after="144"/>
        <w:rPr>
          <w:rFonts w:cstheme="minorHAnsi"/>
        </w:rPr>
      </w:pPr>
      <w:r w:rsidRPr="007E4CD9">
        <w:rPr>
          <w:rFonts w:cstheme="minorHAnsi"/>
        </w:rPr>
        <w:t>Unghiul de înclinare al panourilor va fi același ca al pergolei pe care vor fi amplasate, unghi fix</w:t>
      </w:r>
    </w:p>
    <w:tbl>
      <w:tblPr>
        <w:tblStyle w:val="Tabelgri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3"/>
        <w:gridCol w:w="4874"/>
      </w:tblGrid>
      <w:tr w:rsidR="00A572EB" w:rsidRPr="007E4CD9" w14:paraId="676B51DB" w14:textId="77777777" w:rsidTr="00FE180E">
        <w:tc>
          <w:tcPr>
            <w:tcW w:w="2500" w:type="pct"/>
          </w:tcPr>
          <w:p w14:paraId="569E9C5C"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noProof/>
              </w:rPr>
              <w:drawing>
                <wp:inline distT="0" distB="0" distL="0" distR="0" wp14:anchorId="01AFDE4C" wp14:editId="0A9C84C6">
                  <wp:extent cx="1991155" cy="139942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17840" cy="1418184"/>
                          </a:xfrm>
                          <a:prstGeom prst="rect">
                            <a:avLst/>
                          </a:prstGeom>
                          <a:noFill/>
                          <a:ln>
                            <a:noFill/>
                          </a:ln>
                        </pic:spPr>
                      </pic:pic>
                    </a:graphicData>
                  </a:graphic>
                </wp:inline>
              </w:drawing>
            </w:r>
          </w:p>
        </w:tc>
        <w:tc>
          <w:tcPr>
            <w:tcW w:w="2500" w:type="pct"/>
          </w:tcPr>
          <w:p w14:paraId="1DE14D9D" w14:textId="77777777" w:rsidR="00A572EB" w:rsidRPr="007E4CD9" w:rsidRDefault="00A572EB" w:rsidP="005445D7">
            <w:pPr>
              <w:rPr>
                <w:rFonts w:asciiTheme="minorHAnsi" w:hAnsiTheme="minorHAnsi" w:cstheme="minorHAnsi"/>
              </w:rPr>
            </w:pPr>
            <w:r w:rsidRPr="007E4CD9">
              <w:rPr>
                <w:rFonts w:asciiTheme="minorHAnsi" w:hAnsiTheme="minorHAnsi" w:cstheme="minorHAnsi"/>
                <w:noProof/>
              </w:rPr>
              <w:drawing>
                <wp:inline distT="0" distB="0" distL="0" distR="0" wp14:anchorId="53A895FC" wp14:editId="7D205EB4">
                  <wp:extent cx="1944663" cy="1398905"/>
                  <wp:effectExtent l="0" t="0" r="0" b="0"/>
                  <wp:docPr id="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92274" cy="1433154"/>
                          </a:xfrm>
                          <a:prstGeom prst="rect">
                            <a:avLst/>
                          </a:prstGeom>
                          <a:noFill/>
                          <a:ln>
                            <a:noFill/>
                          </a:ln>
                        </pic:spPr>
                      </pic:pic>
                    </a:graphicData>
                  </a:graphic>
                </wp:inline>
              </w:drawing>
            </w:r>
          </w:p>
        </w:tc>
      </w:tr>
    </w:tbl>
    <w:p w14:paraId="1B3025E3" w14:textId="77777777" w:rsidR="00A572EB" w:rsidRPr="007E4CD9" w:rsidRDefault="00A572EB" w:rsidP="00A572EB">
      <w:pPr>
        <w:rPr>
          <w:rFonts w:cstheme="minorHAnsi"/>
          <w:szCs w:val="20"/>
        </w:rPr>
      </w:pPr>
    </w:p>
    <w:p w14:paraId="212A3B73" w14:textId="7A2A2798" w:rsidR="00A572EB" w:rsidRPr="007E4CD9" w:rsidRDefault="00A572EB" w:rsidP="00A572EB">
      <w:pPr>
        <w:pStyle w:val="Legend"/>
        <w:rPr>
          <w:rFonts w:asciiTheme="minorHAnsi" w:hAnsiTheme="minorHAnsi" w:cstheme="minorHAnsi"/>
          <w:lang w:val="ro-RO"/>
        </w:rPr>
      </w:pPr>
      <w:r w:rsidRPr="007E4CD9">
        <w:rPr>
          <w:rFonts w:asciiTheme="minorHAnsi" w:hAnsiTheme="minorHAnsi" w:cstheme="minorHAnsi"/>
          <w:lang w:val="ro-RO"/>
        </w:rPr>
        <w:t xml:space="preserve">Figură </w:t>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STYLEREF 1 \s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III</w:t>
      </w:r>
      <w:r w:rsidRPr="007E4CD9">
        <w:rPr>
          <w:rFonts w:asciiTheme="minorHAnsi" w:hAnsiTheme="minorHAnsi" w:cstheme="minorHAnsi"/>
          <w:lang w:val="ro-RO"/>
        </w:rPr>
        <w:fldChar w:fldCharType="end"/>
      </w:r>
      <w:r w:rsidRPr="007E4CD9">
        <w:rPr>
          <w:rFonts w:asciiTheme="minorHAnsi" w:hAnsiTheme="minorHAnsi" w:cstheme="minorHAnsi"/>
          <w:lang w:val="ro-RO"/>
        </w:rPr>
        <w:noBreakHyphen/>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SEQ Figură \* ARABIC \s 1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2</w:t>
      </w:r>
      <w:r w:rsidRPr="007E4CD9">
        <w:rPr>
          <w:rFonts w:asciiTheme="minorHAnsi" w:hAnsiTheme="minorHAnsi" w:cstheme="minorHAnsi"/>
          <w:lang w:val="ro-RO"/>
        </w:rPr>
        <w:fldChar w:fldCharType="end"/>
      </w:r>
      <w:r w:rsidRPr="007E4CD9">
        <w:rPr>
          <w:rFonts w:asciiTheme="minorHAnsi" w:hAnsiTheme="minorHAnsi" w:cstheme="minorHAnsi"/>
          <w:lang w:val="ro-RO"/>
        </w:rPr>
        <w:t xml:space="preserve"> Orientarea panourilor în raport cu poziția soarelui pentru orele 10:00 a.m. și 16:00 p.m.</w:t>
      </w:r>
    </w:p>
    <w:p w14:paraId="6C377747"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szCs w:val="20"/>
        </w:rPr>
      </w:pPr>
    </w:p>
    <w:p w14:paraId="02EEE078" w14:textId="77777777" w:rsidR="00FE180E" w:rsidRPr="007E4CD9" w:rsidRDefault="00FE180E" w:rsidP="00FE180E">
      <w:pPr>
        <w:widowControl w:val="0"/>
        <w:tabs>
          <w:tab w:val="left" w:pos="720"/>
        </w:tabs>
        <w:autoSpaceDE w:val="0"/>
        <w:autoSpaceDN w:val="0"/>
        <w:spacing w:before="144" w:line="283" w:lineRule="auto"/>
        <w:ind w:right="185"/>
        <w:rPr>
          <w:rFonts w:cstheme="minorHAnsi"/>
        </w:rPr>
      </w:pPr>
      <w:r w:rsidRPr="007E4CD9">
        <w:rPr>
          <w:rFonts w:cstheme="minorHAnsi"/>
        </w:rPr>
        <w:tab/>
      </w:r>
      <w:r w:rsidR="00A572EB" w:rsidRPr="007E4CD9">
        <w:rPr>
          <w:rFonts w:cstheme="minorHAnsi"/>
        </w:rPr>
        <w:t>Panourile fotovoltaice vor fi conectate în serie și vor alcătuii șiruri (</w:t>
      </w:r>
      <w:proofErr w:type="spellStart"/>
      <w:r w:rsidR="00A572EB" w:rsidRPr="007E4CD9">
        <w:rPr>
          <w:rFonts w:cstheme="minorHAnsi"/>
        </w:rPr>
        <w:t>string</w:t>
      </w:r>
      <w:proofErr w:type="spellEnd"/>
      <w:r w:rsidR="00A572EB" w:rsidRPr="007E4CD9">
        <w:rPr>
          <w:rFonts w:cstheme="minorHAnsi"/>
        </w:rPr>
        <w:t>-uri), care la rândul lor se conectează în paralel, formând astfel o matrice fotovoltaică ce se conectează la invertoare.</w:t>
      </w:r>
    </w:p>
    <w:p w14:paraId="2540B264" w14:textId="05114774" w:rsidR="00A572EB" w:rsidRPr="007E4CD9" w:rsidRDefault="00A572EB" w:rsidP="00FE180E">
      <w:pPr>
        <w:widowControl w:val="0"/>
        <w:tabs>
          <w:tab w:val="left" w:pos="720"/>
        </w:tabs>
        <w:autoSpaceDE w:val="0"/>
        <w:autoSpaceDN w:val="0"/>
        <w:spacing w:before="144" w:after="144" w:line="283" w:lineRule="auto"/>
        <w:ind w:right="185"/>
        <w:rPr>
          <w:rFonts w:cstheme="minorHAnsi"/>
        </w:rPr>
      </w:pPr>
      <w:r w:rsidRPr="007E4CD9">
        <w:rPr>
          <w:rFonts w:cstheme="minorHAnsi"/>
        </w:rPr>
        <w:t xml:space="preserve">Având în vedere faptul că intensitatea radiației solare este optimă pentru producerea de energie electrică în momentul în care aceasta ajunge perpendicular pe panoul fotovoltaic, la un unghi de incidență de 0°, panourile fotovoltaice vor fi montate pe o structură de susținere ce le va menține la un unghi fix sau variabil, în funcție de soluția optimă aleasă. În prezentul studiu, s-a utilizat varianta de susținere la un unghi fix, cu înclinare și </w:t>
      </w:r>
      <w:proofErr w:type="spellStart"/>
      <w:r w:rsidRPr="007E4CD9">
        <w:rPr>
          <w:rFonts w:cstheme="minorHAnsi"/>
        </w:rPr>
        <w:t>azimuth</w:t>
      </w:r>
      <w:proofErr w:type="spellEnd"/>
      <w:r w:rsidRPr="007E4CD9">
        <w:rPr>
          <w:rFonts w:cstheme="minorHAnsi"/>
        </w:rPr>
        <w:t xml:space="preserve"> la fel ca cele ale pergolei pe care vor fi montate.</w:t>
      </w:r>
    </w:p>
    <w:p w14:paraId="3E087E98"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szCs w:val="20"/>
        </w:rPr>
      </w:pPr>
    </w:p>
    <w:p w14:paraId="66ED6602" w14:textId="77777777" w:rsidR="00A572EB" w:rsidRPr="007E4CD9" w:rsidRDefault="00A572EB" w:rsidP="00A572EB">
      <w:pPr>
        <w:keepNext/>
        <w:widowControl w:val="0"/>
        <w:tabs>
          <w:tab w:val="left" w:pos="8983"/>
        </w:tabs>
        <w:autoSpaceDE w:val="0"/>
        <w:autoSpaceDN w:val="0"/>
        <w:spacing w:before="144" w:after="144" w:line="283" w:lineRule="auto"/>
        <w:ind w:right="185"/>
        <w:jc w:val="center"/>
        <w:rPr>
          <w:rFonts w:cstheme="minorHAnsi"/>
        </w:rPr>
      </w:pPr>
      <w:r w:rsidRPr="007E4CD9">
        <w:rPr>
          <w:rFonts w:cstheme="minorHAnsi"/>
          <w:noProof/>
        </w:rPr>
        <w:lastRenderedPageBreak/>
        <w:drawing>
          <wp:inline distT="0" distB="0" distL="0" distR="0" wp14:anchorId="4E9DFF7C" wp14:editId="438D0626">
            <wp:extent cx="6262097" cy="4191989"/>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87279" cy="4208846"/>
                    </a:xfrm>
                    <a:prstGeom prst="rect">
                      <a:avLst/>
                    </a:prstGeom>
                    <a:noFill/>
                    <a:ln>
                      <a:noFill/>
                    </a:ln>
                  </pic:spPr>
                </pic:pic>
              </a:graphicData>
            </a:graphic>
          </wp:inline>
        </w:drawing>
      </w:r>
    </w:p>
    <w:p w14:paraId="3C6F3DEF" w14:textId="5C5BCE23" w:rsidR="00A572EB" w:rsidRPr="007E4CD9" w:rsidRDefault="00A572EB" w:rsidP="00A572EB">
      <w:pPr>
        <w:pStyle w:val="Legend"/>
        <w:rPr>
          <w:rFonts w:asciiTheme="minorHAnsi" w:eastAsia="Times New Roman" w:hAnsiTheme="minorHAnsi" w:cstheme="minorHAnsi"/>
          <w:lang w:val="ro-RO"/>
        </w:rPr>
      </w:pPr>
      <w:r w:rsidRPr="007E4CD9">
        <w:rPr>
          <w:rFonts w:asciiTheme="minorHAnsi" w:hAnsiTheme="minorHAnsi" w:cstheme="minorHAnsi"/>
          <w:lang w:val="ro-RO"/>
        </w:rPr>
        <w:t xml:space="preserve">Figură </w:t>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STYLEREF 1 \s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III</w:t>
      </w:r>
      <w:r w:rsidRPr="007E4CD9">
        <w:rPr>
          <w:rFonts w:asciiTheme="minorHAnsi" w:hAnsiTheme="minorHAnsi" w:cstheme="minorHAnsi"/>
          <w:lang w:val="ro-RO"/>
        </w:rPr>
        <w:fldChar w:fldCharType="end"/>
      </w:r>
      <w:r w:rsidRPr="007E4CD9">
        <w:rPr>
          <w:rFonts w:asciiTheme="minorHAnsi" w:hAnsiTheme="minorHAnsi" w:cstheme="minorHAnsi"/>
          <w:lang w:val="ro-RO"/>
        </w:rPr>
        <w:noBreakHyphen/>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SEQ Figură \* ARABIC \s 1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3</w:t>
      </w:r>
      <w:r w:rsidRPr="007E4CD9">
        <w:rPr>
          <w:rFonts w:asciiTheme="minorHAnsi" w:hAnsiTheme="minorHAnsi" w:cstheme="minorHAnsi"/>
          <w:lang w:val="ro-RO"/>
        </w:rPr>
        <w:fldChar w:fldCharType="end"/>
      </w:r>
      <w:r w:rsidRPr="007E4CD9">
        <w:rPr>
          <w:rFonts w:asciiTheme="minorHAnsi" w:hAnsiTheme="minorHAnsi" w:cstheme="minorHAnsi"/>
          <w:lang w:val="ro-RO"/>
        </w:rPr>
        <w:t xml:space="preserve"> Orizontul de soare</w:t>
      </w:r>
    </w:p>
    <w:p w14:paraId="12A7C02F"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szCs w:val="20"/>
        </w:rPr>
      </w:pPr>
    </w:p>
    <w:p w14:paraId="4884940E"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 xml:space="preserve">Panourile fotovoltaice vor fi conectate între ele în serie pentru a crea </w:t>
      </w:r>
      <w:proofErr w:type="spellStart"/>
      <w:r w:rsidRPr="007E4CD9">
        <w:rPr>
          <w:rFonts w:cstheme="minorHAnsi"/>
        </w:rPr>
        <w:t>string</w:t>
      </w:r>
      <w:proofErr w:type="spellEnd"/>
      <w:r w:rsidRPr="007E4CD9">
        <w:rPr>
          <w:rFonts w:cstheme="minorHAnsi"/>
        </w:rPr>
        <w:t xml:space="preserve">-uri, cu scopul creșterii tensiunii totale produse în sistem iar </w:t>
      </w:r>
      <w:proofErr w:type="spellStart"/>
      <w:r w:rsidRPr="007E4CD9">
        <w:rPr>
          <w:rFonts w:cstheme="minorHAnsi"/>
        </w:rPr>
        <w:t>string</w:t>
      </w:r>
      <w:proofErr w:type="spellEnd"/>
      <w:r w:rsidRPr="007E4CD9">
        <w:rPr>
          <w:rFonts w:cstheme="minorHAnsi"/>
        </w:rPr>
        <w:t xml:space="preserve">-urile vor fi conectate între ele în paralel cu scopul de a crește curentul total al sistemului. Acestea vor fi în continuare conectate la invertoarele solare ce vor realiza conversia </w:t>
      </w:r>
      <w:proofErr w:type="spellStart"/>
      <w:r w:rsidRPr="007E4CD9">
        <w:rPr>
          <w:rFonts w:cstheme="minorHAnsi"/>
        </w:rPr>
        <w:t>c.c.</w:t>
      </w:r>
      <w:proofErr w:type="spellEnd"/>
      <w:r w:rsidRPr="007E4CD9">
        <w:rPr>
          <w:rFonts w:cstheme="minorHAnsi"/>
        </w:rPr>
        <w:t xml:space="preserve"> / </w:t>
      </w:r>
      <w:proofErr w:type="spellStart"/>
      <w:r w:rsidRPr="007E4CD9">
        <w:rPr>
          <w:rFonts w:cstheme="minorHAnsi"/>
        </w:rPr>
        <w:t>c.a.</w:t>
      </w:r>
      <w:proofErr w:type="spellEnd"/>
      <w:r w:rsidRPr="007E4CD9">
        <w:rPr>
          <w:rFonts w:cstheme="minorHAnsi"/>
        </w:rPr>
        <w:t xml:space="preserve"> la tensiunea de 0,4 kV. În studiul de față a fost utilizat un invertor cu o putere nominală de </w:t>
      </w:r>
      <w:proofErr w:type="spellStart"/>
      <w:r w:rsidRPr="007E4CD9">
        <w:rPr>
          <w:rFonts w:cstheme="minorHAnsi"/>
        </w:rPr>
        <w:t>c.a.</w:t>
      </w:r>
      <w:proofErr w:type="spellEnd"/>
      <w:r w:rsidRPr="007E4CD9">
        <w:rPr>
          <w:rFonts w:cstheme="minorHAnsi"/>
        </w:rPr>
        <w:t xml:space="preserve"> maximă de 36 kW și un randament de conversie de aproximativ 98,3%.</w:t>
      </w:r>
    </w:p>
    <w:p w14:paraId="2130B3C8"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 xml:space="preserve">Energia produsă de panourile fotovoltaice va fi utilizată doar de receptoarele proprietarului, nu se va realiza injectarea de energie în rețea. </w:t>
      </w:r>
    </w:p>
    <w:p w14:paraId="646DB933"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Alimentarea tabloului electric general situat în birou, se va realiza cu cablu de tip CYABY 5x6 mm</w:t>
      </w:r>
      <w:r w:rsidRPr="007E4CD9">
        <w:rPr>
          <w:rFonts w:cstheme="minorHAnsi"/>
          <w:vertAlign w:val="superscript"/>
        </w:rPr>
        <w:t>2</w:t>
      </w:r>
      <w:r w:rsidRPr="007E4CD9">
        <w:rPr>
          <w:rFonts w:cstheme="minorHAnsi"/>
        </w:rPr>
        <w:t xml:space="preserve"> montat îngropat în pământ la h= -1000 mm de la cota terenului amenajat, de la invertorul solar. Traseele de cabluri se vor proteja pe întreaga lungime în tuburi de protecție cu o rezistență mecanică de minim 320 N montate aparent.</w:t>
      </w:r>
    </w:p>
    <w:p w14:paraId="6066C68C"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Cablurile de curent continuu aferente instalației fotovoltaice (panouri fotovoltaice – invertor – sistem de stocare în baterii) vor fi dimensionate conform indicațiilor oferite de furnizorul de echipamente și a fișelor tehnice oferite pentru echipamentele furnizate.</w:t>
      </w:r>
    </w:p>
    <w:p w14:paraId="61DBCDB6" w14:textId="77777777" w:rsidR="00A572EB" w:rsidRPr="007E4CD9" w:rsidRDefault="00A572EB" w:rsidP="00A572EB">
      <w:pPr>
        <w:rPr>
          <w:rFonts w:cstheme="minorHAnsi"/>
          <w:b/>
          <w:bCs/>
          <w:u w:val="single"/>
        </w:rPr>
      </w:pPr>
      <w:r w:rsidRPr="007E4CD9">
        <w:rPr>
          <w:rFonts w:cstheme="minorHAnsi"/>
          <w:b/>
          <w:bCs/>
          <w:u w:val="single"/>
        </w:rPr>
        <w:t>Panouri Fotovoltaice:</w:t>
      </w:r>
    </w:p>
    <w:p w14:paraId="486FABB0"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 xml:space="preserve">În cadrul obiectivului a fost simulată o instalație fotovoltaică cu o putere instalată de 37,8 </w:t>
      </w:r>
      <w:proofErr w:type="spellStart"/>
      <w:r w:rsidRPr="007E4CD9">
        <w:rPr>
          <w:rFonts w:cstheme="minorHAnsi"/>
        </w:rPr>
        <w:t>kWp</w:t>
      </w:r>
      <w:proofErr w:type="spellEnd"/>
      <w:r w:rsidRPr="007E4CD9">
        <w:rPr>
          <w:rFonts w:cstheme="minorHAnsi"/>
        </w:rPr>
        <w:t xml:space="preserve">. Pentru a putea obține o eficiență cât mai ridicată, în analiză au fost utilizate panouri fotovoltaice, </w:t>
      </w:r>
      <w:proofErr w:type="spellStart"/>
      <w:r w:rsidRPr="007E4CD9">
        <w:rPr>
          <w:rFonts w:cstheme="minorHAnsi"/>
        </w:rPr>
        <w:t>monocristaline</w:t>
      </w:r>
      <w:proofErr w:type="spellEnd"/>
      <w:r w:rsidRPr="007E4CD9">
        <w:rPr>
          <w:rFonts w:cstheme="minorHAnsi"/>
        </w:rPr>
        <w:t>.</w:t>
      </w:r>
    </w:p>
    <w:p w14:paraId="7F1A6057" w14:textId="77777777" w:rsidR="00A572EB" w:rsidRPr="007E4CD9" w:rsidRDefault="00A572EB" w:rsidP="00A572EB">
      <w:pPr>
        <w:keepNext/>
        <w:ind w:left="-851"/>
        <w:jc w:val="center"/>
        <w:rPr>
          <w:rFonts w:cstheme="minorHAnsi"/>
        </w:rPr>
      </w:pPr>
      <w:r w:rsidRPr="007E4CD9">
        <w:rPr>
          <w:rFonts w:cstheme="minorHAnsi"/>
          <w:noProof/>
        </w:rPr>
        <w:lastRenderedPageBreak/>
        <w:drawing>
          <wp:inline distT="0" distB="0" distL="0" distR="0" wp14:anchorId="3F2A0F8D" wp14:editId="1941DD2D">
            <wp:extent cx="5440045" cy="3407596"/>
            <wp:effectExtent l="0" t="0" r="825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70299" cy="3426547"/>
                    </a:xfrm>
                    <a:prstGeom prst="rect">
                      <a:avLst/>
                    </a:prstGeom>
                    <a:noFill/>
                    <a:ln>
                      <a:noFill/>
                    </a:ln>
                  </pic:spPr>
                </pic:pic>
              </a:graphicData>
            </a:graphic>
          </wp:inline>
        </w:drawing>
      </w:r>
    </w:p>
    <w:p w14:paraId="31EEEEE7" w14:textId="1C93C3EC" w:rsidR="00A572EB" w:rsidRPr="007E4CD9" w:rsidRDefault="00A572EB" w:rsidP="00A572EB">
      <w:pPr>
        <w:pStyle w:val="Legend"/>
        <w:rPr>
          <w:rFonts w:asciiTheme="minorHAnsi" w:hAnsiTheme="minorHAnsi" w:cstheme="minorHAnsi"/>
          <w:lang w:val="ro-RO"/>
        </w:rPr>
      </w:pPr>
      <w:r w:rsidRPr="007E4CD9">
        <w:rPr>
          <w:rFonts w:asciiTheme="minorHAnsi" w:hAnsiTheme="minorHAnsi" w:cstheme="minorHAnsi"/>
          <w:lang w:val="ro-RO"/>
        </w:rPr>
        <w:t xml:space="preserve">Figură </w:t>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STYLEREF 1 \s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III</w:t>
      </w:r>
      <w:r w:rsidRPr="007E4CD9">
        <w:rPr>
          <w:rFonts w:asciiTheme="minorHAnsi" w:hAnsiTheme="minorHAnsi" w:cstheme="minorHAnsi"/>
          <w:lang w:val="ro-RO"/>
        </w:rPr>
        <w:fldChar w:fldCharType="end"/>
      </w:r>
      <w:r w:rsidRPr="007E4CD9">
        <w:rPr>
          <w:rFonts w:asciiTheme="minorHAnsi" w:hAnsiTheme="minorHAnsi" w:cstheme="minorHAnsi"/>
          <w:lang w:val="ro-RO"/>
        </w:rPr>
        <w:noBreakHyphen/>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SEQ Figură \* ARABIC \s 1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4</w:t>
      </w:r>
      <w:r w:rsidRPr="007E4CD9">
        <w:rPr>
          <w:rFonts w:asciiTheme="minorHAnsi" w:hAnsiTheme="minorHAnsi" w:cstheme="minorHAnsi"/>
          <w:lang w:val="ro-RO"/>
        </w:rPr>
        <w:fldChar w:fldCharType="end"/>
      </w:r>
      <w:r w:rsidRPr="007E4CD9">
        <w:rPr>
          <w:rFonts w:asciiTheme="minorHAnsi" w:hAnsiTheme="minorHAnsi" w:cstheme="minorHAnsi"/>
          <w:lang w:val="ro-RO"/>
        </w:rPr>
        <w:t xml:space="preserve"> Performanțele panourilor utilizate</w:t>
      </w:r>
    </w:p>
    <w:p w14:paraId="364FF327" w14:textId="77777777" w:rsidR="00A572EB" w:rsidRPr="007E4CD9" w:rsidRDefault="00A572EB" w:rsidP="00A572EB">
      <w:pPr>
        <w:pStyle w:val="Legend"/>
        <w:rPr>
          <w:rFonts w:asciiTheme="minorHAnsi" w:hAnsiTheme="minorHAnsi" w:cstheme="minorHAnsi"/>
          <w:lang w:val="ro-RO"/>
        </w:rPr>
      </w:pPr>
    </w:p>
    <w:tbl>
      <w:tblPr>
        <w:tblStyle w:val="Tabelgril"/>
        <w:tblW w:w="0" w:type="auto"/>
        <w:tblLook w:val="04A0" w:firstRow="1" w:lastRow="0" w:firstColumn="1" w:lastColumn="0" w:noHBand="0" w:noVBand="1"/>
      </w:tblPr>
      <w:tblGrid>
        <w:gridCol w:w="4720"/>
        <w:gridCol w:w="4720"/>
      </w:tblGrid>
      <w:tr w:rsidR="00A572EB" w:rsidRPr="007E4CD9" w14:paraId="53D8FEFD" w14:textId="77777777" w:rsidTr="005445D7">
        <w:tc>
          <w:tcPr>
            <w:tcW w:w="4720" w:type="dxa"/>
          </w:tcPr>
          <w:p w14:paraId="342FF3D7"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Tip panou:</w:t>
            </w:r>
          </w:p>
        </w:tc>
        <w:tc>
          <w:tcPr>
            <w:tcW w:w="4720" w:type="dxa"/>
          </w:tcPr>
          <w:p w14:paraId="2EAA3C53" w14:textId="77777777" w:rsidR="00A572EB" w:rsidRPr="007E4CD9" w:rsidRDefault="00A572EB" w:rsidP="00FE180E">
            <w:pPr>
              <w:jc w:val="right"/>
              <w:rPr>
                <w:rFonts w:asciiTheme="minorHAnsi" w:hAnsiTheme="minorHAnsi" w:cstheme="minorHAnsi"/>
              </w:rPr>
            </w:pPr>
            <w:proofErr w:type="spellStart"/>
            <w:r w:rsidRPr="007E4CD9">
              <w:rPr>
                <w:rFonts w:asciiTheme="minorHAnsi" w:hAnsiTheme="minorHAnsi" w:cstheme="minorHAnsi"/>
              </w:rPr>
              <w:t>Monocristalin</w:t>
            </w:r>
            <w:proofErr w:type="spellEnd"/>
          </w:p>
        </w:tc>
      </w:tr>
      <w:tr w:rsidR="00A572EB" w:rsidRPr="007E4CD9" w14:paraId="266EEB50" w14:textId="77777777" w:rsidTr="005445D7">
        <w:tc>
          <w:tcPr>
            <w:tcW w:w="4720" w:type="dxa"/>
          </w:tcPr>
          <w:p w14:paraId="46BB0AA6"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 xml:space="preserve">Putere nominală la </w:t>
            </w:r>
            <w:proofErr w:type="spellStart"/>
            <w:r w:rsidRPr="007E4CD9">
              <w:rPr>
                <w:rFonts w:asciiTheme="minorHAnsi" w:hAnsiTheme="minorHAnsi" w:cstheme="minorHAnsi"/>
              </w:rPr>
              <w:t>Pmax</w:t>
            </w:r>
            <w:proofErr w:type="spellEnd"/>
            <w:r w:rsidRPr="007E4CD9">
              <w:rPr>
                <w:rFonts w:asciiTheme="minorHAnsi" w:hAnsiTheme="minorHAnsi" w:cstheme="minorHAnsi"/>
              </w:rPr>
              <w:t>:</w:t>
            </w:r>
          </w:p>
        </w:tc>
        <w:tc>
          <w:tcPr>
            <w:tcW w:w="4720" w:type="dxa"/>
          </w:tcPr>
          <w:p w14:paraId="10945AE0"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540 W</w:t>
            </w:r>
          </w:p>
        </w:tc>
      </w:tr>
      <w:tr w:rsidR="00A572EB" w:rsidRPr="007E4CD9" w14:paraId="78F81EA1" w14:textId="77777777" w:rsidTr="005445D7">
        <w:tc>
          <w:tcPr>
            <w:tcW w:w="4720" w:type="dxa"/>
          </w:tcPr>
          <w:p w14:paraId="08462EC9"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 xml:space="preserve">Tensiune nominală la </w:t>
            </w:r>
            <w:proofErr w:type="spellStart"/>
            <w:r w:rsidRPr="007E4CD9">
              <w:rPr>
                <w:rFonts w:asciiTheme="minorHAnsi" w:hAnsiTheme="minorHAnsi" w:cstheme="minorHAnsi"/>
              </w:rPr>
              <w:t>Pmax</w:t>
            </w:r>
            <w:proofErr w:type="spellEnd"/>
            <w:r w:rsidRPr="007E4CD9">
              <w:rPr>
                <w:rFonts w:asciiTheme="minorHAnsi" w:hAnsiTheme="minorHAnsi" w:cstheme="minorHAnsi"/>
              </w:rPr>
              <w:t>:</w:t>
            </w:r>
          </w:p>
        </w:tc>
        <w:tc>
          <w:tcPr>
            <w:tcW w:w="4720" w:type="dxa"/>
          </w:tcPr>
          <w:p w14:paraId="077D9CE1"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39,10 V</w:t>
            </w:r>
          </w:p>
        </w:tc>
      </w:tr>
      <w:tr w:rsidR="00A572EB" w:rsidRPr="007E4CD9" w14:paraId="02038B9F" w14:textId="77777777" w:rsidTr="005445D7">
        <w:tc>
          <w:tcPr>
            <w:tcW w:w="4720" w:type="dxa"/>
          </w:tcPr>
          <w:p w14:paraId="61BBFDD9"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 xml:space="preserve">Curent la </w:t>
            </w:r>
            <w:proofErr w:type="spellStart"/>
            <w:r w:rsidRPr="007E4CD9">
              <w:rPr>
                <w:rFonts w:asciiTheme="minorHAnsi" w:hAnsiTheme="minorHAnsi" w:cstheme="minorHAnsi"/>
              </w:rPr>
              <w:t>Pmax</w:t>
            </w:r>
            <w:proofErr w:type="spellEnd"/>
            <w:r w:rsidRPr="007E4CD9">
              <w:rPr>
                <w:rFonts w:asciiTheme="minorHAnsi" w:hAnsiTheme="minorHAnsi" w:cstheme="minorHAnsi"/>
              </w:rPr>
              <w:t>:</w:t>
            </w:r>
          </w:p>
        </w:tc>
        <w:tc>
          <w:tcPr>
            <w:tcW w:w="4720" w:type="dxa"/>
          </w:tcPr>
          <w:p w14:paraId="04065550"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13,85 A</w:t>
            </w:r>
          </w:p>
        </w:tc>
      </w:tr>
      <w:tr w:rsidR="00A572EB" w:rsidRPr="007E4CD9" w14:paraId="12243A48" w14:textId="77777777" w:rsidTr="005445D7">
        <w:tc>
          <w:tcPr>
            <w:tcW w:w="4720" w:type="dxa"/>
          </w:tcPr>
          <w:p w14:paraId="5D101705"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Randament de conversie:</w:t>
            </w:r>
          </w:p>
        </w:tc>
        <w:tc>
          <w:tcPr>
            <w:tcW w:w="4720" w:type="dxa"/>
          </w:tcPr>
          <w:p w14:paraId="4D5006DD"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20,08 %</w:t>
            </w:r>
          </w:p>
        </w:tc>
      </w:tr>
      <w:tr w:rsidR="00A572EB" w:rsidRPr="007E4CD9" w14:paraId="523B40C5" w14:textId="77777777" w:rsidTr="005445D7">
        <w:tc>
          <w:tcPr>
            <w:tcW w:w="4720" w:type="dxa"/>
          </w:tcPr>
          <w:p w14:paraId="12DCA883"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Dimensiuni:</w:t>
            </w:r>
          </w:p>
        </w:tc>
        <w:tc>
          <w:tcPr>
            <w:tcW w:w="4720" w:type="dxa"/>
          </w:tcPr>
          <w:p w14:paraId="36396097"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2,38 x 1,30 x 0,35 m</w:t>
            </w:r>
          </w:p>
        </w:tc>
      </w:tr>
      <w:tr w:rsidR="00A572EB" w:rsidRPr="007E4CD9" w14:paraId="73C2AAEB" w14:textId="77777777" w:rsidTr="005445D7">
        <w:tc>
          <w:tcPr>
            <w:tcW w:w="4720" w:type="dxa"/>
          </w:tcPr>
          <w:p w14:paraId="46309D15"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Greutate:</w:t>
            </w:r>
          </w:p>
        </w:tc>
        <w:tc>
          <w:tcPr>
            <w:tcW w:w="4720" w:type="dxa"/>
          </w:tcPr>
          <w:p w14:paraId="52070E76"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31,5 kg</w:t>
            </w:r>
          </w:p>
        </w:tc>
      </w:tr>
      <w:tr w:rsidR="00A572EB" w:rsidRPr="007E4CD9" w14:paraId="09C0AE0F" w14:textId="77777777" w:rsidTr="005445D7">
        <w:tc>
          <w:tcPr>
            <w:tcW w:w="4720" w:type="dxa"/>
          </w:tcPr>
          <w:p w14:paraId="0E23E259"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Număr de module:</w:t>
            </w:r>
          </w:p>
        </w:tc>
        <w:tc>
          <w:tcPr>
            <w:tcW w:w="4720" w:type="dxa"/>
          </w:tcPr>
          <w:p w14:paraId="11AF363E"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70 buc</w:t>
            </w:r>
          </w:p>
        </w:tc>
      </w:tr>
      <w:tr w:rsidR="00A572EB" w:rsidRPr="007E4CD9" w14:paraId="2FA7C878" w14:textId="77777777" w:rsidTr="005445D7">
        <w:tc>
          <w:tcPr>
            <w:tcW w:w="4720" w:type="dxa"/>
          </w:tcPr>
          <w:p w14:paraId="3FE23E81"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Grad de protecție minim:</w:t>
            </w:r>
          </w:p>
        </w:tc>
        <w:tc>
          <w:tcPr>
            <w:tcW w:w="4720" w:type="dxa"/>
          </w:tcPr>
          <w:p w14:paraId="6584B886"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IP67</w:t>
            </w:r>
          </w:p>
        </w:tc>
      </w:tr>
    </w:tbl>
    <w:p w14:paraId="52C26AA0"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 xml:space="preserve">Sistemul propus este compus din panouri </w:t>
      </w:r>
      <w:proofErr w:type="spellStart"/>
      <w:r w:rsidRPr="007E4CD9">
        <w:rPr>
          <w:rFonts w:cstheme="minorHAnsi"/>
        </w:rPr>
        <w:t>monocristaline</w:t>
      </w:r>
      <w:proofErr w:type="spellEnd"/>
      <w:r w:rsidRPr="007E4CD9">
        <w:rPr>
          <w:rFonts w:cstheme="minorHAnsi"/>
        </w:rPr>
        <w:t xml:space="preserve"> cu dimensiunile de 2,38 x 1,30 x 0,35 cu o greutate de 31,5 kg/buc. Numărul total de panouri utilizate este de 70 de module, astfel se obține o suprafață totală a colectorului solar de 179 m</w:t>
      </w:r>
      <w:r w:rsidRPr="007E4CD9">
        <w:rPr>
          <w:rFonts w:cstheme="minorHAnsi"/>
          <w:vertAlign w:val="superscript"/>
        </w:rPr>
        <w:t>2</w:t>
      </w:r>
      <w:r w:rsidRPr="007E4CD9">
        <w:rPr>
          <w:rFonts w:cstheme="minorHAnsi"/>
        </w:rPr>
        <w:t>.</w:t>
      </w:r>
    </w:p>
    <w:p w14:paraId="07815D76" w14:textId="77777777" w:rsidR="00A572EB" w:rsidRPr="007E4CD9" w:rsidRDefault="00A572EB" w:rsidP="00A572EB">
      <w:pPr>
        <w:rPr>
          <w:rFonts w:cstheme="minorHAnsi"/>
          <w:b/>
          <w:bCs/>
          <w:u w:val="single"/>
        </w:rPr>
      </w:pPr>
      <w:r w:rsidRPr="007E4CD9">
        <w:rPr>
          <w:rFonts w:cstheme="minorHAnsi"/>
          <w:b/>
          <w:bCs/>
          <w:u w:val="single"/>
        </w:rPr>
        <w:t>Invertoarele Solare:</w:t>
      </w:r>
    </w:p>
    <w:p w14:paraId="08EB2979"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În funcție de condițiile de operare ale instalației fotovoltaice (grad de umbrire, radiație luminoasă, temperatură etc.) punctul de putere maximă al panoului fotovoltaic variază constant. Invertoarele sunt prevăzute cu un sistem de urmărire a punctului de putere maximă (MPPT) care caută acest punct cu scopul de a îmbunătăți semnificativ eficiența utilizării energiei sistemelor fotovoltaice și a sistemelor de încărcare.</w:t>
      </w:r>
    </w:p>
    <w:p w14:paraId="40A2C3E0"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În cadrul proiectului, având în vedere ușurința instalării, impactul redus pe care gradul de umbrire parțială a panourilor îl poate avea și ușurința de remediere a defectelor, a fost aleasă soluția de utilizare a invertoarelor descentralizate (de șir).</w:t>
      </w:r>
    </w:p>
    <w:p w14:paraId="3F4135B4"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 xml:space="preserve">Invertorul alese are o putere de ieșire de 36 kVA la tensiunea de 0,4 kV; astfel utilizând un invertor este posibilă acoperirea întregii puteri produse de panourile fotovoltaice și obținem o putere maximă de ieșire de 36 </w:t>
      </w:r>
      <w:proofErr w:type="spellStart"/>
      <w:r w:rsidRPr="007E4CD9">
        <w:rPr>
          <w:rFonts w:cstheme="minorHAnsi"/>
        </w:rPr>
        <w:t>kWac</w:t>
      </w:r>
      <w:proofErr w:type="spellEnd"/>
      <w:r w:rsidRPr="007E4CD9">
        <w:rPr>
          <w:rFonts w:cstheme="minorHAnsi"/>
        </w:rPr>
        <w:t>.</w:t>
      </w:r>
    </w:p>
    <w:p w14:paraId="43B5FF40" w14:textId="541BFE1D" w:rsidR="00A572EB" w:rsidRPr="007E4CD9" w:rsidRDefault="00A572EB" w:rsidP="00A572EB">
      <w:pPr>
        <w:jc w:val="center"/>
        <w:rPr>
          <w:rFonts w:cstheme="minorHAnsi"/>
        </w:rPr>
      </w:pPr>
      <w:r w:rsidRPr="007E4CD9">
        <w:rPr>
          <w:rFonts w:cstheme="minorHAnsi"/>
        </w:rPr>
        <w:t xml:space="preserve">Tabel </w:t>
      </w:r>
      <w:r w:rsidRPr="007E4CD9">
        <w:rPr>
          <w:rFonts w:cstheme="minorHAnsi"/>
        </w:rPr>
        <w:fldChar w:fldCharType="begin"/>
      </w:r>
      <w:r w:rsidRPr="007E4CD9">
        <w:rPr>
          <w:rFonts w:cstheme="minorHAnsi"/>
        </w:rPr>
        <w:instrText xml:space="preserve"> STYLEREF 1 \s </w:instrText>
      </w:r>
      <w:r w:rsidRPr="007E4CD9">
        <w:rPr>
          <w:rFonts w:cstheme="minorHAnsi"/>
        </w:rPr>
        <w:fldChar w:fldCharType="separate"/>
      </w:r>
      <w:r w:rsidR="00280DFF" w:rsidRPr="007E4CD9">
        <w:rPr>
          <w:rFonts w:cstheme="minorHAnsi"/>
          <w:noProof/>
        </w:rPr>
        <w:t>III</w:t>
      </w:r>
      <w:r w:rsidRPr="007E4CD9">
        <w:rPr>
          <w:rFonts w:cstheme="minorHAnsi"/>
        </w:rPr>
        <w:fldChar w:fldCharType="end"/>
      </w:r>
      <w:r w:rsidRPr="007E4CD9">
        <w:rPr>
          <w:rFonts w:cstheme="minorHAnsi"/>
        </w:rPr>
        <w:noBreakHyphen/>
      </w:r>
      <w:r w:rsidRPr="007E4CD9">
        <w:rPr>
          <w:rFonts w:cstheme="minorHAnsi"/>
        </w:rPr>
        <w:fldChar w:fldCharType="begin"/>
      </w:r>
      <w:r w:rsidRPr="007E4CD9">
        <w:rPr>
          <w:rFonts w:cstheme="minorHAnsi"/>
        </w:rPr>
        <w:instrText xml:space="preserve"> SEQ Tabel \* ARABIC \s 1 </w:instrText>
      </w:r>
      <w:r w:rsidRPr="007E4CD9">
        <w:rPr>
          <w:rFonts w:cstheme="minorHAnsi"/>
        </w:rPr>
        <w:fldChar w:fldCharType="separate"/>
      </w:r>
      <w:r w:rsidR="00280DFF" w:rsidRPr="007E4CD9">
        <w:rPr>
          <w:rFonts w:cstheme="minorHAnsi"/>
          <w:noProof/>
        </w:rPr>
        <w:t>1</w:t>
      </w:r>
      <w:r w:rsidRPr="007E4CD9">
        <w:rPr>
          <w:rFonts w:cstheme="minorHAnsi"/>
        </w:rPr>
        <w:fldChar w:fldCharType="end"/>
      </w:r>
      <w:r w:rsidRPr="007E4CD9">
        <w:rPr>
          <w:rFonts w:cstheme="minorHAnsi"/>
        </w:rPr>
        <w:t xml:space="preserve"> Caracteristici tehnice invertor</w:t>
      </w:r>
    </w:p>
    <w:tbl>
      <w:tblPr>
        <w:tblStyle w:val="Tabelgril"/>
        <w:tblW w:w="0" w:type="auto"/>
        <w:tblLook w:val="04A0" w:firstRow="1" w:lastRow="0" w:firstColumn="1" w:lastColumn="0" w:noHBand="0" w:noVBand="1"/>
      </w:tblPr>
      <w:tblGrid>
        <w:gridCol w:w="3133"/>
        <w:gridCol w:w="2726"/>
        <w:gridCol w:w="3203"/>
      </w:tblGrid>
      <w:tr w:rsidR="00A572EB" w:rsidRPr="007E4CD9" w14:paraId="1713008D" w14:textId="77777777" w:rsidTr="005445D7">
        <w:tc>
          <w:tcPr>
            <w:tcW w:w="3133" w:type="dxa"/>
          </w:tcPr>
          <w:p w14:paraId="380E1151"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Tip invertor:</w:t>
            </w:r>
          </w:p>
        </w:tc>
        <w:tc>
          <w:tcPr>
            <w:tcW w:w="2726" w:type="dxa"/>
          </w:tcPr>
          <w:p w14:paraId="0EBB2CD1" w14:textId="77777777" w:rsidR="00A572EB" w:rsidRPr="007E4CD9" w:rsidRDefault="00A572EB" w:rsidP="00FE180E">
            <w:pPr>
              <w:jc w:val="right"/>
              <w:rPr>
                <w:rFonts w:asciiTheme="minorHAnsi" w:hAnsiTheme="minorHAnsi" w:cstheme="minorHAnsi"/>
              </w:rPr>
            </w:pPr>
          </w:p>
        </w:tc>
        <w:tc>
          <w:tcPr>
            <w:tcW w:w="3203" w:type="dxa"/>
          </w:tcPr>
          <w:p w14:paraId="3DB2FFFA"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Descentralizat (de șir)</w:t>
            </w:r>
          </w:p>
        </w:tc>
      </w:tr>
      <w:tr w:rsidR="00A572EB" w:rsidRPr="007E4CD9" w14:paraId="2C86EE24" w14:textId="77777777" w:rsidTr="005445D7">
        <w:tc>
          <w:tcPr>
            <w:tcW w:w="3133" w:type="dxa"/>
          </w:tcPr>
          <w:p w14:paraId="4F08D5D2"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Randament de conversie:</w:t>
            </w:r>
          </w:p>
        </w:tc>
        <w:tc>
          <w:tcPr>
            <w:tcW w:w="2726" w:type="dxa"/>
          </w:tcPr>
          <w:p w14:paraId="20FFC6C3" w14:textId="77777777" w:rsidR="00A572EB" w:rsidRPr="007E4CD9" w:rsidRDefault="00A572EB" w:rsidP="00FE180E">
            <w:pPr>
              <w:jc w:val="right"/>
              <w:rPr>
                <w:rFonts w:asciiTheme="minorHAnsi" w:hAnsiTheme="minorHAnsi" w:cstheme="minorHAnsi"/>
              </w:rPr>
            </w:pPr>
          </w:p>
        </w:tc>
        <w:tc>
          <w:tcPr>
            <w:tcW w:w="3203" w:type="dxa"/>
          </w:tcPr>
          <w:p w14:paraId="0F78E8C8"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Minim 98,69 %</w:t>
            </w:r>
          </w:p>
        </w:tc>
      </w:tr>
      <w:tr w:rsidR="00A572EB" w:rsidRPr="007E4CD9" w14:paraId="79B7FEEF" w14:textId="77777777" w:rsidTr="005445D7">
        <w:tc>
          <w:tcPr>
            <w:tcW w:w="3133" w:type="dxa"/>
          </w:tcPr>
          <w:p w14:paraId="4F6A985E"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Tensiune maximă de intrare:</w:t>
            </w:r>
          </w:p>
        </w:tc>
        <w:tc>
          <w:tcPr>
            <w:tcW w:w="2726" w:type="dxa"/>
          </w:tcPr>
          <w:p w14:paraId="47643E51" w14:textId="77777777" w:rsidR="00A572EB" w:rsidRPr="007E4CD9" w:rsidRDefault="00A572EB" w:rsidP="00FE180E">
            <w:pPr>
              <w:jc w:val="right"/>
              <w:rPr>
                <w:rFonts w:asciiTheme="minorHAnsi" w:hAnsiTheme="minorHAnsi" w:cstheme="minorHAnsi"/>
              </w:rPr>
            </w:pPr>
          </w:p>
        </w:tc>
        <w:tc>
          <w:tcPr>
            <w:tcW w:w="3203" w:type="dxa"/>
          </w:tcPr>
          <w:p w14:paraId="6BB7800A"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1500 V</w:t>
            </w:r>
          </w:p>
        </w:tc>
      </w:tr>
      <w:tr w:rsidR="00A572EB" w:rsidRPr="007E4CD9" w14:paraId="1F43E814" w14:textId="77777777" w:rsidTr="005445D7">
        <w:tc>
          <w:tcPr>
            <w:tcW w:w="3133" w:type="dxa"/>
          </w:tcPr>
          <w:p w14:paraId="22BC080B"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Tensiune nominală:</w:t>
            </w:r>
          </w:p>
        </w:tc>
        <w:tc>
          <w:tcPr>
            <w:tcW w:w="2726" w:type="dxa"/>
          </w:tcPr>
          <w:p w14:paraId="228D5328" w14:textId="77777777" w:rsidR="00A572EB" w:rsidRPr="007E4CD9" w:rsidRDefault="00A572EB" w:rsidP="00FE180E">
            <w:pPr>
              <w:jc w:val="right"/>
              <w:rPr>
                <w:rFonts w:asciiTheme="minorHAnsi" w:hAnsiTheme="minorHAnsi" w:cstheme="minorHAnsi"/>
              </w:rPr>
            </w:pPr>
          </w:p>
        </w:tc>
        <w:tc>
          <w:tcPr>
            <w:tcW w:w="3203" w:type="dxa"/>
          </w:tcPr>
          <w:p w14:paraId="22BBF21C"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1080 V</w:t>
            </w:r>
          </w:p>
        </w:tc>
      </w:tr>
      <w:tr w:rsidR="00A572EB" w:rsidRPr="007E4CD9" w14:paraId="37CEE184" w14:textId="77777777" w:rsidTr="005445D7">
        <w:tc>
          <w:tcPr>
            <w:tcW w:w="3133" w:type="dxa"/>
          </w:tcPr>
          <w:p w14:paraId="0B2AFAD2"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Tensiune de pornire:</w:t>
            </w:r>
          </w:p>
        </w:tc>
        <w:tc>
          <w:tcPr>
            <w:tcW w:w="2726" w:type="dxa"/>
          </w:tcPr>
          <w:p w14:paraId="0AE4FC92" w14:textId="77777777" w:rsidR="00A572EB" w:rsidRPr="007E4CD9" w:rsidRDefault="00A572EB" w:rsidP="00FE180E">
            <w:pPr>
              <w:jc w:val="right"/>
              <w:rPr>
                <w:rFonts w:asciiTheme="minorHAnsi" w:hAnsiTheme="minorHAnsi" w:cstheme="minorHAnsi"/>
              </w:rPr>
            </w:pPr>
          </w:p>
        </w:tc>
        <w:tc>
          <w:tcPr>
            <w:tcW w:w="3203" w:type="dxa"/>
          </w:tcPr>
          <w:p w14:paraId="0DBA1BF3"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500 V</w:t>
            </w:r>
          </w:p>
        </w:tc>
      </w:tr>
      <w:tr w:rsidR="00A572EB" w:rsidRPr="007E4CD9" w14:paraId="1FE70DEB" w14:textId="77777777" w:rsidTr="005445D7">
        <w:tc>
          <w:tcPr>
            <w:tcW w:w="3133" w:type="dxa"/>
          </w:tcPr>
          <w:p w14:paraId="16AE4D30"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Număr de MPPT-uri:</w:t>
            </w:r>
          </w:p>
        </w:tc>
        <w:tc>
          <w:tcPr>
            <w:tcW w:w="2726" w:type="dxa"/>
          </w:tcPr>
          <w:p w14:paraId="37D3E1CF" w14:textId="77777777" w:rsidR="00A572EB" w:rsidRPr="007E4CD9" w:rsidRDefault="00A572EB" w:rsidP="00FE180E">
            <w:pPr>
              <w:jc w:val="right"/>
              <w:rPr>
                <w:rFonts w:asciiTheme="minorHAnsi" w:hAnsiTheme="minorHAnsi" w:cstheme="minorHAnsi"/>
              </w:rPr>
            </w:pPr>
          </w:p>
        </w:tc>
        <w:tc>
          <w:tcPr>
            <w:tcW w:w="3203" w:type="dxa"/>
          </w:tcPr>
          <w:p w14:paraId="568AA4F4"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4</w:t>
            </w:r>
          </w:p>
        </w:tc>
      </w:tr>
      <w:tr w:rsidR="00A572EB" w:rsidRPr="007E4CD9" w14:paraId="069DBC14" w14:textId="77777777" w:rsidTr="005445D7">
        <w:tc>
          <w:tcPr>
            <w:tcW w:w="3133" w:type="dxa"/>
          </w:tcPr>
          <w:p w14:paraId="7E0DABB6"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lastRenderedPageBreak/>
              <w:t>Putere nominală de ieșire maximă:</w:t>
            </w:r>
          </w:p>
        </w:tc>
        <w:tc>
          <w:tcPr>
            <w:tcW w:w="2726" w:type="dxa"/>
          </w:tcPr>
          <w:p w14:paraId="6D815FEC" w14:textId="77777777" w:rsidR="00A572EB" w:rsidRPr="007E4CD9" w:rsidRDefault="00A572EB" w:rsidP="00FE180E">
            <w:pPr>
              <w:jc w:val="right"/>
              <w:rPr>
                <w:rFonts w:asciiTheme="minorHAnsi" w:hAnsiTheme="minorHAnsi" w:cstheme="minorHAnsi"/>
              </w:rPr>
            </w:pPr>
          </w:p>
        </w:tc>
        <w:tc>
          <w:tcPr>
            <w:tcW w:w="3203" w:type="dxa"/>
          </w:tcPr>
          <w:p w14:paraId="1749D5DA"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36 kVA</w:t>
            </w:r>
          </w:p>
        </w:tc>
      </w:tr>
      <w:tr w:rsidR="00A572EB" w:rsidRPr="007E4CD9" w14:paraId="2C967C48" w14:textId="77777777" w:rsidTr="005445D7">
        <w:tc>
          <w:tcPr>
            <w:tcW w:w="3133" w:type="dxa"/>
          </w:tcPr>
          <w:p w14:paraId="6C45015D"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Tensiune maximă de ieșire:</w:t>
            </w:r>
          </w:p>
        </w:tc>
        <w:tc>
          <w:tcPr>
            <w:tcW w:w="2726" w:type="dxa"/>
          </w:tcPr>
          <w:p w14:paraId="2E522C2C" w14:textId="77777777" w:rsidR="00A572EB" w:rsidRPr="007E4CD9" w:rsidRDefault="00A572EB" w:rsidP="00FE180E">
            <w:pPr>
              <w:jc w:val="right"/>
              <w:rPr>
                <w:rFonts w:asciiTheme="minorHAnsi" w:hAnsiTheme="minorHAnsi" w:cstheme="minorHAnsi"/>
              </w:rPr>
            </w:pPr>
          </w:p>
        </w:tc>
        <w:tc>
          <w:tcPr>
            <w:tcW w:w="3203" w:type="dxa"/>
          </w:tcPr>
          <w:p w14:paraId="2175504E"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400 V</w:t>
            </w:r>
          </w:p>
        </w:tc>
      </w:tr>
      <w:tr w:rsidR="00A572EB" w:rsidRPr="007E4CD9" w14:paraId="5EC09C35" w14:textId="77777777" w:rsidTr="005445D7">
        <w:tc>
          <w:tcPr>
            <w:tcW w:w="3133" w:type="dxa"/>
          </w:tcPr>
          <w:p w14:paraId="242A959F"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Curent nominal de ieșire:</w:t>
            </w:r>
          </w:p>
        </w:tc>
        <w:tc>
          <w:tcPr>
            <w:tcW w:w="2726" w:type="dxa"/>
          </w:tcPr>
          <w:p w14:paraId="10BAC8D6" w14:textId="77777777" w:rsidR="00A572EB" w:rsidRPr="007E4CD9" w:rsidRDefault="00A572EB" w:rsidP="00FE180E">
            <w:pPr>
              <w:jc w:val="right"/>
              <w:rPr>
                <w:rFonts w:asciiTheme="minorHAnsi" w:hAnsiTheme="minorHAnsi" w:cstheme="minorHAnsi"/>
              </w:rPr>
            </w:pPr>
          </w:p>
        </w:tc>
        <w:tc>
          <w:tcPr>
            <w:tcW w:w="3203" w:type="dxa"/>
          </w:tcPr>
          <w:p w14:paraId="68B76593"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48 A</w:t>
            </w:r>
          </w:p>
        </w:tc>
      </w:tr>
      <w:tr w:rsidR="00A572EB" w:rsidRPr="007E4CD9" w14:paraId="1EB28965" w14:textId="77777777" w:rsidTr="005445D7">
        <w:tc>
          <w:tcPr>
            <w:tcW w:w="3133" w:type="dxa"/>
          </w:tcPr>
          <w:p w14:paraId="1E3574FF"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Dimensiuni:</w:t>
            </w:r>
          </w:p>
        </w:tc>
        <w:tc>
          <w:tcPr>
            <w:tcW w:w="2726" w:type="dxa"/>
          </w:tcPr>
          <w:p w14:paraId="03D62904" w14:textId="77777777" w:rsidR="00A572EB" w:rsidRPr="007E4CD9" w:rsidRDefault="00A572EB" w:rsidP="00FE180E">
            <w:pPr>
              <w:jc w:val="right"/>
              <w:rPr>
                <w:rFonts w:asciiTheme="minorHAnsi" w:hAnsiTheme="minorHAnsi" w:cstheme="minorHAnsi"/>
              </w:rPr>
            </w:pPr>
          </w:p>
        </w:tc>
        <w:tc>
          <w:tcPr>
            <w:tcW w:w="3203" w:type="dxa"/>
          </w:tcPr>
          <w:p w14:paraId="49F031C7"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Aprox. 0,93 x 0,26 x 0,55 m</w:t>
            </w:r>
          </w:p>
        </w:tc>
      </w:tr>
      <w:tr w:rsidR="00A572EB" w:rsidRPr="007E4CD9" w14:paraId="025C7088" w14:textId="77777777" w:rsidTr="005445D7">
        <w:tc>
          <w:tcPr>
            <w:tcW w:w="3133" w:type="dxa"/>
          </w:tcPr>
          <w:p w14:paraId="424DA2F6"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Greutate:</w:t>
            </w:r>
          </w:p>
        </w:tc>
        <w:tc>
          <w:tcPr>
            <w:tcW w:w="2726" w:type="dxa"/>
          </w:tcPr>
          <w:p w14:paraId="377184D8" w14:textId="77777777" w:rsidR="00A572EB" w:rsidRPr="007E4CD9" w:rsidRDefault="00A572EB" w:rsidP="00FE180E">
            <w:pPr>
              <w:jc w:val="right"/>
              <w:rPr>
                <w:rFonts w:asciiTheme="minorHAnsi" w:hAnsiTheme="minorHAnsi" w:cstheme="minorHAnsi"/>
              </w:rPr>
            </w:pPr>
          </w:p>
        </w:tc>
        <w:tc>
          <w:tcPr>
            <w:tcW w:w="3203" w:type="dxa"/>
          </w:tcPr>
          <w:p w14:paraId="19022544"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Aprox. 60 kg</w:t>
            </w:r>
          </w:p>
        </w:tc>
      </w:tr>
      <w:tr w:rsidR="00A572EB" w:rsidRPr="007E4CD9" w14:paraId="3780E53C" w14:textId="77777777" w:rsidTr="005445D7">
        <w:tc>
          <w:tcPr>
            <w:tcW w:w="3133" w:type="dxa"/>
          </w:tcPr>
          <w:p w14:paraId="2F55C82E"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Număr de invertoare:</w:t>
            </w:r>
          </w:p>
        </w:tc>
        <w:tc>
          <w:tcPr>
            <w:tcW w:w="2726" w:type="dxa"/>
          </w:tcPr>
          <w:p w14:paraId="08ED5E17" w14:textId="77777777" w:rsidR="00A572EB" w:rsidRPr="007E4CD9" w:rsidRDefault="00A572EB" w:rsidP="00FE180E">
            <w:pPr>
              <w:jc w:val="right"/>
              <w:rPr>
                <w:rFonts w:asciiTheme="minorHAnsi" w:hAnsiTheme="minorHAnsi" w:cstheme="minorHAnsi"/>
              </w:rPr>
            </w:pPr>
          </w:p>
        </w:tc>
        <w:tc>
          <w:tcPr>
            <w:tcW w:w="3203" w:type="dxa"/>
          </w:tcPr>
          <w:p w14:paraId="153F4684"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1 buc</w:t>
            </w:r>
          </w:p>
        </w:tc>
      </w:tr>
      <w:tr w:rsidR="00A572EB" w:rsidRPr="007E4CD9" w14:paraId="100F06D8" w14:textId="77777777" w:rsidTr="005445D7">
        <w:tc>
          <w:tcPr>
            <w:tcW w:w="3133" w:type="dxa"/>
          </w:tcPr>
          <w:p w14:paraId="66E6F9DF"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Grad de protecție minim:</w:t>
            </w:r>
          </w:p>
        </w:tc>
        <w:tc>
          <w:tcPr>
            <w:tcW w:w="2726" w:type="dxa"/>
          </w:tcPr>
          <w:p w14:paraId="460CE05D" w14:textId="77777777" w:rsidR="00A572EB" w:rsidRPr="007E4CD9" w:rsidRDefault="00A572EB" w:rsidP="00FE180E">
            <w:pPr>
              <w:jc w:val="right"/>
              <w:rPr>
                <w:rFonts w:asciiTheme="minorHAnsi" w:hAnsiTheme="minorHAnsi" w:cstheme="minorHAnsi"/>
              </w:rPr>
            </w:pPr>
          </w:p>
        </w:tc>
        <w:tc>
          <w:tcPr>
            <w:tcW w:w="3203" w:type="dxa"/>
          </w:tcPr>
          <w:p w14:paraId="77082F64"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IP66</w:t>
            </w:r>
          </w:p>
        </w:tc>
      </w:tr>
    </w:tbl>
    <w:p w14:paraId="2B863528"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szCs w:val="20"/>
        </w:rPr>
      </w:pPr>
    </w:p>
    <w:p w14:paraId="56B20B35" w14:textId="77777777" w:rsidR="00A572EB" w:rsidRPr="007E4CD9" w:rsidRDefault="00A572EB" w:rsidP="00A572EB">
      <w:pPr>
        <w:rPr>
          <w:rFonts w:cstheme="minorHAnsi"/>
          <w:b/>
          <w:bCs/>
          <w:u w:val="single"/>
        </w:rPr>
      </w:pPr>
      <w:r w:rsidRPr="007E4CD9">
        <w:rPr>
          <w:rFonts w:cstheme="minorHAnsi"/>
          <w:b/>
          <w:bCs/>
          <w:u w:val="single"/>
        </w:rPr>
        <w:t>Sistem de stocare a energiei în baterii:</w:t>
      </w:r>
    </w:p>
    <w:p w14:paraId="0764DBA1"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Ținând cont de avantajele pe care tehnologia de tip Li-ion le prezintă și cota de piață pe care o dețin sistemele de stocare bazate pe această tehnologie dar și a prețului scăzut, pentru studiul prezent s-a utilizat un sistem de stocare cu baterii Li-ion.</w:t>
      </w:r>
    </w:p>
    <w:p w14:paraId="434A6E21"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Pentru studiul prezent, s-au considerat un număr de 4 module ce rezultă într-o capacitate de stocare în baterii de 43,2 kWh.</w:t>
      </w:r>
    </w:p>
    <w:tbl>
      <w:tblPr>
        <w:tblStyle w:val="Tabelgril"/>
        <w:tblW w:w="0" w:type="auto"/>
        <w:tblLook w:val="04A0" w:firstRow="1" w:lastRow="0" w:firstColumn="1" w:lastColumn="0" w:noHBand="0" w:noVBand="1"/>
      </w:tblPr>
      <w:tblGrid>
        <w:gridCol w:w="4720"/>
        <w:gridCol w:w="4720"/>
      </w:tblGrid>
      <w:tr w:rsidR="00A572EB" w:rsidRPr="007E4CD9" w14:paraId="54F1D0A3" w14:textId="77777777" w:rsidTr="005445D7">
        <w:tc>
          <w:tcPr>
            <w:tcW w:w="4720" w:type="dxa"/>
          </w:tcPr>
          <w:p w14:paraId="196FBC23" w14:textId="77777777" w:rsidR="00A572EB" w:rsidRPr="007E4CD9" w:rsidRDefault="00A572EB" w:rsidP="00FE180E">
            <w:pPr>
              <w:rPr>
                <w:rFonts w:asciiTheme="minorHAnsi" w:hAnsiTheme="minorHAnsi" w:cstheme="minorHAnsi"/>
              </w:rPr>
            </w:pPr>
            <w:r w:rsidRPr="007E4CD9">
              <w:rPr>
                <w:rFonts w:asciiTheme="minorHAnsi" w:hAnsiTheme="minorHAnsi" w:cstheme="minorHAnsi"/>
              </w:rPr>
              <w:t>Tip baterii:</w:t>
            </w:r>
          </w:p>
        </w:tc>
        <w:tc>
          <w:tcPr>
            <w:tcW w:w="4720" w:type="dxa"/>
          </w:tcPr>
          <w:p w14:paraId="6E913D84"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Li-Ion</w:t>
            </w:r>
          </w:p>
        </w:tc>
      </w:tr>
      <w:tr w:rsidR="00A572EB" w:rsidRPr="007E4CD9" w14:paraId="7E2CA345" w14:textId="77777777" w:rsidTr="005445D7">
        <w:tc>
          <w:tcPr>
            <w:tcW w:w="4720" w:type="dxa"/>
          </w:tcPr>
          <w:p w14:paraId="5BDDD567" w14:textId="77777777" w:rsidR="00A572EB" w:rsidRPr="007E4CD9" w:rsidRDefault="00A572EB" w:rsidP="00FE180E">
            <w:pPr>
              <w:jc w:val="left"/>
              <w:rPr>
                <w:rFonts w:asciiTheme="minorHAnsi" w:hAnsiTheme="minorHAnsi" w:cstheme="minorHAnsi"/>
              </w:rPr>
            </w:pPr>
            <w:r w:rsidRPr="007E4CD9">
              <w:rPr>
                <w:rFonts w:asciiTheme="minorHAnsi" w:hAnsiTheme="minorHAnsi" w:cstheme="minorHAnsi"/>
              </w:rPr>
              <w:t>Capacitate totală:</w:t>
            </w:r>
          </w:p>
        </w:tc>
        <w:tc>
          <w:tcPr>
            <w:tcW w:w="4720" w:type="dxa"/>
          </w:tcPr>
          <w:p w14:paraId="6850C89A"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43,2 kWh</w:t>
            </w:r>
          </w:p>
        </w:tc>
      </w:tr>
      <w:tr w:rsidR="00A572EB" w:rsidRPr="007E4CD9" w14:paraId="546A54C4" w14:textId="77777777" w:rsidTr="005445D7">
        <w:tc>
          <w:tcPr>
            <w:tcW w:w="4720" w:type="dxa"/>
          </w:tcPr>
          <w:p w14:paraId="11807A6A" w14:textId="77777777" w:rsidR="00A572EB" w:rsidRPr="007E4CD9" w:rsidRDefault="00A572EB" w:rsidP="00FE180E">
            <w:pPr>
              <w:jc w:val="left"/>
              <w:rPr>
                <w:rFonts w:asciiTheme="minorHAnsi" w:hAnsiTheme="minorHAnsi" w:cstheme="minorHAnsi"/>
              </w:rPr>
            </w:pPr>
            <w:r w:rsidRPr="007E4CD9">
              <w:rPr>
                <w:rFonts w:asciiTheme="minorHAnsi" w:hAnsiTheme="minorHAnsi" w:cstheme="minorHAnsi"/>
              </w:rPr>
              <w:t>Mod de instalare:</w:t>
            </w:r>
          </w:p>
        </w:tc>
        <w:tc>
          <w:tcPr>
            <w:tcW w:w="4720" w:type="dxa"/>
          </w:tcPr>
          <w:p w14:paraId="08E5012A"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Interior, grad de protecție min. IP66</w:t>
            </w:r>
          </w:p>
        </w:tc>
      </w:tr>
      <w:tr w:rsidR="00A572EB" w:rsidRPr="007E4CD9" w14:paraId="4D26C36A" w14:textId="77777777" w:rsidTr="005445D7">
        <w:tc>
          <w:tcPr>
            <w:tcW w:w="4720" w:type="dxa"/>
          </w:tcPr>
          <w:p w14:paraId="0E42B900" w14:textId="77777777" w:rsidR="00A572EB" w:rsidRPr="007E4CD9" w:rsidRDefault="00A572EB" w:rsidP="00FE180E">
            <w:pPr>
              <w:jc w:val="left"/>
              <w:rPr>
                <w:rFonts w:asciiTheme="minorHAnsi" w:hAnsiTheme="minorHAnsi" w:cstheme="minorHAnsi"/>
              </w:rPr>
            </w:pPr>
            <w:r w:rsidRPr="007E4CD9">
              <w:rPr>
                <w:rFonts w:asciiTheme="minorHAnsi" w:hAnsiTheme="minorHAnsi" w:cstheme="minorHAnsi"/>
              </w:rPr>
              <w:t>Eficiență:</w:t>
            </w:r>
          </w:p>
        </w:tc>
        <w:tc>
          <w:tcPr>
            <w:tcW w:w="4720" w:type="dxa"/>
          </w:tcPr>
          <w:p w14:paraId="30BFE7A7"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98,3 %</w:t>
            </w:r>
          </w:p>
        </w:tc>
      </w:tr>
      <w:tr w:rsidR="00A572EB" w:rsidRPr="007E4CD9" w14:paraId="16E0EF3E" w14:textId="77777777" w:rsidTr="005445D7">
        <w:tc>
          <w:tcPr>
            <w:tcW w:w="4720" w:type="dxa"/>
          </w:tcPr>
          <w:p w14:paraId="632399DD" w14:textId="77777777" w:rsidR="00A572EB" w:rsidRPr="007E4CD9" w:rsidRDefault="00A572EB" w:rsidP="00FE180E">
            <w:pPr>
              <w:jc w:val="left"/>
              <w:rPr>
                <w:rFonts w:asciiTheme="minorHAnsi" w:hAnsiTheme="minorHAnsi" w:cstheme="minorHAnsi"/>
              </w:rPr>
            </w:pPr>
            <w:r w:rsidRPr="007E4CD9">
              <w:rPr>
                <w:rFonts w:asciiTheme="minorHAnsi" w:hAnsiTheme="minorHAnsi" w:cstheme="minorHAnsi"/>
              </w:rPr>
              <w:t>Invertor bidirecțional:</w:t>
            </w:r>
          </w:p>
        </w:tc>
        <w:tc>
          <w:tcPr>
            <w:tcW w:w="4720" w:type="dxa"/>
          </w:tcPr>
          <w:p w14:paraId="67D2A3C0"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Da</w:t>
            </w:r>
          </w:p>
        </w:tc>
      </w:tr>
      <w:tr w:rsidR="00A572EB" w:rsidRPr="007E4CD9" w14:paraId="1FBF7743" w14:textId="77777777" w:rsidTr="005445D7">
        <w:tc>
          <w:tcPr>
            <w:tcW w:w="4720" w:type="dxa"/>
          </w:tcPr>
          <w:p w14:paraId="4E46E5FB" w14:textId="77777777" w:rsidR="00A572EB" w:rsidRPr="007E4CD9" w:rsidRDefault="00A572EB" w:rsidP="00FE180E">
            <w:pPr>
              <w:jc w:val="left"/>
              <w:rPr>
                <w:rFonts w:asciiTheme="minorHAnsi" w:hAnsiTheme="minorHAnsi" w:cstheme="minorHAnsi"/>
              </w:rPr>
            </w:pPr>
            <w:r w:rsidRPr="007E4CD9">
              <w:rPr>
                <w:rFonts w:asciiTheme="minorHAnsi" w:hAnsiTheme="minorHAnsi" w:cstheme="minorHAnsi"/>
              </w:rPr>
              <w:t>Număr total module:</w:t>
            </w:r>
          </w:p>
        </w:tc>
        <w:tc>
          <w:tcPr>
            <w:tcW w:w="4720" w:type="dxa"/>
          </w:tcPr>
          <w:p w14:paraId="10F19A77" w14:textId="77777777" w:rsidR="00A572EB" w:rsidRPr="007E4CD9" w:rsidRDefault="00A572EB" w:rsidP="00FE180E">
            <w:pPr>
              <w:jc w:val="right"/>
              <w:rPr>
                <w:rFonts w:asciiTheme="minorHAnsi" w:hAnsiTheme="minorHAnsi" w:cstheme="minorHAnsi"/>
              </w:rPr>
            </w:pPr>
            <w:r w:rsidRPr="007E4CD9">
              <w:rPr>
                <w:rFonts w:asciiTheme="minorHAnsi" w:hAnsiTheme="minorHAnsi" w:cstheme="minorHAnsi"/>
              </w:rPr>
              <w:t>4 buc</w:t>
            </w:r>
          </w:p>
        </w:tc>
      </w:tr>
    </w:tbl>
    <w:p w14:paraId="66277F04"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Sistemul de stocare va include un sistem de gestionare al energiei ce va permite monitorizarea performanței unităților prin citire locală și la distanță a parametrilor funcționali în multiple moduri automate de operare.</w:t>
      </w:r>
    </w:p>
    <w:p w14:paraId="14409FD0" w14:textId="77777777"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Sistemul de management va prezenta o interfață unică de monitorizare și control pentru a permite monitorizarea și diagnosticarea avariilor și alarmelor dar și intervenția specialiștilor furnizorului pentru o bună întreținere a sistemului în perioada de operare. Sistemul va permite colectarea de date de la invertor cu scopul aplicării unui algoritm specific ce va optimiza sistemul de management de energie.</w:t>
      </w:r>
    </w:p>
    <w:p w14:paraId="663206CA" w14:textId="70C68716" w:rsidR="00A572EB" w:rsidRPr="007E4CD9" w:rsidRDefault="00A572EB" w:rsidP="00A572EB">
      <w:pPr>
        <w:widowControl w:val="0"/>
        <w:tabs>
          <w:tab w:val="left" w:pos="8983"/>
        </w:tabs>
        <w:autoSpaceDE w:val="0"/>
        <w:autoSpaceDN w:val="0"/>
        <w:spacing w:before="144" w:after="144" w:line="283" w:lineRule="auto"/>
        <w:ind w:right="185"/>
        <w:rPr>
          <w:rFonts w:cstheme="minorHAnsi"/>
        </w:rPr>
      </w:pPr>
      <w:r w:rsidRPr="007E4CD9">
        <w:rPr>
          <w:rFonts w:cstheme="minorHAnsi"/>
        </w:rPr>
        <w:t>Bateriile vor fi amplasate în apropierea invertorului, acestea vor fi montate în cutii de protecție pentru echipamentele electrice cu un grad de protecție corespunzător montajului la exterior (minim IP65).</w:t>
      </w:r>
    </w:p>
    <w:p w14:paraId="283B5D8F" w14:textId="77777777" w:rsidR="00A572EB" w:rsidRPr="007E4CD9" w:rsidRDefault="00A572EB" w:rsidP="00FE180E">
      <w:pPr>
        <w:spacing w:before="144"/>
        <w:rPr>
          <w:rFonts w:cstheme="minorHAnsi"/>
          <w:b/>
          <w:bCs/>
          <w:spacing w:val="-6"/>
          <w:sz w:val="22"/>
        </w:rPr>
      </w:pPr>
      <w:bookmarkStart w:id="29" w:name="_Toc121927330"/>
      <w:r w:rsidRPr="007E4CD9">
        <w:rPr>
          <w:rFonts w:cstheme="minorHAnsi"/>
          <w:b/>
          <w:bCs/>
          <w:spacing w:val="-6"/>
          <w:sz w:val="22"/>
        </w:rPr>
        <w:t>INSTALAȚIA DE LEGARE LA PĂMÂNT</w:t>
      </w:r>
      <w:bookmarkEnd w:id="29"/>
    </w:p>
    <w:p w14:paraId="0880F931" w14:textId="77777777" w:rsidR="00A572EB" w:rsidRPr="007E4CD9" w:rsidRDefault="00A572EB" w:rsidP="00665A18">
      <w:pPr>
        <w:widowControl w:val="0"/>
        <w:tabs>
          <w:tab w:val="left" w:pos="8983"/>
        </w:tabs>
        <w:autoSpaceDE w:val="0"/>
        <w:autoSpaceDN w:val="0"/>
        <w:spacing w:before="144"/>
        <w:ind w:right="185"/>
        <w:rPr>
          <w:rFonts w:cstheme="minorHAnsi"/>
        </w:rPr>
      </w:pPr>
      <w:bookmarkStart w:id="30" w:name="_Toc121927331"/>
      <w:r w:rsidRPr="007E4CD9">
        <w:rPr>
          <w:rFonts w:cstheme="minorHAnsi"/>
        </w:rPr>
        <w:t>Circuitele electrice vor avea neutrul distinct față de conductorul de protecție până la tabloul electric. Conductorul de protecție se va realiza din conductor de cupru izolat cu secțiunea minimă de 2,5 mm</w:t>
      </w:r>
      <w:r w:rsidRPr="007E4CD9">
        <w:rPr>
          <w:rFonts w:cstheme="minorHAnsi"/>
          <w:vertAlign w:val="superscript"/>
        </w:rPr>
        <w:t>2</w:t>
      </w:r>
      <w:r w:rsidRPr="007E4CD9">
        <w:rPr>
          <w:rFonts w:cstheme="minorHAnsi"/>
        </w:rPr>
        <w:t xml:space="preserve"> când distribuția se realizează în conductoare montate în tuburi de protecție sau de 1,5 când conductorul de protecție face parte dintr-un cablu de alimentare. Secțiunea conductorului de protecție se corelează cu secțiunea conductoarelor active și nu se va întrerupe.</w:t>
      </w:r>
      <w:bookmarkEnd w:id="30"/>
    </w:p>
    <w:p w14:paraId="56E46FCB" w14:textId="77777777" w:rsidR="00A572EB" w:rsidRPr="007E4CD9" w:rsidRDefault="00A572EB" w:rsidP="00665A18">
      <w:pPr>
        <w:widowControl w:val="0"/>
        <w:tabs>
          <w:tab w:val="left" w:pos="8983"/>
        </w:tabs>
        <w:autoSpaceDE w:val="0"/>
        <w:autoSpaceDN w:val="0"/>
        <w:spacing w:before="144"/>
        <w:ind w:right="185"/>
        <w:rPr>
          <w:rFonts w:cstheme="minorHAnsi"/>
        </w:rPr>
      </w:pPr>
      <w:r w:rsidRPr="007E4CD9">
        <w:rPr>
          <w:rFonts w:cstheme="minorHAnsi"/>
        </w:rPr>
        <w:t>Pentru protecția împotriva șocurilor electrice prin atingere indirectă în prezentul proiect s-a prevăzut:</w:t>
      </w:r>
    </w:p>
    <w:p w14:paraId="14A191EB" w14:textId="77777777" w:rsidR="00A572EB" w:rsidRPr="007E4CD9" w:rsidRDefault="00A572EB" w:rsidP="008D1987">
      <w:pPr>
        <w:pStyle w:val="Listparagraf"/>
        <w:numPr>
          <w:ilvl w:val="0"/>
          <w:numId w:val="79"/>
        </w:numPr>
        <w:spacing w:after="0"/>
        <w:rPr>
          <w:rFonts w:cstheme="minorHAnsi"/>
        </w:rPr>
      </w:pPr>
      <w:r w:rsidRPr="007E4CD9">
        <w:rPr>
          <w:rFonts w:cstheme="minorHAnsi"/>
        </w:rPr>
        <w:t>Legarea la conductorul de protecție ca mijloc principal de protecție;</w:t>
      </w:r>
    </w:p>
    <w:p w14:paraId="1567AFAD" w14:textId="77777777" w:rsidR="00A572EB" w:rsidRPr="007E4CD9" w:rsidRDefault="00A572EB" w:rsidP="008D1987">
      <w:pPr>
        <w:pStyle w:val="Listparagraf"/>
        <w:numPr>
          <w:ilvl w:val="0"/>
          <w:numId w:val="79"/>
        </w:numPr>
        <w:spacing w:after="0"/>
        <w:rPr>
          <w:rFonts w:cstheme="minorHAnsi"/>
        </w:rPr>
      </w:pPr>
      <w:r w:rsidRPr="007E4CD9">
        <w:rPr>
          <w:rFonts w:cstheme="minorHAnsi"/>
        </w:rPr>
        <w:t>Legarea la priza de pământ ca mijloc suplimentar de protecție.</w:t>
      </w:r>
    </w:p>
    <w:p w14:paraId="22A4847C" w14:textId="3390E89B" w:rsidR="00A572EB" w:rsidRPr="007E4CD9" w:rsidRDefault="00FE180E" w:rsidP="00665A18">
      <w:pPr>
        <w:widowControl w:val="0"/>
        <w:tabs>
          <w:tab w:val="left" w:pos="720"/>
        </w:tabs>
        <w:autoSpaceDE w:val="0"/>
        <w:autoSpaceDN w:val="0"/>
        <w:spacing w:before="144"/>
        <w:ind w:right="185"/>
        <w:rPr>
          <w:rFonts w:cstheme="minorHAnsi"/>
        </w:rPr>
      </w:pPr>
      <w:r w:rsidRPr="007E4CD9">
        <w:rPr>
          <w:rFonts w:cstheme="minorHAnsi"/>
        </w:rPr>
        <w:tab/>
      </w:r>
      <w:r w:rsidR="00A572EB" w:rsidRPr="007E4CD9">
        <w:rPr>
          <w:rFonts w:cstheme="minorHAnsi"/>
        </w:rPr>
        <w:t>Tabloul electric se va lega printr-o instalație de egalizare a potențialelor la prize de pământ. Această bară de egalizare a potențialelor este conectată la priza de pământ prin intermediul unei piese de separație. Rolul piesei de separație este de a separa instalația electrică de priza de pământ pentru a putea realiza măsurarea acesteia, de asemenea deoarece containerele sunt metalice și acestea se vor lega la prize de pământ printr-o piesă de separate fiecare în parte.</w:t>
      </w:r>
    </w:p>
    <w:p w14:paraId="1C7B5B52" w14:textId="0595AFE1" w:rsidR="00A572EB" w:rsidRPr="007E4CD9" w:rsidRDefault="00FE180E" w:rsidP="00665A18">
      <w:pPr>
        <w:widowControl w:val="0"/>
        <w:tabs>
          <w:tab w:val="left" w:pos="720"/>
        </w:tabs>
        <w:autoSpaceDE w:val="0"/>
        <w:autoSpaceDN w:val="0"/>
        <w:spacing w:before="144"/>
        <w:ind w:right="185"/>
        <w:rPr>
          <w:rFonts w:cstheme="minorHAnsi"/>
        </w:rPr>
      </w:pPr>
      <w:r w:rsidRPr="007E4CD9">
        <w:rPr>
          <w:rFonts w:cstheme="minorHAnsi"/>
        </w:rPr>
        <w:tab/>
      </w:r>
      <w:r w:rsidR="00A572EB" w:rsidRPr="007E4CD9">
        <w:rPr>
          <w:rFonts w:cstheme="minorHAnsi"/>
        </w:rPr>
        <w:t>Priza de legare la pământ se va realiza de-a lungul clădirii cu electrozi orizontali din platbandă de oțel zincată 25x4 mm și electrozi verticali tip cruce 50x50x30 galvanizați ce se vor monta îngropat la h=- 1000 mm de la cota terenului existent iar distanța dintre electrozi de împământare verticali va fi de 1500 mm. Îmbinările dintre electrozii verticali și orizontali se realizează numai prin sudură, prin suprapunerea elementelor care se îmbină pe cel puțin 100 mm, îmbinările prin sudură se vor proteja cu bitum, acestea dându-se cât încă sudura este caldă pe o distanță de minim 250 mm în stânga și în dreapta de la marginea părții sudate.</w:t>
      </w:r>
    </w:p>
    <w:p w14:paraId="7F4C0125" w14:textId="185A1BEF" w:rsidR="00A572EB" w:rsidRPr="007E4CD9" w:rsidRDefault="00A572EB" w:rsidP="00665A18">
      <w:pPr>
        <w:widowControl w:val="0"/>
        <w:tabs>
          <w:tab w:val="left" w:pos="8983"/>
        </w:tabs>
        <w:autoSpaceDE w:val="0"/>
        <w:autoSpaceDN w:val="0"/>
        <w:spacing w:before="144"/>
        <w:ind w:right="185"/>
        <w:rPr>
          <w:rFonts w:cstheme="minorHAnsi"/>
        </w:rPr>
      </w:pPr>
      <w:r w:rsidRPr="007E4CD9">
        <w:rPr>
          <w:rFonts w:cstheme="minorHAnsi"/>
        </w:rPr>
        <w:lastRenderedPageBreak/>
        <w:t>Prizele de legare la pământ artificiale nu trebuie să depășească valoarea de 4 ohm.</w:t>
      </w:r>
    </w:p>
    <w:p w14:paraId="21D4DD8E" w14:textId="77777777" w:rsidR="00A572EB" w:rsidRPr="007E4CD9" w:rsidRDefault="00A572EB" w:rsidP="00FE180E">
      <w:pPr>
        <w:spacing w:before="144"/>
        <w:rPr>
          <w:rFonts w:cstheme="minorHAnsi"/>
          <w:b/>
          <w:bCs/>
          <w:sz w:val="24"/>
          <w:szCs w:val="24"/>
        </w:rPr>
      </w:pPr>
      <w:bookmarkStart w:id="31" w:name="_Toc121927332"/>
      <w:r w:rsidRPr="007E4CD9">
        <w:rPr>
          <w:rFonts w:cstheme="minorHAnsi"/>
          <w:b/>
          <w:bCs/>
          <w:spacing w:val="-6"/>
          <w:sz w:val="24"/>
          <w:szCs w:val="24"/>
        </w:rPr>
        <w:t>INSTALAȚII DE PARATRĂSNET</w:t>
      </w:r>
      <w:bookmarkEnd w:id="31"/>
    </w:p>
    <w:p w14:paraId="7E4466D3" w14:textId="76125750" w:rsidR="00A572EB" w:rsidRPr="007E4CD9" w:rsidRDefault="00FE180E" w:rsidP="00665A18">
      <w:pPr>
        <w:widowControl w:val="0"/>
        <w:tabs>
          <w:tab w:val="left" w:pos="720"/>
        </w:tabs>
        <w:autoSpaceDE w:val="0"/>
        <w:autoSpaceDN w:val="0"/>
        <w:spacing w:before="144" w:after="144"/>
        <w:ind w:right="185"/>
        <w:rPr>
          <w:rFonts w:cstheme="minorHAnsi"/>
        </w:rPr>
      </w:pPr>
      <w:r w:rsidRPr="007E4CD9">
        <w:rPr>
          <w:rFonts w:cstheme="minorHAnsi"/>
        </w:rPr>
        <w:tab/>
      </w:r>
      <w:r w:rsidR="00A572EB" w:rsidRPr="007E4CD9">
        <w:rPr>
          <w:rFonts w:cstheme="minorHAnsi"/>
        </w:rPr>
        <w:t>Instalația de paratrăsnet contracarează efectele descărcărilor atmosferice asupra construcției, având rolul de a capta și scurge spre pământ sarcinile termice din atmosferă, pe măsura apariției lor.</w:t>
      </w:r>
    </w:p>
    <w:p w14:paraId="2129AF7B" w14:textId="77777777" w:rsidR="00A572EB" w:rsidRPr="007E4CD9" w:rsidRDefault="00A572EB" w:rsidP="00665A18">
      <w:pPr>
        <w:widowControl w:val="0"/>
        <w:tabs>
          <w:tab w:val="left" w:pos="8983"/>
        </w:tabs>
        <w:autoSpaceDE w:val="0"/>
        <w:autoSpaceDN w:val="0"/>
        <w:spacing w:before="144" w:after="144"/>
        <w:ind w:right="185"/>
        <w:rPr>
          <w:rFonts w:cstheme="minorHAnsi"/>
        </w:rPr>
      </w:pPr>
      <w:r w:rsidRPr="007E4CD9">
        <w:rPr>
          <w:rFonts w:cstheme="minorHAnsi"/>
        </w:rPr>
        <w:t xml:space="preserve">Datorită naturii construcției, a formelor geometrice cât și a amplasamentului clădirii raportat la zonele </w:t>
      </w:r>
      <w:proofErr w:type="spellStart"/>
      <w:r w:rsidRPr="007E4CD9">
        <w:rPr>
          <w:rFonts w:cstheme="minorHAnsi"/>
        </w:rPr>
        <w:t>keraunice</w:t>
      </w:r>
      <w:proofErr w:type="spellEnd"/>
      <w:r w:rsidRPr="007E4CD9">
        <w:rPr>
          <w:rFonts w:cstheme="minorHAnsi"/>
        </w:rPr>
        <w:t>, s-a stabili prin calcul faptul că este necesară o instalație de sine stătătoare de captare a descărcărilor atmosferice.</w:t>
      </w:r>
    </w:p>
    <w:p w14:paraId="573DBADA" w14:textId="77777777" w:rsidR="00A572EB" w:rsidRPr="007E4CD9" w:rsidRDefault="00A572EB" w:rsidP="00665A18">
      <w:pPr>
        <w:widowControl w:val="0"/>
        <w:tabs>
          <w:tab w:val="left" w:pos="8983"/>
        </w:tabs>
        <w:autoSpaceDE w:val="0"/>
        <w:autoSpaceDN w:val="0"/>
        <w:spacing w:before="144" w:after="144"/>
        <w:ind w:right="185"/>
        <w:rPr>
          <w:rFonts w:cstheme="minorHAnsi"/>
        </w:rPr>
      </w:pPr>
      <w:r w:rsidRPr="007E4CD9">
        <w:rPr>
          <w:rFonts w:cstheme="minorHAnsi"/>
        </w:rPr>
        <w:t>Instalația exterioară de protecție împotriva trăsnetului IEPT este realizată cu un dispozitiv PDA (paratrăsnet cu dispozitiv de amorsare) tip 3S.60 sau similar, montate pe tijă cu înălțimea de 3 m, fiind montat pe o tijă metalică cu înălțimea de 10 m și se v-a conecta la priza de pământ ce are o rezistență mai mică de 1 ohm.</w:t>
      </w:r>
    </w:p>
    <w:p w14:paraId="17857EC2" w14:textId="291B535F" w:rsidR="00A572EB" w:rsidRPr="007E4CD9" w:rsidRDefault="00A572EB" w:rsidP="00665A18">
      <w:pPr>
        <w:widowControl w:val="0"/>
        <w:tabs>
          <w:tab w:val="left" w:pos="8983"/>
        </w:tabs>
        <w:autoSpaceDE w:val="0"/>
        <w:autoSpaceDN w:val="0"/>
        <w:spacing w:before="144" w:after="144"/>
        <w:ind w:right="185"/>
        <w:rPr>
          <w:rFonts w:cstheme="minorHAnsi"/>
        </w:rPr>
      </w:pPr>
      <w:r w:rsidRPr="007E4CD9">
        <w:rPr>
          <w:rFonts w:cstheme="minorHAnsi"/>
        </w:rPr>
        <w:t>Raza de acoperire a instalației de protecție este de 47,00 m.</w:t>
      </w:r>
    </w:p>
    <w:p w14:paraId="775C9CE2" w14:textId="77777777" w:rsidR="00A572EB" w:rsidRPr="007E4CD9" w:rsidRDefault="00A572EB" w:rsidP="00FE180E">
      <w:pPr>
        <w:spacing w:before="144"/>
        <w:rPr>
          <w:rFonts w:cstheme="minorHAnsi"/>
          <w:b/>
          <w:bCs/>
          <w:sz w:val="24"/>
          <w:szCs w:val="24"/>
        </w:rPr>
      </w:pPr>
      <w:bookmarkStart w:id="32" w:name="_Toc121927333"/>
      <w:r w:rsidRPr="007E4CD9">
        <w:rPr>
          <w:rFonts w:cstheme="minorHAnsi"/>
          <w:b/>
          <w:bCs/>
          <w:spacing w:val="-6"/>
          <w:sz w:val="24"/>
          <w:szCs w:val="24"/>
        </w:rPr>
        <w:t>INSTALAȚIA DE CURENȚI SLABI</w:t>
      </w:r>
      <w:bookmarkEnd w:id="32"/>
    </w:p>
    <w:p w14:paraId="50BD1933" w14:textId="0D6F63F5" w:rsidR="00A572EB" w:rsidRPr="007E4CD9" w:rsidRDefault="00A572EB" w:rsidP="00FE180E">
      <w:pPr>
        <w:widowControl w:val="0"/>
        <w:tabs>
          <w:tab w:val="left" w:pos="8983"/>
        </w:tabs>
        <w:autoSpaceDE w:val="0"/>
        <w:autoSpaceDN w:val="0"/>
        <w:spacing w:before="144" w:line="283" w:lineRule="auto"/>
        <w:ind w:right="185"/>
        <w:rPr>
          <w:rFonts w:cstheme="minorHAnsi"/>
        </w:rPr>
      </w:pPr>
      <w:r w:rsidRPr="007E4CD9">
        <w:rPr>
          <w:rFonts w:cstheme="minorHAnsi"/>
        </w:rPr>
        <w:t>Amplasamentul va fi supravegheata video, prin intermediul a 10 camere video exterioare montate pe stâlpii exteriori astfel încât să protejeze întreaga construcție. Se vor alimenta prin cablu UTP CAT 7 și vor fi protejate pe toată lungime lor în tub de protecție. În birou se vor monta prize de date.</w:t>
      </w:r>
    </w:p>
    <w:p w14:paraId="18B9CA90" w14:textId="73D0836F" w:rsidR="00234948" w:rsidRPr="007E4CD9" w:rsidRDefault="00234948">
      <w:pPr>
        <w:pStyle w:val="Titlu3"/>
        <w:spacing w:before="144" w:after="144"/>
        <w:rPr>
          <w:rFonts w:asciiTheme="minorHAnsi" w:hAnsiTheme="minorHAnsi" w:cstheme="minorHAnsi"/>
        </w:rPr>
      </w:pPr>
      <w:bookmarkStart w:id="33" w:name="_Toc128668979"/>
      <w:r w:rsidRPr="007E4CD9">
        <w:rPr>
          <w:rFonts w:asciiTheme="minorHAnsi" w:hAnsiTheme="minorHAnsi" w:cstheme="minorHAnsi"/>
          <w:color w:val="2A4F1C" w:themeColor="accent1" w:themeShade="80"/>
        </w:rPr>
        <w:t>justificarea necesității proiectului;</w:t>
      </w:r>
      <w:bookmarkEnd w:id="33"/>
    </w:p>
    <w:p w14:paraId="0F884B5E" w14:textId="77777777" w:rsidR="00D541C0" w:rsidRPr="007E4CD9" w:rsidRDefault="00D541C0" w:rsidP="00665A18">
      <w:pPr>
        <w:ind w:firstLine="708"/>
        <w:rPr>
          <w:rFonts w:cstheme="minorHAnsi"/>
        </w:rPr>
      </w:pPr>
      <w:r w:rsidRPr="007E4CD9">
        <w:rPr>
          <w:rFonts w:cstheme="minorHAnsi"/>
        </w:rPr>
        <w:t>Managementul deșeurilor vizează îmbunătățirea implementării colectării separate, controlului și monitorizării parametrilor de calitatea mediului. Investițiile din cadrul PNRR în domeniul gestionării deșeurilor municipale contribuie cu 4,5 % la ținta națională de atingere a ratei de 50 % de reciclare și pregătire pentru reutilizarea a deșeurilor municipale până în anul 2025, astfel cum este definită în Directiva-cadru privind deșeurile (Directiva 2008/98/CE modificată prin Directiva UE 2018/851).</w:t>
      </w:r>
    </w:p>
    <w:p w14:paraId="3725909F" w14:textId="46A35CE3" w:rsidR="00D541C0" w:rsidRPr="007E4CD9" w:rsidRDefault="00D541C0" w:rsidP="00EE49B0">
      <w:pPr>
        <w:ind w:firstLine="708"/>
        <w:rPr>
          <w:rFonts w:cstheme="minorHAnsi"/>
        </w:rPr>
      </w:pPr>
      <w:r w:rsidRPr="007E4CD9">
        <w:rPr>
          <w:rFonts w:cstheme="minorHAnsi"/>
        </w:rPr>
        <w:t>Obiectivul specific este reprezentat de dezvoltarea unui management al deșeurilor eficient, prin suplimentarea capacităților de colectare separată, pregătire pentru reutilizare și valorificare a deșeurilor în vederea continuării procesului de conformare cu prevederile directivelor specifice și a tranziției la economia circulară.</w:t>
      </w:r>
    </w:p>
    <w:p w14:paraId="232E9BEF" w14:textId="77777777" w:rsidR="007B4E4F" w:rsidRPr="007E4CD9" w:rsidRDefault="007B4E4F" w:rsidP="007B4E4F">
      <w:pPr>
        <w:ind w:firstLine="708"/>
        <w:rPr>
          <w:rFonts w:cstheme="minorHAnsi"/>
        </w:rPr>
      </w:pPr>
      <w:r w:rsidRPr="007E4CD9">
        <w:rPr>
          <w:rFonts w:cstheme="minorHAnsi"/>
        </w:rPr>
        <w:t>Obiectivele specifice propuse ale proiectului și rezultatele așteptate prin implementarea acestuia sunt:</w:t>
      </w:r>
    </w:p>
    <w:tbl>
      <w:tblPr>
        <w:tblStyle w:val="Tabelgril"/>
        <w:tblW w:w="9759" w:type="dxa"/>
        <w:tblLook w:val="04A0" w:firstRow="1" w:lastRow="0" w:firstColumn="1" w:lastColumn="0" w:noHBand="0" w:noVBand="1"/>
      </w:tblPr>
      <w:tblGrid>
        <w:gridCol w:w="2695"/>
        <w:gridCol w:w="1170"/>
        <w:gridCol w:w="2430"/>
        <w:gridCol w:w="2438"/>
        <w:gridCol w:w="1026"/>
      </w:tblGrid>
      <w:tr w:rsidR="00331C1B" w:rsidRPr="007E4CD9" w14:paraId="306B6108" w14:textId="77777777" w:rsidTr="00331C1B">
        <w:trPr>
          <w:trHeight w:val="512"/>
        </w:trPr>
        <w:tc>
          <w:tcPr>
            <w:tcW w:w="2695" w:type="dxa"/>
            <w:shd w:val="clear" w:color="auto" w:fill="3E762A" w:themeFill="accent1" w:themeFillShade="BF"/>
            <w:vAlign w:val="center"/>
          </w:tcPr>
          <w:p w14:paraId="4E20F458" w14:textId="77777777" w:rsidR="007B4E4F" w:rsidRPr="007E4CD9" w:rsidRDefault="007B4E4F" w:rsidP="005445D7">
            <w:pPr>
              <w:jc w:val="center"/>
              <w:rPr>
                <w:rFonts w:asciiTheme="minorHAnsi" w:hAnsiTheme="minorHAnsi" w:cstheme="minorHAnsi"/>
                <w:b/>
                <w:bCs/>
                <w:color w:val="FFFFFF" w:themeColor="background1"/>
              </w:rPr>
            </w:pPr>
            <w:r w:rsidRPr="007E4CD9">
              <w:rPr>
                <w:rFonts w:asciiTheme="minorHAnsi" w:hAnsiTheme="minorHAnsi" w:cstheme="minorHAnsi"/>
                <w:b/>
                <w:bCs/>
                <w:color w:val="FFFFFF" w:themeColor="background1"/>
              </w:rPr>
              <w:t>Rezultate</w:t>
            </w:r>
          </w:p>
        </w:tc>
        <w:tc>
          <w:tcPr>
            <w:tcW w:w="1170" w:type="dxa"/>
            <w:shd w:val="clear" w:color="auto" w:fill="3E762A" w:themeFill="accent1" w:themeFillShade="BF"/>
            <w:vAlign w:val="center"/>
          </w:tcPr>
          <w:p w14:paraId="614AA99C" w14:textId="77777777" w:rsidR="007B4E4F" w:rsidRPr="007E4CD9" w:rsidRDefault="007B4E4F" w:rsidP="005445D7">
            <w:pPr>
              <w:jc w:val="center"/>
              <w:rPr>
                <w:rFonts w:asciiTheme="minorHAnsi" w:hAnsiTheme="minorHAnsi" w:cstheme="minorHAnsi"/>
                <w:b/>
                <w:bCs/>
                <w:color w:val="FFFFFF" w:themeColor="background1"/>
              </w:rPr>
            </w:pPr>
            <w:r w:rsidRPr="007E4CD9">
              <w:rPr>
                <w:rFonts w:asciiTheme="minorHAnsi" w:hAnsiTheme="minorHAnsi" w:cstheme="minorHAnsi"/>
                <w:b/>
                <w:bCs/>
                <w:color w:val="FFFFFF" w:themeColor="background1"/>
              </w:rPr>
              <w:t>Unitate de măsură</w:t>
            </w:r>
          </w:p>
        </w:tc>
        <w:tc>
          <w:tcPr>
            <w:tcW w:w="2430" w:type="dxa"/>
            <w:shd w:val="clear" w:color="auto" w:fill="3E762A" w:themeFill="accent1" w:themeFillShade="BF"/>
            <w:vAlign w:val="center"/>
          </w:tcPr>
          <w:p w14:paraId="0859B71E" w14:textId="77777777" w:rsidR="007B4E4F" w:rsidRPr="007E4CD9" w:rsidRDefault="007B4E4F" w:rsidP="005445D7">
            <w:pPr>
              <w:jc w:val="center"/>
              <w:rPr>
                <w:rFonts w:asciiTheme="minorHAnsi" w:hAnsiTheme="minorHAnsi" w:cstheme="minorHAnsi"/>
                <w:b/>
                <w:bCs/>
                <w:color w:val="FFFFFF" w:themeColor="background1"/>
              </w:rPr>
            </w:pPr>
            <w:r w:rsidRPr="007E4CD9">
              <w:rPr>
                <w:rFonts w:asciiTheme="minorHAnsi" w:hAnsiTheme="minorHAnsi" w:cstheme="minorHAnsi"/>
                <w:b/>
                <w:bCs/>
                <w:color w:val="FFFFFF" w:themeColor="background1"/>
              </w:rPr>
              <w:t>Număr la începutul implementării proiectului</w:t>
            </w:r>
          </w:p>
        </w:tc>
        <w:tc>
          <w:tcPr>
            <w:tcW w:w="2438" w:type="dxa"/>
            <w:shd w:val="clear" w:color="auto" w:fill="3E762A" w:themeFill="accent1" w:themeFillShade="BF"/>
            <w:vAlign w:val="center"/>
          </w:tcPr>
          <w:p w14:paraId="74D2AD85" w14:textId="77777777" w:rsidR="007B4E4F" w:rsidRPr="007E4CD9" w:rsidRDefault="007B4E4F" w:rsidP="005445D7">
            <w:pPr>
              <w:jc w:val="center"/>
              <w:rPr>
                <w:rFonts w:asciiTheme="minorHAnsi" w:hAnsiTheme="minorHAnsi" w:cstheme="minorHAnsi"/>
                <w:b/>
                <w:bCs/>
                <w:color w:val="FFFFFF" w:themeColor="background1"/>
              </w:rPr>
            </w:pPr>
            <w:r w:rsidRPr="007E4CD9">
              <w:rPr>
                <w:rFonts w:asciiTheme="minorHAnsi" w:hAnsiTheme="minorHAnsi" w:cstheme="minorHAnsi"/>
                <w:b/>
                <w:bCs/>
                <w:color w:val="FFFFFF" w:themeColor="background1"/>
              </w:rPr>
              <w:t>Număr la finalul implementării proiectului</w:t>
            </w:r>
          </w:p>
        </w:tc>
        <w:tc>
          <w:tcPr>
            <w:tcW w:w="1026" w:type="dxa"/>
            <w:shd w:val="clear" w:color="auto" w:fill="3E762A" w:themeFill="accent1" w:themeFillShade="BF"/>
            <w:vAlign w:val="center"/>
          </w:tcPr>
          <w:p w14:paraId="5157CD4A" w14:textId="77777777" w:rsidR="007B4E4F" w:rsidRPr="007E4CD9" w:rsidRDefault="007B4E4F" w:rsidP="005445D7">
            <w:pPr>
              <w:jc w:val="center"/>
              <w:rPr>
                <w:rFonts w:asciiTheme="minorHAnsi" w:hAnsiTheme="minorHAnsi" w:cstheme="minorHAnsi"/>
                <w:b/>
                <w:bCs/>
                <w:color w:val="FFFFFF" w:themeColor="background1"/>
              </w:rPr>
            </w:pPr>
            <w:r w:rsidRPr="007E4CD9">
              <w:rPr>
                <w:rFonts w:asciiTheme="minorHAnsi" w:hAnsiTheme="minorHAnsi" w:cstheme="minorHAnsi"/>
                <w:b/>
                <w:bCs/>
                <w:color w:val="FFFFFF" w:themeColor="background1"/>
              </w:rPr>
              <w:t>Țintă</w:t>
            </w:r>
          </w:p>
        </w:tc>
      </w:tr>
      <w:tr w:rsidR="00331C1B" w:rsidRPr="007E4CD9" w14:paraId="3FEC9965" w14:textId="77777777" w:rsidTr="00331C1B">
        <w:trPr>
          <w:trHeight w:val="440"/>
        </w:trPr>
        <w:tc>
          <w:tcPr>
            <w:tcW w:w="2695" w:type="dxa"/>
            <w:vAlign w:val="center"/>
          </w:tcPr>
          <w:p w14:paraId="22763EE2"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Centrele de colectare cu aport voluntar înființate</w:t>
            </w:r>
          </w:p>
        </w:tc>
        <w:tc>
          <w:tcPr>
            <w:tcW w:w="1170" w:type="dxa"/>
            <w:vAlign w:val="center"/>
          </w:tcPr>
          <w:p w14:paraId="2D5728D0"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nr.</w:t>
            </w:r>
          </w:p>
        </w:tc>
        <w:tc>
          <w:tcPr>
            <w:tcW w:w="2430" w:type="dxa"/>
            <w:vAlign w:val="center"/>
          </w:tcPr>
          <w:p w14:paraId="03C57CB2"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0</w:t>
            </w:r>
          </w:p>
        </w:tc>
        <w:tc>
          <w:tcPr>
            <w:tcW w:w="2438" w:type="dxa"/>
            <w:vAlign w:val="center"/>
          </w:tcPr>
          <w:p w14:paraId="4A4D76EE"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1</w:t>
            </w:r>
          </w:p>
        </w:tc>
        <w:tc>
          <w:tcPr>
            <w:tcW w:w="1026" w:type="dxa"/>
            <w:vAlign w:val="center"/>
          </w:tcPr>
          <w:p w14:paraId="18D86021"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1</w:t>
            </w:r>
          </w:p>
        </w:tc>
      </w:tr>
      <w:tr w:rsidR="00331C1B" w:rsidRPr="007E4CD9" w14:paraId="280BBA3B" w14:textId="77777777" w:rsidTr="00331C1B">
        <w:trPr>
          <w:trHeight w:val="485"/>
        </w:trPr>
        <w:tc>
          <w:tcPr>
            <w:tcW w:w="2695" w:type="dxa"/>
            <w:vAlign w:val="center"/>
          </w:tcPr>
          <w:p w14:paraId="72C59580"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Cantitate de deșeuri colectată separat</w:t>
            </w:r>
          </w:p>
        </w:tc>
        <w:tc>
          <w:tcPr>
            <w:tcW w:w="1170" w:type="dxa"/>
            <w:vAlign w:val="center"/>
          </w:tcPr>
          <w:p w14:paraId="2105393A"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tone/an</w:t>
            </w:r>
          </w:p>
        </w:tc>
        <w:tc>
          <w:tcPr>
            <w:tcW w:w="2430" w:type="dxa"/>
            <w:vAlign w:val="center"/>
          </w:tcPr>
          <w:p w14:paraId="607124EF"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0,00</w:t>
            </w:r>
          </w:p>
        </w:tc>
        <w:tc>
          <w:tcPr>
            <w:tcW w:w="2438" w:type="dxa"/>
            <w:vAlign w:val="center"/>
          </w:tcPr>
          <w:p w14:paraId="6FA2CDDF"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25.700,00</w:t>
            </w:r>
          </w:p>
        </w:tc>
        <w:tc>
          <w:tcPr>
            <w:tcW w:w="1026" w:type="dxa"/>
            <w:vAlign w:val="center"/>
          </w:tcPr>
          <w:p w14:paraId="53C0D72D"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25.700,00</w:t>
            </w:r>
          </w:p>
        </w:tc>
      </w:tr>
      <w:tr w:rsidR="00331C1B" w:rsidRPr="007E4CD9" w14:paraId="201D1674" w14:textId="77777777" w:rsidTr="00331C1B">
        <w:trPr>
          <w:trHeight w:val="305"/>
        </w:trPr>
        <w:tc>
          <w:tcPr>
            <w:tcW w:w="2695" w:type="dxa"/>
            <w:vAlign w:val="center"/>
          </w:tcPr>
          <w:p w14:paraId="64F43DF3"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Rata de reciclare din deșeurile colectate separat</w:t>
            </w:r>
          </w:p>
        </w:tc>
        <w:tc>
          <w:tcPr>
            <w:tcW w:w="1170" w:type="dxa"/>
            <w:vAlign w:val="center"/>
          </w:tcPr>
          <w:p w14:paraId="08F98F4A"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procent</w:t>
            </w:r>
          </w:p>
        </w:tc>
        <w:tc>
          <w:tcPr>
            <w:tcW w:w="2430" w:type="dxa"/>
            <w:vAlign w:val="center"/>
          </w:tcPr>
          <w:p w14:paraId="68FAAE98"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0,00%</w:t>
            </w:r>
          </w:p>
        </w:tc>
        <w:tc>
          <w:tcPr>
            <w:tcW w:w="2438" w:type="dxa"/>
            <w:vAlign w:val="center"/>
          </w:tcPr>
          <w:p w14:paraId="7408FD91"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45,00%</w:t>
            </w:r>
          </w:p>
        </w:tc>
        <w:tc>
          <w:tcPr>
            <w:tcW w:w="1026" w:type="dxa"/>
            <w:vAlign w:val="center"/>
          </w:tcPr>
          <w:p w14:paraId="17F4A9A6" w14:textId="77777777" w:rsidR="007B4E4F" w:rsidRPr="007E4CD9" w:rsidRDefault="007B4E4F" w:rsidP="005445D7">
            <w:pPr>
              <w:jc w:val="center"/>
              <w:rPr>
                <w:rFonts w:asciiTheme="minorHAnsi" w:hAnsiTheme="minorHAnsi" w:cstheme="minorHAnsi"/>
              </w:rPr>
            </w:pPr>
            <w:r w:rsidRPr="007E4CD9">
              <w:rPr>
                <w:rFonts w:asciiTheme="minorHAnsi" w:hAnsiTheme="minorHAnsi" w:cstheme="minorHAnsi"/>
              </w:rPr>
              <w:t>45,00%</w:t>
            </w:r>
          </w:p>
        </w:tc>
      </w:tr>
    </w:tbl>
    <w:p w14:paraId="140C19A8" w14:textId="1366FFB5" w:rsidR="00EE49B0" w:rsidRPr="007E4CD9" w:rsidRDefault="00EE49B0" w:rsidP="00FE180E">
      <w:pPr>
        <w:spacing w:before="144"/>
        <w:ind w:firstLine="708"/>
        <w:rPr>
          <w:rFonts w:cstheme="minorHAnsi"/>
          <w:b/>
          <w:bCs/>
        </w:rPr>
      </w:pPr>
      <w:r w:rsidRPr="007E4CD9">
        <w:rPr>
          <w:rFonts w:cstheme="minorHAnsi"/>
          <w:b/>
          <w:bCs/>
        </w:rPr>
        <w:t>Proiectul analizat va contribui la investițiile pentru obiectivele asumate pentru realizarea indicatorilor în domeniul climei și din domeniul digital, în proporție de 40 % la obiectivele asumate pentru realizarea indicatorilor din domeniul climei și în proporție de 0 % pentru realizarea indicatorilor din domeniul digital de asemenea, investiția contribuie în proporție de 100 % la obiectivele de mediu.</w:t>
      </w:r>
    </w:p>
    <w:p w14:paraId="2F40FBA7" w14:textId="77777777" w:rsidR="00EE49B0" w:rsidRPr="007E4CD9" w:rsidRDefault="00EE49B0" w:rsidP="00EE49B0">
      <w:pPr>
        <w:ind w:firstLine="708"/>
        <w:rPr>
          <w:rFonts w:cstheme="minorHAnsi"/>
        </w:rPr>
      </w:pPr>
      <w:r w:rsidRPr="007E4CD9">
        <w:rPr>
          <w:rFonts w:cstheme="minorHAnsi"/>
        </w:rPr>
        <w:t>Calendarul propus prin PNRR menționează înființarea și operaționalizarea a 250 de centre de colectare cu aport voluntar până în anul 2024 iar până în anul 2026 vor fi înființate și operaționale 565 de noi centre de colectare cu aport voluntar.</w:t>
      </w:r>
    </w:p>
    <w:p w14:paraId="4B162305" w14:textId="67FBCD6E" w:rsidR="00E36738" w:rsidRPr="007E4CD9" w:rsidRDefault="00EE49B0" w:rsidP="007B4E4F">
      <w:pPr>
        <w:ind w:firstLine="708"/>
        <w:rPr>
          <w:rFonts w:cstheme="minorHAnsi"/>
        </w:rPr>
      </w:pPr>
      <w:r w:rsidRPr="007E4CD9">
        <w:rPr>
          <w:rFonts w:cstheme="minorHAnsi"/>
          <w:b/>
          <w:bCs/>
        </w:rPr>
        <w:t>Investiția are la bază îmbunătățirea nivelului de trai al cetățenilor și atingerea țintelor stabilite de colectare și reciclare a deșeurilor prin rezolvarea problemelor de mediu introduse de generarea și gestionarea deșeurilor la nivel municipal utilizând un sistem integrat de gestiune a deșeurilor.</w:t>
      </w:r>
      <w:r w:rsidRPr="007E4CD9">
        <w:rPr>
          <w:rFonts w:cstheme="minorHAnsi"/>
        </w:rPr>
        <w:t xml:space="preserve"> Informarea populației cu privire la prevenirea generării deșeurilor și la creșterea gradului de reciclare și recuperare a materialelor prin compostare individuală sau la platforma de compostare, va duce la o reducere substanțială a deșeurilor ce trebuie transportate și eliminate fapt ce se va reflecta în o protecție sporită a mediului înconjurător și a sănătății populației datorată eliminării depozitelor clandestine de pe teritoriul municipiului.</w:t>
      </w:r>
    </w:p>
    <w:p w14:paraId="7A73AC72" w14:textId="610999CA" w:rsidR="00234948" w:rsidRPr="007E4CD9" w:rsidRDefault="00234948">
      <w:pPr>
        <w:pStyle w:val="Titlu3"/>
        <w:spacing w:before="144" w:after="144"/>
        <w:rPr>
          <w:rFonts w:asciiTheme="minorHAnsi" w:hAnsiTheme="minorHAnsi" w:cstheme="minorHAnsi"/>
        </w:rPr>
      </w:pPr>
      <w:bookmarkStart w:id="34" w:name="_Toc128668980"/>
      <w:r w:rsidRPr="007E4CD9">
        <w:rPr>
          <w:rFonts w:asciiTheme="minorHAnsi" w:hAnsiTheme="minorHAnsi" w:cstheme="minorHAnsi"/>
        </w:rPr>
        <w:t>valoarea investiției;</w:t>
      </w:r>
      <w:bookmarkEnd w:id="34"/>
    </w:p>
    <w:p w14:paraId="6CEDADAA" w14:textId="7B127FF0" w:rsidR="00234948" w:rsidRPr="007E4CD9" w:rsidRDefault="00B82F0A" w:rsidP="00CE708B">
      <w:pPr>
        <w:ind w:firstLine="720"/>
        <w:rPr>
          <w:rFonts w:cstheme="minorHAnsi"/>
          <w:szCs w:val="20"/>
        </w:rPr>
      </w:pPr>
      <w:r w:rsidRPr="007E4CD9">
        <w:rPr>
          <w:rFonts w:cstheme="minorHAnsi"/>
          <w:szCs w:val="20"/>
        </w:rPr>
        <w:t>V</w:t>
      </w:r>
      <w:r w:rsidR="00234948" w:rsidRPr="007E4CD9">
        <w:rPr>
          <w:rFonts w:cstheme="minorHAnsi"/>
          <w:szCs w:val="20"/>
        </w:rPr>
        <w:t xml:space="preserve">aloarea </w:t>
      </w:r>
      <w:r w:rsidRPr="007E4CD9">
        <w:rPr>
          <w:rFonts w:cstheme="minorHAnsi"/>
          <w:szCs w:val="20"/>
        </w:rPr>
        <w:t xml:space="preserve">investiției proiectului </w:t>
      </w:r>
      <w:sdt>
        <w:sdtPr>
          <w:rPr>
            <w:rFonts w:cstheme="minorHAnsi"/>
            <w:szCs w:val="20"/>
          </w:rPr>
          <w:alias w:val="Subiect"/>
          <w:tag w:val=""/>
          <w:id w:val="-2102317329"/>
          <w:placeholder>
            <w:docPart w:val="90F0E2B7B7A245699046F12657230E1A"/>
          </w:placeholder>
          <w:dataBinding w:prefixMappings="xmlns:ns0='http://purl.org/dc/elements/1.1/' xmlns:ns1='http://schemas.openxmlformats.org/package/2006/metadata/core-properties' " w:xpath="/ns1:coreProperties[1]/ns0:subject[1]" w:storeItemID="{6C3C8BC8-F283-45AE-878A-BAB7291924A1}"/>
          <w:text/>
        </w:sdtPr>
        <w:sdtEndPr/>
        <w:sdtContent>
          <w:r w:rsidR="002B3D37" w:rsidRPr="007E4CD9">
            <w:rPr>
              <w:rFonts w:cstheme="minorHAnsi"/>
              <w:szCs w:val="20"/>
            </w:rPr>
            <w:t>„ÎNFIINȚAREA UNUI CENTRU DE COLECTARE A DEȘEURILOR PRIN APORT VOLUNTAR ÎN MUNICIPIUL TÂRGOVIȘTE”</w:t>
          </w:r>
        </w:sdtContent>
      </w:sdt>
      <w:r w:rsidRPr="007E4CD9">
        <w:rPr>
          <w:rFonts w:cstheme="minorHAnsi"/>
          <w:szCs w:val="20"/>
        </w:rPr>
        <w:t xml:space="preserve"> </w:t>
      </w:r>
      <w:r w:rsidR="00234948" w:rsidRPr="007E4CD9">
        <w:rPr>
          <w:rFonts w:cstheme="minorHAnsi"/>
          <w:szCs w:val="20"/>
        </w:rPr>
        <w:t>este  de</w:t>
      </w:r>
      <w:r w:rsidRPr="007E4CD9">
        <w:rPr>
          <w:rFonts w:cstheme="minorHAnsi"/>
          <w:szCs w:val="20"/>
        </w:rPr>
        <w:t xml:space="preserve"> </w:t>
      </w:r>
    </w:p>
    <w:p w14:paraId="529B396B" w14:textId="4E8839B6" w:rsidR="00144A59" w:rsidRPr="007E4CD9" w:rsidRDefault="00144A59" w:rsidP="000C1CB9">
      <w:pPr>
        <w:rPr>
          <w:rFonts w:cstheme="minorHAnsi"/>
          <w:color w:val="auto"/>
          <w:szCs w:val="20"/>
          <w:shd w:val="clear" w:color="auto" w:fill="FFFFFF"/>
        </w:rPr>
      </w:pPr>
      <w:r w:rsidRPr="007E4CD9">
        <w:rPr>
          <w:rFonts w:cstheme="minorHAnsi"/>
          <w:color w:val="auto"/>
          <w:szCs w:val="20"/>
          <w:shd w:val="clear" w:color="auto" w:fill="FFFFFF"/>
        </w:rPr>
        <w:t>5.434.208.23 lei  inclusiv TVA  (la curs PNRR ,31.05.2021; 1 euro = 4.9195 Lei)</w:t>
      </w:r>
    </w:p>
    <w:p w14:paraId="2F737266" w14:textId="493A88A0" w:rsidR="003F3489" w:rsidRPr="007E4CD9" w:rsidRDefault="00234948">
      <w:pPr>
        <w:pStyle w:val="Titlu3"/>
        <w:spacing w:before="144" w:after="144"/>
        <w:rPr>
          <w:rFonts w:asciiTheme="minorHAnsi" w:hAnsiTheme="minorHAnsi" w:cstheme="minorHAnsi"/>
        </w:rPr>
      </w:pPr>
      <w:bookmarkStart w:id="35" w:name="_Toc128668981"/>
      <w:r w:rsidRPr="007E4CD9">
        <w:rPr>
          <w:rFonts w:asciiTheme="minorHAnsi" w:hAnsiTheme="minorHAnsi" w:cstheme="minorHAnsi"/>
        </w:rPr>
        <w:lastRenderedPageBreak/>
        <w:t>perioada de implementare propusă;</w:t>
      </w:r>
      <w:bookmarkEnd w:id="35"/>
    </w:p>
    <w:p w14:paraId="3852EAC7" w14:textId="5C99D522" w:rsidR="002C6144" w:rsidRPr="007E4CD9" w:rsidRDefault="003F3489" w:rsidP="003F3489">
      <w:pPr>
        <w:rPr>
          <w:rFonts w:cstheme="minorHAnsi"/>
        </w:rPr>
      </w:pPr>
      <w:r w:rsidRPr="007E4CD9">
        <w:rPr>
          <w:rFonts w:cstheme="minorHAnsi"/>
        </w:rPr>
        <w:t xml:space="preserve">Durata estimată de realizare a obiectivului de investiții: </w:t>
      </w:r>
      <w:r w:rsidR="0028543D" w:rsidRPr="007E4CD9">
        <w:rPr>
          <w:rFonts w:cstheme="minorHAnsi"/>
        </w:rPr>
        <w:t>10</w:t>
      </w:r>
      <w:r w:rsidRPr="007E4CD9">
        <w:rPr>
          <w:rFonts w:cstheme="minorHAnsi"/>
        </w:rPr>
        <w:t xml:space="preserve"> luni.</w:t>
      </w:r>
    </w:p>
    <w:p w14:paraId="24507FD1" w14:textId="447877D4" w:rsidR="00234948" w:rsidRPr="007E4CD9" w:rsidRDefault="00234948" w:rsidP="00331C1B">
      <w:pPr>
        <w:pStyle w:val="Titlu3"/>
        <w:spacing w:before="144" w:after="144"/>
        <w:rPr>
          <w:rFonts w:asciiTheme="minorHAnsi" w:hAnsiTheme="minorHAnsi" w:cstheme="minorHAnsi"/>
        </w:rPr>
      </w:pPr>
      <w:bookmarkStart w:id="36" w:name="_Toc128668982"/>
      <w:r w:rsidRPr="007E4CD9">
        <w:rPr>
          <w:rFonts w:asciiTheme="minorHAnsi" w:hAnsiTheme="minorHAnsi" w:cstheme="minorHAnsi"/>
        </w:rPr>
        <w:t>planșe reprezentând limitele amplasamentului proiectului, inclusiv orice suprafață de teren solicitată pentru a fi folosită temporar (planuri de situație și amplasamente);</w:t>
      </w:r>
      <w:bookmarkEnd w:id="36"/>
    </w:p>
    <w:p w14:paraId="60F3C7CF" w14:textId="251FC7E8" w:rsidR="00946923" w:rsidRPr="007E4CD9" w:rsidRDefault="00234948" w:rsidP="000C1CB9">
      <w:pPr>
        <w:spacing w:after="144"/>
        <w:rPr>
          <w:rFonts w:cstheme="minorHAnsi"/>
        </w:rPr>
      </w:pPr>
      <w:r w:rsidRPr="007E4CD9">
        <w:rPr>
          <w:rFonts w:cstheme="minorHAnsi"/>
        </w:rPr>
        <w:t>Conform părți desenate</w:t>
      </w:r>
    </w:p>
    <w:p w14:paraId="5DEF42C5" w14:textId="77777777" w:rsidR="00331C1B" w:rsidRPr="007E4CD9" w:rsidRDefault="00331C1B" w:rsidP="00331C1B">
      <w:pPr>
        <w:spacing w:after="144"/>
        <w:rPr>
          <w:rFonts w:cstheme="minorHAnsi"/>
        </w:rPr>
      </w:pPr>
      <w:r w:rsidRPr="007E4CD9">
        <w:rPr>
          <w:rFonts w:cstheme="minorHAnsi"/>
        </w:rPr>
        <w:t>Din punct de vedere al încadrării geografice, terenul investigat se situează între coordonatele geografice:</w:t>
      </w:r>
    </w:p>
    <w:p w14:paraId="3EE17282" w14:textId="77777777" w:rsidR="00331C1B" w:rsidRPr="007E4CD9" w:rsidRDefault="00331C1B" w:rsidP="008D1987">
      <w:pPr>
        <w:pStyle w:val="Listparagraf"/>
        <w:numPr>
          <w:ilvl w:val="0"/>
          <w:numId w:val="58"/>
        </w:numPr>
        <w:spacing w:after="144"/>
        <w:rPr>
          <w:rFonts w:cstheme="minorHAnsi"/>
        </w:rPr>
      </w:pPr>
      <w:r w:rsidRPr="007E4CD9">
        <w:rPr>
          <w:rFonts w:cstheme="minorHAnsi"/>
        </w:rPr>
        <w:t>44</w:t>
      </w:r>
      <w:r w:rsidRPr="007E4CD9">
        <w:rPr>
          <w:rFonts w:cstheme="minorHAnsi"/>
          <w:vertAlign w:val="superscript"/>
        </w:rPr>
        <w:t>o</w:t>
      </w:r>
      <w:r w:rsidRPr="007E4CD9">
        <w:rPr>
          <w:rFonts w:cstheme="minorHAnsi"/>
        </w:rPr>
        <w:t>55’46.51’’ – 44</w:t>
      </w:r>
      <w:r w:rsidRPr="007E4CD9">
        <w:rPr>
          <w:rFonts w:cstheme="minorHAnsi"/>
          <w:vertAlign w:val="superscript"/>
        </w:rPr>
        <w:t>o</w:t>
      </w:r>
      <w:r w:rsidRPr="007E4CD9">
        <w:rPr>
          <w:rFonts w:cstheme="minorHAnsi"/>
        </w:rPr>
        <w:t>55’59.40’’ latitudine nordică</w:t>
      </w:r>
    </w:p>
    <w:p w14:paraId="69F2B120" w14:textId="77777777" w:rsidR="00331C1B" w:rsidRPr="007E4CD9" w:rsidRDefault="00331C1B" w:rsidP="008D1987">
      <w:pPr>
        <w:pStyle w:val="Listparagraf"/>
        <w:numPr>
          <w:ilvl w:val="0"/>
          <w:numId w:val="58"/>
        </w:numPr>
        <w:spacing w:after="144"/>
        <w:rPr>
          <w:rFonts w:cstheme="minorHAnsi"/>
        </w:rPr>
      </w:pPr>
      <w:r w:rsidRPr="007E4CD9">
        <w:rPr>
          <w:rFonts w:cstheme="minorHAnsi"/>
        </w:rPr>
        <w:t>25</w:t>
      </w:r>
      <w:r w:rsidRPr="007E4CD9">
        <w:rPr>
          <w:rFonts w:cstheme="minorHAnsi"/>
          <w:vertAlign w:val="superscript"/>
        </w:rPr>
        <w:t>o</w:t>
      </w:r>
      <w:r w:rsidRPr="007E4CD9">
        <w:rPr>
          <w:rFonts w:cstheme="minorHAnsi"/>
        </w:rPr>
        <w:t>25’39.08’’ – 25</w:t>
      </w:r>
      <w:r w:rsidRPr="007E4CD9">
        <w:rPr>
          <w:rFonts w:cstheme="minorHAnsi"/>
          <w:vertAlign w:val="superscript"/>
        </w:rPr>
        <w:t>o</w:t>
      </w:r>
      <w:r w:rsidRPr="007E4CD9">
        <w:rPr>
          <w:rFonts w:cstheme="minorHAnsi"/>
        </w:rPr>
        <w:t xml:space="preserve">25’46.49’’ longitudine estică. </w:t>
      </w:r>
    </w:p>
    <w:p w14:paraId="1E8218E8" w14:textId="77777777" w:rsidR="00331C1B" w:rsidRPr="007E4CD9" w:rsidRDefault="00331C1B" w:rsidP="00331C1B">
      <w:pPr>
        <w:keepNext/>
        <w:jc w:val="center"/>
        <w:rPr>
          <w:rFonts w:cstheme="minorHAnsi"/>
        </w:rPr>
      </w:pPr>
      <w:r w:rsidRPr="007E4CD9">
        <w:rPr>
          <w:rFonts w:cstheme="minorHAnsi"/>
          <w:noProof/>
        </w:rPr>
        <w:drawing>
          <wp:inline distT="0" distB="0" distL="0" distR="0" wp14:anchorId="6EC0F937" wp14:editId="379F28D9">
            <wp:extent cx="6242702" cy="4381995"/>
            <wp:effectExtent l="0" t="0" r="5715"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2696"/>
                    <a:stretch/>
                  </pic:blipFill>
                  <pic:spPr bwMode="auto">
                    <a:xfrm>
                      <a:off x="0" y="0"/>
                      <a:ext cx="6282801" cy="4410142"/>
                    </a:xfrm>
                    <a:prstGeom prst="rect">
                      <a:avLst/>
                    </a:prstGeom>
                    <a:ln>
                      <a:noFill/>
                    </a:ln>
                    <a:extLst>
                      <a:ext uri="{53640926-AAD7-44D8-BBD7-CCE9431645EC}">
                        <a14:shadowObscured xmlns:a14="http://schemas.microsoft.com/office/drawing/2010/main"/>
                      </a:ext>
                    </a:extLst>
                  </pic:spPr>
                </pic:pic>
              </a:graphicData>
            </a:graphic>
          </wp:inline>
        </w:drawing>
      </w:r>
    </w:p>
    <w:p w14:paraId="00022E90" w14:textId="7395D696" w:rsidR="00331C1B" w:rsidRPr="007E4CD9" w:rsidRDefault="00331C1B" w:rsidP="00331C1B">
      <w:pPr>
        <w:pStyle w:val="Legend"/>
        <w:rPr>
          <w:rFonts w:asciiTheme="minorHAnsi" w:hAnsiTheme="minorHAnsi" w:cstheme="minorHAnsi"/>
          <w:lang w:val="ro-RO"/>
        </w:rPr>
      </w:pPr>
      <w:r w:rsidRPr="007E4CD9">
        <w:rPr>
          <w:rFonts w:asciiTheme="minorHAnsi" w:hAnsiTheme="minorHAnsi" w:cstheme="minorHAnsi"/>
          <w:lang w:val="ro-RO"/>
        </w:rPr>
        <w:t xml:space="preserve">Figură </w:t>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STYLEREF 1 \s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III</w:t>
      </w:r>
      <w:r w:rsidRPr="007E4CD9">
        <w:rPr>
          <w:rFonts w:asciiTheme="minorHAnsi" w:hAnsiTheme="minorHAnsi" w:cstheme="minorHAnsi"/>
          <w:lang w:val="ro-RO"/>
        </w:rPr>
        <w:fldChar w:fldCharType="end"/>
      </w:r>
      <w:r w:rsidRPr="007E4CD9">
        <w:rPr>
          <w:rFonts w:asciiTheme="minorHAnsi" w:hAnsiTheme="minorHAnsi" w:cstheme="minorHAnsi"/>
          <w:lang w:val="ro-RO"/>
        </w:rPr>
        <w:noBreakHyphen/>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SEQ Figură \* ARABIC \s 1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5</w:t>
      </w:r>
      <w:r w:rsidRPr="007E4CD9">
        <w:rPr>
          <w:rFonts w:asciiTheme="minorHAnsi" w:hAnsiTheme="minorHAnsi" w:cstheme="minorHAnsi"/>
          <w:lang w:val="ro-RO"/>
        </w:rPr>
        <w:fldChar w:fldCharType="end"/>
      </w:r>
      <w:r w:rsidRPr="007E4CD9">
        <w:rPr>
          <w:rFonts w:asciiTheme="minorHAnsi" w:hAnsiTheme="minorHAnsi" w:cstheme="minorHAnsi"/>
          <w:lang w:val="ro-RO"/>
        </w:rPr>
        <w:t xml:space="preserve"> Încadrarea în zonă a amplasamentului</w:t>
      </w:r>
    </w:p>
    <w:p w14:paraId="4F44D7F6" w14:textId="77777777" w:rsidR="00331C1B" w:rsidRPr="007E4CD9" w:rsidRDefault="00331C1B" w:rsidP="000C1CB9">
      <w:pPr>
        <w:spacing w:after="144"/>
        <w:rPr>
          <w:rFonts w:cstheme="minorHAnsi"/>
        </w:rPr>
      </w:pPr>
    </w:p>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9"/>
      </w:tblGrid>
      <w:tr w:rsidR="002869AB" w:rsidRPr="007E4CD9" w14:paraId="22885236" w14:textId="77777777" w:rsidTr="002869AB">
        <w:tc>
          <w:tcPr>
            <w:tcW w:w="4868" w:type="dxa"/>
          </w:tcPr>
          <w:p w14:paraId="15200FAC" w14:textId="49AD5470" w:rsidR="002869AB" w:rsidRPr="007E4CD9" w:rsidRDefault="002869AB" w:rsidP="00331C1B">
            <w:pPr>
              <w:rPr>
                <w:rFonts w:asciiTheme="minorHAnsi" w:hAnsiTheme="minorHAnsi" w:cstheme="minorHAnsi"/>
              </w:rPr>
            </w:pPr>
            <w:r w:rsidRPr="007E4CD9">
              <w:rPr>
                <w:rFonts w:asciiTheme="minorHAnsi" w:hAnsiTheme="minorHAnsi" w:cstheme="minorHAnsi"/>
                <w:noProof/>
              </w:rPr>
              <w:drawing>
                <wp:inline distT="0" distB="0" distL="0" distR="0" wp14:anchorId="198D37C3" wp14:editId="4FD92541">
                  <wp:extent cx="2709837" cy="1749287"/>
                  <wp:effectExtent l="0" t="0" r="0" b="3810"/>
                  <wp:docPr id="1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34383" cy="1765133"/>
                          </a:xfrm>
                          <a:prstGeom prst="rect">
                            <a:avLst/>
                          </a:prstGeom>
                          <a:noFill/>
                          <a:ln>
                            <a:noFill/>
                          </a:ln>
                        </pic:spPr>
                      </pic:pic>
                    </a:graphicData>
                  </a:graphic>
                </wp:inline>
              </w:drawing>
            </w:r>
          </w:p>
        </w:tc>
        <w:tc>
          <w:tcPr>
            <w:tcW w:w="4869" w:type="dxa"/>
          </w:tcPr>
          <w:p w14:paraId="0A05FB5A" w14:textId="1E3773C7" w:rsidR="002869AB" w:rsidRPr="007E4CD9" w:rsidRDefault="002869AB" w:rsidP="00331C1B">
            <w:pPr>
              <w:rPr>
                <w:rFonts w:asciiTheme="minorHAnsi" w:hAnsiTheme="minorHAnsi" w:cstheme="minorHAnsi"/>
              </w:rPr>
            </w:pPr>
            <w:r w:rsidRPr="007E4CD9">
              <w:rPr>
                <w:rFonts w:asciiTheme="minorHAnsi" w:hAnsiTheme="minorHAnsi" w:cstheme="minorHAnsi"/>
                <w:i/>
                <w:iCs/>
                <w:noProof/>
              </w:rPr>
              <w:drawing>
                <wp:inline distT="0" distB="0" distL="0" distR="0" wp14:anchorId="50614C18" wp14:editId="731C5FA0">
                  <wp:extent cx="2733868" cy="1764799"/>
                  <wp:effectExtent l="0" t="0" r="0" b="6985"/>
                  <wp:docPr id="1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52917" cy="1777096"/>
                          </a:xfrm>
                          <a:prstGeom prst="rect">
                            <a:avLst/>
                          </a:prstGeom>
                          <a:noFill/>
                          <a:ln>
                            <a:noFill/>
                          </a:ln>
                        </pic:spPr>
                      </pic:pic>
                    </a:graphicData>
                  </a:graphic>
                </wp:inline>
              </w:drawing>
            </w:r>
          </w:p>
        </w:tc>
      </w:tr>
      <w:tr w:rsidR="002869AB" w:rsidRPr="007E4CD9" w14:paraId="53E34461" w14:textId="77777777" w:rsidTr="002869AB">
        <w:tc>
          <w:tcPr>
            <w:tcW w:w="4868" w:type="dxa"/>
          </w:tcPr>
          <w:p w14:paraId="4271DA87" w14:textId="61B64762" w:rsidR="002869AB" w:rsidRPr="007E4CD9" w:rsidRDefault="00331C1B" w:rsidP="002869AB">
            <w:pPr>
              <w:spacing w:after="144"/>
              <w:jc w:val="center"/>
              <w:rPr>
                <w:rFonts w:asciiTheme="minorHAnsi" w:eastAsiaTheme="minorEastAsia" w:hAnsiTheme="minorHAnsi" w:cstheme="minorHAnsi"/>
                <w:bCs/>
                <w:sz w:val="18"/>
                <w:szCs w:val="18"/>
              </w:rPr>
            </w:pPr>
            <w:r w:rsidRPr="007E4CD9">
              <w:rPr>
                <w:rFonts w:asciiTheme="minorHAnsi" w:hAnsiTheme="minorHAnsi" w:cstheme="minorHAnsi"/>
                <w:noProof/>
                <w:szCs w:val="22"/>
              </w:rPr>
              <w:t xml:space="preserve">Figură </w:t>
            </w:r>
            <w:r w:rsidRPr="007E4CD9">
              <w:rPr>
                <w:rFonts w:asciiTheme="minorHAnsi" w:hAnsiTheme="minorHAnsi" w:cstheme="minorHAnsi"/>
                <w:noProof/>
              </w:rPr>
              <w:fldChar w:fldCharType="begin"/>
            </w:r>
            <w:r w:rsidRPr="007E4CD9">
              <w:rPr>
                <w:rFonts w:asciiTheme="minorHAnsi" w:hAnsiTheme="minorHAnsi" w:cstheme="minorHAnsi"/>
                <w:noProof/>
                <w:szCs w:val="22"/>
              </w:rPr>
              <w:instrText xml:space="preserve"> STYLEREF 1 \s </w:instrText>
            </w:r>
            <w:r w:rsidRPr="007E4CD9">
              <w:rPr>
                <w:rFonts w:asciiTheme="minorHAnsi" w:hAnsiTheme="minorHAnsi" w:cstheme="minorHAnsi"/>
                <w:noProof/>
              </w:rPr>
              <w:fldChar w:fldCharType="separate"/>
            </w:r>
            <w:r w:rsidR="006631E3" w:rsidRPr="007E4CD9">
              <w:rPr>
                <w:rFonts w:asciiTheme="minorHAnsi" w:hAnsiTheme="minorHAnsi" w:cstheme="minorHAnsi"/>
                <w:noProof/>
                <w:szCs w:val="22"/>
              </w:rPr>
              <w:t>III</w:t>
            </w:r>
            <w:r w:rsidRPr="007E4CD9">
              <w:rPr>
                <w:rFonts w:asciiTheme="minorHAnsi" w:hAnsiTheme="minorHAnsi" w:cstheme="minorHAnsi"/>
                <w:noProof/>
              </w:rPr>
              <w:fldChar w:fldCharType="end"/>
            </w:r>
            <w:r w:rsidRPr="007E4CD9">
              <w:rPr>
                <w:rFonts w:asciiTheme="minorHAnsi" w:hAnsiTheme="minorHAnsi" w:cstheme="minorHAnsi"/>
                <w:noProof/>
                <w:szCs w:val="22"/>
              </w:rPr>
              <w:noBreakHyphen/>
            </w:r>
            <w:r w:rsidRPr="007E4CD9">
              <w:rPr>
                <w:rFonts w:asciiTheme="minorHAnsi" w:hAnsiTheme="minorHAnsi" w:cstheme="minorHAnsi"/>
                <w:noProof/>
              </w:rPr>
              <w:fldChar w:fldCharType="begin"/>
            </w:r>
            <w:r w:rsidRPr="007E4CD9">
              <w:rPr>
                <w:rFonts w:asciiTheme="minorHAnsi" w:hAnsiTheme="minorHAnsi" w:cstheme="minorHAnsi"/>
                <w:noProof/>
                <w:szCs w:val="22"/>
              </w:rPr>
              <w:instrText xml:space="preserve"> SEQ Figură \* ARABIC \s 1 </w:instrText>
            </w:r>
            <w:r w:rsidRPr="007E4CD9">
              <w:rPr>
                <w:rFonts w:asciiTheme="minorHAnsi" w:hAnsiTheme="minorHAnsi" w:cstheme="minorHAnsi"/>
                <w:noProof/>
              </w:rPr>
              <w:fldChar w:fldCharType="separate"/>
            </w:r>
            <w:r w:rsidR="006631E3" w:rsidRPr="007E4CD9">
              <w:rPr>
                <w:rFonts w:asciiTheme="minorHAnsi" w:hAnsiTheme="minorHAnsi" w:cstheme="minorHAnsi"/>
                <w:noProof/>
                <w:szCs w:val="22"/>
              </w:rPr>
              <w:t>6</w:t>
            </w:r>
            <w:r w:rsidRPr="007E4CD9">
              <w:rPr>
                <w:rFonts w:asciiTheme="minorHAnsi" w:hAnsiTheme="minorHAnsi" w:cstheme="minorHAnsi"/>
                <w:noProof/>
              </w:rPr>
              <w:fldChar w:fldCharType="end"/>
            </w:r>
            <w:r w:rsidRPr="007E4CD9">
              <w:rPr>
                <w:rFonts w:asciiTheme="minorHAnsi" w:hAnsiTheme="minorHAnsi" w:cstheme="minorHAnsi"/>
                <w:noProof/>
                <w:szCs w:val="22"/>
              </w:rPr>
              <w:t xml:space="preserve"> </w:t>
            </w:r>
            <w:r w:rsidR="002869AB" w:rsidRPr="007E4CD9">
              <w:rPr>
                <w:rFonts w:asciiTheme="minorHAnsi" w:eastAsiaTheme="minorEastAsia" w:hAnsiTheme="minorHAnsi" w:cstheme="minorHAnsi"/>
                <w:bCs/>
                <w:sz w:val="18"/>
                <w:szCs w:val="18"/>
              </w:rPr>
              <w:t>Dispunerea intabulărilor vecine</w:t>
            </w:r>
          </w:p>
          <w:p w14:paraId="24D94E4D" w14:textId="16A0F329" w:rsidR="00C53B14" w:rsidRPr="007E4CD9" w:rsidRDefault="00C53B14" w:rsidP="00C53B14">
            <w:pPr>
              <w:rPr>
                <w:rFonts w:asciiTheme="minorHAnsi" w:hAnsiTheme="minorHAnsi" w:cstheme="minorHAnsi"/>
                <w:b/>
                <w:bCs/>
              </w:rPr>
            </w:pPr>
            <w:r w:rsidRPr="007E4CD9">
              <w:rPr>
                <w:rFonts w:asciiTheme="minorHAnsi" w:hAnsiTheme="minorHAnsi" w:cstheme="minorHAnsi"/>
              </w:rPr>
              <w:t xml:space="preserve">       - S –  CF 85747 – Teren/</w:t>
            </w:r>
            <w:proofErr w:type="spellStart"/>
            <w:r w:rsidRPr="007E4CD9">
              <w:rPr>
                <w:rFonts w:asciiTheme="minorHAnsi" w:hAnsiTheme="minorHAnsi" w:cstheme="minorHAnsi"/>
              </w:rPr>
              <w:t>Statie</w:t>
            </w:r>
            <w:proofErr w:type="spellEnd"/>
            <w:r w:rsidRPr="007E4CD9">
              <w:rPr>
                <w:rFonts w:asciiTheme="minorHAnsi" w:hAnsiTheme="minorHAnsi" w:cstheme="minorHAnsi"/>
              </w:rPr>
              <w:t xml:space="preserve"> betoane</w:t>
            </w:r>
          </w:p>
          <w:p w14:paraId="0F2F3831" w14:textId="77777777" w:rsidR="00C53B14" w:rsidRPr="007E4CD9" w:rsidRDefault="00C53B14" w:rsidP="00C53B14">
            <w:pPr>
              <w:spacing w:after="144"/>
              <w:jc w:val="center"/>
              <w:rPr>
                <w:rFonts w:asciiTheme="minorHAnsi" w:hAnsiTheme="minorHAnsi" w:cstheme="minorHAnsi"/>
              </w:rPr>
            </w:pPr>
            <w:r w:rsidRPr="007E4CD9">
              <w:rPr>
                <w:rFonts w:asciiTheme="minorHAnsi" w:hAnsiTheme="minorHAnsi" w:cstheme="minorHAnsi"/>
              </w:rPr>
              <w:t xml:space="preserve">- V – CF 85747  - Terenuri proprietate particulară </w:t>
            </w:r>
          </w:p>
          <w:p w14:paraId="218B63BA" w14:textId="534B020E" w:rsidR="00C53B14" w:rsidRPr="007E4CD9" w:rsidRDefault="00C53B14" w:rsidP="00C53B14">
            <w:pPr>
              <w:rPr>
                <w:rFonts w:asciiTheme="minorHAnsi" w:hAnsiTheme="minorHAnsi" w:cstheme="minorHAnsi"/>
                <w:b/>
                <w:bCs/>
              </w:rPr>
            </w:pPr>
            <w:r w:rsidRPr="007E4CD9">
              <w:rPr>
                <w:rFonts w:asciiTheme="minorHAnsi" w:hAnsiTheme="minorHAnsi" w:cstheme="minorHAnsi"/>
              </w:rPr>
              <w:lastRenderedPageBreak/>
              <w:t xml:space="preserve">       - E –  CF 83777 – Teren/</w:t>
            </w:r>
            <w:proofErr w:type="spellStart"/>
            <w:r w:rsidRPr="007E4CD9">
              <w:rPr>
                <w:rFonts w:asciiTheme="minorHAnsi" w:hAnsiTheme="minorHAnsi" w:cstheme="minorHAnsi"/>
              </w:rPr>
              <w:t>Statie</w:t>
            </w:r>
            <w:proofErr w:type="spellEnd"/>
            <w:r w:rsidRPr="007E4CD9">
              <w:rPr>
                <w:rFonts w:asciiTheme="minorHAnsi" w:hAnsiTheme="minorHAnsi" w:cstheme="minorHAnsi"/>
              </w:rPr>
              <w:t xml:space="preserve"> electrica</w:t>
            </w:r>
          </w:p>
          <w:p w14:paraId="62C6A307" w14:textId="492471C2" w:rsidR="00C53B14" w:rsidRPr="007E4CD9" w:rsidRDefault="00C53B14" w:rsidP="00C53B14">
            <w:pPr>
              <w:spacing w:after="144"/>
              <w:jc w:val="center"/>
              <w:rPr>
                <w:rFonts w:asciiTheme="minorHAnsi" w:hAnsiTheme="minorHAnsi" w:cstheme="minorHAnsi"/>
                <w:i/>
                <w:iCs/>
              </w:rPr>
            </w:pPr>
            <w:r w:rsidRPr="007E4CD9">
              <w:rPr>
                <w:rFonts w:asciiTheme="minorHAnsi" w:hAnsiTheme="minorHAnsi" w:cstheme="minorHAnsi"/>
              </w:rPr>
              <w:t>- N – CF 84887  - Terenuri proprietate particulară</w:t>
            </w:r>
          </w:p>
        </w:tc>
        <w:tc>
          <w:tcPr>
            <w:tcW w:w="4869" w:type="dxa"/>
          </w:tcPr>
          <w:p w14:paraId="79693355" w14:textId="4E24E350" w:rsidR="002869AB" w:rsidRPr="007E4CD9" w:rsidRDefault="00331C1B" w:rsidP="002869AB">
            <w:pPr>
              <w:spacing w:after="144"/>
              <w:jc w:val="center"/>
              <w:rPr>
                <w:rFonts w:asciiTheme="minorHAnsi" w:hAnsiTheme="minorHAnsi" w:cstheme="minorHAnsi"/>
                <w:i/>
                <w:iCs/>
              </w:rPr>
            </w:pPr>
            <w:r w:rsidRPr="007E4CD9">
              <w:rPr>
                <w:rFonts w:asciiTheme="minorHAnsi" w:hAnsiTheme="minorHAnsi" w:cstheme="minorHAnsi"/>
                <w:noProof/>
                <w:szCs w:val="22"/>
              </w:rPr>
              <w:lastRenderedPageBreak/>
              <w:t xml:space="preserve">Figură </w:t>
            </w:r>
            <w:r w:rsidRPr="007E4CD9">
              <w:rPr>
                <w:rFonts w:asciiTheme="minorHAnsi" w:hAnsiTheme="minorHAnsi" w:cstheme="minorHAnsi"/>
                <w:noProof/>
              </w:rPr>
              <w:fldChar w:fldCharType="begin"/>
            </w:r>
            <w:r w:rsidRPr="007E4CD9">
              <w:rPr>
                <w:rFonts w:asciiTheme="minorHAnsi" w:hAnsiTheme="minorHAnsi" w:cstheme="minorHAnsi"/>
                <w:noProof/>
                <w:szCs w:val="22"/>
              </w:rPr>
              <w:instrText xml:space="preserve"> STYLEREF 1 \s </w:instrText>
            </w:r>
            <w:r w:rsidRPr="007E4CD9">
              <w:rPr>
                <w:rFonts w:asciiTheme="minorHAnsi" w:hAnsiTheme="minorHAnsi" w:cstheme="minorHAnsi"/>
                <w:noProof/>
              </w:rPr>
              <w:fldChar w:fldCharType="separate"/>
            </w:r>
            <w:r w:rsidR="006631E3" w:rsidRPr="007E4CD9">
              <w:rPr>
                <w:rFonts w:asciiTheme="minorHAnsi" w:hAnsiTheme="minorHAnsi" w:cstheme="minorHAnsi"/>
                <w:noProof/>
                <w:szCs w:val="22"/>
              </w:rPr>
              <w:t>III</w:t>
            </w:r>
            <w:r w:rsidRPr="007E4CD9">
              <w:rPr>
                <w:rFonts w:asciiTheme="minorHAnsi" w:hAnsiTheme="minorHAnsi" w:cstheme="minorHAnsi"/>
                <w:noProof/>
              </w:rPr>
              <w:fldChar w:fldCharType="end"/>
            </w:r>
            <w:r w:rsidRPr="007E4CD9">
              <w:rPr>
                <w:rFonts w:asciiTheme="minorHAnsi" w:hAnsiTheme="minorHAnsi" w:cstheme="minorHAnsi"/>
                <w:noProof/>
                <w:szCs w:val="22"/>
              </w:rPr>
              <w:noBreakHyphen/>
            </w:r>
            <w:r w:rsidRPr="007E4CD9">
              <w:rPr>
                <w:rFonts w:asciiTheme="minorHAnsi" w:hAnsiTheme="minorHAnsi" w:cstheme="minorHAnsi"/>
                <w:noProof/>
              </w:rPr>
              <w:fldChar w:fldCharType="begin"/>
            </w:r>
            <w:r w:rsidRPr="007E4CD9">
              <w:rPr>
                <w:rFonts w:asciiTheme="minorHAnsi" w:hAnsiTheme="minorHAnsi" w:cstheme="minorHAnsi"/>
                <w:noProof/>
                <w:szCs w:val="22"/>
              </w:rPr>
              <w:instrText xml:space="preserve"> SEQ Figură \* ARABIC \s 1 </w:instrText>
            </w:r>
            <w:r w:rsidRPr="007E4CD9">
              <w:rPr>
                <w:rFonts w:asciiTheme="minorHAnsi" w:hAnsiTheme="minorHAnsi" w:cstheme="minorHAnsi"/>
                <w:noProof/>
              </w:rPr>
              <w:fldChar w:fldCharType="separate"/>
            </w:r>
            <w:r w:rsidR="006631E3" w:rsidRPr="007E4CD9">
              <w:rPr>
                <w:rFonts w:asciiTheme="minorHAnsi" w:hAnsiTheme="minorHAnsi" w:cstheme="minorHAnsi"/>
                <w:noProof/>
                <w:szCs w:val="22"/>
              </w:rPr>
              <w:t>7</w:t>
            </w:r>
            <w:r w:rsidRPr="007E4CD9">
              <w:rPr>
                <w:rFonts w:asciiTheme="minorHAnsi" w:hAnsiTheme="minorHAnsi" w:cstheme="minorHAnsi"/>
                <w:noProof/>
              </w:rPr>
              <w:fldChar w:fldCharType="end"/>
            </w:r>
            <w:r w:rsidRPr="007E4CD9">
              <w:rPr>
                <w:rFonts w:asciiTheme="minorHAnsi" w:hAnsiTheme="minorHAnsi" w:cstheme="minorHAnsi"/>
                <w:noProof/>
                <w:szCs w:val="22"/>
              </w:rPr>
              <w:t xml:space="preserve"> </w:t>
            </w:r>
            <w:r w:rsidR="002869AB" w:rsidRPr="007E4CD9">
              <w:rPr>
                <w:rFonts w:asciiTheme="minorHAnsi" w:eastAsiaTheme="minorEastAsia" w:hAnsiTheme="minorHAnsi" w:cstheme="minorHAnsi"/>
                <w:bCs/>
                <w:sz w:val="18"/>
                <w:szCs w:val="18"/>
              </w:rPr>
              <w:t xml:space="preserve">Dispunerea terenurilor cadastrate pe </w:t>
            </w:r>
            <w:proofErr w:type="spellStart"/>
            <w:r w:rsidR="002869AB" w:rsidRPr="007E4CD9">
              <w:rPr>
                <w:rFonts w:asciiTheme="minorHAnsi" w:eastAsiaTheme="minorEastAsia" w:hAnsiTheme="minorHAnsi" w:cstheme="minorHAnsi"/>
                <w:bCs/>
                <w:sz w:val="18"/>
                <w:szCs w:val="18"/>
              </w:rPr>
              <w:t>ortofotoplan</w:t>
            </w:r>
            <w:proofErr w:type="spellEnd"/>
          </w:p>
        </w:tc>
      </w:tr>
    </w:tbl>
    <w:p w14:paraId="4BB533E9" w14:textId="77777777" w:rsidR="00B86E3F" w:rsidRPr="007E4CD9" w:rsidRDefault="00B86E3F" w:rsidP="00435947">
      <w:pPr>
        <w:rPr>
          <w:rFonts w:cstheme="minorHAnsi"/>
          <w:b/>
          <w:bCs/>
          <w:u w:val="single"/>
        </w:rPr>
      </w:pPr>
    </w:p>
    <w:p w14:paraId="576F465D" w14:textId="77777777" w:rsidR="00B86E3F" w:rsidRPr="007E4CD9" w:rsidRDefault="00B86E3F" w:rsidP="00435947">
      <w:pPr>
        <w:rPr>
          <w:rFonts w:cstheme="minorHAnsi"/>
          <w:b/>
          <w:bCs/>
          <w:u w:val="single"/>
        </w:rPr>
      </w:pPr>
    </w:p>
    <w:p w14:paraId="048D5474" w14:textId="01954B1D" w:rsidR="00435947" w:rsidRPr="007E4CD9" w:rsidRDefault="00435947" w:rsidP="00435947">
      <w:pPr>
        <w:rPr>
          <w:rFonts w:cstheme="minorHAnsi"/>
          <w:b/>
          <w:bCs/>
          <w:u w:val="single"/>
        </w:rPr>
      </w:pPr>
      <w:r w:rsidRPr="007E4CD9">
        <w:rPr>
          <w:rFonts w:cstheme="minorHAnsi"/>
          <w:b/>
          <w:bCs/>
          <w:u w:val="single"/>
        </w:rPr>
        <w:t xml:space="preserve">Regimul juridic </w:t>
      </w:r>
    </w:p>
    <w:p w14:paraId="3CED8FE0" w14:textId="77777777" w:rsidR="00435947" w:rsidRPr="007E4CD9" w:rsidRDefault="00435947" w:rsidP="00435947">
      <w:pPr>
        <w:rPr>
          <w:rFonts w:cstheme="minorHAnsi"/>
        </w:rPr>
      </w:pPr>
      <w:r w:rsidRPr="007E4CD9">
        <w:rPr>
          <w:rFonts w:cstheme="minorHAnsi"/>
        </w:rPr>
        <w:t>Terenul este situat în extravilanul municipiului Târgoviște (conform Planului Urbanistic General aprobat prin HCL nr. 9 din ianuarie 1998 și prelungit conform OUG nr. 51/21.06.2018 prin HCL nr. 239/29.06.2018.</w:t>
      </w:r>
    </w:p>
    <w:p w14:paraId="49EC0A24" w14:textId="55248649" w:rsidR="00435947" w:rsidRPr="007E4CD9" w:rsidRDefault="00435947" w:rsidP="00435947">
      <w:pPr>
        <w:rPr>
          <w:rFonts w:cstheme="minorHAnsi"/>
        </w:rPr>
      </w:pPr>
      <w:r w:rsidRPr="007E4CD9">
        <w:rPr>
          <w:rFonts w:cstheme="minorHAnsi"/>
        </w:rPr>
        <w:t>Forma de proprietate: teren domeniu public conform Extras de Carte Funciară pentru Informare nr. 106800/06.09.2022.</w:t>
      </w:r>
    </w:p>
    <w:p w14:paraId="7F4DF153" w14:textId="77777777" w:rsidR="00435947" w:rsidRPr="007E4CD9" w:rsidRDefault="00435947" w:rsidP="00435947">
      <w:pPr>
        <w:rPr>
          <w:rFonts w:cstheme="minorHAnsi"/>
          <w:b/>
          <w:bCs/>
          <w:u w:val="single"/>
        </w:rPr>
      </w:pPr>
      <w:r w:rsidRPr="007E4CD9">
        <w:rPr>
          <w:rFonts w:cstheme="minorHAnsi"/>
          <w:b/>
          <w:bCs/>
          <w:u w:val="single"/>
        </w:rPr>
        <w:t>Regimul economic:</w:t>
      </w:r>
    </w:p>
    <w:p w14:paraId="6C2FF82F" w14:textId="77777777" w:rsidR="00435947" w:rsidRPr="007E4CD9" w:rsidRDefault="00435947" w:rsidP="008D1987">
      <w:pPr>
        <w:pStyle w:val="Listparagraf"/>
        <w:numPr>
          <w:ilvl w:val="0"/>
          <w:numId w:val="58"/>
        </w:numPr>
        <w:spacing w:after="144"/>
        <w:rPr>
          <w:rFonts w:cstheme="minorHAnsi"/>
        </w:rPr>
      </w:pPr>
      <w:r w:rsidRPr="007E4CD9">
        <w:rPr>
          <w:rFonts w:cstheme="minorHAnsi"/>
        </w:rPr>
        <w:t xml:space="preserve">Terenul este situat în: extravilan </w:t>
      </w:r>
    </w:p>
    <w:p w14:paraId="4A7EDDAF" w14:textId="360ABDEA" w:rsidR="00435947" w:rsidRPr="007E4CD9" w:rsidRDefault="00435947" w:rsidP="008D1987">
      <w:pPr>
        <w:pStyle w:val="Listparagraf"/>
        <w:numPr>
          <w:ilvl w:val="0"/>
          <w:numId w:val="58"/>
        </w:numPr>
        <w:spacing w:after="144"/>
        <w:rPr>
          <w:rFonts w:cstheme="minorHAnsi"/>
          <w:b/>
          <w:bCs/>
          <w:u w:val="single"/>
        </w:rPr>
      </w:pPr>
      <w:r w:rsidRPr="007E4CD9">
        <w:rPr>
          <w:rFonts w:cstheme="minorHAnsi"/>
        </w:rPr>
        <w:t>Categoria de folosință: neproductiv</w:t>
      </w:r>
    </w:p>
    <w:p w14:paraId="000B5C0B" w14:textId="77777777" w:rsidR="00435947" w:rsidRPr="007E4CD9" w:rsidRDefault="00435947" w:rsidP="00435947">
      <w:pPr>
        <w:rPr>
          <w:rFonts w:cstheme="minorHAnsi"/>
          <w:b/>
          <w:bCs/>
          <w:u w:val="single"/>
        </w:rPr>
      </w:pPr>
      <w:r w:rsidRPr="007E4CD9">
        <w:rPr>
          <w:rFonts w:cstheme="minorHAnsi"/>
          <w:b/>
          <w:bCs/>
          <w:u w:val="single"/>
        </w:rPr>
        <w:t>Regimul tehnic</w:t>
      </w:r>
    </w:p>
    <w:p w14:paraId="336750EB" w14:textId="2C8734AE" w:rsidR="002869AB" w:rsidRPr="007E4CD9" w:rsidRDefault="00435947" w:rsidP="007313C5">
      <w:pPr>
        <w:spacing w:line="276" w:lineRule="auto"/>
        <w:rPr>
          <w:rFonts w:cstheme="minorHAnsi"/>
        </w:rPr>
      </w:pPr>
      <w:r w:rsidRPr="007E4CD9">
        <w:rPr>
          <w:rFonts w:cstheme="minorHAnsi"/>
        </w:rPr>
        <w:t xml:space="preserve">Teren aflat în domeniul public, proprietate a Municipiului Târgoviște în </w:t>
      </w:r>
      <w:r w:rsidRPr="007E4CD9">
        <w:rPr>
          <w:rFonts w:cstheme="minorHAnsi"/>
          <w:b/>
          <w:bCs/>
        </w:rPr>
        <w:t>suprafața de 5.700 m</w:t>
      </w:r>
      <w:r w:rsidRPr="007E4CD9">
        <w:rPr>
          <w:rFonts w:cstheme="minorHAnsi"/>
          <w:b/>
          <w:bCs/>
          <w:vertAlign w:val="superscript"/>
        </w:rPr>
        <w:t>2</w:t>
      </w:r>
      <w:r w:rsidRPr="007E4CD9">
        <w:rPr>
          <w:rFonts w:cstheme="minorHAnsi"/>
        </w:rPr>
        <w:t>, conform cu Extras de Carte Funciară informare nr. 106800/06.09.2022.</w:t>
      </w:r>
    </w:p>
    <w:p w14:paraId="2A2D58D0" w14:textId="7EC7A256" w:rsidR="008233AC" w:rsidRPr="007E4CD9" w:rsidRDefault="00234948" w:rsidP="00273143">
      <w:pPr>
        <w:pStyle w:val="Titlu3"/>
        <w:spacing w:before="144" w:after="144"/>
        <w:rPr>
          <w:rFonts w:asciiTheme="minorHAnsi" w:hAnsiTheme="minorHAnsi" w:cstheme="minorHAnsi"/>
        </w:rPr>
      </w:pPr>
      <w:bookmarkStart w:id="37" w:name="_Toc128668983"/>
      <w:r w:rsidRPr="007E4CD9">
        <w:rPr>
          <w:rFonts w:asciiTheme="minorHAnsi" w:hAnsiTheme="minorHAnsi" w:cstheme="minorHAnsi"/>
        </w:rPr>
        <w:t>o descriere a caracteristicilor fizice ale întregului proiect, formele fizice ale proiectului</w:t>
      </w:r>
      <w:r w:rsidR="00200A70" w:rsidRPr="007E4CD9">
        <w:rPr>
          <w:rFonts w:asciiTheme="minorHAnsi" w:hAnsiTheme="minorHAnsi" w:cstheme="minorHAnsi"/>
        </w:rPr>
        <w:t>;</w:t>
      </w:r>
      <w:bookmarkEnd w:id="37"/>
    </w:p>
    <w:p w14:paraId="4EF550C6" w14:textId="77777777" w:rsidR="00A83352" w:rsidRPr="007E4CD9" w:rsidRDefault="00A83352" w:rsidP="00A83352">
      <w:pPr>
        <w:spacing w:after="144"/>
        <w:rPr>
          <w:rStyle w:val="Accentuareintens"/>
          <w:rFonts w:cstheme="minorHAnsi"/>
          <w:i w:val="0"/>
          <w:iCs w:val="0"/>
          <w:color w:val="066684" w:themeColor="accent6" w:themeShade="BF"/>
          <w:sz w:val="24"/>
          <w:szCs w:val="24"/>
        </w:rPr>
      </w:pPr>
      <w:r w:rsidRPr="007E4CD9">
        <w:rPr>
          <w:rStyle w:val="Accentuareintens"/>
          <w:rFonts w:cstheme="minorHAnsi"/>
          <w:i w:val="0"/>
          <w:iCs w:val="0"/>
          <w:color w:val="066684" w:themeColor="accent6" w:themeShade="BF"/>
          <w:sz w:val="24"/>
          <w:szCs w:val="24"/>
        </w:rPr>
        <w:t>FORMELE FIZICE ALE PROIECTULUI</w:t>
      </w:r>
    </w:p>
    <w:p w14:paraId="4495E176" w14:textId="1AD0A89E" w:rsidR="00BB4B19" w:rsidRPr="007E4CD9" w:rsidRDefault="00C73581" w:rsidP="007D133B">
      <w:pPr>
        <w:spacing w:after="144"/>
        <w:ind w:firstLine="708"/>
        <w:rPr>
          <w:rFonts w:cstheme="minorHAnsi"/>
        </w:rPr>
      </w:pPr>
      <w:r w:rsidRPr="007E4CD9">
        <w:rPr>
          <w:rFonts w:cstheme="minorHAnsi"/>
        </w:rPr>
        <w:t>Lucrările de infrastructură rutieră se încadrează în categoria de importanță „C” (importanță normală) și în clasa de importanță III (medie), conform legii nr. 10/1995 privind calitatea în construcții si a H.G. nr.766/1997, anexa 3, referitoare la aprobarea unor regulamente privind calitatea în construcții.</w:t>
      </w:r>
    </w:p>
    <w:p w14:paraId="503EE283" w14:textId="77777777" w:rsidR="006F5B2F" w:rsidRPr="007E4CD9" w:rsidRDefault="006F5B2F" w:rsidP="006F5B2F">
      <w:pPr>
        <w:ind w:firstLine="708"/>
        <w:rPr>
          <w:rFonts w:cstheme="minorHAnsi"/>
        </w:rPr>
      </w:pPr>
      <w:r w:rsidRPr="007E4CD9">
        <w:rPr>
          <w:rFonts w:cstheme="minorHAnsi"/>
        </w:rPr>
        <w:t xml:space="preserve">Pentru stabilirea caracteristicilor geotehnice și a litologiei terenului de fundare în zonă, s-a executat o prospecție </w:t>
      </w:r>
      <w:proofErr w:type="spellStart"/>
      <w:r w:rsidRPr="007E4CD9">
        <w:rPr>
          <w:rFonts w:cstheme="minorHAnsi"/>
        </w:rPr>
        <w:t>geologo</w:t>
      </w:r>
      <w:proofErr w:type="spellEnd"/>
      <w:r w:rsidRPr="007E4CD9">
        <w:rPr>
          <w:rFonts w:cstheme="minorHAnsi"/>
        </w:rPr>
        <w:t xml:space="preserve"> – geotehnică de mare detaliu, s-au consultat lucrările de specialitate și documentațiile elaborate anterior în zonă și s-au executat pe amplasamentul propus două foraje geotehnice până la adâncimea de 6,00 m.</w:t>
      </w:r>
    </w:p>
    <w:p w14:paraId="17849189" w14:textId="77777777" w:rsidR="006F5B2F" w:rsidRPr="007E4CD9" w:rsidRDefault="006F5B2F" w:rsidP="006F5B2F">
      <w:pPr>
        <w:keepNext/>
        <w:jc w:val="center"/>
        <w:rPr>
          <w:rFonts w:cstheme="minorHAnsi"/>
        </w:rPr>
      </w:pPr>
      <w:r w:rsidRPr="007E4CD9">
        <w:rPr>
          <w:rFonts w:cstheme="minorHAnsi"/>
          <w:noProof/>
          <w:lang w:eastAsia="en-GB"/>
        </w:rPr>
        <w:drawing>
          <wp:inline distT="0" distB="0" distL="0" distR="0" wp14:anchorId="3A074747" wp14:editId="23561D69">
            <wp:extent cx="3499955" cy="3564001"/>
            <wp:effectExtent l="0" t="0" r="5715" b="0"/>
            <wp:docPr id="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09917" cy="3675975"/>
                    </a:xfrm>
                    <a:prstGeom prst="rect">
                      <a:avLst/>
                    </a:prstGeom>
                  </pic:spPr>
                </pic:pic>
              </a:graphicData>
            </a:graphic>
          </wp:inline>
        </w:drawing>
      </w:r>
    </w:p>
    <w:p w14:paraId="63EA775E" w14:textId="613FD41B" w:rsidR="007313C5" w:rsidRPr="007E4CD9" w:rsidRDefault="006F5B2F" w:rsidP="007313C5">
      <w:pPr>
        <w:pStyle w:val="Legend"/>
        <w:rPr>
          <w:rFonts w:asciiTheme="minorHAnsi" w:hAnsiTheme="minorHAnsi" w:cstheme="minorHAnsi"/>
          <w:lang w:val="ro-RO"/>
        </w:rPr>
      </w:pPr>
      <w:r w:rsidRPr="007E4CD9">
        <w:rPr>
          <w:rFonts w:asciiTheme="minorHAnsi" w:hAnsiTheme="minorHAnsi" w:cstheme="minorHAnsi"/>
          <w:lang w:val="ro-RO"/>
        </w:rPr>
        <w:t xml:space="preserve">Figură </w:t>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STYLEREF 1 \s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III</w:t>
      </w:r>
      <w:r w:rsidRPr="007E4CD9">
        <w:rPr>
          <w:rFonts w:asciiTheme="minorHAnsi" w:hAnsiTheme="minorHAnsi" w:cstheme="minorHAnsi"/>
          <w:lang w:val="ro-RO"/>
        </w:rPr>
        <w:fldChar w:fldCharType="end"/>
      </w:r>
      <w:r w:rsidRPr="007E4CD9">
        <w:rPr>
          <w:rFonts w:asciiTheme="minorHAnsi" w:hAnsiTheme="minorHAnsi" w:cstheme="minorHAnsi"/>
          <w:lang w:val="ro-RO"/>
        </w:rPr>
        <w:noBreakHyphen/>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SEQ Figură \* ARABIC \s 1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8</w:t>
      </w:r>
      <w:r w:rsidRPr="007E4CD9">
        <w:rPr>
          <w:rFonts w:asciiTheme="minorHAnsi" w:hAnsiTheme="minorHAnsi" w:cstheme="minorHAnsi"/>
          <w:lang w:val="ro-RO"/>
        </w:rPr>
        <w:fldChar w:fldCharType="end"/>
      </w:r>
      <w:r w:rsidRPr="007E4CD9">
        <w:rPr>
          <w:rFonts w:asciiTheme="minorHAnsi" w:hAnsiTheme="minorHAnsi" w:cstheme="minorHAnsi"/>
          <w:lang w:val="ro-RO"/>
        </w:rPr>
        <w:t xml:space="preserve"> Amplasamentul forajelor Geotehnice</w:t>
      </w:r>
      <w:r w:rsidR="00F17B65" w:rsidRPr="007E4CD9">
        <w:rPr>
          <w:rFonts w:asciiTheme="minorHAnsi" w:hAnsiTheme="minorHAnsi" w:cstheme="minorHAnsi"/>
          <w:lang w:val="ro-RO"/>
        </w:rPr>
        <w:t xml:space="preserve">   </w:t>
      </w:r>
    </w:p>
    <w:p w14:paraId="06ABCC35" w14:textId="5EE58C59" w:rsidR="006F5B2F" w:rsidRPr="007E4CD9" w:rsidRDefault="006F5B2F" w:rsidP="00A125BE">
      <w:pPr>
        <w:ind w:firstLine="708"/>
        <w:rPr>
          <w:rFonts w:cstheme="minorHAnsi"/>
          <w:lang w:eastAsia="en-GB"/>
        </w:rPr>
      </w:pPr>
      <w:r w:rsidRPr="007E4CD9">
        <w:rPr>
          <w:rFonts w:cstheme="minorHAnsi"/>
          <w:lang w:eastAsia="en-GB"/>
        </w:rPr>
        <w:t xml:space="preserve">Stratificația interceptată în forajele geotehnice este specifică zonei studiate, unde </w:t>
      </w:r>
      <w:proofErr w:type="spellStart"/>
      <w:r w:rsidRPr="007E4CD9">
        <w:rPr>
          <w:rFonts w:cstheme="minorHAnsi"/>
          <w:lang w:eastAsia="en-GB"/>
        </w:rPr>
        <w:t>stratele</w:t>
      </w:r>
      <w:proofErr w:type="spellEnd"/>
      <w:r w:rsidRPr="007E4CD9">
        <w:rPr>
          <w:rFonts w:cstheme="minorHAnsi"/>
          <w:lang w:eastAsia="en-GB"/>
        </w:rPr>
        <w:t xml:space="preserve"> de argilă prăfoasă alternează cu </w:t>
      </w:r>
      <w:proofErr w:type="spellStart"/>
      <w:r w:rsidRPr="007E4CD9">
        <w:rPr>
          <w:rFonts w:cstheme="minorHAnsi"/>
          <w:lang w:eastAsia="en-GB"/>
        </w:rPr>
        <w:t>stratele</w:t>
      </w:r>
      <w:proofErr w:type="spellEnd"/>
      <w:r w:rsidRPr="007E4CD9">
        <w:rPr>
          <w:rFonts w:cstheme="minorHAnsi"/>
          <w:lang w:eastAsia="en-GB"/>
        </w:rPr>
        <w:t xml:space="preserve"> de argilă, argilă nisipoasă, în general cu grad ridicat de neomogenitate. Sub acestea se află depozite aluvionare de tipul pietrișurilor și nisipurilor. La suprafață este prezent un strat semnificativ de umplutură antropică din resturi de la construcții în amestec cu pământ, pietriș și bolovăniș.</w:t>
      </w:r>
      <w:r w:rsidR="00F17B65" w:rsidRPr="007E4CD9">
        <w:rPr>
          <w:rFonts w:cstheme="minorHAnsi"/>
          <w:lang w:eastAsia="en-GB"/>
        </w:rPr>
        <w:t xml:space="preserve">   </w:t>
      </w:r>
    </w:p>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6940"/>
      </w:tblGrid>
      <w:tr w:rsidR="006F5B2F" w:rsidRPr="007E4CD9" w14:paraId="7B1DF7F4" w14:textId="77777777" w:rsidTr="005445D7">
        <w:tc>
          <w:tcPr>
            <w:tcW w:w="2122" w:type="dxa"/>
          </w:tcPr>
          <w:p w14:paraId="07C5D052" w14:textId="77777777" w:rsidR="006F5B2F" w:rsidRPr="007E4CD9" w:rsidRDefault="006F5B2F" w:rsidP="00A125BE">
            <w:pPr>
              <w:rPr>
                <w:rFonts w:asciiTheme="minorHAnsi" w:hAnsiTheme="minorHAnsi" w:cstheme="minorHAnsi"/>
                <w:b/>
                <w:bCs/>
                <w:lang w:eastAsia="en-GB"/>
              </w:rPr>
            </w:pPr>
            <w:r w:rsidRPr="007E4CD9">
              <w:rPr>
                <w:rFonts w:asciiTheme="minorHAnsi" w:hAnsiTheme="minorHAnsi" w:cstheme="minorHAnsi"/>
                <w:b/>
                <w:bCs/>
                <w:lang w:eastAsia="en-GB"/>
              </w:rPr>
              <w:t>Forajul 1:</w:t>
            </w:r>
          </w:p>
        </w:tc>
        <w:tc>
          <w:tcPr>
            <w:tcW w:w="6940" w:type="dxa"/>
          </w:tcPr>
          <w:p w14:paraId="4AD57CB5" w14:textId="77777777" w:rsidR="006F5B2F" w:rsidRPr="007E4CD9" w:rsidRDefault="006F5B2F" w:rsidP="00A125BE">
            <w:pPr>
              <w:rPr>
                <w:rFonts w:asciiTheme="minorHAnsi" w:hAnsiTheme="minorHAnsi" w:cstheme="minorHAnsi"/>
                <w:lang w:eastAsia="en-GB"/>
              </w:rPr>
            </w:pPr>
          </w:p>
        </w:tc>
      </w:tr>
      <w:tr w:rsidR="006F5B2F" w:rsidRPr="007E4CD9" w14:paraId="162912AB" w14:textId="77777777" w:rsidTr="005445D7">
        <w:tc>
          <w:tcPr>
            <w:tcW w:w="2122" w:type="dxa"/>
            <w:vAlign w:val="center"/>
          </w:tcPr>
          <w:p w14:paraId="47BE416E" w14:textId="77777777" w:rsidR="006F5B2F" w:rsidRPr="007E4CD9" w:rsidRDefault="006F5B2F" w:rsidP="00A125BE">
            <w:pPr>
              <w:jc w:val="center"/>
              <w:rPr>
                <w:rFonts w:asciiTheme="minorHAnsi" w:hAnsiTheme="minorHAnsi" w:cstheme="minorHAnsi"/>
                <w:lang w:eastAsia="en-GB"/>
              </w:rPr>
            </w:pPr>
            <w:r w:rsidRPr="007E4CD9">
              <w:rPr>
                <w:rFonts w:asciiTheme="minorHAnsi" w:hAnsiTheme="minorHAnsi" w:cstheme="minorHAnsi"/>
                <w:lang w:eastAsia="en-GB"/>
              </w:rPr>
              <w:t>0.00 – 1.80 m</w:t>
            </w:r>
          </w:p>
        </w:tc>
        <w:tc>
          <w:tcPr>
            <w:tcW w:w="6940" w:type="dxa"/>
            <w:vAlign w:val="center"/>
          </w:tcPr>
          <w:p w14:paraId="68E0E11D" w14:textId="77777777" w:rsidR="006F5B2F" w:rsidRPr="007E4CD9" w:rsidRDefault="006F5B2F" w:rsidP="00A125BE">
            <w:pPr>
              <w:jc w:val="left"/>
              <w:rPr>
                <w:rFonts w:asciiTheme="minorHAnsi" w:hAnsiTheme="minorHAnsi" w:cstheme="minorHAnsi"/>
                <w:lang w:eastAsia="en-GB"/>
              </w:rPr>
            </w:pPr>
            <w:r w:rsidRPr="007E4CD9">
              <w:rPr>
                <w:rFonts w:asciiTheme="minorHAnsi" w:hAnsiTheme="minorHAnsi" w:cstheme="minorHAnsi"/>
                <w:lang w:eastAsia="en-GB"/>
              </w:rPr>
              <w:t>Umplutură din pământ cu pietriș, bolovăniș și resturi de la construcții</w:t>
            </w:r>
          </w:p>
        </w:tc>
      </w:tr>
      <w:tr w:rsidR="006F5B2F" w:rsidRPr="007E4CD9" w14:paraId="1D8477FB" w14:textId="77777777" w:rsidTr="005445D7">
        <w:tc>
          <w:tcPr>
            <w:tcW w:w="2122" w:type="dxa"/>
            <w:vAlign w:val="center"/>
          </w:tcPr>
          <w:p w14:paraId="40BDEAA2" w14:textId="77777777" w:rsidR="006F5B2F" w:rsidRPr="007E4CD9" w:rsidRDefault="006F5B2F" w:rsidP="00A125BE">
            <w:pPr>
              <w:jc w:val="center"/>
              <w:rPr>
                <w:rFonts w:asciiTheme="minorHAnsi" w:hAnsiTheme="minorHAnsi" w:cstheme="minorHAnsi"/>
                <w:lang w:eastAsia="en-GB"/>
              </w:rPr>
            </w:pPr>
            <w:r w:rsidRPr="007E4CD9">
              <w:rPr>
                <w:rFonts w:asciiTheme="minorHAnsi" w:hAnsiTheme="minorHAnsi" w:cstheme="minorHAnsi"/>
                <w:lang w:eastAsia="en-GB"/>
              </w:rPr>
              <w:t>1.80 – 2.80 m</w:t>
            </w:r>
          </w:p>
        </w:tc>
        <w:tc>
          <w:tcPr>
            <w:tcW w:w="6940" w:type="dxa"/>
            <w:vAlign w:val="center"/>
          </w:tcPr>
          <w:p w14:paraId="50DF31C0" w14:textId="77777777" w:rsidR="006F5B2F" w:rsidRPr="007E4CD9" w:rsidRDefault="006F5B2F" w:rsidP="00A125BE">
            <w:pPr>
              <w:jc w:val="left"/>
              <w:rPr>
                <w:rFonts w:asciiTheme="minorHAnsi" w:hAnsiTheme="minorHAnsi" w:cstheme="minorHAnsi"/>
                <w:lang w:eastAsia="en-GB"/>
              </w:rPr>
            </w:pPr>
            <w:r w:rsidRPr="007E4CD9">
              <w:rPr>
                <w:rFonts w:asciiTheme="minorHAnsi" w:hAnsiTheme="minorHAnsi" w:cstheme="minorHAnsi"/>
                <w:lang w:eastAsia="en-GB"/>
              </w:rPr>
              <w:t>Argilă – Argilă prăfoasă cafeniu roșcat, plastic vârtoasă</w:t>
            </w:r>
          </w:p>
        </w:tc>
      </w:tr>
      <w:tr w:rsidR="006F5B2F" w:rsidRPr="007E4CD9" w14:paraId="685DF171" w14:textId="77777777" w:rsidTr="005445D7">
        <w:tc>
          <w:tcPr>
            <w:tcW w:w="2122" w:type="dxa"/>
            <w:vAlign w:val="center"/>
          </w:tcPr>
          <w:p w14:paraId="7DFB9ADE" w14:textId="77777777" w:rsidR="006F5B2F" w:rsidRPr="007E4CD9" w:rsidRDefault="006F5B2F" w:rsidP="00A125BE">
            <w:pPr>
              <w:jc w:val="center"/>
              <w:rPr>
                <w:rFonts w:asciiTheme="minorHAnsi" w:hAnsiTheme="minorHAnsi" w:cstheme="minorHAnsi"/>
                <w:lang w:eastAsia="en-GB"/>
              </w:rPr>
            </w:pPr>
            <w:r w:rsidRPr="007E4CD9">
              <w:rPr>
                <w:rFonts w:asciiTheme="minorHAnsi" w:hAnsiTheme="minorHAnsi" w:cstheme="minorHAnsi"/>
                <w:lang w:eastAsia="en-GB"/>
              </w:rPr>
              <w:t>2.80 – 6.00 m</w:t>
            </w:r>
          </w:p>
        </w:tc>
        <w:tc>
          <w:tcPr>
            <w:tcW w:w="6940" w:type="dxa"/>
            <w:vAlign w:val="center"/>
          </w:tcPr>
          <w:p w14:paraId="387129D0" w14:textId="77777777" w:rsidR="006F5B2F" w:rsidRPr="007E4CD9" w:rsidRDefault="006F5B2F" w:rsidP="00A125BE">
            <w:pPr>
              <w:jc w:val="left"/>
              <w:rPr>
                <w:rFonts w:asciiTheme="minorHAnsi" w:hAnsiTheme="minorHAnsi" w:cstheme="minorHAnsi"/>
                <w:lang w:eastAsia="en-GB"/>
              </w:rPr>
            </w:pPr>
            <w:r w:rsidRPr="007E4CD9">
              <w:rPr>
                <w:rFonts w:asciiTheme="minorHAnsi" w:hAnsiTheme="minorHAnsi" w:cstheme="minorHAnsi"/>
                <w:lang w:eastAsia="en-GB"/>
              </w:rPr>
              <w:t>Pietriș cu nisip argilos – nisip prăfos, cafeniu roșcat, cu intercalații nisipoase cafeniu gălbui, uscat, îndesat</w:t>
            </w:r>
          </w:p>
        </w:tc>
      </w:tr>
    </w:tbl>
    <w:p w14:paraId="770476EE" w14:textId="77777777" w:rsidR="006F5B2F" w:rsidRPr="007E4CD9" w:rsidRDefault="006F5B2F" w:rsidP="006F5B2F">
      <w:pPr>
        <w:keepNext/>
        <w:jc w:val="center"/>
        <w:rPr>
          <w:rFonts w:cstheme="minorHAnsi"/>
        </w:rPr>
      </w:pPr>
      <w:r w:rsidRPr="007E4CD9">
        <w:rPr>
          <w:rFonts w:cstheme="minorHAnsi"/>
          <w:noProof/>
          <w:lang w:eastAsia="en-GB"/>
        </w:rPr>
        <w:lastRenderedPageBreak/>
        <w:drawing>
          <wp:inline distT="0" distB="0" distL="0" distR="0" wp14:anchorId="5751C10A" wp14:editId="53B5D3B9">
            <wp:extent cx="3413548" cy="3681454"/>
            <wp:effectExtent l="0" t="0" r="0" b="0"/>
            <wp:docPr id="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40589" cy="3710618"/>
                    </a:xfrm>
                    <a:prstGeom prst="rect">
                      <a:avLst/>
                    </a:prstGeom>
                  </pic:spPr>
                </pic:pic>
              </a:graphicData>
            </a:graphic>
          </wp:inline>
        </w:drawing>
      </w:r>
    </w:p>
    <w:p w14:paraId="7C0DBABE" w14:textId="025D4DA2" w:rsidR="006F5B2F" w:rsidRPr="007E4CD9" w:rsidRDefault="006F5B2F" w:rsidP="007313C5">
      <w:pPr>
        <w:pStyle w:val="Legend"/>
        <w:rPr>
          <w:rFonts w:asciiTheme="minorHAnsi" w:hAnsiTheme="minorHAnsi" w:cstheme="minorHAnsi"/>
          <w:lang w:val="ro-RO"/>
        </w:rPr>
      </w:pPr>
      <w:r w:rsidRPr="007E4CD9">
        <w:rPr>
          <w:rFonts w:asciiTheme="minorHAnsi" w:hAnsiTheme="minorHAnsi" w:cstheme="minorHAnsi"/>
          <w:lang w:val="ro-RO"/>
        </w:rPr>
        <w:t xml:space="preserve">Figură </w:t>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STYLEREF 1 \s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III</w:t>
      </w:r>
      <w:r w:rsidRPr="007E4CD9">
        <w:rPr>
          <w:rFonts w:asciiTheme="minorHAnsi" w:hAnsiTheme="minorHAnsi" w:cstheme="minorHAnsi"/>
          <w:lang w:val="ro-RO"/>
        </w:rPr>
        <w:fldChar w:fldCharType="end"/>
      </w:r>
      <w:r w:rsidRPr="007E4CD9">
        <w:rPr>
          <w:rFonts w:asciiTheme="minorHAnsi" w:hAnsiTheme="minorHAnsi" w:cstheme="minorHAnsi"/>
          <w:lang w:val="ro-RO"/>
        </w:rPr>
        <w:noBreakHyphen/>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SEQ Figură \* ARABIC \s 1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9</w:t>
      </w:r>
      <w:r w:rsidRPr="007E4CD9">
        <w:rPr>
          <w:rFonts w:asciiTheme="minorHAnsi" w:hAnsiTheme="minorHAnsi" w:cstheme="minorHAnsi"/>
          <w:lang w:val="ro-RO"/>
        </w:rPr>
        <w:fldChar w:fldCharType="end"/>
      </w:r>
      <w:r w:rsidRPr="007E4CD9">
        <w:rPr>
          <w:rFonts w:asciiTheme="minorHAnsi" w:hAnsiTheme="minorHAnsi" w:cstheme="minorHAnsi"/>
          <w:lang w:val="ro-RO"/>
        </w:rPr>
        <w:t xml:space="preserve"> Profilul forajului geotehnic numărul 1</w:t>
      </w:r>
    </w:p>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6940"/>
      </w:tblGrid>
      <w:tr w:rsidR="006F5B2F" w:rsidRPr="007E4CD9" w14:paraId="3D9B271C" w14:textId="77777777" w:rsidTr="005445D7">
        <w:tc>
          <w:tcPr>
            <w:tcW w:w="2122" w:type="dxa"/>
          </w:tcPr>
          <w:p w14:paraId="35C21259" w14:textId="77777777" w:rsidR="006F5B2F" w:rsidRPr="007E4CD9" w:rsidRDefault="006F5B2F" w:rsidP="00A125BE">
            <w:pPr>
              <w:rPr>
                <w:rFonts w:asciiTheme="minorHAnsi" w:hAnsiTheme="minorHAnsi" w:cstheme="minorHAnsi"/>
                <w:b/>
                <w:bCs/>
                <w:lang w:eastAsia="en-GB"/>
              </w:rPr>
            </w:pPr>
            <w:r w:rsidRPr="007E4CD9">
              <w:rPr>
                <w:rFonts w:asciiTheme="minorHAnsi" w:hAnsiTheme="minorHAnsi" w:cstheme="minorHAnsi"/>
                <w:b/>
                <w:bCs/>
                <w:lang w:eastAsia="en-GB"/>
              </w:rPr>
              <w:t>Forajul 2:</w:t>
            </w:r>
          </w:p>
        </w:tc>
        <w:tc>
          <w:tcPr>
            <w:tcW w:w="6940" w:type="dxa"/>
          </w:tcPr>
          <w:p w14:paraId="7146A0FE" w14:textId="77777777" w:rsidR="006F5B2F" w:rsidRPr="007E4CD9" w:rsidRDefault="006F5B2F" w:rsidP="00A125BE">
            <w:pPr>
              <w:rPr>
                <w:rFonts w:asciiTheme="minorHAnsi" w:hAnsiTheme="minorHAnsi" w:cstheme="minorHAnsi"/>
                <w:lang w:eastAsia="en-GB"/>
              </w:rPr>
            </w:pPr>
          </w:p>
        </w:tc>
      </w:tr>
      <w:tr w:rsidR="006F5B2F" w:rsidRPr="007E4CD9" w14:paraId="34EC286B" w14:textId="77777777" w:rsidTr="005445D7">
        <w:tc>
          <w:tcPr>
            <w:tcW w:w="2122" w:type="dxa"/>
            <w:vAlign w:val="center"/>
          </w:tcPr>
          <w:p w14:paraId="04383A50" w14:textId="77777777" w:rsidR="006F5B2F" w:rsidRPr="007E4CD9" w:rsidRDefault="006F5B2F" w:rsidP="00A125BE">
            <w:pPr>
              <w:jc w:val="center"/>
              <w:rPr>
                <w:rFonts w:asciiTheme="minorHAnsi" w:hAnsiTheme="minorHAnsi" w:cstheme="minorHAnsi"/>
                <w:lang w:eastAsia="en-GB"/>
              </w:rPr>
            </w:pPr>
            <w:r w:rsidRPr="007E4CD9">
              <w:rPr>
                <w:rFonts w:asciiTheme="minorHAnsi" w:hAnsiTheme="minorHAnsi" w:cstheme="minorHAnsi"/>
                <w:lang w:eastAsia="en-GB"/>
              </w:rPr>
              <w:t>0.00 – 0.35 m</w:t>
            </w:r>
          </w:p>
        </w:tc>
        <w:tc>
          <w:tcPr>
            <w:tcW w:w="6940" w:type="dxa"/>
            <w:vAlign w:val="center"/>
          </w:tcPr>
          <w:p w14:paraId="7C21BA11" w14:textId="77777777" w:rsidR="006F5B2F" w:rsidRPr="007E4CD9" w:rsidRDefault="006F5B2F" w:rsidP="00A125BE">
            <w:pPr>
              <w:jc w:val="left"/>
              <w:rPr>
                <w:rFonts w:asciiTheme="minorHAnsi" w:hAnsiTheme="minorHAnsi" w:cstheme="minorHAnsi"/>
                <w:lang w:eastAsia="en-GB"/>
              </w:rPr>
            </w:pPr>
            <w:r w:rsidRPr="007E4CD9">
              <w:rPr>
                <w:rFonts w:asciiTheme="minorHAnsi" w:hAnsiTheme="minorHAnsi" w:cstheme="minorHAnsi"/>
                <w:lang w:eastAsia="en-GB"/>
              </w:rPr>
              <w:t>Umplutură din pământ cu pietriș</w:t>
            </w:r>
          </w:p>
        </w:tc>
      </w:tr>
      <w:tr w:rsidR="006F5B2F" w:rsidRPr="007E4CD9" w14:paraId="14B1008F" w14:textId="77777777" w:rsidTr="005445D7">
        <w:tc>
          <w:tcPr>
            <w:tcW w:w="2122" w:type="dxa"/>
            <w:vAlign w:val="center"/>
          </w:tcPr>
          <w:p w14:paraId="62D76FA7" w14:textId="77777777" w:rsidR="006F5B2F" w:rsidRPr="007E4CD9" w:rsidRDefault="006F5B2F" w:rsidP="00A125BE">
            <w:pPr>
              <w:jc w:val="center"/>
              <w:rPr>
                <w:rFonts w:asciiTheme="minorHAnsi" w:hAnsiTheme="minorHAnsi" w:cstheme="minorHAnsi"/>
                <w:lang w:eastAsia="en-GB"/>
              </w:rPr>
            </w:pPr>
            <w:r w:rsidRPr="007E4CD9">
              <w:rPr>
                <w:rFonts w:asciiTheme="minorHAnsi" w:hAnsiTheme="minorHAnsi" w:cstheme="minorHAnsi"/>
                <w:lang w:eastAsia="en-GB"/>
              </w:rPr>
              <w:t>0.35 – 1.80 m</w:t>
            </w:r>
          </w:p>
        </w:tc>
        <w:tc>
          <w:tcPr>
            <w:tcW w:w="6940" w:type="dxa"/>
            <w:vAlign w:val="center"/>
          </w:tcPr>
          <w:p w14:paraId="7DE35140" w14:textId="77777777" w:rsidR="006F5B2F" w:rsidRPr="007E4CD9" w:rsidRDefault="006F5B2F" w:rsidP="00A125BE">
            <w:pPr>
              <w:jc w:val="left"/>
              <w:rPr>
                <w:rFonts w:asciiTheme="minorHAnsi" w:hAnsiTheme="minorHAnsi" w:cstheme="minorHAnsi"/>
                <w:lang w:eastAsia="en-GB"/>
              </w:rPr>
            </w:pPr>
            <w:r w:rsidRPr="007E4CD9">
              <w:rPr>
                <w:rFonts w:asciiTheme="minorHAnsi" w:hAnsiTheme="minorHAnsi" w:cstheme="minorHAnsi"/>
                <w:lang w:eastAsia="en-GB"/>
              </w:rPr>
              <w:t>Argilă nisipoasă cafeniu închis roșcat, tare</w:t>
            </w:r>
          </w:p>
        </w:tc>
      </w:tr>
      <w:tr w:rsidR="006F5B2F" w:rsidRPr="007E4CD9" w14:paraId="677F1136" w14:textId="77777777" w:rsidTr="005445D7">
        <w:tc>
          <w:tcPr>
            <w:tcW w:w="2122" w:type="dxa"/>
            <w:vAlign w:val="center"/>
          </w:tcPr>
          <w:p w14:paraId="656F2E9C" w14:textId="77777777" w:rsidR="006F5B2F" w:rsidRPr="007E4CD9" w:rsidRDefault="006F5B2F" w:rsidP="00A125BE">
            <w:pPr>
              <w:jc w:val="center"/>
              <w:rPr>
                <w:rFonts w:asciiTheme="minorHAnsi" w:hAnsiTheme="minorHAnsi" w:cstheme="minorHAnsi"/>
                <w:lang w:eastAsia="en-GB"/>
              </w:rPr>
            </w:pPr>
            <w:r w:rsidRPr="007E4CD9">
              <w:rPr>
                <w:rFonts w:asciiTheme="minorHAnsi" w:hAnsiTheme="minorHAnsi" w:cstheme="minorHAnsi"/>
                <w:lang w:eastAsia="en-GB"/>
              </w:rPr>
              <w:t>2.80 – 6.00 m</w:t>
            </w:r>
          </w:p>
        </w:tc>
        <w:tc>
          <w:tcPr>
            <w:tcW w:w="6940" w:type="dxa"/>
            <w:vAlign w:val="center"/>
          </w:tcPr>
          <w:p w14:paraId="755C0D81" w14:textId="77777777" w:rsidR="006F5B2F" w:rsidRPr="007E4CD9" w:rsidRDefault="006F5B2F" w:rsidP="00A125BE">
            <w:pPr>
              <w:jc w:val="left"/>
              <w:rPr>
                <w:rFonts w:asciiTheme="minorHAnsi" w:hAnsiTheme="minorHAnsi" w:cstheme="minorHAnsi"/>
                <w:lang w:eastAsia="en-GB"/>
              </w:rPr>
            </w:pPr>
            <w:r w:rsidRPr="007E4CD9">
              <w:rPr>
                <w:rFonts w:asciiTheme="minorHAnsi" w:hAnsiTheme="minorHAnsi" w:cstheme="minorHAnsi"/>
                <w:lang w:eastAsia="en-GB"/>
              </w:rPr>
              <w:t>Pietriș cu nisip argilos – nisip prăfos, cafeniu roșcat, cu intercalații nisipoase cafeniu gălbui, uscat, îndesat</w:t>
            </w:r>
          </w:p>
        </w:tc>
      </w:tr>
    </w:tbl>
    <w:p w14:paraId="10C42E7E" w14:textId="77777777" w:rsidR="006F5B2F" w:rsidRPr="007E4CD9" w:rsidRDefault="006F5B2F" w:rsidP="006F5B2F">
      <w:pPr>
        <w:rPr>
          <w:rFonts w:cstheme="minorHAnsi"/>
          <w:lang w:eastAsia="en-GB"/>
        </w:rPr>
      </w:pPr>
    </w:p>
    <w:p w14:paraId="51386480" w14:textId="77777777" w:rsidR="006F5B2F" w:rsidRPr="007E4CD9" w:rsidRDefault="006F5B2F" w:rsidP="006F5B2F">
      <w:pPr>
        <w:keepNext/>
        <w:jc w:val="center"/>
        <w:rPr>
          <w:rFonts w:cstheme="minorHAnsi"/>
        </w:rPr>
      </w:pPr>
      <w:r w:rsidRPr="007E4CD9">
        <w:rPr>
          <w:rFonts w:cstheme="minorHAnsi"/>
          <w:noProof/>
          <w:lang w:eastAsia="en-GB"/>
        </w:rPr>
        <w:drawing>
          <wp:inline distT="0" distB="0" distL="0" distR="0" wp14:anchorId="7C9FF5F3" wp14:editId="3509B40B">
            <wp:extent cx="3493128" cy="3729162"/>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21920" cy="3759900"/>
                    </a:xfrm>
                    <a:prstGeom prst="rect">
                      <a:avLst/>
                    </a:prstGeom>
                  </pic:spPr>
                </pic:pic>
              </a:graphicData>
            </a:graphic>
          </wp:inline>
        </w:drawing>
      </w:r>
    </w:p>
    <w:p w14:paraId="1388A081" w14:textId="65EC5813" w:rsidR="007313C5" w:rsidRPr="007E4CD9" w:rsidRDefault="006F5B2F" w:rsidP="00C25B51">
      <w:pPr>
        <w:pStyle w:val="Legend"/>
        <w:rPr>
          <w:rFonts w:asciiTheme="minorHAnsi" w:hAnsiTheme="minorHAnsi" w:cstheme="minorHAnsi"/>
          <w:lang w:val="ro-RO"/>
        </w:rPr>
      </w:pPr>
      <w:r w:rsidRPr="007E4CD9">
        <w:rPr>
          <w:rFonts w:asciiTheme="minorHAnsi" w:hAnsiTheme="minorHAnsi" w:cstheme="minorHAnsi"/>
          <w:lang w:val="ro-RO"/>
        </w:rPr>
        <w:t xml:space="preserve">Figură </w:t>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STYLEREF 1 \s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III</w:t>
      </w:r>
      <w:r w:rsidRPr="007E4CD9">
        <w:rPr>
          <w:rFonts w:asciiTheme="minorHAnsi" w:hAnsiTheme="minorHAnsi" w:cstheme="minorHAnsi"/>
          <w:noProof/>
          <w:lang w:val="ro-RO"/>
        </w:rPr>
        <w:fldChar w:fldCharType="end"/>
      </w:r>
      <w:r w:rsidRPr="007E4CD9">
        <w:rPr>
          <w:rFonts w:asciiTheme="minorHAnsi" w:hAnsiTheme="minorHAnsi" w:cstheme="minorHAnsi"/>
          <w:lang w:val="ro-RO"/>
        </w:rPr>
        <w:noBreakHyphen/>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SEQ Figură \* ARABIC \s 1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10</w:t>
      </w:r>
      <w:r w:rsidRPr="007E4CD9">
        <w:rPr>
          <w:rFonts w:asciiTheme="minorHAnsi" w:hAnsiTheme="minorHAnsi" w:cstheme="minorHAnsi"/>
          <w:noProof/>
          <w:lang w:val="ro-RO"/>
        </w:rPr>
        <w:fldChar w:fldCharType="end"/>
      </w:r>
      <w:r w:rsidRPr="007E4CD9">
        <w:rPr>
          <w:rFonts w:asciiTheme="minorHAnsi" w:hAnsiTheme="minorHAnsi" w:cstheme="minorHAnsi"/>
          <w:lang w:val="ro-RO"/>
        </w:rPr>
        <w:t xml:space="preserve"> Profilul forajului geotehnic numărul 2</w:t>
      </w:r>
    </w:p>
    <w:p w14:paraId="64E285DF" w14:textId="1F1F6C40" w:rsidR="00A125BE" w:rsidRPr="007E4CD9" w:rsidRDefault="00A125BE" w:rsidP="00A125BE">
      <w:pPr>
        <w:pStyle w:val="PMUD"/>
        <w:spacing w:before="144" w:after="144"/>
        <w:rPr>
          <w:rFonts w:asciiTheme="minorHAnsi" w:eastAsia="Times New Roman" w:hAnsiTheme="minorHAnsi" w:cstheme="minorHAnsi"/>
          <w:lang w:eastAsia="en-GB"/>
        </w:rPr>
      </w:pPr>
      <w:r w:rsidRPr="007E4CD9">
        <w:rPr>
          <w:rFonts w:asciiTheme="minorHAnsi" w:eastAsia="Times New Roman" w:hAnsiTheme="minorHAnsi" w:cstheme="minorHAnsi"/>
          <w:lang w:eastAsia="en-GB"/>
        </w:rPr>
        <w:t>Nivelul hidrostatic nu a fost întâlnit în forajele geotehnice executate deoarece este situat sub adâncimea de investigație. Apa nu are influență asupra fundațiilor sau asupra terenului de fundare.</w:t>
      </w:r>
    </w:p>
    <w:p w14:paraId="6136AC54" w14:textId="77777777" w:rsidR="00A125BE" w:rsidRPr="007E4CD9" w:rsidRDefault="00A125BE" w:rsidP="00A125BE">
      <w:pPr>
        <w:pStyle w:val="PMUD"/>
        <w:spacing w:before="144" w:after="144"/>
        <w:rPr>
          <w:rFonts w:asciiTheme="minorHAnsi" w:eastAsia="Times New Roman" w:hAnsiTheme="minorHAnsi" w:cstheme="minorHAnsi"/>
          <w:lang w:eastAsia="en-GB"/>
        </w:rPr>
      </w:pPr>
      <w:r w:rsidRPr="007E4CD9">
        <w:rPr>
          <w:rFonts w:asciiTheme="minorHAnsi" w:eastAsia="Times New Roman" w:hAnsiTheme="minorHAnsi" w:cstheme="minorHAnsi"/>
          <w:lang w:eastAsia="en-GB"/>
        </w:rPr>
        <w:lastRenderedPageBreak/>
        <w:t>Evaluarea riscului geotehnic și încadrarea în categoria geotehnică s-a făcut conform:</w:t>
      </w:r>
    </w:p>
    <w:tbl>
      <w:tblPr>
        <w:tblStyle w:val="Tabelgril"/>
        <w:tblW w:w="0" w:type="auto"/>
        <w:tblLook w:val="04A0" w:firstRow="1" w:lastRow="0" w:firstColumn="1" w:lastColumn="0" w:noHBand="0" w:noVBand="1"/>
      </w:tblPr>
      <w:tblGrid>
        <w:gridCol w:w="4855"/>
        <w:gridCol w:w="2880"/>
        <w:gridCol w:w="1327"/>
      </w:tblGrid>
      <w:tr w:rsidR="00A125BE" w:rsidRPr="007E4CD9" w14:paraId="50EBBE5F" w14:textId="77777777" w:rsidTr="00A125BE">
        <w:tc>
          <w:tcPr>
            <w:tcW w:w="4855" w:type="dxa"/>
            <w:shd w:val="clear" w:color="auto" w:fill="33473C" w:themeFill="text2" w:themeFillShade="BF"/>
            <w:vAlign w:val="center"/>
          </w:tcPr>
          <w:p w14:paraId="097DF713" w14:textId="77777777" w:rsidR="00A125BE" w:rsidRPr="007E4CD9" w:rsidRDefault="00A125BE" w:rsidP="00A125BE">
            <w:pPr>
              <w:pStyle w:val="PMUD"/>
              <w:spacing w:before="144" w:after="144"/>
              <w:rPr>
                <w:rFonts w:asciiTheme="minorHAnsi" w:hAnsiTheme="minorHAnsi" w:cstheme="minorHAnsi"/>
                <w:bCs/>
                <w:color w:val="FFFFFF" w:themeColor="background1"/>
              </w:rPr>
            </w:pPr>
            <w:r w:rsidRPr="007E4CD9">
              <w:rPr>
                <w:rFonts w:asciiTheme="minorHAnsi" w:hAnsiTheme="minorHAnsi" w:cstheme="minorHAnsi"/>
                <w:color w:val="FFFFFF" w:themeColor="background1"/>
              </w:rPr>
              <w:t>Factori avuți în vedere</w:t>
            </w:r>
          </w:p>
        </w:tc>
        <w:tc>
          <w:tcPr>
            <w:tcW w:w="2880" w:type="dxa"/>
            <w:shd w:val="clear" w:color="auto" w:fill="33473C" w:themeFill="text2" w:themeFillShade="BF"/>
            <w:vAlign w:val="center"/>
          </w:tcPr>
          <w:p w14:paraId="407C3E3D" w14:textId="77777777" w:rsidR="00A125BE" w:rsidRPr="007E4CD9" w:rsidRDefault="00A125BE" w:rsidP="00A125BE">
            <w:pPr>
              <w:pStyle w:val="PMUD"/>
              <w:spacing w:before="144" w:after="144"/>
              <w:rPr>
                <w:rFonts w:asciiTheme="minorHAnsi" w:hAnsiTheme="minorHAnsi" w:cstheme="minorHAnsi"/>
                <w:bCs/>
                <w:color w:val="FFFFFF" w:themeColor="background1"/>
              </w:rPr>
            </w:pPr>
            <w:r w:rsidRPr="007E4CD9">
              <w:rPr>
                <w:rFonts w:asciiTheme="minorHAnsi" w:hAnsiTheme="minorHAnsi" w:cstheme="minorHAnsi"/>
                <w:color w:val="FFFFFF" w:themeColor="background1"/>
              </w:rPr>
              <w:t>Categorii</w:t>
            </w:r>
          </w:p>
        </w:tc>
        <w:tc>
          <w:tcPr>
            <w:tcW w:w="1327" w:type="dxa"/>
            <w:shd w:val="clear" w:color="auto" w:fill="33473C" w:themeFill="text2" w:themeFillShade="BF"/>
            <w:vAlign w:val="center"/>
          </w:tcPr>
          <w:p w14:paraId="796C75AF" w14:textId="77777777" w:rsidR="00A125BE" w:rsidRPr="007E4CD9" w:rsidRDefault="00A125BE" w:rsidP="00A125BE">
            <w:pPr>
              <w:pStyle w:val="PMUD"/>
              <w:spacing w:before="144" w:after="144"/>
              <w:rPr>
                <w:rFonts w:asciiTheme="minorHAnsi" w:hAnsiTheme="minorHAnsi" w:cstheme="minorHAnsi"/>
                <w:bCs/>
                <w:color w:val="FFFFFF" w:themeColor="background1"/>
              </w:rPr>
            </w:pPr>
            <w:r w:rsidRPr="007E4CD9">
              <w:rPr>
                <w:rFonts w:asciiTheme="minorHAnsi" w:hAnsiTheme="minorHAnsi" w:cstheme="minorHAnsi"/>
                <w:color w:val="FFFFFF" w:themeColor="background1"/>
              </w:rPr>
              <w:t>Punctaj</w:t>
            </w:r>
          </w:p>
        </w:tc>
      </w:tr>
      <w:tr w:rsidR="00A125BE" w:rsidRPr="007E4CD9" w14:paraId="2EC84DD2" w14:textId="77777777" w:rsidTr="00A125BE">
        <w:tc>
          <w:tcPr>
            <w:tcW w:w="4855" w:type="dxa"/>
            <w:vAlign w:val="center"/>
          </w:tcPr>
          <w:p w14:paraId="7EF32FD4"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Condițiile de teren</w:t>
            </w:r>
          </w:p>
        </w:tc>
        <w:tc>
          <w:tcPr>
            <w:tcW w:w="2880" w:type="dxa"/>
            <w:vAlign w:val="center"/>
          </w:tcPr>
          <w:p w14:paraId="527ED8BE"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Teren bun – dificil de fundare</w:t>
            </w:r>
          </w:p>
        </w:tc>
        <w:tc>
          <w:tcPr>
            <w:tcW w:w="1327" w:type="dxa"/>
            <w:vAlign w:val="center"/>
          </w:tcPr>
          <w:p w14:paraId="674DCD42"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2 – 6</w:t>
            </w:r>
          </w:p>
        </w:tc>
      </w:tr>
      <w:tr w:rsidR="00A125BE" w:rsidRPr="007E4CD9" w14:paraId="2D596C9C" w14:textId="77777777" w:rsidTr="00A125BE">
        <w:tc>
          <w:tcPr>
            <w:tcW w:w="4855" w:type="dxa"/>
            <w:vAlign w:val="center"/>
          </w:tcPr>
          <w:p w14:paraId="555E39E5"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Apa subterană</w:t>
            </w:r>
          </w:p>
        </w:tc>
        <w:tc>
          <w:tcPr>
            <w:tcW w:w="2880" w:type="dxa"/>
            <w:vAlign w:val="center"/>
          </w:tcPr>
          <w:p w14:paraId="1ADFE068"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Lucrări fără epuizmente</w:t>
            </w:r>
          </w:p>
        </w:tc>
        <w:tc>
          <w:tcPr>
            <w:tcW w:w="1327" w:type="dxa"/>
            <w:vAlign w:val="center"/>
          </w:tcPr>
          <w:p w14:paraId="19B0C3EF"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1</w:t>
            </w:r>
          </w:p>
        </w:tc>
      </w:tr>
      <w:tr w:rsidR="00A125BE" w:rsidRPr="007E4CD9" w14:paraId="5D4629CC" w14:textId="77777777" w:rsidTr="00A125BE">
        <w:tc>
          <w:tcPr>
            <w:tcW w:w="4855" w:type="dxa"/>
            <w:vAlign w:val="center"/>
          </w:tcPr>
          <w:p w14:paraId="5AA86CC5"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Clasificarea construcției după categoria de importanță</w:t>
            </w:r>
          </w:p>
        </w:tc>
        <w:tc>
          <w:tcPr>
            <w:tcW w:w="2880" w:type="dxa"/>
            <w:vAlign w:val="center"/>
          </w:tcPr>
          <w:p w14:paraId="0A61A214"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Redusă</w:t>
            </w:r>
          </w:p>
        </w:tc>
        <w:tc>
          <w:tcPr>
            <w:tcW w:w="1327" w:type="dxa"/>
            <w:vAlign w:val="center"/>
          </w:tcPr>
          <w:p w14:paraId="5E938AF1"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2</w:t>
            </w:r>
          </w:p>
        </w:tc>
      </w:tr>
      <w:tr w:rsidR="00A125BE" w:rsidRPr="007E4CD9" w14:paraId="64DE8326" w14:textId="77777777" w:rsidTr="00A125BE">
        <w:tc>
          <w:tcPr>
            <w:tcW w:w="4855" w:type="dxa"/>
            <w:vAlign w:val="center"/>
          </w:tcPr>
          <w:p w14:paraId="67BE66AD"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Vecinătăți</w:t>
            </w:r>
          </w:p>
        </w:tc>
        <w:tc>
          <w:tcPr>
            <w:tcW w:w="2880" w:type="dxa"/>
            <w:vAlign w:val="center"/>
          </w:tcPr>
          <w:p w14:paraId="0E75E673"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Fără riscuri</w:t>
            </w:r>
          </w:p>
        </w:tc>
        <w:tc>
          <w:tcPr>
            <w:tcW w:w="1327" w:type="dxa"/>
            <w:vAlign w:val="center"/>
          </w:tcPr>
          <w:p w14:paraId="5C1676F5"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1</w:t>
            </w:r>
          </w:p>
        </w:tc>
      </w:tr>
      <w:tr w:rsidR="00A125BE" w:rsidRPr="007E4CD9" w14:paraId="03C9B20B" w14:textId="77777777" w:rsidTr="00A125BE">
        <w:tc>
          <w:tcPr>
            <w:tcW w:w="4855" w:type="dxa"/>
            <w:vAlign w:val="center"/>
          </w:tcPr>
          <w:p w14:paraId="475A2318"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Zona seismică de calcul</w:t>
            </w:r>
          </w:p>
        </w:tc>
        <w:tc>
          <w:tcPr>
            <w:tcW w:w="2880" w:type="dxa"/>
            <w:vAlign w:val="center"/>
          </w:tcPr>
          <w:p w14:paraId="680124D6" w14:textId="77777777" w:rsidR="00A125BE" w:rsidRPr="007E4CD9" w:rsidRDefault="00A125BE" w:rsidP="00A125BE">
            <w:pPr>
              <w:pStyle w:val="PMUD"/>
              <w:spacing w:before="144" w:after="144"/>
              <w:rPr>
                <w:rFonts w:asciiTheme="minorHAnsi" w:hAnsiTheme="minorHAnsi" w:cstheme="minorHAnsi"/>
              </w:rPr>
            </w:pPr>
            <w:proofErr w:type="spellStart"/>
            <w:r w:rsidRPr="007E4CD9">
              <w:rPr>
                <w:rFonts w:asciiTheme="minorHAnsi" w:hAnsiTheme="minorHAnsi" w:cstheme="minorHAnsi"/>
              </w:rPr>
              <w:t>a</w:t>
            </w:r>
            <w:r w:rsidRPr="007E4CD9">
              <w:rPr>
                <w:rFonts w:asciiTheme="minorHAnsi" w:hAnsiTheme="minorHAnsi" w:cstheme="minorHAnsi"/>
                <w:vertAlign w:val="subscript"/>
              </w:rPr>
              <w:t>g</w:t>
            </w:r>
            <w:proofErr w:type="spellEnd"/>
            <w:r w:rsidRPr="007E4CD9">
              <w:rPr>
                <w:rFonts w:asciiTheme="minorHAnsi" w:hAnsiTheme="minorHAnsi" w:cstheme="minorHAnsi"/>
              </w:rPr>
              <w:t>=0,30 g</w:t>
            </w:r>
          </w:p>
        </w:tc>
        <w:tc>
          <w:tcPr>
            <w:tcW w:w="1327" w:type="dxa"/>
            <w:vAlign w:val="center"/>
          </w:tcPr>
          <w:p w14:paraId="0EEF0CC6" w14:textId="77777777" w:rsidR="00A125BE" w:rsidRPr="007E4CD9" w:rsidRDefault="00A125BE" w:rsidP="00A125BE">
            <w:pPr>
              <w:pStyle w:val="PMUD"/>
              <w:spacing w:before="144" w:after="144"/>
              <w:rPr>
                <w:rFonts w:asciiTheme="minorHAnsi" w:hAnsiTheme="minorHAnsi" w:cstheme="minorHAnsi"/>
              </w:rPr>
            </w:pPr>
            <w:r w:rsidRPr="007E4CD9">
              <w:rPr>
                <w:rFonts w:asciiTheme="minorHAnsi" w:hAnsiTheme="minorHAnsi" w:cstheme="minorHAnsi"/>
              </w:rPr>
              <w:t>3</w:t>
            </w:r>
          </w:p>
        </w:tc>
      </w:tr>
      <w:tr w:rsidR="00A125BE" w:rsidRPr="007E4CD9" w14:paraId="3DFBFB49" w14:textId="77777777" w:rsidTr="00A125BE">
        <w:tc>
          <w:tcPr>
            <w:tcW w:w="7735" w:type="dxa"/>
            <w:gridSpan w:val="2"/>
            <w:vAlign w:val="center"/>
          </w:tcPr>
          <w:p w14:paraId="6BC0069E" w14:textId="77777777" w:rsidR="00A125BE" w:rsidRPr="007E4CD9" w:rsidRDefault="00A125BE" w:rsidP="00A125BE">
            <w:pPr>
              <w:pStyle w:val="PMUD"/>
              <w:spacing w:before="144" w:after="144"/>
              <w:rPr>
                <w:rFonts w:asciiTheme="minorHAnsi" w:hAnsiTheme="minorHAnsi" w:cstheme="minorHAnsi"/>
                <w:b/>
                <w:bCs/>
              </w:rPr>
            </w:pPr>
            <w:r w:rsidRPr="007E4CD9">
              <w:rPr>
                <w:rFonts w:asciiTheme="minorHAnsi" w:hAnsiTheme="minorHAnsi" w:cstheme="minorHAnsi"/>
                <w:b/>
                <w:bCs/>
              </w:rPr>
              <w:t>TOTAL Puncte</w:t>
            </w:r>
          </w:p>
        </w:tc>
        <w:tc>
          <w:tcPr>
            <w:tcW w:w="1327" w:type="dxa"/>
            <w:vAlign w:val="center"/>
          </w:tcPr>
          <w:p w14:paraId="40CAC533" w14:textId="77777777" w:rsidR="00A125BE" w:rsidRPr="007E4CD9" w:rsidRDefault="00A125BE" w:rsidP="00A125BE">
            <w:pPr>
              <w:pStyle w:val="PMUD"/>
              <w:spacing w:before="144" w:after="144"/>
              <w:rPr>
                <w:rFonts w:asciiTheme="minorHAnsi" w:hAnsiTheme="minorHAnsi" w:cstheme="minorHAnsi"/>
                <w:b/>
                <w:bCs/>
              </w:rPr>
            </w:pPr>
            <w:r w:rsidRPr="007E4CD9">
              <w:rPr>
                <w:rFonts w:asciiTheme="minorHAnsi" w:hAnsiTheme="minorHAnsi" w:cstheme="minorHAnsi"/>
                <w:b/>
                <w:bCs/>
              </w:rPr>
              <w:t>9 - 13</w:t>
            </w:r>
          </w:p>
        </w:tc>
      </w:tr>
    </w:tbl>
    <w:p w14:paraId="51E16DD2" w14:textId="77777777" w:rsidR="006F5B2F" w:rsidRPr="007E4CD9" w:rsidRDefault="006F5B2F" w:rsidP="00A125BE">
      <w:pPr>
        <w:spacing w:after="144"/>
        <w:rPr>
          <w:rFonts w:cstheme="minorHAnsi"/>
        </w:rPr>
      </w:pPr>
    </w:p>
    <w:p w14:paraId="02557A0F" w14:textId="77777777" w:rsidR="00A83352" w:rsidRPr="007E4CD9" w:rsidRDefault="00A83352" w:rsidP="00A83352">
      <w:pPr>
        <w:pStyle w:val="Style57"/>
        <w:spacing w:before="144" w:after="144"/>
        <w:rPr>
          <w:rStyle w:val="Accentuareintens"/>
          <w:rFonts w:asciiTheme="minorHAnsi" w:hAnsiTheme="minorHAnsi" w:cstheme="minorHAnsi"/>
          <w:b w:val="0"/>
          <w:bCs w:val="0"/>
          <w:i w:val="0"/>
          <w:iCs w:val="0"/>
          <w:color w:val="066684" w:themeColor="accent6" w:themeShade="BF"/>
          <w:sz w:val="24"/>
          <w:szCs w:val="24"/>
        </w:rPr>
      </w:pPr>
      <w:r w:rsidRPr="007E4CD9">
        <w:rPr>
          <w:rStyle w:val="Accentuareintens"/>
          <w:rFonts w:asciiTheme="minorHAnsi" w:hAnsiTheme="minorHAnsi" w:cstheme="minorHAnsi"/>
          <w:i w:val="0"/>
          <w:iCs w:val="0"/>
          <w:color w:val="066684" w:themeColor="accent6" w:themeShade="BF"/>
          <w:sz w:val="24"/>
          <w:szCs w:val="24"/>
        </w:rPr>
        <w:t>ELEMENTE SPECIFICE CARACTERISTICE PROIECTULUI PROPUS</w:t>
      </w:r>
    </w:p>
    <w:p w14:paraId="24383CC3" w14:textId="77777777" w:rsidR="00A83352" w:rsidRPr="007E4CD9" w:rsidRDefault="00A83352" w:rsidP="00A83352">
      <w:pPr>
        <w:pStyle w:val="Style57"/>
        <w:spacing w:before="144" w:after="144"/>
        <w:ind w:firstLine="708"/>
        <w:rPr>
          <w:rStyle w:val="Accentuareintens"/>
          <w:rFonts w:asciiTheme="minorHAnsi" w:hAnsiTheme="minorHAnsi" w:cstheme="minorHAnsi"/>
          <w:color w:val="066684" w:themeColor="accent6" w:themeShade="BF"/>
        </w:rPr>
      </w:pPr>
      <w:r w:rsidRPr="007E4CD9">
        <w:rPr>
          <w:rStyle w:val="Accentuareintens"/>
          <w:rFonts w:asciiTheme="minorHAnsi" w:hAnsiTheme="minorHAnsi" w:cstheme="minorHAnsi"/>
          <w:color w:val="066684" w:themeColor="accent6" w:themeShade="BF"/>
        </w:rPr>
        <w:t>Capacitatea de producție</w:t>
      </w:r>
    </w:p>
    <w:p w14:paraId="1C7FB7DF" w14:textId="7807B5E5" w:rsidR="00A83352" w:rsidRPr="007E4CD9" w:rsidRDefault="00A83352" w:rsidP="00C73581">
      <w:pPr>
        <w:pStyle w:val="Style24"/>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Având </w:t>
      </w:r>
      <w:r w:rsidR="00967479" w:rsidRPr="007E4CD9">
        <w:rPr>
          <w:rStyle w:val="FontStyle146"/>
          <w:rFonts w:asciiTheme="minorHAnsi" w:hAnsiTheme="minorHAnsi" w:cstheme="minorHAnsi"/>
          <w:sz w:val="20"/>
          <w:szCs w:val="20"/>
        </w:rPr>
        <w:t>î</w:t>
      </w:r>
      <w:r w:rsidRPr="007E4CD9">
        <w:rPr>
          <w:rStyle w:val="FontStyle146"/>
          <w:rFonts w:asciiTheme="minorHAnsi" w:hAnsiTheme="minorHAnsi" w:cstheme="minorHAnsi"/>
          <w:sz w:val="20"/>
          <w:szCs w:val="20"/>
        </w:rPr>
        <w:t xml:space="preserve">n vedere specificul activităților care se vor desfășura pentru realizarea lucrărilor analizate </w:t>
      </w:r>
      <w:r w:rsidR="003A5C1E" w:rsidRPr="007E4CD9">
        <w:rPr>
          <w:rStyle w:val="FontStyle146"/>
          <w:rFonts w:asciiTheme="minorHAnsi" w:hAnsiTheme="minorHAnsi" w:cstheme="minorHAnsi"/>
          <w:sz w:val="20"/>
          <w:szCs w:val="20"/>
        </w:rPr>
        <w:t>î</w:t>
      </w:r>
      <w:r w:rsidRPr="007E4CD9">
        <w:rPr>
          <w:rStyle w:val="FontStyle146"/>
          <w:rFonts w:asciiTheme="minorHAnsi" w:hAnsiTheme="minorHAnsi" w:cstheme="minorHAnsi"/>
          <w:sz w:val="20"/>
          <w:szCs w:val="20"/>
        </w:rPr>
        <w:t xml:space="preserve">n prezenta lucrare, </w:t>
      </w:r>
      <w:r w:rsidR="003E1147" w:rsidRPr="007E4CD9">
        <w:rPr>
          <w:rStyle w:val="FontStyle146"/>
          <w:rFonts w:asciiTheme="minorHAnsi" w:hAnsiTheme="minorHAnsi" w:cstheme="minorHAnsi"/>
          <w:sz w:val="20"/>
          <w:szCs w:val="20"/>
        </w:rPr>
        <w:t xml:space="preserve">se va obține </w:t>
      </w:r>
      <w:r w:rsidRPr="007E4CD9">
        <w:rPr>
          <w:rStyle w:val="FontStyle146"/>
          <w:rFonts w:asciiTheme="minorHAnsi" w:hAnsiTheme="minorHAnsi" w:cstheme="minorHAnsi"/>
          <w:sz w:val="20"/>
          <w:szCs w:val="20"/>
        </w:rPr>
        <w:t>o producție</w:t>
      </w:r>
      <w:r w:rsidR="003E1147" w:rsidRPr="007E4CD9">
        <w:rPr>
          <w:rStyle w:val="FontStyle146"/>
          <w:rFonts w:asciiTheme="minorHAnsi" w:hAnsiTheme="minorHAnsi" w:cstheme="minorHAnsi"/>
          <w:sz w:val="20"/>
          <w:szCs w:val="20"/>
        </w:rPr>
        <w:t xml:space="preserve"> din colectarea în pubelele individuale, precum și fluxurile speciale de deșeuri – deșeuri voluminoase, deșeuri textile, deșeuri de lemn, mobilier, deșeuri din anvelope, deșeuri de echipamente electrice și electrocasnice, baterii uzate, deșeuri periculoase, deșeuri de cadavre animale, deșeuri de grădină, deșeuri din construcții și demolări.</w:t>
      </w:r>
    </w:p>
    <w:p w14:paraId="79BE8CEB" w14:textId="77777777" w:rsidR="005468BD" w:rsidRPr="007E4CD9" w:rsidRDefault="005468BD" w:rsidP="005468BD">
      <w:pPr>
        <w:ind w:firstLine="708"/>
        <w:rPr>
          <w:rFonts w:cstheme="minorHAnsi"/>
        </w:rPr>
      </w:pPr>
      <w:r w:rsidRPr="007E4CD9">
        <w:rPr>
          <w:rFonts w:cstheme="minorHAnsi"/>
        </w:rPr>
        <w:t xml:space="preserve">Montarea de echipamente a căror generație de producție este depășită va fi exclusă, </w:t>
      </w:r>
      <w:r w:rsidRPr="007E4CD9">
        <w:rPr>
          <w:rFonts w:cstheme="minorHAnsi"/>
          <w:u w:val="single"/>
        </w:rPr>
        <w:t>toate echipamentele prevăzute în proiect vor corespunde ultimelor generații lansate pe piață.</w:t>
      </w:r>
      <w:r w:rsidRPr="007E4CD9">
        <w:rPr>
          <w:rFonts w:cstheme="minorHAnsi"/>
        </w:rPr>
        <w:t xml:space="preserve"> Toate echipamentele folosite trebuie să respecte normele de protecția mediului, apărarea împotriva incendiului și normele de securitate și sănătate în muncă, etc.</w:t>
      </w:r>
    </w:p>
    <w:p w14:paraId="1E311B4B" w14:textId="77777777" w:rsidR="005468BD" w:rsidRPr="007E4CD9" w:rsidRDefault="005468BD" w:rsidP="005468BD">
      <w:pPr>
        <w:rPr>
          <w:rFonts w:cstheme="minorHAnsi"/>
          <w:u w:val="single"/>
        </w:rPr>
      </w:pPr>
      <w:r w:rsidRPr="007E4CD9">
        <w:rPr>
          <w:rFonts w:cstheme="minorHAnsi"/>
          <w:u w:val="single"/>
        </w:rPr>
        <w:t>Echipamentele, sistemele, instalațiile și materialele prevăzute vor avea caracteristici tehnice conforme cu prevederile standardelor și normelor în vigoare și a nivelului de securitate prevăzute de standardele aplicabile în Uniunea Europeană.</w:t>
      </w:r>
    </w:p>
    <w:p w14:paraId="5ADA0A00" w14:textId="066EB523" w:rsidR="005468BD" w:rsidRPr="007E4CD9" w:rsidRDefault="005468BD" w:rsidP="005468BD">
      <w:pPr>
        <w:rPr>
          <w:rFonts w:cstheme="minorHAnsi"/>
        </w:rPr>
      </w:pPr>
      <w:r w:rsidRPr="007E4CD9">
        <w:rPr>
          <w:rFonts w:cstheme="minorHAnsi"/>
        </w:rPr>
        <w:t>Dulapurile, panourile, tablourile, cofretele, dispozitivele de acționare vor avea inscripționări în limba română. În conformitate cu directivele, normele și standardele de realizare a echipamentelor, întreaga instalație cu părțile sale componente va trebui să fie marcate cu sigla CE.</w:t>
      </w:r>
    </w:p>
    <w:p w14:paraId="6ABDA4E0" w14:textId="77777777" w:rsidR="00A83352" w:rsidRPr="007E4CD9" w:rsidRDefault="00A83352" w:rsidP="00A83352">
      <w:pPr>
        <w:pStyle w:val="Style57"/>
        <w:spacing w:before="144" w:after="144"/>
        <w:ind w:firstLine="708"/>
        <w:rPr>
          <w:rStyle w:val="Accentuareintens"/>
          <w:rFonts w:asciiTheme="minorHAnsi" w:hAnsiTheme="minorHAnsi" w:cstheme="minorHAnsi"/>
          <w:color w:val="066684" w:themeColor="accent6" w:themeShade="BF"/>
        </w:rPr>
      </w:pPr>
      <w:r w:rsidRPr="007E4CD9">
        <w:rPr>
          <w:rStyle w:val="Accentuareintens"/>
          <w:rFonts w:asciiTheme="minorHAnsi" w:hAnsiTheme="minorHAnsi" w:cstheme="minorHAnsi"/>
          <w:color w:val="066684" w:themeColor="accent6" w:themeShade="BF"/>
        </w:rPr>
        <w:t>Descrierea instalației și a fluxurilor tehnologice</w:t>
      </w:r>
    </w:p>
    <w:p w14:paraId="4F9FA1E4" w14:textId="4589D5A3" w:rsidR="00752184" w:rsidRPr="007E4CD9" w:rsidRDefault="00A83352" w:rsidP="00A83352">
      <w:pPr>
        <w:pStyle w:val="Style64"/>
        <w:spacing w:line="240" w:lineRule="auto"/>
        <w:ind w:firstLine="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Nu este cazul.</w:t>
      </w:r>
    </w:p>
    <w:p w14:paraId="0E153867" w14:textId="77777777" w:rsidR="00A83352" w:rsidRPr="007E4CD9" w:rsidRDefault="00A83352" w:rsidP="00A83352">
      <w:pPr>
        <w:pStyle w:val="Style45"/>
        <w:spacing w:before="144" w:after="144" w:line="240" w:lineRule="auto"/>
        <w:ind w:firstLine="708"/>
        <w:jc w:val="left"/>
        <w:rPr>
          <w:rStyle w:val="Accentuareintens"/>
          <w:rFonts w:asciiTheme="minorHAnsi" w:hAnsiTheme="minorHAnsi" w:cstheme="minorHAnsi"/>
          <w:color w:val="066684" w:themeColor="accent6" w:themeShade="BF"/>
        </w:rPr>
      </w:pPr>
      <w:r w:rsidRPr="007E4CD9">
        <w:rPr>
          <w:rStyle w:val="Accentuareintens"/>
          <w:rFonts w:asciiTheme="minorHAnsi" w:hAnsiTheme="minorHAnsi" w:cstheme="minorHAnsi"/>
          <w:color w:val="066684" w:themeColor="accent6" w:themeShade="BF"/>
        </w:rPr>
        <w:t>Descrierea proceselor de producție ale proiectului propus</w:t>
      </w:r>
    </w:p>
    <w:p w14:paraId="5F2181DC" w14:textId="77777777" w:rsidR="00A83352" w:rsidRPr="007E4CD9" w:rsidRDefault="00A83352" w:rsidP="00A83352">
      <w:pPr>
        <w:pStyle w:val="Style45"/>
        <w:spacing w:before="144" w:after="144" w:line="240" w:lineRule="auto"/>
        <w:jc w:val="left"/>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Nu este cazul.</w:t>
      </w:r>
    </w:p>
    <w:p w14:paraId="237FC8D7" w14:textId="5DA40CC8" w:rsidR="00A83352" w:rsidRPr="007E4CD9" w:rsidRDefault="00A83352" w:rsidP="00A83352">
      <w:pPr>
        <w:ind w:firstLine="708"/>
        <w:rPr>
          <w:rStyle w:val="Accentuareintens"/>
          <w:rFonts w:cstheme="minorHAnsi"/>
        </w:rPr>
      </w:pPr>
      <w:r w:rsidRPr="007E4CD9">
        <w:rPr>
          <w:rStyle w:val="Accentuareintens"/>
          <w:rFonts w:cstheme="minorHAnsi"/>
          <w:color w:val="066684" w:themeColor="accent6" w:themeShade="BF"/>
        </w:rPr>
        <w:t xml:space="preserve">Materii prime, energia </w:t>
      </w:r>
      <w:r w:rsidR="003A5C1E" w:rsidRPr="007E4CD9">
        <w:rPr>
          <w:rStyle w:val="Accentuareintens"/>
          <w:rFonts w:cstheme="minorHAnsi"/>
          <w:color w:val="066684" w:themeColor="accent6" w:themeShade="BF"/>
        </w:rPr>
        <w:t>și</w:t>
      </w:r>
      <w:r w:rsidRPr="007E4CD9">
        <w:rPr>
          <w:rStyle w:val="Accentuareintens"/>
          <w:rFonts w:cstheme="minorHAnsi"/>
          <w:color w:val="066684" w:themeColor="accent6" w:themeShade="BF"/>
        </w:rPr>
        <w:t xml:space="preserve"> combustibilii utilizați. Modul de asigurare a acestora</w:t>
      </w:r>
    </w:p>
    <w:p w14:paraId="78489381" w14:textId="77777777" w:rsidR="00A83352" w:rsidRPr="007E4CD9" w:rsidRDefault="00A83352" w:rsidP="00BA5E08">
      <w:pPr>
        <w:pStyle w:val="Style24"/>
        <w:spacing w:before="144"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Materiile prime necesare realizării lucrării sunt:</w:t>
      </w:r>
    </w:p>
    <w:p w14:paraId="134FACEF" w14:textId="0353AFF9" w:rsidR="00A83352" w:rsidRPr="007E4CD9" w:rsidRDefault="00A83352" w:rsidP="00402764">
      <w:pPr>
        <w:pStyle w:val="Listparagraf"/>
        <w:spacing w:after="144"/>
        <w:rPr>
          <w:rFonts w:cstheme="minorHAnsi"/>
          <w:lang w:eastAsia="ar-SA"/>
        </w:rPr>
      </w:pPr>
      <w:r w:rsidRPr="007E4CD9">
        <w:rPr>
          <w:rFonts w:cstheme="minorHAnsi"/>
          <w:lang w:eastAsia="ar-SA"/>
        </w:rPr>
        <w:t xml:space="preserve">pământ pentru umplutură </w:t>
      </w:r>
      <w:r w:rsidR="003A5C1E" w:rsidRPr="007E4CD9">
        <w:rPr>
          <w:rFonts w:cstheme="minorHAnsi"/>
          <w:lang w:eastAsia="ar-SA"/>
        </w:rPr>
        <w:t>și</w:t>
      </w:r>
      <w:r w:rsidRPr="007E4CD9">
        <w:rPr>
          <w:rFonts w:cstheme="minorHAnsi"/>
          <w:lang w:eastAsia="ar-SA"/>
        </w:rPr>
        <w:t xml:space="preserve"> pământ vegetal;</w:t>
      </w:r>
    </w:p>
    <w:p w14:paraId="72AA040B" w14:textId="77777777" w:rsidR="00A83352" w:rsidRPr="007E4CD9" w:rsidRDefault="00A83352" w:rsidP="00402764">
      <w:pPr>
        <w:pStyle w:val="Listparagraf"/>
        <w:spacing w:after="144"/>
        <w:rPr>
          <w:rFonts w:cstheme="minorHAnsi"/>
          <w:lang w:eastAsia="ar-SA"/>
        </w:rPr>
      </w:pPr>
      <w:r w:rsidRPr="007E4CD9">
        <w:rPr>
          <w:rFonts w:cstheme="minorHAnsi"/>
          <w:lang w:eastAsia="ar-SA"/>
        </w:rPr>
        <w:t>agregate minerale (piatră spartă, balast, pietriș, nisip);</w:t>
      </w:r>
    </w:p>
    <w:p w14:paraId="7F6A152D" w14:textId="77777777" w:rsidR="00A83352" w:rsidRPr="007E4CD9" w:rsidRDefault="00A83352" w:rsidP="00402764">
      <w:pPr>
        <w:pStyle w:val="Listparagraf"/>
        <w:spacing w:after="144"/>
        <w:rPr>
          <w:rFonts w:cstheme="minorHAnsi"/>
          <w:lang w:eastAsia="ar-SA"/>
        </w:rPr>
      </w:pPr>
      <w:r w:rsidRPr="007E4CD9">
        <w:rPr>
          <w:rFonts w:cstheme="minorHAnsi"/>
          <w:lang w:eastAsia="ar-SA"/>
        </w:rPr>
        <w:t>beton de ciment;</w:t>
      </w:r>
    </w:p>
    <w:p w14:paraId="23BB50DE" w14:textId="77777777" w:rsidR="00A83352" w:rsidRPr="007E4CD9" w:rsidRDefault="00A83352" w:rsidP="00402764">
      <w:pPr>
        <w:pStyle w:val="Listparagraf"/>
        <w:spacing w:after="144"/>
        <w:rPr>
          <w:rFonts w:cstheme="minorHAnsi"/>
          <w:lang w:eastAsia="ar-SA"/>
        </w:rPr>
      </w:pPr>
      <w:r w:rsidRPr="007E4CD9">
        <w:rPr>
          <w:rFonts w:cstheme="minorHAnsi"/>
          <w:lang w:eastAsia="ar-SA"/>
        </w:rPr>
        <w:t>beton asfaltic/mixtură asfaltică;</w:t>
      </w:r>
    </w:p>
    <w:p w14:paraId="641A0F51" w14:textId="77777777" w:rsidR="00A83352" w:rsidRPr="007E4CD9" w:rsidRDefault="00A83352" w:rsidP="00402764">
      <w:pPr>
        <w:pStyle w:val="Listparagraf"/>
        <w:spacing w:after="144"/>
        <w:rPr>
          <w:rFonts w:cstheme="minorHAnsi"/>
          <w:lang w:eastAsia="ar-SA"/>
        </w:rPr>
      </w:pPr>
      <w:r w:rsidRPr="007E4CD9">
        <w:rPr>
          <w:rFonts w:cstheme="minorHAnsi"/>
          <w:lang w:eastAsia="ar-SA"/>
        </w:rPr>
        <w:t>prefabricate din beton;</w:t>
      </w:r>
    </w:p>
    <w:p w14:paraId="56CA78E1" w14:textId="77777777" w:rsidR="00A83352" w:rsidRPr="007E4CD9" w:rsidRDefault="00A83352" w:rsidP="00402764">
      <w:pPr>
        <w:pStyle w:val="Listparagraf"/>
        <w:spacing w:after="144"/>
        <w:rPr>
          <w:rFonts w:cstheme="minorHAnsi"/>
          <w:lang w:eastAsia="ar-SA"/>
        </w:rPr>
      </w:pPr>
      <w:r w:rsidRPr="007E4CD9">
        <w:rPr>
          <w:rFonts w:cstheme="minorHAnsi"/>
          <w:lang w:eastAsia="ar-SA"/>
        </w:rPr>
        <w:t>prefabricate din oțel</w:t>
      </w:r>
    </w:p>
    <w:p w14:paraId="308C4381" w14:textId="77777777" w:rsidR="00A83352" w:rsidRPr="007E4CD9" w:rsidRDefault="00A83352" w:rsidP="00402764">
      <w:pPr>
        <w:pStyle w:val="Listparagraf"/>
        <w:spacing w:after="144"/>
        <w:rPr>
          <w:rFonts w:cstheme="minorHAnsi"/>
          <w:lang w:eastAsia="ar-SA"/>
        </w:rPr>
      </w:pPr>
      <w:r w:rsidRPr="007E4CD9">
        <w:rPr>
          <w:rFonts w:cstheme="minorHAnsi"/>
          <w:lang w:eastAsia="ar-SA"/>
        </w:rPr>
        <w:t>lemn pentru cofraje;</w:t>
      </w:r>
    </w:p>
    <w:p w14:paraId="100677B2" w14:textId="0064995F" w:rsidR="00A83352" w:rsidRPr="007E4CD9" w:rsidRDefault="00A83352" w:rsidP="00402764">
      <w:pPr>
        <w:pStyle w:val="Listparagraf"/>
        <w:spacing w:after="144"/>
        <w:rPr>
          <w:rFonts w:cstheme="minorHAnsi"/>
          <w:lang w:eastAsia="ar-SA"/>
        </w:rPr>
      </w:pPr>
      <w:r w:rsidRPr="007E4CD9">
        <w:rPr>
          <w:rFonts w:cstheme="minorHAnsi"/>
          <w:lang w:eastAsia="ar-SA"/>
        </w:rPr>
        <w:t xml:space="preserve">carburanții (motorina) și lubrifianții necesari funcționarii utilajelor </w:t>
      </w:r>
      <w:r w:rsidR="003A5C1E" w:rsidRPr="007E4CD9">
        <w:rPr>
          <w:rFonts w:cstheme="minorHAnsi"/>
          <w:lang w:eastAsia="ar-SA"/>
        </w:rPr>
        <w:t>și</w:t>
      </w:r>
      <w:r w:rsidRPr="007E4CD9">
        <w:rPr>
          <w:rFonts w:cstheme="minorHAnsi"/>
          <w:lang w:eastAsia="ar-SA"/>
        </w:rPr>
        <w:t xml:space="preserve"> mijloacelor de transport.</w:t>
      </w:r>
    </w:p>
    <w:p w14:paraId="22F502AD" w14:textId="43840B7E" w:rsidR="000416EB" w:rsidRPr="007E4CD9" w:rsidRDefault="000416EB" w:rsidP="000416EB">
      <w:pPr>
        <w:pStyle w:val="NormalJustified"/>
        <w:tabs>
          <w:tab w:val="left" w:pos="397"/>
        </w:tabs>
        <w:spacing w:line="276" w:lineRule="auto"/>
        <w:jc w:val="left"/>
        <w:rPr>
          <w:rStyle w:val="FontStyle146"/>
          <w:rFonts w:asciiTheme="minorHAnsi" w:hAnsiTheme="minorHAnsi" w:cstheme="minorHAnsi"/>
          <w:bCs w:val="0"/>
          <w:sz w:val="20"/>
          <w:szCs w:val="20"/>
          <w:lang w:val="ro-RO" w:eastAsia="ro-RO"/>
        </w:rPr>
      </w:pPr>
      <w:r w:rsidRPr="007E4CD9">
        <w:rPr>
          <w:rStyle w:val="FontStyle146"/>
          <w:rFonts w:asciiTheme="minorHAnsi" w:hAnsiTheme="minorHAnsi" w:cstheme="minorHAnsi"/>
          <w:bCs w:val="0"/>
          <w:sz w:val="20"/>
          <w:szCs w:val="20"/>
          <w:lang w:val="ro-RO" w:eastAsia="ro-RO"/>
        </w:rPr>
        <w:t>Materiale principale utilizate la realizarea</w:t>
      </w:r>
      <w:r w:rsidR="00D70515" w:rsidRPr="007E4CD9">
        <w:rPr>
          <w:rStyle w:val="FontStyle146"/>
          <w:rFonts w:asciiTheme="minorHAnsi" w:hAnsiTheme="minorHAnsi" w:cstheme="minorHAnsi"/>
          <w:bCs w:val="0"/>
          <w:sz w:val="20"/>
          <w:szCs w:val="20"/>
          <w:lang w:val="ro-RO" w:eastAsia="ro-RO"/>
        </w:rPr>
        <w:t xml:space="preserve"> părții de arhitectură</w:t>
      </w:r>
    </w:p>
    <w:p w14:paraId="2C746A5C" w14:textId="77777777" w:rsidR="000416EB" w:rsidRPr="007E4CD9" w:rsidRDefault="000416EB" w:rsidP="00402764">
      <w:pPr>
        <w:pStyle w:val="Listparagraf"/>
        <w:spacing w:after="144"/>
        <w:rPr>
          <w:rFonts w:cstheme="minorHAnsi"/>
          <w:lang w:eastAsia="ar-SA"/>
        </w:rPr>
      </w:pPr>
      <w:r w:rsidRPr="007E4CD9">
        <w:rPr>
          <w:rFonts w:cstheme="minorHAnsi"/>
          <w:lang w:eastAsia="ar-SA"/>
        </w:rPr>
        <w:t>Beton armat:</w:t>
      </w:r>
      <w:r w:rsidRPr="007E4CD9">
        <w:rPr>
          <w:rFonts w:cstheme="minorHAnsi"/>
          <w:lang w:eastAsia="ar-SA"/>
        </w:rPr>
        <w:tab/>
      </w:r>
      <w:r w:rsidRPr="007E4CD9">
        <w:rPr>
          <w:rFonts w:cstheme="minorHAnsi"/>
          <w:lang w:eastAsia="ar-SA"/>
        </w:rPr>
        <w:tab/>
        <w:t>C20/25;</w:t>
      </w:r>
    </w:p>
    <w:p w14:paraId="09211827" w14:textId="77777777" w:rsidR="000416EB" w:rsidRPr="007E4CD9" w:rsidRDefault="000416EB" w:rsidP="00402764">
      <w:pPr>
        <w:pStyle w:val="Listparagraf"/>
        <w:spacing w:after="144"/>
        <w:rPr>
          <w:rFonts w:cstheme="minorHAnsi"/>
          <w:lang w:eastAsia="ar-SA"/>
        </w:rPr>
      </w:pPr>
      <w:r w:rsidRPr="007E4CD9">
        <w:rPr>
          <w:rFonts w:cstheme="minorHAnsi"/>
          <w:lang w:eastAsia="ar-SA"/>
        </w:rPr>
        <w:t>Beton egalizare:</w:t>
      </w:r>
      <w:r w:rsidRPr="007E4CD9">
        <w:rPr>
          <w:rFonts w:cstheme="minorHAnsi"/>
          <w:lang w:eastAsia="ar-SA"/>
        </w:rPr>
        <w:tab/>
      </w:r>
      <w:r w:rsidRPr="007E4CD9">
        <w:rPr>
          <w:rFonts w:cstheme="minorHAnsi"/>
          <w:lang w:eastAsia="ar-SA"/>
        </w:rPr>
        <w:tab/>
        <w:t>C8/10;</w:t>
      </w:r>
    </w:p>
    <w:p w14:paraId="55A843A5" w14:textId="77777777" w:rsidR="000416EB" w:rsidRPr="007E4CD9" w:rsidRDefault="000416EB" w:rsidP="00402764">
      <w:pPr>
        <w:pStyle w:val="Listparagraf"/>
        <w:spacing w:after="144"/>
        <w:rPr>
          <w:rFonts w:cstheme="minorHAnsi"/>
          <w:lang w:eastAsia="ar-SA"/>
        </w:rPr>
      </w:pPr>
      <w:r w:rsidRPr="007E4CD9">
        <w:rPr>
          <w:rFonts w:cstheme="minorHAnsi"/>
          <w:lang w:eastAsia="ar-SA"/>
        </w:rPr>
        <w:lastRenderedPageBreak/>
        <w:t xml:space="preserve">Otel-beton:       </w:t>
      </w:r>
      <w:r w:rsidRPr="007E4CD9">
        <w:rPr>
          <w:rFonts w:cstheme="minorHAnsi"/>
          <w:lang w:eastAsia="ar-SA"/>
        </w:rPr>
        <w:tab/>
      </w:r>
      <w:r w:rsidRPr="007E4CD9">
        <w:rPr>
          <w:rFonts w:cstheme="minorHAnsi"/>
          <w:lang w:eastAsia="ar-SA"/>
        </w:rPr>
        <w:tab/>
        <w:t>BST500;</w:t>
      </w:r>
    </w:p>
    <w:p w14:paraId="3337E29D" w14:textId="77777777" w:rsidR="000416EB" w:rsidRPr="007E4CD9" w:rsidRDefault="000416EB" w:rsidP="00402764">
      <w:pPr>
        <w:pStyle w:val="Listparagraf"/>
        <w:spacing w:after="144"/>
        <w:rPr>
          <w:rFonts w:cstheme="minorHAnsi"/>
          <w:lang w:eastAsia="ar-SA"/>
        </w:rPr>
      </w:pPr>
      <w:r w:rsidRPr="007E4CD9">
        <w:rPr>
          <w:rFonts w:cstheme="minorHAnsi"/>
          <w:lang w:eastAsia="ar-SA"/>
        </w:rPr>
        <w:t>Oțel:</w:t>
      </w:r>
      <w:r w:rsidRPr="007E4CD9">
        <w:rPr>
          <w:rFonts w:cstheme="minorHAnsi"/>
          <w:lang w:eastAsia="ar-SA"/>
        </w:rPr>
        <w:tab/>
      </w:r>
      <w:r w:rsidRPr="007E4CD9">
        <w:rPr>
          <w:rFonts w:cstheme="minorHAnsi"/>
          <w:lang w:eastAsia="ar-SA"/>
        </w:rPr>
        <w:tab/>
      </w:r>
      <w:r w:rsidRPr="007E4CD9">
        <w:rPr>
          <w:rFonts w:cstheme="minorHAnsi"/>
          <w:lang w:eastAsia="ar-SA"/>
        </w:rPr>
        <w:tab/>
        <w:t>S235 (OL 37)</w:t>
      </w:r>
    </w:p>
    <w:p w14:paraId="01FD7A6E" w14:textId="77777777" w:rsidR="000416EB" w:rsidRPr="007E4CD9" w:rsidRDefault="000416EB" w:rsidP="00402764">
      <w:pPr>
        <w:pStyle w:val="Listparagraf"/>
        <w:spacing w:after="144"/>
        <w:rPr>
          <w:rFonts w:cstheme="minorHAnsi"/>
          <w:lang w:eastAsia="ar-SA"/>
        </w:rPr>
      </w:pPr>
      <w:r w:rsidRPr="007E4CD9">
        <w:rPr>
          <w:rFonts w:cstheme="minorHAnsi"/>
          <w:lang w:eastAsia="ar-SA"/>
        </w:rPr>
        <w:t>Organe de asamblare:</w:t>
      </w:r>
      <w:r w:rsidRPr="007E4CD9">
        <w:rPr>
          <w:rFonts w:cstheme="minorHAnsi"/>
          <w:lang w:eastAsia="ar-SA"/>
        </w:rPr>
        <w:tab/>
        <w:t>șuruburi gr. 8.8</w:t>
      </w:r>
    </w:p>
    <w:p w14:paraId="744E75D2" w14:textId="77777777" w:rsidR="000416EB" w:rsidRPr="007E4CD9" w:rsidRDefault="000416EB" w:rsidP="00402764">
      <w:pPr>
        <w:pStyle w:val="Listparagraf"/>
        <w:spacing w:after="144"/>
        <w:rPr>
          <w:rFonts w:cstheme="minorHAnsi"/>
          <w:lang w:eastAsia="ar-SA"/>
        </w:rPr>
      </w:pPr>
      <w:r w:rsidRPr="007E4CD9">
        <w:rPr>
          <w:rFonts w:cstheme="minorHAnsi"/>
          <w:lang w:eastAsia="ar-SA"/>
        </w:rPr>
        <w:t>Șuruburi fundații:</w:t>
      </w:r>
      <w:r w:rsidRPr="007E4CD9">
        <w:rPr>
          <w:rFonts w:cstheme="minorHAnsi"/>
          <w:lang w:eastAsia="ar-SA"/>
        </w:rPr>
        <w:tab/>
      </w:r>
      <w:r w:rsidRPr="007E4CD9">
        <w:rPr>
          <w:rFonts w:cstheme="minorHAnsi"/>
          <w:lang w:eastAsia="ar-SA"/>
        </w:rPr>
        <w:tab/>
        <w:t>șuruburi ancoraj M30, gr. 8.8</w:t>
      </w:r>
    </w:p>
    <w:p w14:paraId="010AEB69" w14:textId="77777777" w:rsidR="000416EB" w:rsidRPr="007E4CD9" w:rsidRDefault="000416EB" w:rsidP="00402764">
      <w:pPr>
        <w:pStyle w:val="Listparagraf"/>
        <w:spacing w:after="144"/>
        <w:rPr>
          <w:rFonts w:cstheme="minorHAnsi"/>
          <w:lang w:eastAsia="ar-SA"/>
        </w:rPr>
      </w:pPr>
      <w:r w:rsidRPr="007E4CD9">
        <w:rPr>
          <w:rFonts w:cstheme="minorHAnsi"/>
          <w:lang w:eastAsia="ar-SA"/>
        </w:rPr>
        <w:t>Învelitoare:</w:t>
      </w:r>
      <w:r w:rsidRPr="007E4CD9">
        <w:rPr>
          <w:rFonts w:cstheme="minorHAnsi"/>
          <w:lang w:eastAsia="ar-SA"/>
        </w:rPr>
        <w:tab/>
      </w:r>
      <w:r w:rsidRPr="007E4CD9">
        <w:rPr>
          <w:rFonts w:cstheme="minorHAnsi"/>
          <w:lang w:eastAsia="ar-SA"/>
        </w:rPr>
        <w:tab/>
      </w:r>
      <w:r w:rsidRPr="007E4CD9">
        <w:rPr>
          <w:rFonts w:cstheme="minorHAnsi"/>
          <w:lang w:eastAsia="ar-SA"/>
        </w:rPr>
        <w:tab/>
        <w:t xml:space="preserve">tablă </w:t>
      </w:r>
      <w:proofErr w:type="spellStart"/>
      <w:r w:rsidRPr="007E4CD9">
        <w:rPr>
          <w:rFonts w:cstheme="minorHAnsi"/>
          <w:lang w:eastAsia="ar-SA"/>
        </w:rPr>
        <w:t>prapezoidală</w:t>
      </w:r>
      <w:proofErr w:type="spellEnd"/>
      <w:r w:rsidRPr="007E4CD9">
        <w:rPr>
          <w:rFonts w:cstheme="minorHAnsi"/>
          <w:lang w:eastAsia="ar-SA"/>
        </w:rPr>
        <w:t xml:space="preserve"> </w:t>
      </w:r>
      <w:proofErr w:type="spellStart"/>
      <w:r w:rsidRPr="007E4CD9">
        <w:rPr>
          <w:rFonts w:cstheme="minorHAnsi"/>
          <w:lang w:eastAsia="ar-SA"/>
        </w:rPr>
        <w:t>autoportantă</w:t>
      </w:r>
      <w:proofErr w:type="spellEnd"/>
      <w:r w:rsidRPr="007E4CD9">
        <w:rPr>
          <w:rFonts w:cstheme="minorHAnsi"/>
          <w:lang w:eastAsia="ar-SA"/>
        </w:rPr>
        <w:t xml:space="preserve"> cu cute 45 ... 85 mm</w:t>
      </w:r>
    </w:p>
    <w:p w14:paraId="436FC1EC" w14:textId="68115DD2" w:rsidR="00962387" w:rsidRPr="007E4CD9" w:rsidRDefault="00962387" w:rsidP="00962387">
      <w:pPr>
        <w:rPr>
          <w:rFonts w:cstheme="minorHAnsi"/>
          <w:lang w:eastAsia="ar-SA"/>
        </w:rPr>
      </w:pPr>
      <w:r w:rsidRPr="007E4CD9">
        <w:rPr>
          <w:rFonts w:cstheme="minorHAnsi"/>
          <w:lang w:eastAsia="ar-SA"/>
        </w:rPr>
        <w:t>Colectarea și depozitarea temporară a deșeurilor rezultate din activitățile de construcții-montaj și instalații</w:t>
      </w:r>
      <w:r w:rsidR="00E477BB" w:rsidRPr="007E4CD9">
        <w:rPr>
          <w:rFonts w:cstheme="minorHAnsi"/>
          <w:lang w:eastAsia="ar-SA"/>
        </w:rPr>
        <w:t xml:space="preserve"> </w:t>
      </w:r>
      <w:r w:rsidRPr="007E4CD9">
        <w:rPr>
          <w:rFonts w:cstheme="minorHAnsi"/>
          <w:lang w:eastAsia="ar-SA"/>
        </w:rPr>
        <w:t>se va realiza controlat, în zone special amenajate, în vederea eliminării/valorificării prin operatorii</w:t>
      </w:r>
      <w:r w:rsidR="00E477BB" w:rsidRPr="007E4CD9">
        <w:rPr>
          <w:rFonts w:cstheme="minorHAnsi"/>
          <w:lang w:eastAsia="ar-SA"/>
        </w:rPr>
        <w:t xml:space="preserve"> </w:t>
      </w:r>
      <w:r w:rsidRPr="007E4CD9">
        <w:rPr>
          <w:rFonts w:cstheme="minorHAnsi"/>
          <w:lang w:eastAsia="ar-SA"/>
        </w:rPr>
        <w:t>autorizați.</w:t>
      </w:r>
    </w:p>
    <w:p w14:paraId="632A943F" w14:textId="77777777" w:rsidR="00A83352" w:rsidRPr="007E4CD9" w:rsidRDefault="00A83352" w:rsidP="00A030B5">
      <w:pPr>
        <w:pStyle w:val="Style24"/>
        <w:spacing w:before="144"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Pentru o bună gospodărire/manevrare/utilizare a pământului/materialelor ce vor fi folosite pentru execuția lucrărilor vor fi necesare următoarele măsuri:</w:t>
      </w:r>
    </w:p>
    <w:p w14:paraId="738611A5" w14:textId="70129B4D" w:rsidR="00A83352" w:rsidRPr="007E4CD9" w:rsidRDefault="00A83352">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asigurarea calității constând din certificate de calitate </w:t>
      </w:r>
      <w:r w:rsidR="003A5C1E"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documentație, determinări ale calității solului prin recoltarea de probe de pe amplasament;</w:t>
      </w:r>
    </w:p>
    <w:p w14:paraId="795FE232" w14:textId="77777777" w:rsidR="00A83352" w:rsidRPr="007E4CD9" w:rsidRDefault="00A83352">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evitarea degradării, prin acoperire sau depozitare adecvată;</w:t>
      </w:r>
    </w:p>
    <w:p w14:paraId="6E7590B9" w14:textId="77777777" w:rsidR="00A83352" w:rsidRPr="007E4CD9" w:rsidRDefault="00A83352">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prevenirea furturilor, prin menținerea unor evidente sistematice;</w:t>
      </w:r>
    </w:p>
    <w:p w14:paraId="2F3DED16" w14:textId="77777777" w:rsidR="00A83352" w:rsidRPr="007E4CD9" w:rsidRDefault="00A83352">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asigurarea manevrării eficiente, prin folosirea în practică numai a dispozitivelor adecvate: încărcătoare mecanice, motostivuitoare, macarale etc.;</w:t>
      </w:r>
    </w:p>
    <w:p w14:paraId="75BD43C6" w14:textId="53C040AD" w:rsidR="00A83352" w:rsidRPr="007E4CD9" w:rsidRDefault="00A83352">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protecția muncii în toate operațiunile de transfer, încărcare, descărcare ce se vor efectua pe bază de instructaje specifice </w:t>
      </w:r>
      <w:r w:rsidR="00B90204"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cu utilizarea echipamentelor de </w:t>
      </w:r>
      <w:r w:rsidR="00B90204" w:rsidRPr="007E4CD9">
        <w:rPr>
          <w:rStyle w:val="FontStyle146"/>
          <w:rFonts w:asciiTheme="minorHAnsi" w:hAnsiTheme="minorHAnsi" w:cstheme="minorHAnsi"/>
          <w:sz w:val="20"/>
          <w:szCs w:val="20"/>
        </w:rPr>
        <w:t>protecție</w:t>
      </w:r>
      <w:r w:rsidRPr="007E4CD9">
        <w:rPr>
          <w:rStyle w:val="FontStyle146"/>
          <w:rFonts w:asciiTheme="minorHAnsi" w:hAnsiTheme="minorHAnsi" w:cstheme="minorHAnsi"/>
          <w:sz w:val="20"/>
          <w:szCs w:val="20"/>
        </w:rPr>
        <w:t>;</w:t>
      </w:r>
    </w:p>
    <w:p w14:paraId="78DDFA83" w14:textId="4F42D8A4" w:rsidR="00A83352" w:rsidRPr="007E4CD9" w:rsidRDefault="00A83352">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întreținerea permanentă </w:t>
      </w:r>
      <w:r w:rsidR="00B90204"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curățarea drumurilor regionale </w:t>
      </w:r>
      <w:r w:rsidR="00B90204"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a celor de </w:t>
      </w:r>
      <w:r w:rsidR="00B90204" w:rsidRPr="007E4CD9">
        <w:rPr>
          <w:rStyle w:val="FontStyle146"/>
          <w:rFonts w:asciiTheme="minorHAnsi" w:hAnsiTheme="minorHAnsi" w:cstheme="minorHAnsi"/>
          <w:sz w:val="20"/>
          <w:szCs w:val="20"/>
        </w:rPr>
        <w:t>șantier</w:t>
      </w:r>
      <w:r w:rsidRPr="007E4CD9">
        <w:rPr>
          <w:rStyle w:val="FontStyle146"/>
          <w:rFonts w:asciiTheme="minorHAnsi" w:hAnsiTheme="minorHAnsi" w:cstheme="minorHAnsi"/>
          <w:sz w:val="20"/>
          <w:szCs w:val="20"/>
        </w:rPr>
        <w:t>, prin nivelarea lor cu autogredere, balastare, stropire;</w:t>
      </w:r>
    </w:p>
    <w:p w14:paraId="76E06FE5" w14:textId="432787EC" w:rsidR="00A83352" w:rsidRPr="007E4CD9" w:rsidRDefault="00A83352">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evitarea poluării cu praf</w:t>
      </w:r>
      <w:r w:rsidR="00B90204" w:rsidRPr="007E4CD9">
        <w:rPr>
          <w:rStyle w:val="FontStyle146"/>
          <w:rFonts w:asciiTheme="minorHAnsi" w:hAnsiTheme="minorHAnsi" w:cstheme="minorHAnsi"/>
          <w:sz w:val="20"/>
          <w:szCs w:val="20"/>
        </w:rPr>
        <w:t xml:space="preserve"> și</w:t>
      </w:r>
      <w:r w:rsidRPr="007E4CD9">
        <w:rPr>
          <w:rStyle w:val="FontStyle146"/>
          <w:rFonts w:asciiTheme="minorHAnsi" w:hAnsiTheme="minorHAnsi" w:cstheme="minorHAnsi"/>
          <w:sz w:val="20"/>
          <w:szCs w:val="20"/>
        </w:rPr>
        <w:t xml:space="preserve"> pulberi, prin utilizarea mijloacelor de transport închise/acoperite.</w:t>
      </w:r>
    </w:p>
    <w:p w14:paraId="56B6B3E4" w14:textId="727C5C5E" w:rsidR="00A83352" w:rsidRPr="007E4CD9" w:rsidRDefault="00A83352" w:rsidP="00996C50">
      <w:pPr>
        <w:pStyle w:val="Style24"/>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Betonul de ciment și betonul asfaltic/mixtura asfaltică nu se vor prepara pe amplasamentul lucrării, ele se vor prepara în stațiile de betoane contractate </w:t>
      </w:r>
      <w:r w:rsidR="00944254" w:rsidRPr="007E4CD9">
        <w:rPr>
          <w:rStyle w:val="FontStyle146"/>
          <w:rFonts w:asciiTheme="minorHAnsi" w:hAnsiTheme="minorHAnsi" w:cstheme="minorHAnsi"/>
          <w:sz w:val="20"/>
          <w:szCs w:val="20"/>
        </w:rPr>
        <w:t>ș</w:t>
      </w:r>
      <w:r w:rsidRPr="007E4CD9">
        <w:rPr>
          <w:rStyle w:val="FontStyle146"/>
          <w:rFonts w:asciiTheme="minorHAnsi" w:hAnsiTheme="minorHAnsi" w:cstheme="minorHAnsi"/>
          <w:sz w:val="20"/>
          <w:szCs w:val="20"/>
        </w:rPr>
        <w:t>i vor fi transportate pe ampriza lucrărilor cu mijloace de transport specifice.</w:t>
      </w:r>
    </w:p>
    <w:p w14:paraId="3A2015C8" w14:textId="3924ECD6" w:rsidR="00A83352" w:rsidRPr="007E4CD9" w:rsidRDefault="00A83352" w:rsidP="00996C50">
      <w:pPr>
        <w:pStyle w:val="Style24"/>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Utilajele cu care se va lucra vor fi aduse </w:t>
      </w:r>
      <w:r w:rsidR="002560B1" w:rsidRPr="007E4CD9">
        <w:rPr>
          <w:rStyle w:val="FontStyle146"/>
          <w:rFonts w:asciiTheme="minorHAnsi" w:hAnsiTheme="minorHAnsi" w:cstheme="minorHAnsi"/>
          <w:sz w:val="20"/>
          <w:szCs w:val="20"/>
        </w:rPr>
        <w:t>î</w:t>
      </w:r>
      <w:r w:rsidRPr="007E4CD9">
        <w:rPr>
          <w:rStyle w:val="FontStyle146"/>
          <w:rFonts w:asciiTheme="minorHAnsi" w:hAnsiTheme="minorHAnsi" w:cstheme="minorHAnsi"/>
          <w:sz w:val="20"/>
          <w:szCs w:val="20"/>
        </w:rPr>
        <w:t xml:space="preserve">n șantier </w:t>
      </w:r>
      <w:r w:rsidR="002560B1" w:rsidRPr="007E4CD9">
        <w:rPr>
          <w:rStyle w:val="FontStyle146"/>
          <w:rFonts w:asciiTheme="minorHAnsi" w:hAnsiTheme="minorHAnsi" w:cstheme="minorHAnsi"/>
          <w:sz w:val="20"/>
          <w:szCs w:val="20"/>
        </w:rPr>
        <w:t>î</w:t>
      </w:r>
      <w:r w:rsidRPr="007E4CD9">
        <w:rPr>
          <w:rStyle w:val="FontStyle146"/>
          <w:rFonts w:asciiTheme="minorHAnsi" w:hAnsiTheme="minorHAnsi" w:cstheme="minorHAnsi"/>
          <w:sz w:val="20"/>
          <w:szCs w:val="20"/>
        </w:rPr>
        <w:t>n stare de funcționare, având făcute reviziile tehnice</w:t>
      </w:r>
      <w:r w:rsidR="002560B1" w:rsidRPr="007E4CD9">
        <w:rPr>
          <w:rStyle w:val="FontStyle146"/>
          <w:rFonts w:asciiTheme="minorHAnsi" w:hAnsiTheme="minorHAnsi" w:cstheme="minorHAnsi"/>
          <w:sz w:val="20"/>
          <w:szCs w:val="20"/>
        </w:rPr>
        <w:t xml:space="preserve"> ș</w:t>
      </w:r>
      <w:r w:rsidRPr="007E4CD9">
        <w:rPr>
          <w:rStyle w:val="FontStyle146"/>
          <w:rFonts w:asciiTheme="minorHAnsi" w:hAnsiTheme="minorHAnsi" w:cstheme="minorHAnsi"/>
          <w:sz w:val="20"/>
          <w:szCs w:val="20"/>
        </w:rPr>
        <w:t xml:space="preserve">i schimburile de lubrifianți. Schimbarea lubrifianților se va executa după fiecare sezon de lucru </w:t>
      </w:r>
      <w:r w:rsidR="002560B1" w:rsidRPr="007E4CD9">
        <w:rPr>
          <w:rStyle w:val="FontStyle146"/>
          <w:rFonts w:asciiTheme="minorHAnsi" w:hAnsiTheme="minorHAnsi" w:cstheme="minorHAnsi"/>
          <w:sz w:val="20"/>
          <w:szCs w:val="20"/>
        </w:rPr>
        <w:t>î</w:t>
      </w:r>
      <w:r w:rsidRPr="007E4CD9">
        <w:rPr>
          <w:rStyle w:val="FontStyle146"/>
          <w:rFonts w:asciiTheme="minorHAnsi" w:hAnsiTheme="minorHAnsi" w:cstheme="minorHAnsi"/>
          <w:sz w:val="20"/>
          <w:szCs w:val="20"/>
        </w:rPr>
        <w:t xml:space="preserve">n ateliere specializate, unde se vor efectua </w:t>
      </w:r>
      <w:r w:rsidR="002560B1" w:rsidRPr="007E4CD9">
        <w:rPr>
          <w:rStyle w:val="FontStyle146"/>
          <w:rFonts w:asciiTheme="minorHAnsi" w:hAnsiTheme="minorHAnsi" w:cstheme="minorHAnsi"/>
          <w:sz w:val="20"/>
          <w:szCs w:val="20"/>
        </w:rPr>
        <w:t>ș</w:t>
      </w:r>
      <w:r w:rsidRPr="007E4CD9">
        <w:rPr>
          <w:rStyle w:val="FontStyle146"/>
          <w:rFonts w:asciiTheme="minorHAnsi" w:hAnsiTheme="minorHAnsi" w:cstheme="minorHAnsi"/>
          <w:sz w:val="20"/>
          <w:szCs w:val="20"/>
        </w:rPr>
        <w:t xml:space="preserve">i schimburile de uleiuri hidraulice </w:t>
      </w:r>
      <w:r w:rsidR="002560B1" w:rsidRPr="007E4CD9">
        <w:rPr>
          <w:rStyle w:val="FontStyle146"/>
          <w:rFonts w:asciiTheme="minorHAnsi" w:hAnsiTheme="minorHAnsi" w:cstheme="minorHAnsi"/>
          <w:sz w:val="20"/>
          <w:szCs w:val="20"/>
        </w:rPr>
        <w:t>ș</w:t>
      </w:r>
      <w:r w:rsidRPr="007E4CD9">
        <w:rPr>
          <w:rStyle w:val="FontStyle146"/>
          <w:rFonts w:asciiTheme="minorHAnsi" w:hAnsiTheme="minorHAnsi" w:cstheme="minorHAnsi"/>
          <w:sz w:val="20"/>
          <w:szCs w:val="20"/>
        </w:rPr>
        <w:t>i de transmisie.</w:t>
      </w:r>
    </w:p>
    <w:p w14:paraId="7BF07F55" w14:textId="3B04A30A" w:rsidR="00A83352" w:rsidRPr="007E4CD9" w:rsidRDefault="002560B1" w:rsidP="00996C50">
      <w:pPr>
        <w:pStyle w:val="Style24"/>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Î</w:t>
      </w:r>
      <w:r w:rsidR="00A83352" w:rsidRPr="007E4CD9">
        <w:rPr>
          <w:rStyle w:val="FontStyle146"/>
          <w:rFonts w:asciiTheme="minorHAnsi" w:hAnsiTheme="minorHAnsi" w:cstheme="minorHAnsi"/>
          <w:sz w:val="20"/>
          <w:szCs w:val="20"/>
        </w:rPr>
        <w:t xml:space="preserve">n cazul </w:t>
      </w:r>
      <w:r w:rsidRPr="007E4CD9">
        <w:rPr>
          <w:rStyle w:val="FontStyle146"/>
          <w:rFonts w:asciiTheme="minorHAnsi" w:hAnsiTheme="minorHAnsi" w:cstheme="minorHAnsi"/>
          <w:sz w:val="20"/>
          <w:szCs w:val="20"/>
        </w:rPr>
        <w:t>î</w:t>
      </w:r>
      <w:r w:rsidR="00A83352" w:rsidRPr="007E4CD9">
        <w:rPr>
          <w:rStyle w:val="FontStyle146"/>
          <w:rFonts w:asciiTheme="minorHAnsi" w:hAnsiTheme="minorHAnsi" w:cstheme="minorHAnsi"/>
          <w:sz w:val="20"/>
          <w:szCs w:val="20"/>
        </w:rPr>
        <w:t>n care vor fi necesare operații de întreținere sau schimbare a acumulatorilor auto, acestea se vor executa într-un atelier specializat, unde se vor efectua si schimburile de anvelope.</w:t>
      </w:r>
    </w:p>
    <w:p w14:paraId="611A5950" w14:textId="7BD89E03" w:rsidR="00A83352" w:rsidRPr="007E4CD9" w:rsidRDefault="00A83352" w:rsidP="00A83352">
      <w:pPr>
        <w:pStyle w:val="Style24"/>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Energia electrică necesară desfășurării activităților de construcție va fi furnizată din sistemul energetic național, prin branșarea la rețeaua locala de energie electrica.</w:t>
      </w:r>
    </w:p>
    <w:p w14:paraId="3CBF9EAF" w14:textId="4D0B15A0" w:rsidR="00A83352" w:rsidRPr="007E4CD9" w:rsidRDefault="00A83352" w:rsidP="00A83352">
      <w:pPr>
        <w:pStyle w:val="Style57"/>
        <w:spacing w:before="144" w:after="144"/>
        <w:ind w:firstLine="708"/>
        <w:rPr>
          <w:rStyle w:val="Accentuareintens"/>
          <w:rFonts w:asciiTheme="minorHAnsi" w:hAnsiTheme="minorHAnsi" w:cstheme="minorHAnsi"/>
          <w:color w:val="066684" w:themeColor="accent6" w:themeShade="BF"/>
        </w:rPr>
      </w:pPr>
      <w:r w:rsidRPr="007E4CD9">
        <w:rPr>
          <w:rStyle w:val="Accentuareintens"/>
          <w:rFonts w:asciiTheme="minorHAnsi" w:hAnsiTheme="minorHAnsi" w:cstheme="minorHAnsi"/>
          <w:color w:val="066684" w:themeColor="accent6" w:themeShade="BF"/>
        </w:rPr>
        <w:t>Racordarea la rețelele utilitare existente în zonă</w:t>
      </w:r>
    </w:p>
    <w:p w14:paraId="287FA0AC" w14:textId="77777777" w:rsidR="00222AC6" w:rsidRPr="007E4CD9" w:rsidRDefault="00222AC6" w:rsidP="00222AC6">
      <w:pPr>
        <w:spacing w:beforeLines="60" w:before="144" w:afterLines="60" w:after="144" w:line="23" w:lineRule="atLeast"/>
        <w:rPr>
          <w:rFonts w:cstheme="minorHAnsi"/>
          <w:snapToGrid w:val="0"/>
          <w:shd w:val="clear" w:color="auto" w:fill="FFFFFF"/>
        </w:rPr>
      </w:pPr>
      <w:r w:rsidRPr="007E4CD9">
        <w:rPr>
          <w:rFonts w:cstheme="minorHAnsi"/>
          <w:snapToGrid w:val="0"/>
          <w:shd w:val="clear" w:color="auto" w:fill="FFFFFF"/>
        </w:rPr>
        <w:t>Este necesară asigurarea următoarelor utilități pentru buna funcționare a obiectivului de investiții:</w:t>
      </w:r>
    </w:p>
    <w:p w14:paraId="4343A6C6" w14:textId="77777777" w:rsidR="00222AC6" w:rsidRPr="007E4CD9" w:rsidRDefault="00222AC6" w:rsidP="00222AC6">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Realizarea unei instalații de producere de energie din surse regenerabile de tip fotovoltaic, pentru alimentarea receptoarelor de energie electrică</w:t>
      </w:r>
    </w:p>
    <w:p w14:paraId="1561CDED" w14:textId="77777777" w:rsidR="00222AC6" w:rsidRPr="007E4CD9" w:rsidRDefault="00222AC6" w:rsidP="00222AC6">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Pentru alimentarea cu apă menajeră, se va realiza un puț forat de adâncime corespunzătoare pentru a ajunge la nivelul unui strat de apă care face posibilă alimentarea cu apă menajeră. </w:t>
      </w:r>
    </w:p>
    <w:p w14:paraId="6425C853" w14:textId="77777777" w:rsidR="00222AC6" w:rsidRPr="007E4CD9" w:rsidRDefault="00222AC6" w:rsidP="00222AC6">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Se va amplasa un rezervor de apă menajeră în care se va realiza pomparea apei menajere din puțul forat.</w:t>
      </w:r>
    </w:p>
    <w:p w14:paraId="18830015" w14:textId="6B5998CD" w:rsidR="00222AC6" w:rsidRPr="007E4CD9" w:rsidRDefault="00222AC6" w:rsidP="00222AC6">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Apa caldă menajeră va fi preparată cu un boiler electric cu capacitatea de 10 l, cu puterea electrică 200W / 230V</w:t>
      </w:r>
    </w:p>
    <w:p w14:paraId="74A6D6A1" w14:textId="77777777" w:rsidR="00222AC6" w:rsidRPr="007E4CD9" w:rsidRDefault="00222AC6" w:rsidP="00222AC6">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Se va încheia un contract de furnizare cu o firmă specializată pentru furnizarea de apă potabilă îmbuteliată pentru personalul implicat în operarea și întreținerea amplasamentului.</w:t>
      </w:r>
    </w:p>
    <w:p w14:paraId="3F84D6C0" w14:textId="77777777" w:rsidR="00222AC6" w:rsidRPr="007E4CD9" w:rsidRDefault="00222AC6" w:rsidP="00222AC6">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Pentru evacuarea apelor menajere, în zonă se va amplasa un rezervor subteran </w:t>
      </w:r>
      <w:proofErr w:type="spellStart"/>
      <w:r w:rsidRPr="007E4CD9">
        <w:rPr>
          <w:rStyle w:val="FontStyle146"/>
          <w:rFonts w:asciiTheme="minorHAnsi" w:hAnsiTheme="minorHAnsi" w:cstheme="minorHAnsi"/>
          <w:sz w:val="20"/>
          <w:szCs w:val="20"/>
        </w:rPr>
        <w:t>vidanjabil</w:t>
      </w:r>
      <w:proofErr w:type="spellEnd"/>
      <w:r w:rsidRPr="007E4CD9">
        <w:rPr>
          <w:rStyle w:val="FontStyle146"/>
          <w:rFonts w:asciiTheme="minorHAnsi" w:hAnsiTheme="minorHAnsi" w:cstheme="minorHAnsi"/>
          <w:sz w:val="20"/>
          <w:szCs w:val="20"/>
        </w:rPr>
        <w:t xml:space="preserve"> </w:t>
      </w:r>
    </w:p>
    <w:p w14:paraId="662F4BC1" w14:textId="77777777" w:rsidR="00222AC6" w:rsidRPr="007E4CD9" w:rsidRDefault="00222AC6" w:rsidP="00222AC6">
      <w:pPr>
        <w:pStyle w:val="Style25"/>
        <w:numPr>
          <w:ilvl w:val="0"/>
          <w:numId w:val="35"/>
        </w:numPr>
        <w:spacing w:line="276"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Apele meteorice de pe platforma betonată se vor colecta prin două rigole prefabricate din beton </w:t>
      </w:r>
      <w:proofErr w:type="spellStart"/>
      <w:r w:rsidRPr="007E4CD9">
        <w:rPr>
          <w:rStyle w:val="FontStyle146"/>
          <w:rFonts w:asciiTheme="minorHAnsi" w:hAnsiTheme="minorHAnsi" w:cstheme="minorHAnsi"/>
          <w:sz w:val="20"/>
          <w:szCs w:val="20"/>
        </w:rPr>
        <w:t>polimeric</w:t>
      </w:r>
      <w:proofErr w:type="spellEnd"/>
      <w:r w:rsidRPr="007E4CD9">
        <w:rPr>
          <w:rStyle w:val="FontStyle146"/>
          <w:rFonts w:asciiTheme="minorHAnsi" w:hAnsiTheme="minorHAnsi" w:cstheme="minorHAnsi"/>
          <w:sz w:val="20"/>
          <w:szCs w:val="20"/>
        </w:rPr>
        <w:t xml:space="preserve"> acoperite cu grile din fontă cu clasa de încărcare D400 și evacuate într-un rezervor de apă meteorică.</w:t>
      </w:r>
    </w:p>
    <w:p w14:paraId="7DFD25E5" w14:textId="1F101273" w:rsidR="00A83352" w:rsidRPr="007E4CD9" w:rsidRDefault="00A83352" w:rsidP="00A83352">
      <w:pPr>
        <w:pStyle w:val="Style57"/>
        <w:spacing w:before="144" w:after="144"/>
        <w:ind w:firstLine="708"/>
        <w:rPr>
          <w:rStyle w:val="Accentuareintens"/>
          <w:rFonts w:asciiTheme="minorHAnsi" w:hAnsiTheme="minorHAnsi" w:cstheme="minorHAnsi"/>
          <w:b w:val="0"/>
          <w:bCs w:val="0"/>
          <w:iCs w:val="0"/>
          <w:color w:val="066684" w:themeColor="accent6" w:themeShade="BF"/>
        </w:rPr>
      </w:pPr>
      <w:r w:rsidRPr="007E4CD9">
        <w:rPr>
          <w:rStyle w:val="Accentuareintens"/>
          <w:rFonts w:asciiTheme="minorHAnsi" w:hAnsiTheme="minorHAnsi" w:cstheme="minorHAnsi"/>
          <w:color w:val="066684" w:themeColor="accent6" w:themeShade="BF"/>
        </w:rPr>
        <w:t>Descrierea lucrărilor de refacere a amplasamentului în zona afectată de execuția investiției</w:t>
      </w:r>
    </w:p>
    <w:p w14:paraId="73A3B1E8" w14:textId="77777777" w:rsidR="00A83352" w:rsidRPr="007E4CD9" w:rsidRDefault="00A83352" w:rsidP="00A83352">
      <w:pPr>
        <w:pStyle w:val="Style24"/>
        <w:spacing w:line="240" w:lineRule="auto"/>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La finalizarea lucrărilor de construcție, constructorii au obligația reconstrucției ecologice a terenurilor ocupate temporar sau afectate.</w:t>
      </w:r>
    </w:p>
    <w:p w14:paraId="45C79F2D" w14:textId="77777777" w:rsidR="00A83352" w:rsidRPr="007E4CD9" w:rsidRDefault="00A83352" w:rsidP="00272C11">
      <w:pPr>
        <w:pStyle w:val="Style24"/>
        <w:spacing w:before="144" w:line="240" w:lineRule="auto"/>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O atenție specială se va acorda zonelor ocupate temporar pentru realizarea lucrărilor:</w:t>
      </w:r>
    </w:p>
    <w:p w14:paraId="16324CBA" w14:textId="77777777" w:rsidR="00A83352" w:rsidRPr="007E4CD9" w:rsidRDefault="00A83352">
      <w:pPr>
        <w:pStyle w:val="Style25"/>
        <w:numPr>
          <w:ilvl w:val="0"/>
          <w:numId w:val="36"/>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limitarea la minimul necesar a suprafeței ocupate;</w:t>
      </w:r>
    </w:p>
    <w:p w14:paraId="22B64B12" w14:textId="0D997868" w:rsidR="00A83352" w:rsidRPr="007E4CD9" w:rsidRDefault="00A83352">
      <w:pPr>
        <w:pStyle w:val="Style25"/>
        <w:numPr>
          <w:ilvl w:val="0"/>
          <w:numId w:val="36"/>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înainte de începerea activității de construire, solul vegetal va fi excavat </w:t>
      </w:r>
      <w:r w:rsidR="00296C69"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depozitat într-un depozit special astfel încât, la terminarea lucrărilor, să asigure materialul de refacere a structurii vegetale a solului;</w:t>
      </w:r>
    </w:p>
    <w:p w14:paraId="466AC0AA" w14:textId="77777777" w:rsidR="00A83352" w:rsidRPr="007E4CD9" w:rsidRDefault="00A83352">
      <w:pPr>
        <w:pStyle w:val="Style25"/>
        <w:numPr>
          <w:ilvl w:val="0"/>
          <w:numId w:val="36"/>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lastRenderedPageBreak/>
        <w:t>refacerea structurii solului prin discuire si așezarea solului vegetal.</w:t>
      </w:r>
    </w:p>
    <w:p w14:paraId="086E0C68" w14:textId="77777777" w:rsidR="00A83352" w:rsidRPr="007E4CD9" w:rsidRDefault="00A83352" w:rsidP="00A83352">
      <w:pPr>
        <w:pStyle w:val="Style24"/>
        <w:spacing w:line="240" w:lineRule="auto"/>
        <w:rPr>
          <w:rStyle w:val="FontStyle146"/>
          <w:rFonts w:asciiTheme="minorHAnsi" w:hAnsiTheme="minorHAnsi" w:cstheme="minorHAnsi"/>
          <w:sz w:val="20"/>
          <w:szCs w:val="20"/>
        </w:rPr>
      </w:pPr>
    </w:p>
    <w:p w14:paraId="00DEB2AC" w14:textId="77777777" w:rsidR="00A83352" w:rsidRPr="007E4CD9" w:rsidRDefault="00A83352" w:rsidP="00996C50">
      <w:pPr>
        <w:pStyle w:val="Style24"/>
        <w:spacing w:line="240" w:lineRule="auto"/>
        <w:ind w:left="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Prin reconstrucția ecologică, se vor îndeplini următoarele obiective:</w:t>
      </w:r>
    </w:p>
    <w:p w14:paraId="7A792F7F" w14:textId="77777777" w:rsidR="00A83352" w:rsidRPr="007E4CD9" w:rsidRDefault="00A83352">
      <w:pPr>
        <w:pStyle w:val="Style25"/>
        <w:numPr>
          <w:ilvl w:val="0"/>
          <w:numId w:val="37"/>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reducerea impactului lucrărilor;</w:t>
      </w:r>
    </w:p>
    <w:p w14:paraId="16201220" w14:textId="77777777" w:rsidR="00A83352" w:rsidRPr="007E4CD9" w:rsidRDefault="00A83352">
      <w:pPr>
        <w:pStyle w:val="Style25"/>
        <w:numPr>
          <w:ilvl w:val="0"/>
          <w:numId w:val="37"/>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protecția solului împotriva eroziunii;</w:t>
      </w:r>
    </w:p>
    <w:p w14:paraId="676425B9" w14:textId="77777777" w:rsidR="00A83352" w:rsidRPr="007E4CD9" w:rsidRDefault="00A83352">
      <w:pPr>
        <w:pStyle w:val="Style25"/>
        <w:numPr>
          <w:ilvl w:val="0"/>
          <w:numId w:val="37"/>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restaurarea vegetației afectate;</w:t>
      </w:r>
    </w:p>
    <w:p w14:paraId="08080AB8" w14:textId="77777777" w:rsidR="00A83352" w:rsidRPr="007E4CD9" w:rsidRDefault="00A83352">
      <w:pPr>
        <w:pStyle w:val="Style25"/>
        <w:numPr>
          <w:ilvl w:val="0"/>
          <w:numId w:val="37"/>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completarea aplicabilității altor măsuri corective și/sau preventive;</w:t>
      </w:r>
    </w:p>
    <w:p w14:paraId="378FE686" w14:textId="7634CD1E" w:rsidR="00A83352" w:rsidRPr="007E4CD9" w:rsidRDefault="00A83352">
      <w:pPr>
        <w:pStyle w:val="Style25"/>
        <w:numPr>
          <w:ilvl w:val="0"/>
          <w:numId w:val="37"/>
        </w:numPr>
        <w:spacing w:line="240" w:lineRule="auto"/>
        <w:rPr>
          <w:rFonts w:asciiTheme="minorHAnsi" w:hAnsiTheme="minorHAnsi" w:cstheme="minorHAnsi"/>
          <w:szCs w:val="20"/>
        </w:rPr>
      </w:pPr>
      <w:r w:rsidRPr="007E4CD9">
        <w:rPr>
          <w:rStyle w:val="FontStyle146"/>
          <w:rFonts w:asciiTheme="minorHAnsi" w:hAnsiTheme="minorHAnsi" w:cstheme="minorHAnsi"/>
          <w:sz w:val="20"/>
          <w:szCs w:val="20"/>
        </w:rPr>
        <w:t xml:space="preserve">avantajul integrării în peisaj a elementelor asociate infrastructurii </w:t>
      </w:r>
      <w:r w:rsidR="00E749EB" w:rsidRPr="007E4CD9">
        <w:rPr>
          <w:rStyle w:val="FontStyle146"/>
          <w:rFonts w:asciiTheme="minorHAnsi" w:hAnsiTheme="minorHAnsi" w:cstheme="minorHAnsi"/>
          <w:sz w:val="20"/>
          <w:szCs w:val="20"/>
        </w:rPr>
        <w:t>ș</w:t>
      </w:r>
      <w:r w:rsidRPr="007E4CD9">
        <w:rPr>
          <w:rStyle w:val="FontStyle146"/>
          <w:rFonts w:asciiTheme="minorHAnsi" w:hAnsiTheme="minorHAnsi" w:cstheme="minorHAnsi"/>
          <w:sz w:val="20"/>
          <w:szCs w:val="20"/>
        </w:rPr>
        <w:t>i îmbunătățirea calității esteticii mediului.</w:t>
      </w:r>
    </w:p>
    <w:p w14:paraId="0E19319B" w14:textId="6744CF18" w:rsidR="000A3D58" w:rsidRPr="007E4CD9" w:rsidRDefault="00A83352" w:rsidP="00222AC6">
      <w:pPr>
        <w:spacing w:before="144" w:after="144"/>
        <w:ind w:firstLine="708"/>
        <w:rPr>
          <w:rStyle w:val="Accentuareintens"/>
          <w:rFonts w:cstheme="minorHAnsi"/>
          <w:color w:val="066684" w:themeColor="accent6" w:themeShade="BF"/>
        </w:rPr>
      </w:pPr>
      <w:r w:rsidRPr="007E4CD9">
        <w:rPr>
          <w:rStyle w:val="Accentuareintens"/>
          <w:rFonts w:cstheme="minorHAnsi"/>
          <w:color w:val="066684" w:themeColor="accent6" w:themeShade="BF"/>
        </w:rPr>
        <w:t>Căi noi de acces s</w:t>
      </w:r>
      <w:r w:rsidR="00B72251" w:rsidRPr="007E4CD9">
        <w:rPr>
          <w:rStyle w:val="Accentuareintens"/>
          <w:rFonts w:cstheme="minorHAnsi"/>
          <w:color w:val="066684" w:themeColor="accent6" w:themeShade="BF"/>
        </w:rPr>
        <w:t>a</w:t>
      </w:r>
      <w:r w:rsidRPr="007E4CD9">
        <w:rPr>
          <w:rStyle w:val="Accentuareintens"/>
          <w:rFonts w:cstheme="minorHAnsi"/>
          <w:color w:val="066684" w:themeColor="accent6" w:themeShade="BF"/>
        </w:rPr>
        <w:t>u schimbări ale celor existente</w:t>
      </w:r>
    </w:p>
    <w:p w14:paraId="37C0E401" w14:textId="77777777" w:rsidR="00222AC6" w:rsidRPr="007E4CD9" w:rsidRDefault="00222AC6" w:rsidP="00222AC6">
      <w:pPr>
        <w:spacing w:before="144"/>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Categoria de folosință a terenurilor este Neproductiv, conform extraselor de carte funciară anexate, terenul se află în extravilanul localității. </w:t>
      </w:r>
    </w:p>
    <w:p w14:paraId="55C9BF68" w14:textId="3D0FCADD" w:rsidR="00222AC6" w:rsidRPr="007E4CD9" w:rsidRDefault="00222AC6" w:rsidP="00222AC6">
      <w:pPr>
        <w:spacing w:before="144" w:after="144"/>
        <w:ind w:firstLine="708"/>
        <w:rPr>
          <w:rFonts w:cstheme="minorHAnsi"/>
          <w:szCs w:val="20"/>
        </w:rPr>
      </w:pPr>
      <w:r w:rsidRPr="007E4CD9">
        <w:rPr>
          <w:rStyle w:val="FontStyle146"/>
          <w:rFonts w:asciiTheme="minorHAnsi" w:hAnsiTheme="minorHAnsi" w:cstheme="minorHAnsi"/>
          <w:sz w:val="20"/>
          <w:szCs w:val="20"/>
        </w:rPr>
        <w:t>Terenul se află în partea de sud a municipiului Târgoviște în vecinătatea platformei industriale, zona făcând parte dintr-o zonă destructurată (fost C.A.P. – în prezent ruine) care inițial s-a aflat în zona de litigiu dintre comuna Ulmi și municipiul Târgoviște și ulterior au fost incluse în UAT-</w:t>
      </w:r>
      <w:proofErr w:type="spellStart"/>
      <w:r w:rsidRPr="007E4CD9">
        <w:rPr>
          <w:rStyle w:val="FontStyle146"/>
          <w:rFonts w:asciiTheme="minorHAnsi" w:hAnsiTheme="minorHAnsi" w:cstheme="minorHAnsi"/>
          <w:sz w:val="20"/>
          <w:szCs w:val="20"/>
        </w:rPr>
        <w:t>ul</w:t>
      </w:r>
      <w:proofErr w:type="spellEnd"/>
      <w:r w:rsidRPr="007E4CD9">
        <w:rPr>
          <w:rStyle w:val="FontStyle146"/>
          <w:rFonts w:asciiTheme="minorHAnsi" w:hAnsiTheme="minorHAnsi" w:cstheme="minorHAnsi"/>
          <w:sz w:val="20"/>
          <w:szCs w:val="20"/>
        </w:rPr>
        <w:t xml:space="preserve"> acestuia.</w:t>
      </w:r>
    </w:p>
    <w:p w14:paraId="5C7B6204" w14:textId="77777777" w:rsidR="000A3D58" w:rsidRPr="007E4CD9" w:rsidRDefault="000A3D58" w:rsidP="000A3D58">
      <w:pPr>
        <w:keepNext/>
        <w:jc w:val="center"/>
        <w:rPr>
          <w:rFonts w:cstheme="minorHAnsi"/>
        </w:rPr>
      </w:pPr>
      <w:r w:rsidRPr="007E4CD9">
        <w:rPr>
          <w:rFonts w:cstheme="minorHAnsi"/>
          <w:noProof/>
        </w:rPr>
        <w:drawing>
          <wp:inline distT="0" distB="0" distL="0" distR="0" wp14:anchorId="19C16997" wp14:editId="183415D6">
            <wp:extent cx="5251285" cy="2101788"/>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80048" cy="2113300"/>
                    </a:xfrm>
                    <a:prstGeom prst="rect">
                      <a:avLst/>
                    </a:prstGeom>
                  </pic:spPr>
                </pic:pic>
              </a:graphicData>
            </a:graphic>
          </wp:inline>
        </w:drawing>
      </w:r>
    </w:p>
    <w:p w14:paraId="046C263F" w14:textId="369EB377" w:rsidR="000A3D58" w:rsidRPr="007E4CD9" w:rsidRDefault="000A3D58" w:rsidP="000A3D58">
      <w:pPr>
        <w:pStyle w:val="Legend"/>
        <w:rPr>
          <w:rFonts w:asciiTheme="minorHAnsi" w:hAnsiTheme="minorHAnsi" w:cstheme="minorHAnsi"/>
          <w:lang w:val="ro-RO"/>
        </w:rPr>
      </w:pPr>
      <w:r w:rsidRPr="007E4CD9">
        <w:rPr>
          <w:rFonts w:asciiTheme="minorHAnsi" w:hAnsiTheme="minorHAnsi" w:cstheme="minorHAnsi"/>
          <w:lang w:val="ro-RO"/>
        </w:rPr>
        <w:t xml:space="preserve">Figură </w:t>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STYLEREF 1 \s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III</w:t>
      </w:r>
      <w:r w:rsidRPr="007E4CD9">
        <w:rPr>
          <w:rFonts w:asciiTheme="minorHAnsi" w:hAnsiTheme="minorHAnsi" w:cstheme="minorHAnsi"/>
          <w:lang w:val="ro-RO"/>
        </w:rPr>
        <w:fldChar w:fldCharType="end"/>
      </w:r>
      <w:r w:rsidRPr="007E4CD9">
        <w:rPr>
          <w:rFonts w:asciiTheme="minorHAnsi" w:hAnsiTheme="minorHAnsi" w:cstheme="minorHAnsi"/>
          <w:lang w:val="ro-RO"/>
        </w:rPr>
        <w:noBreakHyphen/>
      </w:r>
      <w:r w:rsidRPr="007E4CD9">
        <w:rPr>
          <w:rFonts w:asciiTheme="minorHAnsi" w:hAnsiTheme="minorHAnsi" w:cstheme="minorHAnsi"/>
          <w:lang w:val="ro-RO"/>
        </w:rPr>
        <w:fldChar w:fldCharType="begin"/>
      </w:r>
      <w:r w:rsidRPr="007E4CD9">
        <w:rPr>
          <w:rFonts w:asciiTheme="minorHAnsi" w:hAnsiTheme="minorHAnsi" w:cstheme="minorHAnsi"/>
          <w:lang w:val="ro-RO"/>
        </w:rPr>
        <w:instrText xml:space="preserve"> SEQ Figură \* ARABIC \s 1 </w:instrText>
      </w:r>
      <w:r w:rsidRPr="007E4CD9">
        <w:rPr>
          <w:rFonts w:asciiTheme="minorHAnsi" w:hAnsiTheme="minorHAnsi" w:cstheme="minorHAnsi"/>
          <w:lang w:val="ro-RO"/>
        </w:rPr>
        <w:fldChar w:fldCharType="separate"/>
      </w:r>
      <w:r w:rsidR="006631E3" w:rsidRPr="007E4CD9">
        <w:rPr>
          <w:rFonts w:asciiTheme="minorHAnsi" w:hAnsiTheme="minorHAnsi" w:cstheme="minorHAnsi"/>
          <w:noProof/>
          <w:lang w:val="ro-RO"/>
        </w:rPr>
        <w:t>11</w:t>
      </w:r>
      <w:r w:rsidRPr="007E4CD9">
        <w:rPr>
          <w:rFonts w:asciiTheme="minorHAnsi" w:hAnsiTheme="minorHAnsi" w:cstheme="minorHAnsi"/>
          <w:lang w:val="ro-RO"/>
        </w:rPr>
        <w:fldChar w:fldCharType="end"/>
      </w:r>
      <w:r w:rsidRPr="007E4CD9">
        <w:rPr>
          <w:rFonts w:asciiTheme="minorHAnsi" w:hAnsiTheme="minorHAnsi" w:cstheme="minorHAnsi"/>
          <w:lang w:val="ro-RO"/>
        </w:rPr>
        <w:t xml:space="preserve"> Accesul pe parcelă</w:t>
      </w:r>
    </w:p>
    <w:p w14:paraId="4403FCDA" w14:textId="77777777" w:rsidR="000A3D58" w:rsidRPr="007E4CD9" w:rsidRDefault="000A3D58" w:rsidP="000A3D58">
      <w:pPr>
        <w:rPr>
          <w:rFonts w:cstheme="minorHAnsi"/>
          <w:lang w:eastAsia="en-GB"/>
        </w:rPr>
      </w:pPr>
    </w:p>
    <w:p w14:paraId="34DBAB86" w14:textId="77777777" w:rsidR="00222AC6" w:rsidRPr="007E4CD9" w:rsidRDefault="00222AC6" w:rsidP="00222AC6">
      <w:pPr>
        <w:ind w:firstLine="708"/>
        <w:rPr>
          <w:rFonts w:cstheme="minorHAnsi"/>
        </w:rPr>
      </w:pPr>
      <w:r w:rsidRPr="007E4CD9">
        <w:rPr>
          <w:rFonts w:cstheme="minorHAnsi"/>
        </w:rPr>
        <w:t>Accesul la amplasamentul studiat se va face prin șoseaua Găești din drumul de exploatare NC 85630.</w:t>
      </w:r>
    </w:p>
    <w:p w14:paraId="6A5011B6" w14:textId="77777777" w:rsidR="00222AC6" w:rsidRPr="007E4CD9" w:rsidRDefault="00222AC6" w:rsidP="00222AC6">
      <w:pPr>
        <w:ind w:firstLine="708"/>
        <w:rPr>
          <w:rFonts w:cstheme="minorHAnsi"/>
        </w:rPr>
      </w:pPr>
      <w:r w:rsidRPr="007E4CD9">
        <w:rPr>
          <w:rFonts w:cstheme="minorHAnsi"/>
        </w:rPr>
        <w:t>Pentru accesul în zonele de montaj la execuție se vor folosi străzile existente în apropiere.</w:t>
      </w:r>
    </w:p>
    <w:p w14:paraId="1CC471C0" w14:textId="77777777" w:rsidR="00222AC6" w:rsidRPr="007E4CD9" w:rsidRDefault="00222AC6" w:rsidP="00222AC6">
      <w:pPr>
        <w:ind w:firstLine="708"/>
        <w:rPr>
          <w:rFonts w:cstheme="minorHAnsi"/>
        </w:rPr>
      </w:pPr>
      <w:r w:rsidRPr="007E4CD9">
        <w:rPr>
          <w:rFonts w:cstheme="minorHAnsi"/>
        </w:rPr>
        <w:t xml:space="preserve">Accesul la lucrare se va face numai pe căile de acces existente în zonă. </w:t>
      </w:r>
    </w:p>
    <w:p w14:paraId="374C852D" w14:textId="77777777" w:rsidR="00222AC6" w:rsidRPr="007E4CD9" w:rsidRDefault="00222AC6" w:rsidP="00222AC6">
      <w:pPr>
        <w:ind w:firstLine="708"/>
        <w:rPr>
          <w:rFonts w:cstheme="minorHAnsi"/>
        </w:rPr>
      </w:pPr>
      <w:r w:rsidRPr="007E4CD9">
        <w:rPr>
          <w:rFonts w:cstheme="minorHAnsi"/>
        </w:rPr>
        <w:t>Suprafața de teren afectată de accesul din străzile învecinate, la punctul de lucru, va fi readusă, după încheierea lucrărilor de execuție la starea inițială.</w:t>
      </w:r>
    </w:p>
    <w:p w14:paraId="0D9DF28E" w14:textId="77777777" w:rsidR="00222AC6" w:rsidRPr="007E4CD9" w:rsidRDefault="00222AC6" w:rsidP="00222AC6">
      <w:pPr>
        <w:ind w:firstLine="708"/>
        <w:rPr>
          <w:rFonts w:cstheme="minorHAnsi"/>
        </w:rPr>
      </w:pPr>
      <w:r w:rsidRPr="007E4CD9">
        <w:rPr>
          <w:rFonts w:cstheme="minorHAnsi"/>
        </w:rPr>
        <w:t>Deteriorarea terenului din afara culoarului de lucru sau ale terenurilor din afara drumurilor de acces existente, vor fi despăgubite de către Constructor. De asemenea, Constructorul va suporta toate cheltuielile și taxele pentru dreptul de a utiliza terenuri străine, pentru lucrări provizorii sau pentru acces în șantier.</w:t>
      </w:r>
    </w:p>
    <w:p w14:paraId="5DEB5055" w14:textId="2709C636" w:rsidR="00A83352" w:rsidRPr="007E4CD9" w:rsidRDefault="00A83352" w:rsidP="00A83352">
      <w:pPr>
        <w:spacing w:before="144" w:after="144"/>
        <w:ind w:firstLine="708"/>
        <w:rPr>
          <w:rStyle w:val="Accentuareintens"/>
          <w:rFonts w:cstheme="minorHAnsi"/>
          <w:b w:val="0"/>
          <w:bCs w:val="0"/>
          <w:iCs w:val="0"/>
          <w:color w:val="066684" w:themeColor="accent6" w:themeShade="BF"/>
        </w:rPr>
      </w:pPr>
      <w:r w:rsidRPr="007E4CD9">
        <w:rPr>
          <w:rStyle w:val="Accentuareintens"/>
          <w:rFonts w:cstheme="minorHAnsi"/>
          <w:color w:val="066684" w:themeColor="accent6" w:themeShade="BF"/>
        </w:rPr>
        <w:t>Resursele naturale folosite în construcție și funcționare</w:t>
      </w:r>
    </w:p>
    <w:p w14:paraId="2775C6CA" w14:textId="46111C04" w:rsidR="00A83352" w:rsidRPr="007E4CD9" w:rsidRDefault="00A83352" w:rsidP="00A83352">
      <w:pPr>
        <w:pStyle w:val="Style24"/>
        <w:spacing w:line="240" w:lineRule="auto"/>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Resursele naturale utilizate sunt agregatele minerale.</w:t>
      </w:r>
    </w:p>
    <w:p w14:paraId="6C57FB29" w14:textId="77777777" w:rsidR="00A83352" w:rsidRPr="007E4CD9" w:rsidRDefault="00A83352" w:rsidP="00A83352">
      <w:pPr>
        <w:pStyle w:val="Style24"/>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Piatra naturală, balastul și nisipul vor fi cumpărate de la cariere/balastiere existente în zona amplasamentului, reglementate ANRM.</w:t>
      </w:r>
    </w:p>
    <w:p w14:paraId="064B548D" w14:textId="77777777" w:rsidR="00A83352" w:rsidRPr="007E4CD9" w:rsidRDefault="00A83352" w:rsidP="0062491C">
      <w:pPr>
        <w:pStyle w:val="Style24"/>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Pentru minimizarea impactului asupra mediului, se propun următoarele recomandări în exploatarea gropilor de împrumut:</w:t>
      </w:r>
    </w:p>
    <w:p w14:paraId="356064B8" w14:textId="77777777" w:rsidR="00A83352" w:rsidRPr="007E4CD9" w:rsidRDefault="00A83352">
      <w:pPr>
        <w:pStyle w:val="Style30"/>
        <w:numPr>
          <w:ilvl w:val="0"/>
          <w:numId w:val="38"/>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pentru lucrările de refacere a condițiilor inițiale de mediu după terminarea lucrărilor se va analiza, împreună cu autoritățile locale, posibilitatea utilizării pentru umplere a deșeurilor de pământ rezultate de la alte lucrări din zona;</w:t>
      </w:r>
    </w:p>
    <w:p w14:paraId="4E04B332" w14:textId="77777777" w:rsidR="00A83352" w:rsidRPr="007E4CD9" w:rsidRDefault="00A83352">
      <w:pPr>
        <w:pStyle w:val="Style30"/>
        <w:numPr>
          <w:ilvl w:val="0"/>
          <w:numId w:val="38"/>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toate materialele inerte vor putea fi folosite în cadrul lucrărilor de la carierele de balast din zonă sau transportate la depozitele de deșeuri menajere din vecinătatea zonelor de amplasare a acestora.</w:t>
      </w:r>
    </w:p>
    <w:p w14:paraId="255B6287" w14:textId="393B772C" w:rsidR="00A83352" w:rsidRPr="007E4CD9" w:rsidRDefault="00A83352" w:rsidP="0062491C">
      <w:pPr>
        <w:pStyle w:val="Style24"/>
        <w:spacing w:line="240" w:lineRule="auto"/>
        <w:ind w:firstLine="708"/>
        <w:rPr>
          <w:rFonts w:asciiTheme="minorHAnsi" w:hAnsiTheme="minorHAnsi" w:cstheme="minorHAnsi"/>
          <w:sz w:val="18"/>
          <w:szCs w:val="20"/>
        </w:rPr>
      </w:pPr>
      <w:r w:rsidRPr="007E4CD9">
        <w:rPr>
          <w:rStyle w:val="FontStyle146"/>
          <w:rFonts w:asciiTheme="minorHAnsi" w:hAnsiTheme="minorHAnsi" w:cstheme="minorHAnsi"/>
          <w:sz w:val="20"/>
          <w:szCs w:val="20"/>
        </w:rPr>
        <w:t xml:space="preserve">Transportul agregatelor de la cariere/balastiere la zona proiectului se va efectua cu mijloace auto specifice pe drumuri naționale și/sau locale, după caz. În cadrul organizărilor de șantier/punctelor de lucru se vor utiliza pentru transport </w:t>
      </w:r>
      <w:r w:rsidR="00336CA2"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încărcătoare frontale.</w:t>
      </w:r>
    </w:p>
    <w:p w14:paraId="7BC24AA6" w14:textId="7EBC14FA" w:rsidR="001F2725" w:rsidRPr="007E4CD9" w:rsidRDefault="001F2725" w:rsidP="001F2725">
      <w:pPr>
        <w:rPr>
          <w:rStyle w:val="Accentuareintens"/>
          <w:rFonts w:cstheme="minorHAnsi"/>
          <w:color w:val="066684" w:themeColor="accent6" w:themeShade="BF"/>
          <w:sz w:val="18"/>
          <w:szCs w:val="20"/>
        </w:rPr>
      </w:pPr>
    </w:p>
    <w:p w14:paraId="45625285" w14:textId="5AFDEC89" w:rsidR="00A83352" w:rsidRPr="007E4CD9" w:rsidRDefault="00A83352" w:rsidP="00A83352">
      <w:pPr>
        <w:ind w:firstLine="708"/>
        <w:rPr>
          <w:rStyle w:val="Accentuareintens"/>
          <w:rFonts w:cstheme="minorHAnsi"/>
          <w:color w:val="066684" w:themeColor="accent6" w:themeShade="BF"/>
        </w:rPr>
      </w:pPr>
      <w:r w:rsidRPr="007E4CD9">
        <w:rPr>
          <w:rStyle w:val="Accentuareintens"/>
          <w:rFonts w:cstheme="minorHAnsi"/>
          <w:color w:val="066684" w:themeColor="accent6" w:themeShade="BF"/>
        </w:rPr>
        <w:t>Metode folosite în construcție</w:t>
      </w:r>
      <w:r w:rsidR="00272C11" w:rsidRPr="007E4CD9">
        <w:rPr>
          <w:rStyle w:val="Accentuareintens"/>
          <w:rFonts w:cstheme="minorHAnsi"/>
          <w:color w:val="066684" w:themeColor="accent6" w:themeShade="BF"/>
        </w:rPr>
        <w:t>/demolare;</w:t>
      </w:r>
    </w:p>
    <w:p w14:paraId="68049826" w14:textId="77777777" w:rsidR="00A83352" w:rsidRPr="007E4CD9" w:rsidRDefault="00A83352" w:rsidP="00A83352">
      <w:pPr>
        <w:pStyle w:val="Style62"/>
        <w:spacing w:line="240" w:lineRule="auto"/>
        <w:rPr>
          <w:rFonts w:asciiTheme="minorHAnsi" w:hAnsiTheme="minorHAnsi" w:cstheme="minorHAnsi"/>
        </w:rPr>
      </w:pPr>
    </w:p>
    <w:p w14:paraId="134DCFDC" w14:textId="77777777" w:rsidR="00A83352" w:rsidRPr="007E4CD9" w:rsidRDefault="00A83352" w:rsidP="001F2725">
      <w:pPr>
        <w:pStyle w:val="Style62"/>
        <w:spacing w:line="240" w:lineRule="auto"/>
        <w:ind w:firstLine="708"/>
        <w:rPr>
          <w:rFonts w:asciiTheme="minorHAnsi" w:hAnsiTheme="minorHAnsi" w:cstheme="minorHAnsi"/>
        </w:rPr>
      </w:pPr>
      <w:r w:rsidRPr="007E4CD9">
        <w:rPr>
          <w:rFonts w:asciiTheme="minorHAnsi" w:hAnsiTheme="minorHAnsi" w:cstheme="minorHAnsi"/>
        </w:rPr>
        <w:lastRenderedPageBreak/>
        <w:t>Metodele ce vor fi folosite la realizarea lucrărilor vor fi metodele uzuale pentru astfel de proiecte, care sunt în conformitate cu cerințele tehnice și legale în vigoare, în conformitate cu caietele de sarcini care vor sta la baza atribuirii lucrărilor de execuție.</w:t>
      </w:r>
    </w:p>
    <w:p w14:paraId="2B2BED89" w14:textId="77777777" w:rsidR="00A83352" w:rsidRPr="007E4CD9" w:rsidRDefault="00A83352" w:rsidP="00A83352">
      <w:pPr>
        <w:pStyle w:val="Style62"/>
        <w:spacing w:line="240" w:lineRule="auto"/>
        <w:rPr>
          <w:rStyle w:val="FontStyle148"/>
          <w:rFonts w:asciiTheme="minorHAnsi" w:hAnsiTheme="minorHAnsi" w:cstheme="minorHAnsi"/>
        </w:rPr>
      </w:pPr>
    </w:p>
    <w:p w14:paraId="4F44669A" w14:textId="77777777" w:rsidR="00A83352" w:rsidRPr="007E4CD9" w:rsidRDefault="00A83352" w:rsidP="00A83352">
      <w:pPr>
        <w:ind w:firstLine="708"/>
        <w:rPr>
          <w:rStyle w:val="Accentuareintens"/>
          <w:rFonts w:cstheme="minorHAnsi"/>
        </w:rPr>
      </w:pPr>
      <w:r w:rsidRPr="007E4CD9">
        <w:rPr>
          <w:rStyle w:val="Accentuareintens"/>
          <w:rFonts w:cstheme="minorHAnsi"/>
          <w:color w:val="066684" w:themeColor="accent6" w:themeShade="BF"/>
        </w:rPr>
        <w:t>Planul de execuție, cuprinzând fază de construcție, punerea în funcțiune, exploatare, refacere și folosire ulterioară</w:t>
      </w:r>
    </w:p>
    <w:p w14:paraId="0E2106E1" w14:textId="77777777" w:rsidR="00A83352" w:rsidRPr="007E4CD9" w:rsidRDefault="00A83352" w:rsidP="00A83352">
      <w:pPr>
        <w:pStyle w:val="Style24"/>
        <w:spacing w:line="240" w:lineRule="auto"/>
        <w:rPr>
          <w:rStyle w:val="FontStyle146"/>
          <w:rFonts w:asciiTheme="minorHAnsi" w:hAnsiTheme="minorHAnsi" w:cstheme="minorHAnsi"/>
        </w:rPr>
      </w:pPr>
    </w:p>
    <w:p w14:paraId="24118C8E" w14:textId="4F8D4491" w:rsidR="00A83352" w:rsidRPr="007E4CD9" w:rsidRDefault="00A83352" w:rsidP="00686063">
      <w:pPr>
        <w:pStyle w:val="Style24"/>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Durata de realizare a investiției este estimată la</w:t>
      </w:r>
      <w:r w:rsidR="00686063" w:rsidRPr="007E4CD9">
        <w:rPr>
          <w:rStyle w:val="FontStyle146"/>
          <w:rFonts w:asciiTheme="minorHAnsi" w:hAnsiTheme="minorHAnsi" w:cstheme="minorHAnsi"/>
          <w:sz w:val="20"/>
          <w:szCs w:val="20"/>
        </w:rPr>
        <w:t xml:space="preserve"> 10</w:t>
      </w:r>
      <w:r w:rsidRPr="007E4CD9">
        <w:rPr>
          <w:rStyle w:val="FontStyle146"/>
          <w:rFonts w:asciiTheme="minorHAnsi" w:hAnsiTheme="minorHAnsi" w:cstheme="minorHAnsi"/>
          <w:sz w:val="20"/>
          <w:szCs w:val="20"/>
        </w:rPr>
        <w:t xml:space="preserve"> luni calendaristice de la data emiterii ordinului de începere a lucrărilor de către beneficiar.</w:t>
      </w:r>
    </w:p>
    <w:p w14:paraId="5049DA82" w14:textId="77777777" w:rsidR="00A83352" w:rsidRPr="007E4CD9" w:rsidRDefault="00A83352" w:rsidP="00A83352">
      <w:pPr>
        <w:pStyle w:val="Style57"/>
        <w:rPr>
          <w:rStyle w:val="FontStyle148"/>
          <w:rFonts w:asciiTheme="minorHAnsi" w:hAnsiTheme="minorHAnsi" w:cstheme="minorHAnsi"/>
        </w:rPr>
      </w:pPr>
    </w:p>
    <w:p w14:paraId="3C508C89" w14:textId="4AE8AA3E" w:rsidR="00A83352" w:rsidRPr="007E4CD9" w:rsidRDefault="00A83352" w:rsidP="00A83352">
      <w:pPr>
        <w:spacing w:after="144"/>
        <w:jc w:val="left"/>
        <w:rPr>
          <w:rFonts w:cstheme="minorHAnsi"/>
          <w:highlight w:val="cyan"/>
        </w:rPr>
      </w:pPr>
      <w:r w:rsidRPr="007E4CD9">
        <w:rPr>
          <w:rStyle w:val="Accentuareintens"/>
          <w:rFonts w:cstheme="minorHAnsi"/>
        </w:rPr>
        <w:t xml:space="preserve"> </w:t>
      </w:r>
      <w:r w:rsidRPr="007E4CD9">
        <w:rPr>
          <w:rStyle w:val="Accentuareintens"/>
          <w:rFonts w:cstheme="minorHAnsi"/>
        </w:rPr>
        <w:tab/>
      </w:r>
      <w:r w:rsidRPr="007E4CD9">
        <w:rPr>
          <w:rStyle w:val="Accentuareintens"/>
          <w:rFonts w:cstheme="minorHAnsi"/>
          <w:color w:val="066684" w:themeColor="accent6" w:themeShade="BF"/>
        </w:rPr>
        <w:t>Relația cu alte proiecte existente s</w:t>
      </w:r>
      <w:r w:rsidR="00B72251" w:rsidRPr="007E4CD9">
        <w:rPr>
          <w:rStyle w:val="Accentuareintens"/>
          <w:rFonts w:cstheme="minorHAnsi"/>
          <w:color w:val="066684" w:themeColor="accent6" w:themeShade="BF"/>
        </w:rPr>
        <w:t>a</w:t>
      </w:r>
      <w:r w:rsidRPr="007E4CD9">
        <w:rPr>
          <w:rStyle w:val="Accentuareintens"/>
          <w:rFonts w:cstheme="minorHAnsi"/>
          <w:color w:val="066684" w:themeColor="accent6" w:themeShade="BF"/>
        </w:rPr>
        <w:t>u planificate</w:t>
      </w:r>
    </w:p>
    <w:p w14:paraId="58EB352C" w14:textId="77777777" w:rsidR="0047762E" w:rsidRPr="007E4CD9" w:rsidRDefault="0047762E" w:rsidP="0047762E">
      <w:pPr>
        <w:ind w:firstLine="708"/>
        <w:rPr>
          <w:rFonts w:cstheme="minorHAnsi"/>
        </w:rPr>
      </w:pPr>
      <w:r w:rsidRPr="007E4CD9">
        <w:rPr>
          <w:rFonts w:cstheme="minorHAnsi"/>
        </w:rPr>
        <w:t>Conform prevederilor Legii 350/2001, republicată, art. 32, alin. (1), lit. c, coroborat cu prevederile Planului Urbanistic General și Regulamentului Local de Urbanism aferent, construirea pe parcele de teren amplasate în extravilanul municipiului Târgoviște se poate realiza numai în baza unui Plan Urbanistic Zonal, care să studieze posibilitatea introducerii terenului în intravilanul localității în vederea construirii unui centru de colectare a deșeurilor prin aport voluntar la inițiativa Municipiului Târgoviște.</w:t>
      </w:r>
    </w:p>
    <w:p w14:paraId="5263B140" w14:textId="77777777" w:rsidR="0047762E" w:rsidRPr="007E4CD9" w:rsidRDefault="0047762E" w:rsidP="0047762E">
      <w:pPr>
        <w:rPr>
          <w:rFonts w:cstheme="minorHAnsi"/>
        </w:rPr>
      </w:pPr>
      <w:r w:rsidRPr="007E4CD9">
        <w:rPr>
          <w:rFonts w:cstheme="minorHAnsi"/>
        </w:rPr>
        <w:t xml:space="preserve">Prin documentația PUZ – </w:t>
      </w:r>
      <w:r w:rsidRPr="007E4CD9">
        <w:rPr>
          <w:rFonts w:cstheme="minorHAnsi"/>
          <w:b/>
          <w:bCs/>
        </w:rPr>
        <w:t>„Înființarea unui centru de colectare a deșeurilor prin aport voluntar în Municipiul Târgoviște, județul Dâmbovița”</w:t>
      </w:r>
      <w:r w:rsidRPr="007E4CD9">
        <w:rPr>
          <w:rFonts w:cstheme="minorHAnsi"/>
        </w:rPr>
        <w:t>, s-a stabilit:</w:t>
      </w:r>
    </w:p>
    <w:p w14:paraId="5593BD0A" w14:textId="77777777" w:rsidR="0047762E" w:rsidRPr="007E4CD9" w:rsidRDefault="0047762E" w:rsidP="0025227D">
      <w:pPr>
        <w:pStyle w:val="Listparagraf"/>
        <w:spacing w:after="144"/>
        <w:ind w:left="720"/>
        <w:jc w:val="both"/>
        <w:rPr>
          <w:rFonts w:cstheme="minorHAnsi"/>
        </w:rPr>
      </w:pPr>
      <w:r w:rsidRPr="007E4CD9">
        <w:rPr>
          <w:rFonts w:cstheme="minorHAnsi"/>
        </w:rPr>
        <w:t>Conform Legii nr 350/2001, republicată, art. 32, alin. (5), Planul Urbanistic Zonal stabilește reglementări cu privire la regimul de construire, funcțiunea zonei, înălțimea maximă admisă, coeficientul de utilizare al terenului (CUT), procentul de ocupare al terenului (POT), retragerea clădirilor față de aliniament și distanțele față de limitele laterale și posterioare ale parcelei;</w:t>
      </w:r>
    </w:p>
    <w:p w14:paraId="1FC80BD7" w14:textId="77777777" w:rsidR="0047762E" w:rsidRPr="007E4CD9" w:rsidRDefault="0047762E" w:rsidP="0025227D">
      <w:pPr>
        <w:pStyle w:val="Listparagraf"/>
        <w:spacing w:after="144"/>
        <w:ind w:left="720"/>
        <w:jc w:val="both"/>
        <w:rPr>
          <w:rFonts w:cstheme="minorHAnsi"/>
        </w:rPr>
      </w:pPr>
      <w:r w:rsidRPr="007E4CD9">
        <w:rPr>
          <w:rFonts w:cstheme="minorHAnsi"/>
        </w:rPr>
        <w:t>Accesul pe parcelă se va realiza din Șoseaua Găești prin drumul de exploatare, NC 85630, respectând normativele în vigoare și Anexa nr. 4 din RGU;</w:t>
      </w:r>
    </w:p>
    <w:p w14:paraId="587AFD76" w14:textId="77777777" w:rsidR="0047762E" w:rsidRPr="007E4CD9" w:rsidRDefault="0047762E" w:rsidP="0025227D">
      <w:pPr>
        <w:pStyle w:val="Listparagraf"/>
        <w:spacing w:after="144"/>
        <w:ind w:left="720"/>
        <w:jc w:val="both"/>
        <w:rPr>
          <w:rFonts w:cstheme="minorHAnsi"/>
        </w:rPr>
      </w:pPr>
      <w:r w:rsidRPr="007E4CD9">
        <w:rPr>
          <w:rFonts w:cstheme="minorHAnsi"/>
        </w:rPr>
        <w:t>Se vor respecta prevederile Ordinului 119/2014 pentru aprobarea Normelor de igienă și sănătate publică, privind modul de viață al populației, se va institui zonă de protecție pe baza normelor sanitare;</w:t>
      </w:r>
    </w:p>
    <w:p w14:paraId="015A8737" w14:textId="77777777" w:rsidR="0047762E" w:rsidRPr="007E4CD9" w:rsidRDefault="0047762E" w:rsidP="0025227D">
      <w:pPr>
        <w:pStyle w:val="Listparagraf"/>
        <w:spacing w:after="144"/>
        <w:ind w:left="720"/>
        <w:jc w:val="both"/>
        <w:rPr>
          <w:rFonts w:cstheme="minorHAnsi"/>
        </w:rPr>
      </w:pPr>
      <w:r w:rsidRPr="007E4CD9">
        <w:rPr>
          <w:rFonts w:cstheme="minorHAnsi"/>
        </w:rPr>
        <w:t>Se vor amenaja spații verzi de minim 20% din suprafața terenului;</w:t>
      </w:r>
    </w:p>
    <w:p w14:paraId="219E159B" w14:textId="651DB090" w:rsidR="0047762E" w:rsidRPr="007E4CD9" w:rsidRDefault="0047762E" w:rsidP="0025227D">
      <w:pPr>
        <w:pStyle w:val="Listparagraf"/>
        <w:spacing w:after="144"/>
        <w:ind w:left="720"/>
        <w:jc w:val="both"/>
        <w:rPr>
          <w:rStyle w:val="FontStyle146"/>
          <w:rFonts w:asciiTheme="minorHAnsi" w:hAnsiTheme="minorHAnsi" w:cstheme="minorHAnsi"/>
          <w:sz w:val="20"/>
        </w:rPr>
      </w:pPr>
      <w:r w:rsidRPr="007E4CD9">
        <w:rPr>
          <w:rFonts w:cstheme="minorHAnsi"/>
        </w:rPr>
        <w:t>Se vor respecta prevederile Codului Civil referitoare la vecinătăți, prevederile Legii nr. 50/1991, republicată și prevederile HG 525/96 – Regulamentul General de Urbanism, prevederile Legii nr. 350/2001, prevederile Ordinului 233/26.02.2016 pentru Normele metodologice de aplicare a Legii nr. 350/2001 și a prevederilor Ordinului 43/1997, privind regimul drumurilor publice, prevederile Ordinului Ministerului Sănătății nr. 119/2014 și prevederile Ghidului privind metodologia de elaborare și conținutul cadru al PUZ aprobată cu ordinul MLPAT nr. 176/N/16.08.2000.</w:t>
      </w:r>
    </w:p>
    <w:p w14:paraId="3189583E" w14:textId="086EE106" w:rsidR="00A83352" w:rsidRPr="007E4CD9" w:rsidRDefault="00A83352" w:rsidP="00A83352">
      <w:pPr>
        <w:spacing w:before="144" w:after="144"/>
        <w:ind w:firstLine="708"/>
        <w:rPr>
          <w:rStyle w:val="Accentuareintens"/>
          <w:rFonts w:cstheme="minorHAnsi"/>
          <w:color w:val="066684" w:themeColor="accent6" w:themeShade="BF"/>
        </w:rPr>
      </w:pPr>
      <w:r w:rsidRPr="007E4CD9">
        <w:rPr>
          <w:rStyle w:val="Accentuareintens"/>
          <w:rFonts w:cstheme="minorHAnsi"/>
          <w:color w:val="066684" w:themeColor="accent6" w:themeShade="BF"/>
        </w:rPr>
        <w:t>Detalii privind alternativele care au fost luate în considerare</w:t>
      </w:r>
    </w:p>
    <w:p w14:paraId="7D0B05E1" w14:textId="77777777" w:rsidR="00A83352" w:rsidRPr="007E4CD9" w:rsidRDefault="00A83352" w:rsidP="00A83352">
      <w:pPr>
        <w:pStyle w:val="HalcrowBodyText"/>
        <w:spacing w:after="144"/>
        <w:ind w:firstLine="720"/>
        <w:rPr>
          <w:rFonts w:asciiTheme="minorHAnsi" w:hAnsiTheme="minorHAnsi" w:cstheme="minorHAnsi"/>
          <w:spacing w:val="-1"/>
          <w:szCs w:val="22"/>
          <w:lang w:val="ro-RO"/>
        </w:rPr>
      </w:pPr>
      <w:r w:rsidRPr="007E4CD9">
        <w:rPr>
          <w:rFonts w:asciiTheme="minorHAnsi" w:hAnsiTheme="minorHAnsi" w:cstheme="minorHAnsi"/>
          <w:spacing w:val="-1"/>
          <w:szCs w:val="22"/>
          <w:lang w:val="ro-RO"/>
        </w:rPr>
        <w:t>Soluția tehnică adoptată a fost concepută pornindu-se de la premisele celui mai bun grad de adecvare/eficiență economică a soluției de proiectare/materialelor/locației alese în condițiile unor constrângeri de ordin bugetar firești.</w:t>
      </w:r>
    </w:p>
    <w:p w14:paraId="775D63D7" w14:textId="77777777" w:rsidR="00A83352" w:rsidRPr="007E4CD9" w:rsidRDefault="00A83352" w:rsidP="00A83352">
      <w:pPr>
        <w:pStyle w:val="HalcrowBodyText"/>
        <w:spacing w:after="144"/>
        <w:ind w:firstLine="720"/>
        <w:rPr>
          <w:rFonts w:asciiTheme="minorHAnsi" w:hAnsiTheme="minorHAnsi" w:cstheme="minorHAnsi"/>
          <w:spacing w:val="-1"/>
          <w:szCs w:val="22"/>
          <w:lang w:val="ro-RO"/>
        </w:rPr>
      </w:pPr>
      <w:r w:rsidRPr="007E4CD9">
        <w:rPr>
          <w:rFonts w:asciiTheme="minorHAnsi" w:hAnsiTheme="minorHAnsi" w:cstheme="minorHAnsi"/>
          <w:spacing w:val="-1"/>
          <w:szCs w:val="22"/>
          <w:lang w:val="ro-RO"/>
        </w:rPr>
        <w:t>Pentru selectarea opțiunilor propuse s-au luat în calcul criterii de tipul:</w:t>
      </w:r>
    </w:p>
    <w:p w14:paraId="54CC3454" w14:textId="77777777" w:rsidR="00A83352" w:rsidRPr="007E4CD9" w:rsidRDefault="00A83352">
      <w:pPr>
        <w:pStyle w:val="HalcrowBodyText"/>
        <w:numPr>
          <w:ilvl w:val="0"/>
          <w:numId w:val="42"/>
        </w:numPr>
        <w:spacing w:after="144"/>
        <w:rPr>
          <w:rFonts w:asciiTheme="minorHAnsi" w:hAnsiTheme="minorHAnsi" w:cstheme="minorHAnsi"/>
          <w:spacing w:val="-1"/>
          <w:szCs w:val="22"/>
          <w:lang w:val="ro-RO"/>
        </w:rPr>
      </w:pPr>
      <w:r w:rsidRPr="007E4CD9">
        <w:rPr>
          <w:rFonts w:asciiTheme="minorHAnsi" w:hAnsiTheme="minorHAnsi" w:cstheme="minorHAnsi"/>
          <w:spacing w:val="-1"/>
          <w:szCs w:val="22"/>
          <w:lang w:val="ro-RO"/>
        </w:rPr>
        <w:t>Social și de mediu</w:t>
      </w:r>
    </w:p>
    <w:p w14:paraId="390052DB" w14:textId="77777777" w:rsidR="00A83352" w:rsidRPr="007E4CD9" w:rsidRDefault="00A83352">
      <w:pPr>
        <w:pStyle w:val="HalcrowBodyText"/>
        <w:numPr>
          <w:ilvl w:val="0"/>
          <w:numId w:val="42"/>
        </w:numPr>
        <w:spacing w:after="144"/>
        <w:rPr>
          <w:rFonts w:asciiTheme="minorHAnsi" w:hAnsiTheme="minorHAnsi" w:cstheme="minorHAnsi"/>
          <w:spacing w:val="-1"/>
          <w:szCs w:val="22"/>
          <w:lang w:val="ro-RO"/>
        </w:rPr>
      </w:pPr>
      <w:r w:rsidRPr="007E4CD9">
        <w:rPr>
          <w:rFonts w:asciiTheme="minorHAnsi" w:hAnsiTheme="minorHAnsi" w:cstheme="minorHAnsi"/>
          <w:spacing w:val="-1"/>
          <w:szCs w:val="22"/>
          <w:lang w:val="ro-RO"/>
        </w:rPr>
        <w:t>Tehnic</w:t>
      </w:r>
    </w:p>
    <w:p w14:paraId="6EC2B182" w14:textId="61A66F4F" w:rsidR="00A83352" w:rsidRPr="007E4CD9" w:rsidRDefault="00A83352">
      <w:pPr>
        <w:pStyle w:val="HalcrowBodyText"/>
        <w:numPr>
          <w:ilvl w:val="0"/>
          <w:numId w:val="42"/>
        </w:numPr>
        <w:spacing w:after="144"/>
        <w:rPr>
          <w:rFonts w:asciiTheme="minorHAnsi" w:hAnsiTheme="minorHAnsi" w:cstheme="minorHAnsi"/>
          <w:spacing w:val="-1"/>
          <w:szCs w:val="22"/>
          <w:lang w:val="ro-RO"/>
        </w:rPr>
      </w:pPr>
      <w:r w:rsidRPr="007E4CD9">
        <w:rPr>
          <w:rFonts w:asciiTheme="minorHAnsi" w:hAnsiTheme="minorHAnsi" w:cstheme="minorHAnsi"/>
          <w:spacing w:val="-1"/>
          <w:szCs w:val="22"/>
          <w:lang w:val="ro-RO"/>
        </w:rPr>
        <w:t>Financiar</w:t>
      </w:r>
    </w:p>
    <w:p w14:paraId="49090BA1" w14:textId="77777777" w:rsidR="00B775B5" w:rsidRPr="007E4CD9" w:rsidRDefault="00B775B5" w:rsidP="000D5311">
      <w:pPr>
        <w:pStyle w:val="HalcrowBodyText"/>
        <w:spacing w:after="144"/>
        <w:rPr>
          <w:rFonts w:asciiTheme="minorHAnsi" w:hAnsiTheme="minorHAnsi" w:cstheme="minorHAnsi"/>
          <w:spacing w:val="-1"/>
          <w:szCs w:val="22"/>
          <w:lang w:val="ro-RO"/>
        </w:rPr>
      </w:pPr>
    </w:p>
    <w:p w14:paraId="3E20B553" w14:textId="0BD890A0" w:rsidR="00A83352" w:rsidRPr="007E4CD9" w:rsidRDefault="00A83352" w:rsidP="00A83352">
      <w:pPr>
        <w:ind w:firstLine="708"/>
        <w:rPr>
          <w:rStyle w:val="Accentuareintens"/>
          <w:rFonts w:cstheme="minorHAnsi"/>
          <w:color w:val="066684" w:themeColor="accent6" w:themeShade="BF"/>
        </w:rPr>
      </w:pPr>
      <w:r w:rsidRPr="007E4CD9">
        <w:rPr>
          <w:rStyle w:val="Accentuareintens"/>
          <w:rFonts w:cstheme="minorHAnsi"/>
          <w:color w:val="066684" w:themeColor="accent6" w:themeShade="BF"/>
        </w:rPr>
        <w:t xml:space="preserve">Alte activități care pot apărea ca urmare a proiectului </w:t>
      </w:r>
      <w:r w:rsidR="001066E1" w:rsidRPr="007E4CD9">
        <w:rPr>
          <w:rStyle w:val="Accentuareintens"/>
          <w:rFonts w:cstheme="minorHAnsi"/>
          <w:color w:val="066684" w:themeColor="accent6" w:themeShade="BF"/>
        </w:rPr>
        <w:t>(de exemplu, extragerea de agregate, asigurarea unor noi surse de apă, surse sau linii de transport al energiei, creșterea numărului de locuințe, eliminarea apelor uzate și a deșeurilor);</w:t>
      </w:r>
    </w:p>
    <w:p w14:paraId="07D8F69D" w14:textId="77777777" w:rsidR="00A83352" w:rsidRPr="007E4CD9" w:rsidRDefault="00A83352" w:rsidP="00A83352">
      <w:pPr>
        <w:pStyle w:val="Style24"/>
        <w:spacing w:line="240" w:lineRule="auto"/>
        <w:rPr>
          <w:rStyle w:val="FontStyle146"/>
          <w:rFonts w:asciiTheme="minorHAnsi" w:hAnsiTheme="minorHAnsi" w:cstheme="minorHAnsi"/>
          <w:highlight w:val="cyan"/>
        </w:rPr>
      </w:pPr>
    </w:p>
    <w:p w14:paraId="3B0D320B" w14:textId="594E161B" w:rsidR="00A83352" w:rsidRPr="007E4CD9" w:rsidRDefault="00A83352" w:rsidP="007D136C">
      <w:pPr>
        <w:pStyle w:val="Style24"/>
        <w:spacing w:line="240" w:lineRule="auto"/>
        <w:ind w:firstLine="720"/>
        <w:rPr>
          <w:rFonts w:asciiTheme="minorHAnsi" w:hAnsiTheme="minorHAnsi" w:cstheme="minorHAnsi"/>
          <w:szCs w:val="20"/>
        </w:rPr>
      </w:pPr>
      <w:r w:rsidRPr="007E4CD9">
        <w:rPr>
          <w:rFonts w:asciiTheme="minorHAnsi" w:hAnsiTheme="minorHAnsi" w:cstheme="minorHAnsi"/>
          <w:szCs w:val="20"/>
        </w:rPr>
        <w:t xml:space="preserve">Un efect ar fi </w:t>
      </w:r>
      <w:r w:rsidR="007D136C" w:rsidRPr="007E4CD9">
        <w:rPr>
          <w:rFonts w:asciiTheme="minorHAnsi" w:hAnsiTheme="minorHAnsi" w:cstheme="minorHAnsi"/>
          <w:szCs w:val="20"/>
        </w:rPr>
        <w:t>creșterea ratei de reciclare la nivelul Orașului Târgoviște.</w:t>
      </w:r>
    </w:p>
    <w:p w14:paraId="11D83F0D" w14:textId="076D311A" w:rsidR="007D136C" w:rsidRPr="007E4CD9" w:rsidRDefault="007D136C" w:rsidP="007D136C">
      <w:pPr>
        <w:pStyle w:val="Style24"/>
        <w:spacing w:line="240" w:lineRule="auto"/>
        <w:ind w:firstLine="720"/>
        <w:rPr>
          <w:rFonts w:asciiTheme="minorHAnsi" w:hAnsiTheme="minorHAnsi" w:cstheme="minorHAnsi"/>
          <w:szCs w:val="20"/>
        </w:rPr>
      </w:pPr>
      <w:r w:rsidRPr="007E4CD9">
        <w:rPr>
          <w:rFonts w:asciiTheme="minorHAnsi" w:hAnsiTheme="minorHAnsi" w:cstheme="minorHAnsi"/>
          <w:szCs w:val="20"/>
        </w:rPr>
        <w:t>Conform directivei-cadru al Uniunii Europene privind deșeurile [ directiva 2008/98/CE modificată prin directiva (UE) 2018/851], aceste valori trebuie sa atingă o rata de reciclare de 30% pana !a 2023 și 50% până la 2025.</w:t>
      </w:r>
    </w:p>
    <w:p w14:paraId="5E399D27" w14:textId="77777777" w:rsidR="007D136C" w:rsidRPr="007E4CD9" w:rsidRDefault="007D136C" w:rsidP="007D136C">
      <w:pPr>
        <w:pStyle w:val="Style24"/>
        <w:spacing w:line="240" w:lineRule="auto"/>
        <w:rPr>
          <w:rStyle w:val="FontStyle146"/>
          <w:rFonts w:asciiTheme="minorHAnsi" w:hAnsiTheme="minorHAnsi" w:cstheme="minorHAnsi"/>
          <w:highlight w:val="cyan"/>
        </w:rPr>
      </w:pPr>
    </w:p>
    <w:p w14:paraId="7FCDA5B2" w14:textId="1D3A1D6B" w:rsidR="00A83352" w:rsidRPr="007E4CD9" w:rsidRDefault="00A83352" w:rsidP="00B80725">
      <w:pPr>
        <w:ind w:firstLine="708"/>
        <w:rPr>
          <w:rStyle w:val="FontStyle146"/>
          <w:rFonts w:asciiTheme="minorHAnsi" w:hAnsiTheme="minorHAnsi" w:cstheme="minorHAnsi"/>
          <w:b/>
          <w:bCs/>
          <w:i/>
          <w:iCs/>
          <w:color w:val="3E762A" w:themeColor="accent1" w:themeShade="BF"/>
          <w:sz w:val="20"/>
        </w:rPr>
      </w:pPr>
      <w:r w:rsidRPr="007E4CD9">
        <w:rPr>
          <w:rStyle w:val="Accentuareintens"/>
          <w:rFonts w:cstheme="minorHAnsi"/>
          <w:color w:val="066684" w:themeColor="accent6" w:themeShade="BF"/>
        </w:rPr>
        <w:t>Alte autorizații cerute pentru proiect</w:t>
      </w:r>
    </w:p>
    <w:p w14:paraId="07DACC86" w14:textId="092D9F26" w:rsidR="005D4A13" w:rsidRPr="007E4CD9" w:rsidRDefault="005F17B6" w:rsidP="0025227D">
      <w:pPr>
        <w:ind w:firstLine="708"/>
        <w:rPr>
          <w:rFonts w:cstheme="minorHAnsi"/>
          <w:lang w:eastAsia="en-US"/>
        </w:rPr>
      </w:pPr>
      <w:r w:rsidRPr="007E4CD9">
        <w:rPr>
          <w:rFonts w:cstheme="minorHAnsi"/>
          <w:lang w:eastAsia="en-US"/>
        </w:rPr>
        <w:lastRenderedPageBreak/>
        <w:t>Prin certificatul de urbanism</w:t>
      </w:r>
      <w:r w:rsidR="0031243D" w:rsidRPr="007E4CD9">
        <w:rPr>
          <w:rFonts w:cstheme="minorHAnsi"/>
          <w:lang w:eastAsia="en-US"/>
        </w:rPr>
        <w:t xml:space="preserve"> </w:t>
      </w:r>
      <w:r w:rsidR="0031243D" w:rsidRPr="007E4CD9">
        <w:rPr>
          <w:rFonts w:cstheme="minorHAnsi"/>
          <w:i/>
          <w:iCs/>
          <w:lang w:eastAsia="en-US"/>
        </w:rPr>
        <w:t xml:space="preserve">(nr. </w:t>
      </w:r>
      <w:r w:rsidR="00F65391" w:rsidRPr="007E4CD9">
        <w:rPr>
          <w:rFonts w:cstheme="minorHAnsi"/>
          <w:i/>
          <w:iCs/>
          <w:lang w:eastAsia="en-US"/>
        </w:rPr>
        <w:t>904</w:t>
      </w:r>
      <w:r w:rsidR="00083F03" w:rsidRPr="007E4CD9">
        <w:rPr>
          <w:rFonts w:cstheme="minorHAnsi"/>
          <w:i/>
          <w:iCs/>
          <w:lang w:eastAsia="en-US"/>
        </w:rPr>
        <w:t xml:space="preserve"> din 1</w:t>
      </w:r>
      <w:r w:rsidR="00F65391" w:rsidRPr="007E4CD9">
        <w:rPr>
          <w:rFonts w:cstheme="minorHAnsi"/>
          <w:i/>
          <w:iCs/>
          <w:lang w:eastAsia="en-US"/>
        </w:rPr>
        <w:t>6</w:t>
      </w:r>
      <w:r w:rsidR="00083F03" w:rsidRPr="007E4CD9">
        <w:rPr>
          <w:rFonts w:cstheme="minorHAnsi"/>
          <w:i/>
          <w:iCs/>
          <w:lang w:eastAsia="en-US"/>
        </w:rPr>
        <w:t>.</w:t>
      </w:r>
      <w:r w:rsidR="00F65391" w:rsidRPr="007E4CD9">
        <w:rPr>
          <w:rFonts w:cstheme="minorHAnsi"/>
          <w:i/>
          <w:iCs/>
          <w:lang w:eastAsia="en-US"/>
        </w:rPr>
        <w:t>09</w:t>
      </w:r>
      <w:r w:rsidR="00083F03" w:rsidRPr="007E4CD9">
        <w:rPr>
          <w:rFonts w:cstheme="minorHAnsi"/>
          <w:i/>
          <w:iCs/>
          <w:lang w:eastAsia="en-US"/>
        </w:rPr>
        <w:t>.202</w:t>
      </w:r>
      <w:r w:rsidR="00F65391" w:rsidRPr="007E4CD9">
        <w:rPr>
          <w:rFonts w:cstheme="minorHAnsi"/>
          <w:i/>
          <w:iCs/>
          <w:lang w:eastAsia="en-US"/>
        </w:rPr>
        <w:t>2</w:t>
      </w:r>
      <w:r w:rsidR="0031243D" w:rsidRPr="007E4CD9">
        <w:rPr>
          <w:rFonts w:cstheme="minorHAnsi"/>
          <w:i/>
          <w:iCs/>
          <w:lang w:eastAsia="en-US"/>
        </w:rPr>
        <w:t>)</w:t>
      </w:r>
      <w:r w:rsidR="0031243D" w:rsidRPr="007E4CD9">
        <w:rPr>
          <w:rFonts w:cstheme="minorHAnsi"/>
          <w:lang w:eastAsia="en-US"/>
        </w:rPr>
        <w:t xml:space="preserve"> </w:t>
      </w:r>
      <w:r w:rsidRPr="007E4CD9">
        <w:rPr>
          <w:rFonts w:cstheme="minorHAnsi"/>
          <w:lang w:eastAsia="en-US"/>
        </w:rPr>
        <w:t xml:space="preserve"> s-au solicitat avize ale deținătorilor de rețele din zonă</w:t>
      </w:r>
      <w:r w:rsidR="00E72022" w:rsidRPr="007E4CD9">
        <w:rPr>
          <w:rFonts w:cstheme="minorHAnsi"/>
          <w:lang w:eastAsia="en-US"/>
        </w:rPr>
        <w:t xml:space="preserve"> </w:t>
      </w:r>
      <w:r w:rsidR="00E72022" w:rsidRPr="007E4CD9">
        <w:rPr>
          <w:rFonts w:cstheme="minorHAnsi"/>
          <w:i/>
          <w:iCs/>
          <w:lang w:eastAsia="en-US"/>
        </w:rPr>
        <w:t>(alimentare cu apă</w:t>
      </w:r>
      <w:r w:rsidR="00A402BC" w:rsidRPr="007E4CD9">
        <w:rPr>
          <w:rFonts w:cstheme="minorHAnsi"/>
          <w:i/>
          <w:iCs/>
          <w:lang w:eastAsia="en-US"/>
        </w:rPr>
        <w:t xml:space="preserve">; </w:t>
      </w:r>
      <w:r w:rsidR="004F4806" w:rsidRPr="007E4CD9">
        <w:rPr>
          <w:rFonts w:cstheme="minorHAnsi"/>
          <w:i/>
          <w:iCs/>
          <w:lang w:eastAsia="en-US"/>
        </w:rPr>
        <w:t>canalizare, gaze naturale,</w:t>
      </w:r>
      <w:r w:rsidR="00855314" w:rsidRPr="007E4CD9">
        <w:rPr>
          <w:rFonts w:cstheme="minorHAnsi"/>
          <w:i/>
          <w:iCs/>
          <w:lang w:eastAsia="en-US"/>
        </w:rPr>
        <w:t xml:space="preserve"> </w:t>
      </w:r>
      <w:r w:rsidR="00F65391" w:rsidRPr="007E4CD9">
        <w:rPr>
          <w:rFonts w:cstheme="minorHAnsi"/>
          <w:i/>
          <w:iCs/>
          <w:lang w:eastAsia="en-US"/>
        </w:rPr>
        <w:t>salubritate</w:t>
      </w:r>
      <w:r w:rsidR="00E72022" w:rsidRPr="007E4CD9">
        <w:rPr>
          <w:rFonts w:cstheme="minorHAnsi"/>
          <w:i/>
          <w:iCs/>
          <w:lang w:eastAsia="en-US"/>
        </w:rPr>
        <w:t>)</w:t>
      </w:r>
      <w:r w:rsidRPr="007E4CD9">
        <w:rPr>
          <w:rFonts w:cstheme="minorHAnsi"/>
          <w:i/>
          <w:iCs/>
          <w:lang w:eastAsia="en-US"/>
        </w:rPr>
        <w:t>,</w:t>
      </w:r>
      <w:r w:rsidRPr="007E4CD9">
        <w:rPr>
          <w:rFonts w:cstheme="minorHAnsi"/>
          <w:lang w:eastAsia="en-US"/>
        </w:rPr>
        <w:t xml:space="preserve"> avize</w:t>
      </w:r>
      <w:r w:rsidR="00F65391" w:rsidRPr="007E4CD9">
        <w:rPr>
          <w:rFonts w:cstheme="minorHAnsi"/>
          <w:lang w:eastAsia="en-US"/>
        </w:rPr>
        <w:t xml:space="preserve"> și acorduri de la sănătatea populației</w:t>
      </w:r>
      <w:r w:rsidR="00916D73" w:rsidRPr="007E4CD9">
        <w:rPr>
          <w:rFonts w:cstheme="minorHAnsi"/>
          <w:lang w:eastAsia="en-US"/>
        </w:rPr>
        <w:t>.</w:t>
      </w:r>
    </w:p>
    <w:p w14:paraId="08BE5DD1" w14:textId="2495CBB9" w:rsidR="00C74B9F" w:rsidRPr="007E4CD9" w:rsidRDefault="00E9721F">
      <w:pPr>
        <w:pStyle w:val="Titlu1"/>
        <w:spacing w:before="144" w:after="144"/>
        <w:rPr>
          <w:rFonts w:asciiTheme="minorHAnsi" w:hAnsiTheme="minorHAnsi" w:cstheme="minorHAnsi"/>
        </w:rPr>
      </w:pPr>
      <w:r w:rsidRPr="007E4CD9">
        <w:rPr>
          <w:rFonts w:asciiTheme="minorHAnsi" w:hAnsiTheme="minorHAnsi" w:cstheme="minorHAnsi"/>
        </w:rPr>
        <w:t xml:space="preserve"> </w:t>
      </w:r>
      <w:bookmarkStart w:id="38" w:name="_Toc128668984"/>
      <w:r w:rsidR="00642013" w:rsidRPr="007E4CD9">
        <w:rPr>
          <w:rFonts w:asciiTheme="minorHAnsi" w:hAnsiTheme="minorHAnsi" w:cstheme="minorHAnsi"/>
        </w:rPr>
        <w:t>Descrierea lucrărilor de demolare necesare</w:t>
      </w:r>
      <w:bookmarkEnd w:id="38"/>
    </w:p>
    <w:p w14:paraId="3914DB18" w14:textId="0079E3AC" w:rsidR="005D4A13" w:rsidRPr="007E4CD9" w:rsidRDefault="00814090" w:rsidP="00E06761">
      <w:pPr>
        <w:pStyle w:val="Style24"/>
        <w:spacing w:line="240" w:lineRule="auto"/>
        <w:ind w:firstLine="720"/>
        <w:rPr>
          <w:rFonts w:asciiTheme="minorHAnsi" w:hAnsiTheme="minorHAnsi" w:cstheme="minorHAnsi"/>
          <w:lang w:eastAsia="en-US"/>
        </w:rPr>
      </w:pPr>
      <w:r w:rsidRPr="007E4CD9">
        <w:rPr>
          <w:rFonts w:asciiTheme="minorHAnsi" w:hAnsiTheme="minorHAnsi" w:cstheme="minorHAnsi"/>
          <w:lang w:eastAsia="en-US"/>
        </w:rPr>
        <w:t>Nu este cazul.</w:t>
      </w:r>
    </w:p>
    <w:p w14:paraId="6BB139EE" w14:textId="0393A79F" w:rsidR="00814090" w:rsidRPr="007E4CD9" w:rsidRDefault="00E9721F">
      <w:pPr>
        <w:pStyle w:val="Titlu1"/>
        <w:spacing w:before="144" w:after="144"/>
        <w:rPr>
          <w:rFonts w:asciiTheme="minorHAnsi" w:hAnsiTheme="minorHAnsi" w:cstheme="minorHAnsi"/>
        </w:rPr>
      </w:pPr>
      <w:r w:rsidRPr="007E4CD9">
        <w:rPr>
          <w:rFonts w:asciiTheme="minorHAnsi" w:hAnsiTheme="minorHAnsi" w:cstheme="minorHAnsi"/>
        </w:rPr>
        <w:t xml:space="preserve"> </w:t>
      </w:r>
      <w:bookmarkStart w:id="39" w:name="_Toc128668985"/>
      <w:r w:rsidR="00642013" w:rsidRPr="007E4CD9">
        <w:rPr>
          <w:rFonts w:asciiTheme="minorHAnsi" w:hAnsiTheme="minorHAnsi" w:cstheme="minorHAnsi"/>
        </w:rPr>
        <w:t>Descrierea</w:t>
      </w:r>
      <w:r w:rsidR="00BA4AAC" w:rsidRPr="007E4CD9">
        <w:rPr>
          <w:rFonts w:asciiTheme="minorHAnsi" w:hAnsiTheme="minorHAnsi" w:cstheme="minorHAnsi"/>
        </w:rPr>
        <w:t xml:space="preserve"> </w:t>
      </w:r>
      <w:r w:rsidR="00642013" w:rsidRPr="007E4CD9">
        <w:rPr>
          <w:rFonts w:asciiTheme="minorHAnsi" w:hAnsiTheme="minorHAnsi" w:cstheme="minorHAnsi"/>
        </w:rPr>
        <w:t>amplasării proiectului</w:t>
      </w:r>
      <w:bookmarkEnd w:id="39"/>
    </w:p>
    <w:p w14:paraId="7044B838" w14:textId="1F2D6336" w:rsidR="00F96EB6" w:rsidRPr="007E4CD9" w:rsidRDefault="00F96EB6" w:rsidP="00686063">
      <w:pPr>
        <w:ind w:firstLine="708"/>
        <w:rPr>
          <w:rFonts w:cstheme="minorHAnsi"/>
        </w:rPr>
      </w:pPr>
      <w:bookmarkStart w:id="40" w:name="_Hlk119930729"/>
      <w:r w:rsidRPr="007E4CD9">
        <w:rPr>
          <w:rFonts w:cstheme="minorHAnsi"/>
        </w:rPr>
        <w:t>Terenul este situat in extravilanul municipiului Târgoviște (conform Planului Urbanistic General aprobat prin HCL nr. 9 din ianuarie 1998 si prelungit conform O.U.G. nr. 51/21.06.2018 prin HCL nr. 239/29.06.2018).</w:t>
      </w:r>
    </w:p>
    <w:p w14:paraId="43524DC6" w14:textId="2EBA122F" w:rsidR="008233AC" w:rsidRPr="007E4CD9" w:rsidRDefault="00F96EB6" w:rsidP="00F96EB6">
      <w:pPr>
        <w:rPr>
          <w:rFonts w:cstheme="minorHAnsi"/>
        </w:rPr>
      </w:pPr>
      <w:r w:rsidRPr="007E4CD9">
        <w:rPr>
          <w:rFonts w:cstheme="minorHAnsi"/>
        </w:rPr>
        <w:t>Forma de proprietate: teren domeniu public conform Extras de Carte Funciar</w:t>
      </w:r>
      <w:r w:rsidR="0025227D" w:rsidRPr="007E4CD9">
        <w:rPr>
          <w:rFonts w:cstheme="minorHAnsi"/>
        </w:rPr>
        <w:t>ă</w:t>
      </w:r>
      <w:r w:rsidRPr="007E4CD9">
        <w:rPr>
          <w:rFonts w:cstheme="minorHAnsi"/>
        </w:rPr>
        <w:t xml:space="preserve"> pentru Informare nr 106800/06.09.2022</w:t>
      </w:r>
    </w:p>
    <w:p w14:paraId="5D21E79F" w14:textId="6A83B73F" w:rsidR="00344E1E" w:rsidRPr="007E4CD9" w:rsidRDefault="00344E1E" w:rsidP="00344E1E">
      <w:pPr>
        <w:ind w:firstLine="708"/>
        <w:rPr>
          <w:rFonts w:cstheme="minorHAnsi"/>
        </w:rPr>
      </w:pPr>
      <w:r w:rsidRPr="007E4CD9">
        <w:rPr>
          <w:rFonts w:cstheme="minorHAnsi"/>
        </w:rPr>
        <w:t>Categoria de folosință a terenurilor este Neproductiv, conform extraselor de carte funciară anexate prezentei documentații si se afla in extravilanul localității.</w:t>
      </w:r>
    </w:p>
    <w:p w14:paraId="78BFADBA" w14:textId="77777777" w:rsidR="00344E1E" w:rsidRPr="007E4CD9" w:rsidRDefault="00344E1E" w:rsidP="00344E1E">
      <w:pPr>
        <w:ind w:firstLine="708"/>
        <w:rPr>
          <w:rFonts w:cstheme="minorHAnsi"/>
        </w:rPr>
      </w:pPr>
      <w:r w:rsidRPr="007E4CD9">
        <w:rPr>
          <w:rFonts w:cstheme="minorHAnsi"/>
        </w:rPr>
        <w:t>Topografia amplasamentelor constă într-o zonă plană.</w:t>
      </w:r>
    </w:p>
    <w:p w14:paraId="6C78B925" w14:textId="6120ABA4" w:rsidR="00344E1E" w:rsidRPr="007E4CD9" w:rsidRDefault="00344E1E" w:rsidP="00344E1E">
      <w:pPr>
        <w:ind w:firstLine="708"/>
        <w:rPr>
          <w:rFonts w:cstheme="minorHAnsi"/>
        </w:rPr>
      </w:pPr>
      <w:r w:rsidRPr="007E4CD9">
        <w:rPr>
          <w:rFonts w:cstheme="minorHAnsi"/>
        </w:rPr>
        <w:t xml:space="preserve">Terenurile se afla in partea de sud a municipiului Târgoviște în vecinătatea platformei industriale, principalele obiective din zona fiind societățile </w:t>
      </w:r>
      <w:proofErr w:type="spellStart"/>
      <w:r w:rsidRPr="007E4CD9">
        <w:rPr>
          <w:rFonts w:cstheme="minorHAnsi"/>
        </w:rPr>
        <w:t>Otelinox</w:t>
      </w:r>
      <w:proofErr w:type="spellEnd"/>
      <w:r w:rsidRPr="007E4CD9">
        <w:rPr>
          <w:rFonts w:cstheme="minorHAnsi"/>
        </w:rPr>
        <w:t xml:space="preserve">, </w:t>
      </w:r>
      <w:proofErr w:type="spellStart"/>
      <w:r w:rsidRPr="007E4CD9">
        <w:rPr>
          <w:rFonts w:cstheme="minorHAnsi"/>
        </w:rPr>
        <w:t>Donalam</w:t>
      </w:r>
      <w:proofErr w:type="spellEnd"/>
      <w:r w:rsidRPr="007E4CD9">
        <w:rPr>
          <w:rFonts w:cstheme="minorHAnsi"/>
        </w:rPr>
        <w:t xml:space="preserve"> (membră a Grupului </w:t>
      </w:r>
      <w:proofErr w:type="spellStart"/>
      <w:r w:rsidRPr="007E4CD9">
        <w:rPr>
          <w:rFonts w:cstheme="minorHAnsi"/>
        </w:rPr>
        <w:t>Beltrame</w:t>
      </w:r>
      <w:proofErr w:type="spellEnd"/>
      <w:r w:rsidRPr="007E4CD9">
        <w:rPr>
          <w:rFonts w:cstheme="minorHAnsi"/>
        </w:rPr>
        <w:t xml:space="preserve">), </w:t>
      </w:r>
      <w:proofErr w:type="spellStart"/>
      <w:r w:rsidRPr="007E4CD9">
        <w:rPr>
          <w:rFonts w:cstheme="minorHAnsi"/>
        </w:rPr>
        <w:t>Erdemir</w:t>
      </w:r>
      <w:proofErr w:type="spellEnd"/>
      <w:r w:rsidRPr="007E4CD9">
        <w:rPr>
          <w:rFonts w:cstheme="minorHAnsi"/>
        </w:rPr>
        <w:t xml:space="preserve"> Romania si Combinatul de Oteluri Speciale.</w:t>
      </w:r>
    </w:p>
    <w:p w14:paraId="3D65ACF0" w14:textId="77777777" w:rsidR="0025227D" w:rsidRPr="007E4CD9" w:rsidRDefault="0025227D" w:rsidP="001C1671">
      <w:pPr>
        <w:rPr>
          <w:rFonts w:cstheme="minorHAnsi"/>
        </w:rPr>
      </w:pPr>
    </w:p>
    <w:p w14:paraId="577B7EEB" w14:textId="77C106C5" w:rsidR="00344E1E" w:rsidRPr="007E4CD9" w:rsidRDefault="00344E1E" w:rsidP="00344E1E">
      <w:pPr>
        <w:ind w:firstLine="708"/>
        <w:rPr>
          <w:rFonts w:cstheme="minorHAnsi"/>
        </w:rPr>
      </w:pPr>
      <w:r w:rsidRPr="007E4CD9">
        <w:rPr>
          <w:rFonts w:cstheme="minorHAnsi"/>
        </w:rPr>
        <w:t>Zona studiată face parte dintr-o zonă destructurata (fost C.A.P – in prezent ruine) care inițial s-a aflat in zona de litigiu dintre comuna Ulmi si municipiul Târgoviște si ulterior au fost incluse in UAT-</w:t>
      </w:r>
      <w:proofErr w:type="spellStart"/>
      <w:r w:rsidRPr="007E4CD9">
        <w:rPr>
          <w:rFonts w:cstheme="minorHAnsi"/>
        </w:rPr>
        <w:t>ul</w:t>
      </w:r>
      <w:proofErr w:type="spellEnd"/>
      <w:r w:rsidRPr="007E4CD9">
        <w:rPr>
          <w:rFonts w:cstheme="minorHAnsi"/>
        </w:rPr>
        <w:t xml:space="preserve"> acestuia.</w:t>
      </w:r>
    </w:p>
    <w:p w14:paraId="432DAB87" w14:textId="4FD0808E" w:rsidR="009D77F3" w:rsidRPr="007E4CD9" w:rsidRDefault="009D77F3" w:rsidP="00344E1E">
      <w:pPr>
        <w:ind w:firstLine="708"/>
        <w:rPr>
          <w:rFonts w:cstheme="minorHAnsi"/>
        </w:rPr>
      </w:pPr>
      <w:r w:rsidRPr="007E4CD9">
        <w:rPr>
          <w:rFonts w:cstheme="minorHAnsi"/>
        </w:rPr>
        <w:t>Conform PUG/1998 și certificatului de urbanism nr. 904 din 16.09.2022, terenurile nu se află în alte zone de protecție.</w:t>
      </w:r>
    </w:p>
    <w:p w14:paraId="0CE09B82" w14:textId="13766F7F" w:rsidR="009D77F3" w:rsidRPr="007E4CD9" w:rsidRDefault="009D77F3" w:rsidP="009D77F3">
      <w:pPr>
        <w:jc w:val="center"/>
        <w:rPr>
          <w:rFonts w:cstheme="minorHAnsi"/>
        </w:rPr>
      </w:pPr>
      <w:r w:rsidRPr="007E4CD9">
        <w:rPr>
          <w:rFonts w:cstheme="minorHAnsi"/>
          <w:noProof/>
        </w:rPr>
        <w:drawing>
          <wp:inline distT="0" distB="0" distL="0" distR="0" wp14:anchorId="3BD7B16C" wp14:editId="77BCB82F">
            <wp:extent cx="3459288" cy="2894275"/>
            <wp:effectExtent l="0" t="0" r="8255" b="1905"/>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80477" cy="2912004"/>
                    </a:xfrm>
                    <a:prstGeom prst="rect">
                      <a:avLst/>
                    </a:prstGeom>
                    <a:noFill/>
                    <a:ln>
                      <a:noFill/>
                    </a:ln>
                  </pic:spPr>
                </pic:pic>
              </a:graphicData>
            </a:graphic>
          </wp:inline>
        </w:drawing>
      </w:r>
    </w:p>
    <w:p w14:paraId="41A0070C" w14:textId="3F502A8A" w:rsidR="009D77F3" w:rsidRPr="007E4CD9" w:rsidRDefault="001C1671" w:rsidP="009D77F3">
      <w:pPr>
        <w:jc w:val="center"/>
        <w:rPr>
          <w:rFonts w:cstheme="minorHAnsi"/>
        </w:rPr>
      </w:pPr>
      <w:r w:rsidRPr="007E4CD9">
        <w:rPr>
          <w:rFonts w:cstheme="minorHAnsi"/>
        </w:rPr>
        <w:t xml:space="preserve">Figură </w:t>
      </w:r>
      <w:r w:rsidRPr="007E4CD9">
        <w:rPr>
          <w:rFonts w:cstheme="minorHAnsi"/>
        </w:rPr>
        <w:fldChar w:fldCharType="begin"/>
      </w:r>
      <w:r w:rsidRPr="007E4CD9">
        <w:rPr>
          <w:rFonts w:cstheme="minorHAnsi"/>
        </w:rPr>
        <w:instrText xml:space="preserve"> STYLEREF 1 \s </w:instrText>
      </w:r>
      <w:r w:rsidRPr="007E4CD9">
        <w:rPr>
          <w:rFonts w:cstheme="minorHAnsi"/>
        </w:rPr>
        <w:fldChar w:fldCharType="separate"/>
      </w:r>
      <w:r w:rsidR="006631E3" w:rsidRPr="007E4CD9">
        <w:rPr>
          <w:rFonts w:cstheme="minorHAnsi"/>
          <w:noProof/>
        </w:rPr>
        <w:t>V</w:t>
      </w:r>
      <w:r w:rsidRPr="007E4CD9">
        <w:rPr>
          <w:rFonts w:cstheme="minorHAnsi"/>
        </w:rPr>
        <w:fldChar w:fldCharType="end"/>
      </w:r>
      <w:r w:rsidRPr="007E4CD9">
        <w:rPr>
          <w:rFonts w:cstheme="minorHAnsi"/>
        </w:rPr>
        <w:noBreakHyphen/>
      </w:r>
      <w:r w:rsidRPr="007E4CD9">
        <w:rPr>
          <w:rFonts w:cstheme="minorHAnsi"/>
        </w:rPr>
        <w:fldChar w:fldCharType="begin"/>
      </w:r>
      <w:r w:rsidRPr="007E4CD9">
        <w:rPr>
          <w:rFonts w:cstheme="minorHAnsi"/>
        </w:rPr>
        <w:instrText xml:space="preserve"> SEQ Figură \* ARABIC \s 1 </w:instrText>
      </w:r>
      <w:r w:rsidRPr="007E4CD9">
        <w:rPr>
          <w:rFonts w:cstheme="minorHAnsi"/>
        </w:rPr>
        <w:fldChar w:fldCharType="separate"/>
      </w:r>
      <w:r w:rsidR="006631E3" w:rsidRPr="007E4CD9">
        <w:rPr>
          <w:rFonts w:cstheme="minorHAnsi"/>
          <w:noProof/>
        </w:rPr>
        <w:t>1</w:t>
      </w:r>
      <w:r w:rsidRPr="007E4CD9">
        <w:rPr>
          <w:rFonts w:cstheme="minorHAnsi"/>
        </w:rPr>
        <w:fldChar w:fldCharType="end"/>
      </w:r>
      <w:r w:rsidRPr="007E4CD9">
        <w:rPr>
          <w:rFonts w:cstheme="minorHAnsi"/>
        </w:rPr>
        <w:t xml:space="preserve"> </w:t>
      </w:r>
      <w:r w:rsidR="009D77F3" w:rsidRPr="007E4CD9">
        <w:rPr>
          <w:rFonts w:cstheme="minorHAnsi"/>
          <w:i/>
          <w:iCs/>
          <w:szCs w:val="20"/>
        </w:rPr>
        <w:t>Extras din PUG/1998 – UTR 36</w:t>
      </w:r>
    </w:p>
    <w:bookmarkEnd w:id="40"/>
    <w:p w14:paraId="3827989F" w14:textId="77777777" w:rsidR="001C1671" w:rsidRPr="007E4CD9" w:rsidRDefault="001C1671" w:rsidP="001C1671">
      <w:pPr>
        <w:ind w:firstLine="708"/>
        <w:rPr>
          <w:rFonts w:cstheme="minorHAnsi"/>
        </w:rPr>
      </w:pPr>
      <w:r w:rsidRPr="007E4CD9">
        <w:rPr>
          <w:rFonts w:cstheme="minorHAnsi"/>
        </w:rPr>
        <w:t>Terenul este situat în extravilanul municipiului Târgoviște (conform Planului Urbanistic General aprobat prin HCL nr. 9 din ianuarie 1998 si prelungit conform O.U.G. nr. 51/21.06.2018 prin HCL nr. 239/29.06.2018).</w:t>
      </w:r>
    </w:p>
    <w:p w14:paraId="6216DD05" w14:textId="77777777" w:rsidR="001C1671" w:rsidRPr="007E4CD9" w:rsidRDefault="001C1671" w:rsidP="001C1671">
      <w:pPr>
        <w:ind w:firstLine="708"/>
        <w:rPr>
          <w:rFonts w:cstheme="minorHAnsi"/>
        </w:rPr>
      </w:pPr>
      <w:r w:rsidRPr="007E4CD9">
        <w:rPr>
          <w:rFonts w:cstheme="minorHAnsi"/>
        </w:rPr>
        <w:t>Forma de proprietate: teren domeniu public conform Extras de Carte Funciară pentru Informare nr 106800/06.09.2022</w:t>
      </w:r>
    </w:p>
    <w:p w14:paraId="2229F577" w14:textId="77777777" w:rsidR="001C1671" w:rsidRPr="007E4CD9" w:rsidRDefault="001C1671" w:rsidP="001C1671">
      <w:pPr>
        <w:ind w:firstLine="708"/>
        <w:rPr>
          <w:rFonts w:cstheme="minorHAnsi"/>
        </w:rPr>
      </w:pPr>
      <w:r w:rsidRPr="007E4CD9">
        <w:rPr>
          <w:rFonts w:cstheme="minorHAnsi"/>
        </w:rPr>
        <w:t>Terenul se află în partea sudica a municipiului Târgoviște, în extravilan, lângă UTR 36.</w:t>
      </w:r>
    </w:p>
    <w:p w14:paraId="3EBA983E" w14:textId="77777777" w:rsidR="001C1671" w:rsidRPr="007E4CD9" w:rsidRDefault="001C1671" w:rsidP="001C1671">
      <w:pPr>
        <w:ind w:firstLine="708"/>
        <w:rPr>
          <w:rFonts w:cstheme="minorHAnsi"/>
        </w:rPr>
      </w:pPr>
      <w:r w:rsidRPr="007E4CD9">
        <w:rPr>
          <w:rFonts w:cstheme="minorHAnsi"/>
        </w:rPr>
        <w:t>Funcțiunea dominantă a zonei în PUG este I – zonă de unități industriale, depozite și transport.</w:t>
      </w:r>
    </w:p>
    <w:p w14:paraId="176F5D57" w14:textId="77777777" w:rsidR="001C1671" w:rsidRPr="007E4CD9" w:rsidRDefault="001C1671" w:rsidP="001C1671">
      <w:pPr>
        <w:ind w:firstLine="708"/>
        <w:rPr>
          <w:rFonts w:cstheme="minorHAnsi"/>
        </w:rPr>
      </w:pPr>
      <w:r w:rsidRPr="007E4CD9">
        <w:rPr>
          <w:rFonts w:cstheme="minorHAnsi"/>
        </w:rPr>
        <w:t>Vecinătăți:</w:t>
      </w:r>
    </w:p>
    <w:tbl>
      <w:tblPr>
        <w:tblW w:w="0" w:type="auto"/>
        <w:tblLook w:val="04A0" w:firstRow="1" w:lastRow="0" w:firstColumn="1" w:lastColumn="0" w:noHBand="0" w:noVBand="1"/>
      </w:tblPr>
      <w:tblGrid>
        <w:gridCol w:w="4621"/>
        <w:gridCol w:w="4621"/>
      </w:tblGrid>
      <w:tr w:rsidR="001C1671" w:rsidRPr="007E4CD9" w14:paraId="68B028E2" w14:textId="77777777" w:rsidTr="005445D7">
        <w:tc>
          <w:tcPr>
            <w:tcW w:w="4621" w:type="dxa"/>
          </w:tcPr>
          <w:p w14:paraId="265C8BC7" w14:textId="77777777" w:rsidR="001C1671" w:rsidRPr="007E4CD9" w:rsidRDefault="001C1671" w:rsidP="005445D7">
            <w:pPr>
              <w:rPr>
                <w:rFonts w:cstheme="minorHAnsi"/>
              </w:rPr>
            </w:pPr>
            <w:r w:rsidRPr="007E4CD9">
              <w:rPr>
                <w:rFonts w:cstheme="minorHAnsi"/>
              </w:rPr>
              <w:t xml:space="preserve">- </w:t>
            </w:r>
            <w:r w:rsidRPr="007E4CD9">
              <w:rPr>
                <w:rFonts w:cstheme="minorHAnsi"/>
                <w:bCs/>
              </w:rPr>
              <w:t>S</w:t>
            </w:r>
            <w:r w:rsidRPr="007E4CD9">
              <w:rPr>
                <w:rFonts w:cstheme="minorHAnsi"/>
              </w:rPr>
              <w:t xml:space="preserve"> – Terenuri proprietate particulară</w:t>
            </w:r>
          </w:p>
          <w:p w14:paraId="476B1B79" w14:textId="77777777" w:rsidR="001C1671" w:rsidRPr="007E4CD9" w:rsidRDefault="001C1671" w:rsidP="005445D7">
            <w:pPr>
              <w:rPr>
                <w:rFonts w:cstheme="minorHAnsi"/>
              </w:rPr>
            </w:pPr>
            <w:r w:rsidRPr="007E4CD9">
              <w:rPr>
                <w:rFonts w:cstheme="minorHAnsi"/>
              </w:rPr>
              <w:t xml:space="preserve">- </w:t>
            </w:r>
            <w:r w:rsidRPr="007E4CD9">
              <w:rPr>
                <w:rFonts w:cstheme="minorHAnsi"/>
                <w:bCs/>
              </w:rPr>
              <w:t>V</w:t>
            </w:r>
            <w:r w:rsidRPr="007E4CD9">
              <w:rPr>
                <w:rFonts w:cstheme="minorHAnsi"/>
              </w:rPr>
              <w:t xml:space="preserve"> – Terenuri proprietate particulară</w:t>
            </w:r>
          </w:p>
        </w:tc>
        <w:tc>
          <w:tcPr>
            <w:tcW w:w="4621" w:type="dxa"/>
          </w:tcPr>
          <w:p w14:paraId="7309C40D" w14:textId="77777777" w:rsidR="001C1671" w:rsidRPr="007E4CD9" w:rsidRDefault="001C1671" w:rsidP="005445D7">
            <w:pPr>
              <w:rPr>
                <w:rFonts w:cstheme="minorHAnsi"/>
              </w:rPr>
            </w:pPr>
            <w:r w:rsidRPr="007E4CD9">
              <w:rPr>
                <w:rFonts w:cstheme="minorHAnsi"/>
              </w:rPr>
              <w:t xml:space="preserve">- </w:t>
            </w:r>
            <w:r w:rsidRPr="007E4CD9">
              <w:rPr>
                <w:rFonts w:cstheme="minorHAnsi"/>
                <w:bCs/>
              </w:rPr>
              <w:t>N</w:t>
            </w:r>
            <w:r w:rsidRPr="007E4CD9">
              <w:rPr>
                <w:rFonts w:cstheme="minorHAnsi"/>
              </w:rPr>
              <w:t xml:space="preserve"> – Terenuri proprietate particulară: NC 85757</w:t>
            </w:r>
          </w:p>
          <w:p w14:paraId="58B3116B" w14:textId="77777777" w:rsidR="001C1671" w:rsidRPr="007E4CD9" w:rsidRDefault="001C1671" w:rsidP="005445D7">
            <w:pPr>
              <w:rPr>
                <w:rFonts w:cstheme="minorHAnsi"/>
              </w:rPr>
            </w:pPr>
            <w:r w:rsidRPr="007E4CD9">
              <w:rPr>
                <w:rFonts w:cstheme="minorHAnsi"/>
              </w:rPr>
              <w:t>-</w:t>
            </w:r>
            <w:r w:rsidRPr="007E4CD9">
              <w:rPr>
                <w:rFonts w:cstheme="minorHAnsi"/>
                <w:bCs/>
              </w:rPr>
              <w:t xml:space="preserve"> E</w:t>
            </w:r>
            <w:r w:rsidRPr="007E4CD9">
              <w:rPr>
                <w:rFonts w:cstheme="minorHAnsi"/>
              </w:rPr>
              <w:t xml:space="preserve"> – Drum de exploatare (NC 85630)</w:t>
            </w:r>
          </w:p>
        </w:tc>
      </w:tr>
    </w:tbl>
    <w:p w14:paraId="55A827B4" w14:textId="77777777" w:rsidR="000146B8" w:rsidRPr="007E4CD9" w:rsidRDefault="000146B8" w:rsidP="00AC1307">
      <w:pPr>
        <w:rPr>
          <w:rStyle w:val="Referireintens"/>
          <w:rFonts w:asciiTheme="minorHAnsi" w:hAnsiTheme="minorHAnsi" w:cstheme="minorHAnsi"/>
        </w:rPr>
      </w:pPr>
    </w:p>
    <w:p w14:paraId="5A70471F" w14:textId="4BBE113D" w:rsidR="00AC1307" w:rsidRPr="007E4CD9" w:rsidRDefault="00AC1307" w:rsidP="00AC1307">
      <w:pPr>
        <w:rPr>
          <w:rStyle w:val="Referireintens"/>
          <w:rFonts w:asciiTheme="minorHAnsi" w:hAnsiTheme="minorHAnsi" w:cstheme="minorHAnsi"/>
          <w:iCs w:val="0"/>
        </w:rPr>
      </w:pPr>
      <w:r w:rsidRPr="007E4CD9">
        <w:rPr>
          <w:rStyle w:val="Referireintens"/>
          <w:rFonts w:asciiTheme="minorHAnsi" w:hAnsiTheme="minorHAnsi" w:cstheme="minorHAnsi"/>
          <w:iCs w:val="0"/>
        </w:rPr>
        <w:t>Suprafață teren</w:t>
      </w:r>
    </w:p>
    <w:p w14:paraId="3D3A599D" w14:textId="7EC89B31" w:rsidR="001C1671" w:rsidRPr="007E4CD9" w:rsidRDefault="001C1671" w:rsidP="001C1671">
      <w:pPr>
        <w:spacing w:before="144" w:after="144"/>
        <w:rPr>
          <w:rFonts w:cstheme="minorHAnsi"/>
          <w:color w:val="auto"/>
        </w:rPr>
      </w:pPr>
      <w:r w:rsidRPr="007E4CD9">
        <w:rPr>
          <w:rFonts w:cstheme="minorHAnsi"/>
          <w:color w:val="auto"/>
        </w:rPr>
        <w:t>Terenul afectat de lucrări se află în extravilanul municipiului TÂRGOVIȘTE, în suprafața de 5.700 m2, conform cu Extras de Carte Funciară informare nr. 106800/06.09.2022.</w:t>
      </w:r>
    </w:p>
    <w:p w14:paraId="70F6A893" w14:textId="15F533E0" w:rsidR="00A02B54" w:rsidRPr="007E4CD9" w:rsidRDefault="00731C9F" w:rsidP="00731C9F">
      <w:pPr>
        <w:spacing w:before="144" w:after="144"/>
        <w:rPr>
          <w:rFonts w:cstheme="minorHAnsi"/>
          <w:color w:val="auto"/>
        </w:rPr>
      </w:pPr>
      <w:r w:rsidRPr="007E4CD9">
        <w:rPr>
          <w:rFonts w:cstheme="minorHAnsi"/>
          <w:color w:val="auto"/>
        </w:rPr>
        <w:t>Limită proprietate (5.700,0 mp) | Limită proiect (</w:t>
      </w:r>
      <w:r w:rsidR="008C2284" w:rsidRPr="007E4CD9">
        <w:rPr>
          <w:rFonts w:cstheme="minorHAnsi"/>
          <w:color w:val="auto"/>
        </w:rPr>
        <w:t>3521</w:t>
      </w:r>
      <w:r w:rsidRPr="007E4CD9">
        <w:rPr>
          <w:rFonts w:cstheme="minorHAnsi"/>
          <w:color w:val="auto"/>
        </w:rPr>
        <w:t xml:space="preserve"> mp) | Platformă carosabilă (1.885,0 mp) | Trotuar (64,0 mp) | Drum de acces (234,0 mp) | Spațiu verde (</w:t>
      </w:r>
      <w:r w:rsidR="008C2284" w:rsidRPr="007E4CD9">
        <w:rPr>
          <w:rFonts w:cstheme="minorHAnsi"/>
          <w:color w:val="auto"/>
        </w:rPr>
        <w:t xml:space="preserve">1143 </w:t>
      </w:r>
      <w:r w:rsidRPr="007E4CD9">
        <w:rPr>
          <w:rFonts w:cstheme="minorHAnsi"/>
          <w:color w:val="auto"/>
        </w:rPr>
        <w:t>mp</w:t>
      </w:r>
      <w:r w:rsidR="008C2284" w:rsidRPr="007E4CD9">
        <w:rPr>
          <w:rFonts w:cstheme="minorHAnsi"/>
          <w:color w:val="auto"/>
        </w:rPr>
        <w:t>-care reprezintă un procent de 20%</w:t>
      </w:r>
      <w:r w:rsidRPr="007E4CD9">
        <w:rPr>
          <w:rFonts w:cstheme="minorHAnsi"/>
          <w:color w:val="auto"/>
        </w:rPr>
        <w:t>) – conform piese desenate.</w:t>
      </w:r>
    </w:p>
    <w:p w14:paraId="6AB0364D" w14:textId="74225A11" w:rsidR="007313C5" w:rsidRPr="007E4CD9" w:rsidRDefault="007313C5" w:rsidP="001C1671">
      <w:pPr>
        <w:spacing w:before="144" w:after="144"/>
        <w:rPr>
          <w:rFonts w:cstheme="minorHAnsi"/>
          <w:color w:val="auto"/>
        </w:rPr>
      </w:pPr>
      <w:r w:rsidRPr="007E4CD9">
        <w:rPr>
          <w:rFonts w:cstheme="minorHAnsi"/>
          <w:noProof/>
          <w:color w:val="auto"/>
        </w:rPr>
        <w:lastRenderedPageBreak/>
        <w:drawing>
          <wp:inline distT="0" distB="0" distL="0" distR="0" wp14:anchorId="79DCD9D2" wp14:editId="04256070">
            <wp:extent cx="1658787" cy="1932167"/>
            <wp:effectExtent l="0" t="0" r="0" b="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64070" cy="1938321"/>
                    </a:xfrm>
                    <a:prstGeom prst="rect">
                      <a:avLst/>
                    </a:prstGeom>
                    <a:noFill/>
                  </pic:spPr>
                </pic:pic>
              </a:graphicData>
            </a:graphic>
          </wp:inline>
        </w:drawing>
      </w:r>
    </w:p>
    <w:p w14:paraId="206558F0" w14:textId="028CBAE6" w:rsidR="00AC1307" w:rsidRPr="007E4CD9" w:rsidRDefault="001C1671" w:rsidP="001C1671">
      <w:pPr>
        <w:spacing w:before="144" w:after="144"/>
        <w:rPr>
          <w:rFonts w:cstheme="minorHAnsi"/>
          <w:color w:val="auto"/>
        </w:rPr>
      </w:pPr>
      <w:r w:rsidRPr="007E4CD9">
        <w:rPr>
          <w:rFonts w:cstheme="minorHAnsi"/>
          <w:color w:val="auto"/>
        </w:rPr>
        <w:t>Conform Certificatului de Urbanism emis pentru investiția în cauza, amplasamentul proiectului este situat pe terenuri situate în extravilan. Proprietar PRIMĂRIA MUNICIPIULUI TÂRGOVIȘTE;</w:t>
      </w:r>
    </w:p>
    <w:p w14:paraId="6B11BF82" w14:textId="77777777" w:rsidR="00AC1307" w:rsidRPr="007E4CD9" w:rsidRDefault="00AC1307" w:rsidP="00AC1307">
      <w:pPr>
        <w:rPr>
          <w:rFonts w:cstheme="minorHAnsi"/>
          <w:b/>
          <w:bCs/>
          <w:i/>
          <w:iCs/>
        </w:rPr>
      </w:pPr>
      <w:r w:rsidRPr="007E4CD9">
        <w:rPr>
          <w:rFonts w:cstheme="minorHAnsi"/>
          <w:b/>
          <w:bCs/>
          <w:i/>
          <w:iCs/>
        </w:rPr>
        <w:t>Indicatorii POT și CUT sunt variabili, în funcție de cadrul construit învecinat.</w:t>
      </w:r>
    </w:p>
    <w:p w14:paraId="22ECD3A4" w14:textId="77777777" w:rsidR="00AC1307" w:rsidRPr="007E4CD9" w:rsidRDefault="00AC1307" w:rsidP="00AC1307">
      <w:pPr>
        <w:rPr>
          <w:rFonts w:cstheme="minorHAnsi"/>
          <w:b/>
          <w:bCs/>
          <w:i/>
          <w:iCs/>
        </w:rPr>
      </w:pPr>
      <w:r w:rsidRPr="007E4CD9">
        <w:rPr>
          <w:rFonts w:cstheme="minorHAnsi"/>
          <w:b/>
          <w:bCs/>
          <w:i/>
          <w:iCs/>
        </w:rPr>
        <w:t>Regimul de înălțime este variabil, în funcție de necesități.</w:t>
      </w:r>
    </w:p>
    <w:p w14:paraId="30A2E3A4" w14:textId="77777777" w:rsidR="008A2B82" w:rsidRPr="007E4CD9" w:rsidRDefault="008A2B82" w:rsidP="008A2B82">
      <w:pPr>
        <w:pStyle w:val="Style24"/>
        <w:spacing w:line="240" w:lineRule="auto"/>
        <w:rPr>
          <w:rStyle w:val="Accentuareintens"/>
          <w:rFonts w:asciiTheme="minorHAnsi" w:hAnsiTheme="minorHAnsi" w:cstheme="minorHAnsi"/>
          <w:i w:val="0"/>
          <w:iCs w:val="0"/>
          <w:color w:val="002060"/>
          <w:u w:val="single"/>
        </w:rPr>
      </w:pPr>
    </w:p>
    <w:p w14:paraId="674F7001" w14:textId="3BA6189A" w:rsidR="008A2B82" w:rsidRPr="007E4CD9" w:rsidRDefault="008A2B82" w:rsidP="008A2B82">
      <w:pPr>
        <w:pStyle w:val="Style24"/>
        <w:spacing w:line="240" w:lineRule="auto"/>
        <w:rPr>
          <w:rStyle w:val="Accentuareintens"/>
          <w:rFonts w:asciiTheme="minorHAnsi" w:hAnsiTheme="minorHAnsi" w:cstheme="minorHAnsi"/>
          <w:i w:val="0"/>
          <w:iCs w:val="0"/>
          <w:color w:val="002060"/>
          <w:szCs w:val="20"/>
          <w:u w:val="single"/>
        </w:rPr>
      </w:pPr>
      <w:r w:rsidRPr="007E4CD9">
        <w:rPr>
          <w:rStyle w:val="Accentuareintens"/>
          <w:rFonts w:asciiTheme="minorHAnsi" w:hAnsiTheme="minorHAnsi" w:cstheme="minorHAnsi"/>
          <w:i w:val="0"/>
          <w:iCs w:val="0"/>
          <w:color w:val="002060"/>
          <w:szCs w:val="20"/>
          <w:u w:val="single"/>
        </w:rPr>
        <w:t>DISTANŢA FAŢĂ DE GRANIŢE PENTRU PROIECTELE CARE CAD SUB INCIDENŢA CONVENŢIEI PRIVIND EVALUAREA IMPACTULUI ASUPRA MEDIULUI ÎN CONTEXT TRANSFRONTIERĂ, ADOPTATĂ LA ESPOO LA 25 FEBRUARIE 1991, RATIFICATĂ PRIN LEGEA NR. 22/2001 CU MODIFICARILE SI COMPLETARILE ULTERIOARE;</w:t>
      </w:r>
    </w:p>
    <w:p w14:paraId="32E20FB3" w14:textId="036F7E5D" w:rsidR="00003C6A" w:rsidRPr="007E4CD9" w:rsidRDefault="00003C6A" w:rsidP="008A2B82">
      <w:pPr>
        <w:pStyle w:val="Style24"/>
        <w:spacing w:before="144" w:line="240" w:lineRule="auto"/>
        <w:ind w:firstLine="720"/>
        <w:rPr>
          <w:rFonts w:asciiTheme="minorHAnsi" w:hAnsiTheme="minorHAnsi" w:cstheme="minorHAnsi"/>
        </w:rPr>
      </w:pPr>
      <w:r w:rsidRPr="007E4CD9">
        <w:rPr>
          <w:rFonts w:asciiTheme="minorHAnsi" w:hAnsiTheme="minorHAnsi" w:cstheme="minorHAnsi"/>
        </w:rPr>
        <w:t>Proiectul nu se supune prevederilor menționate în Convenția privind evaluarea impactului asupra mediului în context transfrontalier, adoptata la ESPOO la 25 februarie 1991, ratificată prin Legea 22/2001.</w:t>
      </w:r>
    </w:p>
    <w:p w14:paraId="5B9BC9A9" w14:textId="6BD5464D" w:rsidR="0050609C" w:rsidRPr="007E4CD9" w:rsidRDefault="008A2B82" w:rsidP="005D4A13">
      <w:pPr>
        <w:spacing w:before="144" w:after="144"/>
        <w:rPr>
          <w:rFonts w:cstheme="minorHAnsi"/>
          <w:b/>
          <w:bCs/>
          <w:color w:val="002060"/>
          <w:szCs w:val="20"/>
          <w:u w:val="single"/>
        </w:rPr>
      </w:pPr>
      <w:r w:rsidRPr="007E4CD9">
        <w:rPr>
          <w:rStyle w:val="Accentuareintens"/>
          <w:rFonts w:cstheme="minorHAnsi"/>
          <w:i w:val="0"/>
          <w:iCs w:val="0"/>
          <w:color w:val="002060"/>
          <w:szCs w:val="20"/>
          <w:u w:val="single"/>
        </w:rPr>
        <w:t xml:space="preserve">LOCALIZAREA AMPLASAMENTULUI ÎN RAPORT CU PATRIMONIUL CULTURAL POTRIVIT LISTEI MONUMENTELOR ISTORICE ACTUALIZATA PERIODIC </w:t>
      </w:r>
      <w:r w:rsidR="00D25E80" w:rsidRPr="007E4CD9">
        <w:rPr>
          <w:rStyle w:val="Accentuareintens"/>
          <w:rFonts w:cstheme="minorHAnsi"/>
          <w:i w:val="0"/>
          <w:iCs w:val="0"/>
          <w:color w:val="002060"/>
          <w:szCs w:val="20"/>
          <w:u w:val="single"/>
        </w:rPr>
        <w:t>Ș</w:t>
      </w:r>
      <w:r w:rsidRPr="007E4CD9">
        <w:rPr>
          <w:rStyle w:val="Accentuareintens"/>
          <w:rFonts w:cstheme="minorHAnsi"/>
          <w:i w:val="0"/>
          <w:iCs w:val="0"/>
          <w:color w:val="002060"/>
          <w:szCs w:val="20"/>
          <w:u w:val="single"/>
        </w:rPr>
        <w:t>I PUBLICAT</w:t>
      </w:r>
      <w:r w:rsidR="00D25E80" w:rsidRPr="007E4CD9">
        <w:rPr>
          <w:rStyle w:val="Accentuareintens"/>
          <w:rFonts w:cstheme="minorHAnsi"/>
          <w:i w:val="0"/>
          <w:iCs w:val="0"/>
          <w:color w:val="002060"/>
          <w:szCs w:val="20"/>
          <w:u w:val="single"/>
        </w:rPr>
        <w:t>Ă</w:t>
      </w:r>
      <w:r w:rsidRPr="007E4CD9">
        <w:rPr>
          <w:rStyle w:val="Accentuareintens"/>
          <w:rFonts w:cstheme="minorHAnsi"/>
          <w:i w:val="0"/>
          <w:iCs w:val="0"/>
          <w:color w:val="002060"/>
          <w:szCs w:val="20"/>
          <w:u w:val="single"/>
        </w:rPr>
        <w:t xml:space="preserve"> </w:t>
      </w:r>
      <w:r w:rsidR="00D25E80" w:rsidRPr="007E4CD9">
        <w:rPr>
          <w:rStyle w:val="Accentuareintens"/>
          <w:rFonts w:cstheme="minorHAnsi"/>
          <w:i w:val="0"/>
          <w:iCs w:val="0"/>
          <w:color w:val="002060"/>
          <w:szCs w:val="20"/>
          <w:u w:val="single"/>
        </w:rPr>
        <w:t>Î</w:t>
      </w:r>
      <w:r w:rsidRPr="007E4CD9">
        <w:rPr>
          <w:rStyle w:val="Accentuareintens"/>
          <w:rFonts w:cstheme="minorHAnsi"/>
          <w:i w:val="0"/>
          <w:iCs w:val="0"/>
          <w:color w:val="002060"/>
          <w:szCs w:val="20"/>
          <w:u w:val="single"/>
        </w:rPr>
        <w:t>N MONITORUL OFICIAL AL ROM</w:t>
      </w:r>
      <w:r w:rsidR="00D25E80" w:rsidRPr="007E4CD9">
        <w:rPr>
          <w:rStyle w:val="Accentuareintens"/>
          <w:rFonts w:cstheme="minorHAnsi"/>
          <w:i w:val="0"/>
          <w:iCs w:val="0"/>
          <w:color w:val="002060"/>
          <w:szCs w:val="20"/>
          <w:u w:val="single"/>
        </w:rPr>
        <w:t>Â</w:t>
      </w:r>
      <w:r w:rsidRPr="007E4CD9">
        <w:rPr>
          <w:rStyle w:val="Accentuareintens"/>
          <w:rFonts w:cstheme="minorHAnsi"/>
          <w:i w:val="0"/>
          <w:iCs w:val="0"/>
          <w:color w:val="002060"/>
          <w:szCs w:val="20"/>
          <w:u w:val="single"/>
        </w:rPr>
        <w:t xml:space="preserve">NIEI </w:t>
      </w:r>
      <w:r w:rsidR="00D25E80" w:rsidRPr="007E4CD9">
        <w:rPr>
          <w:rStyle w:val="Accentuareintens"/>
          <w:rFonts w:cstheme="minorHAnsi"/>
          <w:i w:val="0"/>
          <w:iCs w:val="0"/>
          <w:color w:val="002060"/>
          <w:szCs w:val="20"/>
          <w:u w:val="single"/>
        </w:rPr>
        <w:t>Ș</w:t>
      </w:r>
      <w:r w:rsidRPr="007E4CD9">
        <w:rPr>
          <w:rStyle w:val="Accentuareintens"/>
          <w:rFonts w:cstheme="minorHAnsi"/>
          <w:i w:val="0"/>
          <w:iCs w:val="0"/>
          <w:color w:val="002060"/>
          <w:szCs w:val="20"/>
          <w:u w:val="single"/>
        </w:rPr>
        <w:t>I A REPERTORIULUI ARHEOLOGIC NATIONAL INSTITUIT PRIN OG NR.43/2000 PRIVIND PROTECȚIA PATRIMONIULUI ARHEOLOGIC ȘI DECLARAREA UNOR SITURI ARHEOLOGICE CA ZONE DE INTERES NAȚIONAL, REPUBLICATĂ, CU MODIFICĂRILE ȘI COMPLETĂRILE ULTERIOARE;</w:t>
      </w:r>
    </w:p>
    <w:p w14:paraId="356AD574" w14:textId="7142E17C" w:rsidR="00662378" w:rsidRPr="007E4CD9" w:rsidRDefault="00A661CC" w:rsidP="0050609C">
      <w:pPr>
        <w:pStyle w:val="NOV-Corpsimplu"/>
        <w:spacing w:before="144" w:after="144" w:line="480" w:lineRule="auto"/>
        <w:rPr>
          <w:rFonts w:cstheme="minorHAnsi"/>
          <w:color w:val="auto"/>
          <w:lang w:val="ro-RO"/>
        </w:rPr>
      </w:pPr>
      <w:r w:rsidRPr="007E4CD9">
        <w:rPr>
          <w:rFonts w:cstheme="minorHAnsi"/>
          <w:color w:val="auto"/>
          <w:lang w:val="ro-RO"/>
        </w:rPr>
        <w:t>Nu e cazul</w:t>
      </w:r>
    </w:p>
    <w:p w14:paraId="21D69055" w14:textId="7AFF6D2B" w:rsidR="003D1AF9" w:rsidRPr="007E4CD9" w:rsidRDefault="003D1AF9" w:rsidP="003D1AF9">
      <w:pPr>
        <w:pStyle w:val="NOV-Corpsimplu"/>
        <w:spacing w:before="144" w:after="144"/>
        <w:rPr>
          <w:rFonts w:cstheme="minorHAnsi"/>
          <w:color w:val="auto"/>
          <w:lang w:val="ro-RO"/>
        </w:rPr>
      </w:pPr>
      <w:r w:rsidRPr="007E4CD9">
        <w:rPr>
          <w:rFonts w:cstheme="minorHAnsi"/>
          <w:color w:val="auto"/>
          <w:lang w:val="ro-RO"/>
        </w:rPr>
        <w:t>Terenurile nu se află cuprinse în Lista Monumentelor Istorice actualizată în 2015 și nu se află la mai puțin de 100 m față de imobile înscrise pe această listă.</w:t>
      </w:r>
    </w:p>
    <w:p w14:paraId="2DD151A7" w14:textId="2BD8DAE1" w:rsidR="003D1AF9" w:rsidRPr="007E4CD9" w:rsidRDefault="003D1AF9" w:rsidP="007313C5">
      <w:pPr>
        <w:pStyle w:val="NOV-Corpsimplu"/>
        <w:spacing w:before="144" w:after="144"/>
        <w:rPr>
          <w:rFonts w:cstheme="minorHAnsi"/>
          <w:color w:val="auto"/>
          <w:lang w:val="ro-RO"/>
        </w:rPr>
      </w:pPr>
      <w:r w:rsidRPr="007E4CD9">
        <w:rPr>
          <w:rFonts w:cstheme="minorHAnsi"/>
          <w:color w:val="auto"/>
          <w:lang w:val="ro-RO"/>
        </w:rPr>
        <w:t xml:space="preserve">Terenul ce face obiectul </w:t>
      </w:r>
      <w:r w:rsidR="000146B8" w:rsidRPr="007E4CD9">
        <w:rPr>
          <w:rFonts w:cstheme="minorHAnsi"/>
          <w:color w:val="auto"/>
          <w:lang w:val="ro-RO"/>
        </w:rPr>
        <w:t>investiției</w:t>
      </w:r>
      <w:r w:rsidRPr="007E4CD9">
        <w:rPr>
          <w:rFonts w:cstheme="minorHAnsi"/>
          <w:color w:val="auto"/>
          <w:lang w:val="ro-RO"/>
        </w:rPr>
        <w:t xml:space="preserve"> nu sunt incluse într-un sit arheologic si nici nu se afla in zona de protecție a acestora conform studiilor ulterioare. </w:t>
      </w:r>
    </w:p>
    <w:p w14:paraId="1248E28D" w14:textId="77777777" w:rsidR="000146B8" w:rsidRPr="007E4CD9" w:rsidRDefault="000146B8" w:rsidP="003D1AF9">
      <w:pPr>
        <w:pStyle w:val="NOV-Corpsimplu"/>
        <w:spacing w:before="144" w:after="144"/>
        <w:rPr>
          <w:rFonts w:cstheme="minorHAnsi"/>
          <w:color w:val="auto"/>
          <w:lang w:val="ro-RO"/>
        </w:rPr>
      </w:pPr>
    </w:p>
    <w:p w14:paraId="362F47F6" w14:textId="6D97BD37" w:rsidR="003D1AF9" w:rsidRPr="007E4CD9" w:rsidRDefault="0050609C">
      <w:pPr>
        <w:pStyle w:val="NOV-Corpsimplu"/>
        <w:numPr>
          <w:ilvl w:val="0"/>
          <w:numId w:val="41"/>
        </w:numPr>
        <w:spacing w:before="144" w:after="144" w:line="480" w:lineRule="auto"/>
        <w:rPr>
          <w:rFonts w:eastAsia="Arial" w:cstheme="minorHAnsi"/>
          <w:color w:val="auto"/>
          <w:spacing w:val="0"/>
          <w:kern w:val="0"/>
          <w:u w:val="single"/>
          <w:shd w:val="clear" w:color="auto" w:fill="FFFFFF"/>
          <w:lang w:val="ro-RO" w:eastAsia="ro-RO"/>
        </w:rPr>
      </w:pPr>
      <w:r w:rsidRPr="007E4CD9">
        <w:rPr>
          <w:rFonts w:eastAsia="Arial" w:cstheme="minorHAnsi"/>
          <w:color w:val="auto"/>
          <w:spacing w:val="0"/>
          <w:kern w:val="0"/>
          <w:u w:val="single"/>
          <w:shd w:val="clear" w:color="auto" w:fill="FFFFFF"/>
          <w:lang w:val="ro-RO" w:eastAsia="ro-RO"/>
        </w:rPr>
        <w:t>Prin acest proiect Nu sunt afectate  obiective de interes cultural sau istoric.</w:t>
      </w:r>
    </w:p>
    <w:p w14:paraId="7B0728DB" w14:textId="29D588D8" w:rsidR="00943D4E" w:rsidRPr="007E4CD9" w:rsidRDefault="00AB2658" w:rsidP="00AB2658">
      <w:pPr>
        <w:spacing w:after="144"/>
        <w:rPr>
          <w:rStyle w:val="Accentuareintens"/>
          <w:rFonts w:cstheme="minorHAnsi"/>
          <w:color w:val="002060"/>
          <w:u w:val="single"/>
        </w:rPr>
      </w:pPr>
      <w:r w:rsidRPr="007E4CD9">
        <w:rPr>
          <w:rStyle w:val="Accentuareintens"/>
          <w:rFonts w:cstheme="minorHAnsi"/>
          <w:color w:val="002060"/>
          <w:u w:val="single"/>
        </w:rPr>
        <w:t xml:space="preserve">COORDONATELE GEOGRAFICE ALE AMPLASAMENTULUI PROIECTULUI, CARE VOR FI PREZENTATE SUB FORMĂ DE VECTOR ÎN FORMAT DIGITAL CU REFERINŢĂ GEOGRAFICĂ, ÎN SISTEM DE PROIECŢIE NAŢIONALĂ STEREO 1970. </w:t>
      </w:r>
    </w:p>
    <w:p w14:paraId="2C5F44F5" w14:textId="43174F06" w:rsidR="00873414" w:rsidRPr="007E4CD9" w:rsidRDefault="007313C5" w:rsidP="007313C5">
      <w:pPr>
        <w:tabs>
          <w:tab w:val="left" w:pos="720"/>
          <w:tab w:val="right" w:pos="6120"/>
        </w:tabs>
        <w:jc w:val="left"/>
        <w:rPr>
          <w:rFonts w:cstheme="minorHAnsi"/>
          <w:szCs w:val="20"/>
        </w:rPr>
        <w:sectPr w:rsidR="00873414" w:rsidRPr="007E4CD9" w:rsidSect="00DC3DDA">
          <w:footerReference w:type="default" r:id="rId41"/>
          <w:type w:val="continuous"/>
          <w:pgSz w:w="11907" w:h="16840" w:code="9"/>
          <w:pgMar w:top="1260" w:right="1080" w:bottom="1080" w:left="1080" w:header="708" w:footer="528" w:gutter="0"/>
          <w:cols w:space="708"/>
          <w:titlePg/>
          <w:docGrid w:linePitch="360"/>
        </w:sectPr>
      </w:pPr>
      <w:r w:rsidRPr="007E4CD9">
        <w:rPr>
          <w:rFonts w:cstheme="minorHAnsi"/>
          <w:szCs w:val="20"/>
        </w:rPr>
        <w:tab/>
      </w:r>
      <w:r w:rsidR="00873414" w:rsidRPr="007E4CD9">
        <w:rPr>
          <w:rFonts w:cstheme="minorHAnsi"/>
          <w:szCs w:val="20"/>
        </w:rPr>
        <w:t>Conform  piese desenate</w:t>
      </w:r>
    </w:p>
    <w:p w14:paraId="1A6B128D" w14:textId="77777777" w:rsidR="009253CE" w:rsidRPr="007E4CD9" w:rsidRDefault="009253CE" w:rsidP="00003C6A">
      <w:pPr>
        <w:pStyle w:val="Style24"/>
        <w:spacing w:line="240" w:lineRule="auto"/>
        <w:ind w:firstLine="720"/>
        <w:rPr>
          <w:rFonts w:asciiTheme="minorHAnsi" w:hAnsiTheme="minorHAnsi" w:cstheme="minorHAnsi"/>
        </w:rPr>
      </w:pPr>
    </w:p>
    <w:p w14:paraId="64CA63AA" w14:textId="77777777" w:rsidR="00003C6A" w:rsidRPr="007E4CD9" w:rsidRDefault="00003C6A" w:rsidP="00003C6A">
      <w:pPr>
        <w:spacing w:after="144"/>
        <w:jc w:val="left"/>
        <w:rPr>
          <w:rFonts w:cstheme="minorHAnsi"/>
          <w:b/>
          <w:bCs/>
          <w:color w:val="002060"/>
          <w:u w:val="single"/>
        </w:rPr>
      </w:pPr>
      <w:r w:rsidRPr="007E4CD9">
        <w:rPr>
          <w:rStyle w:val="Accentuareintens"/>
          <w:rFonts w:cstheme="minorHAnsi"/>
          <w:i w:val="0"/>
          <w:iCs w:val="0"/>
          <w:color w:val="002060"/>
          <w:u w:val="single"/>
        </w:rPr>
        <w:t>FOLOSINȚELE ACTUALE SI PLANIFICATE ALE TERENULUI ATAT PE AMPLASAMENT CĂT ȘI PE ZONELE ADIACENTE ACESTUIA</w:t>
      </w:r>
    </w:p>
    <w:p w14:paraId="26FD44CD" w14:textId="3EC588B0" w:rsidR="008D196F" w:rsidRPr="007E4CD9" w:rsidRDefault="00003C6A" w:rsidP="00003C6A">
      <w:pPr>
        <w:ind w:firstLine="720"/>
        <w:rPr>
          <w:rFonts w:cstheme="minorHAnsi"/>
        </w:rPr>
      </w:pPr>
      <w:r w:rsidRPr="007E4CD9">
        <w:rPr>
          <w:rFonts w:cstheme="minorHAnsi"/>
        </w:rPr>
        <w:t xml:space="preserve">Terenul este </w:t>
      </w:r>
      <w:r w:rsidR="0055394E" w:rsidRPr="007E4CD9">
        <w:rPr>
          <w:rFonts w:cstheme="minorHAnsi"/>
        </w:rPr>
        <w:t>ex</w:t>
      </w:r>
      <w:r w:rsidRPr="007E4CD9">
        <w:rPr>
          <w:rFonts w:cstheme="minorHAnsi"/>
        </w:rPr>
        <w:t xml:space="preserve">travilan aparținând domeniului public al Municipiului </w:t>
      </w:r>
      <w:r w:rsidR="002B3D37" w:rsidRPr="007E4CD9">
        <w:rPr>
          <w:rFonts w:cstheme="minorHAnsi"/>
        </w:rPr>
        <w:t>TÂRGOVIȘTE</w:t>
      </w:r>
      <w:r w:rsidRPr="007E4CD9">
        <w:rPr>
          <w:rFonts w:cstheme="minorHAnsi"/>
        </w:rPr>
        <w:t xml:space="preserve">. </w:t>
      </w:r>
    </w:p>
    <w:p w14:paraId="16B93AB8" w14:textId="07442803" w:rsidR="00003C6A" w:rsidRPr="007E4CD9" w:rsidRDefault="00003C6A" w:rsidP="007313C5">
      <w:pPr>
        <w:ind w:firstLine="720"/>
        <w:rPr>
          <w:rFonts w:cstheme="minorHAnsi"/>
        </w:rPr>
      </w:pPr>
      <w:r w:rsidRPr="007E4CD9">
        <w:rPr>
          <w:rFonts w:cstheme="minorHAnsi"/>
        </w:rPr>
        <w:t>Folosința actuală</w:t>
      </w:r>
      <w:r w:rsidR="007E28ED" w:rsidRPr="007E4CD9">
        <w:rPr>
          <w:rFonts w:cstheme="minorHAnsi"/>
        </w:rPr>
        <w:t>:</w:t>
      </w:r>
      <w:r w:rsidRPr="007E4CD9">
        <w:rPr>
          <w:rFonts w:cstheme="minorHAnsi"/>
        </w:rPr>
        <w:t xml:space="preserve"> </w:t>
      </w:r>
      <w:r w:rsidR="007E28ED" w:rsidRPr="007E4CD9">
        <w:rPr>
          <w:rFonts w:cstheme="minorHAnsi"/>
        </w:rPr>
        <w:t xml:space="preserve">teren </w:t>
      </w:r>
      <w:r w:rsidR="0055394E" w:rsidRPr="007E4CD9">
        <w:rPr>
          <w:rFonts w:cstheme="minorHAnsi"/>
        </w:rPr>
        <w:t>ex</w:t>
      </w:r>
      <w:r w:rsidR="007E28ED" w:rsidRPr="007E4CD9">
        <w:rPr>
          <w:rFonts w:cstheme="minorHAnsi"/>
        </w:rPr>
        <w:t xml:space="preserve">travilan; categoria de folosință: </w:t>
      </w:r>
      <w:r w:rsidR="0055394E" w:rsidRPr="007E4CD9">
        <w:rPr>
          <w:rFonts w:cstheme="minorHAnsi"/>
        </w:rPr>
        <w:t>neproductiv</w:t>
      </w:r>
      <w:r w:rsidR="008D196F" w:rsidRPr="007E4CD9">
        <w:rPr>
          <w:rFonts w:cstheme="minorHAnsi"/>
        </w:rPr>
        <w:t>.</w:t>
      </w:r>
    </w:p>
    <w:p w14:paraId="503C9503" w14:textId="3D90F70C" w:rsidR="00003C6A" w:rsidRPr="007E4CD9" w:rsidRDefault="00003C6A" w:rsidP="003D1AF9">
      <w:pPr>
        <w:rPr>
          <w:rStyle w:val="FontStyle147"/>
          <w:rFonts w:asciiTheme="minorHAnsi" w:hAnsiTheme="minorHAnsi" w:cstheme="minorHAnsi"/>
          <w:smallCaps w:val="0"/>
          <w:color w:val="002060"/>
          <w:sz w:val="20"/>
        </w:rPr>
      </w:pPr>
      <w:r w:rsidRPr="007E4CD9">
        <w:rPr>
          <w:rStyle w:val="Accentuareintens"/>
          <w:rFonts w:cstheme="minorHAnsi"/>
          <w:color w:val="002060"/>
        </w:rPr>
        <w:t>POLITICI DE ZONARE ȘI DE FOLOSIRE A TERENULUI</w:t>
      </w:r>
    </w:p>
    <w:p w14:paraId="4E7742C5" w14:textId="02381BD9" w:rsidR="00003C6A" w:rsidRPr="007E4CD9" w:rsidRDefault="0055394E" w:rsidP="003D1AF9">
      <w:pPr>
        <w:pStyle w:val="NOV-Corpsimplu"/>
        <w:spacing w:before="144" w:after="144" w:line="480" w:lineRule="auto"/>
        <w:rPr>
          <w:rStyle w:val="FontStyle147"/>
          <w:rFonts w:asciiTheme="minorHAnsi" w:hAnsiTheme="minorHAnsi" w:cstheme="minorHAnsi"/>
          <w:b w:val="0"/>
          <w:bCs w:val="0"/>
          <w:i w:val="0"/>
          <w:iCs w:val="0"/>
          <w:smallCaps w:val="0"/>
          <w:color w:val="auto"/>
          <w:sz w:val="20"/>
          <w:lang w:val="ro-RO"/>
        </w:rPr>
      </w:pPr>
      <w:r w:rsidRPr="007E4CD9">
        <w:rPr>
          <w:rFonts w:cstheme="minorHAnsi"/>
          <w:color w:val="auto"/>
          <w:lang w:val="ro-RO"/>
        </w:rPr>
        <w:tab/>
        <w:t>Nu e cazul</w:t>
      </w:r>
    </w:p>
    <w:p w14:paraId="2770CE0B" w14:textId="5DB943B5" w:rsidR="00003C6A" w:rsidRPr="007E4CD9" w:rsidRDefault="00003C6A" w:rsidP="00BF713B">
      <w:pPr>
        <w:rPr>
          <w:rFonts w:cstheme="minorHAnsi"/>
          <w:b/>
          <w:bCs/>
          <w:iCs/>
          <w:color w:val="002060"/>
        </w:rPr>
      </w:pPr>
      <w:r w:rsidRPr="007E4CD9">
        <w:rPr>
          <w:rStyle w:val="Accentuareintens"/>
          <w:rFonts w:cstheme="minorHAnsi"/>
          <w:color w:val="002060"/>
        </w:rPr>
        <w:t>AREALE SENSIBILE</w:t>
      </w:r>
    </w:p>
    <w:p w14:paraId="2D9D4667" w14:textId="072F63F7" w:rsidR="00003C6A" w:rsidRPr="007E4CD9" w:rsidRDefault="00003C6A" w:rsidP="00003C6A">
      <w:pPr>
        <w:pStyle w:val="Style20"/>
        <w:spacing w:line="240" w:lineRule="auto"/>
        <w:ind w:firstLine="720"/>
        <w:rPr>
          <w:rFonts w:asciiTheme="minorHAnsi" w:hAnsiTheme="minorHAnsi" w:cstheme="minorHAnsi"/>
        </w:rPr>
      </w:pPr>
      <w:r w:rsidRPr="007E4CD9">
        <w:rPr>
          <w:rFonts w:asciiTheme="minorHAnsi" w:hAnsiTheme="minorHAnsi" w:cstheme="minorHAnsi"/>
        </w:rPr>
        <w:t>Amplasamentul studiat nu se suprapune și nu este în preajma unor areale sensibile.</w:t>
      </w:r>
    </w:p>
    <w:p w14:paraId="36AB84C1" w14:textId="62710A38" w:rsidR="00BF713B" w:rsidRPr="007E4CD9" w:rsidRDefault="00BF713B" w:rsidP="00BF713B">
      <w:pPr>
        <w:rPr>
          <w:rFonts w:cstheme="minorHAnsi"/>
          <w:noProof/>
        </w:rPr>
      </w:pPr>
      <w:r w:rsidRPr="007E4CD9">
        <w:rPr>
          <w:rFonts w:cstheme="minorHAnsi"/>
          <w:noProof/>
        </w:rPr>
        <w:lastRenderedPageBreak/>
        <mc:AlternateContent>
          <mc:Choice Requires="wps">
            <w:drawing>
              <wp:anchor distT="0" distB="0" distL="114300" distR="114300" simplePos="0" relativeHeight="251688960" behindDoc="0" locked="0" layoutInCell="1" allowOverlap="1" wp14:anchorId="0FF46CF9" wp14:editId="49AF6025">
                <wp:simplePos x="0" y="0"/>
                <wp:positionH relativeFrom="column">
                  <wp:posOffset>4060908</wp:posOffset>
                </wp:positionH>
                <wp:positionV relativeFrom="paragraph">
                  <wp:posOffset>487680</wp:posOffset>
                </wp:positionV>
                <wp:extent cx="938254" cy="222636"/>
                <wp:effectExtent l="0" t="0" r="14605" b="25400"/>
                <wp:wrapNone/>
                <wp:docPr id="11" name="Dreptunghi 11"/>
                <wp:cNvGraphicFramePr/>
                <a:graphic xmlns:a="http://schemas.openxmlformats.org/drawingml/2006/main">
                  <a:graphicData uri="http://schemas.microsoft.com/office/word/2010/wordprocessingShape">
                    <wps:wsp>
                      <wps:cNvSpPr/>
                      <wps:spPr>
                        <a:xfrm>
                          <a:off x="0" y="0"/>
                          <a:ext cx="938254" cy="22263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2F388" id="Dreptunghi 11" o:spid="_x0000_s1026" style="position:absolute;margin-left:319.75pt;margin-top:38.4pt;width:73.9pt;height:17.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4W7YgIAAB0FAAAOAAAAZHJzL2Uyb0RvYy54bWysVMFu2zAMvQ/YPwi6r07cJGuDOEXQosOA&#10;og2WDj2rslQbkEWNUuJkXz9KdpyiLXYYloNCieQj9fyoxdW+MWyn0NdgCz4+G3GmrISyti8F//l4&#10;++WCMx+ELYUBqwp+UJ5fLT9/WrRurnKowJQKGYFYP29dwasQ3DzLvKxUI/wZOGXJqQEbEWiLL1mJ&#10;oiX0xmT5aDTLWsDSIUjlPZ3edE6+TPhaKxketPYqMFNw6i2kFdP6HNdsuRDzFxSuqmXfhviHLhpR&#10;Wyo6QN2IINgW63dQTS0RPOhwJqHJQOtaqnQHus149OY2m0o4le5C5Hg30OT/H6y8323cGomG1vm5&#10;JzPeYq+xif/UH9snsg4DWWofmKTDy/OLfDrhTJIrz/PZ+SySmZ2SHfrwTUHDolFwpG+RKBK7Ox+6&#10;0GNIrGXhtjYmnp86SVY4GBUDjP2hNKtLqp0noCQSdW2Q7QR9XiGlsmHcuSpRqu54OqJf39qQkRpN&#10;gBFZU+EBuweIAnyP3bXdx8dUlTQ2JI/+1liXPGSkymDDkNzUFvAjAEO36it38UeSOmoiS89QHtbI&#10;EDqFeydva6L9TviwFkiSJvHTmIYHWrSBtuDQW5xVgL8/Oo/xpDTyctbSiBTc/9oKVJyZ75Y0eDme&#10;TOJMpc1k+jWnDb72PL/22G1zDfSZxvQgOJnMGB/M0dQIzRNN8ypWJZewkmoXXAY8bq5DN7r0Hki1&#10;WqUwmiMnwp3dOBnBI6tRVo/7J4Gu114g0d7DcZzE/I0Eu9iYaWG1DaDrpM8Trz3fNINJOP17EYf8&#10;9T5FnV615R8AAAD//wMAUEsDBBQABgAIAAAAIQBuv2MY4QAAAAoBAAAPAAAAZHJzL2Rvd25yZXYu&#10;eG1sTI9BT4NAEIXvJv6HzZh4sws2QossTW3iSW1CURNv22UElJ0l7LZFf73jSY+T+fLe9/LVZHtx&#10;xNF3jhTEswgEknF1R42C5+r+agHCB0217h2hgi/0sCrOz3Kd1e5EJR53oREcQj7TCtoQhkxKb1q0&#10;2s/cgMS/dzdaHfgcG1mP+sThtpfXUZRIqzvihlYPuGnRfO4OVgG+vH6U328PZvto1q6kTajuqiel&#10;Li+m9S2IgFP4g+FXn9WhYKe9O1DtRa8gmS9vGFWQJjyBgXSRzkHsmYzjJcgil/8nFD8AAAD//wMA&#10;UEsBAi0AFAAGAAgAAAAhALaDOJL+AAAA4QEAABMAAAAAAAAAAAAAAAAAAAAAAFtDb250ZW50X1R5&#10;cGVzXS54bWxQSwECLQAUAAYACAAAACEAOP0h/9YAAACUAQAACwAAAAAAAAAAAAAAAAAvAQAAX3Jl&#10;bHMvLnJlbHNQSwECLQAUAAYACAAAACEAm5uFu2ICAAAdBQAADgAAAAAAAAAAAAAAAAAuAgAAZHJz&#10;L2Uyb0RvYy54bWxQSwECLQAUAAYACAAAACEAbr9jGOEAAAAKAQAADwAAAAAAAAAAAAAAAAC8BAAA&#10;ZHJzL2Rvd25yZXYueG1sUEsFBgAAAAAEAAQA8wAAAMoFAAAAAA==&#10;" filled="f" strokecolor="#294e1c [1604]" strokeweight="2pt"/>
            </w:pict>
          </mc:Fallback>
        </mc:AlternateContent>
      </w:r>
      <w:r w:rsidR="00AB149A" w:rsidRPr="007E4CD9">
        <w:rPr>
          <w:rFonts w:cstheme="minorHAnsi"/>
          <w:noProof/>
        </w:rPr>
        <mc:AlternateContent>
          <mc:Choice Requires="wps">
            <w:drawing>
              <wp:anchor distT="0" distB="0" distL="114300" distR="114300" simplePos="0" relativeHeight="251689984" behindDoc="0" locked="0" layoutInCell="1" allowOverlap="1" wp14:anchorId="6D252892" wp14:editId="2D1C0A40">
                <wp:simplePos x="0" y="0"/>
                <wp:positionH relativeFrom="column">
                  <wp:posOffset>1988233</wp:posOffset>
                </wp:positionH>
                <wp:positionV relativeFrom="paragraph">
                  <wp:posOffset>1516380</wp:posOffset>
                </wp:positionV>
                <wp:extent cx="112143" cy="120770"/>
                <wp:effectExtent l="0" t="0" r="2540" b="0"/>
                <wp:wrapNone/>
                <wp:docPr id="12" name="Oval 12"/>
                <wp:cNvGraphicFramePr/>
                <a:graphic xmlns:a="http://schemas.openxmlformats.org/drawingml/2006/main">
                  <a:graphicData uri="http://schemas.microsoft.com/office/word/2010/wordprocessingShape">
                    <wps:wsp>
                      <wps:cNvSpPr/>
                      <wps:spPr>
                        <a:xfrm>
                          <a:off x="0" y="0"/>
                          <a:ext cx="112143" cy="12077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4EDDEC" id="Oval 12" o:spid="_x0000_s1026" style="position:absolute;margin-left:156.55pt;margin-top:119.4pt;width:8.85pt;height:9.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cBNfgIAAGEFAAAOAAAAZHJzL2Uyb0RvYy54bWysVEtv2zAMvg/YfxB0X21n6boFcYogRYYB&#10;RVu0HXpWZCkWIIuapMTJfv0o+ZFsLXYYloNCiR8/Pkxyfn1oNNkL5xWYkhYXOSXCcKiU2Zb0+/P6&#10;w2dKfGCmYhqMKOlReHq9eP9u3tqZmEANuhKOIInxs9aWtA7BzrLM81o0zF+AFQaVElzDAl7dNqsc&#10;a5G90dkkzz9lLbjKOuDCe3y96ZR0kfilFDzcS+lFILqkGFtIp0vnJp7ZYs5mW8dsrXgfBvuHKBqm&#10;DDodqW5YYGTn1CuqRnEHHmS44NBkIKXiIuWA2RT5H9k81cyKlAsWx9uxTP7/0fK7/ZN9cFiG1vqZ&#10;RzFmcZCuif8YHzmkYh3HYolDIBwfi2JSTD9SwlFVTPKrq1TM7GRsnQ9fBTQkCiUVWivrYzpsxva3&#10;PqBPRA+o+OxBq2qttE4Xt92stCN7hp9uvc7xF78WmvwG0yaCDUSzTh1fslM2SQpHLSJOm0chiaow&#10;/kmKJDWaGP0wzoUJRaeqWSU695fn3mNrRosUSyKMzBL9j9w9wYDsSAbuLsoeH01F6tPROP9bYJ3x&#10;aJE8gwmjcaMMuLcINGbVe+7wQ5G60sQqbaA6PjjioJsSb/la4ae7ZT48MIdjgQOEox7u8ZAa2pJC&#10;L1FSg/v51nvEY7eilpIWx6yk/seOOUGJ/mawj78U02mcy3SZXl5N8OLONZtzjdk1K8B2KHCpWJ7E&#10;iA96EKWD5gU3wjJ6RRUzHH2XlAc3XFahG3/cKVwslwmGs2hZuDVPlkfyWNXYl8+HF+Zs378BG/8O&#10;hpF81cMdNloaWO4CSJUa/FTXvt44x6lx+p0TF8X5PaFOm3HxCwAA//8DAFBLAwQUAAYACAAAACEA&#10;5NPRBeIAAAALAQAADwAAAGRycy9kb3ducmV2LnhtbEyPwU7DMBBE70j8g7VI3KiTWkAU4lSAVCEV&#10;RYKC1B7d2DiBeB1st03/nuUEt92d0eybajG5gR1MiL1HCfksA2aw9bpHK+H9bXlVAItJoVaDRyPh&#10;ZCIs6vOzSpXaH/HVHNbJMgrBWCoJXUpjyXlsO+NUnPnRIGkfPjiVaA2W66COFO4GPs+yG+5Uj/Sh&#10;U6N57Ez7td47CZsH/bltmuXzqjl9O/tkfXhZeSkvL6b7O2DJTOnPDL/4hA41Me38HnVkgwSRi5ys&#10;EuaioA7kECKjYUeX69sCeF3x/x3qHwAAAP//AwBQSwECLQAUAAYACAAAACEAtoM4kv4AAADhAQAA&#10;EwAAAAAAAAAAAAAAAAAAAAAAW0NvbnRlbnRfVHlwZXNdLnhtbFBLAQItABQABgAIAAAAIQA4/SH/&#10;1gAAAJQBAAALAAAAAAAAAAAAAAAAAC8BAABfcmVscy8ucmVsc1BLAQItABQABgAIAAAAIQBytcBN&#10;fgIAAGEFAAAOAAAAAAAAAAAAAAAAAC4CAABkcnMvZTJvRG9jLnhtbFBLAQItABQABgAIAAAAIQDk&#10;09EF4gAAAAsBAAAPAAAAAAAAAAAAAAAAANgEAABkcnMvZG93bnJldi54bWxQSwUGAAAAAAQABADz&#10;AAAA5wUAAAAA&#10;" fillcolor="red" stroked="f" strokeweight="2pt"/>
            </w:pict>
          </mc:Fallback>
        </mc:AlternateContent>
      </w:r>
      <w:r w:rsidRPr="007E4CD9">
        <w:rPr>
          <w:rFonts w:cstheme="minorHAnsi"/>
          <w:noProof/>
        </w:rPr>
        <w:drawing>
          <wp:inline distT="0" distB="0" distL="0" distR="0" wp14:anchorId="30555456" wp14:editId="61621725">
            <wp:extent cx="4945380" cy="2502933"/>
            <wp:effectExtent l="0" t="0" r="7620" b="0"/>
            <wp:docPr id="8"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80559" cy="2520738"/>
                    </a:xfrm>
                    <a:prstGeom prst="rect">
                      <a:avLst/>
                    </a:prstGeom>
                    <a:noFill/>
                    <a:ln>
                      <a:noFill/>
                    </a:ln>
                  </pic:spPr>
                </pic:pic>
              </a:graphicData>
            </a:graphic>
          </wp:inline>
        </w:drawing>
      </w:r>
    </w:p>
    <w:p w14:paraId="6D10BC93" w14:textId="77777777" w:rsidR="00BF713B" w:rsidRPr="007E4CD9" w:rsidRDefault="00BF713B" w:rsidP="00BF713B">
      <w:pPr>
        <w:rPr>
          <w:rFonts w:cstheme="minorHAnsi"/>
        </w:rPr>
      </w:pPr>
      <w:r w:rsidRPr="007E4CD9">
        <w:rPr>
          <w:rFonts w:cstheme="minorHAnsi"/>
          <w:noProof/>
        </w:rPr>
        <w:drawing>
          <wp:inline distT="0" distB="0" distL="0" distR="0" wp14:anchorId="5F86C1D2" wp14:editId="24A6EC4E">
            <wp:extent cx="4945711" cy="2385619"/>
            <wp:effectExtent l="0" t="0" r="7620" b="0"/>
            <wp:docPr id="24"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pic:cNvPicPr>
                      <a:picLocks noChangeAspect="1" noChangeArrowheads="1"/>
                    </pic:cNvPicPr>
                  </pic:nvPicPr>
                  <pic:blipFill>
                    <a:blip r:embed="rId43" cstate="print">
                      <a:extLst>
                        <a:ext uri="{28A0092B-C50C-407E-A947-70E740481C1C}">
                          <a14:useLocalDpi xmlns:a14="http://schemas.microsoft.com/office/drawing/2010/main" val="0"/>
                        </a:ext>
                      </a:extLst>
                    </a:blip>
                    <a:srcRect l="50166" t="9842" r="615" b="5695"/>
                    <a:stretch>
                      <a:fillRect/>
                    </a:stretch>
                  </pic:blipFill>
                  <pic:spPr bwMode="auto">
                    <a:xfrm>
                      <a:off x="0" y="0"/>
                      <a:ext cx="4964284" cy="2394578"/>
                    </a:xfrm>
                    <a:prstGeom prst="rect">
                      <a:avLst/>
                    </a:prstGeom>
                    <a:noFill/>
                    <a:ln>
                      <a:noFill/>
                    </a:ln>
                  </pic:spPr>
                </pic:pic>
              </a:graphicData>
            </a:graphic>
          </wp:inline>
        </w:drawing>
      </w:r>
    </w:p>
    <w:p w14:paraId="361F32C9" w14:textId="77777777" w:rsidR="00BF713B" w:rsidRPr="007E4CD9" w:rsidRDefault="00BF713B" w:rsidP="00BF713B">
      <w:pPr>
        <w:pStyle w:val="Citat"/>
        <w:spacing w:before="144"/>
        <w:rPr>
          <w:rFonts w:cstheme="minorHAnsi"/>
          <w:szCs w:val="20"/>
        </w:rPr>
      </w:pPr>
      <w:r w:rsidRPr="007E4CD9">
        <w:rPr>
          <w:rFonts w:cstheme="minorHAnsi"/>
          <w:szCs w:val="20"/>
        </w:rPr>
        <w:t xml:space="preserve"> Preluare plan după </w:t>
      </w:r>
      <w:hyperlink r:id="rId44" w:history="1">
        <w:r w:rsidRPr="007E4CD9">
          <w:rPr>
            <w:rStyle w:val="Hyperlink"/>
            <w:rFonts w:asciiTheme="minorHAnsi" w:hAnsiTheme="minorHAnsi"/>
            <w:szCs w:val="20"/>
          </w:rPr>
          <w:t>https://natura2000.eea.europa.eu/</w:t>
        </w:r>
      </w:hyperlink>
      <w:r w:rsidRPr="007E4CD9">
        <w:rPr>
          <w:rFonts w:cstheme="minorHAnsi"/>
          <w:szCs w:val="20"/>
        </w:rPr>
        <w:t xml:space="preserve"> </w:t>
      </w:r>
    </w:p>
    <w:p w14:paraId="05A29F0F" w14:textId="65EC2BB3" w:rsidR="00003C6A" w:rsidRPr="007E4CD9" w:rsidRDefault="00003C6A" w:rsidP="00BF713B">
      <w:pPr>
        <w:pStyle w:val="Style20"/>
        <w:spacing w:line="240" w:lineRule="auto"/>
        <w:jc w:val="center"/>
        <w:rPr>
          <w:rStyle w:val="FontStyle148"/>
          <w:rFonts w:asciiTheme="minorHAnsi" w:hAnsiTheme="minorHAnsi" w:cstheme="minorHAnsi"/>
          <w:color w:val="002060"/>
        </w:rPr>
      </w:pPr>
    </w:p>
    <w:p w14:paraId="4ABCBA6C" w14:textId="77777777" w:rsidR="00003C6A" w:rsidRPr="007E4CD9" w:rsidRDefault="00003C6A" w:rsidP="00003C6A">
      <w:pPr>
        <w:spacing w:after="144"/>
        <w:rPr>
          <w:rFonts w:cstheme="minorHAnsi"/>
          <w:color w:val="002060"/>
        </w:rPr>
      </w:pPr>
      <w:r w:rsidRPr="007E4CD9">
        <w:rPr>
          <w:rStyle w:val="Accentuareintens"/>
          <w:rFonts w:cstheme="minorHAnsi"/>
          <w:color w:val="002060"/>
        </w:rPr>
        <w:t>DETALII PRIVIND ORICE VARIANTĂ DE AMPLASAMENT CARE A FOST LUATĂ ÎN CONSIDERARE</w:t>
      </w:r>
    </w:p>
    <w:p w14:paraId="46508D98" w14:textId="7B6FFF16" w:rsidR="00AC1307" w:rsidRPr="007E4CD9" w:rsidRDefault="00AC1307" w:rsidP="00204BC7">
      <w:pPr>
        <w:pStyle w:val="NormalWeb"/>
        <w:spacing w:before="144" w:after="144"/>
        <w:ind w:firstLine="720"/>
        <w:jc w:val="both"/>
        <w:rPr>
          <w:rFonts w:asciiTheme="minorHAnsi" w:eastAsia="Times New Roman" w:hAnsiTheme="minorHAnsi" w:cstheme="minorHAnsi"/>
          <w:color w:val="auto"/>
          <w:spacing w:val="0"/>
          <w:sz w:val="20"/>
          <w:szCs w:val="20"/>
          <w:lang w:val="ro-RO"/>
        </w:rPr>
      </w:pPr>
      <w:bookmarkStart w:id="41" w:name="_Hlk119928931"/>
      <w:r w:rsidRPr="007E4CD9">
        <w:rPr>
          <w:rFonts w:asciiTheme="minorHAnsi" w:eastAsia="Times New Roman" w:hAnsiTheme="minorHAnsi" w:cstheme="minorHAnsi"/>
          <w:color w:val="auto"/>
          <w:spacing w:val="0"/>
          <w:sz w:val="20"/>
          <w:szCs w:val="20"/>
          <w:lang w:val="ro-RO"/>
        </w:rPr>
        <w:t xml:space="preserve">Proiectul </w:t>
      </w:r>
      <w:r w:rsidR="00780B23" w:rsidRPr="007E4CD9">
        <w:rPr>
          <w:rFonts w:asciiTheme="minorHAnsi" w:eastAsia="Times New Roman" w:hAnsiTheme="minorHAnsi" w:cstheme="minorHAnsi"/>
          <w:color w:val="auto"/>
          <w:spacing w:val="0"/>
          <w:sz w:val="20"/>
          <w:szCs w:val="20"/>
          <w:lang w:val="ro-RO"/>
        </w:rPr>
        <w:t xml:space="preserve">facilitează colectarea separată a </w:t>
      </w:r>
      <w:r w:rsidR="00EE6343" w:rsidRPr="007E4CD9">
        <w:rPr>
          <w:rFonts w:asciiTheme="minorHAnsi" w:eastAsia="Times New Roman" w:hAnsiTheme="minorHAnsi" w:cstheme="minorHAnsi"/>
          <w:color w:val="auto"/>
          <w:spacing w:val="0"/>
          <w:sz w:val="20"/>
          <w:szCs w:val="20"/>
          <w:lang w:val="ro-RO"/>
        </w:rPr>
        <w:t>deșeurilor</w:t>
      </w:r>
      <w:r w:rsidR="00780B23" w:rsidRPr="007E4CD9">
        <w:rPr>
          <w:rFonts w:asciiTheme="minorHAnsi" w:eastAsia="Times New Roman" w:hAnsiTheme="minorHAnsi" w:cstheme="minorHAnsi"/>
          <w:color w:val="auto"/>
          <w:spacing w:val="0"/>
          <w:sz w:val="20"/>
          <w:szCs w:val="20"/>
          <w:lang w:val="ro-RO"/>
        </w:rPr>
        <w:t xml:space="preserve">, masuri de </w:t>
      </w:r>
      <w:r w:rsidR="00EE6343" w:rsidRPr="007E4CD9">
        <w:rPr>
          <w:rFonts w:asciiTheme="minorHAnsi" w:eastAsia="Times New Roman" w:hAnsiTheme="minorHAnsi" w:cstheme="minorHAnsi"/>
          <w:color w:val="auto"/>
          <w:spacing w:val="0"/>
          <w:sz w:val="20"/>
          <w:szCs w:val="20"/>
          <w:lang w:val="ro-RO"/>
        </w:rPr>
        <w:t>prevenție</w:t>
      </w:r>
      <w:r w:rsidR="00780B23" w:rsidRPr="007E4CD9">
        <w:rPr>
          <w:rFonts w:asciiTheme="minorHAnsi" w:eastAsia="Times New Roman" w:hAnsiTheme="minorHAnsi" w:cstheme="minorHAnsi"/>
          <w:color w:val="auto"/>
          <w:spacing w:val="0"/>
          <w:sz w:val="20"/>
          <w:szCs w:val="20"/>
          <w:lang w:val="ro-RO"/>
        </w:rPr>
        <w:t xml:space="preserve">, reducere, reutilizare </w:t>
      </w:r>
      <w:r w:rsidR="005B44BC" w:rsidRPr="007E4CD9">
        <w:rPr>
          <w:rFonts w:asciiTheme="minorHAnsi" w:eastAsia="Times New Roman" w:hAnsiTheme="minorHAnsi" w:cstheme="minorHAnsi"/>
          <w:color w:val="auto"/>
          <w:spacing w:val="0"/>
          <w:sz w:val="20"/>
          <w:szCs w:val="20"/>
          <w:lang w:val="ro-RO"/>
        </w:rPr>
        <w:t>ș</w:t>
      </w:r>
      <w:r w:rsidR="00EE6343" w:rsidRPr="007E4CD9">
        <w:rPr>
          <w:rFonts w:asciiTheme="minorHAnsi" w:eastAsia="Times New Roman" w:hAnsiTheme="minorHAnsi" w:cstheme="minorHAnsi"/>
          <w:color w:val="auto"/>
          <w:spacing w:val="0"/>
          <w:sz w:val="20"/>
          <w:szCs w:val="20"/>
          <w:lang w:val="ro-RO"/>
        </w:rPr>
        <w:t>i valorificare</w:t>
      </w:r>
      <w:r w:rsidR="005B44BC" w:rsidRPr="007E4CD9">
        <w:rPr>
          <w:rFonts w:asciiTheme="minorHAnsi" w:eastAsia="Times New Roman" w:hAnsiTheme="minorHAnsi" w:cstheme="minorHAnsi"/>
          <w:color w:val="auto"/>
          <w:spacing w:val="0"/>
          <w:sz w:val="20"/>
          <w:szCs w:val="20"/>
          <w:lang w:val="ro-RO"/>
        </w:rPr>
        <w:t xml:space="preserve"> î</w:t>
      </w:r>
      <w:r w:rsidR="00EE6343" w:rsidRPr="007E4CD9">
        <w:rPr>
          <w:rFonts w:asciiTheme="minorHAnsi" w:eastAsia="Times New Roman" w:hAnsiTheme="minorHAnsi" w:cstheme="minorHAnsi"/>
          <w:color w:val="auto"/>
          <w:spacing w:val="0"/>
          <w:sz w:val="20"/>
          <w:szCs w:val="20"/>
          <w:lang w:val="ro-RO"/>
        </w:rPr>
        <w:t>n vederea</w:t>
      </w:r>
      <w:bookmarkStart w:id="42" w:name="_Hlk119928914"/>
      <w:r w:rsidR="00EE6343" w:rsidRPr="007E4CD9">
        <w:rPr>
          <w:rFonts w:asciiTheme="minorHAnsi" w:eastAsia="Times New Roman" w:hAnsiTheme="minorHAnsi" w:cstheme="minorHAnsi"/>
          <w:color w:val="auto"/>
          <w:spacing w:val="0"/>
          <w:sz w:val="20"/>
          <w:szCs w:val="20"/>
          <w:lang w:val="ro-RO"/>
        </w:rPr>
        <w:t xml:space="preserve"> conformării cu directivele aplicabile și </w:t>
      </w:r>
      <w:r w:rsidR="005B44BC" w:rsidRPr="007E4CD9">
        <w:rPr>
          <w:rFonts w:asciiTheme="minorHAnsi" w:eastAsia="Times New Roman" w:hAnsiTheme="minorHAnsi" w:cstheme="minorHAnsi"/>
          <w:color w:val="auto"/>
          <w:spacing w:val="0"/>
          <w:sz w:val="20"/>
          <w:szCs w:val="20"/>
          <w:lang w:val="ro-RO"/>
        </w:rPr>
        <w:t>tranziției</w:t>
      </w:r>
      <w:r w:rsidR="00EE6343" w:rsidRPr="007E4CD9">
        <w:rPr>
          <w:rFonts w:asciiTheme="minorHAnsi" w:eastAsia="Times New Roman" w:hAnsiTheme="minorHAnsi" w:cstheme="minorHAnsi"/>
          <w:color w:val="auto"/>
          <w:spacing w:val="0"/>
          <w:sz w:val="20"/>
          <w:szCs w:val="20"/>
          <w:lang w:val="ro-RO"/>
        </w:rPr>
        <w:t xml:space="preserve"> la economie</w:t>
      </w:r>
      <w:r w:rsidR="005B44BC" w:rsidRPr="007E4CD9">
        <w:rPr>
          <w:rFonts w:asciiTheme="minorHAnsi" w:eastAsia="Times New Roman" w:hAnsiTheme="minorHAnsi" w:cstheme="minorHAnsi"/>
          <w:color w:val="auto"/>
          <w:spacing w:val="0"/>
          <w:sz w:val="20"/>
          <w:szCs w:val="20"/>
          <w:lang w:val="ro-RO"/>
        </w:rPr>
        <w:t xml:space="preserve"> circulară</w:t>
      </w:r>
      <w:r w:rsidRPr="007E4CD9">
        <w:rPr>
          <w:rFonts w:asciiTheme="minorHAnsi" w:eastAsia="Times New Roman" w:hAnsiTheme="minorHAnsi" w:cstheme="minorHAnsi"/>
          <w:color w:val="auto"/>
          <w:spacing w:val="0"/>
          <w:sz w:val="20"/>
          <w:szCs w:val="20"/>
          <w:lang w:val="ro-RO"/>
        </w:rPr>
        <w:t>.</w:t>
      </w:r>
    </w:p>
    <w:p w14:paraId="6271B674" w14:textId="0BB4187C" w:rsidR="005B44BC" w:rsidRPr="007E4CD9" w:rsidRDefault="005B44BC" w:rsidP="00204BC7">
      <w:pPr>
        <w:pStyle w:val="NormalWeb"/>
        <w:spacing w:before="144" w:after="144"/>
        <w:ind w:firstLine="720"/>
        <w:jc w:val="both"/>
        <w:rPr>
          <w:rStyle w:val="Accentuareintens"/>
          <w:rFonts w:asciiTheme="minorHAnsi" w:eastAsia="Times New Roman" w:hAnsiTheme="minorHAnsi" w:cstheme="minorHAnsi"/>
          <w:b w:val="0"/>
          <w:bCs w:val="0"/>
          <w:i w:val="0"/>
          <w:iCs w:val="0"/>
          <w:color w:val="auto"/>
          <w:spacing w:val="0"/>
          <w:sz w:val="20"/>
          <w:szCs w:val="20"/>
          <w:lang w:val="ro-RO"/>
        </w:rPr>
      </w:pPr>
      <w:r w:rsidRPr="007E4CD9">
        <w:rPr>
          <w:rFonts w:asciiTheme="minorHAnsi" w:eastAsia="Times New Roman" w:hAnsiTheme="minorHAnsi" w:cstheme="minorHAnsi"/>
          <w:color w:val="auto"/>
          <w:spacing w:val="0"/>
          <w:sz w:val="20"/>
          <w:szCs w:val="20"/>
          <w:lang w:val="ro-RO"/>
        </w:rPr>
        <w:t>Investiția vizează îmbunătățirea implementării colectării  selective, controlului și monitorizării parametrilor de calitate a mediului.</w:t>
      </w:r>
    </w:p>
    <w:p w14:paraId="76F55A18" w14:textId="77777777" w:rsidR="005D4A13" w:rsidRPr="007E4CD9" w:rsidRDefault="005D4A13" w:rsidP="00AC1307">
      <w:pPr>
        <w:rPr>
          <w:rStyle w:val="Accentuareintens"/>
          <w:rFonts w:cstheme="minorHAnsi"/>
          <w:color w:val="002060"/>
        </w:rPr>
      </w:pPr>
      <w:bookmarkStart w:id="43" w:name="_Toc80887482"/>
      <w:bookmarkStart w:id="44" w:name="_Toc84235048"/>
      <w:bookmarkStart w:id="45" w:name="_Toc89637632"/>
      <w:bookmarkEnd w:id="41"/>
      <w:bookmarkEnd w:id="42"/>
    </w:p>
    <w:p w14:paraId="5C091782" w14:textId="68A0AC0D" w:rsidR="00F00C31" w:rsidRPr="007E4CD9" w:rsidRDefault="00F24AAC" w:rsidP="00AC1307">
      <w:pPr>
        <w:rPr>
          <w:rFonts w:cstheme="minorHAnsi"/>
          <w:b/>
          <w:bCs/>
          <w:i/>
          <w:iCs/>
          <w:color w:val="002060"/>
        </w:rPr>
      </w:pPr>
      <w:r w:rsidRPr="007E4CD9">
        <w:rPr>
          <w:rStyle w:val="Accentuareintens"/>
          <w:rFonts w:cstheme="minorHAnsi"/>
          <w:color w:val="002060"/>
        </w:rPr>
        <w:t>DESCRIEREA, DUPĂ CAZ, ȘI A ALTOR CATEGORII DE LUCRĂRI INCLUSE ÎN SOLUȚIA TEHNICĂ DE INTERVENȚIE PROPUSĂ</w:t>
      </w:r>
      <w:bookmarkEnd w:id="43"/>
      <w:bookmarkEnd w:id="44"/>
      <w:bookmarkEnd w:id="45"/>
    </w:p>
    <w:p w14:paraId="33BB7DED" w14:textId="146C0FF2" w:rsidR="00137A72" w:rsidRPr="007E4CD9" w:rsidRDefault="00137A72" w:rsidP="00655EAB">
      <w:pPr>
        <w:pStyle w:val="Buline-FIP"/>
        <w:numPr>
          <w:ilvl w:val="0"/>
          <w:numId w:val="0"/>
        </w:numPr>
        <w:spacing w:before="144" w:after="144"/>
        <w:rPr>
          <w:color w:val="auto"/>
          <w:szCs w:val="20"/>
        </w:rPr>
      </w:pPr>
      <w:r w:rsidRPr="007E4CD9">
        <w:rPr>
          <w:color w:val="auto"/>
        </w:rPr>
        <w:tab/>
        <w:t xml:space="preserve">Investiția urmărește rezolvarea problemelor de mediu operaționale asociate generării și gestionării deșeurilor, precum și dezvoltarea unui sistem integrat de gestionare a deșeurilor la nivelul municipiului, care să îmbunătățească </w:t>
      </w:r>
      <w:r w:rsidRPr="007E4CD9">
        <w:rPr>
          <w:color w:val="auto"/>
          <w:szCs w:val="20"/>
        </w:rPr>
        <w:t>nivelul de trai al cetățenilor și să atingă țintele de colectare și reciclare a deșeurilor.</w:t>
      </w:r>
    </w:p>
    <w:p w14:paraId="38FE9374" w14:textId="16566F17" w:rsidR="00320749" w:rsidRPr="007E4CD9" w:rsidRDefault="004803B0" w:rsidP="00655EAB">
      <w:pPr>
        <w:pStyle w:val="Buline-FIP"/>
        <w:numPr>
          <w:ilvl w:val="0"/>
          <w:numId w:val="0"/>
        </w:numPr>
        <w:spacing w:before="144" w:after="144"/>
        <w:rPr>
          <w:color w:val="auto"/>
          <w:szCs w:val="20"/>
        </w:rPr>
      </w:pPr>
      <w:r w:rsidRPr="007E4CD9">
        <w:rPr>
          <w:color w:val="000000"/>
          <w:szCs w:val="20"/>
          <w:lang w:eastAsia="en-US"/>
        </w:rPr>
        <w:tab/>
      </w:r>
      <w:r w:rsidR="00E06761" w:rsidRPr="007E4CD9">
        <w:rPr>
          <w:color w:val="000000"/>
          <w:szCs w:val="20"/>
          <w:lang w:eastAsia="en-US"/>
        </w:rPr>
        <w:t>Deșeurile</w:t>
      </w:r>
      <w:r w:rsidR="00320749" w:rsidRPr="007E4CD9">
        <w:rPr>
          <w:color w:val="000000"/>
          <w:szCs w:val="20"/>
          <w:lang w:eastAsia="en-US"/>
        </w:rPr>
        <w:t xml:space="preserve"> rezultate vor fi colectate selectiv în </w:t>
      </w:r>
      <w:r w:rsidR="001C22AC" w:rsidRPr="007E4CD9">
        <w:rPr>
          <w:color w:val="000000"/>
          <w:szCs w:val="20"/>
          <w:lang w:eastAsia="en-US"/>
        </w:rPr>
        <w:t>funcție</w:t>
      </w:r>
      <w:r w:rsidR="00320749" w:rsidRPr="007E4CD9">
        <w:rPr>
          <w:color w:val="000000"/>
          <w:szCs w:val="20"/>
          <w:lang w:eastAsia="en-US"/>
        </w:rPr>
        <w:t xml:space="preserve"> de caracteristicile lor, transportate în depozite autorizate sau predate unor operatori economici </w:t>
      </w:r>
      <w:r w:rsidR="00E06761" w:rsidRPr="007E4CD9">
        <w:rPr>
          <w:color w:val="000000"/>
          <w:szCs w:val="20"/>
          <w:lang w:eastAsia="en-US"/>
        </w:rPr>
        <w:t>autorizați</w:t>
      </w:r>
      <w:r w:rsidR="00320749" w:rsidRPr="007E4CD9">
        <w:rPr>
          <w:color w:val="000000"/>
          <w:szCs w:val="20"/>
          <w:lang w:eastAsia="en-US"/>
        </w:rPr>
        <w:t xml:space="preserve"> in scopul valorificării lor.</w:t>
      </w:r>
    </w:p>
    <w:p w14:paraId="3ADABA93" w14:textId="2397EC71" w:rsidR="00137A72" w:rsidRPr="007E4CD9" w:rsidRDefault="004803B0" w:rsidP="00655EAB">
      <w:pPr>
        <w:pStyle w:val="Buline-FIP"/>
        <w:numPr>
          <w:ilvl w:val="0"/>
          <w:numId w:val="0"/>
        </w:numPr>
        <w:spacing w:before="144" w:after="144"/>
        <w:rPr>
          <w:color w:val="auto"/>
        </w:rPr>
      </w:pPr>
      <w:r w:rsidRPr="007E4CD9">
        <w:rPr>
          <w:color w:val="auto"/>
        </w:rPr>
        <w:tab/>
      </w:r>
      <w:r w:rsidR="00137A72" w:rsidRPr="007E4CD9">
        <w:rPr>
          <w:color w:val="auto"/>
        </w:rPr>
        <w:t xml:space="preserve">Depozitarea se va realiza numai în containere închise/deschise, realizate special pentru colectarea deșeurilor. </w:t>
      </w:r>
    </w:p>
    <w:p w14:paraId="74346C32" w14:textId="7BE48E19" w:rsidR="00137A72" w:rsidRPr="007E4CD9" w:rsidRDefault="00B7161A" w:rsidP="00655EAB">
      <w:pPr>
        <w:pStyle w:val="Buline-FIP"/>
        <w:numPr>
          <w:ilvl w:val="0"/>
          <w:numId w:val="0"/>
        </w:numPr>
        <w:spacing w:before="144" w:after="144"/>
        <w:rPr>
          <w:color w:val="auto"/>
        </w:rPr>
      </w:pPr>
      <w:r w:rsidRPr="007E4CD9">
        <w:rPr>
          <w:color w:val="auto"/>
        </w:rPr>
        <w:tab/>
      </w:r>
      <w:r w:rsidR="00137A72" w:rsidRPr="007E4CD9">
        <w:rPr>
          <w:color w:val="auto"/>
        </w:rPr>
        <w:t>Se vor respecta restricțiile impuse de Ordinul 994/2018 pentru modificarea și completare Normelor de igienă și sănătate publică privind mediul de viață al populației, aprobate prin Ordinul Ministerului Sănătății nr. 119/2014.</w:t>
      </w:r>
    </w:p>
    <w:p w14:paraId="1A27AF5B" w14:textId="0A2C416F" w:rsidR="00137A72" w:rsidRPr="007E4CD9" w:rsidRDefault="00B7161A" w:rsidP="00655EAB">
      <w:pPr>
        <w:pStyle w:val="Buline-FIP"/>
        <w:numPr>
          <w:ilvl w:val="0"/>
          <w:numId w:val="0"/>
        </w:numPr>
        <w:spacing w:before="144" w:after="144"/>
        <w:rPr>
          <w:color w:val="auto"/>
        </w:rPr>
      </w:pPr>
      <w:r w:rsidRPr="007E4CD9">
        <w:rPr>
          <w:color w:val="auto"/>
        </w:rPr>
        <w:tab/>
      </w:r>
      <w:r w:rsidR="00137A72" w:rsidRPr="007E4CD9">
        <w:rPr>
          <w:color w:val="auto"/>
        </w:rPr>
        <w:t>La proiectare și funcționare se vor prevedea și respecta metode și tehnici adecvate de acoperire și asigurare a deșeurilor solide minerale, acoperirea se va realiza zilnic.</w:t>
      </w:r>
    </w:p>
    <w:p w14:paraId="7F7EECD4" w14:textId="5ED6E59C" w:rsidR="00137A72" w:rsidRPr="007E4CD9" w:rsidRDefault="00B7161A" w:rsidP="00655EAB">
      <w:pPr>
        <w:pStyle w:val="Buline-FIP"/>
        <w:numPr>
          <w:ilvl w:val="0"/>
          <w:numId w:val="0"/>
        </w:numPr>
        <w:spacing w:before="144" w:after="144"/>
        <w:rPr>
          <w:color w:val="auto"/>
        </w:rPr>
      </w:pPr>
      <w:r w:rsidRPr="007E4CD9">
        <w:rPr>
          <w:color w:val="auto"/>
        </w:rPr>
        <w:tab/>
      </w:r>
      <w:r w:rsidR="00137A72" w:rsidRPr="007E4CD9">
        <w:rPr>
          <w:color w:val="auto"/>
        </w:rPr>
        <w:t>În cursul operațiunilor de depozitare, vehiculele de transport au acces numai pe drumurile interioare ale depozitului.</w:t>
      </w:r>
    </w:p>
    <w:p w14:paraId="435078C0" w14:textId="77777777" w:rsidR="00137A72" w:rsidRPr="007E4CD9" w:rsidRDefault="00137A72" w:rsidP="00655EAB">
      <w:pPr>
        <w:pStyle w:val="Buline-FIP"/>
        <w:numPr>
          <w:ilvl w:val="0"/>
          <w:numId w:val="0"/>
        </w:numPr>
        <w:spacing w:before="144" w:after="144"/>
        <w:rPr>
          <w:color w:val="auto"/>
        </w:rPr>
      </w:pPr>
      <w:r w:rsidRPr="007E4CD9">
        <w:rPr>
          <w:color w:val="auto"/>
        </w:rPr>
        <w:lastRenderedPageBreak/>
        <w:t>Se vor aplica măsuri de combatere a insectelor și rozătoarelor (dezinsecții și deratizări).</w:t>
      </w:r>
    </w:p>
    <w:p w14:paraId="013541C9" w14:textId="36BEE7EB" w:rsidR="00137A72" w:rsidRPr="007E4CD9" w:rsidRDefault="00137A72" w:rsidP="00655EAB">
      <w:pPr>
        <w:pStyle w:val="Buline-FIP"/>
        <w:numPr>
          <w:ilvl w:val="0"/>
          <w:numId w:val="0"/>
        </w:numPr>
        <w:spacing w:before="144" w:after="144"/>
        <w:rPr>
          <w:color w:val="auto"/>
        </w:rPr>
      </w:pPr>
      <w:r w:rsidRPr="007E4CD9">
        <w:rPr>
          <w:color w:val="auto"/>
        </w:rPr>
        <w:tab/>
        <w:t>Organizarea tehnică a depozitului va respecta reglementările în vigoare pentru protecția sănătății populației, personalului și a mediului, se va acorda o atenție deosebită împrejmuirii și perdelelor de protecție.</w:t>
      </w:r>
    </w:p>
    <w:p w14:paraId="73295BF0" w14:textId="4DFB24C8" w:rsidR="00137A72" w:rsidRPr="007E4CD9" w:rsidRDefault="00137A72" w:rsidP="00655EAB">
      <w:pPr>
        <w:pStyle w:val="Buline-FIP"/>
        <w:numPr>
          <w:ilvl w:val="0"/>
          <w:numId w:val="0"/>
        </w:numPr>
        <w:spacing w:before="144" w:after="144"/>
        <w:rPr>
          <w:color w:val="auto"/>
        </w:rPr>
      </w:pPr>
      <w:r w:rsidRPr="007E4CD9">
        <w:rPr>
          <w:color w:val="auto"/>
        </w:rPr>
        <w:tab/>
        <w:t xml:space="preserve">În instalația de compostare a deșeurilor organice biodegradabile se va evita prezența substanțelor toxice ce pot polua solul, se vor asigura condiții de colectare separata pentru acest tip de deșeuri iar gazele de fermentare și apele </w:t>
      </w:r>
      <w:proofErr w:type="spellStart"/>
      <w:r w:rsidRPr="007E4CD9">
        <w:rPr>
          <w:color w:val="auto"/>
        </w:rPr>
        <w:t>exfiltrate</w:t>
      </w:r>
      <w:proofErr w:type="spellEnd"/>
      <w:r w:rsidRPr="007E4CD9">
        <w:rPr>
          <w:color w:val="auto"/>
        </w:rPr>
        <w:t xml:space="preserve"> rezultate din procesul de compostare se vor capta și vor fi dirijate spre instalații de tratare și neutralizare.</w:t>
      </w:r>
    </w:p>
    <w:p w14:paraId="14B8EE91" w14:textId="0A893D23" w:rsidR="00137A72" w:rsidRPr="007E4CD9" w:rsidRDefault="00137A72" w:rsidP="00655EAB">
      <w:pPr>
        <w:pStyle w:val="Buline-FIP"/>
        <w:numPr>
          <w:ilvl w:val="0"/>
          <w:numId w:val="0"/>
        </w:numPr>
        <w:spacing w:before="144" w:after="144"/>
        <w:rPr>
          <w:color w:val="auto"/>
        </w:rPr>
      </w:pPr>
      <w:r w:rsidRPr="007E4CD9">
        <w:rPr>
          <w:color w:val="auto"/>
        </w:rPr>
        <w:tab/>
        <w:t>Pe conturul incintei se va prevede o zonă de protecție cu lățimea de minim 1,00 m realizată din plantații înalte de arbori și arbuști cu scopul de a minimiza impactul vizual și olfactiv.</w:t>
      </w:r>
    </w:p>
    <w:p w14:paraId="38732B36" w14:textId="0DE3D676" w:rsidR="00137A72" w:rsidRPr="007E4CD9" w:rsidRDefault="00137A72" w:rsidP="00E17585">
      <w:pPr>
        <w:pStyle w:val="Default"/>
      </w:pPr>
      <w:r w:rsidRPr="007E4CD9">
        <w:t xml:space="preserve"> Centrul de colectare deșeuri va fi împrejmuit cu panouri gard plasă bordurată 2,5 x 2,00 m cu stâlpi țeavă ce au fundații Ø45 x 90cm variabil în funcție de adâncimea de îngheț.</w:t>
      </w:r>
    </w:p>
    <w:p w14:paraId="2CEE5A83" w14:textId="5ADC4027" w:rsidR="00AC1307" w:rsidRPr="007E4CD9" w:rsidRDefault="00AC1307" w:rsidP="00655EAB">
      <w:pPr>
        <w:pStyle w:val="PMUDSubcapitol"/>
        <w:spacing w:line="276" w:lineRule="auto"/>
        <w:rPr>
          <w:rFonts w:asciiTheme="minorHAnsi" w:hAnsiTheme="minorHAnsi" w:cstheme="minorHAnsi"/>
          <w:b w:val="0"/>
          <w:bCs/>
          <w:noProof w:val="0"/>
          <w:snapToGrid/>
          <w:color w:val="002060"/>
        </w:rPr>
      </w:pPr>
      <w:r w:rsidRPr="007E4CD9">
        <w:rPr>
          <w:rFonts w:asciiTheme="minorHAnsi" w:hAnsiTheme="minorHAnsi" w:cstheme="minorHAnsi"/>
          <w:b w:val="0"/>
          <w:bCs/>
          <w:noProof w:val="0"/>
          <w:snapToGrid/>
          <w:color w:val="002060"/>
        </w:rPr>
        <w:t xml:space="preserve">Recomandarea intervențiilor necesare pentru asigurarea funcționării conform cerințelor </w:t>
      </w:r>
      <w:proofErr w:type="spellStart"/>
      <w:r w:rsidRPr="007E4CD9">
        <w:rPr>
          <w:rFonts w:asciiTheme="minorHAnsi" w:hAnsiTheme="minorHAnsi" w:cstheme="minorHAnsi"/>
          <w:b w:val="0"/>
          <w:bCs/>
          <w:noProof w:val="0"/>
          <w:snapToGrid/>
          <w:color w:val="002060"/>
        </w:rPr>
        <w:t>şi</w:t>
      </w:r>
      <w:proofErr w:type="spellEnd"/>
      <w:r w:rsidRPr="007E4CD9">
        <w:rPr>
          <w:rFonts w:asciiTheme="minorHAnsi" w:hAnsiTheme="minorHAnsi" w:cstheme="minorHAnsi"/>
          <w:b w:val="0"/>
          <w:bCs/>
          <w:noProof w:val="0"/>
          <w:snapToGrid/>
          <w:color w:val="002060"/>
        </w:rPr>
        <w:t xml:space="preserve"> conform exigențelor de calitate</w:t>
      </w:r>
    </w:p>
    <w:p w14:paraId="3F41483F" w14:textId="77777777" w:rsidR="00AC1307" w:rsidRPr="007E4CD9" w:rsidRDefault="00AC1307" w:rsidP="00AC1307">
      <w:pPr>
        <w:tabs>
          <w:tab w:val="left" w:pos="270"/>
        </w:tabs>
        <w:rPr>
          <w:rFonts w:cstheme="minorHAnsi"/>
          <w:color w:val="auto"/>
          <w:spacing w:val="-1"/>
        </w:rPr>
      </w:pPr>
      <w:r w:rsidRPr="007E4CD9">
        <w:rPr>
          <w:rFonts w:cstheme="minorHAnsi"/>
          <w:color w:val="auto"/>
          <w:spacing w:val="-1"/>
        </w:rPr>
        <w:tab/>
      </w:r>
      <w:r w:rsidRPr="007E4CD9">
        <w:rPr>
          <w:rFonts w:cstheme="minorHAnsi"/>
          <w:color w:val="auto"/>
          <w:spacing w:val="-1"/>
        </w:rPr>
        <w:tab/>
        <w:t>După finalizarea acestor lucrări, se vor respecta prevederile „</w:t>
      </w:r>
      <w:r w:rsidRPr="007E4CD9">
        <w:rPr>
          <w:rFonts w:cstheme="minorHAnsi"/>
          <w:i/>
          <w:iCs/>
          <w:color w:val="auto"/>
          <w:spacing w:val="-1"/>
        </w:rPr>
        <w:t>Normativului privind urmărirea comportării în timp a construcțiilor</w:t>
      </w:r>
      <w:r w:rsidRPr="007E4CD9">
        <w:rPr>
          <w:rFonts w:cstheme="minorHAnsi"/>
          <w:color w:val="auto"/>
          <w:spacing w:val="-1"/>
        </w:rPr>
        <w:t>" indicativ P 130/1999 și se vor realiza de câte ori este necesar, lucrări de întreținere curentă.</w:t>
      </w:r>
    </w:p>
    <w:p w14:paraId="467D5ECB" w14:textId="77777777" w:rsidR="00AC1307" w:rsidRPr="007E4CD9" w:rsidRDefault="00AC1307" w:rsidP="00AC1307">
      <w:pPr>
        <w:tabs>
          <w:tab w:val="left" w:pos="270"/>
        </w:tabs>
        <w:rPr>
          <w:rFonts w:cstheme="minorHAnsi"/>
          <w:color w:val="auto"/>
          <w:spacing w:val="-1"/>
        </w:rPr>
      </w:pPr>
      <w:r w:rsidRPr="007E4CD9">
        <w:rPr>
          <w:rFonts w:cstheme="minorHAnsi"/>
          <w:color w:val="auto"/>
          <w:spacing w:val="-1"/>
        </w:rPr>
        <w:tab/>
      </w:r>
      <w:r w:rsidRPr="007E4CD9">
        <w:rPr>
          <w:rFonts w:cstheme="minorHAnsi"/>
          <w:color w:val="auto"/>
          <w:spacing w:val="-1"/>
        </w:rPr>
        <w:tab/>
        <w:t>Beneficiarul este obligat să asigure observarea stării construcției pentru depistarea deficiențelor apărute în comportarea acesteia și identificarea degradărilor și avariilor provenite din:</w:t>
      </w:r>
    </w:p>
    <w:p w14:paraId="52AA7DA4" w14:textId="77777777" w:rsidR="00AC1307" w:rsidRPr="007E4CD9" w:rsidRDefault="00AC1307" w:rsidP="00402764">
      <w:pPr>
        <w:pStyle w:val="Listparagraf"/>
        <w:numPr>
          <w:ilvl w:val="0"/>
          <w:numId w:val="19"/>
        </w:numPr>
        <w:spacing w:after="144"/>
        <w:rPr>
          <w:rFonts w:cstheme="minorHAnsi"/>
        </w:rPr>
      </w:pPr>
      <w:r w:rsidRPr="007E4CD9">
        <w:rPr>
          <w:rFonts w:cstheme="minorHAnsi"/>
        </w:rPr>
        <w:t>exploatarea curentă;</w:t>
      </w:r>
    </w:p>
    <w:p w14:paraId="71A2EBFE" w14:textId="77777777" w:rsidR="00AC1307" w:rsidRPr="007E4CD9" w:rsidRDefault="00AC1307" w:rsidP="00402764">
      <w:pPr>
        <w:pStyle w:val="Listparagraf"/>
        <w:numPr>
          <w:ilvl w:val="0"/>
          <w:numId w:val="19"/>
        </w:numPr>
        <w:spacing w:after="144"/>
        <w:rPr>
          <w:rFonts w:cstheme="minorHAnsi"/>
        </w:rPr>
      </w:pPr>
      <w:r w:rsidRPr="007E4CD9">
        <w:rPr>
          <w:rFonts w:cstheme="minorHAnsi"/>
        </w:rPr>
        <w:t>acțiunea umana (incidente tehnice, incendii, explozii, efracții etc.);</w:t>
      </w:r>
    </w:p>
    <w:p w14:paraId="1244734D" w14:textId="77777777" w:rsidR="00AC1307" w:rsidRPr="007E4CD9" w:rsidRDefault="00AC1307" w:rsidP="00402764">
      <w:pPr>
        <w:pStyle w:val="Listparagraf"/>
        <w:numPr>
          <w:ilvl w:val="0"/>
          <w:numId w:val="19"/>
        </w:numPr>
        <w:spacing w:after="144"/>
        <w:rPr>
          <w:rFonts w:cstheme="minorHAnsi"/>
        </w:rPr>
      </w:pPr>
      <w:r w:rsidRPr="007E4CD9">
        <w:rPr>
          <w:rFonts w:cstheme="minorHAnsi"/>
        </w:rPr>
        <w:t>fenomene naturale (seisme, inundații, alunecări de teren, etc.), în vederea luării măsurilor de intervenție necesare.</w:t>
      </w:r>
    </w:p>
    <w:p w14:paraId="39EFFDD4" w14:textId="0E4A7EC9" w:rsidR="00AC1307" w:rsidRPr="007E4CD9" w:rsidRDefault="00AC1307" w:rsidP="00AC1307">
      <w:pPr>
        <w:tabs>
          <w:tab w:val="left" w:pos="270"/>
        </w:tabs>
        <w:rPr>
          <w:rFonts w:cstheme="minorHAnsi"/>
          <w:color w:val="auto"/>
          <w:spacing w:val="-1"/>
        </w:rPr>
      </w:pPr>
      <w:r w:rsidRPr="007E4CD9">
        <w:rPr>
          <w:rFonts w:cstheme="minorHAnsi"/>
          <w:color w:val="auto"/>
          <w:spacing w:val="-1"/>
        </w:rPr>
        <w:tab/>
      </w:r>
      <w:r w:rsidRPr="007E4CD9">
        <w:rPr>
          <w:rFonts w:cstheme="minorHAnsi"/>
          <w:color w:val="auto"/>
          <w:spacing w:val="-1"/>
        </w:rPr>
        <w:tab/>
        <w:t>Beneficiarul va avea în vedere adaptarea măsurilor corespunzătoare de remediere, care să asigure menținerea în bună stare de funcționare a construcției și preîntâmpinarea degradărilor grave a acesteia, evitarea accidentelor generate de starea tehnică necorespunzătoare a construcției precum și limitarea costurilor de întreținere și reparații.</w:t>
      </w:r>
    </w:p>
    <w:p w14:paraId="46E9871B" w14:textId="77777777" w:rsidR="00AC1307" w:rsidRPr="007E4CD9" w:rsidRDefault="00AC1307" w:rsidP="00AC1307">
      <w:pPr>
        <w:pStyle w:val="HalcrowBodyText"/>
        <w:spacing w:after="144"/>
        <w:ind w:firstLine="720"/>
        <w:rPr>
          <w:rFonts w:asciiTheme="minorHAnsi" w:hAnsiTheme="minorHAnsi" w:cstheme="minorHAnsi"/>
          <w:color w:val="000000"/>
          <w:spacing w:val="2"/>
          <w:szCs w:val="22"/>
          <w:lang w:val="ro-RO" w:eastAsia="en-US"/>
        </w:rPr>
      </w:pPr>
      <w:r w:rsidRPr="007E4CD9">
        <w:rPr>
          <w:rFonts w:asciiTheme="minorHAnsi" w:hAnsiTheme="minorHAnsi" w:cstheme="minorHAnsi"/>
          <w:color w:val="000000"/>
          <w:spacing w:val="2"/>
          <w:szCs w:val="22"/>
          <w:lang w:val="ro-RO" w:eastAsia="en-US"/>
        </w:rPr>
        <w:t xml:space="preserve">În cazul lucrărilor de infrastructură se va propune un sistem rutier al cărui structură de rezistență va fi calculat ținând cont de caracteristicile terenului de fundare, zona climaterică, regimul hidrologic, clasa de trafic și a valorii traficului actual și de perspectivă.   </w:t>
      </w:r>
    </w:p>
    <w:p w14:paraId="07F0EF87" w14:textId="1F61897F" w:rsidR="00AC1307" w:rsidRPr="007E4CD9" w:rsidRDefault="00AC1307" w:rsidP="00AC1307">
      <w:pPr>
        <w:pStyle w:val="HalcrowBodyText"/>
        <w:spacing w:after="144"/>
        <w:ind w:firstLine="720"/>
        <w:rPr>
          <w:rFonts w:asciiTheme="minorHAnsi" w:hAnsiTheme="minorHAnsi" w:cstheme="minorHAnsi"/>
          <w:color w:val="000000"/>
          <w:spacing w:val="2"/>
          <w:szCs w:val="22"/>
          <w:lang w:val="ro-RO" w:eastAsia="en-US"/>
        </w:rPr>
      </w:pPr>
      <w:r w:rsidRPr="007E4CD9">
        <w:rPr>
          <w:rFonts w:asciiTheme="minorHAnsi" w:hAnsiTheme="minorHAnsi" w:cstheme="minorHAnsi"/>
          <w:color w:val="000000"/>
          <w:spacing w:val="2"/>
          <w:szCs w:val="22"/>
          <w:lang w:val="ro-RO" w:eastAsia="en-US"/>
        </w:rPr>
        <w:t xml:space="preserve">Astfel prin </w:t>
      </w:r>
      <w:r w:rsidR="00B7161A" w:rsidRPr="007E4CD9">
        <w:rPr>
          <w:rFonts w:asciiTheme="minorHAnsi" w:hAnsiTheme="minorHAnsi" w:cstheme="minorHAnsi"/>
          <w:color w:val="000000"/>
          <w:spacing w:val="2"/>
          <w:szCs w:val="22"/>
          <w:lang w:val="ro-RO" w:eastAsia="en-US"/>
        </w:rPr>
        <w:t>înființarea centrului de colectare a deșeurilor,</w:t>
      </w:r>
      <w:r w:rsidRPr="007E4CD9">
        <w:rPr>
          <w:rFonts w:asciiTheme="minorHAnsi" w:hAnsiTheme="minorHAnsi" w:cstheme="minorHAnsi"/>
          <w:color w:val="000000"/>
          <w:spacing w:val="2"/>
          <w:szCs w:val="22"/>
          <w:lang w:val="ro-RO" w:eastAsia="en-US"/>
        </w:rPr>
        <w:t xml:space="preserve"> se va îmbunătăți </w:t>
      </w:r>
      <w:r w:rsidR="00B7161A" w:rsidRPr="007E4CD9">
        <w:rPr>
          <w:rFonts w:asciiTheme="minorHAnsi" w:hAnsiTheme="minorHAnsi" w:cstheme="minorHAnsi"/>
          <w:color w:val="000000"/>
          <w:spacing w:val="2"/>
          <w:szCs w:val="22"/>
          <w:lang w:val="ro-RO" w:eastAsia="en-US"/>
        </w:rPr>
        <w:t>rata de reciclare</w:t>
      </w:r>
      <w:r w:rsidRPr="007E4CD9">
        <w:rPr>
          <w:rFonts w:asciiTheme="minorHAnsi" w:hAnsiTheme="minorHAnsi" w:cstheme="minorHAnsi"/>
          <w:color w:val="000000"/>
          <w:spacing w:val="2"/>
          <w:szCs w:val="22"/>
          <w:lang w:val="ro-RO" w:eastAsia="en-US"/>
        </w:rPr>
        <w:t>.</w:t>
      </w:r>
    </w:p>
    <w:p w14:paraId="579F1B80" w14:textId="0CF07623" w:rsidR="005E399E" w:rsidRPr="007E4CD9" w:rsidRDefault="00154C0E" w:rsidP="004803B0">
      <w:pPr>
        <w:ind w:firstLine="708"/>
        <w:rPr>
          <w:rFonts w:cstheme="minorHAnsi"/>
        </w:rPr>
      </w:pPr>
      <w:r w:rsidRPr="007E4CD9">
        <w:rPr>
          <w:rFonts w:cstheme="minorHAnsi"/>
        </w:rPr>
        <w:t>Lucrările propuse se vor executa cu respectarea prescripțiilor, normativelor și fișelor tehnologice în vigoare.</w:t>
      </w:r>
    </w:p>
    <w:p w14:paraId="0B17EE4D" w14:textId="08862FC4" w:rsidR="008233AC" w:rsidRPr="007E4CD9" w:rsidRDefault="004A639A" w:rsidP="008233AC">
      <w:pPr>
        <w:pStyle w:val="Titlu1"/>
        <w:spacing w:before="144" w:after="144"/>
        <w:rPr>
          <w:rFonts w:asciiTheme="minorHAnsi" w:hAnsiTheme="minorHAnsi" w:cstheme="minorHAnsi"/>
        </w:rPr>
      </w:pPr>
      <w:bookmarkStart w:id="46" w:name="_Toc128668986"/>
      <w:r w:rsidRPr="007E4CD9">
        <w:rPr>
          <w:rFonts w:asciiTheme="minorHAnsi" w:hAnsiTheme="minorHAnsi" w:cstheme="minorHAnsi"/>
        </w:rPr>
        <w:t>Descrierea tuturor efectelor semnificative posibile asupra mediului ale proiectului, în limita informațiilor disponibile</w:t>
      </w:r>
      <w:bookmarkEnd w:id="46"/>
    </w:p>
    <w:p w14:paraId="127A3755" w14:textId="1EE337E4" w:rsidR="009579FC" w:rsidRPr="007E4CD9" w:rsidRDefault="008233AC" w:rsidP="004803B0">
      <w:pPr>
        <w:pStyle w:val="Titlu2"/>
        <w:rPr>
          <w:rFonts w:cstheme="minorHAnsi"/>
        </w:rPr>
      </w:pPr>
      <w:bookmarkStart w:id="47" w:name="_Toc128668987"/>
      <w:r w:rsidRPr="007E4CD9">
        <w:rPr>
          <w:rFonts w:cstheme="minorHAnsi"/>
        </w:rPr>
        <w:t xml:space="preserve">Surse de </w:t>
      </w:r>
      <w:r w:rsidR="00FE3191" w:rsidRPr="007E4CD9">
        <w:rPr>
          <w:rFonts w:cstheme="minorHAnsi"/>
        </w:rPr>
        <w:t>poluanți</w:t>
      </w:r>
      <w:r w:rsidRPr="007E4CD9">
        <w:rPr>
          <w:rFonts w:cstheme="minorHAnsi"/>
        </w:rPr>
        <w:t xml:space="preserve"> </w:t>
      </w:r>
      <w:r w:rsidR="00FE3191" w:rsidRPr="007E4CD9">
        <w:rPr>
          <w:rFonts w:cstheme="minorHAnsi"/>
        </w:rPr>
        <w:t>și</w:t>
      </w:r>
      <w:r w:rsidRPr="007E4CD9">
        <w:rPr>
          <w:rFonts w:cstheme="minorHAnsi"/>
        </w:rPr>
        <w:t xml:space="preserve"> </w:t>
      </w:r>
      <w:r w:rsidR="00FE3191" w:rsidRPr="007E4CD9">
        <w:rPr>
          <w:rFonts w:cstheme="minorHAnsi"/>
        </w:rPr>
        <w:t>instalații</w:t>
      </w:r>
      <w:r w:rsidRPr="007E4CD9">
        <w:rPr>
          <w:rFonts w:cstheme="minorHAnsi"/>
        </w:rPr>
        <w:t xml:space="preserve"> pentru </w:t>
      </w:r>
      <w:r w:rsidR="00FE3191" w:rsidRPr="007E4CD9">
        <w:rPr>
          <w:rFonts w:cstheme="minorHAnsi"/>
        </w:rPr>
        <w:t>reținerea</w:t>
      </w:r>
      <w:r w:rsidRPr="007E4CD9">
        <w:rPr>
          <w:rFonts w:cstheme="minorHAnsi"/>
        </w:rPr>
        <w:t xml:space="preserve">, evacuarea </w:t>
      </w:r>
      <w:r w:rsidR="00FE3191" w:rsidRPr="007E4CD9">
        <w:rPr>
          <w:rFonts w:cstheme="minorHAnsi"/>
        </w:rPr>
        <w:t>și</w:t>
      </w:r>
      <w:r w:rsidRPr="007E4CD9">
        <w:rPr>
          <w:rFonts w:cstheme="minorHAnsi"/>
        </w:rPr>
        <w:t xml:space="preserve"> dispersia </w:t>
      </w:r>
      <w:r w:rsidR="00FE3191" w:rsidRPr="007E4CD9">
        <w:rPr>
          <w:rFonts w:cstheme="minorHAnsi"/>
        </w:rPr>
        <w:t>poluanților</w:t>
      </w:r>
      <w:r w:rsidRPr="007E4CD9">
        <w:rPr>
          <w:rFonts w:cstheme="minorHAnsi"/>
        </w:rPr>
        <w:t xml:space="preserve"> în mediu</w:t>
      </w:r>
      <w:bookmarkEnd w:id="47"/>
    </w:p>
    <w:p w14:paraId="33616247" w14:textId="7AD3CF5E" w:rsidR="00FE3191" w:rsidRPr="007E4CD9" w:rsidRDefault="00BD59D3" w:rsidP="009579FC">
      <w:pPr>
        <w:autoSpaceDE w:val="0"/>
        <w:autoSpaceDN w:val="0"/>
        <w:adjustRightInd w:val="0"/>
        <w:jc w:val="left"/>
        <w:rPr>
          <w:rFonts w:cstheme="minorHAnsi"/>
          <w:color w:val="171717"/>
          <w:szCs w:val="20"/>
          <w:lang w:eastAsia="en-US"/>
        </w:rPr>
      </w:pPr>
      <w:r w:rsidRPr="007E4CD9">
        <w:rPr>
          <w:rFonts w:cstheme="minorHAnsi"/>
          <w:color w:val="171717"/>
          <w:szCs w:val="20"/>
          <w:lang w:eastAsia="en-US"/>
        </w:rPr>
        <w:t>Investiția este situată la periferia orașului, într-o zonă cu caracter industrial</w:t>
      </w:r>
      <w:r w:rsidR="008A745F" w:rsidRPr="007E4CD9">
        <w:rPr>
          <w:rFonts w:cstheme="minorHAnsi"/>
          <w:color w:val="171717"/>
          <w:szCs w:val="20"/>
          <w:lang w:eastAsia="en-US"/>
        </w:rPr>
        <w:t>.</w:t>
      </w:r>
    </w:p>
    <w:p w14:paraId="2AC755CA" w14:textId="2B218FC0" w:rsidR="008C2284" w:rsidRPr="007E4CD9" w:rsidRDefault="008C2284" w:rsidP="009579FC">
      <w:pPr>
        <w:autoSpaceDE w:val="0"/>
        <w:autoSpaceDN w:val="0"/>
        <w:adjustRightInd w:val="0"/>
        <w:jc w:val="left"/>
        <w:rPr>
          <w:rFonts w:cstheme="minorHAnsi"/>
          <w:color w:val="171717"/>
          <w:szCs w:val="20"/>
          <w:lang w:eastAsia="en-US"/>
        </w:rPr>
      </w:pPr>
    </w:p>
    <w:p w14:paraId="4194833B" w14:textId="3E0502F3" w:rsidR="005A01EA" w:rsidRPr="007E4CD9" w:rsidRDefault="005A01EA" w:rsidP="005A01EA">
      <w:pPr>
        <w:autoSpaceDE w:val="0"/>
        <w:autoSpaceDN w:val="0"/>
        <w:adjustRightInd w:val="0"/>
        <w:jc w:val="left"/>
        <w:rPr>
          <w:rFonts w:cstheme="minorHAnsi"/>
          <w:color w:val="171717"/>
          <w:szCs w:val="20"/>
          <w:lang w:eastAsia="en-US"/>
        </w:rPr>
      </w:pPr>
      <w:r w:rsidRPr="007E4CD9">
        <w:rPr>
          <w:rFonts w:cstheme="minorHAnsi"/>
          <w:color w:val="171717"/>
          <w:szCs w:val="20"/>
          <w:lang w:eastAsia="en-US"/>
        </w:rPr>
        <w:t>Deșeurile din faza  de construire, reprezintă un flux foarte important de deșeuri</w:t>
      </w:r>
      <w:r w:rsidR="005C4198" w:rsidRPr="007E4CD9">
        <w:rPr>
          <w:rFonts w:cstheme="minorHAnsi"/>
          <w:color w:val="171717"/>
          <w:szCs w:val="20"/>
          <w:lang w:eastAsia="en-US"/>
        </w:rPr>
        <w:t>. Prevenirea si minimizarea producerii de deșeuri încă din etapa de construire se va realiza prin masuri precum</w:t>
      </w:r>
      <w:r w:rsidR="00E1558D" w:rsidRPr="007E4CD9">
        <w:rPr>
          <w:rStyle w:val="FontStyle146"/>
          <w:rFonts w:asciiTheme="minorHAnsi" w:hAnsiTheme="minorHAnsi" w:cstheme="minorHAnsi"/>
          <w:sz w:val="20"/>
          <w:szCs w:val="20"/>
        </w:rPr>
        <w:t>:</w:t>
      </w:r>
    </w:p>
    <w:p w14:paraId="18065080" w14:textId="19A9E55D" w:rsidR="005C4198" w:rsidRPr="007E4CD9" w:rsidRDefault="005C4198" w:rsidP="005C4198">
      <w:pPr>
        <w:pStyle w:val="Listparagraf"/>
        <w:numPr>
          <w:ilvl w:val="0"/>
          <w:numId w:val="58"/>
        </w:numPr>
        <w:rPr>
          <w:rFonts w:cstheme="minorHAnsi"/>
          <w:color w:val="171717"/>
          <w:szCs w:val="20"/>
          <w:lang w:eastAsia="en-US"/>
        </w:rPr>
      </w:pPr>
      <w:r w:rsidRPr="007E4CD9">
        <w:rPr>
          <w:rFonts w:cstheme="minorHAnsi"/>
          <w:color w:val="171717"/>
          <w:szCs w:val="20"/>
          <w:lang w:eastAsia="en-US"/>
        </w:rPr>
        <w:t xml:space="preserve">Evitarea soluțiilor de execuție care presupun utilizarea unei cantități mai mari de materie primă </w:t>
      </w:r>
      <w:proofErr w:type="spellStart"/>
      <w:r w:rsidRPr="007E4CD9">
        <w:rPr>
          <w:rFonts w:cstheme="minorHAnsi"/>
          <w:color w:val="171717"/>
          <w:szCs w:val="20"/>
          <w:lang w:eastAsia="en-US"/>
        </w:rPr>
        <w:t>şi</w:t>
      </w:r>
      <w:proofErr w:type="spellEnd"/>
      <w:r w:rsidRPr="007E4CD9">
        <w:rPr>
          <w:rFonts w:cstheme="minorHAnsi"/>
          <w:color w:val="171717"/>
          <w:szCs w:val="20"/>
          <w:lang w:eastAsia="en-US"/>
        </w:rPr>
        <w:t xml:space="preserve"> care presupun un timp mai mare de execuție;</w:t>
      </w:r>
    </w:p>
    <w:p w14:paraId="08F8D755" w14:textId="77777777" w:rsidR="005C4198" w:rsidRPr="007E4CD9" w:rsidRDefault="005C4198" w:rsidP="005C4198">
      <w:pPr>
        <w:pStyle w:val="Listparagraf"/>
        <w:numPr>
          <w:ilvl w:val="0"/>
          <w:numId w:val="58"/>
        </w:numPr>
        <w:rPr>
          <w:rFonts w:cstheme="minorHAnsi"/>
          <w:color w:val="171717"/>
          <w:szCs w:val="20"/>
          <w:lang w:eastAsia="en-US"/>
        </w:rPr>
      </w:pPr>
      <w:r w:rsidRPr="007E4CD9">
        <w:rPr>
          <w:rFonts w:cstheme="minorHAnsi"/>
          <w:color w:val="171717"/>
          <w:szCs w:val="20"/>
          <w:lang w:eastAsia="en-US"/>
        </w:rPr>
        <w:t>calcularea cât mai exactă a necesarului de materiale;</w:t>
      </w:r>
    </w:p>
    <w:p w14:paraId="62849137" w14:textId="20120DB1" w:rsidR="005C4198" w:rsidRPr="007E4CD9" w:rsidRDefault="005C4198" w:rsidP="006820C0">
      <w:pPr>
        <w:pStyle w:val="Listparagraf"/>
        <w:numPr>
          <w:ilvl w:val="0"/>
          <w:numId w:val="58"/>
        </w:numPr>
        <w:rPr>
          <w:rFonts w:cstheme="minorHAnsi"/>
          <w:color w:val="171717"/>
          <w:szCs w:val="20"/>
          <w:lang w:eastAsia="en-US"/>
        </w:rPr>
      </w:pPr>
      <w:r w:rsidRPr="007E4CD9">
        <w:rPr>
          <w:rFonts w:cstheme="minorHAnsi"/>
          <w:color w:val="171717"/>
          <w:szCs w:val="20"/>
          <w:lang w:eastAsia="en-US"/>
        </w:rPr>
        <w:t xml:space="preserve">alegerea unor </w:t>
      </w:r>
      <w:r w:rsidR="006820C0" w:rsidRPr="007E4CD9">
        <w:rPr>
          <w:rFonts w:cstheme="minorHAnsi"/>
          <w:color w:val="171717"/>
          <w:szCs w:val="20"/>
          <w:lang w:eastAsia="en-US"/>
        </w:rPr>
        <w:t>soluții</w:t>
      </w:r>
      <w:r w:rsidRPr="007E4CD9">
        <w:rPr>
          <w:rFonts w:cstheme="minorHAnsi"/>
          <w:color w:val="171717"/>
          <w:szCs w:val="20"/>
          <w:lang w:eastAsia="en-US"/>
        </w:rPr>
        <w:t xml:space="preserve"> de </w:t>
      </w:r>
      <w:r w:rsidR="006820C0" w:rsidRPr="007E4CD9">
        <w:rPr>
          <w:rFonts w:cstheme="minorHAnsi"/>
          <w:color w:val="171717"/>
          <w:szCs w:val="20"/>
          <w:lang w:eastAsia="en-US"/>
        </w:rPr>
        <w:t>execuție</w:t>
      </w:r>
      <w:r w:rsidRPr="007E4CD9">
        <w:rPr>
          <w:rFonts w:cstheme="minorHAnsi"/>
          <w:color w:val="171717"/>
          <w:szCs w:val="20"/>
          <w:lang w:eastAsia="en-US"/>
        </w:rPr>
        <w:t xml:space="preserve"> care sa presupună</w:t>
      </w:r>
      <w:r w:rsidR="006820C0" w:rsidRPr="007E4CD9">
        <w:rPr>
          <w:rFonts w:cstheme="minorHAnsi"/>
          <w:color w:val="171717"/>
          <w:szCs w:val="20"/>
          <w:lang w:eastAsia="en-US"/>
        </w:rPr>
        <w:t xml:space="preserve"> </w:t>
      </w:r>
      <w:r w:rsidRPr="007E4CD9">
        <w:rPr>
          <w:rFonts w:cstheme="minorHAnsi"/>
          <w:color w:val="171717"/>
          <w:szCs w:val="20"/>
          <w:lang w:eastAsia="en-US"/>
        </w:rPr>
        <w:t>utilizarea de materiale reciclate sau recuperate;</w:t>
      </w:r>
    </w:p>
    <w:p w14:paraId="0430E0DD" w14:textId="568EF24C" w:rsidR="005C4198" w:rsidRPr="007E4CD9" w:rsidRDefault="005C4198" w:rsidP="006820C0">
      <w:pPr>
        <w:pStyle w:val="Listparagraf"/>
        <w:numPr>
          <w:ilvl w:val="0"/>
          <w:numId w:val="58"/>
        </w:numPr>
        <w:rPr>
          <w:rFonts w:cstheme="minorHAnsi"/>
          <w:color w:val="171717"/>
          <w:szCs w:val="20"/>
          <w:lang w:eastAsia="en-US"/>
        </w:rPr>
      </w:pPr>
      <w:r w:rsidRPr="007E4CD9">
        <w:rPr>
          <w:rFonts w:cstheme="minorHAnsi"/>
          <w:color w:val="171717"/>
          <w:szCs w:val="20"/>
          <w:lang w:eastAsia="en-US"/>
        </w:rPr>
        <w:t xml:space="preserve">utilizarea unor materii prime </w:t>
      </w:r>
      <w:proofErr w:type="spellStart"/>
      <w:r w:rsidRPr="007E4CD9">
        <w:rPr>
          <w:rFonts w:cstheme="minorHAnsi"/>
          <w:color w:val="171717"/>
          <w:szCs w:val="20"/>
          <w:lang w:eastAsia="en-US"/>
        </w:rPr>
        <w:t>şi</w:t>
      </w:r>
      <w:proofErr w:type="spellEnd"/>
      <w:r w:rsidRPr="007E4CD9">
        <w:rPr>
          <w:rFonts w:cstheme="minorHAnsi"/>
          <w:color w:val="171717"/>
          <w:szCs w:val="20"/>
          <w:lang w:eastAsia="en-US"/>
        </w:rPr>
        <w:t xml:space="preserve"> tehnologii „prietenoase </w:t>
      </w:r>
      <w:r w:rsidR="008E7D45" w:rsidRPr="007E4CD9">
        <w:rPr>
          <w:rFonts w:cstheme="minorHAnsi"/>
          <w:color w:val="171717"/>
          <w:szCs w:val="20"/>
          <w:lang w:eastAsia="en-US"/>
        </w:rPr>
        <w:t>față</w:t>
      </w:r>
      <w:r w:rsidR="006820C0" w:rsidRPr="007E4CD9">
        <w:rPr>
          <w:rFonts w:cstheme="minorHAnsi"/>
          <w:color w:val="171717"/>
          <w:szCs w:val="20"/>
          <w:lang w:eastAsia="en-US"/>
        </w:rPr>
        <w:t xml:space="preserve"> </w:t>
      </w:r>
      <w:r w:rsidRPr="007E4CD9">
        <w:rPr>
          <w:rFonts w:cstheme="minorHAnsi"/>
          <w:color w:val="171717"/>
          <w:szCs w:val="20"/>
          <w:lang w:eastAsia="en-US"/>
        </w:rPr>
        <w:t>de mediu</w:t>
      </w:r>
    </w:p>
    <w:p w14:paraId="59663C31" w14:textId="5FE3D593" w:rsidR="005C4198" w:rsidRPr="007E4CD9" w:rsidRDefault="005C4198" w:rsidP="006820C0">
      <w:pPr>
        <w:pStyle w:val="Listparagraf"/>
        <w:numPr>
          <w:ilvl w:val="0"/>
          <w:numId w:val="58"/>
        </w:numPr>
        <w:rPr>
          <w:rFonts w:cstheme="minorHAnsi"/>
          <w:color w:val="171717"/>
          <w:szCs w:val="20"/>
          <w:lang w:eastAsia="en-US"/>
        </w:rPr>
      </w:pPr>
      <w:r w:rsidRPr="007E4CD9">
        <w:rPr>
          <w:rFonts w:cstheme="minorHAnsi"/>
          <w:color w:val="171717"/>
          <w:szCs w:val="20"/>
          <w:lang w:eastAsia="en-US"/>
        </w:rPr>
        <w:t xml:space="preserve">utilizarea, pe cât posibil, a </w:t>
      </w:r>
      <w:r w:rsidR="008E7D45" w:rsidRPr="007E4CD9">
        <w:rPr>
          <w:rFonts w:cstheme="minorHAnsi"/>
          <w:color w:val="171717"/>
          <w:szCs w:val="20"/>
          <w:lang w:eastAsia="en-US"/>
        </w:rPr>
        <w:t>construcțiilor</w:t>
      </w:r>
      <w:r w:rsidRPr="007E4CD9">
        <w:rPr>
          <w:rFonts w:cstheme="minorHAnsi"/>
          <w:color w:val="171717"/>
          <w:szCs w:val="20"/>
          <w:lang w:eastAsia="en-US"/>
        </w:rPr>
        <w:t xml:space="preserve"> modulare, „prefabricate”</w:t>
      </w:r>
      <w:r w:rsidR="008E7D45" w:rsidRPr="007E4CD9">
        <w:rPr>
          <w:rFonts w:cstheme="minorHAnsi"/>
          <w:color w:val="171717"/>
          <w:szCs w:val="20"/>
          <w:lang w:eastAsia="en-US"/>
        </w:rPr>
        <w:t xml:space="preserve"> </w:t>
      </w:r>
      <w:r w:rsidRPr="007E4CD9">
        <w:rPr>
          <w:rFonts w:cstheme="minorHAnsi"/>
          <w:color w:val="171717"/>
          <w:szCs w:val="20"/>
          <w:lang w:eastAsia="en-US"/>
        </w:rPr>
        <w:t xml:space="preserve">care să diminueze cantitatea de </w:t>
      </w:r>
      <w:r w:rsidR="007219C0" w:rsidRPr="007E4CD9">
        <w:rPr>
          <w:rFonts w:cstheme="minorHAnsi"/>
          <w:color w:val="171717"/>
          <w:szCs w:val="20"/>
          <w:lang w:eastAsia="en-US"/>
        </w:rPr>
        <w:t>deșeuri</w:t>
      </w:r>
      <w:r w:rsidRPr="007E4CD9">
        <w:rPr>
          <w:rFonts w:cstheme="minorHAnsi"/>
          <w:color w:val="171717"/>
          <w:szCs w:val="20"/>
          <w:lang w:eastAsia="en-US"/>
        </w:rPr>
        <w:t xml:space="preserve"> produsă atât pe</w:t>
      </w:r>
      <w:r w:rsidR="006820C0" w:rsidRPr="007E4CD9">
        <w:rPr>
          <w:rFonts w:cstheme="minorHAnsi"/>
          <w:color w:val="171717"/>
          <w:szCs w:val="20"/>
          <w:lang w:eastAsia="en-US"/>
        </w:rPr>
        <w:t xml:space="preserve"> </w:t>
      </w:r>
      <w:r w:rsidR="008E7D45" w:rsidRPr="007E4CD9">
        <w:rPr>
          <w:rFonts w:cstheme="minorHAnsi"/>
          <w:color w:val="171717"/>
          <w:szCs w:val="20"/>
          <w:lang w:eastAsia="en-US"/>
        </w:rPr>
        <w:t>șantier</w:t>
      </w:r>
      <w:r w:rsidRPr="007E4CD9">
        <w:rPr>
          <w:rFonts w:cstheme="minorHAnsi"/>
          <w:color w:val="171717"/>
          <w:szCs w:val="20"/>
          <w:lang w:eastAsia="en-US"/>
        </w:rPr>
        <w:t xml:space="preserve">, cât </w:t>
      </w:r>
      <w:r w:rsidR="008E7D45" w:rsidRPr="007E4CD9">
        <w:rPr>
          <w:rFonts w:cstheme="minorHAnsi"/>
          <w:color w:val="171717"/>
          <w:szCs w:val="20"/>
          <w:lang w:eastAsia="en-US"/>
        </w:rPr>
        <w:t>și</w:t>
      </w:r>
      <w:r w:rsidRPr="007E4CD9">
        <w:rPr>
          <w:rFonts w:cstheme="minorHAnsi"/>
          <w:color w:val="171717"/>
          <w:szCs w:val="20"/>
          <w:lang w:eastAsia="en-US"/>
        </w:rPr>
        <w:t xml:space="preserve"> de </w:t>
      </w:r>
      <w:r w:rsidR="008E7D45" w:rsidRPr="007E4CD9">
        <w:rPr>
          <w:rFonts w:cstheme="minorHAnsi"/>
          <w:color w:val="171717"/>
          <w:szCs w:val="20"/>
          <w:lang w:eastAsia="en-US"/>
        </w:rPr>
        <w:t>către</w:t>
      </w:r>
      <w:r w:rsidRPr="007E4CD9">
        <w:rPr>
          <w:rFonts w:cstheme="minorHAnsi"/>
          <w:color w:val="171717"/>
          <w:szCs w:val="20"/>
          <w:lang w:eastAsia="en-US"/>
        </w:rPr>
        <w:t xml:space="preserve"> furnizori, </w:t>
      </w:r>
      <w:proofErr w:type="spellStart"/>
      <w:r w:rsidRPr="007E4CD9">
        <w:rPr>
          <w:rFonts w:cstheme="minorHAnsi"/>
          <w:color w:val="171717"/>
          <w:szCs w:val="20"/>
          <w:lang w:eastAsia="en-US"/>
        </w:rPr>
        <w:t>şi</w:t>
      </w:r>
      <w:proofErr w:type="spellEnd"/>
      <w:r w:rsidRPr="007E4CD9">
        <w:rPr>
          <w:rFonts w:cstheme="minorHAnsi"/>
          <w:color w:val="171717"/>
          <w:szCs w:val="20"/>
          <w:lang w:eastAsia="en-US"/>
        </w:rPr>
        <w:t xml:space="preserve"> care să permită </w:t>
      </w:r>
      <w:proofErr w:type="spellStart"/>
      <w:r w:rsidRPr="007E4CD9">
        <w:rPr>
          <w:rFonts w:cstheme="minorHAnsi"/>
          <w:color w:val="171717"/>
          <w:szCs w:val="20"/>
          <w:lang w:eastAsia="en-US"/>
        </w:rPr>
        <w:t>şi</w:t>
      </w:r>
      <w:proofErr w:type="spellEnd"/>
      <w:r w:rsidRPr="007E4CD9">
        <w:rPr>
          <w:rFonts w:cstheme="minorHAnsi"/>
          <w:color w:val="171717"/>
          <w:szCs w:val="20"/>
          <w:lang w:eastAsia="en-US"/>
        </w:rPr>
        <w:t xml:space="preserve"> o dezasamblare</w:t>
      </w:r>
      <w:r w:rsidR="006820C0" w:rsidRPr="007E4CD9">
        <w:rPr>
          <w:rFonts w:cstheme="minorHAnsi"/>
          <w:color w:val="171717"/>
          <w:szCs w:val="20"/>
          <w:lang w:eastAsia="en-US"/>
        </w:rPr>
        <w:t xml:space="preserve"> </w:t>
      </w:r>
      <w:r w:rsidRPr="007E4CD9">
        <w:rPr>
          <w:rFonts w:cstheme="minorHAnsi"/>
          <w:color w:val="171717"/>
          <w:szCs w:val="20"/>
          <w:lang w:eastAsia="en-US"/>
        </w:rPr>
        <w:t xml:space="preserve">ulterioară mai </w:t>
      </w:r>
      <w:r w:rsidR="008E7D45" w:rsidRPr="007E4CD9">
        <w:rPr>
          <w:rFonts w:cstheme="minorHAnsi"/>
          <w:color w:val="171717"/>
          <w:szCs w:val="20"/>
          <w:lang w:eastAsia="en-US"/>
        </w:rPr>
        <w:t>ușoară</w:t>
      </w:r>
      <w:r w:rsidRPr="007E4CD9">
        <w:rPr>
          <w:rFonts w:cstheme="minorHAnsi"/>
          <w:color w:val="171717"/>
          <w:szCs w:val="20"/>
          <w:lang w:eastAsia="en-US"/>
        </w:rPr>
        <w:t>;</w:t>
      </w:r>
    </w:p>
    <w:p w14:paraId="0A6DCD26" w14:textId="42E5DA89" w:rsidR="005A01EA" w:rsidRPr="007E4CD9" w:rsidRDefault="005C4198" w:rsidP="009579FC">
      <w:pPr>
        <w:pStyle w:val="Listparagraf"/>
        <w:numPr>
          <w:ilvl w:val="0"/>
          <w:numId w:val="58"/>
        </w:numPr>
        <w:rPr>
          <w:rFonts w:cstheme="minorHAnsi"/>
          <w:color w:val="171717"/>
          <w:szCs w:val="20"/>
          <w:lang w:eastAsia="en-US"/>
        </w:rPr>
      </w:pPr>
      <w:r w:rsidRPr="007E4CD9">
        <w:rPr>
          <w:rFonts w:cstheme="minorHAnsi"/>
          <w:color w:val="171717"/>
          <w:szCs w:val="20"/>
          <w:lang w:eastAsia="en-US"/>
        </w:rPr>
        <w:t xml:space="preserve">depozitare </w:t>
      </w:r>
      <w:proofErr w:type="spellStart"/>
      <w:r w:rsidRPr="007E4CD9">
        <w:rPr>
          <w:rFonts w:cstheme="minorHAnsi"/>
          <w:color w:val="171717"/>
          <w:szCs w:val="20"/>
          <w:lang w:eastAsia="en-US"/>
        </w:rPr>
        <w:t>şi</w:t>
      </w:r>
      <w:proofErr w:type="spellEnd"/>
      <w:r w:rsidRPr="007E4CD9">
        <w:rPr>
          <w:rFonts w:cstheme="minorHAnsi"/>
          <w:color w:val="171717"/>
          <w:szCs w:val="20"/>
          <w:lang w:eastAsia="en-US"/>
        </w:rPr>
        <w:t xml:space="preserve"> manipulare atentă a materialelor pe </w:t>
      </w:r>
      <w:r w:rsidR="006820C0" w:rsidRPr="007E4CD9">
        <w:rPr>
          <w:rFonts w:cstheme="minorHAnsi"/>
          <w:color w:val="171717"/>
          <w:szCs w:val="20"/>
          <w:lang w:eastAsia="en-US"/>
        </w:rPr>
        <w:t>șantier</w:t>
      </w:r>
    </w:p>
    <w:p w14:paraId="11E1B8DE" w14:textId="3CBCD2F9" w:rsidR="00C70540" w:rsidRPr="007E4CD9" w:rsidRDefault="00FE3191" w:rsidP="0062301F">
      <w:pPr>
        <w:pStyle w:val="PMUDSubcapitol"/>
        <w:pBdr>
          <w:top w:val="dotted" w:sz="4" w:space="1" w:color="auto"/>
          <w:left w:val="dotted" w:sz="4" w:space="4" w:color="auto"/>
          <w:bottom w:val="dotted" w:sz="4" w:space="1" w:color="auto"/>
          <w:right w:val="dotted" w:sz="4" w:space="4" w:color="auto"/>
        </w:pBdr>
        <w:shd w:val="clear" w:color="auto" w:fill="1F3864"/>
        <w:spacing w:line="276" w:lineRule="auto"/>
        <w:ind w:firstLine="720"/>
        <w:jc w:val="both"/>
        <w:rPr>
          <w:rStyle w:val="FontStyle146"/>
          <w:rFonts w:asciiTheme="minorHAnsi" w:hAnsiTheme="minorHAnsi" w:cstheme="minorHAnsi"/>
          <w:b w:val="0"/>
          <w:bCs/>
          <w:noProof w:val="0"/>
          <w:color w:val="FFFFFF"/>
          <w:shd w:val="clear" w:color="auto" w:fill="auto"/>
        </w:rPr>
      </w:pPr>
      <w:r w:rsidRPr="007E4CD9">
        <w:rPr>
          <w:rStyle w:val="FontStyle148"/>
          <w:rFonts w:asciiTheme="minorHAnsi" w:hAnsiTheme="minorHAnsi" w:cstheme="minorHAnsi"/>
          <w:i w:val="0"/>
          <w:iCs w:val="0"/>
          <w:noProof w:val="0"/>
          <w:color w:val="FFFFFF"/>
          <w:shd w:val="clear" w:color="auto" w:fill="auto"/>
        </w:rPr>
        <w:t>1. Protecția calității apelor</w:t>
      </w:r>
    </w:p>
    <w:p w14:paraId="122CDB32" w14:textId="039F508C" w:rsidR="00FE3191" w:rsidRPr="007E4CD9" w:rsidRDefault="00FE3191" w:rsidP="00482238">
      <w:pPr>
        <w:pStyle w:val="Style81"/>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În perioada de execuție a lucrărilor, impactul asupra factorului de mediu “APA” se poate manifesta prin:</w:t>
      </w:r>
    </w:p>
    <w:p w14:paraId="5DE1D1A6" w14:textId="77777777" w:rsidR="00FE3191" w:rsidRPr="007E4CD9" w:rsidRDefault="00FE3191">
      <w:pPr>
        <w:pStyle w:val="Style81"/>
        <w:numPr>
          <w:ilvl w:val="0"/>
          <w:numId w:val="20"/>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modificarea gradului de turbulență a apei de suprafață, precum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a alcalinității acesteia (generată de pierderi de materiale de construcții: agregate, mortar, pulberi în suspensie, vopsea, grund, moloz, etc.);</w:t>
      </w:r>
    </w:p>
    <w:p w14:paraId="3B34A7E5" w14:textId="77777777" w:rsidR="00FE3191" w:rsidRPr="007E4CD9" w:rsidRDefault="00FE3191">
      <w:pPr>
        <w:pStyle w:val="Style81"/>
        <w:numPr>
          <w:ilvl w:val="0"/>
          <w:numId w:val="20"/>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prin deversări fecaloid-menajere de la </w:t>
      </w:r>
      <w:proofErr w:type="spellStart"/>
      <w:r w:rsidRPr="007E4CD9">
        <w:rPr>
          <w:rStyle w:val="FontStyle146"/>
          <w:rFonts w:asciiTheme="minorHAnsi" w:hAnsiTheme="minorHAnsi" w:cstheme="minorHAnsi"/>
          <w:sz w:val="20"/>
          <w:szCs w:val="20"/>
        </w:rPr>
        <w:t>wc-urile</w:t>
      </w:r>
      <w:proofErr w:type="spellEnd"/>
      <w:r w:rsidRPr="007E4CD9">
        <w:rPr>
          <w:rStyle w:val="FontStyle146"/>
          <w:rFonts w:asciiTheme="minorHAnsi" w:hAnsiTheme="minorHAnsi" w:cstheme="minorHAnsi"/>
          <w:sz w:val="20"/>
          <w:szCs w:val="20"/>
        </w:rPr>
        <w:t xml:space="preserve"> amenajate la punctele de lucru;</w:t>
      </w:r>
    </w:p>
    <w:p w14:paraId="6E19C6D1" w14:textId="6B055FFA" w:rsidR="00FE3191" w:rsidRPr="007E4CD9" w:rsidRDefault="00FE3191" w:rsidP="00482238">
      <w:pPr>
        <w:pStyle w:val="Style81"/>
        <w:spacing w:before="144"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lastRenderedPageBreak/>
        <w:t xml:space="preserve">Pentru asigurarea unor condiții normale de lucru, sub aspectul protecției mediului, precum și pentru reducerea la minim a posibilităților de poluare a apelor </w:t>
      </w:r>
      <w:r w:rsidR="00594A35"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a pânzei freatice, se vor adopta următoarele măsuri:</w:t>
      </w:r>
    </w:p>
    <w:p w14:paraId="6DED3CD4" w14:textId="74DD82E1" w:rsidR="00FE3191" w:rsidRPr="007E4CD9" w:rsidRDefault="00FE3191">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eșalonarea în timp a lucrărilor și respectarea graficului de lucru;</w:t>
      </w:r>
    </w:p>
    <w:p w14:paraId="4143896D" w14:textId="0F42C9F1" w:rsidR="00FE3191" w:rsidRPr="007E4CD9" w:rsidRDefault="00FE3191">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evitarea pierderilor de materiale și substanțe cu potențial poluant în vederea eliminării poluării accidentale a apelor de suprafață și a apelor subterane.</w:t>
      </w:r>
    </w:p>
    <w:p w14:paraId="56FBF08A" w14:textId="77777777" w:rsidR="00FE3191" w:rsidRPr="007E4CD9" w:rsidRDefault="00FE3191">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la punctele de lucru se vor monta WC-uri ecologice;</w:t>
      </w:r>
    </w:p>
    <w:p w14:paraId="1A47C516" w14:textId="3106E4AF" w:rsidR="00FE3191" w:rsidRPr="007E4CD9" w:rsidRDefault="00FE3191">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materiale (agregate, ciment, lianți, vopsele, rășini, mortar, aditivi) se vor depozita în magazii.</w:t>
      </w:r>
    </w:p>
    <w:p w14:paraId="75E008F6" w14:textId="396D9A14" w:rsidR="00100761" w:rsidRPr="007E4CD9" w:rsidRDefault="00FE3191">
      <w:pPr>
        <w:pStyle w:val="Style81"/>
        <w:numPr>
          <w:ilvl w:val="0"/>
          <w:numId w:val="21"/>
        </w:numPr>
        <w:spacing w:line="240" w:lineRule="auto"/>
        <w:rPr>
          <w:rFonts w:asciiTheme="minorHAnsi" w:hAnsiTheme="minorHAnsi" w:cstheme="minorHAnsi"/>
          <w:szCs w:val="20"/>
        </w:rPr>
      </w:pPr>
      <w:r w:rsidRPr="007E4CD9">
        <w:rPr>
          <w:rStyle w:val="FontStyle146"/>
          <w:rFonts w:asciiTheme="minorHAnsi" w:hAnsiTheme="minorHAnsi" w:cstheme="minorHAnsi"/>
          <w:sz w:val="20"/>
          <w:szCs w:val="20"/>
        </w:rPr>
        <w:t>materialele fine (nisip, balast, ciment) se vor transporta în vagoane și camioane prevăzute cu prelate pentru împiedicarea împrăștierii acestora pe partea carosabilă.</w:t>
      </w:r>
    </w:p>
    <w:p w14:paraId="143DDD17" w14:textId="6655D5D1" w:rsidR="00456B7C" w:rsidRPr="007E4CD9" w:rsidRDefault="00456B7C" w:rsidP="00456B7C">
      <w:pPr>
        <w:pStyle w:val="PMUDSubcapitol"/>
        <w:pBdr>
          <w:top w:val="dotted" w:sz="4" w:space="1" w:color="auto"/>
          <w:left w:val="dotted" w:sz="4" w:space="4" w:color="auto"/>
          <w:bottom w:val="dotted" w:sz="4" w:space="1" w:color="auto"/>
          <w:right w:val="dotted" w:sz="4" w:space="4" w:color="auto"/>
        </w:pBdr>
        <w:shd w:val="clear" w:color="auto" w:fill="1F3864"/>
        <w:spacing w:line="276" w:lineRule="auto"/>
        <w:ind w:firstLine="720"/>
        <w:jc w:val="both"/>
        <w:rPr>
          <w:rStyle w:val="FontStyle148"/>
          <w:rFonts w:asciiTheme="minorHAnsi" w:hAnsiTheme="minorHAnsi" w:cstheme="minorHAnsi"/>
          <w:i w:val="0"/>
          <w:iCs w:val="0"/>
          <w:noProof w:val="0"/>
          <w:color w:val="FFFFFF"/>
          <w:shd w:val="clear" w:color="auto" w:fill="auto"/>
        </w:rPr>
      </w:pPr>
      <w:r w:rsidRPr="007E4CD9">
        <w:rPr>
          <w:rStyle w:val="FontStyle148"/>
          <w:rFonts w:asciiTheme="minorHAnsi" w:hAnsiTheme="minorHAnsi" w:cstheme="minorHAnsi"/>
          <w:i w:val="0"/>
          <w:iCs w:val="0"/>
          <w:noProof w:val="0"/>
          <w:color w:val="FFFFFF"/>
          <w:shd w:val="clear" w:color="auto" w:fill="auto"/>
        </w:rPr>
        <w:t xml:space="preserve">2. </w:t>
      </w:r>
      <w:r w:rsidR="005E399E" w:rsidRPr="007E4CD9">
        <w:rPr>
          <w:rStyle w:val="FontStyle148"/>
          <w:rFonts w:asciiTheme="minorHAnsi" w:hAnsiTheme="minorHAnsi" w:cstheme="minorHAnsi"/>
          <w:i w:val="0"/>
          <w:iCs w:val="0"/>
          <w:noProof w:val="0"/>
          <w:color w:val="FFFFFF"/>
          <w:shd w:val="clear" w:color="auto" w:fill="auto"/>
        </w:rPr>
        <w:t>Protecția</w:t>
      </w:r>
      <w:r w:rsidRPr="007E4CD9">
        <w:rPr>
          <w:rStyle w:val="FontStyle148"/>
          <w:rFonts w:asciiTheme="minorHAnsi" w:hAnsiTheme="minorHAnsi" w:cstheme="minorHAnsi"/>
          <w:i w:val="0"/>
          <w:iCs w:val="0"/>
          <w:noProof w:val="0"/>
          <w:color w:val="FFFFFF"/>
          <w:shd w:val="clear" w:color="auto" w:fill="auto"/>
        </w:rPr>
        <w:t xml:space="preserve"> aerului</w:t>
      </w:r>
    </w:p>
    <w:p w14:paraId="24578576" w14:textId="77777777" w:rsidR="00456B7C" w:rsidRPr="007E4CD9" w:rsidRDefault="00456B7C" w:rsidP="00482238">
      <w:pPr>
        <w:pStyle w:val="Style81"/>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În perioada de execuție a lucrărilor, poluarea aerului se poate manifesta local prin:</w:t>
      </w:r>
    </w:p>
    <w:p w14:paraId="4CA7CBFE" w14:textId="77777777" w:rsidR="00456B7C" w:rsidRPr="007E4CD9" w:rsidRDefault="00456B7C">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praf, pulberi în suspensie, rezultate din lucrările de reabilitare.</w:t>
      </w:r>
    </w:p>
    <w:p w14:paraId="5C49BE17" w14:textId="11F8480F" w:rsidR="00456B7C" w:rsidRPr="007E4CD9" w:rsidRDefault="00456B7C">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noxe rezultate prin arderea combustibilului în timpul funcționării utilajelor </w:t>
      </w:r>
      <w:r w:rsidR="00901C92"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a mijloacelor de transport folosite pentru transportul materialelor </w:t>
      </w:r>
      <w:r w:rsidR="00901C92"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a </w:t>
      </w:r>
      <w:r w:rsidR="00356220" w:rsidRPr="007E4CD9">
        <w:rPr>
          <w:rStyle w:val="FontStyle146"/>
          <w:rFonts w:asciiTheme="minorHAnsi" w:hAnsiTheme="minorHAnsi" w:cstheme="minorHAnsi"/>
          <w:sz w:val="20"/>
          <w:szCs w:val="20"/>
        </w:rPr>
        <w:t>deșeurilor</w:t>
      </w:r>
      <w:r w:rsidRPr="007E4CD9">
        <w:rPr>
          <w:rStyle w:val="FontStyle146"/>
          <w:rFonts w:asciiTheme="minorHAnsi" w:hAnsiTheme="minorHAnsi" w:cstheme="minorHAnsi"/>
          <w:sz w:val="20"/>
          <w:szCs w:val="20"/>
        </w:rPr>
        <w:t xml:space="preserve">. </w:t>
      </w:r>
    </w:p>
    <w:p w14:paraId="140E6B00" w14:textId="00ED99FC" w:rsidR="00456B7C" w:rsidRPr="007E4CD9" w:rsidRDefault="00456B7C" w:rsidP="00482238">
      <w:pPr>
        <w:pStyle w:val="Style81"/>
        <w:spacing w:before="144"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Această sursă generatoare de substanțe poluante se încadrează în categoria surselor de poluare mobile, conform O.U.G. 243/2000, privind protecția atmosferei. Ca noxe, se degajă pulberi, SO2, </w:t>
      </w:r>
      <w:proofErr w:type="spellStart"/>
      <w:r w:rsidRPr="007E4CD9">
        <w:rPr>
          <w:rStyle w:val="FontStyle146"/>
          <w:rFonts w:asciiTheme="minorHAnsi" w:hAnsiTheme="minorHAnsi" w:cstheme="minorHAnsi"/>
          <w:sz w:val="20"/>
          <w:szCs w:val="20"/>
        </w:rPr>
        <w:t>NOx</w:t>
      </w:r>
      <w:proofErr w:type="spellEnd"/>
      <w:r w:rsidRPr="007E4CD9">
        <w:rPr>
          <w:rStyle w:val="FontStyle146"/>
          <w:rFonts w:asciiTheme="minorHAnsi" w:hAnsiTheme="minorHAnsi" w:cstheme="minorHAnsi"/>
          <w:sz w:val="20"/>
          <w:szCs w:val="20"/>
        </w:rPr>
        <w:t xml:space="preserve"> </w:t>
      </w:r>
      <w:r w:rsidR="00901C92"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CO, cu efect local, neafectând zonele învecinate, deoarece numărul de utilaje </w:t>
      </w:r>
      <w:r w:rsidR="00901C92"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mijloace auto este redus (3-4 curse/zi), iar lucrările sunt locale </w:t>
      </w:r>
      <w:r w:rsidR="00901C92"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w:t>
      </w:r>
      <w:r w:rsidR="00356220" w:rsidRPr="007E4CD9">
        <w:rPr>
          <w:rStyle w:val="FontStyle146"/>
          <w:rFonts w:asciiTheme="minorHAnsi" w:hAnsiTheme="minorHAnsi" w:cstheme="minorHAnsi"/>
          <w:sz w:val="20"/>
          <w:szCs w:val="20"/>
        </w:rPr>
        <w:t>desfășurate</w:t>
      </w:r>
      <w:r w:rsidRPr="007E4CD9">
        <w:rPr>
          <w:rStyle w:val="FontStyle146"/>
          <w:rFonts w:asciiTheme="minorHAnsi" w:hAnsiTheme="minorHAnsi" w:cstheme="minorHAnsi"/>
          <w:sz w:val="20"/>
          <w:szCs w:val="20"/>
        </w:rPr>
        <w:t xml:space="preserve"> în timp.</w:t>
      </w:r>
    </w:p>
    <w:p w14:paraId="11948AA8" w14:textId="0C80674C" w:rsidR="00FE3191" w:rsidRPr="007E4CD9" w:rsidRDefault="00456B7C" w:rsidP="0062301F">
      <w:pPr>
        <w:pStyle w:val="Style81"/>
        <w:spacing w:line="240" w:lineRule="auto"/>
        <w:ind w:firstLine="708"/>
        <w:rPr>
          <w:rFonts w:asciiTheme="minorHAnsi" w:hAnsiTheme="minorHAnsi" w:cstheme="minorHAnsi"/>
          <w:szCs w:val="20"/>
        </w:rPr>
      </w:pPr>
      <w:r w:rsidRPr="007E4CD9">
        <w:rPr>
          <w:rStyle w:val="FontStyle146"/>
          <w:rFonts w:asciiTheme="minorHAnsi" w:hAnsiTheme="minorHAnsi" w:cstheme="minorHAnsi"/>
          <w:sz w:val="20"/>
          <w:szCs w:val="20"/>
        </w:rPr>
        <w:t xml:space="preserve">Lucrările sunt locale, eșalonate în timp conform graficului de lucru </w:t>
      </w:r>
      <w:r w:rsidR="00901C92"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nu vor </w:t>
      </w:r>
      <w:r w:rsidR="00356220" w:rsidRPr="007E4CD9">
        <w:rPr>
          <w:rStyle w:val="FontStyle146"/>
          <w:rFonts w:asciiTheme="minorHAnsi" w:hAnsiTheme="minorHAnsi" w:cstheme="minorHAnsi"/>
          <w:sz w:val="20"/>
          <w:szCs w:val="20"/>
        </w:rPr>
        <w:t>depăși</w:t>
      </w:r>
      <w:r w:rsidRPr="007E4CD9">
        <w:rPr>
          <w:rStyle w:val="FontStyle146"/>
          <w:rFonts w:asciiTheme="minorHAnsi" w:hAnsiTheme="minorHAnsi" w:cstheme="minorHAnsi"/>
          <w:sz w:val="20"/>
          <w:szCs w:val="20"/>
        </w:rPr>
        <w:t xml:space="preserve"> </w:t>
      </w:r>
      <w:r w:rsidR="00186E55" w:rsidRPr="007E4CD9">
        <w:rPr>
          <w:rStyle w:val="FontStyle146"/>
          <w:rFonts w:asciiTheme="minorHAnsi" w:hAnsiTheme="minorHAnsi" w:cstheme="minorHAnsi"/>
          <w:sz w:val="20"/>
          <w:szCs w:val="20"/>
        </w:rPr>
        <w:t>concentrațiile</w:t>
      </w:r>
      <w:r w:rsidRPr="007E4CD9">
        <w:rPr>
          <w:rStyle w:val="FontStyle146"/>
          <w:rFonts w:asciiTheme="minorHAnsi" w:hAnsiTheme="minorHAnsi" w:cstheme="minorHAnsi"/>
          <w:sz w:val="20"/>
          <w:szCs w:val="20"/>
        </w:rPr>
        <w:t xml:space="preserve"> maxime admisibile (CMA) de pulberi în suspensie, stabilite prin STAS 12574-87, privind </w:t>
      </w:r>
      <w:r w:rsidR="00186E55" w:rsidRPr="007E4CD9">
        <w:rPr>
          <w:rStyle w:val="FontStyle146"/>
          <w:rFonts w:asciiTheme="minorHAnsi" w:hAnsiTheme="minorHAnsi" w:cstheme="minorHAnsi"/>
          <w:sz w:val="20"/>
          <w:szCs w:val="20"/>
        </w:rPr>
        <w:t>condițiile</w:t>
      </w:r>
      <w:r w:rsidRPr="007E4CD9">
        <w:rPr>
          <w:rStyle w:val="FontStyle146"/>
          <w:rFonts w:asciiTheme="minorHAnsi" w:hAnsiTheme="minorHAnsi" w:cstheme="minorHAnsi"/>
          <w:sz w:val="20"/>
          <w:szCs w:val="20"/>
        </w:rPr>
        <w:t xml:space="preserve"> de calitate a aerului din zonele protejate </w:t>
      </w:r>
      <w:r w:rsidR="00901C92"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Ordin nr. 592/2002.</w:t>
      </w:r>
    </w:p>
    <w:p w14:paraId="13120B26" w14:textId="5CB338C7" w:rsidR="00456B7C" w:rsidRPr="007E4CD9" w:rsidRDefault="00456B7C" w:rsidP="00456B7C">
      <w:pPr>
        <w:pStyle w:val="PMUDSubcapitol"/>
        <w:pBdr>
          <w:top w:val="dotted" w:sz="4" w:space="1" w:color="auto"/>
          <w:left w:val="dotted" w:sz="4" w:space="4" w:color="auto"/>
          <w:bottom w:val="dotted" w:sz="4" w:space="1" w:color="auto"/>
          <w:right w:val="dotted" w:sz="4" w:space="4" w:color="auto"/>
        </w:pBdr>
        <w:shd w:val="clear" w:color="auto" w:fill="1F3864"/>
        <w:spacing w:line="276" w:lineRule="auto"/>
        <w:ind w:firstLine="720"/>
        <w:jc w:val="both"/>
        <w:rPr>
          <w:rStyle w:val="FontStyle148"/>
          <w:rFonts w:asciiTheme="minorHAnsi" w:hAnsiTheme="minorHAnsi" w:cstheme="minorHAnsi"/>
          <w:i w:val="0"/>
          <w:iCs w:val="0"/>
          <w:noProof w:val="0"/>
          <w:color w:val="FFFFFF"/>
          <w:shd w:val="clear" w:color="auto" w:fill="auto"/>
        </w:rPr>
      </w:pPr>
      <w:r w:rsidRPr="007E4CD9">
        <w:rPr>
          <w:rStyle w:val="FontStyle148"/>
          <w:rFonts w:asciiTheme="minorHAnsi" w:hAnsiTheme="minorHAnsi" w:cstheme="minorHAnsi"/>
          <w:i w:val="0"/>
          <w:iCs w:val="0"/>
          <w:noProof w:val="0"/>
          <w:color w:val="FFFFFF"/>
          <w:shd w:val="clear" w:color="auto" w:fill="auto"/>
        </w:rPr>
        <w:t xml:space="preserve">3. </w:t>
      </w:r>
      <w:r w:rsidR="003670A9" w:rsidRPr="007E4CD9">
        <w:rPr>
          <w:rStyle w:val="FontStyle148"/>
          <w:rFonts w:asciiTheme="minorHAnsi" w:hAnsiTheme="minorHAnsi" w:cstheme="minorHAnsi"/>
          <w:i w:val="0"/>
          <w:iCs w:val="0"/>
          <w:noProof w:val="0"/>
          <w:color w:val="FFFFFF"/>
          <w:shd w:val="clear" w:color="auto" w:fill="auto"/>
        </w:rPr>
        <w:t>Protecția</w:t>
      </w:r>
      <w:r w:rsidRPr="007E4CD9">
        <w:rPr>
          <w:rStyle w:val="FontStyle148"/>
          <w:rFonts w:asciiTheme="minorHAnsi" w:hAnsiTheme="minorHAnsi" w:cstheme="minorHAnsi"/>
          <w:i w:val="0"/>
          <w:iCs w:val="0"/>
          <w:noProof w:val="0"/>
          <w:color w:val="FFFFFF"/>
          <w:shd w:val="clear" w:color="auto" w:fill="auto"/>
        </w:rPr>
        <w:t xml:space="preserve"> împotriva zgomotului </w:t>
      </w:r>
      <w:r w:rsidR="003670A9" w:rsidRPr="007E4CD9">
        <w:rPr>
          <w:rStyle w:val="FontStyle148"/>
          <w:rFonts w:asciiTheme="minorHAnsi" w:hAnsiTheme="minorHAnsi" w:cstheme="minorHAnsi"/>
          <w:i w:val="0"/>
          <w:iCs w:val="0"/>
          <w:noProof w:val="0"/>
          <w:color w:val="FFFFFF"/>
          <w:shd w:val="clear" w:color="auto" w:fill="auto"/>
        </w:rPr>
        <w:t>și</w:t>
      </w:r>
      <w:r w:rsidRPr="007E4CD9">
        <w:rPr>
          <w:rStyle w:val="FontStyle148"/>
          <w:rFonts w:asciiTheme="minorHAnsi" w:hAnsiTheme="minorHAnsi" w:cstheme="minorHAnsi"/>
          <w:i w:val="0"/>
          <w:iCs w:val="0"/>
          <w:noProof w:val="0"/>
          <w:color w:val="FFFFFF"/>
          <w:shd w:val="clear" w:color="auto" w:fill="auto"/>
        </w:rPr>
        <w:t xml:space="preserve"> </w:t>
      </w:r>
      <w:r w:rsidR="003670A9" w:rsidRPr="007E4CD9">
        <w:rPr>
          <w:rStyle w:val="FontStyle148"/>
          <w:rFonts w:asciiTheme="minorHAnsi" w:hAnsiTheme="minorHAnsi" w:cstheme="minorHAnsi"/>
          <w:i w:val="0"/>
          <w:iCs w:val="0"/>
          <w:noProof w:val="0"/>
          <w:color w:val="FFFFFF"/>
          <w:shd w:val="clear" w:color="auto" w:fill="auto"/>
        </w:rPr>
        <w:t>vibrațiilor</w:t>
      </w:r>
    </w:p>
    <w:p w14:paraId="4F74088C" w14:textId="1E6F42A5" w:rsidR="00E32C00" w:rsidRPr="007E4CD9" w:rsidRDefault="00E32C00" w:rsidP="0029065D">
      <w:pPr>
        <w:spacing w:beforeLines="60" w:before="144" w:afterLines="60" w:after="144" w:line="23" w:lineRule="atLeast"/>
        <w:rPr>
          <w:rFonts w:cstheme="minorHAnsi"/>
          <w:szCs w:val="20"/>
        </w:rPr>
      </w:pPr>
      <w:r w:rsidRPr="007E4CD9">
        <w:rPr>
          <w:rFonts w:cstheme="minorHAnsi"/>
          <w:szCs w:val="20"/>
        </w:rPr>
        <w:t xml:space="preserve">Zgomotul se caracterizează prin două elemente </w:t>
      </w:r>
      <w:r w:rsidR="00F313F7" w:rsidRPr="007E4CD9">
        <w:rPr>
          <w:rFonts w:cstheme="minorHAnsi"/>
          <w:szCs w:val="20"/>
        </w:rPr>
        <w:t>esențiale</w:t>
      </w:r>
      <w:r w:rsidRPr="007E4CD9">
        <w:rPr>
          <w:rFonts w:cstheme="minorHAnsi"/>
          <w:szCs w:val="20"/>
        </w:rPr>
        <w:t>:</w:t>
      </w:r>
    </w:p>
    <w:p w14:paraId="3178CEAF" w14:textId="490BBD29" w:rsidR="00E32C00" w:rsidRPr="007E4CD9" w:rsidRDefault="00E32C00" w:rsidP="00266EE7">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FRECVEN</w:t>
      </w:r>
      <w:r w:rsidR="00F313F7" w:rsidRPr="007E4CD9">
        <w:rPr>
          <w:rStyle w:val="FontStyle146"/>
          <w:rFonts w:asciiTheme="minorHAnsi" w:hAnsiTheme="minorHAnsi" w:cstheme="minorHAnsi"/>
          <w:sz w:val="20"/>
          <w:szCs w:val="20"/>
        </w:rPr>
        <w:t>Ț</w:t>
      </w:r>
      <w:r w:rsidRPr="007E4CD9">
        <w:rPr>
          <w:rStyle w:val="FontStyle146"/>
          <w:rFonts w:asciiTheme="minorHAnsi" w:hAnsiTheme="minorHAnsi" w:cstheme="minorHAnsi"/>
          <w:sz w:val="20"/>
          <w:szCs w:val="20"/>
        </w:rPr>
        <w:t xml:space="preserve">A – </w:t>
      </w:r>
      <w:r w:rsidR="00F313F7" w:rsidRPr="007E4CD9">
        <w:rPr>
          <w:rStyle w:val="FontStyle146"/>
          <w:rFonts w:asciiTheme="minorHAnsi" w:hAnsiTheme="minorHAnsi" w:cstheme="minorHAnsi"/>
          <w:sz w:val="20"/>
          <w:szCs w:val="20"/>
        </w:rPr>
        <w:t>reprezintă</w:t>
      </w:r>
      <w:r w:rsidRPr="007E4CD9">
        <w:rPr>
          <w:rStyle w:val="FontStyle146"/>
          <w:rFonts w:asciiTheme="minorHAnsi" w:hAnsiTheme="minorHAnsi" w:cstheme="minorHAnsi"/>
          <w:sz w:val="20"/>
          <w:szCs w:val="20"/>
        </w:rPr>
        <w:t xml:space="preserve"> </w:t>
      </w:r>
      <w:r w:rsidR="00F313F7" w:rsidRPr="007E4CD9">
        <w:rPr>
          <w:rStyle w:val="FontStyle146"/>
          <w:rFonts w:asciiTheme="minorHAnsi" w:hAnsiTheme="minorHAnsi" w:cstheme="minorHAnsi"/>
          <w:sz w:val="20"/>
          <w:szCs w:val="20"/>
        </w:rPr>
        <w:t>numărul</w:t>
      </w:r>
      <w:r w:rsidRPr="007E4CD9">
        <w:rPr>
          <w:rStyle w:val="FontStyle146"/>
          <w:rFonts w:asciiTheme="minorHAnsi" w:hAnsiTheme="minorHAnsi" w:cstheme="minorHAnsi"/>
          <w:sz w:val="20"/>
          <w:szCs w:val="20"/>
        </w:rPr>
        <w:t xml:space="preserve"> de </w:t>
      </w:r>
      <w:r w:rsidR="00F313F7" w:rsidRPr="007E4CD9">
        <w:rPr>
          <w:rStyle w:val="FontStyle146"/>
          <w:rFonts w:asciiTheme="minorHAnsi" w:hAnsiTheme="minorHAnsi" w:cstheme="minorHAnsi"/>
          <w:sz w:val="20"/>
          <w:szCs w:val="20"/>
        </w:rPr>
        <w:t>oscilații</w:t>
      </w:r>
      <w:r w:rsidRPr="007E4CD9">
        <w:rPr>
          <w:rStyle w:val="FontStyle146"/>
          <w:rFonts w:asciiTheme="minorHAnsi" w:hAnsiTheme="minorHAnsi" w:cstheme="minorHAnsi"/>
          <w:sz w:val="20"/>
          <w:szCs w:val="20"/>
        </w:rPr>
        <w:t xml:space="preserve"> pe unitatea de timp </w:t>
      </w:r>
      <w:r w:rsidR="00F313F7"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se </w:t>
      </w:r>
      <w:r w:rsidR="00F313F7" w:rsidRPr="007E4CD9">
        <w:rPr>
          <w:rStyle w:val="FontStyle146"/>
          <w:rFonts w:asciiTheme="minorHAnsi" w:hAnsiTheme="minorHAnsi" w:cstheme="minorHAnsi"/>
          <w:sz w:val="20"/>
          <w:szCs w:val="20"/>
        </w:rPr>
        <w:t>măsoară</w:t>
      </w:r>
      <w:r w:rsidRPr="007E4CD9">
        <w:rPr>
          <w:rStyle w:val="FontStyle146"/>
          <w:rFonts w:asciiTheme="minorHAnsi" w:hAnsiTheme="minorHAnsi" w:cstheme="minorHAnsi"/>
          <w:sz w:val="20"/>
          <w:szCs w:val="20"/>
        </w:rPr>
        <w:t xml:space="preserve"> în Hertzi, un Hertz fiind egal cu o </w:t>
      </w:r>
      <w:r w:rsidR="00F313F7" w:rsidRPr="007E4CD9">
        <w:rPr>
          <w:rStyle w:val="FontStyle146"/>
          <w:rFonts w:asciiTheme="minorHAnsi" w:hAnsiTheme="minorHAnsi" w:cstheme="minorHAnsi"/>
          <w:sz w:val="20"/>
          <w:szCs w:val="20"/>
        </w:rPr>
        <w:t>oscilație</w:t>
      </w:r>
      <w:r w:rsidRPr="007E4CD9">
        <w:rPr>
          <w:rStyle w:val="FontStyle146"/>
          <w:rFonts w:asciiTheme="minorHAnsi" w:hAnsiTheme="minorHAnsi" w:cstheme="minorHAnsi"/>
          <w:sz w:val="20"/>
          <w:szCs w:val="20"/>
        </w:rPr>
        <w:t xml:space="preserve"> pe secunda (Hz). Din punct de vedere fiziologic, frecven</w:t>
      </w:r>
      <w:r w:rsidR="003670A9" w:rsidRPr="007E4CD9">
        <w:rPr>
          <w:rStyle w:val="FontStyle146"/>
          <w:rFonts w:asciiTheme="minorHAnsi" w:hAnsiTheme="minorHAnsi" w:cstheme="minorHAnsi"/>
          <w:sz w:val="20"/>
          <w:szCs w:val="20"/>
        </w:rPr>
        <w:t>ț</w:t>
      </w:r>
      <w:r w:rsidRPr="007E4CD9">
        <w:rPr>
          <w:rStyle w:val="FontStyle146"/>
          <w:rFonts w:asciiTheme="minorHAnsi" w:hAnsiTheme="minorHAnsi" w:cstheme="minorHAnsi"/>
          <w:sz w:val="20"/>
          <w:szCs w:val="20"/>
        </w:rPr>
        <w:t>a determin</w:t>
      </w:r>
      <w:r w:rsidR="003670A9" w:rsidRPr="007E4CD9">
        <w:rPr>
          <w:rStyle w:val="FontStyle146"/>
          <w:rFonts w:asciiTheme="minorHAnsi" w:hAnsiTheme="minorHAnsi" w:cstheme="minorHAnsi"/>
          <w:sz w:val="20"/>
          <w:szCs w:val="20"/>
        </w:rPr>
        <w:t>ă</w:t>
      </w:r>
      <w:r w:rsidRPr="007E4CD9">
        <w:rPr>
          <w:rStyle w:val="FontStyle146"/>
          <w:rFonts w:asciiTheme="minorHAnsi" w:hAnsiTheme="minorHAnsi" w:cstheme="minorHAnsi"/>
          <w:sz w:val="20"/>
          <w:szCs w:val="20"/>
        </w:rPr>
        <w:t xml:space="preserve"> tonalitatea unui zgomot. Cu cat un zgomot are o tonalitate mai </w:t>
      </w:r>
      <w:r w:rsidR="00F313F7" w:rsidRPr="007E4CD9">
        <w:rPr>
          <w:rStyle w:val="FontStyle146"/>
          <w:rFonts w:asciiTheme="minorHAnsi" w:hAnsiTheme="minorHAnsi" w:cstheme="minorHAnsi"/>
          <w:sz w:val="20"/>
          <w:szCs w:val="20"/>
        </w:rPr>
        <w:t>înaltă</w:t>
      </w:r>
      <w:r w:rsidRPr="007E4CD9">
        <w:rPr>
          <w:rStyle w:val="FontStyle146"/>
          <w:rFonts w:asciiTheme="minorHAnsi" w:hAnsiTheme="minorHAnsi" w:cstheme="minorHAnsi"/>
          <w:sz w:val="20"/>
          <w:szCs w:val="20"/>
        </w:rPr>
        <w:t xml:space="preserve">, cu </w:t>
      </w:r>
      <w:r w:rsidR="00F313F7" w:rsidRPr="007E4CD9">
        <w:rPr>
          <w:rStyle w:val="FontStyle146"/>
          <w:rFonts w:asciiTheme="minorHAnsi" w:hAnsiTheme="minorHAnsi" w:cstheme="minorHAnsi"/>
          <w:sz w:val="20"/>
          <w:szCs w:val="20"/>
        </w:rPr>
        <w:t>atât</w:t>
      </w:r>
      <w:r w:rsidRPr="007E4CD9">
        <w:rPr>
          <w:rStyle w:val="FontStyle146"/>
          <w:rFonts w:asciiTheme="minorHAnsi" w:hAnsiTheme="minorHAnsi" w:cstheme="minorHAnsi"/>
          <w:sz w:val="20"/>
          <w:szCs w:val="20"/>
        </w:rPr>
        <w:t xml:space="preserve"> influenta să asupra organismului este mai puternica.</w:t>
      </w:r>
    </w:p>
    <w:p w14:paraId="029DD1AA" w14:textId="6AB6636B" w:rsidR="00E32C00" w:rsidRPr="007E4CD9" w:rsidRDefault="00E32C00" w:rsidP="00266EE7">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INTENSITATEA – corespunde </w:t>
      </w:r>
      <w:r w:rsidR="00F313F7" w:rsidRPr="007E4CD9">
        <w:rPr>
          <w:rStyle w:val="FontStyle146"/>
          <w:rFonts w:asciiTheme="minorHAnsi" w:hAnsiTheme="minorHAnsi" w:cstheme="minorHAnsi"/>
          <w:sz w:val="20"/>
          <w:szCs w:val="20"/>
        </w:rPr>
        <w:t>cantității</w:t>
      </w:r>
      <w:r w:rsidRPr="007E4CD9">
        <w:rPr>
          <w:rStyle w:val="FontStyle146"/>
          <w:rFonts w:asciiTheme="minorHAnsi" w:hAnsiTheme="minorHAnsi" w:cstheme="minorHAnsi"/>
          <w:sz w:val="20"/>
          <w:szCs w:val="20"/>
        </w:rPr>
        <w:t xml:space="preserve"> de energie purtat</w:t>
      </w:r>
      <w:r w:rsidR="00073ADB" w:rsidRPr="007E4CD9">
        <w:rPr>
          <w:rStyle w:val="FontStyle146"/>
          <w:rFonts w:asciiTheme="minorHAnsi" w:hAnsiTheme="minorHAnsi" w:cstheme="minorHAnsi"/>
          <w:sz w:val="20"/>
          <w:szCs w:val="20"/>
        </w:rPr>
        <w:t>ă</w:t>
      </w:r>
      <w:r w:rsidRPr="007E4CD9">
        <w:rPr>
          <w:rStyle w:val="FontStyle146"/>
          <w:rFonts w:asciiTheme="minorHAnsi" w:hAnsiTheme="minorHAnsi" w:cstheme="minorHAnsi"/>
          <w:sz w:val="20"/>
          <w:szCs w:val="20"/>
        </w:rPr>
        <w:t xml:space="preserve"> sau transportata de un fenomen vibratil. Se </w:t>
      </w:r>
      <w:r w:rsidR="00F313F7" w:rsidRPr="007E4CD9">
        <w:rPr>
          <w:rStyle w:val="FontStyle146"/>
          <w:rFonts w:asciiTheme="minorHAnsi" w:hAnsiTheme="minorHAnsi" w:cstheme="minorHAnsi"/>
          <w:sz w:val="20"/>
          <w:szCs w:val="20"/>
        </w:rPr>
        <w:t>măsoară</w:t>
      </w:r>
      <w:r w:rsidRPr="007E4CD9">
        <w:rPr>
          <w:rStyle w:val="FontStyle146"/>
          <w:rFonts w:asciiTheme="minorHAnsi" w:hAnsiTheme="minorHAnsi" w:cstheme="minorHAnsi"/>
          <w:sz w:val="20"/>
          <w:szCs w:val="20"/>
        </w:rPr>
        <w:t xml:space="preserve"> în ergi sau bari. Sub aspect fiziologic, intensitatea determina sonoritatea. Zgomotul, prin prezenta să în mediul ambiant, cu repercusiuni asupra </w:t>
      </w:r>
      <w:r w:rsidR="00F2266D" w:rsidRPr="007E4CD9">
        <w:rPr>
          <w:rStyle w:val="FontStyle146"/>
          <w:rFonts w:asciiTheme="minorHAnsi" w:hAnsiTheme="minorHAnsi" w:cstheme="minorHAnsi"/>
          <w:sz w:val="20"/>
          <w:szCs w:val="20"/>
        </w:rPr>
        <w:t>stării</w:t>
      </w:r>
      <w:r w:rsidRPr="007E4CD9">
        <w:rPr>
          <w:rStyle w:val="FontStyle146"/>
          <w:rFonts w:asciiTheme="minorHAnsi" w:hAnsiTheme="minorHAnsi" w:cstheme="minorHAnsi"/>
          <w:sz w:val="20"/>
          <w:szCs w:val="20"/>
        </w:rPr>
        <w:t xml:space="preserve"> de </w:t>
      </w:r>
      <w:r w:rsidR="00F313F7" w:rsidRPr="007E4CD9">
        <w:rPr>
          <w:rStyle w:val="FontStyle146"/>
          <w:rFonts w:asciiTheme="minorHAnsi" w:hAnsiTheme="minorHAnsi" w:cstheme="minorHAnsi"/>
          <w:sz w:val="20"/>
          <w:szCs w:val="20"/>
        </w:rPr>
        <w:t>sănătate</w:t>
      </w:r>
      <w:r w:rsidRPr="007E4CD9">
        <w:rPr>
          <w:rStyle w:val="FontStyle146"/>
          <w:rFonts w:asciiTheme="minorHAnsi" w:hAnsiTheme="minorHAnsi" w:cstheme="minorHAnsi"/>
          <w:sz w:val="20"/>
          <w:szCs w:val="20"/>
        </w:rPr>
        <w:t xml:space="preserve"> </w:t>
      </w:r>
      <w:r w:rsidR="00F313F7"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confort a </w:t>
      </w:r>
      <w:r w:rsidR="00F313F7" w:rsidRPr="007E4CD9">
        <w:rPr>
          <w:rStyle w:val="FontStyle146"/>
          <w:rFonts w:asciiTheme="minorHAnsi" w:hAnsiTheme="minorHAnsi" w:cstheme="minorHAnsi"/>
          <w:sz w:val="20"/>
          <w:szCs w:val="20"/>
        </w:rPr>
        <w:t>colectivității</w:t>
      </w:r>
      <w:r w:rsidRPr="007E4CD9">
        <w:rPr>
          <w:rStyle w:val="FontStyle146"/>
          <w:rFonts w:asciiTheme="minorHAnsi" w:hAnsiTheme="minorHAnsi" w:cstheme="minorHAnsi"/>
          <w:sz w:val="20"/>
          <w:szCs w:val="20"/>
        </w:rPr>
        <w:t xml:space="preserve"> umane expuse, </w:t>
      </w:r>
      <w:r w:rsidR="00F313F7" w:rsidRPr="007E4CD9">
        <w:rPr>
          <w:rStyle w:val="FontStyle146"/>
          <w:rFonts w:asciiTheme="minorHAnsi" w:hAnsiTheme="minorHAnsi" w:cstheme="minorHAnsi"/>
          <w:sz w:val="20"/>
          <w:szCs w:val="20"/>
        </w:rPr>
        <w:t>definește</w:t>
      </w:r>
      <w:r w:rsidRPr="007E4CD9">
        <w:rPr>
          <w:rStyle w:val="FontStyle146"/>
          <w:rFonts w:asciiTheme="minorHAnsi" w:hAnsiTheme="minorHAnsi" w:cstheme="minorHAnsi"/>
          <w:sz w:val="20"/>
          <w:szCs w:val="20"/>
        </w:rPr>
        <w:t xml:space="preserve"> poluarea sonoră (STAS 1957/2-87).</w:t>
      </w:r>
    </w:p>
    <w:p w14:paraId="7B81222C" w14:textId="77925D39" w:rsidR="00E32C00" w:rsidRPr="007E4CD9" w:rsidRDefault="00E32C00" w:rsidP="00E32C00">
      <w:pPr>
        <w:spacing w:beforeLines="60" w:before="144" w:afterLines="60" w:after="144" w:line="23" w:lineRule="atLeast"/>
        <w:rPr>
          <w:rFonts w:cstheme="minorHAnsi"/>
          <w:szCs w:val="20"/>
        </w:rPr>
      </w:pPr>
      <w:r w:rsidRPr="007E4CD9">
        <w:rPr>
          <w:rFonts w:cstheme="minorHAnsi"/>
          <w:szCs w:val="20"/>
        </w:rPr>
        <w:t xml:space="preserve">Clasificarea efectelor produse de zgomot pe baza </w:t>
      </w:r>
      <w:r w:rsidR="00F313F7" w:rsidRPr="007E4CD9">
        <w:rPr>
          <w:rFonts w:cstheme="minorHAnsi"/>
          <w:szCs w:val="20"/>
        </w:rPr>
        <w:t>nocivității</w:t>
      </w:r>
      <w:r w:rsidRPr="007E4CD9">
        <w:rPr>
          <w:rFonts w:cstheme="minorHAnsi"/>
          <w:szCs w:val="20"/>
        </w:rPr>
        <w:t xml:space="preserve"> lor:</w:t>
      </w:r>
    </w:p>
    <w:p w14:paraId="2408F3C4" w14:textId="77777777" w:rsidR="00E32C00" w:rsidRPr="007E4CD9" w:rsidRDefault="00E32C00" w:rsidP="00266EE7">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efecte nocive asupra organelor auditive (efecte specifice);</w:t>
      </w:r>
    </w:p>
    <w:p w14:paraId="067C617A" w14:textId="13C20A45" w:rsidR="00E32C00" w:rsidRPr="007E4CD9" w:rsidRDefault="00E32C00" w:rsidP="00266EE7">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efecte nocive asupra altor organe </w:t>
      </w:r>
      <w:r w:rsidR="00F2266D"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sisteme sau asupra psihicului (efecte nespecifice) – asupra sistemului nervos, sistemului circulator, </w:t>
      </w:r>
      <w:r w:rsidR="00F2266D" w:rsidRPr="007E4CD9">
        <w:rPr>
          <w:rStyle w:val="FontStyle146"/>
          <w:rFonts w:asciiTheme="minorHAnsi" w:hAnsiTheme="minorHAnsi" w:cstheme="minorHAnsi"/>
          <w:sz w:val="20"/>
          <w:szCs w:val="20"/>
        </w:rPr>
        <w:t>funcției</w:t>
      </w:r>
      <w:r w:rsidRPr="007E4CD9">
        <w:rPr>
          <w:rStyle w:val="FontStyle146"/>
          <w:rFonts w:asciiTheme="minorHAnsi" w:hAnsiTheme="minorHAnsi" w:cstheme="minorHAnsi"/>
          <w:sz w:val="20"/>
          <w:szCs w:val="20"/>
        </w:rPr>
        <w:t xml:space="preserve"> vizuale;</w:t>
      </w:r>
    </w:p>
    <w:p w14:paraId="6CB42C6E" w14:textId="77777777" w:rsidR="00E32C00" w:rsidRPr="007E4CD9" w:rsidRDefault="00E32C00" w:rsidP="00266EE7">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perturbarea somnului sau repausului;</w:t>
      </w:r>
    </w:p>
    <w:p w14:paraId="5719711E" w14:textId="77777777" w:rsidR="00E32C00" w:rsidRPr="007E4CD9" w:rsidRDefault="00E32C00" w:rsidP="00266EE7">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interferarea cu vorbirea sau cu alte semnale acustice utile;</w:t>
      </w:r>
    </w:p>
    <w:p w14:paraId="0615812A" w14:textId="57E86309" w:rsidR="00E32C00" w:rsidRPr="007E4CD9" w:rsidRDefault="00E32C00" w:rsidP="00266EE7">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efecte asupra randamentului muncii, eficientei, </w:t>
      </w:r>
      <w:r w:rsidR="00F2266D" w:rsidRPr="007E4CD9">
        <w:rPr>
          <w:rStyle w:val="FontStyle146"/>
          <w:rFonts w:asciiTheme="minorHAnsi" w:hAnsiTheme="minorHAnsi" w:cstheme="minorHAnsi"/>
          <w:sz w:val="20"/>
          <w:szCs w:val="20"/>
        </w:rPr>
        <w:t>atenției</w:t>
      </w:r>
      <w:r w:rsidRPr="007E4CD9">
        <w:rPr>
          <w:rStyle w:val="FontStyle146"/>
          <w:rFonts w:asciiTheme="minorHAnsi" w:hAnsiTheme="minorHAnsi" w:cstheme="minorHAnsi"/>
          <w:sz w:val="20"/>
          <w:szCs w:val="20"/>
        </w:rPr>
        <w:t>, etc.;</w:t>
      </w:r>
    </w:p>
    <w:p w14:paraId="0208E601" w14:textId="7DDB0321" w:rsidR="00E32C00" w:rsidRPr="007E4CD9" w:rsidRDefault="00F2266D" w:rsidP="00266EE7">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apariția</w:t>
      </w:r>
      <w:r w:rsidR="00E32C00" w:rsidRPr="007E4CD9">
        <w:rPr>
          <w:rStyle w:val="FontStyle146"/>
          <w:rFonts w:asciiTheme="minorHAnsi" w:hAnsiTheme="minorHAnsi" w:cstheme="minorHAnsi"/>
          <w:sz w:val="20"/>
          <w:szCs w:val="20"/>
        </w:rPr>
        <w:t xml:space="preserve"> timpurie a </w:t>
      </w:r>
      <w:r w:rsidRPr="007E4CD9">
        <w:rPr>
          <w:rStyle w:val="FontStyle146"/>
          <w:rFonts w:asciiTheme="minorHAnsi" w:hAnsiTheme="minorHAnsi" w:cstheme="minorHAnsi"/>
          <w:sz w:val="20"/>
          <w:szCs w:val="20"/>
        </w:rPr>
        <w:t>stării</w:t>
      </w:r>
      <w:r w:rsidR="00E32C00" w:rsidRPr="007E4CD9">
        <w:rPr>
          <w:rStyle w:val="FontStyle146"/>
          <w:rFonts w:asciiTheme="minorHAnsi" w:hAnsiTheme="minorHAnsi" w:cstheme="minorHAnsi"/>
          <w:sz w:val="20"/>
          <w:szCs w:val="20"/>
        </w:rPr>
        <w:t xml:space="preserve"> generale de oboseal</w:t>
      </w:r>
      <w:r w:rsidRPr="007E4CD9">
        <w:rPr>
          <w:rStyle w:val="FontStyle146"/>
          <w:rFonts w:asciiTheme="minorHAnsi" w:hAnsiTheme="minorHAnsi" w:cstheme="minorHAnsi"/>
          <w:sz w:val="20"/>
          <w:szCs w:val="20"/>
        </w:rPr>
        <w:t>ă</w:t>
      </w:r>
      <w:r w:rsidR="00E32C00" w:rsidRPr="007E4CD9">
        <w:rPr>
          <w:rStyle w:val="FontStyle146"/>
          <w:rFonts w:asciiTheme="minorHAnsi" w:hAnsiTheme="minorHAnsi" w:cstheme="minorHAnsi"/>
          <w:sz w:val="20"/>
          <w:szCs w:val="20"/>
        </w:rPr>
        <w:t>.</w:t>
      </w:r>
    </w:p>
    <w:p w14:paraId="2A6C5B41" w14:textId="7209DFA4" w:rsidR="00E32C00" w:rsidRPr="007E4CD9" w:rsidRDefault="00F2266D" w:rsidP="00F2266D">
      <w:pPr>
        <w:spacing w:beforeLines="60" w:before="144" w:afterLines="60" w:after="144" w:line="23" w:lineRule="atLeast"/>
        <w:ind w:firstLine="708"/>
        <w:rPr>
          <w:rFonts w:cstheme="minorHAnsi"/>
          <w:szCs w:val="20"/>
        </w:rPr>
      </w:pPr>
      <w:r w:rsidRPr="007E4CD9">
        <w:rPr>
          <w:rFonts w:cstheme="minorHAnsi"/>
          <w:szCs w:val="20"/>
        </w:rPr>
        <w:t>Însoțind</w:t>
      </w:r>
      <w:r w:rsidR="00E32C00" w:rsidRPr="007E4CD9">
        <w:rPr>
          <w:rFonts w:cstheme="minorHAnsi"/>
          <w:szCs w:val="20"/>
        </w:rPr>
        <w:t xml:space="preserve"> uneori zgomotul, </w:t>
      </w:r>
      <w:r w:rsidRPr="007E4CD9">
        <w:rPr>
          <w:rFonts w:cstheme="minorHAnsi"/>
          <w:szCs w:val="20"/>
        </w:rPr>
        <w:t>vibrațiile</w:t>
      </w:r>
      <w:r w:rsidR="00E32C00" w:rsidRPr="007E4CD9">
        <w:rPr>
          <w:rFonts w:cstheme="minorHAnsi"/>
          <w:szCs w:val="20"/>
        </w:rPr>
        <w:t xml:space="preserve"> </w:t>
      </w:r>
      <w:r w:rsidRPr="007E4CD9">
        <w:rPr>
          <w:rFonts w:cstheme="minorHAnsi"/>
          <w:szCs w:val="20"/>
        </w:rPr>
        <w:t>reprezintă</w:t>
      </w:r>
      <w:r w:rsidR="00E32C00" w:rsidRPr="007E4CD9">
        <w:rPr>
          <w:rFonts w:cstheme="minorHAnsi"/>
          <w:szCs w:val="20"/>
        </w:rPr>
        <w:t xml:space="preserve"> un alt factor cu efecte nocive </w:t>
      </w:r>
      <w:r w:rsidRPr="007E4CD9">
        <w:rPr>
          <w:rFonts w:cstheme="minorHAnsi"/>
          <w:szCs w:val="20"/>
        </w:rPr>
        <w:t>atât</w:t>
      </w:r>
      <w:r w:rsidR="00E32C00" w:rsidRPr="007E4CD9">
        <w:rPr>
          <w:rFonts w:cstheme="minorHAnsi"/>
          <w:szCs w:val="20"/>
        </w:rPr>
        <w:t xml:space="preserve"> asupra </w:t>
      </w:r>
      <w:r w:rsidRPr="007E4CD9">
        <w:rPr>
          <w:rFonts w:cstheme="minorHAnsi"/>
          <w:szCs w:val="20"/>
        </w:rPr>
        <w:t>sănătății</w:t>
      </w:r>
      <w:r w:rsidR="00E32C00" w:rsidRPr="007E4CD9">
        <w:rPr>
          <w:rFonts w:cstheme="minorHAnsi"/>
          <w:szCs w:val="20"/>
        </w:rPr>
        <w:t xml:space="preserve">, cat </w:t>
      </w:r>
      <w:proofErr w:type="spellStart"/>
      <w:r w:rsidR="00E32C00" w:rsidRPr="007E4CD9">
        <w:rPr>
          <w:rFonts w:cstheme="minorHAnsi"/>
          <w:szCs w:val="20"/>
        </w:rPr>
        <w:t>şi</w:t>
      </w:r>
      <w:proofErr w:type="spellEnd"/>
      <w:r w:rsidR="00E32C00" w:rsidRPr="007E4CD9">
        <w:rPr>
          <w:rFonts w:cstheme="minorHAnsi"/>
          <w:szCs w:val="20"/>
        </w:rPr>
        <w:t xml:space="preserve"> asupra randamentului în munca.</w:t>
      </w:r>
    </w:p>
    <w:p w14:paraId="19F58A82" w14:textId="4E748580" w:rsidR="00E32C00" w:rsidRPr="007E4CD9" w:rsidRDefault="00E32C00" w:rsidP="00F2266D">
      <w:pPr>
        <w:spacing w:beforeLines="60" w:before="144" w:afterLines="60" w:after="144" w:line="23" w:lineRule="atLeast"/>
        <w:ind w:firstLine="708"/>
        <w:rPr>
          <w:rFonts w:cstheme="minorHAnsi"/>
          <w:szCs w:val="20"/>
        </w:rPr>
      </w:pPr>
      <w:r w:rsidRPr="007E4CD9">
        <w:rPr>
          <w:rFonts w:cstheme="minorHAnsi"/>
          <w:szCs w:val="20"/>
        </w:rPr>
        <w:t xml:space="preserve">Zgomotul </w:t>
      </w:r>
      <w:r w:rsidR="00F2266D" w:rsidRPr="007E4CD9">
        <w:rPr>
          <w:rFonts w:cstheme="minorHAnsi"/>
          <w:szCs w:val="20"/>
        </w:rPr>
        <w:t>și</w:t>
      </w:r>
      <w:r w:rsidRPr="007E4CD9">
        <w:rPr>
          <w:rFonts w:cstheme="minorHAnsi"/>
          <w:szCs w:val="20"/>
        </w:rPr>
        <w:t xml:space="preserve"> </w:t>
      </w:r>
      <w:r w:rsidR="00F2266D" w:rsidRPr="007E4CD9">
        <w:rPr>
          <w:rFonts w:cstheme="minorHAnsi"/>
          <w:szCs w:val="20"/>
        </w:rPr>
        <w:t>vibrațiile</w:t>
      </w:r>
      <w:r w:rsidRPr="007E4CD9">
        <w:rPr>
          <w:rFonts w:cstheme="minorHAnsi"/>
          <w:szCs w:val="20"/>
        </w:rPr>
        <w:t xml:space="preserve"> se constituie în seria de “</w:t>
      </w:r>
      <w:r w:rsidR="00F2266D" w:rsidRPr="007E4CD9">
        <w:rPr>
          <w:rFonts w:cstheme="minorHAnsi"/>
          <w:szCs w:val="20"/>
        </w:rPr>
        <w:t>amenințări</w:t>
      </w:r>
      <w:r w:rsidRPr="007E4CD9">
        <w:rPr>
          <w:rFonts w:cstheme="minorHAnsi"/>
          <w:szCs w:val="20"/>
        </w:rPr>
        <w:t xml:space="preserve">” la </w:t>
      </w:r>
      <w:r w:rsidR="00F2266D" w:rsidRPr="007E4CD9">
        <w:rPr>
          <w:rFonts w:cstheme="minorHAnsi"/>
          <w:szCs w:val="20"/>
        </w:rPr>
        <w:t>sănătatea</w:t>
      </w:r>
      <w:r w:rsidRPr="007E4CD9">
        <w:rPr>
          <w:rFonts w:cstheme="minorHAnsi"/>
          <w:szCs w:val="20"/>
        </w:rPr>
        <w:t xml:space="preserve"> </w:t>
      </w:r>
      <w:r w:rsidR="00F2266D" w:rsidRPr="007E4CD9">
        <w:rPr>
          <w:rFonts w:cstheme="minorHAnsi"/>
          <w:szCs w:val="20"/>
        </w:rPr>
        <w:t>populației</w:t>
      </w:r>
      <w:r w:rsidRPr="007E4CD9">
        <w:rPr>
          <w:rFonts w:cstheme="minorHAnsi"/>
          <w:szCs w:val="20"/>
        </w:rPr>
        <w:t xml:space="preserve">, </w:t>
      </w:r>
      <w:r w:rsidR="00F2266D" w:rsidRPr="007E4CD9">
        <w:rPr>
          <w:rFonts w:cstheme="minorHAnsi"/>
          <w:szCs w:val="20"/>
        </w:rPr>
        <w:t>cunoașterea</w:t>
      </w:r>
      <w:r w:rsidRPr="007E4CD9">
        <w:rPr>
          <w:rFonts w:cstheme="minorHAnsi"/>
          <w:szCs w:val="20"/>
        </w:rPr>
        <w:t xml:space="preserve"> nivelurilor lor fiind importanta în evaluarea impactului asupra mediului </w:t>
      </w:r>
      <w:r w:rsidR="00F2266D" w:rsidRPr="007E4CD9">
        <w:rPr>
          <w:rFonts w:cstheme="minorHAnsi"/>
          <w:szCs w:val="20"/>
        </w:rPr>
        <w:t>și</w:t>
      </w:r>
      <w:r w:rsidRPr="007E4CD9">
        <w:rPr>
          <w:rFonts w:cstheme="minorHAnsi"/>
          <w:szCs w:val="20"/>
        </w:rPr>
        <w:t xml:space="preserve"> în alegerea cailor de eliminare a acestui impact.</w:t>
      </w:r>
    </w:p>
    <w:p w14:paraId="7BCF690D" w14:textId="4D2F4270" w:rsidR="00E32C00" w:rsidRPr="007E4CD9" w:rsidRDefault="00E32C00" w:rsidP="00E32C00">
      <w:pPr>
        <w:spacing w:beforeLines="60" w:before="144" w:afterLines="60" w:after="144" w:line="23" w:lineRule="atLeast"/>
        <w:rPr>
          <w:rFonts w:cstheme="minorHAnsi"/>
          <w:szCs w:val="20"/>
        </w:rPr>
      </w:pPr>
      <w:r w:rsidRPr="007E4CD9">
        <w:rPr>
          <w:rFonts w:cstheme="minorHAnsi"/>
          <w:szCs w:val="20"/>
        </w:rPr>
        <w:t xml:space="preserve">Receptorii pentru zgomotul </w:t>
      </w:r>
      <w:proofErr w:type="spellStart"/>
      <w:r w:rsidRPr="007E4CD9">
        <w:rPr>
          <w:rFonts w:cstheme="minorHAnsi"/>
          <w:szCs w:val="20"/>
        </w:rPr>
        <w:t>şi</w:t>
      </w:r>
      <w:proofErr w:type="spellEnd"/>
      <w:r w:rsidRPr="007E4CD9">
        <w:rPr>
          <w:rFonts w:cstheme="minorHAnsi"/>
          <w:szCs w:val="20"/>
        </w:rPr>
        <w:t xml:space="preserve"> </w:t>
      </w:r>
      <w:r w:rsidR="00F2266D" w:rsidRPr="007E4CD9">
        <w:rPr>
          <w:rFonts w:cstheme="minorHAnsi"/>
          <w:szCs w:val="20"/>
        </w:rPr>
        <w:t>vibrațiile</w:t>
      </w:r>
      <w:r w:rsidRPr="007E4CD9">
        <w:rPr>
          <w:rFonts w:cstheme="minorHAnsi"/>
          <w:szCs w:val="20"/>
        </w:rPr>
        <w:t xml:space="preserve"> asociate executării acestui proiect sunt:</w:t>
      </w:r>
    </w:p>
    <w:p w14:paraId="5EFE1108" w14:textId="77777777" w:rsidR="00E32C00" w:rsidRPr="007E4CD9" w:rsidRDefault="00E32C00" w:rsidP="00266EE7">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personalul care execută lucrările;</w:t>
      </w:r>
    </w:p>
    <w:p w14:paraId="53E03CBE" w14:textId="77777777" w:rsidR="00E32C00" w:rsidRPr="007E4CD9" w:rsidRDefault="00E32C00" w:rsidP="00266EE7">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locuitorii zonei în care se execută lucrările;</w:t>
      </w:r>
    </w:p>
    <w:p w14:paraId="5C8720E2" w14:textId="3F4ED5AF" w:rsidR="00E32C00" w:rsidRPr="007E4CD9" w:rsidRDefault="00E32C00" w:rsidP="00266EE7">
      <w:pPr>
        <w:pStyle w:val="Style81"/>
        <w:numPr>
          <w:ilvl w:val="0"/>
          <w:numId w:val="21"/>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clădirile sau structurile care pot fi sensibile la efectele </w:t>
      </w:r>
      <w:r w:rsidR="00F2266D" w:rsidRPr="007E4CD9">
        <w:rPr>
          <w:rStyle w:val="FontStyle146"/>
          <w:rFonts w:asciiTheme="minorHAnsi" w:hAnsiTheme="minorHAnsi" w:cstheme="minorHAnsi"/>
          <w:sz w:val="20"/>
          <w:szCs w:val="20"/>
        </w:rPr>
        <w:t>vibrațiilor</w:t>
      </w:r>
      <w:r w:rsidRPr="007E4CD9">
        <w:rPr>
          <w:rStyle w:val="FontStyle146"/>
          <w:rFonts w:asciiTheme="minorHAnsi" w:hAnsiTheme="minorHAnsi" w:cstheme="minorHAnsi"/>
          <w:sz w:val="20"/>
          <w:szCs w:val="20"/>
        </w:rPr>
        <w:t xml:space="preserve"> </w:t>
      </w:r>
      <w:r w:rsidR="00F2266D"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sunt situate în amplasament sau lângă limitele amplasamentului proiectului.</w:t>
      </w:r>
    </w:p>
    <w:p w14:paraId="47057277" w14:textId="77777777" w:rsidR="00E32C00" w:rsidRPr="007E4CD9" w:rsidRDefault="00E32C00" w:rsidP="00E32C00">
      <w:pPr>
        <w:spacing w:beforeLines="60" w:before="144" w:afterLines="60" w:after="144" w:line="23" w:lineRule="atLeast"/>
        <w:rPr>
          <w:rFonts w:cstheme="minorHAnsi"/>
          <w:b/>
          <w:szCs w:val="20"/>
        </w:rPr>
      </w:pPr>
      <w:r w:rsidRPr="007E4CD9">
        <w:rPr>
          <w:rFonts w:cstheme="minorHAnsi"/>
          <w:b/>
          <w:szCs w:val="20"/>
        </w:rPr>
        <w:t>Limite admisibile</w:t>
      </w:r>
    </w:p>
    <w:p w14:paraId="37051C71" w14:textId="108EA3DF" w:rsidR="00E32C00" w:rsidRPr="007E4CD9" w:rsidRDefault="00E32C00" w:rsidP="00E32C00">
      <w:pPr>
        <w:spacing w:beforeLines="60" w:before="144" w:afterLines="60" w:after="144" w:line="23" w:lineRule="atLeast"/>
        <w:rPr>
          <w:rFonts w:cstheme="minorHAnsi"/>
          <w:szCs w:val="20"/>
        </w:rPr>
      </w:pPr>
      <w:r w:rsidRPr="007E4CD9">
        <w:rPr>
          <w:rFonts w:cstheme="minorHAnsi"/>
          <w:szCs w:val="20"/>
        </w:rPr>
        <w:lastRenderedPageBreak/>
        <w:t>Conform NGPM/2002 – la locurile de munc</w:t>
      </w:r>
      <w:r w:rsidR="003670A9" w:rsidRPr="007E4CD9">
        <w:rPr>
          <w:rFonts w:cstheme="minorHAnsi"/>
          <w:szCs w:val="20"/>
        </w:rPr>
        <w:t>ă</w:t>
      </w:r>
      <w:r w:rsidRPr="007E4CD9">
        <w:rPr>
          <w:rFonts w:cstheme="minorHAnsi"/>
          <w:szCs w:val="20"/>
        </w:rPr>
        <w:t xml:space="preserve"> ce nu necesit</w:t>
      </w:r>
      <w:r w:rsidR="003670A9" w:rsidRPr="007E4CD9">
        <w:rPr>
          <w:rFonts w:cstheme="minorHAnsi"/>
          <w:szCs w:val="20"/>
        </w:rPr>
        <w:t>ă</w:t>
      </w:r>
      <w:r w:rsidRPr="007E4CD9">
        <w:rPr>
          <w:rFonts w:cstheme="minorHAnsi"/>
          <w:szCs w:val="20"/>
        </w:rPr>
        <w:t xml:space="preserve"> </w:t>
      </w:r>
      <w:r w:rsidR="0029065D" w:rsidRPr="007E4CD9">
        <w:rPr>
          <w:rFonts w:cstheme="minorHAnsi"/>
          <w:szCs w:val="20"/>
        </w:rPr>
        <w:t>solicitări</w:t>
      </w:r>
      <w:r w:rsidRPr="007E4CD9">
        <w:rPr>
          <w:rFonts w:cstheme="minorHAnsi"/>
          <w:szCs w:val="20"/>
        </w:rPr>
        <w:t xml:space="preserve"> mari sau o deosebit</w:t>
      </w:r>
      <w:r w:rsidR="003670A9" w:rsidRPr="007E4CD9">
        <w:rPr>
          <w:rFonts w:cstheme="minorHAnsi"/>
          <w:szCs w:val="20"/>
        </w:rPr>
        <w:t>ă</w:t>
      </w:r>
      <w:r w:rsidRPr="007E4CD9">
        <w:rPr>
          <w:rFonts w:cstheme="minorHAnsi"/>
          <w:szCs w:val="20"/>
        </w:rPr>
        <w:t xml:space="preserve"> </w:t>
      </w:r>
      <w:r w:rsidR="0029065D" w:rsidRPr="007E4CD9">
        <w:rPr>
          <w:rFonts w:cstheme="minorHAnsi"/>
          <w:szCs w:val="20"/>
        </w:rPr>
        <w:t>atenție</w:t>
      </w:r>
      <w:r w:rsidRPr="007E4CD9">
        <w:rPr>
          <w:rFonts w:cstheme="minorHAnsi"/>
          <w:szCs w:val="20"/>
        </w:rPr>
        <w:t xml:space="preserve"> se prevede o limit</w:t>
      </w:r>
      <w:r w:rsidR="003670A9" w:rsidRPr="007E4CD9">
        <w:rPr>
          <w:rFonts w:cstheme="minorHAnsi"/>
          <w:szCs w:val="20"/>
        </w:rPr>
        <w:t>ă</w:t>
      </w:r>
      <w:r w:rsidRPr="007E4CD9">
        <w:rPr>
          <w:rFonts w:cstheme="minorHAnsi"/>
          <w:szCs w:val="20"/>
        </w:rPr>
        <w:t xml:space="preserve"> maxima admisa a zgomotului (LMA) de: </w:t>
      </w:r>
    </w:p>
    <w:p w14:paraId="5A20F364" w14:textId="40E7F210" w:rsidR="00E32C00" w:rsidRPr="007E4CD9" w:rsidRDefault="00E32C00" w:rsidP="008D1987">
      <w:pPr>
        <w:pStyle w:val="Listparagraf"/>
        <w:numPr>
          <w:ilvl w:val="0"/>
          <w:numId w:val="48"/>
        </w:numPr>
        <w:spacing w:after="144"/>
        <w:rPr>
          <w:rFonts w:cstheme="minorHAnsi"/>
        </w:rPr>
      </w:pPr>
      <w:r w:rsidRPr="007E4CD9">
        <w:rPr>
          <w:rFonts w:cstheme="minorHAnsi"/>
        </w:rPr>
        <w:t>85 dB(A);</w:t>
      </w:r>
    </w:p>
    <w:p w14:paraId="3D262316" w14:textId="505B33AC" w:rsidR="00E32C00" w:rsidRPr="007E4CD9" w:rsidRDefault="00E32C00" w:rsidP="008D1987">
      <w:pPr>
        <w:pStyle w:val="Listparagraf"/>
        <w:numPr>
          <w:ilvl w:val="0"/>
          <w:numId w:val="48"/>
        </w:numPr>
        <w:spacing w:after="144"/>
        <w:rPr>
          <w:rFonts w:cstheme="minorHAnsi"/>
        </w:rPr>
      </w:pPr>
      <w:r w:rsidRPr="007E4CD9">
        <w:rPr>
          <w:rFonts w:cstheme="minorHAnsi"/>
        </w:rPr>
        <w:t xml:space="preserve">curba </w:t>
      </w:r>
      <w:proofErr w:type="spellStart"/>
      <w:r w:rsidRPr="007E4CD9">
        <w:rPr>
          <w:rFonts w:cstheme="minorHAnsi"/>
        </w:rPr>
        <w:t>Cz</w:t>
      </w:r>
      <w:proofErr w:type="spellEnd"/>
      <w:r w:rsidRPr="007E4CD9">
        <w:rPr>
          <w:rFonts w:cstheme="minorHAnsi"/>
        </w:rPr>
        <w:t xml:space="preserve"> 80 dB;</w:t>
      </w:r>
    </w:p>
    <w:p w14:paraId="7B1CE213" w14:textId="0522B159" w:rsidR="00E32C00" w:rsidRPr="007E4CD9" w:rsidRDefault="00E32C00" w:rsidP="00E32C00">
      <w:pPr>
        <w:spacing w:beforeLines="60" w:before="144" w:afterLines="60" w:after="144" w:line="23" w:lineRule="atLeast"/>
        <w:rPr>
          <w:rFonts w:cstheme="minorHAnsi"/>
          <w:szCs w:val="20"/>
        </w:rPr>
      </w:pPr>
      <w:r w:rsidRPr="007E4CD9">
        <w:rPr>
          <w:rFonts w:cstheme="minorHAnsi"/>
          <w:szCs w:val="20"/>
        </w:rPr>
        <w:t xml:space="preserve">STAS 10009/88 - prevede, pentru limita </w:t>
      </w:r>
      <w:r w:rsidR="0029065D" w:rsidRPr="007E4CD9">
        <w:rPr>
          <w:rFonts w:cstheme="minorHAnsi"/>
          <w:szCs w:val="20"/>
        </w:rPr>
        <w:t>funcțională</w:t>
      </w:r>
      <w:r w:rsidRPr="007E4CD9">
        <w:rPr>
          <w:rFonts w:cstheme="minorHAnsi"/>
          <w:szCs w:val="20"/>
        </w:rPr>
        <w:t>:</w:t>
      </w:r>
    </w:p>
    <w:p w14:paraId="1E19E000" w14:textId="7316AF09" w:rsidR="00E32C00" w:rsidRPr="007E4CD9" w:rsidRDefault="00E32C00" w:rsidP="008D1987">
      <w:pPr>
        <w:pStyle w:val="Listparagraf"/>
        <w:numPr>
          <w:ilvl w:val="0"/>
          <w:numId w:val="49"/>
        </w:numPr>
        <w:spacing w:after="144"/>
        <w:rPr>
          <w:rFonts w:cstheme="minorHAnsi"/>
        </w:rPr>
      </w:pPr>
      <w:r w:rsidRPr="007E4CD9">
        <w:rPr>
          <w:rFonts w:cstheme="minorHAnsi"/>
        </w:rPr>
        <w:t>65 dB(A);</w:t>
      </w:r>
    </w:p>
    <w:p w14:paraId="61B32575" w14:textId="62FE62C0" w:rsidR="00E32C00" w:rsidRPr="007E4CD9" w:rsidRDefault="00E32C00" w:rsidP="008D1987">
      <w:pPr>
        <w:pStyle w:val="Listparagraf"/>
        <w:numPr>
          <w:ilvl w:val="0"/>
          <w:numId w:val="49"/>
        </w:numPr>
        <w:spacing w:after="144"/>
        <w:rPr>
          <w:rFonts w:cstheme="minorHAnsi"/>
        </w:rPr>
      </w:pPr>
      <w:r w:rsidRPr="007E4CD9">
        <w:rPr>
          <w:rFonts w:cstheme="minorHAnsi"/>
        </w:rPr>
        <w:t xml:space="preserve">curba </w:t>
      </w:r>
      <w:proofErr w:type="spellStart"/>
      <w:r w:rsidRPr="007E4CD9">
        <w:rPr>
          <w:rFonts w:cstheme="minorHAnsi"/>
        </w:rPr>
        <w:t>Cz</w:t>
      </w:r>
      <w:proofErr w:type="spellEnd"/>
      <w:r w:rsidRPr="007E4CD9">
        <w:rPr>
          <w:rFonts w:cstheme="minorHAnsi"/>
        </w:rPr>
        <w:t xml:space="preserve"> 60 dB;</w:t>
      </w:r>
    </w:p>
    <w:p w14:paraId="30B0E1F5" w14:textId="4AA48522" w:rsidR="00E32C00" w:rsidRPr="007E4CD9" w:rsidRDefault="00E32C00" w:rsidP="00E32C00">
      <w:pPr>
        <w:spacing w:beforeLines="60" w:before="144" w:afterLines="60" w:after="144" w:line="23" w:lineRule="atLeast"/>
        <w:rPr>
          <w:rFonts w:cstheme="minorHAnsi"/>
          <w:szCs w:val="20"/>
        </w:rPr>
      </w:pPr>
      <w:r w:rsidRPr="007E4CD9">
        <w:rPr>
          <w:rFonts w:cstheme="minorHAnsi"/>
          <w:szCs w:val="20"/>
        </w:rPr>
        <w:t xml:space="preserve">Ordin nr. 536/97 al OMS - prevede, pentru zona protejata cu </w:t>
      </w:r>
      <w:r w:rsidR="0029065D" w:rsidRPr="007E4CD9">
        <w:rPr>
          <w:rFonts w:cstheme="minorHAnsi"/>
          <w:szCs w:val="20"/>
        </w:rPr>
        <w:t>funcțiune</w:t>
      </w:r>
      <w:r w:rsidRPr="007E4CD9">
        <w:rPr>
          <w:rFonts w:cstheme="minorHAnsi"/>
          <w:szCs w:val="20"/>
        </w:rPr>
        <w:t xml:space="preserve"> de locuire: </w:t>
      </w:r>
    </w:p>
    <w:p w14:paraId="0CD92F6D" w14:textId="7F3C1125" w:rsidR="00E32C00" w:rsidRPr="007E4CD9" w:rsidRDefault="00E32C00" w:rsidP="008D1987">
      <w:pPr>
        <w:pStyle w:val="Listparagraf"/>
        <w:numPr>
          <w:ilvl w:val="0"/>
          <w:numId w:val="50"/>
        </w:numPr>
        <w:spacing w:after="144"/>
        <w:rPr>
          <w:rFonts w:cstheme="minorHAnsi"/>
        </w:rPr>
      </w:pPr>
      <w:r w:rsidRPr="007E4CD9">
        <w:rPr>
          <w:rFonts w:cstheme="minorHAnsi"/>
        </w:rPr>
        <w:t>ziua: - 50 dB (A);</w:t>
      </w:r>
    </w:p>
    <w:p w14:paraId="02FD1DA7" w14:textId="5300AC53" w:rsidR="00E32C00" w:rsidRPr="007E4CD9" w:rsidRDefault="00E32C00" w:rsidP="008D1987">
      <w:pPr>
        <w:pStyle w:val="Listparagraf"/>
        <w:numPr>
          <w:ilvl w:val="0"/>
          <w:numId w:val="50"/>
        </w:numPr>
        <w:spacing w:after="144"/>
        <w:rPr>
          <w:rFonts w:cstheme="minorHAnsi"/>
        </w:rPr>
      </w:pPr>
      <w:r w:rsidRPr="007E4CD9">
        <w:rPr>
          <w:rFonts w:cstheme="minorHAnsi"/>
        </w:rPr>
        <w:t xml:space="preserve">curba </w:t>
      </w:r>
      <w:proofErr w:type="spellStart"/>
      <w:r w:rsidRPr="007E4CD9">
        <w:rPr>
          <w:rFonts w:cstheme="minorHAnsi"/>
        </w:rPr>
        <w:t>Cz</w:t>
      </w:r>
      <w:proofErr w:type="spellEnd"/>
      <w:r w:rsidRPr="007E4CD9">
        <w:rPr>
          <w:rFonts w:cstheme="minorHAnsi"/>
        </w:rPr>
        <w:t xml:space="preserve"> 45 dB.</w:t>
      </w:r>
    </w:p>
    <w:p w14:paraId="436733DC" w14:textId="77777777" w:rsidR="00E32C00" w:rsidRPr="007E4CD9" w:rsidRDefault="00E32C00" w:rsidP="00E32C00">
      <w:pPr>
        <w:spacing w:beforeLines="60" w:before="144" w:afterLines="60" w:after="144" w:line="23" w:lineRule="atLeast"/>
        <w:rPr>
          <w:rFonts w:cstheme="minorHAnsi"/>
          <w:szCs w:val="20"/>
        </w:rPr>
      </w:pPr>
      <w:r w:rsidRPr="007E4CD9">
        <w:rPr>
          <w:rFonts w:cstheme="minorHAnsi"/>
          <w:szCs w:val="20"/>
        </w:rPr>
        <w:t>Din punct de vedere al amplasării lor, sursele de zgomot pot fi clasificate în:</w:t>
      </w:r>
    </w:p>
    <w:p w14:paraId="693D4E7F" w14:textId="77777777" w:rsidR="00E32C00" w:rsidRPr="007E4CD9" w:rsidRDefault="00E32C00" w:rsidP="008D1987">
      <w:pPr>
        <w:pStyle w:val="Listparagraf"/>
        <w:numPr>
          <w:ilvl w:val="0"/>
          <w:numId w:val="48"/>
        </w:numPr>
        <w:spacing w:after="144"/>
        <w:rPr>
          <w:rFonts w:cstheme="minorHAnsi"/>
        </w:rPr>
      </w:pPr>
      <w:r w:rsidRPr="007E4CD9">
        <w:rPr>
          <w:rFonts w:cstheme="minorHAnsi"/>
        </w:rPr>
        <w:t xml:space="preserve">surse de zgomot din fixe; </w:t>
      </w:r>
    </w:p>
    <w:p w14:paraId="6FF94B3B" w14:textId="77777777" w:rsidR="00E32C00" w:rsidRPr="007E4CD9" w:rsidRDefault="00E32C00" w:rsidP="008D1987">
      <w:pPr>
        <w:pStyle w:val="Listparagraf"/>
        <w:numPr>
          <w:ilvl w:val="0"/>
          <w:numId w:val="48"/>
        </w:numPr>
        <w:spacing w:after="144"/>
        <w:rPr>
          <w:rFonts w:cstheme="minorHAnsi"/>
        </w:rPr>
      </w:pPr>
      <w:r w:rsidRPr="007E4CD9">
        <w:rPr>
          <w:rFonts w:cstheme="minorHAnsi"/>
        </w:rPr>
        <w:t>surse de zgomot mobile.</w:t>
      </w:r>
    </w:p>
    <w:p w14:paraId="49C80241" w14:textId="1DA199C2" w:rsidR="00E32C00" w:rsidRPr="007E4CD9" w:rsidRDefault="00E32C00" w:rsidP="008D1987">
      <w:pPr>
        <w:numPr>
          <w:ilvl w:val="0"/>
          <w:numId w:val="47"/>
        </w:numPr>
        <w:spacing w:beforeLines="60" w:before="144" w:afterLines="60" w:after="144" w:line="23" w:lineRule="atLeast"/>
        <w:ind w:firstLine="0"/>
        <w:rPr>
          <w:rFonts w:cstheme="minorHAnsi"/>
          <w:szCs w:val="20"/>
        </w:rPr>
      </w:pPr>
      <w:r w:rsidRPr="007E4CD9">
        <w:rPr>
          <w:rFonts w:cstheme="minorHAnsi"/>
          <w:szCs w:val="20"/>
        </w:rPr>
        <w:t xml:space="preserve">Sursele de zgomot </w:t>
      </w:r>
      <w:r w:rsidR="0029065D" w:rsidRPr="007E4CD9">
        <w:rPr>
          <w:rFonts w:cstheme="minorHAnsi"/>
          <w:szCs w:val="20"/>
        </w:rPr>
        <w:t>și</w:t>
      </w:r>
      <w:r w:rsidRPr="007E4CD9">
        <w:rPr>
          <w:rFonts w:cstheme="minorHAnsi"/>
          <w:szCs w:val="20"/>
        </w:rPr>
        <w:t xml:space="preserve"> </w:t>
      </w:r>
      <w:r w:rsidR="0029065D" w:rsidRPr="007E4CD9">
        <w:rPr>
          <w:rFonts w:cstheme="minorHAnsi"/>
          <w:szCs w:val="20"/>
        </w:rPr>
        <w:t>vibrații</w:t>
      </w:r>
      <w:r w:rsidRPr="007E4CD9">
        <w:rPr>
          <w:rFonts w:cstheme="minorHAnsi"/>
          <w:szCs w:val="20"/>
        </w:rPr>
        <w:t xml:space="preserve"> fixe </w:t>
      </w:r>
    </w:p>
    <w:p w14:paraId="64740776" w14:textId="4F691367" w:rsidR="00E32C00" w:rsidRPr="007E4CD9" w:rsidRDefault="00E32C00" w:rsidP="00E32C00">
      <w:pPr>
        <w:spacing w:beforeLines="60" w:before="144" w:afterLines="60" w:after="144" w:line="23" w:lineRule="atLeast"/>
        <w:rPr>
          <w:rFonts w:cstheme="minorHAnsi"/>
          <w:szCs w:val="20"/>
        </w:rPr>
      </w:pPr>
      <w:r w:rsidRPr="007E4CD9">
        <w:rPr>
          <w:rFonts w:cstheme="minorHAnsi"/>
          <w:szCs w:val="20"/>
        </w:rPr>
        <w:t xml:space="preserve">Sunt reprezentate de </w:t>
      </w:r>
      <w:r w:rsidR="0029065D" w:rsidRPr="007E4CD9">
        <w:rPr>
          <w:rFonts w:cstheme="minorHAnsi"/>
          <w:szCs w:val="20"/>
        </w:rPr>
        <w:t>activitățile</w:t>
      </w:r>
      <w:r w:rsidRPr="007E4CD9">
        <w:rPr>
          <w:rFonts w:cstheme="minorHAnsi"/>
          <w:szCs w:val="20"/>
        </w:rPr>
        <w:t xml:space="preserve"> curente </w:t>
      </w:r>
      <w:r w:rsidR="0029065D" w:rsidRPr="007E4CD9">
        <w:rPr>
          <w:rFonts w:cstheme="minorHAnsi"/>
          <w:szCs w:val="20"/>
        </w:rPr>
        <w:t>desfășurate</w:t>
      </w:r>
      <w:r w:rsidRPr="007E4CD9">
        <w:rPr>
          <w:rFonts w:cstheme="minorHAnsi"/>
          <w:szCs w:val="20"/>
        </w:rPr>
        <w:t xml:space="preserve"> pe amplasamentul analizat: zgomotele datorate </w:t>
      </w:r>
      <w:r w:rsidR="0029065D" w:rsidRPr="007E4CD9">
        <w:rPr>
          <w:rFonts w:cstheme="minorHAnsi"/>
          <w:szCs w:val="20"/>
        </w:rPr>
        <w:t>activității</w:t>
      </w:r>
      <w:r w:rsidRPr="007E4CD9">
        <w:rPr>
          <w:rFonts w:cstheme="minorHAnsi"/>
          <w:szCs w:val="20"/>
        </w:rPr>
        <w:t xml:space="preserve"> utilajelor de excavare/decapare, rambleiere, manevra </w:t>
      </w:r>
      <w:r w:rsidR="0029065D" w:rsidRPr="007E4CD9">
        <w:rPr>
          <w:rFonts w:cstheme="minorHAnsi"/>
          <w:szCs w:val="20"/>
        </w:rPr>
        <w:t>și</w:t>
      </w:r>
      <w:r w:rsidRPr="007E4CD9">
        <w:rPr>
          <w:rFonts w:cstheme="minorHAnsi"/>
          <w:szCs w:val="20"/>
        </w:rPr>
        <w:t xml:space="preserve"> transport;  Se estimează ca sursele de zgomot fixe vor crea un disconfort moderat </w:t>
      </w:r>
      <w:r w:rsidR="0029065D" w:rsidRPr="007E4CD9">
        <w:rPr>
          <w:rFonts w:cstheme="minorHAnsi"/>
          <w:szCs w:val="20"/>
        </w:rPr>
        <w:t>având</w:t>
      </w:r>
      <w:r w:rsidRPr="007E4CD9">
        <w:rPr>
          <w:rFonts w:cstheme="minorHAnsi"/>
          <w:szCs w:val="20"/>
        </w:rPr>
        <w:t xml:space="preserve"> în vedere faptul c</w:t>
      </w:r>
      <w:r w:rsidR="0029065D" w:rsidRPr="007E4CD9">
        <w:rPr>
          <w:rFonts w:cstheme="minorHAnsi"/>
          <w:szCs w:val="20"/>
        </w:rPr>
        <w:t>ă</w:t>
      </w:r>
      <w:r w:rsidRPr="007E4CD9">
        <w:rPr>
          <w:rFonts w:cstheme="minorHAnsi"/>
          <w:szCs w:val="20"/>
        </w:rPr>
        <w:t xml:space="preserve"> </w:t>
      </w:r>
      <w:r w:rsidR="0029065D" w:rsidRPr="007E4CD9">
        <w:rPr>
          <w:rFonts w:cstheme="minorHAnsi"/>
          <w:szCs w:val="20"/>
        </w:rPr>
        <w:t>lucrările</w:t>
      </w:r>
      <w:r w:rsidRPr="007E4CD9">
        <w:rPr>
          <w:rFonts w:cstheme="minorHAnsi"/>
          <w:szCs w:val="20"/>
        </w:rPr>
        <w:t xml:space="preserve"> se vor </w:t>
      </w:r>
      <w:r w:rsidR="0029065D" w:rsidRPr="007E4CD9">
        <w:rPr>
          <w:rFonts w:cstheme="minorHAnsi"/>
          <w:szCs w:val="20"/>
        </w:rPr>
        <w:t>desfășura</w:t>
      </w:r>
      <w:r w:rsidRPr="007E4CD9">
        <w:rPr>
          <w:rFonts w:cstheme="minorHAnsi"/>
          <w:szCs w:val="20"/>
        </w:rPr>
        <w:t xml:space="preserve"> pe o perioadă scurtă de timp.</w:t>
      </w:r>
    </w:p>
    <w:p w14:paraId="524F3785" w14:textId="1F2317A8" w:rsidR="00E32C00" w:rsidRPr="007E4CD9" w:rsidRDefault="00E32C00" w:rsidP="008D1987">
      <w:pPr>
        <w:numPr>
          <w:ilvl w:val="0"/>
          <w:numId w:val="47"/>
        </w:numPr>
        <w:spacing w:beforeLines="60" w:before="144" w:afterLines="60" w:after="144" w:line="23" w:lineRule="atLeast"/>
        <w:ind w:firstLine="0"/>
        <w:rPr>
          <w:rFonts w:cstheme="minorHAnsi"/>
          <w:szCs w:val="20"/>
        </w:rPr>
      </w:pPr>
      <w:r w:rsidRPr="007E4CD9">
        <w:rPr>
          <w:rFonts w:cstheme="minorHAnsi"/>
          <w:szCs w:val="20"/>
        </w:rPr>
        <w:t xml:space="preserve"> Sursele de zgomot </w:t>
      </w:r>
      <w:r w:rsidR="0029065D" w:rsidRPr="007E4CD9">
        <w:rPr>
          <w:rFonts w:cstheme="minorHAnsi"/>
          <w:szCs w:val="20"/>
        </w:rPr>
        <w:t>și</w:t>
      </w:r>
      <w:r w:rsidRPr="007E4CD9">
        <w:rPr>
          <w:rFonts w:cstheme="minorHAnsi"/>
          <w:szCs w:val="20"/>
        </w:rPr>
        <w:t xml:space="preserve"> </w:t>
      </w:r>
      <w:r w:rsidR="0029065D" w:rsidRPr="007E4CD9">
        <w:rPr>
          <w:rFonts w:cstheme="minorHAnsi"/>
          <w:szCs w:val="20"/>
        </w:rPr>
        <w:t>vibrații</w:t>
      </w:r>
      <w:r w:rsidRPr="007E4CD9">
        <w:rPr>
          <w:rFonts w:cstheme="minorHAnsi"/>
          <w:szCs w:val="20"/>
        </w:rPr>
        <w:t xml:space="preserve"> mobile</w:t>
      </w:r>
    </w:p>
    <w:p w14:paraId="4411DA9C" w14:textId="366132FA" w:rsidR="00E32C00" w:rsidRPr="007E4CD9" w:rsidRDefault="00E32C00" w:rsidP="00E32C00">
      <w:pPr>
        <w:spacing w:beforeLines="60" w:before="144" w:afterLines="60" w:after="144" w:line="23" w:lineRule="atLeast"/>
        <w:rPr>
          <w:rFonts w:cstheme="minorHAnsi"/>
          <w:szCs w:val="20"/>
        </w:rPr>
      </w:pPr>
      <w:r w:rsidRPr="007E4CD9">
        <w:rPr>
          <w:rFonts w:cstheme="minorHAnsi"/>
          <w:szCs w:val="20"/>
        </w:rPr>
        <w:t xml:space="preserve">Nivelul zgomotului produs de sursele mobile, reprezentate de autovehiculele care vor transporta materialele necesare realizării obiectivului, materialele excavate se va </w:t>
      </w:r>
      <w:r w:rsidR="0029065D" w:rsidRPr="007E4CD9">
        <w:rPr>
          <w:rFonts w:cstheme="minorHAnsi"/>
          <w:szCs w:val="20"/>
        </w:rPr>
        <w:t>înscrie</w:t>
      </w:r>
      <w:r w:rsidRPr="007E4CD9">
        <w:rPr>
          <w:rFonts w:cstheme="minorHAnsi"/>
          <w:szCs w:val="20"/>
        </w:rPr>
        <w:t xml:space="preserve"> în nivelul de zgomot datorat traficului rutier, </w:t>
      </w:r>
      <w:r w:rsidR="0029065D" w:rsidRPr="007E4CD9">
        <w:rPr>
          <w:rFonts w:cstheme="minorHAnsi"/>
          <w:szCs w:val="20"/>
        </w:rPr>
        <w:t>crescând</w:t>
      </w:r>
      <w:r w:rsidRPr="007E4CD9">
        <w:rPr>
          <w:rFonts w:cstheme="minorHAnsi"/>
          <w:szCs w:val="20"/>
        </w:rPr>
        <w:t xml:space="preserve"> </w:t>
      </w:r>
      <w:r w:rsidR="0029065D" w:rsidRPr="007E4CD9">
        <w:rPr>
          <w:rFonts w:cstheme="minorHAnsi"/>
          <w:szCs w:val="20"/>
        </w:rPr>
        <w:t>însă</w:t>
      </w:r>
      <w:r w:rsidRPr="007E4CD9">
        <w:rPr>
          <w:rFonts w:cstheme="minorHAnsi"/>
          <w:szCs w:val="20"/>
        </w:rPr>
        <w:t xml:space="preserve"> frecven</w:t>
      </w:r>
      <w:r w:rsidR="0029065D" w:rsidRPr="007E4CD9">
        <w:rPr>
          <w:rFonts w:cstheme="minorHAnsi"/>
          <w:szCs w:val="20"/>
        </w:rPr>
        <w:t>ț</w:t>
      </w:r>
      <w:r w:rsidRPr="007E4CD9">
        <w:rPr>
          <w:rFonts w:cstheme="minorHAnsi"/>
          <w:szCs w:val="20"/>
        </w:rPr>
        <w:t xml:space="preserve">a de </w:t>
      </w:r>
      <w:r w:rsidR="0029065D" w:rsidRPr="007E4CD9">
        <w:rPr>
          <w:rFonts w:cstheme="minorHAnsi"/>
          <w:szCs w:val="20"/>
        </w:rPr>
        <w:t>apariție</w:t>
      </w:r>
      <w:r w:rsidRPr="007E4CD9">
        <w:rPr>
          <w:rFonts w:cstheme="minorHAnsi"/>
          <w:szCs w:val="20"/>
        </w:rPr>
        <w:t xml:space="preserve"> a acestuia, datorită </w:t>
      </w:r>
      <w:r w:rsidR="0029065D" w:rsidRPr="007E4CD9">
        <w:rPr>
          <w:rFonts w:cstheme="minorHAnsi"/>
          <w:szCs w:val="20"/>
        </w:rPr>
        <w:t>creșterii</w:t>
      </w:r>
      <w:r w:rsidRPr="007E4CD9">
        <w:rPr>
          <w:rFonts w:cstheme="minorHAnsi"/>
          <w:szCs w:val="20"/>
        </w:rPr>
        <w:t xml:space="preserve"> </w:t>
      </w:r>
      <w:r w:rsidR="0029065D" w:rsidRPr="007E4CD9">
        <w:rPr>
          <w:rFonts w:cstheme="minorHAnsi"/>
          <w:szCs w:val="20"/>
        </w:rPr>
        <w:t>intensității</w:t>
      </w:r>
      <w:r w:rsidRPr="007E4CD9">
        <w:rPr>
          <w:rFonts w:cstheme="minorHAnsi"/>
          <w:szCs w:val="20"/>
        </w:rPr>
        <w:t xml:space="preserve"> traficului. </w:t>
      </w:r>
    </w:p>
    <w:p w14:paraId="7BFC5EB9" w14:textId="7CE4820B" w:rsidR="00E32C00" w:rsidRPr="007E4CD9" w:rsidRDefault="00E32C00" w:rsidP="00E32C00">
      <w:pPr>
        <w:spacing w:beforeLines="60" w:before="144" w:afterLines="60" w:after="144" w:line="23" w:lineRule="atLeast"/>
        <w:rPr>
          <w:rFonts w:cstheme="minorHAnsi"/>
          <w:szCs w:val="20"/>
        </w:rPr>
      </w:pPr>
      <w:r w:rsidRPr="007E4CD9">
        <w:rPr>
          <w:rFonts w:cstheme="minorHAnsi"/>
          <w:szCs w:val="20"/>
        </w:rPr>
        <w:t xml:space="preserve">Principala dificultate în realizarea unei estimări concrete a zgomotului produs de organizarea de </w:t>
      </w:r>
      <w:r w:rsidR="0029065D" w:rsidRPr="007E4CD9">
        <w:rPr>
          <w:rFonts w:cstheme="minorHAnsi"/>
          <w:szCs w:val="20"/>
        </w:rPr>
        <w:t>șantier</w:t>
      </w:r>
      <w:r w:rsidRPr="007E4CD9">
        <w:rPr>
          <w:rFonts w:cstheme="minorHAnsi"/>
          <w:szCs w:val="20"/>
        </w:rPr>
        <w:t xml:space="preserve"> o constituie lipsa unui inventar precis al utilajelor mobilizate, orele de </w:t>
      </w:r>
      <w:r w:rsidR="0029065D" w:rsidRPr="007E4CD9">
        <w:rPr>
          <w:rFonts w:cstheme="minorHAnsi"/>
          <w:szCs w:val="20"/>
        </w:rPr>
        <w:t>funcționare</w:t>
      </w:r>
      <w:r w:rsidRPr="007E4CD9">
        <w:rPr>
          <w:rFonts w:cstheme="minorHAnsi"/>
          <w:szCs w:val="20"/>
        </w:rPr>
        <w:t xml:space="preserve"> estimate </w:t>
      </w:r>
      <w:r w:rsidR="0029065D" w:rsidRPr="007E4CD9">
        <w:rPr>
          <w:rFonts w:cstheme="minorHAnsi"/>
          <w:szCs w:val="20"/>
        </w:rPr>
        <w:t>și</w:t>
      </w:r>
      <w:r w:rsidRPr="007E4CD9">
        <w:rPr>
          <w:rFonts w:cstheme="minorHAnsi"/>
          <w:szCs w:val="20"/>
        </w:rPr>
        <w:t xml:space="preserve"> perioadele de lucru.</w:t>
      </w:r>
    </w:p>
    <w:p w14:paraId="1BCAC70F" w14:textId="48595DAF" w:rsidR="00E32C00" w:rsidRPr="007E4CD9" w:rsidRDefault="00E32C00" w:rsidP="00E32C00">
      <w:pPr>
        <w:spacing w:beforeLines="60" w:before="144" w:afterLines="60" w:after="144" w:line="23" w:lineRule="atLeast"/>
        <w:rPr>
          <w:rFonts w:cstheme="minorHAnsi"/>
          <w:szCs w:val="20"/>
        </w:rPr>
      </w:pPr>
      <w:r w:rsidRPr="007E4CD9">
        <w:rPr>
          <w:rFonts w:cstheme="minorHAnsi"/>
          <w:szCs w:val="20"/>
        </w:rPr>
        <w:t xml:space="preserve">În timpul organizării de </w:t>
      </w:r>
      <w:r w:rsidR="0029065D" w:rsidRPr="007E4CD9">
        <w:rPr>
          <w:rFonts w:cstheme="minorHAnsi"/>
          <w:szCs w:val="20"/>
        </w:rPr>
        <w:t>șantier</w:t>
      </w:r>
      <w:r w:rsidRPr="007E4CD9">
        <w:rPr>
          <w:rFonts w:cstheme="minorHAnsi"/>
          <w:szCs w:val="20"/>
        </w:rPr>
        <w:t xml:space="preserve">, nivelul de zgomot variază în </w:t>
      </w:r>
      <w:r w:rsidR="00B405B1" w:rsidRPr="007E4CD9">
        <w:rPr>
          <w:rFonts w:cstheme="minorHAnsi"/>
          <w:szCs w:val="20"/>
        </w:rPr>
        <w:t>funcție</w:t>
      </w:r>
      <w:r w:rsidRPr="007E4CD9">
        <w:rPr>
          <w:rFonts w:cstheme="minorHAnsi"/>
          <w:szCs w:val="20"/>
        </w:rPr>
        <w:t xml:space="preserve"> de :</w:t>
      </w:r>
    </w:p>
    <w:p w14:paraId="4D435AFF" w14:textId="2F2DF852" w:rsidR="00E32C00" w:rsidRPr="007E4CD9" w:rsidRDefault="00E32C00" w:rsidP="008D1987">
      <w:pPr>
        <w:numPr>
          <w:ilvl w:val="0"/>
          <w:numId w:val="51"/>
        </w:numPr>
        <w:tabs>
          <w:tab w:val="clear" w:pos="720"/>
        </w:tabs>
        <w:spacing w:beforeLines="60" w:before="144" w:afterLines="60" w:after="144" w:line="23" w:lineRule="atLeast"/>
        <w:rPr>
          <w:rFonts w:cstheme="minorHAnsi"/>
          <w:szCs w:val="20"/>
        </w:rPr>
      </w:pPr>
      <w:r w:rsidRPr="007E4CD9">
        <w:rPr>
          <w:rFonts w:cstheme="minorHAnsi"/>
          <w:szCs w:val="20"/>
        </w:rPr>
        <w:t xml:space="preserve">perioadele de </w:t>
      </w:r>
      <w:r w:rsidR="0029065D" w:rsidRPr="007E4CD9">
        <w:rPr>
          <w:rFonts w:cstheme="minorHAnsi"/>
          <w:szCs w:val="20"/>
        </w:rPr>
        <w:t>funcționare</w:t>
      </w:r>
      <w:r w:rsidRPr="007E4CD9">
        <w:rPr>
          <w:rFonts w:cstheme="minorHAnsi"/>
          <w:szCs w:val="20"/>
        </w:rPr>
        <w:t xml:space="preserve"> a utilajelor;</w:t>
      </w:r>
    </w:p>
    <w:p w14:paraId="2C06CC98" w14:textId="77777777" w:rsidR="00E32C00" w:rsidRPr="007E4CD9" w:rsidRDefault="00E32C00" w:rsidP="008D1987">
      <w:pPr>
        <w:numPr>
          <w:ilvl w:val="0"/>
          <w:numId w:val="51"/>
        </w:numPr>
        <w:tabs>
          <w:tab w:val="clear" w:pos="720"/>
        </w:tabs>
        <w:spacing w:beforeLines="60" w:before="144" w:afterLines="60" w:after="144" w:line="23" w:lineRule="atLeast"/>
        <w:rPr>
          <w:rFonts w:cstheme="minorHAnsi"/>
          <w:szCs w:val="20"/>
        </w:rPr>
      </w:pPr>
      <w:r w:rsidRPr="007E4CD9">
        <w:rPr>
          <w:rFonts w:cstheme="minorHAnsi"/>
          <w:szCs w:val="20"/>
        </w:rPr>
        <w:t>caracteristicile tehnice ale utilajelor;</w:t>
      </w:r>
    </w:p>
    <w:p w14:paraId="1BE3A289" w14:textId="77777777" w:rsidR="00E32C00" w:rsidRPr="007E4CD9" w:rsidRDefault="00E32C00" w:rsidP="008D1987">
      <w:pPr>
        <w:numPr>
          <w:ilvl w:val="0"/>
          <w:numId w:val="51"/>
        </w:numPr>
        <w:tabs>
          <w:tab w:val="clear" w:pos="720"/>
        </w:tabs>
        <w:spacing w:beforeLines="60" w:before="144" w:afterLines="60" w:after="144" w:line="23" w:lineRule="atLeast"/>
        <w:rPr>
          <w:rFonts w:cstheme="minorHAnsi"/>
          <w:szCs w:val="20"/>
        </w:rPr>
      </w:pPr>
      <w:r w:rsidRPr="007E4CD9">
        <w:rPr>
          <w:rFonts w:cstheme="minorHAnsi"/>
          <w:szCs w:val="20"/>
        </w:rPr>
        <w:t xml:space="preserve">numărul </w:t>
      </w:r>
      <w:proofErr w:type="spellStart"/>
      <w:r w:rsidRPr="007E4CD9">
        <w:rPr>
          <w:rFonts w:cstheme="minorHAnsi"/>
          <w:szCs w:val="20"/>
        </w:rPr>
        <w:t>şi</w:t>
      </w:r>
      <w:proofErr w:type="spellEnd"/>
      <w:r w:rsidRPr="007E4CD9">
        <w:rPr>
          <w:rFonts w:cstheme="minorHAnsi"/>
          <w:szCs w:val="20"/>
        </w:rPr>
        <w:t xml:space="preserve"> tipul utilajelor antrenate în activitate;</w:t>
      </w:r>
    </w:p>
    <w:p w14:paraId="06DF27E8" w14:textId="7A217987" w:rsidR="00E32C00" w:rsidRPr="007E4CD9" w:rsidRDefault="00E32C00" w:rsidP="00CC011E">
      <w:pPr>
        <w:spacing w:beforeLines="60" w:before="144" w:afterLines="60" w:after="144" w:line="23" w:lineRule="atLeast"/>
        <w:rPr>
          <w:rFonts w:cstheme="minorHAnsi"/>
          <w:szCs w:val="20"/>
        </w:rPr>
      </w:pPr>
      <w:r w:rsidRPr="007E4CD9">
        <w:rPr>
          <w:rFonts w:cstheme="minorHAnsi"/>
          <w:szCs w:val="20"/>
        </w:rPr>
        <w:t xml:space="preserve">Utilajele de </w:t>
      </w:r>
      <w:r w:rsidR="00B405B1" w:rsidRPr="007E4CD9">
        <w:rPr>
          <w:rFonts w:cstheme="minorHAnsi"/>
          <w:szCs w:val="20"/>
        </w:rPr>
        <w:t>construcție</w:t>
      </w:r>
      <w:r w:rsidRPr="007E4CD9">
        <w:rPr>
          <w:rFonts w:cstheme="minorHAnsi"/>
          <w:szCs w:val="20"/>
        </w:rPr>
        <w:t xml:space="preserve"> </w:t>
      </w:r>
      <w:r w:rsidR="00B405B1" w:rsidRPr="007E4CD9">
        <w:rPr>
          <w:rFonts w:cstheme="minorHAnsi"/>
          <w:szCs w:val="20"/>
        </w:rPr>
        <w:t>și</w:t>
      </w:r>
      <w:r w:rsidRPr="007E4CD9">
        <w:rPr>
          <w:rFonts w:cstheme="minorHAnsi"/>
          <w:szCs w:val="20"/>
        </w:rPr>
        <w:t xml:space="preserve"> autovehiculele sunt principalele surse de zgomot </w:t>
      </w:r>
      <w:r w:rsidR="00B405B1" w:rsidRPr="007E4CD9">
        <w:rPr>
          <w:rFonts w:cstheme="minorHAnsi"/>
          <w:szCs w:val="20"/>
        </w:rPr>
        <w:t>și</w:t>
      </w:r>
      <w:r w:rsidRPr="007E4CD9">
        <w:rPr>
          <w:rFonts w:cstheme="minorHAnsi"/>
          <w:szCs w:val="20"/>
        </w:rPr>
        <w:t xml:space="preserve"> </w:t>
      </w:r>
      <w:r w:rsidR="00B405B1" w:rsidRPr="007E4CD9">
        <w:rPr>
          <w:rFonts w:cstheme="minorHAnsi"/>
          <w:szCs w:val="20"/>
        </w:rPr>
        <w:t>vibrații</w:t>
      </w:r>
      <w:r w:rsidRPr="007E4CD9">
        <w:rPr>
          <w:rFonts w:cstheme="minorHAnsi"/>
          <w:szCs w:val="20"/>
        </w:rPr>
        <w:t xml:space="preserve"> în timpul perioadei de </w:t>
      </w:r>
      <w:r w:rsidR="00B405B1" w:rsidRPr="007E4CD9">
        <w:rPr>
          <w:rFonts w:cstheme="minorHAnsi"/>
          <w:szCs w:val="20"/>
        </w:rPr>
        <w:t>construcție</w:t>
      </w:r>
      <w:r w:rsidRPr="007E4CD9">
        <w:rPr>
          <w:rFonts w:cstheme="minorHAnsi"/>
          <w:szCs w:val="20"/>
        </w:rPr>
        <w:t xml:space="preserve"> a proiectului. </w:t>
      </w:r>
    </w:p>
    <w:p w14:paraId="3A0AA35B" w14:textId="5B446E37" w:rsidR="00E32C00" w:rsidRPr="007E4CD9" w:rsidRDefault="00B405B1" w:rsidP="00CC011E">
      <w:pPr>
        <w:spacing w:beforeLines="60" w:before="144" w:afterLines="60" w:after="144" w:line="23" w:lineRule="atLeast"/>
        <w:rPr>
          <w:rFonts w:cstheme="minorHAnsi"/>
          <w:szCs w:val="20"/>
        </w:rPr>
      </w:pPr>
      <w:r w:rsidRPr="007E4CD9">
        <w:rPr>
          <w:rFonts w:cstheme="minorHAnsi"/>
          <w:szCs w:val="20"/>
        </w:rPr>
        <w:t>Următorul</w:t>
      </w:r>
      <w:r w:rsidR="00E32C00" w:rsidRPr="007E4CD9">
        <w:rPr>
          <w:rFonts w:cstheme="minorHAnsi"/>
          <w:szCs w:val="20"/>
        </w:rPr>
        <w:t xml:space="preserve"> Tabel arat</w:t>
      </w:r>
      <w:r w:rsidRPr="007E4CD9">
        <w:rPr>
          <w:rFonts w:cstheme="minorHAnsi"/>
          <w:szCs w:val="20"/>
        </w:rPr>
        <w:t>ă</w:t>
      </w:r>
      <w:r w:rsidR="00E32C00" w:rsidRPr="007E4CD9">
        <w:rPr>
          <w:rFonts w:cstheme="minorHAnsi"/>
          <w:szCs w:val="20"/>
        </w:rPr>
        <w:t xml:space="preserve"> intensitatea generala a zgomotului produs de utilajele de </w:t>
      </w:r>
      <w:r w:rsidRPr="007E4CD9">
        <w:rPr>
          <w:rFonts w:cstheme="minorHAnsi"/>
          <w:szCs w:val="20"/>
        </w:rPr>
        <w:t>construcție</w:t>
      </w:r>
      <w:r w:rsidR="00E32C00" w:rsidRPr="007E4CD9">
        <w:rPr>
          <w:rFonts w:cstheme="minorHAnsi"/>
          <w:szCs w:val="20"/>
        </w:rPr>
        <w:t xml:space="preserve"> folosite în mod </w:t>
      </w:r>
      <w:r w:rsidRPr="007E4CD9">
        <w:rPr>
          <w:rFonts w:cstheme="minorHAnsi"/>
          <w:szCs w:val="20"/>
        </w:rPr>
        <w:t>obișnuit</w:t>
      </w:r>
      <w:r w:rsidR="00E32C00" w:rsidRPr="007E4CD9">
        <w:rPr>
          <w:rFonts w:cstheme="minorHAnsi"/>
          <w:szCs w:val="20"/>
        </w:rPr>
        <w:t>.</w:t>
      </w:r>
    </w:p>
    <w:p w14:paraId="4529BD1D" w14:textId="7D3815CA" w:rsidR="00E32C00" w:rsidRPr="007E4CD9" w:rsidRDefault="00E32C00" w:rsidP="000A3D58">
      <w:pPr>
        <w:pStyle w:val="Legend"/>
        <w:rPr>
          <w:rFonts w:asciiTheme="minorHAnsi" w:hAnsiTheme="minorHAnsi" w:cstheme="minorHAnsi"/>
          <w:sz w:val="20"/>
          <w:szCs w:val="20"/>
          <w:lang w:val="ro-RO"/>
        </w:rPr>
      </w:pPr>
      <w:r w:rsidRPr="007E4CD9">
        <w:rPr>
          <w:rFonts w:asciiTheme="minorHAnsi" w:hAnsiTheme="minorHAnsi" w:cstheme="minorHAnsi"/>
          <w:sz w:val="20"/>
          <w:szCs w:val="20"/>
          <w:lang w:val="ro-RO"/>
        </w:rPr>
        <w:t xml:space="preserve">Tabel </w:t>
      </w:r>
      <w:r w:rsidRPr="007E4CD9">
        <w:rPr>
          <w:rFonts w:asciiTheme="minorHAnsi" w:hAnsiTheme="minorHAnsi" w:cstheme="minorHAnsi"/>
          <w:sz w:val="20"/>
          <w:szCs w:val="20"/>
          <w:lang w:val="ro-RO"/>
        </w:rPr>
        <w:fldChar w:fldCharType="begin"/>
      </w:r>
      <w:r w:rsidRPr="007E4CD9">
        <w:rPr>
          <w:rFonts w:asciiTheme="minorHAnsi" w:hAnsiTheme="minorHAnsi" w:cstheme="minorHAnsi"/>
          <w:sz w:val="20"/>
          <w:szCs w:val="20"/>
          <w:lang w:val="ro-RO"/>
        </w:rPr>
        <w:instrText xml:space="preserve"> SEQ Tabel \* ARABIC </w:instrText>
      </w:r>
      <w:r w:rsidRPr="007E4CD9">
        <w:rPr>
          <w:rFonts w:asciiTheme="minorHAnsi" w:hAnsiTheme="minorHAnsi" w:cstheme="minorHAnsi"/>
          <w:sz w:val="20"/>
          <w:szCs w:val="20"/>
          <w:lang w:val="ro-RO"/>
        </w:rPr>
        <w:fldChar w:fldCharType="separate"/>
      </w:r>
      <w:r w:rsidR="00280DFF" w:rsidRPr="007E4CD9">
        <w:rPr>
          <w:rFonts w:asciiTheme="minorHAnsi" w:hAnsiTheme="minorHAnsi" w:cstheme="minorHAnsi"/>
          <w:noProof/>
          <w:sz w:val="20"/>
          <w:szCs w:val="20"/>
          <w:lang w:val="ro-RO"/>
        </w:rPr>
        <w:t>2</w:t>
      </w:r>
      <w:r w:rsidRPr="007E4CD9">
        <w:rPr>
          <w:rFonts w:asciiTheme="minorHAnsi" w:hAnsiTheme="minorHAnsi" w:cstheme="minorHAnsi"/>
          <w:sz w:val="20"/>
          <w:szCs w:val="20"/>
          <w:lang w:val="ro-RO"/>
        </w:rPr>
        <w:fldChar w:fldCharType="end"/>
      </w:r>
      <w:r w:rsidRPr="007E4CD9">
        <w:rPr>
          <w:rFonts w:asciiTheme="minorHAnsi" w:hAnsiTheme="minorHAnsi" w:cstheme="minorHAnsi"/>
          <w:sz w:val="20"/>
          <w:szCs w:val="20"/>
          <w:lang w:val="ro-RO"/>
        </w:rPr>
        <w:t xml:space="preserve"> Echipamente folosite la </w:t>
      </w:r>
      <w:r w:rsidR="00B405B1" w:rsidRPr="007E4CD9">
        <w:rPr>
          <w:rFonts w:asciiTheme="minorHAnsi" w:hAnsiTheme="minorHAnsi" w:cstheme="minorHAnsi"/>
          <w:sz w:val="20"/>
          <w:szCs w:val="20"/>
          <w:lang w:val="ro-RO"/>
        </w:rPr>
        <w:t>constructive</w:t>
      </w:r>
      <w:r w:rsidRPr="007E4CD9">
        <w:rPr>
          <w:rFonts w:asciiTheme="minorHAnsi" w:hAnsiTheme="minorHAnsi" w:cstheme="minorHAnsi"/>
          <w:sz w:val="20"/>
          <w:szCs w:val="20"/>
          <w:lang w:val="ro-RO"/>
        </w:rPr>
        <w:t xml:space="preserve"> - Nivel de zgomot (</w:t>
      </w:r>
      <w:proofErr w:type="spellStart"/>
      <w:r w:rsidRPr="007E4CD9">
        <w:rPr>
          <w:rFonts w:asciiTheme="minorHAnsi" w:hAnsiTheme="minorHAnsi" w:cstheme="minorHAnsi"/>
          <w:sz w:val="20"/>
          <w:szCs w:val="20"/>
          <w:lang w:val="ro-RO"/>
        </w:rPr>
        <w:t>dbA</w:t>
      </w:r>
      <w:proofErr w:type="spellEnd"/>
      <w:r w:rsidRPr="007E4CD9">
        <w:rPr>
          <w:rFonts w:asciiTheme="minorHAnsi" w:hAnsiTheme="minorHAnsi" w:cstheme="minorHAnsi"/>
          <w:sz w:val="20"/>
          <w:szCs w:val="20"/>
          <w:lang w:val="ro-RO"/>
        </w:rPr>
        <w:t>)</w:t>
      </w:r>
    </w:p>
    <w:p w14:paraId="6117951D" w14:textId="77777777" w:rsidR="00B50733" w:rsidRPr="007E4CD9" w:rsidRDefault="00B50733" w:rsidP="00B50733">
      <w:pPr>
        <w:rPr>
          <w:rFonts w:cstheme="minorHAnsi"/>
        </w:rPr>
      </w:pPr>
    </w:p>
    <w:tbl>
      <w:tblPr>
        <w:tblStyle w:val="Tabelprimar2"/>
        <w:tblW w:w="0" w:type="auto"/>
        <w:tblLook w:val="0000" w:firstRow="0" w:lastRow="0" w:firstColumn="0" w:lastColumn="0" w:noHBand="0" w:noVBand="0"/>
      </w:tblPr>
      <w:tblGrid>
        <w:gridCol w:w="2198"/>
        <w:gridCol w:w="844"/>
      </w:tblGrid>
      <w:tr w:rsidR="0029065D" w:rsidRPr="007E4CD9" w14:paraId="68C5F808" w14:textId="77777777" w:rsidTr="00655EA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0" w:type="auto"/>
          </w:tcPr>
          <w:p w14:paraId="6D48E051" w14:textId="77777777" w:rsidR="00E32C00" w:rsidRPr="007E4CD9" w:rsidRDefault="00E32C00" w:rsidP="00266EE7">
            <w:pPr>
              <w:spacing w:beforeLines="60" w:before="144" w:afterLines="60" w:after="144"/>
              <w:rPr>
                <w:rFonts w:asciiTheme="minorHAnsi" w:hAnsiTheme="minorHAnsi" w:cstheme="minorHAnsi"/>
                <w:b/>
                <w:color w:val="auto"/>
                <w:sz w:val="18"/>
                <w:szCs w:val="18"/>
              </w:rPr>
            </w:pPr>
            <w:r w:rsidRPr="007E4CD9">
              <w:rPr>
                <w:rFonts w:asciiTheme="minorHAnsi" w:hAnsiTheme="minorHAnsi" w:cstheme="minorHAnsi"/>
                <w:b/>
                <w:color w:val="auto"/>
                <w:sz w:val="18"/>
                <w:szCs w:val="18"/>
              </w:rPr>
              <w:t>Utilaj</w:t>
            </w:r>
          </w:p>
        </w:tc>
        <w:tc>
          <w:tcPr>
            <w:cnfStyle w:val="000001000000" w:firstRow="0" w:lastRow="0" w:firstColumn="0" w:lastColumn="0" w:oddVBand="0" w:evenVBand="1" w:oddHBand="0" w:evenHBand="0" w:firstRowFirstColumn="0" w:firstRowLastColumn="0" w:lastRowFirstColumn="0" w:lastRowLastColumn="0"/>
            <w:tcW w:w="0" w:type="auto"/>
          </w:tcPr>
          <w:p w14:paraId="1FD27B03" w14:textId="77777777" w:rsidR="00E32C00" w:rsidRPr="007E4CD9" w:rsidRDefault="00E32C00" w:rsidP="00266EE7">
            <w:pPr>
              <w:spacing w:beforeLines="60" w:before="144" w:afterLines="60" w:after="144"/>
              <w:rPr>
                <w:rFonts w:asciiTheme="minorHAnsi" w:hAnsiTheme="minorHAnsi" w:cstheme="minorHAnsi"/>
                <w:b/>
                <w:color w:val="auto"/>
                <w:sz w:val="18"/>
                <w:szCs w:val="18"/>
              </w:rPr>
            </w:pPr>
            <w:r w:rsidRPr="007E4CD9">
              <w:rPr>
                <w:rFonts w:asciiTheme="minorHAnsi" w:hAnsiTheme="minorHAnsi" w:cstheme="minorHAnsi"/>
                <w:b/>
                <w:iCs/>
                <w:color w:val="auto"/>
                <w:sz w:val="18"/>
                <w:szCs w:val="18"/>
              </w:rPr>
              <w:t>(</w:t>
            </w:r>
            <w:proofErr w:type="spellStart"/>
            <w:r w:rsidRPr="007E4CD9">
              <w:rPr>
                <w:rFonts w:asciiTheme="minorHAnsi" w:hAnsiTheme="minorHAnsi" w:cstheme="minorHAnsi"/>
                <w:b/>
                <w:iCs/>
                <w:color w:val="auto"/>
                <w:sz w:val="18"/>
                <w:szCs w:val="18"/>
              </w:rPr>
              <w:t>dbA</w:t>
            </w:r>
            <w:proofErr w:type="spellEnd"/>
            <w:r w:rsidRPr="007E4CD9">
              <w:rPr>
                <w:rFonts w:asciiTheme="minorHAnsi" w:hAnsiTheme="minorHAnsi" w:cstheme="minorHAnsi"/>
                <w:b/>
                <w:iCs/>
                <w:color w:val="auto"/>
                <w:sz w:val="18"/>
                <w:szCs w:val="18"/>
              </w:rPr>
              <w:t>)</w:t>
            </w:r>
          </w:p>
        </w:tc>
      </w:tr>
      <w:tr w:rsidR="0029065D" w:rsidRPr="007E4CD9" w14:paraId="3086CCB5" w14:textId="77777777" w:rsidTr="00655EAB">
        <w:trPr>
          <w:trHeight w:val="20"/>
        </w:trPr>
        <w:tc>
          <w:tcPr>
            <w:cnfStyle w:val="000010000000" w:firstRow="0" w:lastRow="0" w:firstColumn="0" w:lastColumn="0" w:oddVBand="1" w:evenVBand="0" w:oddHBand="0" w:evenHBand="0" w:firstRowFirstColumn="0" w:firstRowLastColumn="0" w:lastRowFirstColumn="0" w:lastRowLastColumn="0"/>
            <w:tcW w:w="0" w:type="auto"/>
          </w:tcPr>
          <w:p w14:paraId="0DC931DC"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Excavator</w:t>
            </w:r>
          </w:p>
        </w:tc>
        <w:tc>
          <w:tcPr>
            <w:cnfStyle w:val="000001000000" w:firstRow="0" w:lastRow="0" w:firstColumn="0" w:lastColumn="0" w:oddVBand="0" w:evenVBand="1" w:oddHBand="0" w:evenHBand="0" w:firstRowFirstColumn="0" w:firstRowLastColumn="0" w:lastRowFirstColumn="0" w:lastRowLastColumn="0"/>
            <w:tcW w:w="0" w:type="auto"/>
          </w:tcPr>
          <w:p w14:paraId="7A8A8E6C"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80 – 100</w:t>
            </w:r>
          </w:p>
        </w:tc>
      </w:tr>
      <w:tr w:rsidR="0029065D" w:rsidRPr="007E4CD9" w14:paraId="4E48FA75" w14:textId="77777777" w:rsidTr="00655EA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0" w:type="auto"/>
          </w:tcPr>
          <w:p w14:paraId="3E67FED1"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Buldozer</w:t>
            </w:r>
          </w:p>
        </w:tc>
        <w:tc>
          <w:tcPr>
            <w:cnfStyle w:val="000001000000" w:firstRow="0" w:lastRow="0" w:firstColumn="0" w:lastColumn="0" w:oddVBand="0" w:evenVBand="1" w:oddHBand="0" w:evenHBand="0" w:firstRowFirstColumn="0" w:firstRowLastColumn="0" w:lastRowFirstColumn="0" w:lastRowLastColumn="0"/>
            <w:tcW w:w="0" w:type="auto"/>
          </w:tcPr>
          <w:p w14:paraId="36A76135"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80 – 100</w:t>
            </w:r>
          </w:p>
        </w:tc>
      </w:tr>
      <w:tr w:rsidR="0029065D" w:rsidRPr="007E4CD9" w14:paraId="5F741F2A" w14:textId="77777777" w:rsidTr="00655EAB">
        <w:trPr>
          <w:trHeight w:val="20"/>
        </w:trPr>
        <w:tc>
          <w:tcPr>
            <w:cnfStyle w:val="000010000000" w:firstRow="0" w:lastRow="0" w:firstColumn="0" w:lastColumn="0" w:oddVBand="1" w:evenVBand="0" w:oddHBand="0" w:evenHBand="0" w:firstRowFirstColumn="0" w:firstRowLastColumn="0" w:lastRowFirstColumn="0" w:lastRowLastColumn="0"/>
            <w:tcW w:w="0" w:type="auto"/>
          </w:tcPr>
          <w:p w14:paraId="60BD29ED"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Basculanta</w:t>
            </w:r>
          </w:p>
        </w:tc>
        <w:tc>
          <w:tcPr>
            <w:cnfStyle w:val="000001000000" w:firstRow="0" w:lastRow="0" w:firstColumn="0" w:lastColumn="0" w:oddVBand="0" w:evenVBand="1" w:oddHBand="0" w:evenHBand="0" w:firstRowFirstColumn="0" w:firstRowLastColumn="0" w:lastRowFirstColumn="0" w:lastRowLastColumn="0"/>
            <w:tcW w:w="0" w:type="auto"/>
          </w:tcPr>
          <w:p w14:paraId="53FE579E"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75 – 95</w:t>
            </w:r>
          </w:p>
        </w:tc>
      </w:tr>
      <w:tr w:rsidR="0029065D" w:rsidRPr="007E4CD9" w14:paraId="7B3FB67A" w14:textId="77777777" w:rsidTr="00655EA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0" w:type="auto"/>
          </w:tcPr>
          <w:p w14:paraId="04DC7523" w14:textId="54032DD8" w:rsidR="00E32C00" w:rsidRPr="007E4CD9" w:rsidRDefault="0029065D"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Mașina</w:t>
            </w:r>
            <w:r w:rsidR="00E32C00" w:rsidRPr="007E4CD9">
              <w:rPr>
                <w:rFonts w:asciiTheme="minorHAnsi" w:hAnsiTheme="minorHAnsi" w:cstheme="minorHAnsi"/>
                <w:color w:val="auto"/>
                <w:sz w:val="18"/>
                <w:szCs w:val="18"/>
              </w:rPr>
              <w:t xml:space="preserve"> de piloni</w:t>
            </w:r>
          </w:p>
        </w:tc>
        <w:tc>
          <w:tcPr>
            <w:cnfStyle w:val="000001000000" w:firstRow="0" w:lastRow="0" w:firstColumn="0" w:lastColumn="0" w:oddVBand="0" w:evenVBand="1" w:oddHBand="0" w:evenHBand="0" w:firstRowFirstColumn="0" w:firstRowLastColumn="0" w:lastRowFirstColumn="0" w:lastRowLastColumn="0"/>
            <w:tcW w:w="0" w:type="auto"/>
          </w:tcPr>
          <w:p w14:paraId="18868241"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90 – 110</w:t>
            </w:r>
          </w:p>
        </w:tc>
      </w:tr>
      <w:tr w:rsidR="0029065D" w:rsidRPr="007E4CD9" w14:paraId="095FE99D" w14:textId="77777777" w:rsidTr="00655EAB">
        <w:trPr>
          <w:trHeight w:val="20"/>
        </w:trPr>
        <w:tc>
          <w:tcPr>
            <w:cnfStyle w:val="000010000000" w:firstRow="0" w:lastRow="0" w:firstColumn="0" w:lastColumn="0" w:oddVBand="1" w:evenVBand="0" w:oddHBand="0" w:evenHBand="0" w:firstRowFirstColumn="0" w:firstRowLastColumn="0" w:lastRowFirstColumn="0" w:lastRowLastColumn="0"/>
            <w:tcW w:w="0" w:type="auto"/>
          </w:tcPr>
          <w:p w14:paraId="56484F5E"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Betoniera</w:t>
            </w:r>
          </w:p>
        </w:tc>
        <w:tc>
          <w:tcPr>
            <w:cnfStyle w:val="000001000000" w:firstRow="0" w:lastRow="0" w:firstColumn="0" w:lastColumn="0" w:oddVBand="0" w:evenVBand="1" w:oddHBand="0" w:evenHBand="0" w:firstRowFirstColumn="0" w:firstRowLastColumn="0" w:lastRowFirstColumn="0" w:lastRowLastColumn="0"/>
            <w:tcW w:w="0" w:type="auto"/>
          </w:tcPr>
          <w:p w14:paraId="2F19BC77"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75 – 90</w:t>
            </w:r>
          </w:p>
        </w:tc>
      </w:tr>
      <w:tr w:rsidR="0029065D" w:rsidRPr="007E4CD9" w14:paraId="489433B5" w14:textId="77777777" w:rsidTr="00655EA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0" w:type="auto"/>
          </w:tcPr>
          <w:p w14:paraId="3F91F158"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Troliu</w:t>
            </w:r>
          </w:p>
        </w:tc>
        <w:tc>
          <w:tcPr>
            <w:cnfStyle w:val="000001000000" w:firstRow="0" w:lastRow="0" w:firstColumn="0" w:lastColumn="0" w:oddVBand="0" w:evenVBand="1" w:oddHBand="0" w:evenHBand="0" w:firstRowFirstColumn="0" w:firstRowLastColumn="0" w:lastRowFirstColumn="0" w:lastRowLastColumn="0"/>
            <w:tcW w:w="0" w:type="auto"/>
          </w:tcPr>
          <w:p w14:paraId="5CE4977B"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95 – 105</w:t>
            </w:r>
          </w:p>
        </w:tc>
      </w:tr>
      <w:tr w:rsidR="0029065D" w:rsidRPr="007E4CD9" w14:paraId="54A84917" w14:textId="77777777" w:rsidTr="00655EAB">
        <w:trPr>
          <w:trHeight w:val="20"/>
        </w:trPr>
        <w:tc>
          <w:tcPr>
            <w:cnfStyle w:val="000010000000" w:firstRow="0" w:lastRow="0" w:firstColumn="0" w:lastColumn="0" w:oddVBand="1" w:evenVBand="0" w:oddHBand="0" w:evenHBand="0" w:firstRowFirstColumn="0" w:firstRowLastColumn="0" w:lastRowFirstColumn="0" w:lastRowLastColumn="0"/>
            <w:tcW w:w="0" w:type="auto"/>
          </w:tcPr>
          <w:p w14:paraId="7890816A"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lastRenderedPageBreak/>
              <w:t>Compresor pentru drumuri</w:t>
            </w:r>
          </w:p>
        </w:tc>
        <w:tc>
          <w:tcPr>
            <w:cnfStyle w:val="000001000000" w:firstRow="0" w:lastRow="0" w:firstColumn="0" w:lastColumn="0" w:oddVBand="0" w:evenVBand="1" w:oddHBand="0" w:evenHBand="0" w:firstRowFirstColumn="0" w:firstRowLastColumn="0" w:lastRowFirstColumn="0" w:lastRowLastColumn="0"/>
            <w:tcW w:w="0" w:type="auto"/>
          </w:tcPr>
          <w:p w14:paraId="5AC1B777"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75 – 90</w:t>
            </w:r>
          </w:p>
        </w:tc>
      </w:tr>
      <w:tr w:rsidR="0029065D" w:rsidRPr="007E4CD9" w14:paraId="3893D1E6" w14:textId="77777777" w:rsidTr="00655EAB">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0" w:type="auto"/>
          </w:tcPr>
          <w:p w14:paraId="5708D0AB"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Camion greu</w:t>
            </w:r>
          </w:p>
        </w:tc>
        <w:tc>
          <w:tcPr>
            <w:cnfStyle w:val="000001000000" w:firstRow="0" w:lastRow="0" w:firstColumn="0" w:lastColumn="0" w:oddVBand="0" w:evenVBand="1" w:oddHBand="0" w:evenHBand="0" w:firstRowFirstColumn="0" w:firstRowLastColumn="0" w:lastRowFirstColumn="0" w:lastRowLastColumn="0"/>
            <w:tcW w:w="0" w:type="auto"/>
          </w:tcPr>
          <w:p w14:paraId="083A1DBF"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70 – 80</w:t>
            </w:r>
          </w:p>
        </w:tc>
      </w:tr>
      <w:tr w:rsidR="0029065D" w:rsidRPr="007E4CD9" w14:paraId="515683F3" w14:textId="77777777" w:rsidTr="00655EAB">
        <w:trPr>
          <w:trHeight w:val="20"/>
        </w:trPr>
        <w:tc>
          <w:tcPr>
            <w:cnfStyle w:val="000010000000" w:firstRow="0" w:lastRow="0" w:firstColumn="0" w:lastColumn="0" w:oddVBand="1" w:evenVBand="0" w:oddHBand="0" w:evenHBand="0" w:firstRowFirstColumn="0" w:firstRowLastColumn="0" w:lastRowFirstColumn="0" w:lastRowLastColumn="0"/>
            <w:tcW w:w="0" w:type="auto"/>
          </w:tcPr>
          <w:p w14:paraId="19E83029"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Pistol de nituire</w:t>
            </w:r>
          </w:p>
        </w:tc>
        <w:tc>
          <w:tcPr>
            <w:cnfStyle w:val="000001000000" w:firstRow="0" w:lastRow="0" w:firstColumn="0" w:lastColumn="0" w:oddVBand="0" w:evenVBand="1" w:oddHBand="0" w:evenHBand="0" w:firstRowFirstColumn="0" w:firstRowLastColumn="0" w:lastRowFirstColumn="0" w:lastRowLastColumn="0"/>
            <w:tcW w:w="0" w:type="auto"/>
          </w:tcPr>
          <w:p w14:paraId="7B8C52EF" w14:textId="77777777" w:rsidR="00E32C00" w:rsidRPr="007E4CD9" w:rsidRDefault="00E32C00" w:rsidP="00266EE7">
            <w:pPr>
              <w:spacing w:beforeLines="60" w:before="144" w:afterLines="60" w:after="144"/>
              <w:rPr>
                <w:rFonts w:asciiTheme="minorHAnsi" w:hAnsiTheme="minorHAnsi" w:cstheme="minorHAnsi"/>
                <w:color w:val="auto"/>
                <w:sz w:val="18"/>
                <w:szCs w:val="18"/>
              </w:rPr>
            </w:pPr>
            <w:r w:rsidRPr="007E4CD9">
              <w:rPr>
                <w:rFonts w:asciiTheme="minorHAnsi" w:hAnsiTheme="minorHAnsi" w:cstheme="minorHAnsi"/>
                <w:color w:val="auto"/>
                <w:sz w:val="18"/>
                <w:szCs w:val="18"/>
              </w:rPr>
              <w:t>85 – 100</w:t>
            </w:r>
          </w:p>
        </w:tc>
      </w:tr>
    </w:tbl>
    <w:p w14:paraId="43CCE9EB" w14:textId="0E8E1EDE" w:rsidR="00E32C00" w:rsidRPr="007E4CD9" w:rsidRDefault="00E32C00" w:rsidP="00266EE7">
      <w:pPr>
        <w:spacing w:beforeLines="60" w:before="144" w:afterLines="60" w:after="144" w:line="23" w:lineRule="atLeast"/>
        <w:ind w:firstLine="708"/>
        <w:rPr>
          <w:rFonts w:cstheme="minorHAnsi"/>
          <w:szCs w:val="20"/>
        </w:rPr>
      </w:pPr>
      <w:r w:rsidRPr="007E4CD9">
        <w:rPr>
          <w:rFonts w:cstheme="minorHAnsi"/>
          <w:szCs w:val="20"/>
        </w:rPr>
        <w:t xml:space="preserve">Nivelul zgomotului variază puternic, depinzând mult de mediul de </w:t>
      </w:r>
      <w:r w:rsidR="00B405B1" w:rsidRPr="007E4CD9">
        <w:rPr>
          <w:rFonts w:cstheme="minorHAnsi"/>
          <w:szCs w:val="20"/>
        </w:rPr>
        <w:t>propagare</w:t>
      </w:r>
      <w:r w:rsidRPr="007E4CD9">
        <w:rPr>
          <w:rFonts w:cstheme="minorHAnsi"/>
          <w:szCs w:val="20"/>
        </w:rPr>
        <w:t xml:space="preserve"> (</w:t>
      </w:r>
      <w:r w:rsidR="00B405B1" w:rsidRPr="007E4CD9">
        <w:rPr>
          <w:rFonts w:cstheme="minorHAnsi"/>
          <w:szCs w:val="20"/>
        </w:rPr>
        <w:t>condiții</w:t>
      </w:r>
      <w:r w:rsidRPr="007E4CD9">
        <w:rPr>
          <w:rFonts w:cstheme="minorHAnsi"/>
          <w:szCs w:val="20"/>
        </w:rPr>
        <w:t xml:space="preserve"> locale, obstacole). Cu cât receptorul este mai îndepărtat de sursa de zgomot, cu atât intervin mai </w:t>
      </w:r>
      <w:r w:rsidR="00B405B1" w:rsidRPr="007E4CD9">
        <w:rPr>
          <w:rFonts w:cstheme="minorHAnsi"/>
          <w:szCs w:val="20"/>
        </w:rPr>
        <w:t>mulți</w:t>
      </w:r>
      <w:r w:rsidRPr="007E4CD9">
        <w:rPr>
          <w:rFonts w:cstheme="minorHAnsi"/>
          <w:szCs w:val="20"/>
        </w:rPr>
        <w:t xml:space="preserve"> factor care schimbă modul de propagare al acestuia (caracteristicile vântului, gradul de </w:t>
      </w:r>
      <w:r w:rsidR="00B405B1" w:rsidRPr="007E4CD9">
        <w:rPr>
          <w:rFonts w:cstheme="minorHAnsi"/>
          <w:szCs w:val="20"/>
        </w:rPr>
        <w:t>absorbție</w:t>
      </w:r>
      <w:r w:rsidRPr="007E4CD9">
        <w:rPr>
          <w:rFonts w:cstheme="minorHAnsi"/>
          <w:szCs w:val="20"/>
        </w:rPr>
        <w:t xml:space="preserve"> al aerului depinzând de presiune, temperatură, tipul de </w:t>
      </w:r>
      <w:r w:rsidR="00B405B1" w:rsidRPr="007E4CD9">
        <w:rPr>
          <w:rFonts w:cstheme="minorHAnsi"/>
          <w:szCs w:val="20"/>
        </w:rPr>
        <w:t>vegetație</w:t>
      </w:r>
      <w:r w:rsidRPr="007E4CD9">
        <w:rPr>
          <w:rFonts w:cstheme="minorHAnsi"/>
          <w:szCs w:val="20"/>
        </w:rPr>
        <w:t>, etc.).</w:t>
      </w:r>
    </w:p>
    <w:p w14:paraId="7697A2B4" w14:textId="5320E26E" w:rsidR="00E32C00" w:rsidRPr="007E4CD9" w:rsidRDefault="00B405B1" w:rsidP="00B405B1">
      <w:pPr>
        <w:spacing w:beforeLines="60" w:before="144" w:afterLines="60" w:after="144" w:line="23" w:lineRule="atLeast"/>
        <w:ind w:firstLine="708"/>
        <w:rPr>
          <w:rFonts w:cstheme="minorHAnsi"/>
          <w:szCs w:val="20"/>
        </w:rPr>
      </w:pPr>
      <w:r w:rsidRPr="007E4CD9">
        <w:rPr>
          <w:rFonts w:cstheme="minorHAnsi"/>
          <w:szCs w:val="20"/>
        </w:rPr>
        <w:t>Activitățile</w:t>
      </w:r>
      <w:r w:rsidR="00E32C00" w:rsidRPr="007E4CD9">
        <w:rPr>
          <w:rFonts w:cstheme="minorHAnsi"/>
          <w:szCs w:val="20"/>
        </w:rPr>
        <w:t xml:space="preserve"> specifice </w:t>
      </w:r>
      <w:r w:rsidR="00E32C00" w:rsidRPr="007E4CD9">
        <w:rPr>
          <w:rFonts w:cstheme="minorHAnsi"/>
          <w:iCs/>
          <w:szCs w:val="20"/>
        </w:rPr>
        <w:t xml:space="preserve">organizării de </w:t>
      </w:r>
      <w:r w:rsidRPr="007E4CD9">
        <w:rPr>
          <w:rFonts w:cstheme="minorHAnsi"/>
          <w:iCs/>
          <w:szCs w:val="20"/>
        </w:rPr>
        <w:t>șantier</w:t>
      </w:r>
      <w:r w:rsidR="00E32C00" w:rsidRPr="007E4CD9">
        <w:rPr>
          <w:rFonts w:cstheme="minorHAnsi"/>
          <w:iCs/>
          <w:szCs w:val="20"/>
        </w:rPr>
        <w:t xml:space="preserve"> </w:t>
      </w:r>
      <w:r w:rsidR="00E32C00" w:rsidRPr="007E4CD9">
        <w:rPr>
          <w:rFonts w:cstheme="minorHAnsi"/>
          <w:szCs w:val="20"/>
        </w:rPr>
        <w:t xml:space="preserve">se încadrează în locuri de muncă în </w:t>
      </w:r>
      <w:r w:rsidRPr="007E4CD9">
        <w:rPr>
          <w:rFonts w:cstheme="minorHAnsi"/>
          <w:szCs w:val="20"/>
        </w:rPr>
        <w:t>spațiu</w:t>
      </w:r>
      <w:r w:rsidR="00E32C00" w:rsidRPr="007E4CD9">
        <w:rPr>
          <w:rFonts w:cstheme="minorHAnsi"/>
          <w:szCs w:val="20"/>
        </w:rPr>
        <w:t xml:space="preserve"> deschis, </w:t>
      </w:r>
      <w:r w:rsidRPr="007E4CD9">
        <w:rPr>
          <w:rFonts w:cstheme="minorHAnsi"/>
          <w:szCs w:val="20"/>
        </w:rPr>
        <w:t>și</w:t>
      </w:r>
      <w:r w:rsidR="00E32C00" w:rsidRPr="007E4CD9">
        <w:rPr>
          <w:rFonts w:cstheme="minorHAnsi"/>
          <w:szCs w:val="20"/>
        </w:rPr>
        <w:t xml:space="preserve"> se raportează la limitele admise conform Normelor de Securitate </w:t>
      </w:r>
      <w:proofErr w:type="spellStart"/>
      <w:r w:rsidR="00E32C00" w:rsidRPr="007E4CD9">
        <w:rPr>
          <w:rFonts w:cstheme="minorHAnsi"/>
          <w:szCs w:val="20"/>
        </w:rPr>
        <w:t>şi</w:t>
      </w:r>
      <w:proofErr w:type="spellEnd"/>
      <w:r w:rsidR="00E32C00" w:rsidRPr="007E4CD9">
        <w:rPr>
          <w:rFonts w:cstheme="minorHAnsi"/>
          <w:szCs w:val="20"/>
        </w:rPr>
        <w:t xml:space="preserve"> Sănătatea în Muncă, care prevăd că limita maximă admisă la locurile de munca cu solicitare neuropsihică </w:t>
      </w:r>
      <w:proofErr w:type="spellStart"/>
      <w:r w:rsidR="00E32C00" w:rsidRPr="007E4CD9">
        <w:rPr>
          <w:rFonts w:cstheme="minorHAnsi"/>
          <w:szCs w:val="20"/>
        </w:rPr>
        <w:t>şi</w:t>
      </w:r>
      <w:proofErr w:type="spellEnd"/>
      <w:r w:rsidR="00E32C00" w:rsidRPr="007E4CD9">
        <w:rPr>
          <w:rFonts w:cstheme="minorHAnsi"/>
          <w:szCs w:val="20"/>
        </w:rPr>
        <w:t xml:space="preserve"> </w:t>
      </w:r>
      <w:proofErr w:type="spellStart"/>
      <w:r w:rsidR="00E32C00" w:rsidRPr="007E4CD9">
        <w:rPr>
          <w:rFonts w:cstheme="minorHAnsi"/>
          <w:szCs w:val="20"/>
        </w:rPr>
        <w:t>psihosenzorială</w:t>
      </w:r>
      <w:proofErr w:type="spellEnd"/>
      <w:r w:rsidR="00E32C00" w:rsidRPr="007E4CD9">
        <w:rPr>
          <w:rFonts w:cstheme="minorHAnsi"/>
          <w:szCs w:val="20"/>
        </w:rPr>
        <w:t xml:space="preserve"> normală a </w:t>
      </w:r>
      <w:r w:rsidRPr="007E4CD9">
        <w:rPr>
          <w:rFonts w:cstheme="minorHAnsi"/>
          <w:szCs w:val="20"/>
        </w:rPr>
        <w:t>atenției</w:t>
      </w:r>
      <w:r w:rsidR="00E32C00" w:rsidRPr="007E4CD9">
        <w:rPr>
          <w:rFonts w:cstheme="minorHAnsi"/>
          <w:szCs w:val="20"/>
        </w:rPr>
        <w:t xml:space="preserve"> – 90 dB (A) – nivel acustic echivalent continuu pe </w:t>
      </w:r>
      <w:r w:rsidRPr="007E4CD9">
        <w:rPr>
          <w:rFonts w:cstheme="minorHAnsi"/>
          <w:szCs w:val="20"/>
        </w:rPr>
        <w:t>săptămâna</w:t>
      </w:r>
      <w:r w:rsidR="00E32C00" w:rsidRPr="007E4CD9">
        <w:rPr>
          <w:rFonts w:cstheme="minorHAnsi"/>
          <w:szCs w:val="20"/>
        </w:rPr>
        <w:t xml:space="preserve"> de lucru. La această valoare se poate </w:t>
      </w:r>
      <w:r w:rsidRPr="007E4CD9">
        <w:rPr>
          <w:rFonts w:cstheme="minorHAnsi"/>
          <w:szCs w:val="20"/>
        </w:rPr>
        <w:t>adaugă</w:t>
      </w:r>
      <w:r w:rsidR="00E32C00" w:rsidRPr="007E4CD9">
        <w:rPr>
          <w:rFonts w:cstheme="minorHAnsi"/>
          <w:szCs w:val="20"/>
        </w:rPr>
        <w:t xml:space="preserve"> </w:t>
      </w:r>
      <w:r w:rsidRPr="007E4CD9">
        <w:rPr>
          <w:rFonts w:cstheme="minorHAnsi"/>
          <w:szCs w:val="20"/>
        </w:rPr>
        <w:t>corecția</w:t>
      </w:r>
      <w:r w:rsidR="00E32C00" w:rsidRPr="007E4CD9">
        <w:rPr>
          <w:rFonts w:cstheme="minorHAnsi"/>
          <w:szCs w:val="20"/>
        </w:rPr>
        <w:t xml:space="preserve"> de 10 dB(A) – în cazul zgomotelor impulsive (impulsuri de amplitudini sensibil egale).</w:t>
      </w:r>
    </w:p>
    <w:p w14:paraId="53E88FBE" w14:textId="74183E76" w:rsidR="00E32C00" w:rsidRPr="007E4CD9" w:rsidRDefault="00E32C00" w:rsidP="00154C0E">
      <w:pPr>
        <w:spacing w:beforeLines="60" w:before="144" w:afterLines="60" w:after="144" w:line="23" w:lineRule="atLeast"/>
        <w:ind w:firstLine="708"/>
        <w:rPr>
          <w:rFonts w:cstheme="minorHAnsi"/>
          <w:szCs w:val="20"/>
        </w:rPr>
      </w:pPr>
      <w:r w:rsidRPr="007E4CD9">
        <w:rPr>
          <w:rFonts w:cstheme="minorHAnsi"/>
          <w:szCs w:val="20"/>
        </w:rPr>
        <w:t xml:space="preserve">HG 493/2006 privind </w:t>
      </w:r>
      <w:r w:rsidR="00B405B1" w:rsidRPr="007E4CD9">
        <w:rPr>
          <w:rFonts w:cstheme="minorHAnsi"/>
          <w:szCs w:val="20"/>
        </w:rPr>
        <w:t>cernitele</w:t>
      </w:r>
      <w:r w:rsidRPr="007E4CD9">
        <w:rPr>
          <w:rFonts w:cstheme="minorHAnsi"/>
          <w:szCs w:val="20"/>
        </w:rPr>
        <w:t xml:space="preserve"> minime de securitate </w:t>
      </w:r>
      <w:proofErr w:type="spellStart"/>
      <w:r w:rsidRPr="007E4CD9">
        <w:rPr>
          <w:rFonts w:cstheme="minorHAnsi"/>
          <w:szCs w:val="20"/>
        </w:rPr>
        <w:t>şi</w:t>
      </w:r>
      <w:proofErr w:type="spellEnd"/>
      <w:r w:rsidRPr="007E4CD9">
        <w:rPr>
          <w:rFonts w:cstheme="minorHAnsi"/>
          <w:szCs w:val="20"/>
        </w:rPr>
        <w:t xml:space="preserve"> </w:t>
      </w:r>
      <w:r w:rsidR="00B405B1" w:rsidRPr="007E4CD9">
        <w:rPr>
          <w:rFonts w:cstheme="minorHAnsi"/>
          <w:szCs w:val="20"/>
        </w:rPr>
        <w:t>sănătate</w:t>
      </w:r>
      <w:r w:rsidRPr="007E4CD9">
        <w:rPr>
          <w:rFonts w:cstheme="minorHAnsi"/>
          <w:szCs w:val="20"/>
        </w:rPr>
        <w:t xml:space="preserve"> referitoare la expunerea </w:t>
      </w:r>
      <w:r w:rsidR="00B405B1" w:rsidRPr="007E4CD9">
        <w:rPr>
          <w:rFonts w:cstheme="minorHAnsi"/>
          <w:szCs w:val="20"/>
        </w:rPr>
        <w:t>lucrătorilor</w:t>
      </w:r>
      <w:r w:rsidRPr="007E4CD9">
        <w:rPr>
          <w:rFonts w:cstheme="minorHAnsi"/>
          <w:szCs w:val="20"/>
        </w:rPr>
        <w:t xml:space="preserve"> la riscurile generate de zgomot,  cu modificările </w:t>
      </w:r>
      <w:proofErr w:type="spellStart"/>
      <w:r w:rsidRPr="007E4CD9">
        <w:rPr>
          <w:rFonts w:cstheme="minorHAnsi"/>
          <w:szCs w:val="20"/>
        </w:rPr>
        <w:t>şi</w:t>
      </w:r>
      <w:proofErr w:type="spellEnd"/>
      <w:r w:rsidRPr="007E4CD9">
        <w:rPr>
          <w:rFonts w:cstheme="minorHAnsi"/>
          <w:szCs w:val="20"/>
        </w:rPr>
        <w:t xml:space="preserve"> completările ulterioare, stipulează valoarea limita de 87 </w:t>
      </w:r>
      <w:proofErr w:type="spellStart"/>
      <w:r w:rsidRPr="007E4CD9">
        <w:rPr>
          <w:rFonts w:cstheme="minorHAnsi"/>
          <w:szCs w:val="20"/>
        </w:rPr>
        <w:t>db</w:t>
      </w:r>
      <w:proofErr w:type="spellEnd"/>
      <w:r w:rsidRPr="007E4CD9">
        <w:rPr>
          <w:rFonts w:cstheme="minorHAnsi"/>
          <w:szCs w:val="20"/>
        </w:rPr>
        <w:t xml:space="preserve">, pentru expunerea la zgomot de la care se </w:t>
      </w:r>
      <w:r w:rsidR="00B405B1" w:rsidRPr="007E4CD9">
        <w:rPr>
          <w:rFonts w:cstheme="minorHAnsi"/>
          <w:szCs w:val="20"/>
        </w:rPr>
        <w:t>declanșează</w:t>
      </w:r>
      <w:r w:rsidRPr="007E4CD9">
        <w:rPr>
          <w:rFonts w:cstheme="minorHAnsi"/>
          <w:szCs w:val="20"/>
        </w:rPr>
        <w:t xml:space="preserve"> </w:t>
      </w:r>
      <w:r w:rsidR="00B405B1" w:rsidRPr="007E4CD9">
        <w:rPr>
          <w:rFonts w:cstheme="minorHAnsi"/>
          <w:szCs w:val="20"/>
        </w:rPr>
        <w:t>acțiunea</w:t>
      </w:r>
      <w:r w:rsidRPr="007E4CD9">
        <w:rPr>
          <w:rFonts w:cstheme="minorHAnsi"/>
          <w:szCs w:val="20"/>
        </w:rPr>
        <w:t xml:space="preserve"> angajatorului privind securitatea </w:t>
      </w:r>
      <w:proofErr w:type="spellStart"/>
      <w:r w:rsidRPr="007E4CD9">
        <w:rPr>
          <w:rFonts w:cstheme="minorHAnsi"/>
          <w:szCs w:val="20"/>
        </w:rPr>
        <w:t>şi</w:t>
      </w:r>
      <w:proofErr w:type="spellEnd"/>
      <w:r w:rsidRPr="007E4CD9">
        <w:rPr>
          <w:rFonts w:cstheme="minorHAnsi"/>
          <w:szCs w:val="20"/>
        </w:rPr>
        <w:t xml:space="preserve"> </w:t>
      </w:r>
      <w:r w:rsidR="00B405B1" w:rsidRPr="007E4CD9">
        <w:rPr>
          <w:rFonts w:cstheme="minorHAnsi"/>
          <w:szCs w:val="20"/>
        </w:rPr>
        <w:t>protecția</w:t>
      </w:r>
      <w:r w:rsidRPr="007E4CD9">
        <w:rPr>
          <w:rFonts w:cstheme="minorHAnsi"/>
          <w:szCs w:val="20"/>
        </w:rPr>
        <w:t xml:space="preserve"> lucrătorilor.</w:t>
      </w:r>
    </w:p>
    <w:p w14:paraId="1BDF506E" w14:textId="3D0DA40F" w:rsidR="00E32C00" w:rsidRPr="007E4CD9" w:rsidRDefault="00E32C00" w:rsidP="00266EE7">
      <w:pPr>
        <w:spacing w:beforeLines="60" w:before="144" w:afterLines="60" w:after="144" w:line="23" w:lineRule="atLeast"/>
        <w:ind w:firstLine="708"/>
        <w:rPr>
          <w:rFonts w:cstheme="minorHAnsi"/>
          <w:szCs w:val="20"/>
        </w:rPr>
      </w:pPr>
      <w:r w:rsidRPr="007E4CD9">
        <w:rPr>
          <w:rFonts w:cstheme="minorHAnsi"/>
          <w:szCs w:val="20"/>
        </w:rPr>
        <w:t xml:space="preserve">În perioada de operare, sursa principală de zgomot </w:t>
      </w:r>
      <w:proofErr w:type="spellStart"/>
      <w:r w:rsidRPr="007E4CD9">
        <w:rPr>
          <w:rFonts w:cstheme="minorHAnsi"/>
          <w:szCs w:val="20"/>
        </w:rPr>
        <w:t>şi</w:t>
      </w:r>
      <w:proofErr w:type="spellEnd"/>
      <w:r w:rsidRPr="007E4CD9">
        <w:rPr>
          <w:rFonts w:cstheme="minorHAnsi"/>
          <w:szCs w:val="20"/>
        </w:rPr>
        <w:t xml:space="preserve"> </w:t>
      </w:r>
      <w:r w:rsidR="00B405B1" w:rsidRPr="007E4CD9">
        <w:rPr>
          <w:rFonts w:cstheme="minorHAnsi"/>
          <w:szCs w:val="20"/>
        </w:rPr>
        <w:t>vibrații</w:t>
      </w:r>
      <w:r w:rsidRPr="007E4CD9">
        <w:rPr>
          <w:rFonts w:cstheme="minorHAnsi"/>
          <w:szCs w:val="20"/>
        </w:rPr>
        <w:t xml:space="preserve"> va fi traficul rutier </w:t>
      </w:r>
      <w:r w:rsidR="00B405B1" w:rsidRPr="007E4CD9">
        <w:rPr>
          <w:rFonts w:cstheme="minorHAnsi"/>
          <w:szCs w:val="20"/>
        </w:rPr>
        <w:t>desfășurat</w:t>
      </w:r>
      <w:r w:rsidRPr="007E4CD9">
        <w:rPr>
          <w:rFonts w:cstheme="minorHAnsi"/>
          <w:szCs w:val="20"/>
        </w:rPr>
        <w:t xml:space="preserve"> in incinta Portului Constanta. Zgomotul datorat traficului rutier afectează sănătatea umană, limita superioară acceptată de </w:t>
      </w:r>
      <w:r w:rsidR="00B405B1" w:rsidRPr="007E4CD9">
        <w:rPr>
          <w:rFonts w:cstheme="minorHAnsi"/>
          <w:szCs w:val="20"/>
        </w:rPr>
        <w:t>tarile</w:t>
      </w:r>
      <w:r w:rsidRPr="007E4CD9">
        <w:rPr>
          <w:rFonts w:cstheme="minorHAnsi"/>
          <w:szCs w:val="20"/>
        </w:rPr>
        <w:t xml:space="preserve"> Uniunii Europene fiind de 65 </w:t>
      </w:r>
      <w:proofErr w:type="spellStart"/>
      <w:r w:rsidRPr="007E4CD9">
        <w:rPr>
          <w:rFonts w:cstheme="minorHAnsi"/>
          <w:szCs w:val="20"/>
        </w:rPr>
        <w:t>db</w:t>
      </w:r>
      <w:proofErr w:type="spellEnd"/>
      <w:r w:rsidRPr="007E4CD9">
        <w:rPr>
          <w:rFonts w:cstheme="minorHAnsi"/>
          <w:szCs w:val="20"/>
        </w:rPr>
        <w:t>.</w:t>
      </w:r>
    </w:p>
    <w:p w14:paraId="3C61E2FA" w14:textId="0933B728" w:rsidR="00E32C00" w:rsidRPr="007E4CD9" w:rsidRDefault="00E32C00" w:rsidP="00266EE7">
      <w:pPr>
        <w:spacing w:beforeLines="60" w:before="144" w:afterLines="60" w:after="144" w:line="23" w:lineRule="atLeast"/>
        <w:ind w:firstLine="708"/>
        <w:rPr>
          <w:rFonts w:cstheme="minorHAnsi"/>
          <w:iCs/>
          <w:szCs w:val="20"/>
        </w:rPr>
      </w:pPr>
      <w:r w:rsidRPr="007E4CD9">
        <w:rPr>
          <w:rFonts w:cstheme="minorHAnsi"/>
          <w:iCs/>
          <w:szCs w:val="20"/>
        </w:rPr>
        <w:t xml:space="preserve">Sursele de zgomot </w:t>
      </w:r>
      <w:proofErr w:type="spellStart"/>
      <w:r w:rsidRPr="007E4CD9">
        <w:rPr>
          <w:rFonts w:cstheme="minorHAnsi"/>
          <w:iCs/>
          <w:szCs w:val="20"/>
        </w:rPr>
        <w:t>şi</w:t>
      </w:r>
      <w:proofErr w:type="spellEnd"/>
      <w:r w:rsidRPr="007E4CD9">
        <w:rPr>
          <w:rFonts w:cstheme="minorHAnsi"/>
          <w:iCs/>
          <w:szCs w:val="20"/>
        </w:rPr>
        <w:t xml:space="preserve"> </w:t>
      </w:r>
      <w:r w:rsidR="00B405B1" w:rsidRPr="007E4CD9">
        <w:rPr>
          <w:rFonts w:cstheme="minorHAnsi"/>
          <w:iCs/>
          <w:szCs w:val="20"/>
        </w:rPr>
        <w:t>vibrații</w:t>
      </w:r>
      <w:r w:rsidRPr="007E4CD9">
        <w:rPr>
          <w:rFonts w:cstheme="minorHAnsi"/>
          <w:iCs/>
          <w:szCs w:val="20"/>
        </w:rPr>
        <w:t xml:space="preserve">, în perioada de exploatare sunt reprezentate de autovehiculele de toate categoriile aflate în </w:t>
      </w:r>
      <w:r w:rsidR="00B405B1" w:rsidRPr="007E4CD9">
        <w:rPr>
          <w:rFonts w:cstheme="minorHAnsi"/>
          <w:iCs/>
          <w:szCs w:val="20"/>
        </w:rPr>
        <w:t>circulație. Prin</w:t>
      </w:r>
      <w:r w:rsidRPr="007E4CD9">
        <w:rPr>
          <w:rFonts w:cstheme="minorHAnsi"/>
          <w:iCs/>
          <w:szCs w:val="20"/>
        </w:rPr>
        <w:t xml:space="preserve"> refacerea drumului, se </w:t>
      </w:r>
      <w:r w:rsidR="00B405B1" w:rsidRPr="007E4CD9">
        <w:rPr>
          <w:rFonts w:cstheme="minorHAnsi"/>
          <w:iCs/>
          <w:szCs w:val="20"/>
        </w:rPr>
        <w:t>obține</w:t>
      </w:r>
      <w:r w:rsidRPr="007E4CD9">
        <w:rPr>
          <w:rFonts w:cstheme="minorHAnsi"/>
          <w:iCs/>
          <w:szCs w:val="20"/>
        </w:rPr>
        <w:t xml:space="preserve"> o reducere semnificativă a poluării fonice din </w:t>
      </w:r>
      <w:r w:rsidR="00B405B1" w:rsidRPr="007E4CD9">
        <w:rPr>
          <w:rFonts w:cstheme="minorHAnsi"/>
          <w:iCs/>
          <w:szCs w:val="20"/>
        </w:rPr>
        <w:t>localitățile</w:t>
      </w:r>
      <w:r w:rsidRPr="007E4CD9">
        <w:rPr>
          <w:rFonts w:cstheme="minorHAnsi"/>
          <w:iCs/>
          <w:szCs w:val="20"/>
        </w:rPr>
        <w:t xml:space="preserve"> pe care le </w:t>
      </w:r>
      <w:r w:rsidR="00B405B1" w:rsidRPr="007E4CD9">
        <w:rPr>
          <w:rFonts w:cstheme="minorHAnsi"/>
          <w:iCs/>
          <w:szCs w:val="20"/>
        </w:rPr>
        <w:t>traversează</w:t>
      </w:r>
      <w:r w:rsidRPr="007E4CD9">
        <w:rPr>
          <w:rFonts w:cstheme="minorHAnsi"/>
          <w:iCs/>
          <w:szCs w:val="20"/>
        </w:rPr>
        <w:t xml:space="preserve"> si din apropiere.</w:t>
      </w:r>
    </w:p>
    <w:p w14:paraId="124D6D82" w14:textId="2F5EF7F1" w:rsidR="00E32C00" w:rsidRPr="007E4CD9" w:rsidRDefault="00E32C00" w:rsidP="00266EE7">
      <w:pPr>
        <w:spacing w:beforeLines="60" w:before="144" w:afterLines="60" w:after="144" w:line="23" w:lineRule="atLeast"/>
        <w:ind w:firstLine="708"/>
        <w:rPr>
          <w:rFonts w:cstheme="minorHAnsi"/>
          <w:iCs/>
          <w:szCs w:val="20"/>
        </w:rPr>
      </w:pPr>
      <w:r w:rsidRPr="007E4CD9">
        <w:rPr>
          <w:rFonts w:cstheme="minorHAnsi"/>
          <w:iCs/>
          <w:szCs w:val="20"/>
        </w:rPr>
        <w:t xml:space="preserve">După realizarea proiectului, sursele de </w:t>
      </w:r>
      <w:r w:rsidR="00B405B1" w:rsidRPr="007E4CD9">
        <w:rPr>
          <w:rFonts w:cstheme="minorHAnsi"/>
          <w:iCs/>
          <w:szCs w:val="20"/>
        </w:rPr>
        <w:t>vibrații</w:t>
      </w:r>
      <w:r w:rsidRPr="007E4CD9">
        <w:rPr>
          <w:rFonts w:cstheme="minorHAnsi"/>
          <w:iCs/>
          <w:szCs w:val="20"/>
        </w:rPr>
        <w:t xml:space="preserve"> vor fi reprezentate de traficul rutier, însă se consideră că nu vor fi </w:t>
      </w:r>
      <w:r w:rsidR="00B405B1" w:rsidRPr="007E4CD9">
        <w:rPr>
          <w:rFonts w:cstheme="minorHAnsi"/>
          <w:iCs/>
          <w:szCs w:val="20"/>
        </w:rPr>
        <w:t>depășite</w:t>
      </w:r>
      <w:r w:rsidRPr="007E4CD9">
        <w:rPr>
          <w:rFonts w:cstheme="minorHAnsi"/>
          <w:iCs/>
          <w:szCs w:val="20"/>
        </w:rPr>
        <w:t xml:space="preserve"> nivelurile de intensitate a </w:t>
      </w:r>
      <w:r w:rsidR="00B405B1" w:rsidRPr="007E4CD9">
        <w:rPr>
          <w:rFonts w:cstheme="minorHAnsi"/>
          <w:iCs/>
          <w:szCs w:val="20"/>
        </w:rPr>
        <w:t>vibrațiilor</w:t>
      </w:r>
      <w:r w:rsidRPr="007E4CD9">
        <w:rPr>
          <w:rFonts w:cstheme="minorHAnsi"/>
          <w:iCs/>
          <w:szCs w:val="20"/>
        </w:rPr>
        <w:t xml:space="preserve"> peste cele admise de SR 12025/1994. </w:t>
      </w:r>
    </w:p>
    <w:p w14:paraId="66546A04" w14:textId="0ED4218B" w:rsidR="00E32C00" w:rsidRPr="007E4CD9" w:rsidRDefault="00E32C00" w:rsidP="00CC011E">
      <w:pPr>
        <w:spacing w:beforeLines="60" w:before="144" w:afterLines="60" w:after="144" w:line="23" w:lineRule="atLeast"/>
        <w:ind w:firstLine="708"/>
        <w:rPr>
          <w:rStyle w:val="FontStyle146"/>
          <w:rFonts w:asciiTheme="minorHAnsi" w:hAnsiTheme="minorHAnsi" w:cstheme="minorHAnsi"/>
          <w:sz w:val="20"/>
          <w:szCs w:val="20"/>
        </w:rPr>
      </w:pPr>
      <w:r w:rsidRPr="007E4CD9">
        <w:rPr>
          <w:rFonts w:cstheme="minorHAnsi"/>
          <w:szCs w:val="20"/>
        </w:rPr>
        <w:t xml:space="preserve">Legat de </w:t>
      </w:r>
      <w:r w:rsidR="00B405B1" w:rsidRPr="007E4CD9">
        <w:rPr>
          <w:rFonts w:cstheme="minorHAnsi"/>
          <w:szCs w:val="20"/>
        </w:rPr>
        <w:t>vibrații</w:t>
      </w:r>
      <w:r w:rsidRPr="007E4CD9">
        <w:rPr>
          <w:rFonts w:cstheme="minorHAnsi"/>
          <w:szCs w:val="20"/>
        </w:rPr>
        <w:t xml:space="preserve">, acestea sunt generate, în general, de utilajele de masa mare, </w:t>
      </w:r>
      <w:r w:rsidR="00B405B1" w:rsidRPr="007E4CD9">
        <w:rPr>
          <w:rFonts w:cstheme="minorHAnsi"/>
          <w:szCs w:val="20"/>
        </w:rPr>
        <w:t>reglementările</w:t>
      </w:r>
      <w:r w:rsidRPr="007E4CD9">
        <w:rPr>
          <w:rFonts w:cstheme="minorHAnsi"/>
          <w:szCs w:val="20"/>
        </w:rPr>
        <w:t xml:space="preserve"> specifice fiind cuprinse în SR 12025/2-94 ”Acustica în </w:t>
      </w:r>
      <w:r w:rsidR="00B405B1" w:rsidRPr="007E4CD9">
        <w:rPr>
          <w:rFonts w:cstheme="minorHAnsi"/>
          <w:szCs w:val="20"/>
        </w:rPr>
        <w:t>construcții</w:t>
      </w:r>
      <w:r w:rsidRPr="007E4CD9">
        <w:rPr>
          <w:rFonts w:cstheme="minorHAnsi"/>
          <w:szCs w:val="20"/>
        </w:rPr>
        <w:t xml:space="preserve">: efectele </w:t>
      </w:r>
      <w:r w:rsidR="00B405B1" w:rsidRPr="007E4CD9">
        <w:rPr>
          <w:rFonts w:cstheme="minorHAnsi"/>
          <w:szCs w:val="20"/>
        </w:rPr>
        <w:t>vibrațiilor</w:t>
      </w:r>
      <w:r w:rsidRPr="007E4CD9">
        <w:rPr>
          <w:rFonts w:cstheme="minorHAnsi"/>
          <w:szCs w:val="20"/>
        </w:rPr>
        <w:t xml:space="preserve"> asupra clădirilor sau </w:t>
      </w:r>
      <w:r w:rsidR="00B405B1" w:rsidRPr="007E4CD9">
        <w:rPr>
          <w:rFonts w:cstheme="minorHAnsi"/>
          <w:szCs w:val="20"/>
        </w:rPr>
        <w:t>parților</w:t>
      </w:r>
      <w:r w:rsidRPr="007E4CD9">
        <w:rPr>
          <w:rFonts w:cstheme="minorHAnsi"/>
          <w:szCs w:val="20"/>
        </w:rPr>
        <w:t xml:space="preserve"> de clădiri” unde sunt stabilite limitele admisibile pentru </w:t>
      </w:r>
      <w:r w:rsidR="00B405B1" w:rsidRPr="007E4CD9">
        <w:rPr>
          <w:rFonts w:cstheme="minorHAnsi"/>
          <w:szCs w:val="20"/>
        </w:rPr>
        <w:t>locuințe</w:t>
      </w:r>
      <w:r w:rsidRPr="007E4CD9">
        <w:rPr>
          <w:rFonts w:cstheme="minorHAnsi"/>
          <w:szCs w:val="20"/>
        </w:rPr>
        <w:t xml:space="preserve"> </w:t>
      </w:r>
      <w:proofErr w:type="spellStart"/>
      <w:r w:rsidRPr="007E4CD9">
        <w:rPr>
          <w:rFonts w:cstheme="minorHAnsi"/>
          <w:szCs w:val="20"/>
        </w:rPr>
        <w:t>şi</w:t>
      </w:r>
      <w:proofErr w:type="spellEnd"/>
      <w:r w:rsidRPr="007E4CD9">
        <w:rPr>
          <w:rFonts w:cstheme="minorHAnsi"/>
          <w:szCs w:val="20"/>
        </w:rPr>
        <w:t xml:space="preserve"> clădiri </w:t>
      </w:r>
      <w:proofErr w:type="spellStart"/>
      <w:r w:rsidRPr="007E4CD9">
        <w:rPr>
          <w:rFonts w:cstheme="minorHAnsi"/>
          <w:szCs w:val="20"/>
        </w:rPr>
        <w:t>socio</w:t>
      </w:r>
      <w:proofErr w:type="spellEnd"/>
      <w:r w:rsidRPr="007E4CD9">
        <w:rPr>
          <w:rFonts w:cstheme="minorHAnsi"/>
          <w:szCs w:val="20"/>
        </w:rPr>
        <w:t xml:space="preserve">-culturale </w:t>
      </w:r>
      <w:proofErr w:type="spellStart"/>
      <w:r w:rsidRPr="007E4CD9">
        <w:rPr>
          <w:rFonts w:cstheme="minorHAnsi"/>
          <w:szCs w:val="20"/>
        </w:rPr>
        <w:t>şi</w:t>
      </w:r>
      <w:proofErr w:type="spellEnd"/>
      <w:r w:rsidRPr="007E4CD9">
        <w:rPr>
          <w:rFonts w:cstheme="minorHAnsi"/>
          <w:szCs w:val="20"/>
        </w:rPr>
        <w:t xml:space="preserve"> pentru </w:t>
      </w:r>
      <w:r w:rsidR="00B405B1" w:rsidRPr="007E4CD9">
        <w:rPr>
          <w:rFonts w:cstheme="minorHAnsi"/>
          <w:szCs w:val="20"/>
        </w:rPr>
        <w:t>ocupanții</w:t>
      </w:r>
      <w:r w:rsidRPr="007E4CD9">
        <w:rPr>
          <w:rFonts w:cstheme="minorHAnsi"/>
          <w:szCs w:val="20"/>
        </w:rPr>
        <w:t xml:space="preserve"> </w:t>
      </w:r>
      <w:r w:rsidR="00B405B1" w:rsidRPr="007E4CD9">
        <w:rPr>
          <w:rFonts w:cstheme="minorHAnsi"/>
          <w:szCs w:val="20"/>
        </w:rPr>
        <w:t>acestora. Se</w:t>
      </w:r>
      <w:r w:rsidRPr="007E4CD9">
        <w:rPr>
          <w:rFonts w:cstheme="minorHAnsi"/>
          <w:szCs w:val="20"/>
        </w:rPr>
        <w:t xml:space="preserve"> </w:t>
      </w:r>
      <w:r w:rsidR="00B405B1" w:rsidRPr="007E4CD9">
        <w:rPr>
          <w:rFonts w:cstheme="minorHAnsi"/>
          <w:szCs w:val="20"/>
        </w:rPr>
        <w:t>estimează</w:t>
      </w:r>
      <w:r w:rsidRPr="007E4CD9">
        <w:rPr>
          <w:rFonts w:cstheme="minorHAnsi"/>
          <w:szCs w:val="20"/>
        </w:rPr>
        <w:t xml:space="preserve"> un impact negativ temporar pe perioada de </w:t>
      </w:r>
      <w:r w:rsidR="00B405B1" w:rsidRPr="007E4CD9">
        <w:rPr>
          <w:rFonts w:cstheme="minorHAnsi"/>
          <w:szCs w:val="20"/>
        </w:rPr>
        <w:t>construcție</w:t>
      </w:r>
      <w:r w:rsidRPr="007E4CD9">
        <w:rPr>
          <w:rFonts w:cstheme="minorHAnsi"/>
          <w:szCs w:val="20"/>
        </w:rPr>
        <w:t xml:space="preserve"> </w:t>
      </w:r>
      <w:proofErr w:type="spellStart"/>
      <w:r w:rsidRPr="007E4CD9">
        <w:rPr>
          <w:rFonts w:cstheme="minorHAnsi"/>
          <w:szCs w:val="20"/>
        </w:rPr>
        <w:t>şi</w:t>
      </w:r>
      <w:proofErr w:type="spellEnd"/>
      <w:r w:rsidRPr="007E4CD9">
        <w:rPr>
          <w:rFonts w:cstheme="minorHAnsi"/>
          <w:szCs w:val="20"/>
        </w:rPr>
        <w:t xml:space="preserve"> negativ neglijabil pe termen lung (pentru perioada de operare).</w:t>
      </w:r>
    </w:p>
    <w:p w14:paraId="3C967EA6" w14:textId="321E2B43" w:rsidR="00456B7C" w:rsidRPr="007E4CD9" w:rsidRDefault="00456B7C" w:rsidP="00456B7C">
      <w:pPr>
        <w:pStyle w:val="PMUDSubcapitol"/>
        <w:pBdr>
          <w:top w:val="dotted" w:sz="4" w:space="1" w:color="auto"/>
          <w:left w:val="dotted" w:sz="4" w:space="4" w:color="auto"/>
          <w:bottom w:val="dotted" w:sz="4" w:space="1" w:color="auto"/>
          <w:right w:val="dotted" w:sz="4" w:space="4" w:color="auto"/>
        </w:pBdr>
        <w:shd w:val="clear" w:color="auto" w:fill="1F3864"/>
        <w:spacing w:line="276" w:lineRule="auto"/>
        <w:ind w:firstLine="720"/>
        <w:jc w:val="both"/>
        <w:rPr>
          <w:rStyle w:val="FontStyle148"/>
          <w:rFonts w:asciiTheme="minorHAnsi" w:hAnsiTheme="minorHAnsi" w:cstheme="minorHAnsi"/>
          <w:i w:val="0"/>
          <w:iCs w:val="0"/>
          <w:noProof w:val="0"/>
          <w:color w:val="FFFFFF"/>
          <w:shd w:val="clear" w:color="auto" w:fill="auto"/>
        </w:rPr>
      </w:pPr>
      <w:r w:rsidRPr="007E4CD9">
        <w:rPr>
          <w:rStyle w:val="FontStyle148"/>
          <w:rFonts w:asciiTheme="minorHAnsi" w:hAnsiTheme="minorHAnsi" w:cstheme="minorHAnsi"/>
          <w:i w:val="0"/>
          <w:iCs w:val="0"/>
          <w:noProof w:val="0"/>
          <w:color w:val="FFFFFF"/>
          <w:shd w:val="clear" w:color="auto" w:fill="auto"/>
        </w:rPr>
        <w:t xml:space="preserve">4. </w:t>
      </w:r>
      <w:r w:rsidR="005345EA" w:rsidRPr="007E4CD9">
        <w:rPr>
          <w:rStyle w:val="FontStyle148"/>
          <w:rFonts w:asciiTheme="minorHAnsi" w:hAnsiTheme="minorHAnsi" w:cstheme="minorHAnsi"/>
          <w:i w:val="0"/>
          <w:iCs w:val="0"/>
          <w:noProof w:val="0"/>
          <w:color w:val="FFFFFF"/>
          <w:shd w:val="clear" w:color="auto" w:fill="auto"/>
        </w:rPr>
        <w:t>Protecția</w:t>
      </w:r>
      <w:r w:rsidRPr="007E4CD9">
        <w:rPr>
          <w:rStyle w:val="FontStyle148"/>
          <w:rFonts w:asciiTheme="minorHAnsi" w:hAnsiTheme="minorHAnsi" w:cstheme="minorHAnsi"/>
          <w:i w:val="0"/>
          <w:iCs w:val="0"/>
          <w:noProof w:val="0"/>
          <w:color w:val="FFFFFF"/>
          <w:shd w:val="clear" w:color="auto" w:fill="auto"/>
        </w:rPr>
        <w:t xml:space="preserve"> împotriva </w:t>
      </w:r>
      <w:proofErr w:type="spellStart"/>
      <w:r w:rsidRPr="007E4CD9">
        <w:rPr>
          <w:rStyle w:val="FontStyle148"/>
          <w:rFonts w:asciiTheme="minorHAnsi" w:hAnsiTheme="minorHAnsi" w:cstheme="minorHAnsi"/>
          <w:i w:val="0"/>
          <w:iCs w:val="0"/>
          <w:noProof w:val="0"/>
          <w:color w:val="FFFFFF"/>
          <w:shd w:val="clear" w:color="auto" w:fill="auto"/>
        </w:rPr>
        <w:t>radiaţiilor</w:t>
      </w:r>
      <w:proofErr w:type="spellEnd"/>
    </w:p>
    <w:p w14:paraId="068DB0EB" w14:textId="7B177FB9" w:rsidR="00FE3191" w:rsidRPr="007E4CD9" w:rsidRDefault="00456B7C" w:rsidP="00CC011E">
      <w:pPr>
        <w:pStyle w:val="Style81"/>
        <w:spacing w:line="240" w:lineRule="auto"/>
        <w:ind w:firstLine="708"/>
        <w:rPr>
          <w:rFonts w:asciiTheme="minorHAnsi" w:hAnsiTheme="minorHAnsi" w:cstheme="minorHAnsi"/>
          <w:szCs w:val="20"/>
        </w:rPr>
      </w:pPr>
      <w:r w:rsidRPr="007E4CD9">
        <w:rPr>
          <w:rStyle w:val="FontStyle146"/>
          <w:rFonts w:asciiTheme="minorHAnsi" w:hAnsiTheme="minorHAnsi" w:cstheme="minorHAnsi"/>
          <w:sz w:val="20"/>
          <w:szCs w:val="20"/>
        </w:rPr>
        <w:t>Pentru executarea lucrărilor propuse nu se vor utiliza materiale radioactive.</w:t>
      </w:r>
    </w:p>
    <w:p w14:paraId="44EFE802" w14:textId="1380E655" w:rsidR="00456B7C" w:rsidRPr="007E4CD9" w:rsidRDefault="00456B7C" w:rsidP="00456B7C">
      <w:pPr>
        <w:pStyle w:val="PMUDSubcapitol"/>
        <w:pBdr>
          <w:top w:val="dotted" w:sz="4" w:space="1" w:color="auto"/>
          <w:left w:val="dotted" w:sz="4" w:space="4" w:color="auto"/>
          <w:bottom w:val="dotted" w:sz="4" w:space="1" w:color="auto"/>
          <w:right w:val="dotted" w:sz="4" w:space="4" w:color="auto"/>
        </w:pBdr>
        <w:shd w:val="clear" w:color="auto" w:fill="1F3864"/>
        <w:spacing w:line="276" w:lineRule="auto"/>
        <w:ind w:firstLine="720"/>
        <w:jc w:val="both"/>
        <w:rPr>
          <w:rStyle w:val="FontStyle148"/>
          <w:rFonts w:asciiTheme="minorHAnsi" w:hAnsiTheme="minorHAnsi" w:cstheme="minorHAnsi"/>
          <w:i w:val="0"/>
          <w:iCs w:val="0"/>
          <w:noProof w:val="0"/>
          <w:color w:val="FFFFFF"/>
          <w:shd w:val="clear" w:color="auto" w:fill="auto"/>
        </w:rPr>
      </w:pPr>
      <w:r w:rsidRPr="007E4CD9">
        <w:rPr>
          <w:rStyle w:val="FontStyle148"/>
          <w:rFonts w:asciiTheme="minorHAnsi" w:hAnsiTheme="minorHAnsi" w:cstheme="minorHAnsi"/>
          <w:i w:val="0"/>
          <w:iCs w:val="0"/>
          <w:noProof w:val="0"/>
          <w:color w:val="FFFFFF"/>
          <w:shd w:val="clear" w:color="auto" w:fill="auto"/>
        </w:rPr>
        <w:t xml:space="preserve">5. </w:t>
      </w:r>
      <w:proofErr w:type="spellStart"/>
      <w:r w:rsidRPr="007E4CD9">
        <w:rPr>
          <w:rStyle w:val="FontStyle148"/>
          <w:rFonts w:asciiTheme="minorHAnsi" w:hAnsiTheme="minorHAnsi" w:cstheme="minorHAnsi"/>
          <w:i w:val="0"/>
          <w:iCs w:val="0"/>
          <w:noProof w:val="0"/>
          <w:color w:val="FFFFFF"/>
          <w:shd w:val="clear" w:color="auto" w:fill="auto"/>
        </w:rPr>
        <w:t>Protecţia</w:t>
      </w:r>
      <w:proofErr w:type="spellEnd"/>
      <w:r w:rsidRPr="007E4CD9">
        <w:rPr>
          <w:rStyle w:val="FontStyle148"/>
          <w:rFonts w:asciiTheme="minorHAnsi" w:hAnsiTheme="minorHAnsi" w:cstheme="minorHAnsi"/>
          <w:i w:val="0"/>
          <w:iCs w:val="0"/>
          <w:noProof w:val="0"/>
          <w:color w:val="FFFFFF"/>
          <w:shd w:val="clear" w:color="auto" w:fill="auto"/>
        </w:rPr>
        <w:t xml:space="preserve"> solului </w:t>
      </w:r>
      <w:proofErr w:type="spellStart"/>
      <w:r w:rsidRPr="007E4CD9">
        <w:rPr>
          <w:rStyle w:val="FontStyle148"/>
          <w:rFonts w:asciiTheme="minorHAnsi" w:hAnsiTheme="minorHAnsi" w:cstheme="minorHAnsi"/>
          <w:i w:val="0"/>
          <w:iCs w:val="0"/>
          <w:noProof w:val="0"/>
          <w:color w:val="FFFFFF"/>
          <w:shd w:val="clear" w:color="auto" w:fill="auto"/>
        </w:rPr>
        <w:t>şi</w:t>
      </w:r>
      <w:proofErr w:type="spellEnd"/>
      <w:r w:rsidRPr="007E4CD9">
        <w:rPr>
          <w:rStyle w:val="FontStyle148"/>
          <w:rFonts w:asciiTheme="minorHAnsi" w:hAnsiTheme="minorHAnsi" w:cstheme="minorHAnsi"/>
          <w:i w:val="0"/>
          <w:iCs w:val="0"/>
          <w:noProof w:val="0"/>
          <w:color w:val="FFFFFF"/>
          <w:shd w:val="clear" w:color="auto" w:fill="auto"/>
        </w:rPr>
        <w:t xml:space="preserve"> a subsolului</w:t>
      </w:r>
    </w:p>
    <w:p w14:paraId="42A45F35" w14:textId="09F89570" w:rsidR="00456B7C" w:rsidRPr="007E4CD9" w:rsidRDefault="00456B7C" w:rsidP="00482238">
      <w:pPr>
        <w:pStyle w:val="Style81"/>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În perioada de execuție, sursele posibile de poluare </w:t>
      </w:r>
      <w:r w:rsidR="00EB62F3"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degradare a solului </w:t>
      </w:r>
      <w:r w:rsidR="00EB62F3"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subsolului sunt în principal următoarele:</w:t>
      </w:r>
    </w:p>
    <w:p w14:paraId="36E53CDC" w14:textId="77777777" w:rsidR="00456B7C" w:rsidRPr="007E4CD9" w:rsidRDefault="00456B7C">
      <w:pPr>
        <w:pStyle w:val="Style81"/>
        <w:numPr>
          <w:ilvl w:val="0"/>
          <w:numId w:val="22"/>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depozitarea necontrolată a deșeurilor (menajere, moloz, material plastic, materiale ceramice, cabluri, cărămizi, material mărunt, piatră brută, pulberi, vopsea, </w:t>
      </w:r>
      <w:proofErr w:type="spellStart"/>
      <w:r w:rsidRPr="007E4CD9">
        <w:rPr>
          <w:rStyle w:val="FontStyle146"/>
          <w:rFonts w:asciiTheme="minorHAnsi" w:hAnsiTheme="minorHAnsi" w:cstheme="minorHAnsi"/>
          <w:sz w:val="20"/>
          <w:szCs w:val="20"/>
        </w:rPr>
        <w:t>recipienţi</w:t>
      </w:r>
      <w:proofErr w:type="spellEnd"/>
      <w:r w:rsidRPr="007E4CD9">
        <w:rPr>
          <w:rStyle w:val="FontStyle146"/>
          <w:rFonts w:asciiTheme="minorHAnsi" w:hAnsiTheme="minorHAnsi" w:cstheme="minorHAnsi"/>
          <w:sz w:val="20"/>
          <w:szCs w:val="20"/>
        </w:rPr>
        <w:t xml:space="preserve"> metalici, material lemnos, sticlă, etc.)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a materialelor de construcție;</w:t>
      </w:r>
    </w:p>
    <w:p w14:paraId="135C9E23" w14:textId="77777777" w:rsidR="00456B7C" w:rsidRPr="007E4CD9" w:rsidRDefault="00456B7C" w:rsidP="0033518C">
      <w:pPr>
        <w:pStyle w:val="Style81"/>
        <w:spacing w:before="144"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În perioada execuției lucrărilor se impun următoarele măsuri:</w:t>
      </w:r>
    </w:p>
    <w:p w14:paraId="632B72DD" w14:textId="21EDA02D" w:rsidR="00456B7C" w:rsidRPr="007E4CD9" w:rsidRDefault="00456B7C">
      <w:pPr>
        <w:pStyle w:val="Style81"/>
        <w:numPr>
          <w:ilvl w:val="0"/>
          <w:numId w:val="23"/>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amenajarea în organizarea de șantier a unei zone de depozitare controlată a deșeurilor și a materialelor necesare execuției lucrărilor.</w:t>
      </w:r>
    </w:p>
    <w:p w14:paraId="14E27370" w14:textId="3EE10017" w:rsidR="00456B7C" w:rsidRPr="007E4CD9" w:rsidRDefault="00456B7C">
      <w:pPr>
        <w:pStyle w:val="Style81"/>
        <w:numPr>
          <w:ilvl w:val="0"/>
          <w:numId w:val="23"/>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gestionarea pe tipuri de deșeuri și evacuarea/valorificarea periodică a acestora. Deșeurile rezultate se vor selecta pe tipuri, depozita în organizarea de </w:t>
      </w:r>
      <w:r w:rsidR="00760FA0" w:rsidRPr="007E4CD9">
        <w:rPr>
          <w:rStyle w:val="FontStyle146"/>
          <w:rFonts w:asciiTheme="minorHAnsi" w:hAnsiTheme="minorHAnsi" w:cstheme="minorHAnsi"/>
          <w:sz w:val="20"/>
          <w:szCs w:val="20"/>
        </w:rPr>
        <w:t>șantier</w:t>
      </w:r>
      <w:r w:rsidRPr="007E4CD9">
        <w:rPr>
          <w:rStyle w:val="FontStyle146"/>
          <w:rFonts w:asciiTheme="minorHAnsi" w:hAnsiTheme="minorHAnsi" w:cstheme="minorHAnsi"/>
          <w:sz w:val="20"/>
          <w:szCs w:val="20"/>
        </w:rPr>
        <w:t xml:space="preserve">, după caz, în </w:t>
      </w:r>
      <w:proofErr w:type="spellStart"/>
      <w:r w:rsidRPr="007E4CD9">
        <w:rPr>
          <w:rStyle w:val="FontStyle146"/>
          <w:rFonts w:asciiTheme="minorHAnsi" w:hAnsiTheme="minorHAnsi" w:cstheme="minorHAnsi"/>
          <w:sz w:val="20"/>
          <w:szCs w:val="20"/>
        </w:rPr>
        <w:t>recipienţi</w:t>
      </w:r>
      <w:proofErr w:type="spellEnd"/>
      <w:r w:rsidRPr="007E4CD9">
        <w:rPr>
          <w:rStyle w:val="FontStyle146"/>
          <w:rFonts w:asciiTheme="minorHAnsi" w:hAnsiTheme="minorHAnsi" w:cstheme="minorHAnsi"/>
          <w:sz w:val="20"/>
          <w:szCs w:val="20"/>
        </w:rPr>
        <w:t xml:space="preserve"> metalici etichetați, pe măsură ce acestea rezultă, se vor încărca </w:t>
      </w:r>
      <w:r w:rsidR="005345EA"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se vor transporta la societățile de valorificare autorizate  sau în atelierele beneficiarului. Deșeurile rezultate din demolare se vor încărca direct în camioane </w:t>
      </w:r>
      <w:r w:rsidR="005345EA"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se vor transporta la groapa de deșeuri. Nu se vor face depozite temporare de </w:t>
      </w:r>
      <w:r w:rsidR="005345EA" w:rsidRPr="007E4CD9">
        <w:rPr>
          <w:rStyle w:val="FontStyle146"/>
          <w:rFonts w:asciiTheme="minorHAnsi" w:hAnsiTheme="minorHAnsi" w:cstheme="minorHAnsi"/>
          <w:sz w:val="20"/>
          <w:szCs w:val="20"/>
        </w:rPr>
        <w:t>deșeuri</w:t>
      </w:r>
      <w:r w:rsidRPr="007E4CD9">
        <w:rPr>
          <w:rStyle w:val="FontStyle146"/>
          <w:rFonts w:asciiTheme="minorHAnsi" w:hAnsiTheme="minorHAnsi" w:cstheme="minorHAnsi"/>
          <w:sz w:val="20"/>
          <w:szCs w:val="20"/>
        </w:rPr>
        <w:t>.</w:t>
      </w:r>
    </w:p>
    <w:p w14:paraId="4E73396C" w14:textId="77777777" w:rsidR="00456B7C" w:rsidRPr="007E4CD9" w:rsidRDefault="00456B7C">
      <w:pPr>
        <w:pStyle w:val="Style81"/>
        <w:numPr>
          <w:ilvl w:val="0"/>
          <w:numId w:val="23"/>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pentru colectarea deșeurilor menajere, constructorul va pune la dispoziția personalului angajat, o europubelă,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va avea în vedere evacuarea acesteia prin contract cu o firmă autorizată, conform cerințelor legale.</w:t>
      </w:r>
    </w:p>
    <w:p w14:paraId="356EC4BE" w14:textId="77777777" w:rsidR="00456B7C" w:rsidRPr="007E4CD9" w:rsidRDefault="00456B7C">
      <w:pPr>
        <w:pStyle w:val="Style81"/>
        <w:numPr>
          <w:ilvl w:val="0"/>
          <w:numId w:val="23"/>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gestionarea corespunzătoare a materialelor procesate (depozitarea temporară, pe tipuri, în baraca din organizarea de șantier);</w:t>
      </w:r>
    </w:p>
    <w:p w14:paraId="757E8510" w14:textId="77777777" w:rsidR="00456B7C" w:rsidRPr="007E4CD9" w:rsidRDefault="00456B7C">
      <w:pPr>
        <w:pStyle w:val="Style81"/>
        <w:numPr>
          <w:ilvl w:val="0"/>
          <w:numId w:val="23"/>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lastRenderedPageBreak/>
        <w:t>se vor lua toate măsurile pentru evitarea pierderilor accidentale de materiale;</w:t>
      </w:r>
    </w:p>
    <w:p w14:paraId="434745E7" w14:textId="3FCAC6C2" w:rsidR="00456B7C" w:rsidRPr="007E4CD9" w:rsidRDefault="00456B7C" w:rsidP="00CC011E">
      <w:pPr>
        <w:pStyle w:val="Style81"/>
        <w:numPr>
          <w:ilvl w:val="0"/>
          <w:numId w:val="23"/>
        </w:numPr>
        <w:spacing w:after="144" w:line="240" w:lineRule="auto"/>
        <w:rPr>
          <w:rFonts w:asciiTheme="minorHAnsi" w:hAnsiTheme="minorHAnsi" w:cstheme="minorHAnsi"/>
          <w:szCs w:val="20"/>
        </w:rPr>
      </w:pPr>
      <w:r w:rsidRPr="007E4CD9">
        <w:rPr>
          <w:rStyle w:val="FontStyle146"/>
          <w:rFonts w:asciiTheme="minorHAnsi" w:hAnsiTheme="minorHAnsi" w:cstheme="minorHAnsi"/>
          <w:sz w:val="20"/>
          <w:szCs w:val="20"/>
        </w:rPr>
        <w:t>se vor vehicula cantități reduse de materiale (vopsele/grunduri);</w:t>
      </w:r>
    </w:p>
    <w:p w14:paraId="5314E90A" w14:textId="2AA16810" w:rsidR="006C29EC" w:rsidRPr="007E4CD9" w:rsidRDefault="006C29EC" w:rsidP="006C29EC">
      <w:pPr>
        <w:pStyle w:val="PMUDSubcapitol"/>
        <w:pBdr>
          <w:top w:val="dotted" w:sz="4" w:space="1" w:color="auto"/>
          <w:left w:val="dotted" w:sz="4" w:space="4" w:color="auto"/>
          <w:bottom w:val="dotted" w:sz="4" w:space="1" w:color="auto"/>
          <w:right w:val="dotted" w:sz="4" w:space="4" w:color="auto"/>
        </w:pBdr>
        <w:shd w:val="clear" w:color="auto" w:fill="1F3864"/>
        <w:spacing w:line="276" w:lineRule="auto"/>
        <w:ind w:firstLine="720"/>
        <w:jc w:val="both"/>
        <w:rPr>
          <w:rStyle w:val="FontStyle148"/>
          <w:rFonts w:asciiTheme="minorHAnsi" w:hAnsiTheme="minorHAnsi" w:cstheme="minorHAnsi"/>
          <w:i w:val="0"/>
          <w:iCs w:val="0"/>
          <w:noProof w:val="0"/>
          <w:color w:val="FFFFFF"/>
          <w:shd w:val="clear" w:color="auto" w:fill="auto"/>
        </w:rPr>
      </w:pPr>
      <w:r w:rsidRPr="007E4CD9">
        <w:rPr>
          <w:rStyle w:val="FontStyle148"/>
          <w:rFonts w:asciiTheme="minorHAnsi" w:hAnsiTheme="minorHAnsi" w:cstheme="minorHAnsi"/>
          <w:i w:val="0"/>
          <w:iCs w:val="0"/>
          <w:noProof w:val="0"/>
          <w:color w:val="FFFFFF"/>
          <w:shd w:val="clear" w:color="auto" w:fill="auto"/>
        </w:rPr>
        <w:t xml:space="preserve">6. </w:t>
      </w:r>
      <w:proofErr w:type="spellStart"/>
      <w:r w:rsidRPr="007E4CD9">
        <w:rPr>
          <w:rStyle w:val="FontStyle148"/>
          <w:rFonts w:asciiTheme="minorHAnsi" w:hAnsiTheme="minorHAnsi" w:cstheme="minorHAnsi"/>
          <w:i w:val="0"/>
          <w:iCs w:val="0"/>
          <w:noProof w:val="0"/>
          <w:color w:val="FFFFFF"/>
          <w:shd w:val="clear" w:color="auto" w:fill="auto"/>
        </w:rPr>
        <w:t>Protecţia</w:t>
      </w:r>
      <w:proofErr w:type="spellEnd"/>
      <w:r w:rsidRPr="007E4CD9">
        <w:rPr>
          <w:rStyle w:val="FontStyle148"/>
          <w:rFonts w:asciiTheme="minorHAnsi" w:hAnsiTheme="minorHAnsi" w:cstheme="minorHAnsi"/>
          <w:i w:val="0"/>
          <w:iCs w:val="0"/>
          <w:noProof w:val="0"/>
          <w:color w:val="FFFFFF"/>
          <w:shd w:val="clear" w:color="auto" w:fill="auto"/>
        </w:rPr>
        <w:t xml:space="preserve"> ecosistemelor terestre </w:t>
      </w:r>
      <w:proofErr w:type="spellStart"/>
      <w:r w:rsidRPr="007E4CD9">
        <w:rPr>
          <w:rStyle w:val="FontStyle148"/>
          <w:rFonts w:asciiTheme="minorHAnsi" w:hAnsiTheme="minorHAnsi" w:cstheme="minorHAnsi"/>
          <w:i w:val="0"/>
          <w:iCs w:val="0"/>
          <w:noProof w:val="0"/>
          <w:color w:val="FFFFFF"/>
          <w:shd w:val="clear" w:color="auto" w:fill="auto"/>
        </w:rPr>
        <w:t>şi</w:t>
      </w:r>
      <w:proofErr w:type="spellEnd"/>
      <w:r w:rsidRPr="007E4CD9">
        <w:rPr>
          <w:rStyle w:val="FontStyle148"/>
          <w:rFonts w:asciiTheme="minorHAnsi" w:hAnsiTheme="minorHAnsi" w:cstheme="minorHAnsi"/>
          <w:i w:val="0"/>
          <w:iCs w:val="0"/>
          <w:noProof w:val="0"/>
          <w:color w:val="FFFFFF"/>
          <w:shd w:val="clear" w:color="auto" w:fill="auto"/>
        </w:rPr>
        <w:t xml:space="preserve"> acvatice</w:t>
      </w:r>
    </w:p>
    <w:p w14:paraId="643CF448" w14:textId="77777777" w:rsidR="006C29EC" w:rsidRPr="007E4CD9" w:rsidRDefault="006C29EC" w:rsidP="006C29EC">
      <w:pPr>
        <w:pStyle w:val="Style81"/>
        <w:spacing w:line="240" w:lineRule="auto"/>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Impactul potențial produs în timpul execuției lucrărilor asupra florei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faunei limitrofe se poate manifesta prin emisii atmosferice, producerea de zgomot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vibrații, precum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prin pierderi de materiale (pulberi).</w:t>
      </w:r>
    </w:p>
    <w:p w14:paraId="11744B38" w14:textId="6AC5C70F" w:rsidR="006C29EC" w:rsidRPr="007E4CD9" w:rsidRDefault="006C29EC" w:rsidP="006C29EC">
      <w:pPr>
        <w:pStyle w:val="Style81"/>
        <w:spacing w:line="240" w:lineRule="auto"/>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Lucrările se vor desfășura </w:t>
      </w:r>
      <w:r w:rsidR="00186E55" w:rsidRPr="007E4CD9">
        <w:rPr>
          <w:rStyle w:val="FontStyle146"/>
          <w:rFonts w:asciiTheme="minorHAnsi" w:hAnsiTheme="minorHAnsi" w:cstheme="minorHAnsi"/>
          <w:sz w:val="20"/>
          <w:szCs w:val="20"/>
        </w:rPr>
        <w:t>eșalonat</w:t>
      </w:r>
      <w:r w:rsidRPr="007E4CD9">
        <w:rPr>
          <w:rStyle w:val="FontStyle146"/>
          <w:rFonts w:asciiTheme="minorHAnsi" w:hAnsiTheme="minorHAnsi" w:cstheme="minorHAnsi"/>
          <w:sz w:val="20"/>
          <w:szCs w:val="20"/>
        </w:rPr>
        <w:t xml:space="preserve">, astfel încât nivelele de zgomot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w:t>
      </w:r>
      <w:r w:rsidR="00186E55" w:rsidRPr="007E4CD9">
        <w:rPr>
          <w:rStyle w:val="FontStyle146"/>
          <w:rFonts w:asciiTheme="minorHAnsi" w:hAnsiTheme="minorHAnsi" w:cstheme="minorHAnsi"/>
          <w:sz w:val="20"/>
          <w:szCs w:val="20"/>
        </w:rPr>
        <w:t>vibrații</w:t>
      </w:r>
      <w:r w:rsidRPr="007E4CD9">
        <w:rPr>
          <w:rStyle w:val="FontStyle146"/>
          <w:rFonts w:asciiTheme="minorHAnsi" w:hAnsiTheme="minorHAnsi" w:cstheme="minorHAnsi"/>
          <w:sz w:val="20"/>
          <w:szCs w:val="20"/>
        </w:rPr>
        <w:t xml:space="preserve">, precum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noxele emise de mijloacele auto, respectiv utilaje să se încadreze în limitele impuse de </w:t>
      </w:r>
      <w:r w:rsidR="00186E55" w:rsidRPr="007E4CD9">
        <w:rPr>
          <w:rStyle w:val="FontStyle146"/>
          <w:rFonts w:asciiTheme="minorHAnsi" w:hAnsiTheme="minorHAnsi" w:cstheme="minorHAnsi"/>
          <w:sz w:val="20"/>
          <w:szCs w:val="20"/>
        </w:rPr>
        <w:t>legislația</w:t>
      </w:r>
      <w:r w:rsidRPr="007E4CD9">
        <w:rPr>
          <w:rStyle w:val="FontStyle146"/>
          <w:rFonts w:asciiTheme="minorHAnsi" w:hAnsiTheme="minorHAnsi" w:cstheme="minorHAnsi"/>
          <w:sz w:val="20"/>
          <w:szCs w:val="20"/>
        </w:rPr>
        <w:t xml:space="preserve"> în vigoare.</w:t>
      </w:r>
    </w:p>
    <w:p w14:paraId="35766DC0" w14:textId="77777777" w:rsidR="006C29EC" w:rsidRPr="007E4CD9" w:rsidRDefault="006C29EC" w:rsidP="006C29EC">
      <w:pPr>
        <w:pStyle w:val="Style81"/>
        <w:spacing w:line="240" w:lineRule="auto"/>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Se vor adopta toate măsurile necesare pentru eliminarea pierderilor de materiale în apele de suprafață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obturarea secțiunii normale de scurgere.</w:t>
      </w:r>
    </w:p>
    <w:p w14:paraId="75C64A14" w14:textId="32F66EE7" w:rsidR="006C29EC" w:rsidRPr="007E4CD9" w:rsidRDefault="006C29EC" w:rsidP="0062301F">
      <w:pPr>
        <w:pStyle w:val="Style81"/>
        <w:spacing w:line="240" w:lineRule="auto"/>
        <w:ind w:firstLine="720"/>
        <w:rPr>
          <w:rFonts w:asciiTheme="minorHAnsi" w:hAnsiTheme="minorHAnsi" w:cstheme="minorHAnsi"/>
          <w:szCs w:val="20"/>
        </w:rPr>
      </w:pPr>
      <w:r w:rsidRPr="007E4CD9">
        <w:rPr>
          <w:rStyle w:val="FontStyle146"/>
          <w:rFonts w:asciiTheme="minorHAnsi" w:hAnsiTheme="minorHAnsi" w:cstheme="minorHAnsi"/>
          <w:sz w:val="20"/>
          <w:szCs w:val="20"/>
        </w:rPr>
        <w:t xml:space="preserve">În perioada de exploatare, impactul produs asupra </w:t>
      </w:r>
      <w:r w:rsidR="00186E55" w:rsidRPr="007E4CD9">
        <w:rPr>
          <w:rStyle w:val="FontStyle146"/>
          <w:rFonts w:asciiTheme="minorHAnsi" w:hAnsiTheme="minorHAnsi" w:cstheme="minorHAnsi"/>
          <w:sz w:val="20"/>
          <w:szCs w:val="20"/>
        </w:rPr>
        <w:t>vegetației</w:t>
      </w:r>
      <w:r w:rsidRPr="007E4CD9">
        <w:rPr>
          <w:rStyle w:val="FontStyle146"/>
          <w:rFonts w:asciiTheme="minorHAnsi" w:hAnsiTheme="minorHAnsi" w:cstheme="minorHAnsi"/>
          <w:sz w:val="20"/>
          <w:szCs w:val="20"/>
        </w:rPr>
        <w:t xml:space="preserve">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faunei se poate manifesta prin zgomot </w:t>
      </w:r>
      <w:r w:rsidR="00186E55"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w:t>
      </w:r>
      <w:r w:rsidR="00186E55" w:rsidRPr="007E4CD9">
        <w:rPr>
          <w:rStyle w:val="FontStyle146"/>
          <w:rFonts w:asciiTheme="minorHAnsi" w:hAnsiTheme="minorHAnsi" w:cstheme="minorHAnsi"/>
          <w:sz w:val="20"/>
          <w:szCs w:val="20"/>
        </w:rPr>
        <w:t>vibrații</w:t>
      </w:r>
      <w:r w:rsidRPr="007E4CD9">
        <w:rPr>
          <w:rStyle w:val="FontStyle146"/>
          <w:rFonts w:asciiTheme="minorHAnsi" w:hAnsiTheme="minorHAnsi" w:cstheme="minorHAnsi"/>
          <w:sz w:val="20"/>
          <w:szCs w:val="20"/>
        </w:rPr>
        <w:t xml:space="preserve"> produse de traficul rutier, impact estimat a fi nesemnificativ.</w:t>
      </w:r>
    </w:p>
    <w:p w14:paraId="1ADDBA56" w14:textId="779596F6" w:rsidR="006C29EC" w:rsidRPr="007E4CD9" w:rsidRDefault="006C29EC" w:rsidP="006C29EC">
      <w:pPr>
        <w:pStyle w:val="PMUDSubcapitol"/>
        <w:pBdr>
          <w:top w:val="dotted" w:sz="4" w:space="1" w:color="auto"/>
          <w:left w:val="dotted" w:sz="4" w:space="4" w:color="auto"/>
          <w:bottom w:val="dotted" w:sz="4" w:space="1" w:color="auto"/>
          <w:right w:val="dotted" w:sz="4" w:space="4" w:color="auto"/>
        </w:pBdr>
        <w:shd w:val="clear" w:color="auto" w:fill="1F3864"/>
        <w:spacing w:line="276" w:lineRule="auto"/>
        <w:ind w:firstLine="720"/>
        <w:jc w:val="both"/>
        <w:rPr>
          <w:rStyle w:val="FontStyle148"/>
          <w:rFonts w:asciiTheme="minorHAnsi" w:hAnsiTheme="minorHAnsi" w:cstheme="minorHAnsi"/>
          <w:i w:val="0"/>
          <w:iCs w:val="0"/>
          <w:noProof w:val="0"/>
          <w:color w:val="FFFFFF"/>
          <w:shd w:val="clear" w:color="auto" w:fill="auto"/>
        </w:rPr>
      </w:pPr>
      <w:r w:rsidRPr="007E4CD9">
        <w:rPr>
          <w:rStyle w:val="FontStyle148"/>
          <w:rFonts w:asciiTheme="minorHAnsi" w:hAnsiTheme="minorHAnsi" w:cstheme="minorHAnsi"/>
          <w:i w:val="0"/>
          <w:iCs w:val="0"/>
          <w:noProof w:val="0"/>
          <w:color w:val="FFFFFF"/>
          <w:shd w:val="clear" w:color="auto" w:fill="auto"/>
        </w:rPr>
        <w:t xml:space="preserve">7. </w:t>
      </w:r>
      <w:proofErr w:type="spellStart"/>
      <w:r w:rsidRPr="007E4CD9">
        <w:rPr>
          <w:rStyle w:val="FontStyle148"/>
          <w:rFonts w:asciiTheme="minorHAnsi" w:hAnsiTheme="minorHAnsi" w:cstheme="minorHAnsi"/>
          <w:i w:val="0"/>
          <w:iCs w:val="0"/>
          <w:noProof w:val="0"/>
          <w:color w:val="FFFFFF"/>
          <w:shd w:val="clear" w:color="auto" w:fill="auto"/>
        </w:rPr>
        <w:t>Protecţia</w:t>
      </w:r>
      <w:proofErr w:type="spellEnd"/>
      <w:r w:rsidRPr="007E4CD9">
        <w:rPr>
          <w:rStyle w:val="FontStyle148"/>
          <w:rFonts w:asciiTheme="minorHAnsi" w:hAnsiTheme="minorHAnsi" w:cstheme="minorHAnsi"/>
          <w:i w:val="0"/>
          <w:iCs w:val="0"/>
          <w:noProof w:val="0"/>
          <w:color w:val="FFFFFF"/>
          <w:shd w:val="clear" w:color="auto" w:fill="auto"/>
        </w:rPr>
        <w:t xml:space="preserve"> </w:t>
      </w:r>
      <w:proofErr w:type="spellStart"/>
      <w:r w:rsidRPr="007E4CD9">
        <w:rPr>
          <w:rStyle w:val="FontStyle148"/>
          <w:rFonts w:asciiTheme="minorHAnsi" w:hAnsiTheme="minorHAnsi" w:cstheme="minorHAnsi"/>
          <w:i w:val="0"/>
          <w:iCs w:val="0"/>
          <w:noProof w:val="0"/>
          <w:color w:val="FFFFFF"/>
          <w:shd w:val="clear" w:color="auto" w:fill="auto"/>
        </w:rPr>
        <w:t>aşezărilor</w:t>
      </w:r>
      <w:proofErr w:type="spellEnd"/>
      <w:r w:rsidRPr="007E4CD9">
        <w:rPr>
          <w:rStyle w:val="FontStyle148"/>
          <w:rFonts w:asciiTheme="minorHAnsi" w:hAnsiTheme="minorHAnsi" w:cstheme="minorHAnsi"/>
          <w:i w:val="0"/>
          <w:iCs w:val="0"/>
          <w:noProof w:val="0"/>
          <w:color w:val="FFFFFF"/>
          <w:shd w:val="clear" w:color="auto" w:fill="auto"/>
        </w:rPr>
        <w:t xml:space="preserve"> umane </w:t>
      </w:r>
      <w:proofErr w:type="spellStart"/>
      <w:r w:rsidRPr="007E4CD9">
        <w:rPr>
          <w:rStyle w:val="FontStyle148"/>
          <w:rFonts w:asciiTheme="minorHAnsi" w:hAnsiTheme="minorHAnsi" w:cstheme="minorHAnsi"/>
          <w:i w:val="0"/>
          <w:iCs w:val="0"/>
          <w:noProof w:val="0"/>
          <w:color w:val="FFFFFF"/>
          <w:shd w:val="clear" w:color="auto" w:fill="auto"/>
        </w:rPr>
        <w:t>şi</w:t>
      </w:r>
      <w:proofErr w:type="spellEnd"/>
      <w:r w:rsidRPr="007E4CD9">
        <w:rPr>
          <w:rStyle w:val="FontStyle148"/>
          <w:rFonts w:asciiTheme="minorHAnsi" w:hAnsiTheme="minorHAnsi" w:cstheme="minorHAnsi"/>
          <w:i w:val="0"/>
          <w:iCs w:val="0"/>
          <w:noProof w:val="0"/>
          <w:color w:val="FFFFFF"/>
          <w:shd w:val="clear" w:color="auto" w:fill="auto"/>
        </w:rPr>
        <w:t xml:space="preserve"> a altor obiective de interes public</w:t>
      </w:r>
    </w:p>
    <w:p w14:paraId="66B25F0A" w14:textId="77777777" w:rsidR="00BB4288" w:rsidRPr="007E4CD9" w:rsidRDefault="00BB4288" w:rsidP="006C29EC">
      <w:pPr>
        <w:pStyle w:val="Style81"/>
        <w:spacing w:line="240" w:lineRule="auto"/>
        <w:rPr>
          <w:rStyle w:val="FontStyle146"/>
          <w:rFonts w:asciiTheme="minorHAnsi" w:hAnsiTheme="minorHAnsi" w:cstheme="minorHAnsi"/>
        </w:rPr>
      </w:pPr>
    </w:p>
    <w:p w14:paraId="45CEA7B4" w14:textId="41D83CF0" w:rsidR="00BB4288" w:rsidRPr="007E4CD9" w:rsidRDefault="00BB4288">
      <w:pPr>
        <w:pStyle w:val="Style81"/>
        <w:numPr>
          <w:ilvl w:val="1"/>
          <w:numId w:val="17"/>
        </w:numPr>
        <w:spacing w:after="144" w:line="240" w:lineRule="auto"/>
        <w:ind w:left="0" w:firstLine="0"/>
        <w:rPr>
          <w:rStyle w:val="FontStyle146"/>
          <w:rFonts w:asciiTheme="minorHAnsi" w:hAnsiTheme="minorHAnsi" w:cstheme="minorHAnsi"/>
          <w:i/>
          <w:iCs/>
        </w:rPr>
      </w:pPr>
      <w:r w:rsidRPr="007E4CD9">
        <w:rPr>
          <w:rStyle w:val="FontStyle146"/>
          <w:rFonts w:asciiTheme="minorHAnsi" w:hAnsiTheme="minorHAnsi" w:cstheme="minorHAnsi"/>
          <w:i/>
          <w:iCs/>
        </w:rPr>
        <w:t xml:space="preserve">identificarea obiectivelor de interes public, </w:t>
      </w:r>
      <w:r w:rsidR="00880C13" w:rsidRPr="007E4CD9">
        <w:rPr>
          <w:rStyle w:val="FontStyle146"/>
          <w:rFonts w:asciiTheme="minorHAnsi" w:hAnsiTheme="minorHAnsi" w:cstheme="minorHAnsi"/>
          <w:i/>
          <w:iCs/>
        </w:rPr>
        <w:t>distanța</w:t>
      </w:r>
      <w:r w:rsidRPr="007E4CD9">
        <w:rPr>
          <w:rStyle w:val="FontStyle146"/>
          <w:rFonts w:asciiTheme="minorHAnsi" w:hAnsiTheme="minorHAnsi" w:cstheme="minorHAnsi"/>
          <w:i/>
          <w:iCs/>
        </w:rPr>
        <w:t xml:space="preserve"> față de așezările umane, respectiv față de monumente istorice </w:t>
      </w:r>
      <w:r w:rsidR="00880C13" w:rsidRPr="007E4CD9">
        <w:rPr>
          <w:rStyle w:val="FontStyle146"/>
          <w:rFonts w:asciiTheme="minorHAnsi" w:hAnsiTheme="minorHAnsi" w:cstheme="minorHAnsi"/>
          <w:i/>
          <w:iCs/>
        </w:rPr>
        <w:t>și</w:t>
      </w:r>
      <w:r w:rsidRPr="007E4CD9">
        <w:rPr>
          <w:rStyle w:val="FontStyle146"/>
          <w:rFonts w:asciiTheme="minorHAnsi" w:hAnsiTheme="minorHAnsi" w:cstheme="minorHAnsi"/>
          <w:i/>
          <w:iCs/>
        </w:rPr>
        <w:t xml:space="preserve"> de arhitectură, alte zone asupra cărora există instituit un regim de restricție, zone de interes tradițional etc.;</w:t>
      </w:r>
    </w:p>
    <w:p w14:paraId="2A4CB349" w14:textId="77777777" w:rsidR="00695406" w:rsidRPr="007E4CD9" w:rsidRDefault="00695406" w:rsidP="00482238">
      <w:pPr>
        <w:pStyle w:val="Style81"/>
        <w:spacing w:after="144"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La execuția lucrărilor nu sunt necesare ocuparea de noi suprafețe de teren, proiectarea realizându-se pe terenurile puse la dispoziție de către Beneficiar, aflate în proprietatea acestuia. </w:t>
      </w:r>
    </w:p>
    <w:p w14:paraId="4742342F" w14:textId="696A2F15" w:rsidR="006C29EC" w:rsidRPr="007E4CD9" w:rsidRDefault="006C29EC" w:rsidP="00482238">
      <w:pPr>
        <w:pStyle w:val="Style81"/>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Se vor lua</w:t>
      </w:r>
      <w:r w:rsidR="00FF0FD4" w:rsidRPr="007E4CD9">
        <w:rPr>
          <w:rStyle w:val="FontStyle146"/>
          <w:rFonts w:asciiTheme="minorHAnsi" w:hAnsiTheme="minorHAnsi" w:cstheme="minorHAnsi"/>
          <w:sz w:val="20"/>
          <w:szCs w:val="20"/>
        </w:rPr>
        <w:t xml:space="preserve"> următoarele</w:t>
      </w:r>
      <w:r w:rsidRPr="007E4CD9">
        <w:rPr>
          <w:rStyle w:val="FontStyle146"/>
          <w:rFonts w:asciiTheme="minorHAnsi" w:hAnsiTheme="minorHAnsi" w:cstheme="minorHAnsi"/>
          <w:sz w:val="20"/>
          <w:szCs w:val="20"/>
        </w:rPr>
        <w:t xml:space="preserve"> măsuri:</w:t>
      </w:r>
    </w:p>
    <w:p w14:paraId="51D8B8BA" w14:textId="77777777" w:rsidR="006C29EC" w:rsidRPr="007E4CD9" w:rsidRDefault="006C29EC">
      <w:pPr>
        <w:pStyle w:val="Style81"/>
        <w:numPr>
          <w:ilvl w:val="0"/>
          <w:numId w:val="27"/>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Lucrările vor fi restricționate pe timpul nopții;</w:t>
      </w:r>
    </w:p>
    <w:p w14:paraId="0233A69E" w14:textId="1F6A36CB" w:rsidR="006C29EC" w:rsidRPr="007E4CD9" w:rsidRDefault="006C29EC">
      <w:pPr>
        <w:pStyle w:val="Style81"/>
        <w:numPr>
          <w:ilvl w:val="0"/>
          <w:numId w:val="27"/>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Se va evita poluarea cu praf și pulberi în suspensie prin udarea suprafețelor care pot genera astfel de poluanți;</w:t>
      </w:r>
    </w:p>
    <w:p w14:paraId="14DA4C61" w14:textId="51A781D1" w:rsidR="006C29EC" w:rsidRPr="007E4CD9" w:rsidRDefault="006C29EC">
      <w:pPr>
        <w:pStyle w:val="Style81"/>
        <w:numPr>
          <w:ilvl w:val="0"/>
          <w:numId w:val="27"/>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Utilajele vor fi întreținute corespunzător astfel încât nivelul de zgomot să nu depășească limitele maxim admise.</w:t>
      </w:r>
    </w:p>
    <w:p w14:paraId="442C7B9C" w14:textId="3D6AB616" w:rsidR="00BB4288" w:rsidRPr="007E4CD9" w:rsidRDefault="00BB4288" w:rsidP="00CC011E">
      <w:pPr>
        <w:pStyle w:val="Style81"/>
        <w:numPr>
          <w:ilvl w:val="1"/>
          <w:numId w:val="17"/>
        </w:numPr>
        <w:tabs>
          <w:tab w:val="left" w:pos="540"/>
        </w:tabs>
        <w:spacing w:before="144" w:after="144" w:line="240" w:lineRule="auto"/>
        <w:ind w:left="0" w:firstLine="0"/>
        <w:rPr>
          <w:rStyle w:val="FontStyle146"/>
          <w:rFonts w:asciiTheme="minorHAnsi" w:hAnsiTheme="minorHAnsi" w:cstheme="minorHAnsi"/>
          <w:i/>
          <w:iCs/>
        </w:rPr>
      </w:pPr>
      <w:r w:rsidRPr="007E4CD9">
        <w:rPr>
          <w:rStyle w:val="FontStyle146"/>
          <w:rFonts w:asciiTheme="minorHAnsi" w:hAnsiTheme="minorHAnsi" w:cstheme="minorHAnsi"/>
          <w:i/>
          <w:iCs/>
        </w:rPr>
        <w:t xml:space="preserve">lucrările, dotările </w:t>
      </w:r>
      <w:r w:rsidR="00880C13" w:rsidRPr="007E4CD9">
        <w:rPr>
          <w:rStyle w:val="FontStyle146"/>
          <w:rFonts w:asciiTheme="minorHAnsi" w:hAnsiTheme="minorHAnsi" w:cstheme="minorHAnsi"/>
          <w:i/>
          <w:iCs/>
        </w:rPr>
        <w:t>și</w:t>
      </w:r>
      <w:r w:rsidRPr="007E4CD9">
        <w:rPr>
          <w:rStyle w:val="FontStyle146"/>
          <w:rFonts w:asciiTheme="minorHAnsi" w:hAnsiTheme="minorHAnsi" w:cstheme="minorHAnsi"/>
          <w:i/>
          <w:iCs/>
        </w:rPr>
        <w:t xml:space="preserve"> măsurile pentru </w:t>
      </w:r>
      <w:r w:rsidR="00880C13" w:rsidRPr="007E4CD9">
        <w:rPr>
          <w:rStyle w:val="FontStyle146"/>
          <w:rFonts w:asciiTheme="minorHAnsi" w:hAnsiTheme="minorHAnsi" w:cstheme="minorHAnsi"/>
          <w:i/>
          <w:iCs/>
        </w:rPr>
        <w:t>protecția</w:t>
      </w:r>
      <w:r w:rsidRPr="007E4CD9">
        <w:rPr>
          <w:rStyle w:val="FontStyle146"/>
          <w:rFonts w:asciiTheme="minorHAnsi" w:hAnsiTheme="minorHAnsi" w:cstheme="minorHAnsi"/>
          <w:i/>
          <w:iCs/>
        </w:rPr>
        <w:t xml:space="preserve"> </w:t>
      </w:r>
      <w:r w:rsidR="00880C13" w:rsidRPr="007E4CD9">
        <w:rPr>
          <w:rStyle w:val="FontStyle146"/>
          <w:rFonts w:asciiTheme="minorHAnsi" w:hAnsiTheme="minorHAnsi" w:cstheme="minorHAnsi"/>
          <w:i/>
          <w:iCs/>
        </w:rPr>
        <w:t>așezărilor</w:t>
      </w:r>
      <w:r w:rsidRPr="007E4CD9">
        <w:rPr>
          <w:rStyle w:val="FontStyle146"/>
          <w:rFonts w:asciiTheme="minorHAnsi" w:hAnsiTheme="minorHAnsi" w:cstheme="minorHAnsi"/>
          <w:i/>
          <w:iCs/>
        </w:rPr>
        <w:t xml:space="preserve"> umane </w:t>
      </w:r>
      <w:r w:rsidR="00880C13" w:rsidRPr="007E4CD9">
        <w:rPr>
          <w:rStyle w:val="FontStyle146"/>
          <w:rFonts w:asciiTheme="minorHAnsi" w:hAnsiTheme="minorHAnsi" w:cstheme="minorHAnsi"/>
          <w:i/>
          <w:iCs/>
        </w:rPr>
        <w:t>și</w:t>
      </w:r>
      <w:r w:rsidRPr="007E4CD9">
        <w:rPr>
          <w:rStyle w:val="FontStyle146"/>
          <w:rFonts w:asciiTheme="minorHAnsi" w:hAnsiTheme="minorHAnsi" w:cstheme="minorHAnsi"/>
          <w:i/>
          <w:iCs/>
        </w:rPr>
        <w:t xml:space="preserve"> a obiectivelor protejate </w:t>
      </w:r>
      <w:r w:rsidR="00880C13" w:rsidRPr="007E4CD9">
        <w:rPr>
          <w:rStyle w:val="FontStyle146"/>
          <w:rFonts w:asciiTheme="minorHAnsi" w:hAnsiTheme="minorHAnsi" w:cstheme="minorHAnsi"/>
          <w:i/>
          <w:iCs/>
        </w:rPr>
        <w:t>și</w:t>
      </w:r>
      <w:r w:rsidRPr="007E4CD9">
        <w:rPr>
          <w:rStyle w:val="FontStyle146"/>
          <w:rFonts w:asciiTheme="minorHAnsi" w:hAnsiTheme="minorHAnsi" w:cstheme="minorHAnsi"/>
          <w:i/>
          <w:iCs/>
        </w:rPr>
        <w:t>/sau de interes public.</w:t>
      </w:r>
    </w:p>
    <w:p w14:paraId="15B0DB0A" w14:textId="77777777" w:rsidR="006C29EC" w:rsidRPr="007E4CD9" w:rsidRDefault="006C29EC" w:rsidP="006C29EC">
      <w:pPr>
        <w:pStyle w:val="Style81"/>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Măsuri constructive de prevenire a incendiilor:</w:t>
      </w:r>
    </w:p>
    <w:p w14:paraId="3CCFD225" w14:textId="77777777" w:rsidR="006C29EC" w:rsidRPr="007E4CD9" w:rsidRDefault="006C29EC">
      <w:pPr>
        <w:pStyle w:val="Style81"/>
        <w:numPr>
          <w:ilvl w:val="0"/>
          <w:numId w:val="28"/>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Se vor respecta distanțele minime admise de normative între diferitele trasee de instalații.</w:t>
      </w:r>
    </w:p>
    <w:p w14:paraId="0BBDA22C" w14:textId="77777777" w:rsidR="006C29EC" w:rsidRPr="007E4CD9" w:rsidRDefault="006C29EC">
      <w:pPr>
        <w:pStyle w:val="Style81"/>
        <w:numPr>
          <w:ilvl w:val="0"/>
          <w:numId w:val="28"/>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Instalațiile de gaze naturale vor avea traseele realizate în conformitate cu prevederile Normelor tehnice pentru proiectarea și executarea sistemelor de alimentare cu gaze naturale, aprobate cu ordinul MEC nr.58 din 2004.</w:t>
      </w:r>
    </w:p>
    <w:p w14:paraId="05032577" w14:textId="77777777" w:rsidR="006C29EC" w:rsidRPr="007E4CD9" w:rsidRDefault="006C29EC">
      <w:pPr>
        <w:pStyle w:val="Style81"/>
        <w:numPr>
          <w:ilvl w:val="0"/>
          <w:numId w:val="28"/>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Coșurile de fum ale centralelor termice se va executa în construcție dublă metalică.</w:t>
      </w:r>
    </w:p>
    <w:p w14:paraId="64C0F189" w14:textId="77777777" w:rsidR="006C29EC" w:rsidRPr="007E4CD9" w:rsidRDefault="006C29EC" w:rsidP="006C29EC">
      <w:pPr>
        <w:pStyle w:val="Style81"/>
        <w:spacing w:line="240" w:lineRule="auto"/>
        <w:rPr>
          <w:rStyle w:val="FontStyle146"/>
          <w:rFonts w:asciiTheme="minorHAnsi" w:hAnsiTheme="minorHAnsi" w:cstheme="minorHAnsi"/>
          <w:sz w:val="20"/>
          <w:szCs w:val="20"/>
        </w:rPr>
      </w:pPr>
    </w:p>
    <w:p w14:paraId="58FF1485" w14:textId="77777777" w:rsidR="006C29EC" w:rsidRPr="007E4CD9" w:rsidRDefault="006C29EC" w:rsidP="006C29EC">
      <w:pPr>
        <w:pStyle w:val="Style81"/>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Planul de autoapărare împotriva incendiilor:</w:t>
      </w:r>
    </w:p>
    <w:p w14:paraId="4CC326E8" w14:textId="77777777" w:rsidR="006C29EC" w:rsidRPr="007E4CD9" w:rsidRDefault="006C29EC">
      <w:pPr>
        <w:pStyle w:val="Style81"/>
        <w:numPr>
          <w:ilvl w:val="0"/>
          <w:numId w:val="29"/>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Planul de autoapărare împotriva incendiilor va fi întocmit și afișat în locuri vizibile, prin grija beneficiarului, de asemenea planurile de evacuare în caz de incendiu vor fi afișate în fiecare camera și pe hol acces.</w:t>
      </w:r>
    </w:p>
    <w:p w14:paraId="3CFC4B3F" w14:textId="04BAE3D3" w:rsidR="006C29EC" w:rsidRPr="007E4CD9" w:rsidRDefault="006C29EC">
      <w:pPr>
        <w:pStyle w:val="Style81"/>
        <w:numPr>
          <w:ilvl w:val="0"/>
          <w:numId w:val="29"/>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El trebuie sa cuprindă regulile și măsurile specifice de prevenire, situații ale echipării și dotării cu mijloace de prevenire și stingere a incendiilor, precum și a celor de salvare.</w:t>
      </w:r>
    </w:p>
    <w:p w14:paraId="0364C8F7" w14:textId="59622019" w:rsidR="00C72180" w:rsidRPr="007E4CD9" w:rsidRDefault="006C29EC">
      <w:pPr>
        <w:pStyle w:val="Style81"/>
        <w:numPr>
          <w:ilvl w:val="0"/>
          <w:numId w:val="29"/>
        </w:numPr>
        <w:spacing w:line="240" w:lineRule="auto"/>
        <w:rPr>
          <w:rFonts w:asciiTheme="minorHAnsi" w:hAnsiTheme="minorHAnsi" w:cstheme="minorHAnsi"/>
          <w:sz w:val="18"/>
          <w:szCs w:val="20"/>
        </w:rPr>
      </w:pPr>
      <w:r w:rsidRPr="007E4CD9">
        <w:rPr>
          <w:rStyle w:val="FontStyle146"/>
          <w:rFonts w:asciiTheme="minorHAnsi" w:hAnsiTheme="minorHAnsi" w:cstheme="minorHAnsi"/>
          <w:sz w:val="20"/>
          <w:szCs w:val="20"/>
        </w:rPr>
        <w:t>Obiectivul și lucrările de șantier vor asigura locuri de muncă pentru comunitatea locală.</w:t>
      </w:r>
    </w:p>
    <w:p w14:paraId="1B34E862" w14:textId="77777777" w:rsidR="008233AC" w:rsidRPr="007E4CD9" w:rsidRDefault="008233AC" w:rsidP="00D42533">
      <w:pPr>
        <w:pStyle w:val="PMUDSubcapitol"/>
        <w:pBdr>
          <w:top w:val="dotted" w:sz="4" w:space="1" w:color="auto"/>
          <w:left w:val="dotted" w:sz="4" w:space="4" w:color="auto"/>
          <w:bottom w:val="dotted" w:sz="4" w:space="1" w:color="auto"/>
          <w:right w:val="dotted" w:sz="4" w:space="4" w:color="auto"/>
        </w:pBdr>
        <w:shd w:val="clear" w:color="auto" w:fill="1F3864"/>
        <w:spacing w:line="276" w:lineRule="auto"/>
        <w:ind w:firstLine="720"/>
        <w:jc w:val="both"/>
        <w:rPr>
          <w:rStyle w:val="FontStyle148"/>
          <w:rFonts w:asciiTheme="minorHAnsi" w:hAnsiTheme="minorHAnsi" w:cstheme="minorHAnsi"/>
          <w:b/>
          <w:i w:val="0"/>
          <w:iCs w:val="0"/>
          <w:noProof w:val="0"/>
          <w:color w:val="FFFFFF"/>
          <w:shd w:val="clear" w:color="auto" w:fill="auto"/>
        </w:rPr>
      </w:pPr>
      <w:r w:rsidRPr="007E4CD9">
        <w:rPr>
          <w:rStyle w:val="FontStyle148"/>
          <w:rFonts w:asciiTheme="minorHAnsi" w:hAnsiTheme="minorHAnsi" w:cstheme="minorHAnsi"/>
          <w:b/>
          <w:i w:val="0"/>
          <w:iCs w:val="0"/>
          <w:noProof w:val="0"/>
          <w:color w:val="FFFFFF"/>
          <w:shd w:val="clear" w:color="auto" w:fill="auto"/>
        </w:rPr>
        <w:t>8.</w:t>
      </w:r>
      <w:r w:rsidRPr="007E4CD9">
        <w:rPr>
          <w:rStyle w:val="FontStyle148"/>
          <w:rFonts w:asciiTheme="minorHAnsi" w:hAnsiTheme="minorHAnsi" w:cstheme="minorHAnsi"/>
          <w:b/>
          <w:i w:val="0"/>
          <w:iCs w:val="0"/>
          <w:noProof w:val="0"/>
          <w:color w:val="FFFFFF"/>
          <w:shd w:val="clear" w:color="auto" w:fill="auto"/>
        </w:rPr>
        <w:tab/>
        <w:t>Prevenirea și gestionarea deșeurilor generate pe amplasament în timpul realizării proiectului/în timpul exploatării, inclusiv eliminarea:</w:t>
      </w:r>
    </w:p>
    <w:p w14:paraId="57C3C693" w14:textId="28D4FF46" w:rsidR="008233AC" w:rsidRPr="007E4CD9" w:rsidRDefault="008233AC" w:rsidP="008233AC">
      <w:pPr>
        <w:rPr>
          <w:rStyle w:val="FontStyle146"/>
          <w:rFonts w:asciiTheme="minorHAnsi" w:hAnsiTheme="minorHAnsi" w:cstheme="minorHAnsi"/>
          <w:sz w:val="20"/>
          <w:szCs w:val="20"/>
        </w:rPr>
      </w:pPr>
      <w:r w:rsidRPr="007E4CD9">
        <w:rPr>
          <w:rStyle w:val="FontStyle146"/>
          <w:rFonts w:asciiTheme="minorHAnsi" w:hAnsiTheme="minorHAnsi" w:cstheme="minorHAnsi"/>
        </w:rPr>
        <w:t>-</w:t>
      </w:r>
      <w:r w:rsidRPr="007E4CD9">
        <w:rPr>
          <w:rStyle w:val="FontStyle146"/>
          <w:rFonts w:asciiTheme="minorHAnsi" w:hAnsiTheme="minorHAnsi" w:cstheme="minorHAnsi"/>
        </w:rPr>
        <w:tab/>
      </w:r>
      <w:r w:rsidRPr="007E4CD9">
        <w:rPr>
          <w:rStyle w:val="FontStyle146"/>
          <w:rFonts w:asciiTheme="minorHAnsi" w:hAnsiTheme="minorHAnsi" w:cstheme="minorHAnsi"/>
          <w:i/>
          <w:iCs/>
          <w:sz w:val="20"/>
          <w:szCs w:val="20"/>
        </w:rPr>
        <w:t>lista deșeurilor (clasificate și codificate în conformitate cu prevederile legislației europene și naționale privind deșeurile), cantități de deșeuri generate;</w:t>
      </w:r>
    </w:p>
    <w:p w14:paraId="7A2618CC" w14:textId="77777777" w:rsidR="00D42533" w:rsidRPr="007E4CD9" w:rsidRDefault="00D42533" w:rsidP="00D42533">
      <w:pPr>
        <w:pStyle w:val="Style81"/>
        <w:spacing w:line="240" w:lineRule="auto"/>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În timpul execuției lucrărilor, vor rezulta următoarele tipuri de deșeuri:</w:t>
      </w:r>
    </w:p>
    <w:p w14:paraId="22923269" w14:textId="48E684D0" w:rsidR="00D42533" w:rsidRPr="007E4CD9" w:rsidRDefault="00D42533">
      <w:pPr>
        <w:pStyle w:val="Style81"/>
        <w:numPr>
          <w:ilvl w:val="0"/>
          <w:numId w:val="24"/>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Deșeurile menajere (hârtie, material plastic, sticle, resturi alimentare) se vor colecta și depozita temporar în pubele, se vor transporta și depozita la groapa de gunoi cea mai apropiată. Se poate estima o cantitate de 0,3 kg/persoană/zi, astfel că la fiecare punct de lucru deservit de circa 50 de muncitori, se vor produce câte 15 kg/ zi/punct de lucru.</w:t>
      </w:r>
    </w:p>
    <w:p w14:paraId="5DA4B9FD" w14:textId="1173FED0" w:rsidR="00D42533" w:rsidRPr="007E4CD9" w:rsidRDefault="00D42533">
      <w:pPr>
        <w:pStyle w:val="Style81"/>
        <w:numPr>
          <w:ilvl w:val="0"/>
          <w:numId w:val="24"/>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Deșeurile toxice </w:t>
      </w:r>
      <w:r w:rsidR="00BB4288"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periculoase sunt carburanții (motorina),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lubrifianții, folosite pentru funcționarea utilajelor. </w:t>
      </w:r>
    </w:p>
    <w:p w14:paraId="0E51FB65" w14:textId="77777777" w:rsidR="00D42533" w:rsidRPr="007E4CD9" w:rsidRDefault="00D42533" w:rsidP="008233AC">
      <w:pPr>
        <w:rPr>
          <w:rStyle w:val="FontStyle146"/>
          <w:rFonts w:asciiTheme="minorHAnsi" w:hAnsiTheme="minorHAnsi" w:cstheme="minorHAnsi"/>
          <w:sz w:val="20"/>
          <w:szCs w:val="20"/>
        </w:rPr>
      </w:pPr>
    </w:p>
    <w:p w14:paraId="0CA5E07A" w14:textId="17649B8B" w:rsidR="008233AC" w:rsidRPr="007E4CD9" w:rsidRDefault="008233AC" w:rsidP="008233AC">
      <w:pPr>
        <w:rPr>
          <w:rStyle w:val="FontStyle146"/>
          <w:rFonts w:asciiTheme="minorHAnsi" w:hAnsiTheme="minorHAnsi" w:cstheme="minorHAnsi"/>
          <w:i/>
          <w:iCs/>
          <w:sz w:val="20"/>
          <w:szCs w:val="20"/>
        </w:rPr>
      </w:pPr>
      <w:r w:rsidRPr="007E4CD9">
        <w:rPr>
          <w:rStyle w:val="FontStyle146"/>
          <w:rFonts w:asciiTheme="minorHAnsi" w:hAnsiTheme="minorHAnsi" w:cstheme="minorHAnsi"/>
          <w:i/>
          <w:iCs/>
          <w:sz w:val="20"/>
          <w:szCs w:val="20"/>
        </w:rPr>
        <w:t>-</w:t>
      </w:r>
      <w:r w:rsidRPr="007E4CD9">
        <w:rPr>
          <w:rStyle w:val="FontStyle146"/>
          <w:rFonts w:asciiTheme="minorHAnsi" w:hAnsiTheme="minorHAnsi" w:cstheme="minorHAnsi"/>
          <w:i/>
          <w:iCs/>
          <w:sz w:val="20"/>
          <w:szCs w:val="20"/>
        </w:rPr>
        <w:tab/>
        <w:t>programul de  prevenire și reducere a cantităților de deșeuri generate;</w:t>
      </w:r>
    </w:p>
    <w:p w14:paraId="399A82D8" w14:textId="283C660D" w:rsidR="00E60A27" w:rsidRPr="007E4CD9" w:rsidRDefault="00E60A27" w:rsidP="00D6466C">
      <w:pPr>
        <w:pStyle w:val="Style81"/>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Deșeuri tehnologice rezultate din activitatea desfășurată la punctele de lucru se pot estima astfel:</w:t>
      </w:r>
    </w:p>
    <w:p w14:paraId="779A7BAC" w14:textId="77777777" w:rsidR="00E60A27" w:rsidRPr="007E4CD9" w:rsidRDefault="00E60A27">
      <w:pPr>
        <w:pStyle w:val="Style81"/>
        <w:numPr>
          <w:ilvl w:val="0"/>
          <w:numId w:val="25"/>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lastRenderedPageBreak/>
        <w:t>deșeuri inerte reprezentate de materialul rezultat în urma lucrărilor de excavații efectuate, beton spart (moloz) rezultat în urma lucrărilor de recompartimentare;</w:t>
      </w:r>
    </w:p>
    <w:p w14:paraId="7C876234" w14:textId="77777777" w:rsidR="00E60A27" w:rsidRPr="007E4CD9" w:rsidRDefault="00E60A27">
      <w:pPr>
        <w:pStyle w:val="Style81"/>
        <w:numPr>
          <w:ilvl w:val="0"/>
          <w:numId w:val="25"/>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deșeuri metalice constituite din piese de schimb etc. rezultate din activitatea de întreținere.</w:t>
      </w:r>
    </w:p>
    <w:p w14:paraId="70CF544E" w14:textId="7994266B" w:rsidR="00E60A27" w:rsidRPr="007E4CD9" w:rsidRDefault="00E60A27">
      <w:pPr>
        <w:pStyle w:val="Style81"/>
        <w:numPr>
          <w:ilvl w:val="0"/>
          <w:numId w:val="25"/>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deșeuri metalice. Acestea se vor colecta </w:t>
      </w:r>
      <w:r w:rsidR="006531DD"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se vor transporta în atelierele beneficiarului, urmând a fi valorificate ca fier vechi la centrele specializate.</w:t>
      </w:r>
    </w:p>
    <w:p w14:paraId="17A44874" w14:textId="77777777" w:rsidR="00D42533" w:rsidRPr="007E4CD9" w:rsidRDefault="00D42533" w:rsidP="008233AC">
      <w:pPr>
        <w:rPr>
          <w:rStyle w:val="FontStyle146"/>
          <w:rFonts w:asciiTheme="minorHAnsi" w:hAnsiTheme="minorHAnsi" w:cstheme="minorHAnsi"/>
          <w:i/>
          <w:iCs/>
          <w:sz w:val="20"/>
          <w:szCs w:val="20"/>
        </w:rPr>
      </w:pPr>
    </w:p>
    <w:p w14:paraId="52A17173" w14:textId="44072A3C" w:rsidR="008233AC" w:rsidRPr="007E4CD9" w:rsidRDefault="008233AC" w:rsidP="008233AC">
      <w:pPr>
        <w:rPr>
          <w:rStyle w:val="FontStyle146"/>
          <w:rFonts w:asciiTheme="minorHAnsi" w:hAnsiTheme="minorHAnsi" w:cstheme="minorHAnsi"/>
          <w:i/>
          <w:iCs/>
          <w:sz w:val="20"/>
          <w:szCs w:val="20"/>
        </w:rPr>
      </w:pPr>
      <w:r w:rsidRPr="007E4CD9">
        <w:rPr>
          <w:rStyle w:val="FontStyle146"/>
          <w:rFonts w:asciiTheme="minorHAnsi" w:hAnsiTheme="minorHAnsi" w:cstheme="minorHAnsi"/>
          <w:i/>
          <w:iCs/>
          <w:sz w:val="20"/>
          <w:szCs w:val="20"/>
        </w:rPr>
        <w:t>-</w:t>
      </w:r>
      <w:r w:rsidRPr="007E4CD9">
        <w:rPr>
          <w:rStyle w:val="FontStyle146"/>
          <w:rFonts w:asciiTheme="minorHAnsi" w:hAnsiTheme="minorHAnsi" w:cstheme="minorHAnsi"/>
          <w:i/>
          <w:iCs/>
          <w:sz w:val="20"/>
          <w:szCs w:val="20"/>
        </w:rPr>
        <w:tab/>
        <w:t>planul de gestionare a deșeurilor</w:t>
      </w:r>
    </w:p>
    <w:p w14:paraId="6DA2FDB6" w14:textId="44390983" w:rsidR="00E60A27" w:rsidRPr="007E4CD9" w:rsidRDefault="00E60A27" w:rsidP="00E60A27">
      <w:pPr>
        <w:pStyle w:val="Style81"/>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Cutiile de vopsele se vor colecta și se vor preda la distribuitor.</w:t>
      </w:r>
    </w:p>
    <w:p w14:paraId="20EC1BD7" w14:textId="77777777" w:rsidR="00E60A27" w:rsidRPr="007E4CD9" w:rsidRDefault="00E60A27" w:rsidP="00E60A27">
      <w:pPr>
        <w:pStyle w:val="Style81"/>
        <w:spacing w:line="240" w:lineRule="auto"/>
        <w:rPr>
          <w:rStyle w:val="FontStyle146"/>
          <w:rFonts w:asciiTheme="minorHAnsi" w:hAnsiTheme="minorHAnsi" w:cstheme="minorHAnsi"/>
          <w:sz w:val="20"/>
          <w:szCs w:val="20"/>
        </w:rPr>
      </w:pPr>
    </w:p>
    <w:tbl>
      <w:tblPr>
        <w:tblW w:w="0" w:type="auto"/>
        <w:tblBorders>
          <w:top w:val="single" w:sz="4" w:space="0" w:color="7F7F7F"/>
          <w:bottom w:val="single" w:sz="4" w:space="0" w:color="7F7F7F"/>
        </w:tblBorders>
        <w:tblLook w:val="01E0" w:firstRow="1" w:lastRow="1" w:firstColumn="1" w:lastColumn="1" w:noHBand="0" w:noVBand="0"/>
      </w:tblPr>
      <w:tblGrid>
        <w:gridCol w:w="2274"/>
        <w:gridCol w:w="4627"/>
        <w:gridCol w:w="2846"/>
      </w:tblGrid>
      <w:tr w:rsidR="00E60A27" w:rsidRPr="007E4CD9" w14:paraId="136282FC" w14:textId="77777777" w:rsidTr="004F48A4">
        <w:tc>
          <w:tcPr>
            <w:tcW w:w="2380" w:type="dxa"/>
            <w:tcBorders>
              <w:bottom w:val="single" w:sz="4" w:space="0" w:color="7F7F7F"/>
            </w:tcBorders>
            <w:shd w:val="clear" w:color="auto" w:fill="auto"/>
          </w:tcPr>
          <w:p w14:paraId="1CF4D02A" w14:textId="77777777" w:rsidR="00E60A27" w:rsidRPr="007E4CD9" w:rsidRDefault="00E60A27" w:rsidP="005345EA">
            <w:pPr>
              <w:rPr>
                <w:rFonts w:cstheme="minorHAnsi"/>
                <w:bCs/>
                <w:szCs w:val="20"/>
              </w:rPr>
            </w:pPr>
            <w:r w:rsidRPr="007E4CD9">
              <w:rPr>
                <w:rFonts w:cstheme="minorHAnsi"/>
                <w:bCs/>
                <w:szCs w:val="20"/>
              </w:rPr>
              <w:t>Tip deșeu</w:t>
            </w:r>
          </w:p>
        </w:tc>
        <w:tc>
          <w:tcPr>
            <w:tcW w:w="4879" w:type="dxa"/>
            <w:tcBorders>
              <w:bottom w:val="single" w:sz="4" w:space="0" w:color="7F7F7F"/>
            </w:tcBorders>
            <w:shd w:val="clear" w:color="auto" w:fill="auto"/>
          </w:tcPr>
          <w:p w14:paraId="76E2928D" w14:textId="77777777" w:rsidR="00E60A27" w:rsidRPr="007E4CD9" w:rsidRDefault="00E60A27" w:rsidP="005345EA">
            <w:pPr>
              <w:rPr>
                <w:rFonts w:cstheme="minorHAnsi"/>
                <w:bCs/>
                <w:szCs w:val="20"/>
              </w:rPr>
            </w:pPr>
            <w:r w:rsidRPr="007E4CD9">
              <w:rPr>
                <w:rFonts w:cstheme="minorHAnsi"/>
                <w:bCs/>
                <w:szCs w:val="20"/>
              </w:rPr>
              <w:t>Mod de colectare/evacuare</w:t>
            </w:r>
          </w:p>
        </w:tc>
        <w:tc>
          <w:tcPr>
            <w:tcW w:w="2975" w:type="dxa"/>
            <w:tcBorders>
              <w:bottom w:val="single" w:sz="4" w:space="0" w:color="7F7F7F"/>
            </w:tcBorders>
            <w:shd w:val="clear" w:color="auto" w:fill="auto"/>
          </w:tcPr>
          <w:p w14:paraId="6D1D2D5F" w14:textId="77777777" w:rsidR="00E60A27" w:rsidRPr="007E4CD9" w:rsidRDefault="00E60A27" w:rsidP="005345EA">
            <w:pPr>
              <w:rPr>
                <w:rFonts w:cstheme="minorHAnsi"/>
                <w:bCs/>
                <w:szCs w:val="20"/>
              </w:rPr>
            </w:pPr>
            <w:r w:rsidRPr="007E4CD9">
              <w:rPr>
                <w:rFonts w:cstheme="minorHAnsi"/>
                <w:bCs/>
                <w:szCs w:val="20"/>
              </w:rPr>
              <w:t>Observații</w:t>
            </w:r>
          </w:p>
        </w:tc>
      </w:tr>
      <w:tr w:rsidR="00E60A27" w:rsidRPr="007E4CD9" w14:paraId="62A72821" w14:textId="77777777" w:rsidTr="004F48A4">
        <w:tc>
          <w:tcPr>
            <w:tcW w:w="2380" w:type="dxa"/>
            <w:tcBorders>
              <w:top w:val="single" w:sz="4" w:space="0" w:color="7F7F7F"/>
              <w:bottom w:val="single" w:sz="4" w:space="0" w:color="7F7F7F"/>
            </w:tcBorders>
            <w:shd w:val="clear" w:color="auto" w:fill="auto"/>
          </w:tcPr>
          <w:p w14:paraId="4547BF8F" w14:textId="7B8106DF" w:rsidR="00E60A27" w:rsidRPr="007E4CD9" w:rsidRDefault="00E60A27" w:rsidP="005345EA">
            <w:pPr>
              <w:rPr>
                <w:rFonts w:cstheme="minorHAnsi"/>
                <w:bCs/>
                <w:szCs w:val="20"/>
              </w:rPr>
            </w:pPr>
            <w:r w:rsidRPr="007E4CD9">
              <w:rPr>
                <w:rFonts w:cstheme="minorHAnsi"/>
                <w:bCs/>
                <w:szCs w:val="20"/>
              </w:rPr>
              <w:t>Deșeuri menajere sau asimilabile</w:t>
            </w:r>
          </w:p>
        </w:tc>
        <w:tc>
          <w:tcPr>
            <w:tcW w:w="4879" w:type="dxa"/>
            <w:tcBorders>
              <w:top w:val="single" w:sz="4" w:space="0" w:color="7F7F7F"/>
              <w:bottom w:val="single" w:sz="4" w:space="0" w:color="7F7F7F"/>
            </w:tcBorders>
            <w:shd w:val="clear" w:color="auto" w:fill="auto"/>
          </w:tcPr>
          <w:p w14:paraId="6C8CABC3" w14:textId="2C1A67D1" w:rsidR="00E60A27" w:rsidRPr="007E4CD9" w:rsidRDefault="00E60A27" w:rsidP="005345EA">
            <w:pPr>
              <w:rPr>
                <w:rFonts w:cstheme="minorHAnsi"/>
                <w:bCs/>
                <w:szCs w:val="20"/>
              </w:rPr>
            </w:pPr>
            <w:r w:rsidRPr="007E4CD9">
              <w:rPr>
                <w:rFonts w:cstheme="minorHAnsi"/>
                <w:bCs/>
                <w:szCs w:val="20"/>
              </w:rPr>
              <w:t>Se vor colecta la punctele de lucru în containere de tip pubelă. Periodic (la o săptămână) acestea vor fi golite într-o remorcă, iar deșeurile se vor transporta la rampa de deșeuri cea mai apropiată.</w:t>
            </w:r>
          </w:p>
        </w:tc>
        <w:tc>
          <w:tcPr>
            <w:tcW w:w="2975" w:type="dxa"/>
            <w:tcBorders>
              <w:top w:val="single" w:sz="4" w:space="0" w:color="7F7F7F"/>
              <w:bottom w:val="single" w:sz="4" w:space="0" w:color="7F7F7F"/>
            </w:tcBorders>
            <w:shd w:val="clear" w:color="auto" w:fill="auto"/>
          </w:tcPr>
          <w:p w14:paraId="6BA6375F" w14:textId="448FFE03" w:rsidR="00E60A27" w:rsidRPr="007E4CD9" w:rsidRDefault="00E60A27" w:rsidP="005345EA">
            <w:pPr>
              <w:rPr>
                <w:rFonts w:cstheme="minorHAnsi"/>
                <w:bCs/>
                <w:szCs w:val="20"/>
              </w:rPr>
            </w:pPr>
            <w:r w:rsidRPr="007E4CD9">
              <w:rPr>
                <w:rFonts w:cstheme="minorHAnsi"/>
                <w:bCs/>
                <w:szCs w:val="20"/>
              </w:rPr>
              <w:t xml:space="preserve">Se vor păstra </w:t>
            </w:r>
            <w:r w:rsidR="007A1B9A" w:rsidRPr="007E4CD9">
              <w:rPr>
                <w:rFonts w:cstheme="minorHAnsi"/>
                <w:bCs/>
                <w:szCs w:val="20"/>
              </w:rPr>
              <w:t>evidențe</w:t>
            </w:r>
            <w:r w:rsidRPr="007E4CD9">
              <w:rPr>
                <w:rFonts w:cstheme="minorHAnsi"/>
                <w:bCs/>
                <w:szCs w:val="20"/>
              </w:rPr>
              <w:t xml:space="preserve"> privind datele calendaristice, </w:t>
            </w:r>
            <w:r w:rsidR="007A1B9A" w:rsidRPr="007E4CD9">
              <w:rPr>
                <w:rFonts w:cstheme="minorHAnsi"/>
                <w:bCs/>
                <w:szCs w:val="20"/>
              </w:rPr>
              <w:t>cantitățile</w:t>
            </w:r>
            <w:r w:rsidRPr="007E4CD9">
              <w:rPr>
                <w:rFonts w:cstheme="minorHAnsi"/>
                <w:bCs/>
                <w:szCs w:val="20"/>
              </w:rPr>
              <w:t xml:space="preserve"> eliminate.</w:t>
            </w:r>
          </w:p>
        </w:tc>
      </w:tr>
      <w:tr w:rsidR="00E60A27" w:rsidRPr="007E4CD9" w14:paraId="0D40BF8E" w14:textId="77777777" w:rsidTr="004F48A4">
        <w:tc>
          <w:tcPr>
            <w:tcW w:w="2380" w:type="dxa"/>
            <w:shd w:val="clear" w:color="auto" w:fill="auto"/>
          </w:tcPr>
          <w:p w14:paraId="41BB5421" w14:textId="48E94DF8" w:rsidR="00E60A27" w:rsidRPr="007E4CD9" w:rsidRDefault="00E60A27" w:rsidP="005345EA">
            <w:pPr>
              <w:rPr>
                <w:rFonts w:cstheme="minorHAnsi"/>
                <w:bCs/>
                <w:szCs w:val="20"/>
              </w:rPr>
            </w:pPr>
            <w:r w:rsidRPr="007E4CD9">
              <w:rPr>
                <w:rFonts w:cstheme="minorHAnsi"/>
                <w:bCs/>
                <w:szCs w:val="20"/>
              </w:rPr>
              <w:t>Deșeuri inerte din demolări (material rezultat din decapare, beton spart)</w:t>
            </w:r>
          </w:p>
        </w:tc>
        <w:tc>
          <w:tcPr>
            <w:tcW w:w="4879" w:type="dxa"/>
            <w:shd w:val="clear" w:color="auto" w:fill="auto"/>
          </w:tcPr>
          <w:p w14:paraId="4A973D2B" w14:textId="0DBC27D1" w:rsidR="00E60A27" w:rsidRPr="007E4CD9" w:rsidRDefault="00E60A27" w:rsidP="005345EA">
            <w:pPr>
              <w:rPr>
                <w:rFonts w:cstheme="minorHAnsi"/>
                <w:bCs/>
                <w:szCs w:val="20"/>
              </w:rPr>
            </w:pPr>
            <w:r w:rsidRPr="007E4CD9">
              <w:rPr>
                <w:rFonts w:cstheme="minorHAnsi"/>
                <w:bCs/>
                <w:szCs w:val="20"/>
              </w:rPr>
              <w:t xml:space="preserve">Se depozita temporar în containere speciale </w:t>
            </w:r>
            <w:r w:rsidR="007A1B9A" w:rsidRPr="007E4CD9">
              <w:rPr>
                <w:rFonts w:cstheme="minorHAnsi"/>
                <w:bCs/>
                <w:szCs w:val="20"/>
              </w:rPr>
              <w:t>și</w:t>
            </w:r>
            <w:r w:rsidRPr="007E4CD9">
              <w:rPr>
                <w:rFonts w:cstheme="minorHAnsi"/>
                <w:bCs/>
                <w:szCs w:val="20"/>
              </w:rPr>
              <w:t xml:space="preserve"> se vor valorifica prin folosirea acestora la drumurile de exploatare sau de pământ (betonul se va concasa), sau ca material de acoperire în cadrul depozitelor de deșeuri (straturi de 30cm).</w:t>
            </w:r>
          </w:p>
        </w:tc>
        <w:tc>
          <w:tcPr>
            <w:tcW w:w="2975" w:type="dxa"/>
            <w:shd w:val="clear" w:color="auto" w:fill="auto"/>
          </w:tcPr>
          <w:p w14:paraId="271289E4" w14:textId="3FCA3002" w:rsidR="00E60A27" w:rsidRPr="007E4CD9" w:rsidRDefault="00E60A27" w:rsidP="005345EA">
            <w:pPr>
              <w:rPr>
                <w:rFonts w:cstheme="minorHAnsi"/>
                <w:bCs/>
                <w:szCs w:val="20"/>
              </w:rPr>
            </w:pPr>
            <w:r w:rsidRPr="007E4CD9">
              <w:rPr>
                <w:rFonts w:cstheme="minorHAnsi"/>
                <w:bCs/>
                <w:szCs w:val="20"/>
              </w:rPr>
              <w:t>Se vor păstra evidente privind datele calendaristice, cantitățile predate.</w:t>
            </w:r>
          </w:p>
        </w:tc>
      </w:tr>
      <w:tr w:rsidR="00E60A27" w:rsidRPr="007E4CD9" w14:paraId="176B2D7E" w14:textId="77777777" w:rsidTr="004F48A4">
        <w:tc>
          <w:tcPr>
            <w:tcW w:w="2380" w:type="dxa"/>
            <w:tcBorders>
              <w:top w:val="single" w:sz="4" w:space="0" w:color="7F7F7F"/>
              <w:bottom w:val="single" w:sz="4" w:space="0" w:color="7F7F7F"/>
            </w:tcBorders>
            <w:shd w:val="clear" w:color="auto" w:fill="auto"/>
          </w:tcPr>
          <w:p w14:paraId="08016841" w14:textId="59108BC7" w:rsidR="00E60A27" w:rsidRPr="007E4CD9" w:rsidRDefault="00E60A27" w:rsidP="005345EA">
            <w:pPr>
              <w:rPr>
                <w:rFonts w:cstheme="minorHAnsi"/>
                <w:bCs/>
                <w:szCs w:val="20"/>
              </w:rPr>
            </w:pPr>
            <w:r w:rsidRPr="007E4CD9">
              <w:rPr>
                <w:rFonts w:cstheme="minorHAnsi"/>
                <w:bCs/>
                <w:szCs w:val="20"/>
              </w:rPr>
              <w:t>Deșeuri metalice</w:t>
            </w:r>
          </w:p>
        </w:tc>
        <w:tc>
          <w:tcPr>
            <w:tcW w:w="4879" w:type="dxa"/>
            <w:tcBorders>
              <w:top w:val="single" w:sz="4" w:space="0" w:color="7F7F7F"/>
              <w:bottom w:val="single" w:sz="4" w:space="0" w:color="7F7F7F"/>
            </w:tcBorders>
            <w:shd w:val="clear" w:color="auto" w:fill="auto"/>
          </w:tcPr>
          <w:p w14:paraId="39094BE6" w14:textId="4F93F79D" w:rsidR="00E60A27" w:rsidRPr="007E4CD9" w:rsidRDefault="00E60A27" w:rsidP="005345EA">
            <w:pPr>
              <w:rPr>
                <w:rFonts w:cstheme="minorHAnsi"/>
                <w:bCs/>
                <w:szCs w:val="20"/>
              </w:rPr>
            </w:pPr>
            <w:r w:rsidRPr="007E4CD9">
              <w:rPr>
                <w:rFonts w:cstheme="minorHAnsi"/>
                <w:bCs/>
                <w:szCs w:val="20"/>
              </w:rPr>
              <w:t xml:space="preserve">Se vor selecta pe tipuri </w:t>
            </w:r>
            <w:r w:rsidR="007A1B9A" w:rsidRPr="007E4CD9">
              <w:rPr>
                <w:rFonts w:cstheme="minorHAnsi"/>
                <w:bCs/>
                <w:szCs w:val="20"/>
              </w:rPr>
              <w:t>și</w:t>
            </w:r>
            <w:r w:rsidRPr="007E4CD9">
              <w:rPr>
                <w:rFonts w:cstheme="minorHAnsi"/>
                <w:bCs/>
                <w:szCs w:val="20"/>
              </w:rPr>
              <w:t xml:space="preserve"> se vor transporta în atelierele beneficiarului.</w:t>
            </w:r>
          </w:p>
        </w:tc>
        <w:tc>
          <w:tcPr>
            <w:tcW w:w="2975" w:type="dxa"/>
            <w:tcBorders>
              <w:top w:val="single" w:sz="4" w:space="0" w:color="7F7F7F"/>
              <w:bottom w:val="single" w:sz="4" w:space="0" w:color="7F7F7F"/>
            </w:tcBorders>
            <w:shd w:val="clear" w:color="auto" w:fill="auto"/>
          </w:tcPr>
          <w:p w14:paraId="34B17891" w14:textId="77777777" w:rsidR="00E60A27" w:rsidRPr="007E4CD9" w:rsidRDefault="00E60A27" w:rsidP="005345EA">
            <w:pPr>
              <w:rPr>
                <w:rFonts w:cstheme="minorHAnsi"/>
                <w:bCs/>
                <w:szCs w:val="20"/>
              </w:rPr>
            </w:pPr>
            <w:r w:rsidRPr="007E4CD9">
              <w:rPr>
                <w:rFonts w:cstheme="minorHAnsi"/>
                <w:bCs/>
                <w:szCs w:val="20"/>
              </w:rPr>
              <w:t>Se vor valorifica la centrele specializate de fier vechi.</w:t>
            </w:r>
          </w:p>
        </w:tc>
      </w:tr>
      <w:tr w:rsidR="00E60A27" w:rsidRPr="007E4CD9" w14:paraId="6667B242" w14:textId="77777777" w:rsidTr="00553CC7">
        <w:trPr>
          <w:trHeight w:val="701"/>
        </w:trPr>
        <w:tc>
          <w:tcPr>
            <w:tcW w:w="2380" w:type="dxa"/>
            <w:tcBorders>
              <w:top w:val="single" w:sz="4" w:space="0" w:color="7F7F7F"/>
            </w:tcBorders>
            <w:shd w:val="clear" w:color="auto" w:fill="auto"/>
          </w:tcPr>
          <w:p w14:paraId="05BCF3F3" w14:textId="4592323C" w:rsidR="00E60A27" w:rsidRPr="007E4CD9" w:rsidRDefault="00695406" w:rsidP="005345EA">
            <w:pPr>
              <w:rPr>
                <w:rFonts w:cstheme="minorHAnsi"/>
                <w:bCs/>
                <w:szCs w:val="20"/>
              </w:rPr>
            </w:pPr>
            <w:r w:rsidRPr="007E4CD9">
              <w:rPr>
                <w:rFonts w:cstheme="minorHAnsi"/>
                <w:bCs/>
                <w:szCs w:val="20"/>
              </w:rPr>
              <w:t>Deșeuri</w:t>
            </w:r>
            <w:r w:rsidR="00E60A27" w:rsidRPr="007E4CD9">
              <w:rPr>
                <w:rFonts w:cstheme="minorHAnsi"/>
                <w:bCs/>
                <w:szCs w:val="20"/>
              </w:rPr>
              <w:t xml:space="preserve"> de ambalaje (bidoane metalice de la vopsea, grund)</w:t>
            </w:r>
          </w:p>
        </w:tc>
        <w:tc>
          <w:tcPr>
            <w:tcW w:w="4879" w:type="dxa"/>
            <w:tcBorders>
              <w:top w:val="single" w:sz="4" w:space="0" w:color="7F7F7F"/>
            </w:tcBorders>
            <w:shd w:val="clear" w:color="auto" w:fill="auto"/>
          </w:tcPr>
          <w:p w14:paraId="3CE75518" w14:textId="77777777" w:rsidR="00E60A27" w:rsidRPr="007E4CD9" w:rsidRDefault="00E60A27" w:rsidP="005345EA">
            <w:pPr>
              <w:rPr>
                <w:rFonts w:cstheme="minorHAnsi"/>
                <w:bCs/>
                <w:szCs w:val="20"/>
              </w:rPr>
            </w:pPr>
            <w:r w:rsidRPr="007E4CD9">
              <w:rPr>
                <w:rFonts w:cstheme="minorHAnsi"/>
                <w:bCs/>
                <w:szCs w:val="20"/>
              </w:rPr>
              <w:t>Se vor depozita temporar, iar apoi se vor preda la distribuitor.</w:t>
            </w:r>
          </w:p>
        </w:tc>
        <w:tc>
          <w:tcPr>
            <w:tcW w:w="2975" w:type="dxa"/>
            <w:tcBorders>
              <w:top w:val="single" w:sz="4" w:space="0" w:color="7F7F7F"/>
            </w:tcBorders>
            <w:shd w:val="clear" w:color="auto" w:fill="auto"/>
          </w:tcPr>
          <w:p w14:paraId="11B84CD1" w14:textId="73020AA7" w:rsidR="00E60A27" w:rsidRPr="007E4CD9" w:rsidRDefault="00E60A27" w:rsidP="005345EA">
            <w:pPr>
              <w:rPr>
                <w:rFonts w:cstheme="minorHAnsi"/>
                <w:bCs/>
                <w:szCs w:val="20"/>
              </w:rPr>
            </w:pPr>
            <w:r w:rsidRPr="007E4CD9">
              <w:rPr>
                <w:rFonts w:cstheme="minorHAnsi"/>
                <w:bCs/>
                <w:szCs w:val="20"/>
              </w:rPr>
              <w:t xml:space="preserve">Se vor păstra </w:t>
            </w:r>
            <w:r w:rsidR="00695406" w:rsidRPr="007E4CD9">
              <w:rPr>
                <w:rFonts w:cstheme="minorHAnsi"/>
                <w:bCs/>
                <w:szCs w:val="20"/>
              </w:rPr>
              <w:t>eviden</w:t>
            </w:r>
            <w:r w:rsidR="007A1B9A" w:rsidRPr="007E4CD9">
              <w:rPr>
                <w:rFonts w:cstheme="minorHAnsi"/>
                <w:bCs/>
                <w:szCs w:val="20"/>
              </w:rPr>
              <w:t>ț</w:t>
            </w:r>
            <w:r w:rsidR="00695406" w:rsidRPr="007E4CD9">
              <w:rPr>
                <w:rFonts w:cstheme="minorHAnsi"/>
                <w:bCs/>
                <w:szCs w:val="20"/>
              </w:rPr>
              <w:t>e</w:t>
            </w:r>
            <w:r w:rsidRPr="007E4CD9">
              <w:rPr>
                <w:rFonts w:cstheme="minorHAnsi"/>
                <w:bCs/>
                <w:szCs w:val="20"/>
              </w:rPr>
              <w:t xml:space="preserve"> privind datele calendaristice, </w:t>
            </w:r>
            <w:r w:rsidR="00695406" w:rsidRPr="007E4CD9">
              <w:rPr>
                <w:rFonts w:cstheme="minorHAnsi"/>
                <w:bCs/>
                <w:szCs w:val="20"/>
              </w:rPr>
              <w:t>cantitățile</w:t>
            </w:r>
            <w:r w:rsidRPr="007E4CD9">
              <w:rPr>
                <w:rFonts w:cstheme="minorHAnsi"/>
                <w:bCs/>
                <w:szCs w:val="20"/>
              </w:rPr>
              <w:t xml:space="preserve"> eliminate.</w:t>
            </w:r>
          </w:p>
        </w:tc>
      </w:tr>
    </w:tbl>
    <w:p w14:paraId="332E80FE" w14:textId="77777777" w:rsidR="00E60A27" w:rsidRPr="007E4CD9" w:rsidRDefault="00E60A27" w:rsidP="00E60A27">
      <w:pPr>
        <w:pStyle w:val="Style81"/>
        <w:spacing w:line="240" w:lineRule="auto"/>
        <w:rPr>
          <w:rStyle w:val="FontStyle146"/>
          <w:rFonts w:asciiTheme="minorHAnsi" w:hAnsiTheme="minorHAnsi" w:cstheme="minorHAnsi"/>
          <w:sz w:val="20"/>
          <w:szCs w:val="20"/>
        </w:rPr>
      </w:pPr>
    </w:p>
    <w:p w14:paraId="1A176326" w14:textId="5E2D5D8E" w:rsidR="00E60A27" w:rsidRPr="007E4CD9" w:rsidRDefault="00E60A27" w:rsidP="00E60A27">
      <w:pPr>
        <w:pStyle w:val="Style81"/>
        <w:spacing w:line="240" w:lineRule="auto"/>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Deșeurile reciclabile se vor colecta </w:t>
      </w:r>
      <w:r w:rsidR="007A1B9A"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valorifica conform </w:t>
      </w:r>
      <w:r w:rsidR="00BB4288" w:rsidRPr="007E4CD9">
        <w:rPr>
          <w:rStyle w:val="FontStyle146"/>
          <w:rFonts w:asciiTheme="minorHAnsi" w:hAnsiTheme="minorHAnsi" w:cstheme="minorHAnsi"/>
          <w:sz w:val="20"/>
          <w:szCs w:val="20"/>
        </w:rPr>
        <w:t>Ordonanței</w:t>
      </w:r>
      <w:r w:rsidRPr="007E4CD9">
        <w:rPr>
          <w:rStyle w:val="FontStyle146"/>
          <w:rFonts w:asciiTheme="minorHAnsi" w:hAnsiTheme="minorHAnsi" w:cstheme="minorHAnsi"/>
          <w:sz w:val="20"/>
          <w:szCs w:val="20"/>
        </w:rPr>
        <w:t xml:space="preserve"> nr. 33/1995.</w:t>
      </w:r>
    </w:p>
    <w:p w14:paraId="0E43583D" w14:textId="66C4CADF" w:rsidR="00E60A27" w:rsidRPr="007E4CD9" w:rsidRDefault="00E60A27" w:rsidP="00E60A27">
      <w:pPr>
        <w:pStyle w:val="Style81"/>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În perioada de execuție, singurele deșeuri rezultate care necesită un program special de gospodărire, în acord cu reglementările în vigoare, sunt cele rezultate din </w:t>
      </w:r>
      <w:r w:rsidR="00695406" w:rsidRPr="007E4CD9">
        <w:rPr>
          <w:rStyle w:val="FontStyle146"/>
          <w:rFonts w:asciiTheme="minorHAnsi" w:hAnsiTheme="minorHAnsi" w:cstheme="minorHAnsi"/>
          <w:sz w:val="20"/>
          <w:szCs w:val="20"/>
        </w:rPr>
        <w:t>activitățile</w:t>
      </w:r>
      <w:r w:rsidRPr="007E4CD9">
        <w:rPr>
          <w:rStyle w:val="FontStyle146"/>
          <w:rFonts w:asciiTheme="minorHAnsi" w:hAnsiTheme="minorHAnsi" w:cstheme="minorHAnsi"/>
          <w:sz w:val="20"/>
          <w:szCs w:val="20"/>
        </w:rPr>
        <w:t xml:space="preserve"> de întreținere </w:t>
      </w:r>
      <w:r w:rsidR="00186E55"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reparați a mijloacelor auto. Chiar dacă numărul utilajelor necesare este foarte redus (excavator, placă vibratoare, mijloc auto), pot rezulta următoarele tipuri de </w:t>
      </w:r>
      <w:r w:rsidR="00695406" w:rsidRPr="007E4CD9">
        <w:rPr>
          <w:rStyle w:val="FontStyle146"/>
          <w:rFonts w:asciiTheme="minorHAnsi" w:hAnsiTheme="minorHAnsi" w:cstheme="minorHAnsi"/>
          <w:sz w:val="20"/>
          <w:szCs w:val="20"/>
        </w:rPr>
        <w:t>deșeuri</w:t>
      </w:r>
      <w:r w:rsidRPr="007E4CD9">
        <w:rPr>
          <w:rStyle w:val="FontStyle146"/>
          <w:rFonts w:asciiTheme="minorHAnsi" w:hAnsiTheme="minorHAnsi" w:cstheme="minorHAnsi"/>
          <w:sz w:val="20"/>
          <w:szCs w:val="20"/>
        </w:rPr>
        <w:t xml:space="preserve">: anvelope uzate, acumulatori </w:t>
      </w:r>
      <w:r w:rsidR="00BB4288" w:rsidRPr="007E4CD9">
        <w:rPr>
          <w:rStyle w:val="FontStyle146"/>
          <w:rFonts w:asciiTheme="minorHAnsi" w:hAnsiTheme="minorHAnsi" w:cstheme="minorHAnsi"/>
          <w:sz w:val="20"/>
          <w:szCs w:val="20"/>
        </w:rPr>
        <w:t>uzați</w:t>
      </w:r>
      <w:r w:rsidRPr="007E4CD9">
        <w:rPr>
          <w:rStyle w:val="FontStyle146"/>
          <w:rFonts w:asciiTheme="minorHAnsi" w:hAnsiTheme="minorHAnsi" w:cstheme="minorHAnsi"/>
          <w:sz w:val="20"/>
          <w:szCs w:val="20"/>
        </w:rPr>
        <w:t xml:space="preserve">, uleiuri de motor, piese metalice uzate </w:t>
      </w:r>
      <w:r w:rsidR="007A1B9A"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înlocuite, filtre de ulei.</w:t>
      </w:r>
    </w:p>
    <w:p w14:paraId="489CCED0" w14:textId="30B38191" w:rsidR="00E60A27" w:rsidRPr="007E4CD9" w:rsidRDefault="00E60A27" w:rsidP="00E60A27">
      <w:pPr>
        <w:pStyle w:val="Style81"/>
        <w:spacing w:line="240" w:lineRule="auto"/>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Activitatea de  </w:t>
      </w:r>
      <w:r w:rsidR="00A13592" w:rsidRPr="007E4CD9">
        <w:rPr>
          <w:rStyle w:val="FontStyle146"/>
          <w:rFonts w:asciiTheme="minorHAnsi" w:hAnsiTheme="minorHAnsi" w:cstheme="minorHAnsi"/>
          <w:sz w:val="20"/>
          <w:szCs w:val="20"/>
        </w:rPr>
        <w:t>întreținere</w:t>
      </w:r>
      <w:r w:rsidRPr="007E4CD9">
        <w:rPr>
          <w:rStyle w:val="FontStyle146"/>
          <w:rFonts w:asciiTheme="minorHAnsi" w:hAnsiTheme="minorHAnsi" w:cstheme="minorHAnsi"/>
          <w:sz w:val="20"/>
          <w:szCs w:val="20"/>
        </w:rPr>
        <w:t xml:space="preserve"> a utilajelor (piese metalice uzate, cauciucuri uzate, ulei uzat etc) nu se va executa la punctele de lucru, ci numai în </w:t>
      </w:r>
      <w:r w:rsidR="00A13592" w:rsidRPr="007E4CD9">
        <w:rPr>
          <w:rStyle w:val="FontStyle146"/>
          <w:rFonts w:asciiTheme="minorHAnsi" w:hAnsiTheme="minorHAnsi" w:cstheme="minorHAnsi"/>
          <w:sz w:val="20"/>
          <w:szCs w:val="20"/>
        </w:rPr>
        <w:t>spatii</w:t>
      </w:r>
      <w:r w:rsidRPr="007E4CD9">
        <w:rPr>
          <w:rStyle w:val="FontStyle146"/>
          <w:rFonts w:asciiTheme="minorHAnsi" w:hAnsiTheme="minorHAnsi" w:cstheme="minorHAnsi"/>
          <w:sz w:val="20"/>
          <w:szCs w:val="20"/>
        </w:rPr>
        <w:t xml:space="preserve"> special amenajate. Toate utilajele vor fi aduse la punctele de lucru în stare normală de funcționare, cu reviziile tehnice efectuate la zi.</w:t>
      </w:r>
    </w:p>
    <w:p w14:paraId="42B6D34F" w14:textId="77777777" w:rsidR="00E60A27" w:rsidRPr="007E4CD9" w:rsidRDefault="00E60A27" w:rsidP="006531DD">
      <w:pPr>
        <w:pStyle w:val="Style81"/>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Depozitarea deșeurilor tehnologice se va face numai la sediul unității pe platforme betonate pentru recuperarea tuturor scurgerilor susceptibile a produce poluarea solului.</w:t>
      </w:r>
    </w:p>
    <w:p w14:paraId="7AD55E0E" w14:textId="1A76CAE5" w:rsidR="00E60A27" w:rsidRPr="007E4CD9" w:rsidRDefault="00E60A27" w:rsidP="00E60A27">
      <w:pPr>
        <w:pStyle w:val="Style81"/>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Materialul metalic, rebuturile, vor fi valorificate la </w:t>
      </w:r>
      <w:r w:rsidR="00A13592" w:rsidRPr="007E4CD9">
        <w:rPr>
          <w:rStyle w:val="FontStyle146"/>
          <w:rFonts w:asciiTheme="minorHAnsi" w:hAnsiTheme="minorHAnsi" w:cstheme="minorHAnsi"/>
          <w:sz w:val="20"/>
          <w:szCs w:val="20"/>
        </w:rPr>
        <w:t>unități</w:t>
      </w:r>
      <w:r w:rsidRPr="007E4CD9">
        <w:rPr>
          <w:rStyle w:val="FontStyle146"/>
          <w:rFonts w:asciiTheme="minorHAnsi" w:hAnsiTheme="minorHAnsi" w:cstheme="minorHAnsi"/>
          <w:sz w:val="20"/>
          <w:szCs w:val="20"/>
        </w:rPr>
        <w:t xml:space="preserve"> abilitate pentru reciclarea materialelor.</w:t>
      </w:r>
    </w:p>
    <w:p w14:paraId="799ADA2F" w14:textId="25A46583" w:rsidR="005C0FE8" w:rsidRPr="007E4CD9" w:rsidRDefault="00E60A27" w:rsidP="00E60A27">
      <w:pPr>
        <w:pStyle w:val="Style81"/>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Constructorul va încheia contract cu </w:t>
      </w:r>
      <w:r w:rsidR="00A13592" w:rsidRPr="007E4CD9">
        <w:rPr>
          <w:rStyle w:val="FontStyle146"/>
          <w:rFonts w:asciiTheme="minorHAnsi" w:hAnsiTheme="minorHAnsi" w:cstheme="minorHAnsi"/>
          <w:sz w:val="20"/>
          <w:szCs w:val="20"/>
        </w:rPr>
        <w:t>unitățile</w:t>
      </w:r>
      <w:r w:rsidRPr="007E4CD9">
        <w:rPr>
          <w:rStyle w:val="FontStyle146"/>
          <w:rFonts w:asciiTheme="minorHAnsi" w:hAnsiTheme="minorHAnsi" w:cstheme="minorHAnsi"/>
          <w:sz w:val="20"/>
          <w:szCs w:val="20"/>
        </w:rPr>
        <w:t xml:space="preserve"> abilitate pentru colectarea/valorificarea </w:t>
      </w:r>
      <w:r w:rsidR="00A13592" w:rsidRPr="007E4CD9">
        <w:rPr>
          <w:rStyle w:val="FontStyle146"/>
          <w:rFonts w:asciiTheme="minorHAnsi" w:hAnsiTheme="minorHAnsi" w:cstheme="minorHAnsi"/>
          <w:sz w:val="20"/>
          <w:szCs w:val="20"/>
        </w:rPr>
        <w:t>deșeurilor</w:t>
      </w:r>
      <w:r w:rsidRPr="007E4CD9">
        <w:rPr>
          <w:rStyle w:val="FontStyle146"/>
          <w:rFonts w:asciiTheme="minorHAnsi" w:hAnsiTheme="minorHAnsi" w:cstheme="minorHAnsi"/>
          <w:sz w:val="20"/>
          <w:szCs w:val="20"/>
        </w:rPr>
        <w:t>, pe categorii.</w:t>
      </w:r>
    </w:p>
    <w:p w14:paraId="2ED714E7" w14:textId="77777777" w:rsidR="00003C6A" w:rsidRPr="007E4CD9" w:rsidRDefault="00003C6A" w:rsidP="00E60A27">
      <w:pPr>
        <w:pStyle w:val="Style81"/>
        <w:spacing w:line="240" w:lineRule="auto"/>
        <w:rPr>
          <w:rFonts w:asciiTheme="minorHAnsi" w:hAnsiTheme="minorHAnsi" w:cstheme="minorHAnsi"/>
          <w:szCs w:val="20"/>
        </w:rPr>
      </w:pPr>
    </w:p>
    <w:p w14:paraId="168A2D69" w14:textId="5B9FAE7D" w:rsidR="008233AC" w:rsidRPr="007E4CD9" w:rsidRDefault="008233AC" w:rsidP="005C0FE8">
      <w:pPr>
        <w:shd w:val="clear" w:color="auto" w:fill="002060"/>
        <w:rPr>
          <w:rStyle w:val="FontStyle148"/>
          <w:rFonts w:asciiTheme="minorHAnsi" w:hAnsiTheme="minorHAnsi" w:cstheme="minorHAnsi"/>
          <w:i w:val="0"/>
          <w:iCs w:val="0"/>
          <w:snapToGrid w:val="0"/>
          <w:color w:val="FFFFFF"/>
        </w:rPr>
      </w:pPr>
      <w:r w:rsidRPr="007E4CD9">
        <w:rPr>
          <w:rStyle w:val="FontStyle148"/>
          <w:rFonts w:asciiTheme="minorHAnsi" w:hAnsiTheme="minorHAnsi" w:cstheme="minorHAnsi"/>
          <w:i w:val="0"/>
          <w:iCs w:val="0"/>
          <w:snapToGrid w:val="0"/>
          <w:color w:val="FFFFFF"/>
        </w:rPr>
        <w:t>9.</w:t>
      </w:r>
      <w:r w:rsidRPr="007E4CD9">
        <w:rPr>
          <w:rStyle w:val="FontStyle148"/>
          <w:rFonts w:asciiTheme="minorHAnsi" w:hAnsiTheme="minorHAnsi" w:cstheme="minorHAnsi"/>
          <w:i w:val="0"/>
          <w:iCs w:val="0"/>
          <w:snapToGrid w:val="0"/>
          <w:color w:val="FFFFFF"/>
        </w:rPr>
        <w:tab/>
        <w:t xml:space="preserve">Gospodărirea </w:t>
      </w:r>
      <w:proofErr w:type="spellStart"/>
      <w:r w:rsidRPr="007E4CD9">
        <w:rPr>
          <w:rStyle w:val="FontStyle148"/>
          <w:rFonts w:asciiTheme="minorHAnsi" w:hAnsiTheme="minorHAnsi" w:cstheme="minorHAnsi"/>
          <w:i w:val="0"/>
          <w:iCs w:val="0"/>
          <w:snapToGrid w:val="0"/>
          <w:color w:val="FFFFFF"/>
        </w:rPr>
        <w:t>substanţelor</w:t>
      </w:r>
      <w:proofErr w:type="spellEnd"/>
      <w:r w:rsidRPr="007E4CD9">
        <w:rPr>
          <w:rStyle w:val="FontStyle148"/>
          <w:rFonts w:asciiTheme="minorHAnsi" w:hAnsiTheme="minorHAnsi" w:cstheme="minorHAnsi"/>
          <w:i w:val="0"/>
          <w:iCs w:val="0"/>
          <w:snapToGrid w:val="0"/>
          <w:color w:val="FFFFFF"/>
        </w:rPr>
        <w:t xml:space="preserve"> </w:t>
      </w:r>
      <w:proofErr w:type="spellStart"/>
      <w:r w:rsidRPr="007E4CD9">
        <w:rPr>
          <w:rStyle w:val="FontStyle148"/>
          <w:rFonts w:asciiTheme="minorHAnsi" w:hAnsiTheme="minorHAnsi" w:cstheme="minorHAnsi"/>
          <w:i w:val="0"/>
          <w:iCs w:val="0"/>
          <w:snapToGrid w:val="0"/>
          <w:color w:val="FFFFFF"/>
        </w:rPr>
        <w:t>şi</w:t>
      </w:r>
      <w:proofErr w:type="spellEnd"/>
      <w:r w:rsidRPr="007E4CD9">
        <w:rPr>
          <w:rStyle w:val="FontStyle148"/>
          <w:rFonts w:asciiTheme="minorHAnsi" w:hAnsiTheme="minorHAnsi" w:cstheme="minorHAnsi"/>
          <w:i w:val="0"/>
          <w:iCs w:val="0"/>
          <w:snapToGrid w:val="0"/>
          <w:color w:val="FFFFFF"/>
        </w:rPr>
        <w:t xml:space="preserve"> preparatelor chimice periculoase:</w:t>
      </w:r>
    </w:p>
    <w:p w14:paraId="17F5C841" w14:textId="77777777" w:rsidR="005C0FE8" w:rsidRPr="007E4CD9" w:rsidRDefault="005C0FE8" w:rsidP="005C0FE8">
      <w:pPr>
        <w:rPr>
          <w:rStyle w:val="FontStyle148"/>
          <w:rFonts w:asciiTheme="minorHAnsi" w:hAnsiTheme="minorHAnsi" w:cstheme="minorHAnsi"/>
          <w:snapToGrid w:val="0"/>
          <w:color w:val="FFFFFF"/>
        </w:rPr>
      </w:pPr>
    </w:p>
    <w:p w14:paraId="7CF8E5C7" w14:textId="72888EB3" w:rsidR="008233AC" w:rsidRPr="007E4CD9" w:rsidRDefault="008233AC" w:rsidP="00BB4288">
      <w:pPr>
        <w:spacing w:after="144"/>
        <w:rPr>
          <w:rStyle w:val="FontStyle146"/>
          <w:rFonts w:asciiTheme="minorHAnsi" w:hAnsiTheme="minorHAnsi" w:cstheme="minorHAnsi"/>
          <w:i/>
          <w:iCs/>
          <w:sz w:val="20"/>
          <w:szCs w:val="20"/>
        </w:rPr>
      </w:pPr>
      <w:r w:rsidRPr="007E4CD9">
        <w:rPr>
          <w:rStyle w:val="FontStyle146"/>
          <w:rFonts w:asciiTheme="minorHAnsi" w:hAnsiTheme="minorHAnsi" w:cstheme="minorHAnsi"/>
          <w:i/>
          <w:iCs/>
        </w:rPr>
        <w:t>-</w:t>
      </w:r>
      <w:r w:rsidRPr="007E4CD9">
        <w:rPr>
          <w:rStyle w:val="FontStyle146"/>
          <w:rFonts w:asciiTheme="minorHAnsi" w:hAnsiTheme="minorHAnsi" w:cstheme="minorHAnsi"/>
          <w:i/>
          <w:iCs/>
        </w:rPr>
        <w:tab/>
      </w:r>
      <w:r w:rsidR="00186E55" w:rsidRPr="007E4CD9">
        <w:rPr>
          <w:rStyle w:val="FontStyle146"/>
          <w:rFonts w:asciiTheme="minorHAnsi" w:hAnsiTheme="minorHAnsi" w:cstheme="minorHAnsi"/>
          <w:i/>
          <w:iCs/>
          <w:sz w:val="20"/>
          <w:szCs w:val="20"/>
        </w:rPr>
        <w:t>substanțele</w:t>
      </w:r>
      <w:r w:rsidRPr="007E4CD9">
        <w:rPr>
          <w:rStyle w:val="FontStyle146"/>
          <w:rFonts w:asciiTheme="minorHAnsi" w:hAnsiTheme="minorHAnsi" w:cstheme="minorHAnsi"/>
          <w:i/>
          <w:iCs/>
          <w:sz w:val="20"/>
          <w:szCs w:val="20"/>
        </w:rPr>
        <w:t xml:space="preserve"> </w:t>
      </w:r>
      <w:r w:rsidR="00186E55" w:rsidRPr="007E4CD9">
        <w:rPr>
          <w:rStyle w:val="FontStyle146"/>
          <w:rFonts w:asciiTheme="minorHAnsi" w:hAnsiTheme="minorHAnsi" w:cstheme="minorHAnsi"/>
          <w:i/>
          <w:iCs/>
          <w:sz w:val="20"/>
          <w:szCs w:val="20"/>
        </w:rPr>
        <w:t>și</w:t>
      </w:r>
      <w:r w:rsidRPr="007E4CD9">
        <w:rPr>
          <w:rStyle w:val="FontStyle146"/>
          <w:rFonts w:asciiTheme="minorHAnsi" w:hAnsiTheme="minorHAnsi" w:cstheme="minorHAnsi"/>
          <w:i/>
          <w:iCs/>
          <w:sz w:val="20"/>
          <w:szCs w:val="20"/>
        </w:rPr>
        <w:t xml:space="preserve"> preparatele chimice periculoase utilizate </w:t>
      </w:r>
      <w:r w:rsidR="006531DD" w:rsidRPr="007E4CD9">
        <w:rPr>
          <w:rStyle w:val="FontStyle146"/>
          <w:rFonts w:asciiTheme="minorHAnsi" w:hAnsiTheme="minorHAnsi" w:cstheme="minorHAnsi"/>
          <w:i/>
          <w:iCs/>
          <w:sz w:val="20"/>
          <w:szCs w:val="20"/>
        </w:rPr>
        <w:t>și</w:t>
      </w:r>
      <w:r w:rsidRPr="007E4CD9">
        <w:rPr>
          <w:rStyle w:val="FontStyle146"/>
          <w:rFonts w:asciiTheme="minorHAnsi" w:hAnsiTheme="minorHAnsi" w:cstheme="minorHAnsi"/>
          <w:i/>
          <w:iCs/>
          <w:sz w:val="20"/>
          <w:szCs w:val="20"/>
        </w:rPr>
        <w:t>/sau produse;</w:t>
      </w:r>
    </w:p>
    <w:p w14:paraId="1B4FA66A" w14:textId="049BEE99" w:rsidR="005C0FE8" w:rsidRPr="007E4CD9" w:rsidRDefault="005C0FE8" w:rsidP="00AD7138">
      <w:pPr>
        <w:pStyle w:val="Style81"/>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De asemenea, lucrările de reabilitare prevăzute implică folosirea următoarelor materiale care pot fi considerate toxice și periculoase:</w:t>
      </w:r>
    </w:p>
    <w:p w14:paraId="59AFE94D" w14:textId="2B52DFE2" w:rsidR="005C0FE8" w:rsidRPr="007E4CD9" w:rsidRDefault="005C0FE8">
      <w:pPr>
        <w:pStyle w:val="Style81"/>
        <w:numPr>
          <w:ilvl w:val="0"/>
          <w:numId w:val="26"/>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combustibil folosit pentru echipamente </w:t>
      </w:r>
      <w:r w:rsidR="00A13592"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vehicule de transport;</w:t>
      </w:r>
    </w:p>
    <w:p w14:paraId="4C962309" w14:textId="77777777" w:rsidR="005C0FE8" w:rsidRPr="007E4CD9" w:rsidRDefault="005C0FE8">
      <w:pPr>
        <w:pStyle w:val="Style81"/>
        <w:numPr>
          <w:ilvl w:val="0"/>
          <w:numId w:val="26"/>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benzină;</w:t>
      </w:r>
    </w:p>
    <w:p w14:paraId="36CAF7F9" w14:textId="77777777" w:rsidR="005C0FE8" w:rsidRPr="007E4CD9" w:rsidRDefault="005C0FE8">
      <w:pPr>
        <w:pStyle w:val="Style81"/>
        <w:numPr>
          <w:ilvl w:val="0"/>
          <w:numId w:val="26"/>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lubrifianți (uleiuri, parafină);</w:t>
      </w:r>
    </w:p>
    <w:p w14:paraId="2397CDEC" w14:textId="0FC28F5C" w:rsidR="005C0FE8" w:rsidRPr="007E4CD9" w:rsidRDefault="005C0FE8">
      <w:pPr>
        <w:pStyle w:val="Style81"/>
        <w:numPr>
          <w:ilvl w:val="0"/>
          <w:numId w:val="26"/>
        </w:numPr>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vopsele, diluanți, grunduri folosite pentru realizarea protecției anticorozive.</w:t>
      </w:r>
    </w:p>
    <w:p w14:paraId="11C38EA2" w14:textId="798FAF50" w:rsidR="005C0FE8" w:rsidRPr="007E4CD9" w:rsidRDefault="005C0FE8" w:rsidP="005C0FE8">
      <w:pPr>
        <w:pStyle w:val="Style81"/>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Alimentarea cu carburanți și schimbul uleiurilor hidraulice și de transmisie se vor efectua numai în atelierele autorizate.</w:t>
      </w:r>
    </w:p>
    <w:p w14:paraId="1845991C" w14:textId="410F8331" w:rsidR="00E60A27" w:rsidRPr="007E4CD9" w:rsidRDefault="00E60A27" w:rsidP="005C0FE8">
      <w:pPr>
        <w:pStyle w:val="Style81"/>
        <w:spacing w:line="240" w:lineRule="auto"/>
        <w:rPr>
          <w:rStyle w:val="FontStyle146"/>
          <w:rFonts w:asciiTheme="minorHAnsi" w:hAnsiTheme="minorHAnsi" w:cstheme="minorHAnsi"/>
          <w:sz w:val="20"/>
          <w:szCs w:val="20"/>
        </w:rPr>
      </w:pPr>
    </w:p>
    <w:p w14:paraId="0B28B53D" w14:textId="1023C2AC" w:rsidR="00E60A27" w:rsidRPr="007E4CD9" w:rsidRDefault="00E60A27" w:rsidP="00BB4288">
      <w:pPr>
        <w:pStyle w:val="Style81"/>
        <w:tabs>
          <w:tab w:val="left" w:pos="810"/>
        </w:tabs>
        <w:spacing w:after="144" w:line="240" w:lineRule="auto"/>
        <w:rPr>
          <w:rStyle w:val="FontStyle146"/>
          <w:rFonts w:asciiTheme="minorHAnsi" w:hAnsiTheme="minorHAnsi" w:cstheme="minorHAnsi"/>
          <w:i/>
          <w:iCs/>
          <w:sz w:val="20"/>
          <w:szCs w:val="20"/>
        </w:rPr>
      </w:pPr>
      <w:r w:rsidRPr="007E4CD9">
        <w:rPr>
          <w:rStyle w:val="FontStyle146"/>
          <w:rFonts w:asciiTheme="minorHAnsi" w:hAnsiTheme="minorHAnsi" w:cstheme="minorHAnsi"/>
          <w:i/>
          <w:iCs/>
          <w:sz w:val="20"/>
          <w:szCs w:val="20"/>
        </w:rPr>
        <w:t xml:space="preserve">- modul de gospodărire a substanțelor </w:t>
      </w:r>
      <w:r w:rsidR="00A13592" w:rsidRPr="007E4CD9">
        <w:rPr>
          <w:rStyle w:val="FontStyle146"/>
          <w:rFonts w:asciiTheme="minorHAnsi" w:hAnsiTheme="minorHAnsi" w:cstheme="minorHAnsi"/>
          <w:i/>
          <w:iCs/>
          <w:sz w:val="20"/>
          <w:szCs w:val="20"/>
        </w:rPr>
        <w:t>și</w:t>
      </w:r>
      <w:r w:rsidRPr="007E4CD9">
        <w:rPr>
          <w:rStyle w:val="FontStyle146"/>
          <w:rFonts w:asciiTheme="minorHAnsi" w:hAnsiTheme="minorHAnsi" w:cstheme="minorHAnsi"/>
          <w:i/>
          <w:iCs/>
          <w:sz w:val="20"/>
          <w:szCs w:val="20"/>
        </w:rPr>
        <w:t xml:space="preserve"> preparatelor chimice periculoase </w:t>
      </w:r>
      <w:r w:rsidR="006531DD" w:rsidRPr="007E4CD9">
        <w:rPr>
          <w:rStyle w:val="FontStyle146"/>
          <w:rFonts w:asciiTheme="minorHAnsi" w:hAnsiTheme="minorHAnsi" w:cstheme="minorHAnsi"/>
          <w:i/>
          <w:iCs/>
          <w:sz w:val="20"/>
          <w:szCs w:val="20"/>
        </w:rPr>
        <w:t>și</w:t>
      </w:r>
      <w:r w:rsidRPr="007E4CD9">
        <w:rPr>
          <w:rStyle w:val="FontStyle146"/>
          <w:rFonts w:asciiTheme="minorHAnsi" w:hAnsiTheme="minorHAnsi" w:cstheme="minorHAnsi"/>
          <w:i/>
          <w:iCs/>
          <w:sz w:val="20"/>
          <w:szCs w:val="20"/>
        </w:rPr>
        <w:t xml:space="preserve"> asigurarea condițiilor de protecție</w:t>
      </w:r>
      <w:r w:rsidR="00A13592" w:rsidRPr="007E4CD9">
        <w:rPr>
          <w:rStyle w:val="FontStyle146"/>
          <w:rFonts w:asciiTheme="minorHAnsi" w:hAnsiTheme="minorHAnsi" w:cstheme="minorHAnsi"/>
          <w:i/>
          <w:iCs/>
          <w:sz w:val="20"/>
          <w:szCs w:val="20"/>
        </w:rPr>
        <w:t xml:space="preserve"> a factorilor de mediu și a sănătății populației.</w:t>
      </w:r>
    </w:p>
    <w:p w14:paraId="6EA333FF" w14:textId="34214B4E" w:rsidR="00A13592" w:rsidRPr="007E4CD9" w:rsidRDefault="00A13592" w:rsidP="00AD7138">
      <w:pPr>
        <w:pStyle w:val="Style81"/>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În perioada de execuție a lucrărilor, substanțele toxice și periculoase pot fi: carburanții (motorina) și lubrifianții necesari funcționării utilajelor.</w:t>
      </w:r>
    </w:p>
    <w:p w14:paraId="060EA0EC" w14:textId="12D082F1" w:rsidR="00A13592" w:rsidRPr="007E4CD9" w:rsidRDefault="00A13592" w:rsidP="00A13592">
      <w:pPr>
        <w:pStyle w:val="Style81"/>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Alimentarea cu carburanți a utilajelor va fi efectuată cu cisterne auto, ori de câte ori va fi necesar.</w:t>
      </w:r>
    </w:p>
    <w:p w14:paraId="7A4024C5" w14:textId="4ACDCCA7" w:rsidR="00A13592" w:rsidRPr="007E4CD9" w:rsidRDefault="00A13592" w:rsidP="00A13592">
      <w:pPr>
        <w:pStyle w:val="Style81"/>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Utilajele  cu  care  se  va  lucra  vor  fi  aduse  la punctele de lucru în  perfectă  stare  de  funcționare,  având  făcute  reviziile tehnice </w:t>
      </w:r>
      <w:r w:rsidR="00186E55"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schimburile de lubrifianți.</w:t>
      </w:r>
    </w:p>
    <w:p w14:paraId="09CF8BC3" w14:textId="33A41A1E" w:rsidR="00A13592" w:rsidRPr="007E4CD9" w:rsidRDefault="00A13592" w:rsidP="00A13592">
      <w:pPr>
        <w:pStyle w:val="Style81"/>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Schimbarea lubrifianților și întreținerea acumulatorilor auto se vor executa în ateliere specializate.</w:t>
      </w:r>
    </w:p>
    <w:p w14:paraId="7A31646B" w14:textId="1BE0B2E1" w:rsidR="00A13592" w:rsidRPr="007E4CD9" w:rsidRDefault="00A13592" w:rsidP="00A13592">
      <w:pPr>
        <w:pStyle w:val="Style81"/>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lastRenderedPageBreak/>
        <w:t>Vopsele, grundurile, diluanți utilizați la operațiile de protecție anticorozivă se vor depozita numai în magazii.</w:t>
      </w:r>
    </w:p>
    <w:p w14:paraId="3B915E08" w14:textId="3A45B711" w:rsidR="005C0FE8" w:rsidRPr="007E4CD9" w:rsidRDefault="00A13592" w:rsidP="00361CDE">
      <w:pPr>
        <w:pStyle w:val="Style81"/>
        <w:spacing w:line="240" w:lineRule="auto"/>
        <w:rPr>
          <w:rStyle w:val="FontStyle146"/>
          <w:rFonts w:asciiTheme="minorHAnsi" w:hAnsiTheme="minorHAnsi" w:cstheme="minorHAnsi"/>
          <w:sz w:val="20"/>
          <w:szCs w:val="20"/>
        </w:rPr>
      </w:pPr>
      <w:proofErr w:type="spellStart"/>
      <w:r w:rsidRPr="007E4CD9">
        <w:rPr>
          <w:rStyle w:val="FontStyle146"/>
          <w:rFonts w:asciiTheme="minorHAnsi" w:hAnsiTheme="minorHAnsi" w:cstheme="minorHAnsi"/>
          <w:sz w:val="20"/>
          <w:szCs w:val="20"/>
        </w:rPr>
        <w:t>Recipienţii</w:t>
      </w:r>
      <w:proofErr w:type="spellEnd"/>
      <w:r w:rsidRPr="007E4CD9">
        <w:rPr>
          <w:rStyle w:val="FontStyle146"/>
          <w:rFonts w:asciiTheme="minorHAnsi" w:hAnsiTheme="minorHAnsi" w:cstheme="minorHAnsi"/>
          <w:sz w:val="20"/>
          <w:szCs w:val="20"/>
        </w:rPr>
        <w:t xml:space="preserve"> folosiți se vor recupera și valorifica corespunzător.</w:t>
      </w:r>
    </w:p>
    <w:p w14:paraId="50E4233A" w14:textId="5B284608" w:rsidR="007645C6" w:rsidRPr="007E4CD9" w:rsidRDefault="007645C6" w:rsidP="005C0FE8">
      <w:pPr>
        <w:rPr>
          <w:rStyle w:val="FontStyle146"/>
          <w:rFonts w:asciiTheme="minorHAnsi" w:hAnsiTheme="minorHAnsi" w:cstheme="minorHAnsi"/>
          <w:i/>
          <w:iCs/>
        </w:rPr>
      </w:pPr>
    </w:p>
    <w:p w14:paraId="33137DAB" w14:textId="1D148559" w:rsidR="007645C6" w:rsidRPr="007E4CD9" w:rsidRDefault="007645C6">
      <w:pPr>
        <w:pStyle w:val="Titlu2"/>
        <w:numPr>
          <w:ilvl w:val="1"/>
          <w:numId w:val="7"/>
        </w:numPr>
        <w:rPr>
          <w:rFonts w:cstheme="minorHAnsi"/>
        </w:rPr>
      </w:pPr>
      <w:bookmarkStart w:id="48" w:name="_Toc128668988"/>
      <w:r w:rsidRPr="007E4CD9">
        <w:rPr>
          <w:rFonts w:cstheme="minorHAnsi"/>
        </w:rPr>
        <w:t xml:space="preserve">Utilizarea resurselor naturale, în special a solului, a terenurilor, a apei </w:t>
      </w:r>
      <w:r w:rsidR="00AD7138" w:rsidRPr="007E4CD9">
        <w:rPr>
          <w:rFonts w:cstheme="minorHAnsi"/>
        </w:rPr>
        <w:t>ș</w:t>
      </w:r>
      <w:r w:rsidRPr="007E4CD9">
        <w:rPr>
          <w:rFonts w:cstheme="minorHAnsi"/>
        </w:rPr>
        <w:t>i a biodiversității</w:t>
      </w:r>
      <w:bookmarkEnd w:id="48"/>
    </w:p>
    <w:p w14:paraId="04584535" w14:textId="1F3443CE" w:rsidR="00292FFF" w:rsidRPr="007E4CD9" w:rsidRDefault="00292FFF" w:rsidP="00EB62F3">
      <w:pPr>
        <w:autoSpaceDE w:val="0"/>
        <w:autoSpaceDN w:val="0"/>
        <w:adjustRightInd w:val="0"/>
        <w:spacing w:before="144"/>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În perioada de implementare a proiectului se vor utiliza, din cadrul resurselor naturale, nisip </w:t>
      </w:r>
      <w:r w:rsidR="00AD7138" w:rsidRPr="007E4CD9">
        <w:rPr>
          <w:rStyle w:val="FontStyle146"/>
          <w:rFonts w:asciiTheme="minorHAnsi" w:hAnsiTheme="minorHAnsi" w:cstheme="minorHAnsi"/>
          <w:sz w:val="20"/>
          <w:szCs w:val="20"/>
        </w:rPr>
        <w:t>ș</w:t>
      </w:r>
      <w:r w:rsidRPr="007E4CD9">
        <w:rPr>
          <w:rStyle w:val="FontStyle146"/>
          <w:rFonts w:asciiTheme="minorHAnsi" w:hAnsiTheme="minorHAnsi" w:cstheme="minorHAnsi"/>
          <w:sz w:val="20"/>
          <w:szCs w:val="20"/>
        </w:rPr>
        <w:t xml:space="preserve">i diferite sorturi de pietriș, precum </w:t>
      </w:r>
      <w:r w:rsidR="00AD7138" w:rsidRPr="007E4CD9">
        <w:rPr>
          <w:rStyle w:val="FontStyle146"/>
          <w:rFonts w:asciiTheme="minorHAnsi" w:hAnsiTheme="minorHAnsi" w:cstheme="minorHAnsi"/>
          <w:sz w:val="20"/>
          <w:szCs w:val="20"/>
        </w:rPr>
        <w:t>ș</w:t>
      </w:r>
      <w:r w:rsidRPr="007E4CD9">
        <w:rPr>
          <w:rStyle w:val="FontStyle146"/>
          <w:rFonts w:asciiTheme="minorHAnsi" w:hAnsiTheme="minorHAnsi" w:cstheme="minorHAnsi"/>
          <w:sz w:val="20"/>
          <w:szCs w:val="20"/>
        </w:rPr>
        <w:t>i apa.</w:t>
      </w:r>
    </w:p>
    <w:p w14:paraId="2AFEA2C8" w14:textId="77777777" w:rsidR="000F50C9" w:rsidRPr="007E4CD9" w:rsidRDefault="00292FFF" w:rsidP="000F50C9">
      <w:pPr>
        <w:autoSpaceDE w:val="0"/>
        <w:autoSpaceDN w:val="0"/>
        <w:adjustRightInd w:val="0"/>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Se poate crea disconfort datorit</w:t>
      </w:r>
      <w:r w:rsidR="00713360" w:rsidRPr="007E4CD9">
        <w:rPr>
          <w:rStyle w:val="FontStyle146"/>
          <w:rFonts w:asciiTheme="minorHAnsi" w:hAnsiTheme="minorHAnsi" w:cstheme="minorHAnsi"/>
          <w:sz w:val="20"/>
          <w:szCs w:val="20"/>
        </w:rPr>
        <w:t>ă</w:t>
      </w:r>
      <w:r w:rsidRPr="007E4CD9">
        <w:rPr>
          <w:rStyle w:val="FontStyle146"/>
          <w:rFonts w:asciiTheme="minorHAnsi" w:hAnsiTheme="minorHAnsi" w:cstheme="minorHAnsi"/>
          <w:sz w:val="20"/>
          <w:szCs w:val="20"/>
        </w:rPr>
        <w:t xml:space="preserve"> lucrărilor de </w:t>
      </w:r>
      <w:r w:rsidR="00713360" w:rsidRPr="007E4CD9">
        <w:rPr>
          <w:rStyle w:val="FontStyle146"/>
          <w:rFonts w:asciiTheme="minorHAnsi" w:hAnsiTheme="minorHAnsi" w:cstheme="minorHAnsi"/>
          <w:sz w:val="20"/>
          <w:szCs w:val="20"/>
        </w:rPr>
        <w:t>construcție</w:t>
      </w:r>
      <w:r w:rsidRPr="007E4CD9">
        <w:rPr>
          <w:rStyle w:val="FontStyle146"/>
          <w:rFonts w:asciiTheme="minorHAnsi" w:hAnsiTheme="minorHAnsi" w:cstheme="minorHAnsi"/>
          <w:sz w:val="20"/>
          <w:szCs w:val="20"/>
        </w:rPr>
        <w:t xml:space="preserve">, </w:t>
      </w:r>
      <w:r w:rsidR="00713360" w:rsidRPr="007E4CD9">
        <w:rPr>
          <w:rStyle w:val="FontStyle146"/>
          <w:rFonts w:asciiTheme="minorHAnsi" w:hAnsiTheme="minorHAnsi" w:cstheme="minorHAnsi"/>
          <w:sz w:val="20"/>
          <w:szCs w:val="20"/>
        </w:rPr>
        <w:t>săpăturilor</w:t>
      </w:r>
      <w:r w:rsidRPr="007E4CD9">
        <w:rPr>
          <w:rStyle w:val="FontStyle146"/>
          <w:rFonts w:asciiTheme="minorHAnsi" w:hAnsiTheme="minorHAnsi" w:cstheme="minorHAnsi"/>
          <w:sz w:val="20"/>
          <w:szCs w:val="20"/>
        </w:rPr>
        <w:t xml:space="preserve"> </w:t>
      </w:r>
      <w:r w:rsidR="00713360" w:rsidRPr="007E4CD9">
        <w:rPr>
          <w:rStyle w:val="FontStyle146"/>
          <w:rFonts w:asciiTheme="minorHAnsi" w:hAnsiTheme="minorHAnsi" w:cstheme="minorHAnsi"/>
          <w:sz w:val="20"/>
          <w:szCs w:val="20"/>
        </w:rPr>
        <w:t>ș</w:t>
      </w:r>
      <w:r w:rsidRPr="007E4CD9">
        <w:rPr>
          <w:rStyle w:val="FontStyle146"/>
          <w:rFonts w:asciiTheme="minorHAnsi" w:hAnsiTheme="minorHAnsi" w:cstheme="minorHAnsi"/>
          <w:sz w:val="20"/>
          <w:szCs w:val="20"/>
        </w:rPr>
        <w:t xml:space="preserve">i </w:t>
      </w:r>
      <w:r w:rsidR="00713360" w:rsidRPr="007E4CD9">
        <w:rPr>
          <w:rStyle w:val="FontStyle146"/>
          <w:rFonts w:asciiTheme="minorHAnsi" w:hAnsiTheme="minorHAnsi" w:cstheme="minorHAnsi"/>
          <w:sz w:val="20"/>
          <w:szCs w:val="20"/>
        </w:rPr>
        <w:t>circulației</w:t>
      </w:r>
      <w:r w:rsidRPr="007E4CD9">
        <w:rPr>
          <w:rStyle w:val="FontStyle146"/>
          <w:rFonts w:asciiTheme="minorHAnsi" w:hAnsiTheme="minorHAnsi" w:cstheme="minorHAnsi"/>
          <w:sz w:val="20"/>
          <w:szCs w:val="20"/>
        </w:rPr>
        <w:t xml:space="preserve"> autovehiculelor necesare </w:t>
      </w:r>
      <w:r w:rsidR="00713360" w:rsidRPr="007E4CD9">
        <w:rPr>
          <w:rStyle w:val="FontStyle146"/>
          <w:rFonts w:asciiTheme="minorHAnsi" w:hAnsiTheme="minorHAnsi" w:cstheme="minorHAnsi"/>
          <w:sz w:val="20"/>
          <w:szCs w:val="20"/>
        </w:rPr>
        <w:t>lucrărilor</w:t>
      </w:r>
      <w:r w:rsidRPr="007E4CD9">
        <w:rPr>
          <w:rStyle w:val="FontStyle146"/>
          <w:rFonts w:asciiTheme="minorHAnsi" w:hAnsiTheme="minorHAnsi" w:cstheme="minorHAnsi"/>
          <w:sz w:val="20"/>
          <w:szCs w:val="20"/>
        </w:rPr>
        <w:t xml:space="preserve"> de construire, dar acestea au un caracter izolat </w:t>
      </w:r>
      <w:r w:rsidR="00713360" w:rsidRPr="007E4CD9">
        <w:rPr>
          <w:rStyle w:val="FontStyle146"/>
          <w:rFonts w:asciiTheme="minorHAnsi" w:hAnsiTheme="minorHAnsi" w:cstheme="minorHAnsi"/>
          <w:sz w:val="20"/>
          <w:szCs w:val="20"/>
        </w:rPr>
        <w:t>ș</w:t>
      </w:r>
      <w:r w:rsidRPr="007E4CD9">
        <w:rPr>
          <w:rStyle w:val="FontStyle146"/>
          <w:rFonts w:asciiTheme="minorHAnsi" w:hAnsiTheme="minorHAnsi" w:cstheme="minorHAnsi"/>
          <w:sz w:val="20"/>
          <w:szCs w:val="20"/>
        </w:rPr>
        <w:t>i frecven</w:t>
      </w:r>
      <w:r w:rsidR="00713360" w:rsidRPr="007E4CD9">
        <w:rPr>
          <w:rStyle w:val="FontStyle146"/>
          <w:rFonts w:asciiTheme="minorHAnsi" w:hAnsiTheme="minorHAnsi" w:cstheme="minorHAnsi"/>
          <w:sz w:val="20"/>
          <w:szCs w:val="20"/>
        </w:rPr>
        <w:t>ță</w:t>
      </w:r>
      <w:r w:rsidRPr="007E4CD9">
        <w:rPr>
          <w:rStyle w:val="FontStyle146"/>
          <w:rFonts w:asciiTheme="minorHAnsi" w:hAnsiTheme="minorHAnsi" w:cstheme="minorHAnsi"/>
          <w:sz w:val="20"/>
          <w:szCs w:val="20"/>
        </w:rPr>
        <w:t xml:space="preserve"> redus</w:t>
      </w:r>
      <w:r w:rsidR="00713360" w:rsidRPr="007E4CD9">
        <w:rPr>
          <w:rStyle w:val="FontStyle146"/>
          <w:rFonts w:asciiTheme="minorHAnsi" w:hAnsiTheme="minorHAnsi" w:cstheme="minorHAnsi"/>
          <w:sz w:val="20"/>
          <w:szCs w:val="20"/>
        </w:rPr>
        <w:t>ă</w:t>
      </w:r>
      <w:r w:rsidRPr="007E4CD9">
        <w:rPr>
          <w:rStyle w:val="FontStyle146"/>
          <w:rFonts w:asciiTheme="minorHAnsi" w:hAnsiTheme="minorHAnsi" w:cstheme="minorHAnsi"/>
          <w:sz w:val="20"/>
          <w:szCs w:val="20"/>
        </w:rPr>
        <w:t xml:space="preserve">. Natura impactului este pe termen scurt </w:t>
      </w:r>
      <w:r w:rsidR="00713360" w:rsidRPr="007E4CD9">
        <w:rPr>
          <w:rStyle w:val="FontStyle146"/>
          <w:rFonts w:asciiTheme="minorHAnsi" w:hAnsiTheme="minorHAnsi" w:cstheme="minorHAnsi"/>
          <w:sz w:val="20"/>
          <w:szCs w:val="20"/>
        </w:rPr>
        <w:t>ș</w:t>
      </w:r>
      <w:r w:rsidRPr="007E4CD9">
        <w:rPr>
          <w:rStyle w:val="FontStyle146"/>
          <w:rFonts w:asciiTheme="minorHAnsi" w:hAnsiTheme="minorHAnsi" w:cstheme="minorHAnsi"/>
          <w:sz w:val="20"/>
          <w:szCs w:val="20"/>
        </w:rPr>
        <w:t>i mediu</w:t>
      </w:r>
      <w:r w:rsidR="00713360"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xml:space="preserve">asupra terenului studiat </w:t>
      </w:r>
      <w:r w:rsidR="00713360" w:rsidRPr="007E4CD9">
        <w:rPr>
          <w:rStyle w:val="FontStyle146"/>
          <w:rFonts w:asciiTheme="minorHAnsi" w:hAnsiTheme="minorHAnsi" w:cstheme="minorHAnsi"/>
          <w:sz w:val="20"/>
          <w:szCs w:val="20"/>
        </w:rPr>
        <w:t>ș</w:t>
      </w:r>
      <w:r w:rsidRPr="007E4CD9">
        <w:rPr>
          <w:rStyle w:val="FontStyle146"/>
          <w:rFonts w:asciiTheme="minorHAnsi" w:hAnsiTheme="minorHAnsi" w:cstheme="minorHAnsi"/>
          <w:sz w:val="20"/>
          <w:szCs w:val="20"/>
        </w:rPr>
        <w:t>i minim</w:t>
      </w:r>
      <w:r w:rsidR="00713360" w:rsidRPr="007E4CD9">
        <w:rPr>
          <w:rStyle w:val="FontStyle146"/>
          <w:rFonts w:asciiTheme="minorHAnsi" w:hAnsiTheme="minorHAnsi" w:cstheme="minorHAnsi"/>
          <w:sz w:val="20"/>
          <w:szCs w:val="20"/>
        </w:rPr>
        <w:t>ă</w:t>
      </w:r>
      <w:r w:rsidRPr="007E4CD9">
        <w:rPr>
          <w:rStyle w:val="FontStyle146"/>
          <w:rFonts w:asciiTheme="minorHAnsi" w:hAnsiTheme="minorHAnsi" w:cstheme="minorHAnsi"/>
          <w:sz w:val="20"/>
          <w:szCs w:val="20"/>
        </w:rPr>
        <w:t xml:space="preserve"> asupra </w:t>
      </w:r>
      <w:r w:rsidR="00713360" w:rsidRPr="007E4CD9">
        <w:rPr>
          <w:rStyle w:val="FontStyle146"/>
          <w:rFonts w:asciiTheme="minorHAnsi" w:hAnsiTheme="minorHAnsi" w:cstheme="minorHAnsi"/>
          <w:sz w:val="20"/>
          <w:szCs w:val="20"/>
        </w:rPr>
        <w:t>vecinătăților</w:t>
      </w:r>
      <w:r w:rsidRPr="007E4CD9">
        <w:rPr>
          <w:rStyle w:val="FontStyle146"/>
          <w:rFonts w:asciiTheme="minorHAnsi" w:hAnsiTheme="minorHAnsi" w:cstheme="minorHAnsi"/>
          <w:sz w:val="20"/>
          <w:szCs w:val="20"/>
        </w:rPr>
        <w:t xml:space="preserve">. </w:t>
      </w:r>
    </w:p>
    <w:p w14:paraId="4D054DFB" w14:textId="5870EC56" w:rsidR="00046D6A" w:rsidRPr="007E4CD9" w:rsidRDefault="004A639A">
      <w:pPr>
        <w:pStyle w:val="Titlu1"/>
        <w:spacing w:before="144" w:after="144"/>
        <w:rPr>
          <w:rFonts w:asciiTheme="minorHAnsi" w:hAnsiTheme="minorHAnsi" w:cstheme="minorHAnsi"/>
        </w:rPr>
      </w:pPr>
      <w:bookmarkStart w:id="49" w:name="_Toc128668989"/>
      <w:r w:rsidRPr="007E4CD9">
        <w:rPr>
          <w:rFonts w:asciiTheme="minorHAnsi" w:hAnsiTheme="minorHAnsi" w:cstheme="minorHAnsi"/>
        </w:rPr>
        <w:t>Descrierea aspectelor de mediu susceptibile a fi afectate în mod semnificativ de proiect</w:t>
      </w:r>
      <w:bookmarkEnd w:id="49"/>
    </w:p>
    <w:p w14:paraId="4D3522B9" w14:textId="77777777" w:rsidR="000D1832" w:rsidRPr="007E4CD9" w:rsidRDefault="000D1832" w:rsidP="000D1832">
      <w:pPr>
        <w:spacing w:before="144"/>
        <w:ind w:firstLine="708"/>
        <w:rPr>
          <w:rFonts w:cstheme="minorHAnsi"/>
        </w:rPr>
      </w:pPr>
      <w:r w:rsidRPr="007E4CD9">
        <w:rPr>
          <w:rFonts w:cstheme="minorHAnsi"/>
        </w:rPr>
        <w:t xml:space="preserve">Proiectul propus va avea un impact limitat asupra cadrului natural, în sensul amenajării unui centru de colectare prin aport voluntar ce va asigura colectarea separată a deșeurilor menajere ce nu pot fi colectate în sistem </w:t>
      </w:r>
      <w:proofErr w:type="spellStart"/>
      <w:r w:rsidRPr="007E4CD9">
        <w:rPr>
          <w:rFonts w:cstheme="minorHAnsi"/>
        </w:rPr>
        <w:t>door-to-door</w:t>
      </w:r>
      <w:proofErr w:type="spellEnd"/>
      <w:r w:rsidRPr="007E4CD9">
        <w:rPr>
          <w:rFonts w:cstheme="minorHAnsi"/>
        </w:rPr>
        <w:t xml:space="preserve">, respectiv deșeuri reciclabile și </w:t>
      </w:r>
      <w:proofErr w:type="spellStart"/>
      <w:r w:rsidRPr="007E4CD9">
        <w:rPr>
          <w:rFonts w:cstheme="minorHAnsi"/>
        </w:rPr>
        <w:t>biodeșeuri</w:t>
      </w:r>
      <w:proofErr w:type="spellEnd"/>
      <w:r w:rsidRPr="007E4CD9">
        <w:rPr>
          <w:rFonts w:cstheme="minorHAnsi"/>
        </w:rPr>
        <w:t xml:space="preserve"> ce nu pot fi colectate în pubele individuale, precum și fluxurile speciale de deșeuri precum, deșeurile voluminoase, deșeurile de echipamente electrice și electronice, baterii uzate, deșeuri periculoase și deșeuri din construcții și demolări.</w:t>
      </w:r>
    </w:p>
    <w:p w14:paraId="0A81E7A8" w14:textId="77777777" w:rsidR="000D1832" w:rsidRPr="007E4CD9" w:rsidRDefault="000D1832" w:rsidP="000D1832">
      <w:pPr>
        <w:spacing w:before="144"/>
        <w:ind w:firstLine="708"/>
        <w:rPr>
          <w:rFonts w:cstheme="minorHAnsi"/>
        </w:rPr>
      </w:pPr>
      <w:r w:rsidRPr="007E4CD9">
        <w:rPr>
          <w:rFonts w:cstheme="minorHAnsi"/>
        </w:rPr>
        <w:t>Astfel, investiția va avea un impact pozitiv în contextul natural și antropic prin îmbunătățirea nivelului de trai al cetățenilor și atingerea țintelor stabilite de colectare și reciclare a deșeurilor prin rezolvarea problemelor de mediu introduse de generarea și gestionarea deșeurilor la nivel municipal utilizând un sistem integrat de gestiune a deșeurilor și totodată va duce la prevenirea generării deșeurilor și la creșterea gradului de reciclare și recuperare a materialelor prin compostare individuală sau la platforma de compostare, astfel va rezulta o reducere substanțială a deșeurilor ce trebuie transportate și eliminate fapt ce se va reflecta în o protecție sporită a mediului înconjurător și a sănătății populației datorată eliminării depozitelor clandestine de pe teritoriul municipiului.</w:t>
      </w:r>
    </w:p>
    <w:p w14:paraId="312AACD5" w14:textId="34A0C058" w:rsidR="000D1832" w:rsidRPr="007E4CD9" w:rsidRDefault="000D1832" w:rsidP="000D1832">
      <w:pPr>
        <w:spacing w:before="144" w:after="144"/>
        <w:ind w:firstLine="720"/>
        <w:rPr>
          <w:rStyle w:val="Accentuareintens"/>
          <w:rFonts w:cstheme="minorHAnsi"/>
          <w:color w:val="066684" w:themeColor="accent6" w:themeShade="BF"/>
        </w:rPr>
      </w:pPr>
      <w:r w:rsidRPr="007E4CD9">
        <w:rPr>
          <w:rFonts w:cstheme="minorHAnsi"/>
        </w:rPr>
        <w:t>Proiectul propus nu va avea un impact asupra mediului antropic construit</w:t>
      </w:r>
    </w:p>
    <w:p w14:paraId="0595D6A0" w14:textId="1ACFCE51" w:rsidR="00457734" w:rsidRPr="007E4CD9" w:rsidRDefault="00457734" w:rsidP="00F74A99">
      <w:pPr>
        <w:spacing w:before="144" w:after="144"/>
        <w:ind w:firstLine="720"/>
        <w:rPr>
          <w:rFonts w:cstheme="minorHAnsi"/>
          <w:b/>
          <w:bCs/>
          <w:i/>
          <w:iCs/>
          <w:color w:val="066684" w:themeColor="accent6" w:themeShade="BF"/>
        </w:rPr>
      </w:pPr>
      <w:r w:rsidRPr="007E4CD9">
        <w:rPr>
          <w:rStyle w:val="Accentuareintens"/>
          <w:rFonts w:cstheme="minorHAnsi"/>
          <w:color w:val="066684" w:themeColor="accent6" w:themeShade="BF"/>
        </w:rPr>
        <w:t xml:space="preserve">Caracteristicile </w:t>
      </w:r>
      <w:r w:rsidR="00186E55" w:rsidRPr="007E4CD9">
        <w:rPr>
          <w:rStyle w:val="Accentuareintens"/>
          <w:rFonts w:cstheme="minorHAnsi"/>
          <w:color w:val="066684" w:themeColor="accent6" w:themeShade="BF"/>
        </w:rPr>
        <w:t>și</w:t>
      </w:r>
      <w:r w:rsidRPr="007E4CD9">
        <w:rPr>
          <w:rStyle w:val="Accentuareintens"/>
          <w:rFonts w:cstheme="minorHAnsi"/>
          <w:color w:val="066684" w:themeColor="accent6" w:themeShade="BF"/>
        </w:rPr>
        <w:t xml:space="preserve"> descrierea impactului potențial</w:t>
      </w:r>
    </w:p>
    <w:p w14:paraId="33B1CD78" w14:textId="15E5E5EF" w:rsidR="00457734" w:rsidRPr="007E4CD9" w:rsidRDefault="00457734" w:rsidP="00BC37BC">
      <w:pPr>
        <w:pStyle w:val="Style24"/>
        <w:spacing w:line="240" w:lineRule="auto"/>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Efecte potențiale ale proiectului sunt legate de etapele de construcție </w:t>
      </w:r>
      <w:r w:rsidR="00186E55"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exploatare. Având în vedere localizarea proiectului, </w:t>
      </w:r>
      <w:r w:rsidR="00186E55"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caracteristicile acestuia, el nu va avea impact transfrontalier.</w:t>
      </w:r>
    </w:p>
    <w:p w14:paraId="47243422" w14:textId="4AD422D7" w:rsidR="00457734" w:rsidRPr="007E4CD9" w:rsidRDefault="00457734" w:rsidP="00BC37BC">
      <w:pPr>
        <w:pStyle w:val="Style24"/>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Aspectele prezentate în cele ce urmează sunt fundamentate pe observațiile directe ale consultantului, pe datele disponibile </w:t>
      </w:r>
      <w:r w:rsidR="00186E55"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relevante, literatura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date statistice referitoare la mediul din zona proiectului </w:t>
      </w:r>
      <w:r w:rsidR="00186E55"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caracteristicile proiectului disponibile la data elaborării prezentului memoriu.</w:t>
      </w:r>
    </w:p>
    <w:p w14:paraId="52F0D763" w14:textId="77777777" w:rsidR="00457734" w:rsidRPr="007E4CD9" w:rsidRDefault="00457734" w:rsidP="00BC37BC">
      <w:pPr>
        <w:ind w:right="-20" w:firstLine="708"/>
        <w:rPr>
          <w:rFonts w:eastAsia="Calibri" w:cstheme="minorHAnsi"/>
          <w:spacing w:val="-1"/>
          <w:position w:val="1"/>
          <w:szCs w:val="20"/>
        </w:rPr>
      </w:pPr>
      <w:r w:rsidRPr="007E4CD9">
        <w:rPr>
          <w:rFonts w:eastAsia="Calibri" w:cstheme="minorHAnsi"/>
          <w:spacing w:val="-1"/>
          <w:position w:val="1"/>
          <w:szCs w:val="20"/>
        </w:rPr>
        <w:t>Impactul potențial asupra factorilor de mediu se manifestă diferit în diferitele etape de implementare a proiectului. Astfel, se disting: perioada de organizare de șantier, perioada de realizare și cea de exploatare a obiectivului.</w:t>
      </w:r>
    </w:p>
    <w:p w14:paraId="7C83E566" w14:textId="77777777" w:rsidR="00457734" w:rsidRPr="007E4CD9" w:rsidRDefault="00457734" w:rsidP="00BC37BC">
      <w:pPr>
        <w:ind w:right="-20" w:firstLine="708"/>
        <w:rPr>
          <w:rFonts w:eastAsia="Calibri" w:cstheme="minorHAnsi"/>
          <w:spacing w:val="-1"/>
          <w:position w:val="1"/>
          <w:szCs w:val="20"/>
        </w:rPr>
      </w:pPr>
      <w:r w:rsidRPr="007E4CD9">
        <w:rPr>
          <w:rFonts w:eastAsia="Calibri" w:cstheme="minorHAnsi"/>
          <w:spacing w:val="-1"/>
          <w:position w:val="1"/>
          <w:szCs w:val="20"/>
        </w:rPr>
        <w:t>În perioada de operare, nu se va înregistra un impact semnificativ asupra mediului. Principalul factor de poluare specific perioadei de operare este reprezentat de emisiile de noxe generate ca urmare a desfășurării traficului rutier.</w:t>
      </w:r>
    </w:p>
    <w:p w14:paraId="6B048498" w14:textId="77777777" w:rsidR="00457734" w:rsidRPr="007E4CD9" w:rsidRDefault="00457734" w:rsidP="00BC37BC">
      <w:pPr>
        <w:ind w:right="-20" w:firstLine="708"/>
        <w:rPr>
          <w:rFonts w:eastAsia="Calibri" w:cstheme="minorHAnsi"/>
          <w:spacing w:val="-1"/>
          <w:position w:val="1"/>
          <w:szCs w:val="20"/>
        </w:rPr>
      </w:pPr>
      <w:r w:rsidRPr="007E4CD9">
        <w:rPr>
          <w:rFonts w:eastAsia="Calibri" w:cstheme="minorHAnsi"/>
          <w:spacing w:val="-1"/>
          <w:position w:val="1"/>
          <w:szCs w:val="20"/>
        </w:rPr>
        <w:t xml:space="preserve">Se estimează ca impactul major al proiectului este local, cu durată limitată, numai în zona fronturilor de lucru și doar pe perioada de execuție. </w:t>
      </w:r>
    </w:p>
    <w:p w14:paraId="275FB5E1" w14:textId="77777777" w:rsidR="00457734" w:rsidRPr="007E4CD9" w:rsidRDefault="00457734" w:rsidP="00BC37BC">
      <w:pPr>
        <w:ind w:firstLine="708"/>
        <w:rPr>
          <w:rStyle w:val="FontStyle146"/>
          <w:rFonts w:asciiTheme="minorHAnsi" w:hAnsiTheme="minorHAnsi" w:cstheme="minorHAnsi"/>
          <w:color w:val="auto"/>
          <w:spacing w:val="-1"/>
          <w:sz w:val="20"/>
          <w:szCs w:val="20"/>
        </w:rPr>
      </w:pPr>
      <w:r w:rsidRPr="007E4CD9">
        <w:rPr>
          <w:rFonts w:cstheme="minorHAnsi"/>
          <w:color w:val="auto"/>
          <w:spacing w:val="-1"/>
          <w:szCs w:val="20"/>
        </w:rPr>
        <w:t xml:space="preserve">Activitățile de construcție, derulate în perioada de construcție a proiectului pot afecta în mod specific calitatea aerului, apei, solului, respectiv a stării de conservare a biodiversității - în mod direct sau indirect prin afectarea calității factorilor abiotici de mediu. </w:t>
      </w:r>
    </w:p>
    <w:p w14:paraId="1DD1398E" w14:textId="60DAEA54" w:rsidR="00457734" w:rsidRPr="007E4CD9" w:rsidRDefault="00457734" w:rsidP="00F74A99">
      <w:pPr>
        <w:spacing w:before="144" w:after="144"/>
        <w:ind w:firstLine="720"/>
        <w:rPr>
          <w:rStyle w:val="Accentuareintens"/>
          <w:rFonts w:cstheme="minorHAnsi"/>
          <w:color w:val="066684" w:themeColor="accent6" w:themeShade="BF"/>
        </w:rPr>
      </w:pPr>
      <w:r w:rsidRPr="007E4CD9">
        <w:rPr>
          <w:rStyle w:val="Accentuareintens"/>
          <w:rFonts w:cstheme="minorHAnsi"/>
          <w:color w:val="066684" w:themeColor="accent6" w:themeShade="BF"/>
        </w:rPr>
        <w:t>Impactul potențial asupra apei</w:t>
      </w:r>
    </w:p>
    <w:p w14:paraId="6487BA4C" w14:textId="2980BBA5" w:rsidR="00F0541D" w:rsidRPr="007E4CD9" w:rsidRDefault="00457734" w:rsidP="00F0541D">
      <w:pPr>
        <w:pStyle w:val="Style58"/>
        <w:spacing w:line="240" w:lineRule="auto"/>
        <w:ind w:firstLine="720"/>
        <w:rPr>
          <w:rStyle w:val="FontStyle146"/>
          <w:rFonts w:asciiTheme="minorHAnsi" w:hAnsiTheme="minorHAnsi" w:cstheme="minorHAnsi"/>
          <w:b/>
          <w:bCs/>
          <w:color w:val="8496B0"/>
          <w:u w:val="single"/>
        </w:rPr>
      </w:pPr>
      <w:r w:rsidRPr="007E4CD9">
        <w:rPr>
          <w:rStyle w:val="FontStyle149"/>
          <w:rFonts w:asciiTheme="minorHAnsi" w:hAnsiTheme="minorHAnsi" w:cstheme="minorHAnsi"/>
          <w:color w:val="8496B0"/>
          <w:u w:val="single"/>
        </w:rPr>
        <w:t>Perioada de construcție</w:t>
      </w:r>
    </w:p>
    <w:p w14:paraId="5B4AA223" w14:textId="653EC866" w:rsidR="00575FFF" w:rsidRPr="007E4CD9" w:rsidRDefault="00575FFF" w:rsidP="00575FFF">
      <w:pPr>
        <w:spacing w:beforeLines="60" w:before="144" w:afterLines="60" w:after="144" w:line="23" w:lineRule="atLeast"/>
        <w:ind w:firstLine="708"/>
        <w:rPr>
          <w:rFonts w:cstheme="minorHAnsi"/>
          <w:szCs w:val="20"/>
        </w:rPr>
      </w:pPr>
      <w:r w:rsidRPr="007E4CD9">
        <w:rPr>
          <w:rFonts w:cstheme="minorHAnsi"/>
          <w:szCs w:val="20"/>
        </w:rPr>
        <w:t>Pe parcursul etapei de execuție, se vor lua măsurile necesare astfel încât deșeurile rezultate din demontări/demolări, precum și materialele pentru construire, să fie corect depozitate pentru a se evita infiltrațiile în stratul acvifer sau în apele de suprafață, urmare a antrenării acestora de către apele pluviale sau de către vânt.</w:t>
      </w:r>
    </w:p>
    <w:p w14:paraId="593AF3AD" w14:textId="2B153138" w:rsidR="00575FFF" w:rsidRPr="007E4CD9" w:rsidRDefault="00575FFF" w:rsidP="00575FFF">
      <w:pPr>
        <w:spacing w:beforeLines="60" w:before="144" w:afterLines="60" w:after="144" w:line="23" w:lineRule="atLeast"/>
        <w:ind w:firstLine="708"/>
        <w:rPr>
          <w:rFonts w:cstheme="minorHAnsi"/>
          <w:szCs w:val="20"/>
        </w:rPr>
      </w:pPr>
      <w:r w:rsidRPr="007E4CD9">
        <w:rPr>
          <w:rFonts w:cstheme="minorHAnsi"/>
          <w:szCs w:val="20"/>
        </w:rPr>
        <w:t xml:space="preserve">Se va asigura formarea periodică a tuturor lucrătorilor de la fața locului pentru a se asigura evitarea scurgerilor accidentale de substanțe chimice, carburanți </w:t>
      </w:r>
      <w:proofErr w:type="spellStart"/>
      <w:r w:rsidRPr="007E4CD9">
        <w:rPr>
          <w:rFonts w:cstheme="minorHAnsi"/>
          <w:szCs w:val="20"/>
        </w:rPr>
        <w:t>şi</w:t>
      </w:r>
      <w:proofErr w:type="spellEnd"/>
      <w:r w:rsidRPr="007E4CD9">
        <w:rPr>
          <w:rFonts w:cstheme="minorHAnsi"/>
          <w:szCs w:val="20"/>
        </w:rPr>
        <w:t xml:space="preserve"> uleiuri provenite de la funcționarea utilajelor implicate in lucrările de construcție sau datorate manevrării defectuoase a autovehiculelor de transport.</w:t>
      </w:r>
    </w:p>
    <w:p w14:paraId="45A32151" w14:textId="7D4544E6" w:rsidR="00575FFF" w:rsidRPr="007E4CD9" w:rsidRDefault="00575FFF" w:rsidP="00575FFF">
      <w:pPr>
        <w:spacing w:beforeLines="60" w:before="144" w:afterLines="60" w:after="144" w:line="23" w:lineRule="atLeast"/>
        <w:ind w:firstLine="708"/>
        <w:rPr>
          <w:rFonts w:cstheme="minorHAnsi"/>
          <w:szCs w:val="20"/>
        </w:rPr>
      </w:pPr>
      <w:r w:rsidRPr="007E4CD9">
        <w:rPr>
          <w:rFonts w:cstheme="minorHAnsi"/>
          <w:szCs w:val="20"/>
        </w:rPr>
        <w:t xml:space="preserve">Funcționalitatea unor utilaje ce utilizează motoare cu combustie internă în preajma corpurilor de apă conțin un de risc inerent în cazul unor accidente, ce pot astfel conduce la contaminarea punctiformă si temporară a corpurilor de </w:t>
      </w:r>
      <w:r w:rsidRPr="007E4CD9">
        <w:rPr>
          <w:rFonts w:cstheme="minorHAnsi"/>
          <w:szCs w:val="20"/>
        </w:rPr>
        <w:lastRenderedPageBreak/>
        <w:t>apă de suprafață, însă acest risc poate fi adresat în cadrul unui plan de management de mediu (PMM), elaborat înainte de începerea etapei de execuție a proiectului.</w:t>
      </w:r>
    </w:p>
    <w:p w14:paraId="276B3454" w14:textId="2B947302" w:rsidR="00575FFF" w:rsidRPr="007E4CD9" w:rsidRDefault="00575FFF" w:rsidP="00575FFF">
      <w:pPr>
        <w:spacing w:beforeLines="60" w:before="144" w:afterLines="60" w:after="144" w:line="23" w:lineRule="atLeast"/>
        <w:ind w:firstLine="708"/>
        <w:rPr>
          <w:rFonts w:cstheme="minorHAnsi"/>
          <w:szCs w:val="20"/>
        </w:rPr>
      </w:pPr>
      <w:r w:rsidRPr="007E4CD9">
        <w:rPr>
          <w:rFonts w:cstheme="minorHAnsi"/>
          <w:szCs w:val="20"/>
        </w:rPr>
        <w:t>În etapa de dezafectare a proiectului, potențialele surse de poluare a apei vor fi similare cu cele din etapa de construcție, lucrările fiind realizate cu aceleași tipuri de utilaje. Utilizarea substanțelor chimice</w:t>
      </w:r>
    </w:p>
    <w:p w14:paraId="57380F08" w14:textId="56C65054" w:rsidR="00F0541D" w:rsidRPr="007E4CD9" w:rsidRDefault="00F0541D" w:rsidP="00E13093">
      <w:pPr>
        <w:spacing w:beforeLines="60" w:before="144" w:afterLines="60" w:after="144" w:line="23" w:lineRule="atLeast"/>
        <w:ind w:firstLine="708"/>
        <w:rPr>
          <w:rFonts w:cstheme="minorHAnsi"/>
          <w:szCs w:val="20"/>
        </w:rPr>
      </w:pPr>
      <w:r w:rsidRPr="007E4CD9">
        <w:rPr>
          <w:rFonts w:cstheme="minorHAnsi"/>
          <w:szCs w:val="20"/>
        </w:rPr>
        <w:t xml:space="preserve">Sursele posibile de poluare a apelor ca urmare a </w:t>
      </w:r>
      <w:r w:rsidR="00E13093" w:rsidRPr="007E4CD9">
        <w:rPr>
          <w:rFonts w:cstheme="minorHAnsi"/>
          <w:szCs w:val="20"/>
        </w:rPr>
        <w:t>activității</w:t>
      </w:r>
      <w:r w:rsidRPr="007E4CD9">
        <w:rPr>
          <w:rFonts w:cstheme="minorHAnsi"/>
          <w:szCs w:val="20"/>
        </w:rPr>
        <w:t xml:space="preserve"> de </w:t>
      </w:r>
      <w:r w:rsidR="00E13093" w:rsidRPr="007E4CD9">
        <w:rPr>
          <w:rFonts w:cstheme="minorHAnsi"/>
          <w:szCs w:val="20"/>
        </w:rPr>
        <w:t>construcție</w:t>
      </w:r>
      <w:r w:rsidRPr="007E4CD9">
        <w:rPr>
          <w:rFonts w:cstheme="minorHAnsi"/>
          <w:szCs w:val="20"/>
        </w:rPr>
        <w:t xml:space="preserve"> sunt nesemnificative </w:t>
      </w:r>
      <w:r w:rsidR="00E13093" w:rsidRPr="007E4CD9">
        <w:rPr>
          <w:rFonts w:cstheme="minorHAnsi"/>
          <w:szCs w:val="20"/>
        </w:rPr>
        <w:t>și</w:t>
      </w:r>
      <w:r w:rsidRPr="007E4CD9">
        <w:rPr>
          <w:rFonts w:cstheme="minorHAnsi"/>
          <w:szCs w:val="20"/>
        </w:rPr>
        <w:t xml:space="preserve"> pot </w:t>
      </w:r>
      <w:r w:rsidR="00E13093" w:rsidRPr="007E4CD9">
        <w:rPr>
          <w:rFonts w:cstheme="minorHAnsi"/>
          <w:szCs w:val="20"/>
        </w:rPr>
        <w:t>părea</w:t>
      </w:r>
      <w:r w:rsidRPr="007E4CD9">
        <w:rPr>
          <w:rFonts w:cstheme="minorHAnsi"/>
          <w:szCs w:val="20"/>
        </w:rPr>
        <w:t xml:space="preserve"> în special în </w:t>
      </w:r>
      <w:r w:rsidR="009154C8" w:rsidRPr="007E4CD9">
        <w:rPr>
          <w:rFonts w:cstheme="minorHAnsi"/>
          <w:szCs w:val="20"/>
        </w:rPr>
        <w:t>situații</w:t>
      </w:r>
      <w:r w:rsidRPr="007E4CD9">
        <w:rPr>
          <w:rFonts w:cstheme="minorHAnsi"/>
          <w:szCs w:val="20"/>
        </w:rPr>
        <w:t xml:space="preserve"> accidentale ca urmare a </w:t>
      </w:r>
      <w:r w:rsidR="009154C8" w:rsidRPr="007E4CD9">
        <w:rPr>
          <w:rFonts w:cstheme="minorHAnsi"/>
          <w:szCs w:val="20"/>
        </w:rPr>
        <w:t>lucrărilor</w:t>
      </w:r>
      <w:r w:rsidRPr="007E4CD9">
        <w:rPr>
          <w:rFonts w:cstheme="minorHAnsi"/>
          <w:szCs w:val="20"/>
        </w:rPr>
        <w:t xml:space="preserve"> de </w:t>
      </w:r>
      <w:r w:rsidR="009154C8" w:rsidRPr="007E4CD9">
        <w:rPr>
          <w:rFonts w:cstheme="minorHAnsi"/>
          <w:szCs w:val="20"/>
        </w:rPr>
        <w:t>execuție</w:t>
      </w:r>
      <w:r w:rsidRPr="007E4CD9">
        <w:rPr>
          <w:rFonts w:cstheme="minorHAnsi"/>
          <w:szCs w:val="20"/>
        </w:rPr>
        <w:t xml:space="preserve"> propriu-zisa, manevrarea materialelor de </w:t>
      </w:r>
      <w:r w:rsidR="009154C8" w:rsidRPr="007E4CD9">
        <w:rPr>
          <w:rFonts w:cstheme="minorHAnsi"/>
          <w:szCs w:val="20"/>
        </w:rPr>
        <w:t>construcție</w:t>
      </w:r>
      <w:r w:rsidRPr="007E4CD9">
        <w:rPr>
          <w:rFonts w:cstheme="minorHAnsi"/>
          <w:szCs w:val="20"/>
        </w:rPr>
        <w:t xml:space="preserve">, traficul de </w:t>
      </w:r>
      <w:r w:rsidR="009154C8" w:rsidRPr="007E4CD9">
        <w:rPr>
          <w:rFonts w:cstheme="minorHAnsi"/>
          <w:szCs w:val="20"/>
        </w:rPr>
        <w:t>șantier</w:t>
      </w:r>
      <w:r w:rsidRPr="007E4CD9">
        <w:rPr>
          <w:rFonts w:cstheme="minorHAnsi"/>
          <w:szCs w:val="20"/>
        </w:rPr>
        <w:t xml:space="preserve"> </w:t>
      </w:r>
      <w:r w:rsidR="009154C8" w:rsidRPr="007E4CD9">
        <w:rPr>
          <w:rFonts w:cstheme="minorHAnsi"/>
          <w:szCs w:val="20"/>
        </w:rPr>
        <w:t>și</w:t>
      </w:r>
      <w:r w:rsidRPr="007E4CD9">
        <w:rPr>
          <w:rFonts w:cstheme="minorHAnsi"/>
          <w:szCs w:val="20"/>
        </w:rPr>
        <w:t xml:space="preserve"> </w:t>
      </w:r>
      <w:r w:rsidR="009154C8" w:rsidRPr="007E4CD9">
        <w:rPr>
          <w:rFonts w:cstheme="minorHAnsi"/>
          <w:szCs w:val="20"/>
        </w:rPr>
        <w:t>funcționarea</w:t>
      </w:r>
      <w:r w:rsidRPr="007E4CD9">
        <w:rPr>
          <w:rFonts w:cstheme="minorHAnsi"/>
          <w:szCs w:val="20"/>
        </w:rPr>
        <w:t xml:space="preserve"> utilajelor. </w:t>
      </w:r>
      <w:r w:rsidR="00E13093" w:rsidRPr="007E4CD9">
        <w:rPr>
          <w:rFonts w:cstheme="minorHAnsi"/>
          <w:szCs w:val="20"/>
        </w:rPr>
        <w:t>Lucrările</w:t>
      </w:r>
      <w:r w:rsidRPr="007E4CD9">
        <w:rPr>
          <w:rFonts w:cstheme="minorHAnsi"/>
          <w:szCs w:val="20"/>
        </w:rPr>
        <w:t xml:space="preserve"> de </w:t>
      </w:r>
      <w:r w:rsidR="00E13093" w:rsidRPr="007E4CD9">
        <w:rPr>
          <w:rFonts w:cstheme="minorHAnsi"/>
          <w:szCs w:val="20"/>
        </w:rPr>
        <w:t>construcție</w:t>
      </w:r>
      <w:r w:rsidRPr="007E4CD9">
        <w:rPr>
          <w:rFonts w:cstheme="minorHAnsi"/>
          <w:szCs w:val="20"/>
        </w:rPr>
        <w:t xml:space="preserve"> determina antrenarea unor particule fine de </w:t>
      </w:r>
      <w:r w:rsidR="009154C8" w:rsidRPr="007E4CD9">
        <w:rPr>
          <w:rFonts w:cstheme="minorHAnsi"/>
          <w:szCs w:val="20"/>
        </w:rPr>
        <w:t>pământ</w:t>
      </w:r>
      <w:r w:rsidRPr="007E4CD9">
        <w:rPr>
          <w:rFonts w:cstheme="minorHAnsi"/>
          <w:szCs w:val="20"/>
        </w:rPr>
        <w:t xml:space="preserve"> care pot ajunge în cursurile de apa locale. Manevrarea </w:t>
      </w:r>
      <w:r w:rsidR="009154C8" w:rsidRPr="007E4CD9">
        <w:rPr>
          <w:rFonts w:cstheme="minorHAnsi"/>
          <w:szCs w:val="20"/>
        </w:rPr>
        <w:t>și</w:t>
      </w:r>
      <w:r w:rsidRPr="007E4CD9">
        <w:rPr>
          <w:rFonts w:cstheme="minorHAnsi"/>
          <w:szCs w:val="20"/>
        </w:rPr>
        <w:t xml:space="preserve"> punerea în opera a materialelor de </w:t>
      </w:r>
      <w:r w:rsidR="009154C8" w:rsidRPr="007E4CD9">
        <w:rPr>
          <w:rFonts w:cstheme="minorHAnsi"/>
          <w:szCs w:val="20"/>
        </w:rPr>
        <w:t>construcții</w:t>
      </w:r>
      <w:r w:rsidRPr="007E4CD9">
        <w:rPr>
          <w:rFonts w:cstheme="minorHAnsi"/>
          <w:szCs w:val="20"/>
        </w:rPr>
        <w:t xml:space="preserve"> (beton, </w:t>
      </w:r>
      <w:r w:rsidR="009154C8" w:rsidRPr="007E4CD9">
        <w:rPr>
          <w:rFonts w:cstheme="minorHAnsi"/>
          <w:szCs w:val="20"/>
        </w:rPr>
        <w:t>agregate</w:t>
      </w:r>
      <w:r w:rsidRPr="007E4CD9">
        <w:rPr>
          <w:rFonts w:cstheme="minorHAnsi"/>
          <w:szCs w:val="20"/>
        </w:rPr>
        <w:t xml:space="preserve"> etc.) determina emisii specifice </w:t>
      </w:r>
      <w:r w:rsidR="009154C8" w:rsidRPr="007E4CD9">
        <w:rPr>
          <w:rFonts w:cstheme="minorHAnsi"/>
          <w:szCs w:val="20"/>
        </w:rPr>
        <w:t>fiecărui</w:t>
      </w:r>
      <w:r w:rsidRPr="007E4CD9">
        <w:rPr>
          <w:rFonts w:cstheme="minorHAnsi"/>
          <w:szCs w:val="20"/>
        </w:rPr>
        <w:t xml:space="preserve"> tip de material </w:t>
      </w:r>
      <w:r w:rsidR="009154C8" w:rsidRPr="007E4CD9">
        <w:rPr>
          <w:rFonts w:cstheme="minorHAnsi"/>
          <w:szCs w:val="20"/>
        </w:rPr>
        <w:t>și</w:t>
      </w:r>
      <w:r w:rsidRPr="007E4CD9">
        <w:rPr>
          <w:rFonts w:cstheme="minorHAnsi"/>
          <w:szCs w:val="20"/>
        </w:rPr>
        <w:t xml:space="preserve"> </w:t>
      </w:r>
      <w:r w:rsidR="009154C8" w:rsidRPr="007E4CD9">
        <w:rPr>
          <w:rFonts w:cstheme="minorHAnsi"/>
          <w:szCs w:val="20"/>
        </w:rPr>
        <w:t>fiecărei</w:t>
      </w:r>
      <w:r w:rsidRPr="007E4CD9">
        <w:rPr>
          <w:rFonts w:cstheme="minorHAnsi"/>
          <w:szCs w:val="20"/>
        </w:rPr>
        <w:t xml:space="preserve"> </w:t>
      </w:r>
      <w:r w:rsidR="009154C8" w:rsidRPr="007E4CD9">
        <w:rPr>
          <w:rFonts w:cstheme="minorHAnsi"/>
          <w:szCs w:val="20"/>
        </w:rPr>
        <w:t>operații</w:t>
      </w:r>
      <w:r w:rsidRPr="007E4CD9">
        <w:rPr>
          <w:rFonts w:cstheme="minorHAnsi"/>
          <w:szCs w:val="20"/>
        </w:rPr>
        <w:t xml:space="preserve"> de </w:t>
      </w:r>
      <w:r w:rsidR="009154C8" w:rsidRPr="007E4CD9">
        <w:rPr>
          <w:rFonts w:cstheme="minorHAnsi"/>
          <w:szCs w:val="20"/>
        </w:rPr>
        <w:t>construcție</w:t>
      </w:r>
      <w:r w:rsidRPr="007E4CD9">
        <w:rPr>
          <w:rFonts w:cstheme="minorHAnsi"/>
          <w:szCs w:val="20"/>
        </w:rPr>
        <w:t xml:space="preserve">. Astfel, se pot produce pierderi accidentale de materiale, combustibili, uleiuri din </w:t>
      </w:r>
      <w:r w:rsidR="009154C8" w:rsidRPr="007E4CD9">
        <w:rPr>
          <w:rFonts w:cstheme="minorHAnsi"/>
          <w:szCs w:val="20"/>
        </w:rPr>
        <w:t>mașinile</w:t>
      </w:r>
      <w:r w:rsidRPr="007E4CD9">
        <w:rPr>
          <w:rFonts w:cstheme="minorHAnsi"/>
          <w:szCs w:val="20"/>
        </w:rPr>
        <w:t xml:space="preserve"> </w:t>
      </w:r>
      <w:r w:rsidR="009154C8" w:rsidRPr="007E4CD9">
        <w:rPr>
          <w:rFonts w:cstheme="minorHAnsi"/>
          <w:szCs w:val="20"/>
        </w:rPr>
        <w:t>și</w:t>
      </w:r>
      <w:r w:rsidRPr="007E4CD9">
        <w:rPr>
          <w:rFonts w:cstheme="minorHAnsi"/>
          <w:szCs w:val="20"/>
        </w:rPr>
        <w:t xml:space="preserve"> utilajele </w:t>
      </w:r>
      <w:r w:rsidR="009154C8" w:rsidRPr="007E4CD9">
        <w:rPr>
          <w:rFonts w:cstheme="minorHAnsi"/>
          <w:szCs w:val="20"/>
        </w:rPr>
        <w:t>șantierului</w:t>
      </w:r>
      <w:r w:rsidRPr="007E4CD9">
        <w:rPr>
          <w:rFonts w:cstheme="minorHAnsi"/>
          <w:szCs w:val="20"/>
        </w:rPr>
        <w:t>. Manevrarea defectuoas</w:t>
      </w:r>
      <w:r w:rsidR="00361CDE" w:rsidRPr="007E4CD9">
        <w:rPr>
          <w:rFonts w:cstheme="minorHAnsi"/>
          <w:szCs w:val="20"/>
        </w:rPr>
        <w:t>ă</w:t>
      </w:r>
      <w:r w:rsidRPr="007E4CD9">
        <w:rPr>
          <w:rFonts w:cstheme="minorHAnsi"/>
          <w:szCs w:val="20"/>
        </w:rPr>
        <w:t xml:space="preserve"> a autovehiculelor care transport</w:t>
      </w:r>
      <w:r w:rsidR="00361CDE" w:rsidRPr="007E4CD9">
        <w:rPr>
          <w:rFonts w:cstheme="minorHAnsi"/>
          <w:szCs w:val="20"/>
        </w:rPr>
        <w:t>ă</w:t>
      </w:r>
      <w:r w:rsidRPr="007E4CD9">
        <w:rPr>
          <w:rFonts w:cstheme="minorHAnsi"/>
          <w:szCs w:val="20"/>
        </w:rPr>
        <w:t xml:space="preserve"> diverse tipuri de materiale sau a utilajelor în apropierea cursurilor de ap</w:t>
      </w:r>
      <w:r w:rsidR="00F5432C" w:rsidRPr="007E4CD9">
        <w:rPr>
          <w:rFonts w:cstheme="minorHAnsi"/>
          <w:szCs w:val="20"/>
        </w:rPr>
        <w:t>ă</w:t>
      </w:r>
      <w:r w:rsidRPr="007E4CD9">
        <w:rPr>
          <w:rFonts w:cstheme="minorHAnsi"/>
          <w:szCs w:val="20"/>
        </w:rPr>
        <w:t xml:space="preserve"> poate conduce la producerea unor </w:t>
      </w:r>
      <w:r w:rsidR="009154C8" w:rsidRPr="007E4CD9">
        <w:rPr>
          <w:rFonts w:cstheme="minorHAnsi"/>
          <w:szCs w:val="20"/>
        </w:rPr>
        <w:t>deversări</w:t>
      </w:r>
      <w:r w:rsidRPr="007E4CD9">
        <w:rPr>
          <w:rFonts w:cstheme="minorHAnsi"/>
          <w:szCs w:val="20"/>
        </w:rPr>
        <w:t xml:space="preserve"> accidentale în acestea. </w:t>
      </w:r>
    </w:p>
    <w:p w14:paraId="14EBCB02" w14:textId="7F0FBEC3" w:rsidR="00F0541D" w:rsidRPr="007E4CD9" w:rsidRDefault="00F0541D" w:rsidP="00E13093">
      <w:pPr>
        <w:spacing w:beforeLines="60" w:before="144" w:afterLines="60" w:after="144" w:line="23" w:lineRule="atLeast"/>
        <w:ind w:firstLine="708"/>
        <w:rPr>
          <w:rFonts w:cstheme="minorHAnsi"/>
          <w:szCs w:val="20"/>
        </w:rPr>
      </w:pPr>
      <w:r w:rsidRPr="007E4CD9">
        <w:rPr>
          <w:rFonts w:cstheme="minorHAnsi"/>
          <w:szCs w:val="20"/>
        </w:rPr>
        <w:t xml:space="preserve">Traficul greu poate determina diverse emisii de </w:t>
      </w:r>
      <w:r w:rsidR="009154C8" w:rsidRPr="007E4CD9">
        <w:rPr>
          <w:rFonts w:cstheme="minorHAnsi"/>
          <w:szCs w:val="20"/>
        </w:rPr>
        <w:t xml:space="preserve">substanțe </w:t>
      </w:r>
      <w:r w:rsidRPr="007E4CD9">
        <w:rPr>
          <w:rFonts w:cstheme="minorHAnsi"/>
          <w:szCs w:val="20"/>
        </w:rPr>
        <w:t>poluante în atmosfera (</w:t>
      </w:r>
      <w:proofErr w:type="spellStart"/>
      <w:r w:rsidRPr="007E4CD9">
        <w:rPr>
          <w:rFonts w:cstheme="minorHAnsi"/>
          <w:szCs w:val="20"/>
        </w:rPr>
        <w:t>NOx</w:t>
      </w:r>
      <w:proofErr w:type="spellEnd"/>
      <w:r w:rsidRPr="007E4CD9">
        <w:rPr>
          <w:rFonts w:cstheme="minorHAnsi"/>
          <w:szCs w:val="20"/>
        </w:rPr>
        <w:t xml:space="preserve">, CO, </w:t>
      </w:r>
      <w:proofErr w:type="spellStart"/>
      <w:r w:rsidRPr="007E4CD9">
        <w:rPr>
          <w:rFonts w:cstheme="minorHAnsi"/>
          <w:szCs w:val="20"/>
        </w:rPr>
        <w:t>SOx</w:t>
      </w:r>
      <w:proofErr w:type="spellEnd"/>
      <w:r w:rsidRPr="007E4CD9">
        <w:rPr>
          <w:rFonts w:cstheme="minorHAnsi"/>
          <w:szCs w:val="20"/>
        </w:rPr>
        <w:t xml:space="preserve">, particule în suspensie etc). De asemenea, ca urmare a </w:t>
      </w:r>
      <w:r w:rsidR="009154C8" w:rsidRPr="007E4CD9">
        <w:rPr>
          <w:rFonts w:cstheme="minorHAnsi"/>
          <w:szCs w:val="20"/>
        </w:rPr>
        <w:t>frecării</w:t>
      </w:r>
      <w:r w:rsidRPr="007E4CD9">
        <w:rPr>
          <w:rFonts w:cstheme="minorHAnsi"/>
          <w:szCs w:val="20"/>
        </w:rPr>
        <w:t xml:space="preserve"> </w:t>
      </w:r>
      <w:r w:rsidR="009154C8" w:rsidRPr="007E4CD9">
        <w:rPr>
          <w:rFonts w:cstheme="minorHAnsi"/>
          <w:szCs w:val="20"/>
        </w:rPr>
        <w:t>și</w:t>
      </w:r>
      <w:r w:rsidRPr="007E4CD9">
        <w:rPr>
          <w:rFonts w:cstheme="minorHAnsi"/>
          <w:szCs w:val="20"/>
        </w:rPr>
        <w:t xml:space="preserve"> uzurii mecanismelor de transmisie ale utilajelor (calea de rulare, pneuri) pot rezulta particule în suspensie care vor fi antrenate de </w:t>
      </w:r>
      <w:r w:rsidR="009154C8" w:rsidRPr="007E4CD9">
        <w:rPr>
          <w:rFonts w:cstheme="minorHAnsi"/>
          <w:szCs w:val="20"/>
        </w:rPr>
        <w:t>precipitații</w:t>
      </w:r>
      <w:r w:rsidRPr="007E4CD9">
        <w:rPr>
          <w:rFonts w:cstheme="minorHAnsi"/>
          <w:szCs w:val="20"/>
        </w:rPr>
        <w:t xml:space="preserve"> </w:t>
      </w:r>
      <w:r w:rsidR="009154C8" w:rsidRPr="007E4CD9">
        <w:rPr>
          <w:rFonts w:cstheme="minorHAnsi"/>
          <w:szCs w:val="20"/>
        </w:rPr>
        <w:t>și</w:t>
      </w:r>
      <w:r w:rsidRPr="007E4CD9">
        <w:rPr>
          <w:rFonts w:cstheme="minorHAnsi"/>
          <w:szCs w:val="20"/>
        </w:rPr>
        <w:t xml:space="preserve"> transferate în sol </w:t>
      </w:r>
      <w:r w:rsidR="009154C8" w:rsidRPr="007E4CD9">
        <w:rPr>
          <w:rFonts w:cstheme="minorHAnsi"/>
          <w:szCs w:val="20"/>
        </w:rPr>
        <w:t>și</w:t>
      </w:r>
      <w:r w:rsidRPr="007E4CD9">
        <w:rPr>
          <w:rFonts w:cstheme="minorHAnsi"/>
          <w:szCs w:val="20"/>
        </w:rPr>
        <w:t xml:space="preserve"> surse de apa. Se considera ca alimentarea cu </w:t>
      </w:r>
      <w:r w:rsidR="009154C8" w:rsidRPr="007E4CD9">
        <w:rPr>
          <w:rFonts w:cstheme="minorHAnsi"/>
          <w:szCs w:val="20"/>
        </w:rPr>
        <w:t>carburanți</w:t>
      </w:r>
      <w:r w:rsidRPr="007E4CD9">
        <w:rPr>
          <w:rFonts w:cstheme="minorHAnsi"/>
          <w:szCs w:val="20"/>
        </w:rPr>
        <w:t xml:space="preserve"> </w:t>
      </w:r>
      <w:r w:rsidR="009154C8" w:rsidRPr="007E4CD9">
        <w:rPr>
          <w:rFonts w:cstheme="minorHAnsi"/>
          <w:szCs w:val="20"/>
        </w:rPr>
        <w:t>și</w:t>
      </w:r>
      <w:r w:rsidRPr="007E4CD9">
        <w:rPr>
          <w:rFonts w:cstheme="minorHAnsi"/>
          <w:szCs w:val="20"/>
        </w:rPr>
        <w:t xml:space="preserve"> </w:t>
      </w:r>
      <w:r w:rsidR="009154C8" w:rsidRPr="007E4CD9">
        <w:rPr>
          <w:rFonts w:cstheme="minorHAnsi"/>
          <w:szCs w:val="20"/>
        </w:rPr>
        <w:t>întreținerea</w:t>
      </w:r>
      <w:r w:rsidRPr="007E4CD9">
        <w:rPr>
          <w:rFonts w:cstheme="minorHAnsi"/>
          <w:szCs w:val="20"/>
        </w:rPr>
        <w:t xml:space="preserve"> utilajelor </w:t>
      </w:r>
      <w:r w:rsidR="009154C8" w:rsidRPr="007E4CD9">
        <w:rPr>
          <w:rFonts w:cstheme="minorHAnsi"/>
          <w:szCs w:val="20"/>
        </w:rPr>
        <w:t>și</w:t>
      </w:r>
      <w:r w:rsidRPr="007E4CD9">
        <w:rPr>
          <w:rFonts w:cstheme="minorHAnsi"/>
          <w:szCs w:val="20"/>
        </w:rPr>
        <w:t xml:space="preserve"> a mijloacelor de transport se va face de </w:t>
      </w:r>
      <w:r w:rsidR="009154C8" w:rsidRPr="007E4CD9">
        <w:rPr>
          <w:rFonts w:cstheme="minorHAnsi"/>
          <w:szCs w:val="20"/>
        </w:rPr>
        <w:t>unități</w:t>
      </w:r>
      <w:r w:rsidRPr="007E4CD9">
        <w:rPr>
          <w:rFonts w:cstheme="minorHAnsi"/>
          <w:szCs w:val="20"/>
        </w:rPr>
        <w:t xml:space="preserve"> specializate sau contractori ai beneficiarului.</w:t>
      </w:r>
    </w:p>
    <w:p w14:paraId="34D7D130" w14:textId="3D7E3ADB" w:rsidR="00F0541D" w:rsidRPr="007E4CD9" w:rsidRDefault="00F0541D" w:rsidP="0041227C">
      <w:pPr>
        <w:spacing w:beforeLines="60" w:before="144" w:afterLines="60" w:after="144" w:line="23" w:lineRule="atLeast"/>
        <w:ind w:firstLine="708"/>
        <w:rPr>
          <w:rFonts w:cstheme="minorHAnsi"/>
          <w:szCs w:val="20"/>
        </w:rPr>
      </w:pPr>
      <w:r w:rsidRPr="007E4CD9">
        <w:rPr>
          <w:rFonts w:cstheme="minorHAnsi"/>
          <w:szCs w:val="20"/>
        </w:rPr>
        <w:t xml:space="preserve">Punctul de lucru ale organizării de </w:t>
      </w:r>
      <w:r w:rsidR="00DD678F" w:rsidRPr="007E4CD9">
        <w:rPr>
          <w:rFonts w:cstheme="minorHAnsi"/>
          <w:szCs w:val="20"/>
        </w:rPr>
        <w:t>șantier</w:t>
      </w:r>
      <w:r w:rsidRPr="007E4CD9">
        <w:rPr>
          <w:rFonts w:cstheme="minorHAnsi"/>
          <w:szCs w:val="20"/>
        </w:rPr>
        <w:t xml:space="preserve"> nu va fi amplasat în imediata apropiere a apelor de </w:t>
      </w:r>
      <w:r w:rsidR="004A3A2F" w:rsidRPr="007E4CD9">
        <w:rPr>
          <w:rFonts w:cstheme="minorHAnsi"/>
          <w:szCs w:val="20"/>
        </w:rPr>
        <w:t>suprafață</w:t>
      </w:r>
      <w:r w:rsidRPr="007E4CD9">
        <w:rPr>
          <w:rFonts w:cstheme="minorHAnsi"/>
          <w:szCs w:val="20"/>
        </w:rPr>
        <w:t xml:space="preserve">: râuri, </w:t>
      </w:r>
      <w:proofErr w:type="spellStart"/>
      <w:r w:rsidRPr="007E4CD9">
        <w:rPr>
          <w:rFonts w:cstheme="minorHAnsi"/>
          <w:szCs w:val="20"/>
        </w:rPr>
        <w:t>p</w:t>
      </w:r>
      <w:r w:rsidR="00167E43" w:rsidRPr="007E4CD9">
        <w:rPr>
          <w:rFonts w:cstheme="minorHAnsi"/>
          <w:szCs w:val="20"/>
        </w:rPr>
        <w:t>â</w:t>
      </w:r>
      <w:r w:rsidRPr="007E4CD9">
        <w:rPr>
          <w:rFonts w:cstheme="minorHAnsi"/>
          <w:szCs w:val="20"/>
        </w:rPr>
        <w:t>râuri</w:t>
      </w:r>
      <w:proofErr w:type="spellEnd"/>
      <w:r w:rsidRPr="007E4CD9">
        <w:rPr>
          <w:rFonts w:cstheme="minorHAnsi"/>
          <w:szCs w:val="20"/>
        </w:rPr>
        <w:t>, v</w:t>
      </w:r>
      <w:r w:rsidR="00167E43" w:rsidRPr="007E4CD9">
        <w:rPr>
          <w:rFonts w:cstheme="minorHAnsi"/>
          <w:szCs w:val="20"/>
        </w:rPr>
        <w:t>ă</w:t>
      </w:r>
      <w:r w:rsidRPr="007E4CD9">
        <w:rPr>
          <w:rFonts w:cstheme="minorHAnsi"/>
          <w:szCs w:val="20"/>
        </w:rPr>
        <w:t>i, cu respectarea prevederilor legale.</w:t>
      </w:r>
    </w:p>
    <w:p w14:paraId="5680E086" w14:textId="5A07E5A5" w:rsidR="00F0541D" w:rsidRPr="007E4CD9" w:rsidRDefault="00F0541D" w:rsidP="00F0541D">
      <w:pPr>
        <w:spacing w:beforeLines="60" w:before="144" w:afterLines="60" w:after="144" w:line="23" w:lineRule="atLeast"/>
        <w:rPr>
          <w:rFonts w:cstheme="minorHAnsi"/>
          <w:szCs w:val="20"/>
        </w:rPr>
      </w:pPr>
      <w:r w:rsidRPr="007E4CD9">
        <w:rPr>
          <w:rFonts w:cstheme="minorHAnsi"/>
          <w:szCs w:val="20"/>
        </w:rPr>
        <w:t xml:space="preserve">Pentru </w:t>
      </w:r>
      <w:r w:rsidR="004A3A2F" w:rsidRPr="007E4CD9">
        <w:rPr>
          <w:rFonts w:cstheme="minorHAnsi"/>
          <w:szCs w:val="20"/>
        </w:rPr>
        <w:t>organizarea</w:t>
      </w:r>
      <w:r w:rsidRPr="007E4CD9">
        <w:rPr>
          <w:rFonts w:cstheme="minorHAnsi"/>
          <w:szCs w:val="20"/>
        </w:rPr>
        <w:t xml:space="preserve"> de </w:t>
      </w:r>
      <w:r w:rsidR="00DD678F" w:rsidRPr="007E4CD9">
        <w:rPr>
          <w:rFonts w:cstheme="minorHAnsi"/>
          <w:szCs w:val="20"/>
        </w:rPr>
        <w:t>șantier</w:t>
      </w:r>
      <w:r w:rsidRPr="007E4CD9">
        <w:rPr>
          <w:rFonts w:cstheme="minorHAnsi"/>
          <w:szCs w:val="20"/>
        </w:rPr>
        <w:t xml:space="preserve"> se vor realiza sisteme de canalizare, epurare </w:t>
      </w:r>
      <w:r w:rsidR="00DD678F" w:rsidRPr="007E4CD9">
        <w:rPr>
          <w:rFonts w:cstheme="minorHAnsi"/>
          <w:szCs w:val="20"/>
        </w:rPr>
        <w:t>și</w:t>
      </w:r>
      <w:r w:rsidRPr="007E4CD9">
        <w:rPr>
          <w:rFonts w:cstheme="minorHAnsi"/>
          <w:szCs w:val="20"/>
        </w:rPr>
        <w:t xml:space="preserve"> evacuare a apelor uzate menajere, provenite de la spatii </w:t>
      </w:r>
      <w:proofErr w:type="spellStart"/>
      <w:r w:rsidRPr="007E4CD9">
        <w:rPr>
          <w:rFonts w:cstheme="minorHAnsi"/>
          <w:szCs w:val="20"/>
        </w:rPr>
        <w:t>igienico</w:t>
      </w:r>
      <w:proofErr w:type="spellEnd"/>
      <w:r w:rsidRPr="007E4CD9">
        <w:rPr>
          <w:rFonts w:cstheme="minorHAnsi"/>
          <w:szCs w:val="20"/>
        </w:rPr>
        <w:t xml:space="preserve">-sanitare cat </w:t>
      </w:r>
      <w:r w:rsidR="00DD678F" w:rsidRPr="007E4CD9">
        <w:rPr>
          <w:rFonts w:cstheme="minorHAnsi"/>
          <w:szCs w:val="20"/>
        </w:rPr>
        <w:t>și</w:t>
      </w:r>
      <w:r w:rsidRPr="007E4CD9">
        <w:rPr>
          <w:rFonts w:cstheme="minorHAnsi"/>
          <w:szCs w:val="20"/>
        </w:rPr>
        <w:t xml:space="preserve"> pentru apele meteorice care </w:t>
      </w:r>
      <w:r w:rsidR="00DD678F" w:rsidRPr="007E4CD9">
        <w:rPr>
          <w:rFonts w:cstheme="minorHAnsi"/>
          <w:szCs w:val="20"/>
        </w:rPr>
        <w:t>spală</w:t>
      </w:r>
      <w:r w:rsidRPr="007E4CD9">
        <w:rPr>
          <w:rFonts w:cstheme="minorHAnsi"/>
          <w:szCs w:val="20"/>
        </w:rPr>
        <w:t xml:space="preserve"> platforma </w:t>
      </w:r>
      <w:r w:rsidR="00DD678F" w:rsidRPr="007E4CD9">
        <w:rPr>
          <w:rFonts w:cstheme="minorHAnsi"/>
          <w:szCs w:val="20"/>
        </w:rPr>
        <w:t>organizării</w:t>
      </w:r>
      <w:r w:rsidRPr="007E4CD9">
        <w:rPr>
          <w:rFonts w:cstheme="minorHAnsi"/>
          <w:szCs w:val="20"/>
        </w:rPr>
        <w:t xml:space="preserve">. </w:t>
      </w:r>
      <w:r w:rsidR="00DD678F" w:rsidRPr="007E4CD9">
        <w:rPr>
          <w:rFonts w:cstheme="minorHAnsi"/>
          <w:szCs w:val="20"/>
        </w:rPr>
        <w:t>Ținând</w:t>
      </w:r>
      <w:r w:rsidRPr="007E4CD9">
        <w:rPr>
          <w:rFonts w:cstheme="minorHAnsi"/>
          <w:szCs w:val="20"/>
        </w:rPr>
        <w:t xml:space="preserve"> cont că volumul de apă necesar proceselor tehnologice </w:t>
      </w:r>
      <w:r w:rsidR="00DD678F" w:rsidRPr="007E4CD9">
        <w:rPr>
          <w:rFonts w:cstheme="minorHAnsi"/>
          <w:szCs w:val="20"/>
        </w:rPr>
        <w:t>desfășurate</w:t>
      </w:r>
      <w:r w:rsidRPr="007E4CD9">
        <w:rPr>
          <w:rFonts w:cstheme="minorHAnsi"/>
          <w:szCs w:val="20"/>
        </w:rPr>
        <w:t>, va fi asigurat prin cisterne, iar punctele de lucru vor fi dotate cu grupuri sanitare de tip ecologic, care vor fi vidanjate periodic, impactul asupra factorului de mediu apa, va fi unul redus.</w:t>
      </w:r>
    </w:p>
    <w:p w14:paraId="0B2BC849" w14:textId="4FEB4ACF" w:rsidR="00F0541D" w:rsidRPr="007E4CD9" w:rsidRDefault="00F0541D" w:rsidP="00F0541D">
      <w:pPr>
        <w:spacing w:beforeLines="60" w:before="144" w:afterLines="60" w:after="144" w:line="23" w:lineRule="atLeast"/>
        <w:rPr>
          <w:rFonts w:cstheme="minorHAnsi"/>
          <w:szCs w:val="20"/>
        </w:rPr>
      </w:pPr>
      <w:r w:rsidRPr="007E4CD9">
        <w:rPr>
          <w:rFonts w:cstheme="minorHAnsi"/>
          <w:szCs w:val="20"/>
        </w:rPr>
        <w:t xml:space="preserve">În timpul lucrărilor de </w:t>
      </w:r>
      <w:r w:rsidR="004A3A2F" w:rsidRPr="007E4CD9">
        <w:rPr>
          <w:rFonts w:cstheme="minorHAnsi"/>
          <w:szCs w:val="20"/>
        </w:rPr>
        <w:t>execuție</w:t>
      </w:r>
      <w:r w:rsidRPr="007E4CD9">
        <w:rPr>
          <w:rFonts w:cstheme="minorHAnsi"/>
          <w:szCs w:val="20"/>
        </w:rPr>
        <w:t xml:space="preserve">, conform </w:t>
      </w:r>
      <w:r w:rsidR="004A3A2F" w:rsidRPr="007E4CD9">
        <w:rPr>
          <w:rFonts w:cstheme="minorHAnsi"/>
          <w:szCs w:val="20"/>
        </w:rPr>
        <w:t>legislației</w:t>
      </w:r>
      <w:r w:rsidRPr="007E4CD9">
        <w:rPr>
          <w:rFonts w:cstheme="minorHAnsi"/>
          <w:szCs w:val="20"/>
        </w:rPr>
        <w:t xml:space="preserve"> </w:t>
      </w:r>
      <w:r w:rsidR="004A3A2F" w:rsidRPr="007E4CD9">
        <w:rPr>
          <w:rFonts w:cstheme="minorHAnsi"/>
          <w:szCs w:val="20"/>
        </w:rPr>
        <w:t>naționale</w:t>
      </w:r>
      <w:r w:rsidRPr="007E4CD9">
        <w:rPr>
          <w:rFonts w:cstheme="minorHAnsi"/>
          <w:szCs w:val="20"/>
        </w:rPr>
        <w:t xml:space="preserve"> privind </w:t>
      </w:r>
      <w:r w:rsidR="004A3A2F" w:rsidRPr="007E4CD9">
        <w:rPr>
          <w:rFonts w:cstheme="minorHAnsi"/>
          <w:szCs w:val="20"/>
        </w:rPr>
        <w:t>protecția</w:t>
      </w:r>
      <w:r w:rsidRPr="007E4CD9">
        <w:rPr>
          <w:rFonts w:cstheme="minorHAnsi"/>
          <w:szCs w:val="20"/>
        </w:rPr>
        <w:t xml:space="preserve"> mediului nu vor fi deversate ape uzate, reziduuri sau </w:t>
      </w:r>
      <w:r w:rsidR="004A3A2F" w:rsidRPr="007E4CD9">
        <w:rPr>
          <w:rFonts w:cstheme="minorHAnsi"/>
          <w:szCs w:val="20"/>
        </w:rPr>
        <w:t>deșeuri</w:t>
      </w:r>
      <w:r w:rsidRPr="007E4CD9">
        <w:rPr>
          <w:rFonts w:cstheme="minorHAnsi"/>
          <w:szCs w:val="20"/>
        </w:rPr>
        <w:t xml:space="preserve"> de orice fel în apele de </w:t>
      </w:r>
      <w:r w:rsidR="00DD678F" w:rsidRPr="007E4CD9">
        <w:rPr>
          <w:rFonts w:cstheme="minorHAnsi"/>
          <w:szCs w:val="20"/>
        </w:rPr>
        <w:t>suprafața</w:t>
      </w:r>
      <w:r w:rsidRPr="007E4CD9">
        <w:rPr>
          <w:rFonts w:cstheme="minorHAnsi"/>
          <w:szCs w:val="20"/>
        </w:rPr>
        <w:t xml:space="preserve"> sau subterane, pe sol sau în subsol.</w:t>
      </w:r>
    </w:p>
    <w:p w14:paraId="29AF3CB6" w14:textId="3F1366AC" w:rsidR="00F0541D" w:rsidRPr="007E4CD9" w:rsidRDefault="00F0541D" w:rsidP="0041227C">
      <w:pPr>
        <w:spacing w:beforeLines="60" w:before="144" w:afterLines="60" w:after="144" w:line="23" w:lineRule="atLeast"/>
        <w:ind w:firstLine="708"/>
        <w:rPr>
          <w:rFonts w:cstheme="minorHAnsi"/>
          <w:szCs w:val="20"/>
        </w:rPr>
      </w:pPr>
      <w:r w:rsidRPr="007E4CD9">
        <w:rPr>
          <w:rFonts w:cstheme="minorHAnsi"/>
          <w:szCs w:val="20"/>
        </w:rPr>
        <w:t xml:space="preserve">Debitele de ape uzate menajere, din perioada de </w:t>
      </w:r>
      <w:r w:rsidR="004A3A2F" w:rsidRPr="007E4CD9">
        <w:rPr>
          <w:rFonts w:cstheme="minorHAnsi"/>
          <w:szCs w:val="20"/>
        </w:rPr>
        <w:t>construcție</w:t>
      </w:r>
      <w:r w:rsidRPr="007E4CD9">
        <w:rPr>
          <w:rFonts w:cstheme="minorHAnsi"/>
          <w:szCs w:val="20"/>
        </w:rPr>
        <w:t xml:space="preserve">, vor fi calculate în </w:t>
      </w:r>
      <w:r w:rsidR="004A3A2F" w:rsidRPr="007E4CD9">
        <w:rPr>
          <w:rFonts w:cstheme="minorHAnsi"/>
          <w:szCs w:val="20"/>
        </w:rPr>
        <w:t>funcție</w:t>
      </w:r>
      <w:r w:rsidRPr="007E4CD9">
        <w:rPr>
          <w:rFonts w:cstheme="minorHAnsi"/>
          <w:szCs w:val="20"/>
        </w:rPr>
        <w:t xml:space="preserve"> de numărul de puncte cu organizare de </w:t>
      </w:r>
      <w:r w:rsidR="0041227C" w:rsidRPr="007E4CD9">
        <w:rPr>
          <w:rFonts w:cstheme="minorHAnsi"/>
          <w:szCs w:val="20"/>
        </w:rPr>
        <w:t>șantier</w:t>
      </w:r>
      <w:r w:rsidRPr="007E4CD9">
        <w:rPr>
          <w:rFonts w:cstheme="minorHAnsi"/>
          <w:szCs w:val="20"/>
        </w:rPr>
        <w:t>. Astfel, se estimează următoarele:</w:t>
      </w:r>
    </w:p>
    <w:p w14:paraId="1DE426A1" w14:textId="54AAB7FE" w:rsidR="00972989" w:rsidRPr="007E4CD9" w:rsidRDefault="00F0541D" w:rsidP="00F0541D">
      <w:pPr>
        <w:spacing w:beforeLines="60" w:before="144" w:afterLines="60" w:after="144" w:line="23" w:lineRule="atLeast"/>
        <w:rPr>
          <w:rFonts w:cstheme="minorHAnsi"/>
          <w:szCs w:val="20"/>
        </w:rPr>
      </w:pPr>
      <w:r w:rsidRPr="007E4CD9">
        <w:rPr>
          <w:rFonts w:cstheme="minorHAnsi"/>
          <w:szCs w:val="20"/>
        </w:rPr>
        <w:t xml:space="preserve">Q zi </w:t>
      </w:r>
      <w:proofErr w:type="spellStart"/>
      <w:r w:rsidRPr="007E4CD9">
        <w:rPr>
          <w:rFonts w:cstheme="minorHAnsi"/>
          <w:szCs w:val="20"/>
        </w:rPr>
        <w:t>max</w:t>
      </w:r>
      <w:proofErr w:type="spellEnd"/>
      <w:r w:rsidRPr="007E4CD9">
        <w:rPr>
          <w:rFonts w:cstheme="minorHAnsi"/>
          <w:szCs w:val="20"/>
        </w:rPr>
        <w:t xml:space="preserve"> = 3 mc/zi pentru 1 punct de organizare de </w:t>
      </w:r>
      <w:r w:rsidR="004A3A2F" w:rsidRPr="007E4CD9">
        <w:rPr>
          <w:rFonts w:cstheme="minorHAnsi"/>
          <w:szCs w:val="20"/>
        </w:rPr>
        <w:t>șantier</w:t>
      </w:r>
      <w:r w:rsidRPr="007E4CD9">
        <w:rPr>
          <w:rFonts w:cstheme="minorHAnsi"/>
          <w:szCs w:val="20"/>
        </w:rPr>
        <w:t xml:space="preserve">. </w:t>
      </w:r>
    </w:p>
    <w:p w14:paraId="10560638" w14:textId="357666FF" w:rsidR="00F0541D" w:rsidRPr="007E4CD9" w:rsidRDefault="00F0541D" w:rsidP="0041227C">
      <w:pPr>
        <w:spacing w:beforeLines="60" w:before="144" w:afterLines="60" w:after="144" w:line="23" w:lineRule="atLeast"/>
        <w:ind w:firstLine="708"/>
        <w:rPr>
          <w:rFonts w:cstheme="minorHAnsi"/>
          <w:szCs w:val="20"/>
        </w:rPr>
      </w:pPr>
      <w:r w:rsidRPr="007E4CD9">
        <w:rPr>
          <w:rFonts w:cstheme="minorHAnsi"/>
          <w:szCs w:val="20"/>
        </w:rPr>
        <w:t xml:space="preserve">Aceste debite vor fi evacuate prin racorduri la canalizarea  din </w:t>
      </w:r>
      <w:r w:rsidR="0041227C" w:rsidRPr="007E4CD9">
        <w:rPr>
          <w:rFonts w:cstheme="minorHAnsi"/>
          <w:szCs w:val="20"/>
        </w:rPr>
        <w:t>vecinătate. Se</w:t>
      </w:r>
      <w:r w:rsidRPr="007E4CD9">
        <w:rPr>
          <w:rFonts w:cstheme="minorHAnsi"/>
          <w:szCs w:val="20"/>
        </w:rPr>
        <w:t xml:space="preserve"> estimează că valorile indicatorilor de calitate al apelor uzate menajere evacuate pe perioada de </w:t>
      </w:r>
      <w:r w:rsidR="0041227C" w:rsidRPr="007E4CD9">
        <w:rPr>
          <w:rFonts w:cstheme="minorHAnsi"/>
          <w:szCs w:val="20"/>
        </w:rPr>
        <w:t>construcție</w:t>
      </w:r>
      <w:r w:rsidRPr="007E4CD9">
        <w:rPr>
          <w:rFonts w:cstheme="minorHAnsi"/>
          <w:szCs w:val="20"/>
        </w:rPr>
        <w:t xml:space="preserve"> se vor încadra în limitele normativului NTPA-002/2005 privind </w:t>
      </w:r>
      <w:r w:rsidR="0041227C" w:rsidRPr="007E4CD9">
        <w:rPr>
          <w:rFonts w:cstheme="minorHAnsi"/>
          <w:szCs w:val="20"/>
        </w:rPr>
        <w:t>condițiile</w:t>
      </w:r>
      <w:r w:rsidRPr="007E4CD9">
        <w:rPr>
          <w:rFonts w:cstheme="minorHAnsi"/>
          <w:szCs w:val="20"/>
        </w:rPr>
        <w:t xml:space="preserve"> de evacuare a apelor uzate în </w:t>
      </w:r>
      <w:r w:rsidR="0041227C" w:rsidRPr="007E4CD9">
        <w:rPr>
          <w:rFonts w:cstheme="minorHAnsi"/>
          <w:szCs w:val="20"/>
        </w:rPr>
        <w:t>rețelele</w:t>
      </w:r>
      <w:r w:rsidRPr="007E4CD9">
        <w:rPr>
          <w:rFonts w:cstheme="minorHAnsi"/>
          <w:szCs w:val="20"/>
        </w:rPr>
        <w:t xml:space="preserve"> de canalizare ale </w:t>
      </w:r>
      <w:r w:rsidR="0041227C" w:rsidRPr="007E4CD9">
        <w:rPr>
          <w:rFonts w:cstheme="minorHAnsi"/>
          <w:szCs w:val="20"/>
        </w:rPr>
        <w:t>localităților</w:t>
      </w:r>
      <w:r w:rsidRPr="007E4CD9">
        <w:rPr>
          <w:rFonts w:cstheme="minorHAnsi"/>
          <w:szCs w:val="20"/>
        </w:rPr>
        <w:t xml:space="preserve"> </w:t>
      </w:r>
      <w:r w:rsidR="0041227C" w:rsidRPr="007E4CD9">
        <w:rPr>
          <w:rFonts w:cstheme="minorHAnsi"/>
          <w:szCs w:val="20"/>
        </w:rPr>
        <w:t>și</w:t>
      </w:r>
      <w:r w:rsidRPr="007E4CD9">
        <w:rPr>
          <w:rFonts w:cstheme="minorHAnsi"/>
          <w:szCs w:val="20"/>
        </w:rPr>
        <w:t xml:space="preserve"> direct în </w:t>
      </w:r>
      <w:r w:rsidR="0041227C" w:rsidRPr="007E4CD9">
        <w:rPr>
          <w:rFonts w:cstheme="minorHAnsi"/>
          <w:szCs w:val="20"/>
        </w:rPr>
        <w:t>stațiile</w:t>
      </w:r>
      <w:r w:rsidRPr="007E4CD9">
        <w:rPr>
          <w:rFonts w:cstheme="minorHAnsi"/>
          <w:szCs w:val="20"/>
        </w:rPr>
        <w:t xml:space="preserve"> de epurare. Se vor respecta prevederile H.G. 352/2005 privind modificarea </w:t>
      </w:r>
      <w:proofErr w:type="spellStart"/>
      <w:r w:rsidRPr="007E4CD9">
        <w:rPr>
          <w:rFonts w:cstheme="minorHAnsi"/>
          <w:szCs w:val="20"/>
        </w:rPr>
        <w:t>şi</w:t>
      </w:r>
      <w:proofErr w:type="spellEnd"/>
      <w:r w:rsidRPr="007E4CD9">
        <w:rPr>
          <w:rFonts w:cstheme="minorHAnsi"/>
          <w:szCs w:val="20"/>
        </w:rPr>
        <w:t xml:space="preserve"> completarea HG188/2002 pentru aprobarea unor norme privind </w:t>
      </w:r>
      <w:r w:rsidR="0041227C" w:rsidRPr="007E4CD9">
        <w:rPr>
          <w:rFonts w:cstheme="minorHAnsi"/>
          <w:szCs w:val="20"/>
        </w:rPr>
        <w:t>condițiile</w:t>
      </w:r>
      <w:r w:rsidRPr="007E4CD9">
        <w:rPr>
          <w:rFonts w:cstheme="minorHAnsi"/>
          <w:szCs w:val="20"/>
        </w:rPr>
        <w:t xml:space="preserve"> de descărcare în mediul acvatic a apelor uzate.</w:t>
      </w:r>
    </w:p>
    <w:p w14:paraId="7CAE31F8" w14:textId="77777777" w:rsidR="00972989" w:rsidRPr="007E4CD9" w:rsidRDefault="00972989" w:rsidP="00972989">
      <w:pPr>
        <w:pStyle w:val="Style24"/>
        <w:spacing w:line="240" w:lineRule="auto"/>
        <w:ind w:firstLine="720"/>
        <w:rPr>
          <w:rFonts w:asciiTheme="minorHAnsi" w:hAnsiTheme="minorHAnsi" w:cstheme="minorHAnsi"/>
          <w:szCs w:val="20"/>
        </w:rPr>
      </w:pPr>
      <w:r w:rsidRPr="007E4CD9">
        <w:rPr>
          <w:rFonts w:asciiTheme="minorHAnsi" w:hAnsiTheme="minorHAnsi" w:cstheme="minorHAnsi"/>
          <w:szCs w:val="20"/>
        </w:rPr>
        <w:t>Se apreciază că emisiile de substanțe poluante (provenite de la traficul rutier specific șantierului, de la manipularea și punerea în operă a materialelor) care ar putea ajunge direct sau indirect în apele de suprafață sau subterane nu vor determina o creștere semnificativă a poluării apelor de suprafață și deci nici o modificare a categoriei de calitate a corpului de apă. Impactul asupra ecosistemelor acvatice va fi redus, mai ales dacă stocurile de materiale de construcție sunt bine protejate (șanțuri de gardă la platformele de depozitare a materialelor de construcții).</w:t>
      </w:r>
    </w:p>
    <w:p w14:paraId="41C0023C" w14:textId="77777777" w:rsidR="00972989" w:rsidRPr="007E4CD9" w:rsidRDefault="00972989" w:rsidP="00972989">
      <w:pPr>
        <w:pStyle w:val="Style24"/>
        <w:spacing w:line="240" w:lineRule="auto"/>
        <w:ind w:firstLine="720"/>
        <w:rPr>
          <w:rFonts w:asciiTheme="minorHAnsi" w:hAnsiTheme="minorHAnsi" w:cstheme="minorHAnsi"/>
          <w:szCs w:val="20"/>
        </w:rPr>
      </w:pPr>
      <w:r w:rsidRPr="007E4CD9">
        <w:rPr>
          <w:rFonts w:asciiTheme="minorHAnsi" w:hAnsiTheme="minorHAnsi" w:cstheme="minorHAnsi"/>
          <w:szCs w:val="20"/>
        </w:rPr>
        <w:t>O altă sursă potențială de poluare a apelor de suprafață este reprezentată de pierderile de materiale de construcții, care pot conduce la creșterea alcalinității apei.</w:t>
      </w:r>
    </w:p>
    <w:p w14:paraId="7E229D79" w14:textId="77777777" w:rsidR="00972989" w:rsidRPr="007E4CD9" w:rsidRDefault="00972989" w:rsidP="00972989">
      <w:pPr>
        <w:pStyle w:val="Style24"/>
        <w:spacing w:line="240" w:lineRule="auto"/>
        <w:ind w:firstLine="720"/>
        <w:rPr>
          <w:rFonts w:asciiTheme="minorHAnsi" w:hAnsiTheme="minorHAnsi" w:cstheme="minorHAnsi"/>
          <w:szCs w:val="20"/>
        </w:rPr>
      </w:pPr>
      <w:r w:rsidRPr="007E4CD9">
        <w:rPr>
          <w:rFonts w:asciiTheme="minorHAnsi" w:hAnsiTheme="minorHAnsi" w:cstheme="minorHAnsi"/>
          <w:szCs w:val="20"/>
        </w:rPr>
        <w:t xml:space="preserve">În categoria surselor potențiale de poluare a apelor trebuie inclusă </w:t>
      </w:r>
      <w:proofErr w:type="spellStart"/>
      <w:r w:rsidRPr="007E4CD9">
        <w:rPr>
          <w:rFonts w:asciiTheme="minorHAnsi" w:hAnsiTheme="minorHAnsi" w:cstheme="minorHAnsi"/>
          <w:szCs w:val="20"/>
        </w:rPr>
        <w:t>şi</w:t>
      </w:r>
      <w:proofErr w:type="spellEnd"/>
      <w:r w:rsidRPr="007E4CD9">
        <w:rPr>
          <w:rFonts w:asciiTheme="minorHAnsi" w:hAnsiTheme="minorHAnsi" w:cstheme="minorHAnsi"/>
          <w:szCs w:val="20"/>
        </w:rPr>
        <w:t xml:space="preserve"> poluarea accidentală cu carburanți, uleiuri, sau alte produse în fază lichidă folosite în construcții care se pot scurge pe sol și prin intermediul apelor pluviale, datorită morfologiei locale a terenului, să ajungă în albia apelor de suprafață sau în apele subterane din zona.</w:t>
      </w:r>
    </w:p>
    <w:p w14:paraId="11001775" w14:textId="77777777" w:rsidR="00972989" w:rsidRPr="007E4CD9" w:rsidRDefault="00972989" w:rsidP="00972989">
      <w:pPr>
        <w:pStyle w:val="Style24"/>
        <w:spacing w:line="240" w:lineRule="auto"/>
        <w:ind w:firstLine="720"/>
        <w:rPr>
          <w:rFonts w:asciiTheme="minorHAnsi" w:hAnsiTheme="minorHAnsi" w:cstheme="minorHAnsi"/>
          <w:szCs w:val="20"/>
        </w:rPr>
      </w:pPr>
      <w:r w:rsidRPr="007E4CD9">
        <w:rPr>
          <w:rFonts w:asciiTheme="minorHAnsi" w:hAnsiTheme="minorHAnsi" w:cstheme="minorHAnsi"/>
          <w:szCs w:val="20"/>
        </w:rPr>
        <w:t>Prin deversarea accidentală a carburanților, uleiurilor sau materialelor de construcții se poate produce poluarea mediului acvatic, care poate avea consecințe grave asupra ecosistemului acvatic, datorită peliculelor formate pe apele de suprafață în apropiere de mal, unde debitul de curgere scade, prezența acestora în aval putând avea impact asupra unor zone depărtate.</w:t>
      </w:r>
    </w:p>
    <w:p w14:paraId="4B909794" w14:textId="77777777" w:rsidR="00972989" w:rsidRPr="007E4CD9" w:rsidRDefault="00972989" w:rsidP="00972989">
      <w:pPr>
        <w:pStyle w:val="Style24"/>
        <w:spacing w:line="240" w:lineRule="auto"/>
        <w:ind w:firstLine="720"/>
        <w:rPr>
          <w:rFonts w:asciiTheme="minorHAnsi" w:hAnsiTheme="minorHAnsi" w:cstheme="minorHAnsi"/>
          <w:szCs w:val="20"/>
        </w:rPr>
      </w:pPr>
      <w:r w:rsidRPr="007E4CD9">
        <w:rPr>
          <w:rFonts w:asciiTheme="minorHAnsi" w:hAnsiTheme="minorHAnsi" w:cstheme="minorHAnsi"/>
          <w:szCs w:val="20"/>
        </w:rPr>
        <w:t xml:space="preserve">În ceea ce privește posibilitatea de poluare a stratului freatic, se apreciază că și aceasta va fi relativ redusă, prin stocarea hidrocarburilor (carburanți, uleiuri) în rezervoare etanșe </w:t>
      </w:r>
      <w:proofErr w:type="spellStart"/>
      <w:r w:rsidRPr="007E4CD9">
        <w:rPr>
          <w:rFonts w:asciiTheme="minorHAnsi" w:hAnsiTheme="minorHAnsi" w:cstheme="minorHAnsi"/>
          <w:szCs w:val="20"/>
        </w:rPr>
        <w:t>şi</w:t>
      </w:r>
      <w:proofErr w:type="spellEnd"/>
      <w:r w:rsidRPr="007E4CD9">
        <w:rPr>
          <w:rFonts w:asciiTheme="minorHAnsi" w:hAnsiTheme="minorHAnsi" w:cstheme="minorHAnsi"/>
          <w:szCs w:val="20"/>
        </w:rPr>
        <w:t xml:space="preserve"> întreținerea utilajelor (spălarea lor, efectuarea de reparații, schimburile de piese, de uleiuri, alimentarea cu carburanți etc.) numai în locurile special amenajate (pe platforme de beton, prevăzute cu șanțuri de gardă și decantoare pentru reținerea pierderilor).</w:t>
      </w:r>
    </w:p>
    <w:p w14:paraId="0513EBD3" w14:textId="77777777" w:rsidR="00972989" w:rsidRPr="007E4CD9" w:rsidRDefault="00972989" w:rsidP="00972989">
      <w:pPr>
        <w:pStyle w:val="Style24"/>
        <w:spacing w:line="240" w:lineRule="auto"/>
        <w:ind w:firstLine="720"/>
        <w:rPr>
          <w:rStyle w:val="FontStyle146"/>
          <w:rFonts w:asciiTheme="minorHAnsi" w:hAnsiTheme="minorHAnsi" w:cstheme="minorHAnsi"/>
          <w:sz w:val="20"/>
          <w:szCs w:val="20"/>
        </w:rPr>
      </w:pPr>
      <w:r w:rsidRPr="007E4CD9">
        <w:rPr>
          <w:rFonts w:asciiTheme="minorHAnsi" w:hAnsiTheme="minorHAnsi" w:cstheme="minorHAnsi"/>
          <w:szCs w:val="20"/>
        </w:rPr>
        <w:t xml:space="preserve">Pentru apele uzate care vor rezulta de la organizările de șantier se impune respectarea limitelor de încărcare cu poluanți a apelor uzate evacuate în resursele de apă stabilite conform NTPA - 001, în cazul în care acestea se vor evacua </w:t>
      </w:r>
      <w:r w:rsidRPr="007E4CD9">
        <w:rPr>
          <w:rFonts w:asciiTheme="minorHAnsi" w:hAnsiTheme="minorHAnsi" w:cstheme="minorHAnsi"/>
          <w:szCs w:val="20"/>
        </w:rPr>
        <w:lastRenderedPageBreak/>
        <w:t>după epurare într-un curs de apă din apropierea organizărilor. Dacă acestea se vor evacua în rețeaua de canalizare existentă, concentrațiile maxime admisibile vor fi cele stabilite de N</w:t>
      </w:r>
      <w:r w:rsidRPr="007E4CD9">
        <w:rPr>
          <w:rStyle w:val="FontStyle146"/>
          <w:rFonts w:asciiTheme="minorHAnsi" w:hAnsiTheme="minorHAnsi" w:cstheme="minorHAnsi"/>
          <w:sz w:val="20"/>
          <w:szCs w:val="20"/>
        </w:rPr>
        <w:t>TPA - 002 "</w:t>
      </w:r>
      <w:r w:rsidRPr="007E4CD9">
        <w:rPr>
          <w:rStyle w:val="FontStyle146"/>
          <w:rFonts w:asciiTheme="minorHAnsi" w:hAnsiTheme="minorHAnsi" w:cstheme="minorHAnsi"/>
          <w:i/>
          <w:iCs/>
          <w:sz w:val="20"/>
          <w:szCs w:val="20"/>
        </w:rPr>
        <w:t>Normativ privind condițiile de evacuare a apelor uzate în rețelele de canalizare ale localităților</w:t>
      </w:r>
      <w:r w:rsidRPr="007E4CD9">
        <w:rPr>
          <w:rStyle w:val="FontStyle146"/>
          <w:rFonts w:asciiTheme="minorHAnsi" w:hAnsiTheme="minorHAnsi" w:cstheme="minorHAnsi"/>
          <w:sz w:val="20"/>
          <w:szCs w:val="20"/>
        </w:rPr>
        <w:t>".</w:t>
      </w:r>
    </w:p>
    <w:p w14:paraId="3B27B096" w14:textId="10A1D6C5" w:rsidR="00972989" w:rsidRPr="007E4CD9" w:rsidRDefault="00972989" w:rsidP="002A20BE">
      <w:pPr>
        <w:pStyle w:val="Style63"/>
        <w:spacing w:line="240" w:lineRule="auto"/>
        <w:rPr>
          <w:rFonts w:asciiTheme="minorHAnsi" w:hAnsiTheme="minorHAnsi" w:cstheme="minorHAnsi"/>
          <w:i/>
          <w:iCs/>
          <w:szCs w:val="20"/>
        </w:rPr>
      </w:pPr>
      <w:r w:rsidRPr="007E4CD9">
        <w:rPr>
          <w:rStyle w:val="FontStyle145"/>
          <w:rFonts w:asciiTheme="minorHAnsi" w:hAnsiTheme="minorHAnsi" w:cstheme="minorHAnsi"/>
          <w:sz w:val="20"/>
          <w:szCs w:val="20"/>
        </w:rPr>
        <w:t>Impactul global în perioada de construcție este caracterizat ca fiind minor negativ, pe termen scurt și cu efect local.</w:t>
      </w:r>
    </w:p>
    <w:p w14:paraId="6549432A" w14:textId="740B6AB5" w:rsidR="00F0541D" w:rsidRPr="007E4CD9" w:rsidRDefault="00F0541D" w:rsidP="0041227C">
      <w:pPr>
        <w:spacing w:beforeLines="60" w:before="144" w:afterLines="60" w:after="144" w:line="23" w:lineRule="atLeast"/>
        <w:ind w:firstLine="708"/>
        <w:rPr>
          <w:rFonts w:cstheme="minorHAnsi"/>
          <w:szCs w:val="20"/>
        </w:rPr>
      </w:pPr>
      <w:r w:rsidRPr="007E4CD9">
        <w:rPr>
          <w:rFonts w:cstheme="minorHAnsi"/>
          <w:b/>
          <w:iCs/>
          <w:szCs w:val="20"/>
        </w:rPr>
        <w:t>Concluzie:</w:t>
      </w:r>
      <w:r w:rsidRPr="007E4CD9">
        <w:rPr>
          <w:rFonts w:cstheme="minorHAnsi"/>
          <w:szCs w:val="20"/>
        </w:rPr>
        <w:t xml:space="preserve"> Se estimează că valorile indicatorilor de calitate al apelor pluviale </w:t>
      </w:r>
      <w:r w:rsidR="0041227C" w:rsidRPr="007E4CD9">
        <w:rPr>
          <w:rFonts w:cstheme="minorHAnsi"/>
          <w:szCs w:val="20"/>
        </w:rPr>
        <w:t>convențional</w:t>
      </w:r>
      <w:r w:rsidRPr="007E4CD9">
        <w:rPr>
          <w:rFonts w:cstheme="minorHAnsi"/>
          <w:szCs w:val="20"/>
        </w:rPr>
        <w:t xml:space="preserve"> curate se vor încadra în limitele impuse în normativul NTPA-002/2005 privind </w:t>
      </w:r>
      <w:r w:rsidR="0041227C" w:rsidRPr="007E4CD9">
        <w:rPr>
          <w:rFonts w:cstheme="minorHAnsi"/>
          <w:szCs w:val="20"/>
        </w:rPr>
        <w:t>condițiile</w:t>
      </w:r>
      <w:r w:rsidRPr="007E4CD9">
        <w:rPr>
          <w:rFonts w:cstheme="minorHAnsi"/>
          <w:szCs w:val="20"/>
        </w:rPr>
        <w:t xml:space="preserve"> de evacuare a apelor uzate din </w:t>
      </w:r>
      <w:r w:rsidR="0041227C" w:rsidRPr="007E4CD9">
        <w:rPr>
          <w:rFonts w:cstheme="minorHAnsi"/>
          <w:szCs w:val="20"/>
        </w:rPr>
        <w:t>rețelele</w:t>
      </w:r>
      <w:r w:rsidRPr="007E4CD9">
        <w:rPr>
          <w:rFonts w:cstheme="minorHAnsi"/>
          <w:szCs w:val="20"/>
        </w:rPr>
        <w:t xml:space="preserve"> de canalizare ale </w:t>
      </w:r>
      <w:r w:rsidR="0041227C" w:rsidRPr="007E4CD9">
        <w:rPr>
          <w:rFonts w:cstheme="minorHAnsi"/>
          <w:szCs w:val="20"/>
        </w:rPr>
        <w:t>localităților</w:t>
      </w:r>
      <w:r w:rsidRPr="007E4CD9">
        <w:rPr>
          <w:rFonts w:cstheme="minorHAnsi"/>
          <w:szCs w:val="20"/>
        </w:rPr>
        <w:t xml:space="preserve"> </w:t>
      </w:r>
      <w:r w:rsidR="00DD678F" w:rsidRPr="007E4CD9">
        <w:rPr>
          <w:rFonts w:cstheme="minorHAnsi"/>
          <w:szCs w:val="20"/>
        </w:rPr>
        <w:t>și</w:t>
      </w:r>
      <w:r w:rsidRPr="007E4CD9">
        <w:rPr>
          <w:rFonts w:cstheme="minorHAnsi"/>
          <w:szCs w:val="20"/>
        </w:rPr>
        <w:t xml:space="preserve"> direct în </w:t>
      </w:r>
      <w:r w:rsidR="004A3A2F" w:rsidRPr="007E4CD9">
        <w:rPr>
          <w:rFonts w:cstheme="minorHAnsi"/>
          <w:szCs w:val="20"/>
        </w:rPr>
        <w:t>stațiile</w:t>
      </w:r>
      <w:r w:rsidRPr="007E4CD9">
        <w:rPr>
          <w:rFonts w:cstheme="minorHAnsi"/>
          <w:szCs w:val="20"/>
        </w:rPr>
        <w:t xml:space="preserve"> de epurare (HG 352/2005 privind </w:t>
      </w:r>
      <w:r w:rsidR="0041227C" w:rsidRPr="007E4CD9">
        <w:rPr>
          <w:rFonts w:cstheme="minorHAnsi"/>
          <w:szCs w:val="20"/>
        </w:rPr>
        <w:t>condițiile</w:t>
      </w:r>
      <w:r w:rsidRPr="007E4CD9">
        <w:rPr>
          <w:rFonts w:cstheme="minorHAnsi"/>
          <w:szCs w:val="20"/>
        </w:rPr>
        <w:t xml:space="preserve"> de </w:t>
      </w:r>
      <w:r w:rsidR="0041227C" w:rsidRPr="007E4CD9">
        <w:rPr>
          <w:rFonts w:cstheme="minorHAnsi"/>
          <w:szCs w:val="20"/>
        </w:rPr>
        <w:t>descărcare</w:t>
      </w:r>
      <w:r w:rsidRPr="007E4CD9">
        <w:rPr>
          <w:rFonts w:cstheme="minorHAnsi"/>
          <w:szCs w:val="20"/>
        </w:rPr>
        <w:t xml:space="preserve"> în mediul acvatic a apelor uzate), </w:t>
      </w:r>
      <w:r w:rsidR="0041227C" w:rsidRPr="007E4CD9">
        <w:rPr>
          <w:rFonts w:cstheme="minorHAnsi"/>
          <w:szCs w:val="20"/>
        </w:rPr>
        <w:t>situându</w:t>
      </w:r>
      <w:r w:rsidRPr="007E4CD9">
        <w:rPr>
          <w:rFonts w:cstheme="minorHAnsi"/>
          <w:szCs w:val="20"/>
        </w:rPr>
        <w:t xml:space="preserve">-se sub pragurile de alerta </w:t>
      </w:r>
      <w:r w:rsidR="0041227C" w:rsidRPr="007E4CD9">
        <w:rPr>
          <w:rFonts w:cstheme="minorHAnsi"/>
          <w:szCs w:val="20"/>
        </w:rPr>
        <w:t>corespunzătoare</w:t>
      </w:r>
      <w:r w:rsidRPr="007E4CD9">
        <w:rPr>
          <w:rFonts w:cstheme="minorHAnsi"/>
          <w:szCs w:val="20"/>
        </w:rPr>
        <w:t xml:space="preserve"> Ord. Min. APPM nr. 756/1997.</w:t>
      </w:r>
    </w:p>
    <w:p w14:paraId="63C74E02" w14:textId="1D44FC7A" w:rsidR="00F0541D" w:rsidRPr="007E4CD9" w:rsidRDefault="00F0541D" w:rsidP="00F0541D">
      <w:pPr>
        <w:spacing w:beforeLines="60" w:before="144" w:afterLines="60" w:after="144" w:line="23" w:lineRule="atLeast"/>
        <w:rPr>
          <w:rFonts w:cstheme="minorHAnsi"/>
          <w:szCs w:val="20"/>
        </w:rPr>
      </w:pPr>
      <w:r w:rsidRPr="007E4CD9">
        <w:rPr>
          <w:rFonts w:cstheme="minorHAnsi"/>
          <w:szCs w:val="20"/>
        </w:rPr>
        <w:t xml:space="preserve">Se estimează un impact negativ, direct </w:t>
      </w:r>
      <w:r w:rsidR="0041227C" w:rsidRPr="007E4CD9">
        <w:rPr>
          <w:rFonts w:cstheme="minorHAnsi"/>
          <w:szCs w:val="20"/>
        </w:rPr>
        <w:t>și</w:t>
      </w:r>
      <w:r w:rsidRPr="007E4CD9">
        <w:rPr>
          <w:rFonts w:cstheme="minorHAnsi"/>
          <w:szCs w:val="20"/>
        </w:rPr>
        <w:t xml:space="preserve"> secundar, pe termen scurt </w:t>
      </w:r>
      <w:r w:rsidR="0041227C" w:rsidRPr="007E4CD9">
        <w:rPr>
          <w:rFonts w:cstheme="minorHAnsi"/>
          <w:szCs w:val="20"/>
        </w:rPr>
        <w:t>și</w:t>
      </w:r>
      <w:r w:rsidRPr="007E4CD9">
        <w:rPr>
          <w:rFonts w:cstheme="minorHAnsi"/>
          <w:szCs w:val="20"/>
        </w:rPr>
        <w:t xml:space="preserve"> mediu. </w:t>
      </w:r>
    </w:p>
    <w:p w14:paraId="70089909" w14:textId="385871DC" w:rsidR="00F0541D" w:rsidRPr="007E4CD9" w:rsidRDefault="00F0541D" w:rsidP="0041227C">
      <w:pPr>
        <w:pStyle w:val="Style58"/>
        <w:spacing w:line="240" w:lineRule="auto"/>
        <w:ind w:firstLine="720"/>
        <w:rPr>
          <w:rStyle w:val="FontStyle149"/>
          <w:rFonts w:asciiTheme="minorHAnsi" w:hAnsiTheme="minorHAnsi" w:cstheme="minorHAnsi"/>
          <w:b w:val="0"/>
          <w:color w:val="8496B0"/>
          <w:sz w:val="20"/>
          <w:szCs w:val="20"/>
          <w:u w:val="single"/>
        </w:rPr>
      </w:pPr>
      <w:r w:rsidRPr="007E4CD9">
        <w:rPr>
          <w:rStyle w:val="FontStyle149"/>
          <w:rFonts w:asciiTheme="minorHAnsi" w:hAnsiTheme="minorHAnsi" w:cstheme="minorHAnsi"/>
          <w:b w:val="0"/>
          <w:color w:val="8496B0"/>
          <w:sz w:val="20"/>
          <w:szCs w:val="20"/>
          <w:u w:val="single"/>
        </w:rPr>
        <w:t xml:space="preserve">Perioada de </w:t>
      </w:r>
      <w:r w:rsidR="0041227C" w:rsidRPr="007E4CD9">
        <w:rPr>
          <w:rStyle w:val="FontStyle149"/>
          <w:rFonts w:asciiTheme="minorHAnsi" w:hAnsiTheme="minorHAnsi" w:cstheme="minorHAnsi"/>
          <w:b w:val="0"/>
          <w:color w:val="8496B0"/>
          <w:sz w:val="20"/>
          <w:szCs w:val="20"/>
          <w:u w:val="single"/>
        </w:rPr>
        <w:t>funcționare</w:t>
      </w:r>
    </w:p>
    <w:p w14:paraId="14E3E735" w14:textId="0853708A" w:rsidR="00F0541D" w:rsidRPr="007E4CD9" w:rsidRDefault="00F0541D" w:rsidP="00BC37BC">
      <w:pPr>
        <w:spacing w:beforeLines="60" w:before="144" w:afterLines="60" w:after="144"/>
        <w:rPr>
          <w:rFonts w:cstheme="minorHAnsi"/>
          <w:szCs w:val="20"/>
        </w:rPr>
      </w:pPr>
      <w:r w:rsidRPr="007E4CD9">
        <w:rPr>
          <w:rFonts w:cstheme="minorHAnsi"/>
          <w:szCs w:val="20"/>
        </w:rPr>
        <w:t xml:space="preserve">În perioada de </w:t>
      </w:r>
      <w:r w:rsidR="0041227C" w:rsidRPr="007E4CD9">
        <w:rPr>
          <w:rFonts w:cstheme="minorHAnsi"/>
          <w:szCs w:val="20"/>
        </w:rPr>
        <w:t>funcționare</w:t>
      </w:r>
      <w:r w:rsidRPr="007E4CD9">
        <w:rPr>
          <w:rFonts w:cstheme="minorHAnsi"/>
          <w:szCs w:val="20"/>
        </w:rPr>
        <w:t xml:space="preserve"> există următoarele surse de poluare a apelor:</w:t>
      </w:r>
    </w:p>
    <w:p w14:paraId="06299654" w14:textId="6EC590D8" w:rsidR="00F0541D" w:rsidRPr="007E4CD9" w:rsidRDefault="00F0541D" w:rsidP="00BC37BC">
      <w:pPr>
        <w:numPr>
          <w:ilvl w:val="0"/>
          <w:numId w:val="44"/>
        </w:numPr>
        <w:spacing w:beforeLines="60" w:before="144" w:afterLines="60" w:after="144"/>
        <w:rPr>
          <w:rFonts w:cstheme="minorHAnsi"/>
          <w:szCs w:val="20"/>
        </w:rPr>
      </w:pPr>
      <w:r w:rsidRPr="007E4CD9">
        <w:rPr>
          <w:rFonts w:cstheme="minorHAnsi"/>
          <w:szCs w:val="20"/>
        </w:rPr>
        <w:t xml:space="preserve">depunerea directă pe luciul apei de </w:t>
      </w:r>
      <w:r w:rsidR="0041227C" w:rsidRPr="007E4CD9">
        <w:rPr>
          <w:rFonts w:cstheme="minorHAnsi"/>
          <w:szCs w:val="20"/>
        </w:rPr>
        <w:t>poluați</w:t>
      </w:r>
      <w:r w:rsidRPr="007E4CD9">
        <w:rPr>
          <w:rFonts w:cstheme="minorHAnsi"/>
          <w:szCs w:val="20"/>
        </w:rPr>
        <w:t xml:space="preserve"> </w:t>
      </w:r>
      <w:r w:rsidR="0041227C" w:rsidRPr="007E4CD9">
        <w:rPr>
          <w:rFonts w:cstheme="minorHAnsi"/>
          <w:szCs w:val="20"/>
        </w:rPr>
        <w:t>rezultați</w:t>
      </w:r>
      <w:r w:rsidRPr="007E4CD9">
        <w:rPr>
          <w:rFonts w:cstheme="minorHAnsi"/>
          <w:szCs w:val="20"/>
        </w:rPr>
        <w:t xml:space="preserve"> de la traficul rutier;</w:t>
      </w:r>
    </w:p>
    <w:p w14:paraId="0478BF3B" w14:textId="77777777" w:rsidR="00F0541D" w:rsidRPr="007E4CD9" w:rsidRDefault="00F0541D" w:rsidP="00BC37BC">
      <w:pPr>
        <w:numPr>
          <w:ilvl w:val="0"/>
          <w:numId w:val="44"/>
        </w:numPr>
        <w:spacing w:beforeLines="60" w:before="144" w:afterLines="60" w:after="144"/>
        <w:rPr>
          <w:rFonts w:cstheme="minorHAnsi"/>
          <w:szCs w:val="20"/>
        </w:rPr>
      </w:pPr>
      <w:r w:rsidRPr="007E4CD9">
        <w:rPr>
          <w:rFonts w:cstheme="minorHAnsi"/>
          <w:szCs w:val="20"/>
        </w:rPr>
        <w:t>deversări de ape uzate neepurate, direct în emisari;</w:t>
      </w:r>
    </w:p>
    <w:p w14:paraId="4AA3B418" w14:textId="1AAF5E4E" w:rsidR="00F0541D" w:rsidRPr="007E4CD9" w:rsidRDefault="00F0541D" w:rsidP="00BC37BC">
      <w:pPr>
        <w:spacing w:beforeLines="60" w:before="144" w:afterLines="60" w:after="144"/>
        <w:rPr>
          <w:rFonts w:cstheme="minorHAnsi"/>
          <w:szCs w:val="20"/>
        </w:rPr>
      </w:pPr>
      <w:r w:rsidRPr="007E4CD9">
        <w:rPr>
          <w:rFonts w:cstheme="minorHAnsi"/>
          <w:szCs w:val="20"/>
        </w:rPr>
        <w:t xml:space="preserve">Conform NTPA 001/2005, valorile limită de încărcare cu </w:t>
      </w:r>
      <w:r w:rsidR="00972989" w:rsidRPr="007E4CD9">
        <w:rPr>
          <w:rFonts w:cstheme="minorHAnsi"/>
          <w:szCs w:val="20"/>
        </w:rPr>
        <w:t>poluanți</w:t>
      </w:r>
      <w:r w:rsidRPr="007E4CD9">
        <w:rPr>
          <w:rFonts w:cstheme="minorHAnsi"/>
          <w:szCs w:val="20"/>
        </w:rPr>
        <w:t xml:space="preserve"> a apelor uzate evacuate în receptori naturali sunt:</w:t>
      </w:r>
    </w:p>
    <w:p w14:paraId="0540EBD7" w14:textId="77777777" w:rsidR="00F0541D" w:rsidRPr="007E4CD9" w:rsidRDefault="00F0541D" w:rsidP="00BC37BC">
      <w:pPr>
        <w:numPr>
          <w:ilvl w:val="0"/>
          <w:numId w:val="43"/>
        </w:numPr>
        <w:spacing w:beforeLines="60" w:before="144" w:afterLines="60" w:after="144"/>
        <w:rPr>
          <w:rFonts w:cstheme="minorHAnsi"/>
          <w:szCs w:val="20"/>
        </w:rPr>
      </w:pPr>
      <w:r w:rsidRPr="007E4CD9">
        <w:rPr>
          <w:rFonts w:cstheme="minorHAnsi"/>
          <w:szCs w:val="20"/>
        </w:rPr>
        <w:t>MTS: 35mg/l</w:t>
      </w:r>
    </w:p>
    <w:p w14:paraId="26A458E5" w14:textId="77777777" w:rsidR="00F0541D" w:rsidRPr="007E4CD9" w:rsidRDefault="00F0541D" w:rsidP="00BC37BC">
      <w:pPr>
        <w:numPr>
          <w:ilvl w:val="0"/>
          <w:numId w:val="43"/>
        </w:numPr>
        <w:spacing w:beforeLines="60" w:before="144" w:afterLines="60" w:after="144"/>
        <w:rPr>
          <w:rFonts w:cstheme="minorHAnsi"/>
          <w:szCs w:val="20"/>
        </w:rPr>
      </w:pPr>
      <w:r w:rsidRPr="007E4CD9">
        <w:rPr>
          <w:rFonts w:cstheme="minorHAnsi"/>
          <w:szCs w:val="20"/>
        </w:rPr>
        <w:t>CCO: 70 mg/l</w:t>
      </w:r>
    </w:p>
    <w:p w14:paraId="09F30F1A" w14:textId="77777777" w:rsidR="00F0541D" w:rsidRPr="007E4CD9" w:rsidRDefault="00F0541D" w:rsidP="00BC37BC">
      <w:pPr>
        <w:numPr>
          <w:ilvl w:val="0"/>
          <w:numId w:val="43"/>
        </w:numPr>
        <w:spacing w:beforeLines="60" w:before="144" w:afterLines="60" w:after="144"/>
        <w:rPr>
          <w:rFonts w:cstheme="minorHAnsi"/>
          <w:szCs w:val="20"/>
        </w:rPr>
      </w:pPr>
      <w:r w:rsidRPr="007E4CD9">
        <w:rPr>
          <w:rFonts w:cstheme="minorHAnsi"/>
          <w:szCs w:val="20"/>
        </w:rPr>
        <w:t>PB: 0.2 mg/l</w:t>
      </w:r>
    </w:p>
    <w:p w14:paraId="4C971DFA" w14:textId="77777777" w:rsidR="00F0541D" w:rsidRPr="007E4CD9" w:rsidRDefault="00F0541D" w:rsidP="00BC37BC">
      <w:pPr>
        <w:numPr>
          <w:ilvl w:val="0"/>
          <w:numId w:val="43"/>
        </w:numPr>
        <w:spacing w:beforeLines="60" w:before="144" w:afterLines="60" w:after="144"/>
        <w:rPr>
          <w:rFonts w:cstheme="minorHAnsi"/>
          <w:szCs w:val="20"/>
        </w:rPr>
      </w:pPr>
      <w:r w:rsidRPr="007E4CD9">
        <w:rPr>
          <w:rFonts w:cstheme="minorHAnsi"/>
          <w:szCs w:val="20"/>
        </w:rPr>
        <w:t>Zn: 0.5 mg/l</w:t>
      </w:r>
    </w:p>
    <w:p w14:paraId="5C65EF3D" w14:textId="63ABAD77" w:rsidR="00F0541D" w:rsidRPr="007E4CD9" w:rsidRDefault="00F0541D" w:rsidP="00F0541D">
      <w:pPr>
        <w:spacing w:beforeLines="60" w:before="144" w:afterLines="60" w:after="144" w:line="23" w:lineRule="atLeast"/>
        <w:rPr>
          <w:rFonts w:cstheme="minorHAnsi"/>
          <w:iCs/>
          <w:szCs w:val="20"/>
        </w:rPr>
      </w:pPr>
      <w:r w:rsidRPr="007E4CD9">
        <w:rPr>
          <w:rFonts w:cstheme="minorHAnsi"/>
          <w:iCs/>
          <w:szCs w:val="20"/>
        </w:rPr>
        <w:t xml:space="preserve">Astfel, se </w:t>
      </w:r>
      <w:r w:rsidR="00972989" w:rsidRPr="007E4CD9">
        <w:rPr>
          <w:rFonts w:cstheme="minorHAnsi"/>
          <w:iCs/>
          <w:szCs w:val="20"/>
        </w:rPr>
        <w:t>estimează</w:t>
      </w:r>
      <w:r w:rsidRPr="007E4CD9">
        <w:rPr>
          <w:rFonts w:cstheme="minorHAnsi"/>
          <w:iCs/>
          <w:szCs w:val="20"/>
        </w:rPr>
        <w:t xml:space="preserve"> încadrarea în valorile limită ale </w:t>
      </w:r>
      <w:r w:rsidR="00972989" w:rsidRPr="007E4CD9">
        <w:rPr>
          <w:rFonts w:cstheme="minorHAnsi"/>
          <w:iCs/>
          <w:szCs w:val="20"/>
        </w:rPr>
        <w:t>concentrațiilor</w:t>
      </w:r>
      <w:r w:rsidRPr="007E4CD9">
        <w:rPr>
          <w:rFonts w:cstheme="minorHAnsi"/>
          <w:iCs/>
          <w:szCs w:val="20"/>
        </w:rPr>
        <w:t xml:space="preserve"> de </w:t>
      </w:r>
      <w:r w:rsidR="00972989" w:rsidRPr="007E4CD9">
        <w:rPr>
          <w:rFonts w:cstheme="minorHAnsi"/>
          <w:iCs/>
          <w:szCs w:val="20"/>
        </w:rPr>
        <w:t>poluanți</w:t>
      </w:r>
      <w:r w:rsidRPr="007E4CD9">
        <w:rPr>
          <w:rFonts w:cstheme="minorHAnsi"/>
          <w:iCs/>
          <w:szCs w:val="20"/>
        </w:rPr>
        <w:t>.</w:t>
      </w:r>
    </w:p>
    <w:p w14:paraId="5B5F4D7F" w14:textId="79E1E390" w:rsidR="00F0541D" w:rsidRPr="007E4CD9" w:rsidRDefault="00F0541D" w:rsidP="002A20BE">
      <w:pPr>
        <w:spacing w:beforeLines="60" w:before="144" w:afterLines="60" w:after="144" w:line="23" w:lineRule="atLeast"/>
        <w:rPr>
          <w:rFonts w:cstheme="minorHAnsi"/>
          <w:szCs w:val="20"/>
        </w:rPr>
      </w:pPr>
      <w:r w:rsidRPr="007E4CD9">
        <w:rPr>
          <w:rFonts w:cstheme="minorHAnsi"/>
          <w:szCs w:val="20"/>
        </w:rPr>
        <w:t xml:space="preserve">Se estimează un impact negativ, direct </w:t>
      </w:r>
      <w:r w:rsidR="00972989" w:rsidRPr="007E4CD9">
        <w:rPr>
          <w:rFonts w:cstheme="minorHAnsi"/>
          <w:szCs w:val="20"/>
        </w:rPr>
        <w:t>și</w:t>
      </w:r>
      <w:r w:rsidRPr="007E4CD9">
        <w:rPr>
          <w:rFonts w:cstheme="minorHAnsi"/>
          <w:szCs w:val="20"/>
        </w:rPr>
        <w:t xml:space="preserve"> secundar, pe termen scurt </w:t>
      </w:r>
      <w:r w:rsidR="00972989" w:rsidRPr="007E4CD9">
        <w:rPr>
          <w:rFonts w:cstheme="minorHAnsi"/>
          <w:szCs w:val="20"/>
        </w:rPr>
        <w:t>și</w:t>
      </w:r>
      <w:r w:rsidRPr="007E4CD9">
        <w:rPr>
          <w:rFonts w:cstheme="minorHAnsi"/>
          <w:szCs w:val="20"/>
        </w:rPr>
        <w:t xml:space="preserve"> mediu. </w:t>
      </w:r>
    </w:p>
    <w:p w14:paraId="69E3F87B" w14:textId="77777777" w:rsidR="00EB3823" w:rsidRPr="007E4CD9" w:rsidRDefault="00EB3823" w:rsidP="002A20BE">
      <w:pPr>
        <w:spacing w:beforeLines="60" w:before="144" w:afterLines="60" w:after="144" w:line="23" w:lineRule="atLeast"/>
        <w:rPr>
          <w:rStyle w:val="FontStyle146"/>
          <w:rFonts w:asciiTheme="minorHAnsi" w:hAnsiTheme="minorHAnsi" w:cstheme="minorHAnsi"/>
          <w:sz w:val="20"/>
          <w:szCs w:val="20"/>
        </w:rPr>
      </w:pPr>
    </w:p>
    <w:p w14:paraId="3DEB757C" w14:textId="4CDD592B" w:rsidR="00457734" w:rsidRPr="007E4CD9" w:rsidRDefault="00457734" w:rsidP="00F74A99">
      <w:pPr>
        <w:spacing w:before="144" w:after="144"/>
        <w:ind w:left="720"/>
        <w:rPr>
          <w:rStyle w:val="Accentuareintens"/>
          <w:rFonts w:cstheme="minorHAnsi"/>
        </w:rPr>
      </w:pPr>
      <w:r w:rsidRPr="007E4CD9">
        <w:rPr>
          <w:rStyle w:val="Accentuareintens"/>
          <w:rFonts w:cstheme="minorHAnsi"/>
          <w:color w:val="066684" w:themeColor="accent6" w:themeShade="BF"/>
        </w:rPr>
        <w:t>Impactul potențial asupra aerului</w:t>
      </w:r>
    </w:p>
    <w:p w14:paraId="2684D616" w14:textId="6B597D37" w:rsidR="00901C92" w:rsidRPr="007E4CD9" w:rsidRDefault="00457734" w:rsidP="00167E43">
      <w:pPr>
        <w:pStyle w:val="Style58"/>
        <w:spacing w:line="240" w:lineRule="auto"/>
        <w:ind w:firstLine="720"/>
        <w:rPr>
          <w:rStyle w:val="FontStyle146"/>
          <w:rFonts w:asciiTheme="minorHAnsi" w:hAnsiTheme="minorHAnsi" w:cstheme="minorHAnsi"/>
          <w:b/>
          <w:bCs/>
          <w:color w:val="8496B0"/>
          <w:sz w:val="20"/>
          <w:szCs w:val="20"/>
          <w:u w:val="single"/>
        </w:rPr>
      </w:pPr>
      <w:r w:rsidRPr="007E4CD9">
        <w:rPr>
          <w:rStyle w:val="FontStyle149"/>
          <w:rFonts w:asciiTheme="minorHAnsi" w:hAnsiTheme="minorHAnsi" w:cstheme="minorHAnsi"/>
          <w:color w:val="8496B0"/>
          <w:sz w:val="20"/>
          <w:szCs w:val="20"/>
          <w:u w:val="single"/>
        </w:rPr>
        <w:t>Perioada de construcție</w:t>
      </w:r>
    </w:p>
    <w:p w14:paraId="608358DA" w14:textId="49A15334" w:rsidR="00B200D0" w:rsidRPr="007E4CD9" w:rsidRDefault="00B200D0" w:rsidP="00B200D0">
      <w:pPr>
        <w:autoSpaceDE w:val="0"/>
        <w:autoSpaceDN w:val="0"/>
        <w:adjustRightInd w:val="0"/>
        <w:ind w:firstLine="708"/>
        <w:rPr>
          <w:rFonts w:cstheme="minorHAnsi"/>
          <w:szCs w:val="20"/>
        </w:rPr>
      </w:pPr>
      <w:r w:rsidRPr="007E4CD9">
        <w:rPr>
          <w:rFonts w:cstheme="minorHAnsi"/>
          <w:szCs w:val="20"/>
        </w:rPr>
        <w:t>În cea mai mare parte, sursele de emisie a poluanților atmosferici vor fi surse la sol libere, deschise și mobile sau staționare, difuze/dirijate.</w:t>
      </w:r>
    </w:p>
    <w:p w14:paraId="29F47B3D" w14:textId="6719B44D" w:rsidR="00B200D0" w:rsidRPr="007E4CD9" w:rsidRDefault="00B200D0" w:rsidP="00B200D0">
      <w:pPr>
        <w:autoSpaceDE w:val="0"/>
        <w:autoSpaceDN w:val="0"/>
        <w:adjustRightInd w:val="0"/>
        <w:ind w:firstLine="708"/>
        <w:rPr>
          <w:rFonts w:cstheme="minorHAnsi"/>
          <w:szCs w:val="20"/>
        </w:rPr>
      </w:pPr>
      <w:r w:rsidRPr="007E4CD9">
        <w:rPr>
          <w:rFonts w:cstheme="minorHAnsi"/>
          <w:szCs w:val="20"/>
        </w:rPr>
        <w:t>Activitatea de realizare a lucrărilor de construcție include deopotrivă si surse mobile de emisii, reprezentate de utilajele necesare desfășurării lucrărilor, de vehicule care vor asigura transportul materialelor de construcții, precum si de aprovizionare cu materiale necesare lucrărilor de construcție, dar și vehiculele necesare evacuării deșeurilor de pe amplasament. Funcționarea acestora va fi intermitentă, în funcție de programul de lucru și de graficul lucrărilor.</w:t>
      </w:r>
    </w:p>
    <w:p w14:paraId="2328970C" w14:textId="7873B9E3" w:rsidR="00B200D0" w:rsidRPr="007E4CD9" w:rsidRDefault="00B200D0" w:rsidP="00B200D0">
      <w:pPr>
        <w:autoSpaceDE w:val="0"/>
        <w:autoSpaceDN w:val="0"/>
        <w:adjustRightInd w:val="0"/>
        <w:ind w:firstLine="708"/>
        <w:rPr>
          <w:rFonts w:cstheme="minorHAnsi"/>
          <w:szCs w:val="20"/>
        </w:rPr>
      </w:pPr>
      <w:r w:rsidRPr="007E4CD9">
        <w:rPr>
          <w:rFonts w:cstheme="minorHAnsi"/>
          <w:szCs w:val="20"/>
        </w:rPr>
        <w:t>Cu toate acestea, se estimează că poluarea aerului în timpul perioadei de execuție a lucrărilor nu depășește limitele maxime permise, este temporară (</w:t>
      </w:r>
      <w:r w:rsidR="00D2144D" w:rsidRPr="007E4CD9">
        <w:rPr>
          <w:rFonts w:cstheme="minorHAnsi"/>
          <w:szCs w:val="20"/>
        </w:rPr>
        <w:t>î</w:t>
      </w:r>
      <w:r w:rsidRPr="007E4CD9">
        <w:rPr>
          <w:rFonts w:cstheme="minorHAnsi"/>
          <w:szCs w:val="20"/>
        </w:rPr>
        <w:t>n timpul exercitării lucrărilor), intermitentă (în funcție de programul de lucru și de graficul lucrărilor), nu este concentrată doar în frontul de lucru (unele surse sunt mobile) nefiind de natură să afecteze semnificativ acest obiectiv de mediu.</w:t>
      </w:r>
    </w:p>
    <w:p w14:paraId="545E9243" w14:textId="006399F1" w:rsidR="00B200D0" w:rsidRPr="007E4CD9" w:rsidRDefault="00B200D0" w:rsidP="00B200D0">
      <w:pPr>
        <w:autoSpaceDE w:val="0"/>
        <w:autoSpaceDN w:val="0"/>
        <w:adjustRightInd w:val="0"/>
        <w:ind w:firstLine="708"/>
        <w:rPr>
          <w:rFonts w:cstheme="minorHAnsi"/>
          <w:szCs w:val="20"/>
        </w:rPr>
      </w:pPr>
      <w:r w:rsidRPr="007E4CD9">
        <w:rPr>
          <w:rFonts w:cstheme="minorHAnsi"/>
          <w:szCs w:val="20"/>
        </w:rPr>
        <w:t xml:space="preserve">Pe cât posibil se vor lua măsuri de atenuare, astfel că lucrările aferente proiectului vor fi realizate cu utilaje mai </w:t>
      </w:r>
      <w:r w:rsidR="00D2144D" w:rsidRPr="007E4CD9">
        <w:rPr>
          <w:rFonts w:cstheme="minorHAnsi"/>
          <w:szCs w:val="20"/>
        </w:rPr>
        <w:t>puțin</w:t>
      </w:r>
      <w:r w:rsidRPr="007E4CD9">
        <w:rPr>
          <w:rFonts w:cstheme="minorHAnsi"/>
          <w:szCs w:val="20"/>
        </w:rPr>
        <w:t xml:space="preserve"> poluante.</w:t>
      </w:r>
    </w:p>
    <w:p w14:paraId="375EE1F4" w14:textId="77777777" w:rsidR="00CE0670" w:rsidRPr="007E4CD9" w:rsidRDefault="00CE0670" w:rsidP="00CE0670">
      <w:pPr>
        <w:spacing w:beforeLines="60" w:before="144" w:afterLines="60" w:after="144" w:line="23" w:lineRule="atLeast"/>
        <w:ind w:firstLine="708"/>
        <w:rPr>
          <w:rFonts w:cstheme="minorHAnsi"/>
        </w:rPr>
      </w:pPr>
      <w:r w:rsidRPr="007E4CD9">
        <w:rPr>
          <w:rFonts w:cstheme="minorHAnsi"/>
        </w:rPr>
        <w:t>Atmosfera poate fi afectată de o multitudine de substanțe solide, lichide sau gazoase. Indicatorii legați de mediul atmosferic sunt organizați pe trei nivele: indicatori de presiune (emisii de poluanți), indicatori de stare (calitatea aerului) și indicatori de răspuns (măsurile luate și eficacitatea lor).</w:t>
      </w:r>
    </w:p>
    <w:p w14:paraId="4E0F2D79" w14:textId="77777777" w:rsidR="00CE0670" w:rsidRPr="007E4CD9" w:rsidRDefault="00CE0670" w:rsidP="00CE0670">
      <w:pPr>
        <w:spacing w:beforeLines="60" w:before="144" w:afterLines="60" w:after="144" w:line="23" w:lineRule="atLeast"/>
        <w:ind w:firstLine="708"/>
        <w:rPr>
          <w:rFonts w:cstheme="minorHAnsi"/>
        </w:rPr>
      </w:pPr>
      <w:r w:rsidRPr="007E4CD9">
        <w:rPr>
          <w:rFonts w:cstheme="minorHAnsi"/>
        </w:rPr>
        <w:t>Printre sursele principale emitente de poluanți sunt: circulația auto, șantierele de construcție și implicit betonierele.</w:t>
      </w:r>
    </w:p>
    <w:p w14:paraId="37506103" w14:textId="77777777" w:rsidR="00CE0670" w:rsidRPr="007E4CD9" w:rsidRDefault="00CE0670" w:rsidP="00CE0670">
      <w:pPr>
        <w:spacing w:beforeLines="60" w:before="144" w:afterLines="60" w:after="144" w:line="23" w:lineRule="atLeast"/>
        <w:ind w:firstLine="708"/>
        <w:rPr>
          <w:rFonts w:cstheme="minorHAnsi"/>
        </w:rPr>
      </w:pPr>
      <w:r w:rsidRPr="007E4CD9">
        <w:rPr>
          <w:rFonts w:cstheme="minorHAnsi"/>
        </w:rPr>
        <w:t>În cele ce urmează vor fi prezentate sursele și poluanții caracteristici etapei de realizare a lucrărilor propuse prin prezentul proiect.</w:t>
      </w:r>
    </w:p>
    <w:p w14:paraId="21A672B4" w14:textId="77777777" w:rsidR="00CE0670" w:rsidRPr="007E4CD9" w:rsidRDefault="00CE0670" w:rsidP="00CE0670">
      <w:pPr>
        <w:spacing w:beforeLines="60" w:before="144" w:afterLines="60" w:after="144" w:line="23" w:lineRule="atLeast"/>
        <w:rPr>
          <w:rFonts w:cstheme="minorHAnsi"/>
        </w:rPr>
      </w:pPr>
      <w:r w:rsidRPr="007E4CD9">
        <w:rPr>
          <w:rFonts w:cstheme="minorHAnsi"/>
        </w:rPr>
        <w:t>Emisiile din timpul desfășurării perioadei de execuției proiectului sunt asociate în principal cu demolări, cu mișcarea pământului, cu manevrarea materialelor și construirea în sine a unor facilități specifice.</w:t>
      </w:r>
    </w:p>
    <w:p w14:paraId="098B293A" w14:textId="77777777" w:rsidR="00CE0670" w:rsidRPr="007E4CD9" w:rsidRDefault="00CE0670" w:rsidP="00CE0670">
      <w:pPr>
        <w:spacing w:beforeLines="60" w:before="144" w:afterLines="60" w:after="144" w:line="23" w:lineRule="atLeast"/>
        <w:rPr>
          <w:rFonts w:cstheme="minorHAnsi"/>
        </w:rPr>
      </w:pPr>
      <w:r w:rsidRPr="007E4CD9">
        <w:rPr>
          <w:rFonts w:cstheme="minorHAnsi"/>
        </w:rPr>
        <w:t>Activitățile care se constituie în surse de poluanți atmosferici în etapa de realizare a proiectului sunt următoarele:</w:t>
      </w:r>
    </w:p>
    <w:p w14:paraId="3AB954A3" w14:textId="77777777" w:rsidR="00CE0670" w:rsidRPr="007E4CD9" w:rsidRDefault="00CE0670" w:rsidP="00CE0670">
      <w:pPr>
        <w:pStyle w:val="Bulete2"/>
        <w:spacing w:before="144" w:after="144"/>
        <w:rPr>
          <w:sz w:val="20"/>
          <w:szCs w:val="20"/>
          <w:lang w:val="ro-RO"/>
        </w:rPr>
      </w:pPr>
      <w:r w:rsidRPr="007E4CD9">
        <w:rPr>
          <w:sz w:val="20"/>
          <w:szCs w:val="20"/>
          <w:lang w:val="ro-RO"/>
        </w:rPr>
        <w:t>Activități desfășurate în cadrul organizărilor de șantier;</w:t>
      </w:r>
    </w:p>
    <w:p w14:paraId="72F0BE63" w14:textId="77777777" w:rsidR="00CE0670" w:rsidRPr="007E4CD9" w:rsidRDefault="00CE0670" w:rsidP="00CE0670">
      <w:pPr>
        <w:pStyle w:val="Bulete2"/>
        <w:spacing w:before="144" w:after="144"/>
        <w:rPr>
          <w:sz w:val="20"/>
          <w:szCs w:val="20"/>
          <w:lang w:val="ro-RO"/>
        </w:rPr>
      </w:pPr>
      <w:r w:rsidRPr="007E4CD9">
        <w:rPr>
          <w:sz w:val="20"/>
          <w:szCs w:val="20"/>
          <w:lang w:val="ro-RO"/>
        </w:rPr>
        <w:lastRenderedPageBreak/>
        <w:t xml:space="preserve">Activități desfășurate în amplasamentul lucrărilor </w:t>
      </w:r>
    </w:p>
    <w:p w14:paraId="18C4DF9E" w14:textId="77777777" w:rsidR="00CE0670" w:rsidRPr="007E4CD9" w:rsidRDefault="00CE0670" w:rsidP="00CE0670">
      <w:pPr>
        <w:pStyle w:val="Bulete2"/>
        <w:spacing w:before="144" w:after="144"/>
        <w:rPr>
          <w:sz w:val="20"/>
          <w:szCs w:val="20"/>
          <w:lang w:val="ro-RO"/>
        </w:rPr>
      </w:pPr>
      <w:r w:rsidRPr="007E4CD9">
        <w:rPr>
          <w:sz w:val="20"/>
          <w:szCs w:val="20"/>
          <w:lang w:val="ro-RO"/>
        </w:rPr>
        <w:t>Traficul aferent lucrărilor de construcții.</w:t>
      </w:r>
    </w:p>
    <w:p w14:paraId="53C3696B" w14:textId="77777777" w:rsidR="00CE0670" w:rsidRPr="007E4CD9" w:rsidRDefault="00CE0670" w:rsidP="00CE0670">
      <w:pPr>
        <w:spacing w:beforeLines="60" w:before="144" w:afterLines="60" w:after="144" w:line="23" w:lineRule="atLeast"/>
        <w:ind w:firstLine="708"/>
        <w:rPr>
          <w:rFonts w:cstheme="minorHAnsi"/>
        </w:rPr>
      </w:pPr>
      <w:r w:rsidRPr="007E4CD9">
        <w:rPr>
          <w:rFonts w:cstheme="minorHAnsi"/>
        </w:rPr>
        <w:t>Poluantul specific operațiilor de construcții prezentate anterior este constituit de particule în suspensie cu un spectru dimensional larg, incluzând și particule cu dimensiuni aerodinamice echivalente mai mari de 10 µm (pulberi inhalabile, acestea putând afecta sănătatea umana).</w:t>
      </w:r>
    </w:p>
    <w:p w14:paraId="0AB0107B" w14:textId="77777777" w:rsidR="00CE0670" w:rsidRPr="007E4CD9" w:rsidRDefault="00CE0670" w:rsidP="00CE0670">
      <w:pPr>
        <w:spacing w:beforeLines="60" w:before="144" w:afterLines="60" w:after="144" w:line="23" w:lineRule="atLeast"/>
        <w:ind w:firstLine="708"/>
        <w:rPr>
          <w:rFonts w:cstheme="minorHAnsi"/>
        </w:rPr>
      </w:pPr>
      <w:r w:rsidRPr="007E4CD9">
        <w:rPr>
          <w:rFonts w:cstheme="minorHAnsi"/>
        </w:rPr>
        <w:t>Emisiile de praf variază adesea în mod substanțial de la o zi la alta, în funcție de nivelul activităților, de operațiile specifice și de condițiile meteorologice dominante.</w:t>
      </w:r>
    </w:p>
    <w:p w14:paraId="1F74F3A9" w14:textId="77777777" w:rsidR="00CE0670" w:rsidRPr="007E4CD9" w:rsidRDefault="00CE0670" w:rsidP="00CE0670">
      <w:pPr>
        <w:spacing w:beforeLines="60" w:before="144" w:afterLines="60" w:after="144" w:line="23" w:lineRule="atLeast"/>
        <w:ind w:firstLine="708"/>
        <w:rPr>
          <w:rFonts w:cstheme="minorHAnsi"/>
        </w:rPr>
      </w:pPr>
      <w:r w:rsidRPr="007E4CD9">
        <w:rPr>
          <w:rFonts w:cstheme="minorHAnsi"/>
        </w:rPr>
        <w:t>Natura temporară a lucrărilor de construcție le diferențiază de alte surse nedirijate de praf, atât în ceea ce privește estimarea, cât și controlul emisiilor. Realizarea lucrărilor de construcție consta într-o serie de operații diferite, fiecare cu durată și potențialul propriu de generare a prafului. Emisiile de pe amplasamentul unei construcții au un început și un sfârșit care pot fi bine definite, dar variază apreciabil de la o fază la alta a procesului de construcție. Aceste particularități le diferențiază de marea majoritate a altor surse nedirijate de praf, ale căror emisii au fie un ciclu relativ staționar, fie un ciclu anual ușor de evidențiat. Alături de emisiile de particule vor apărea emisii de poluanți specifici gazelor de eșapament rezultate de la utilajele cu care se vor executa operațiile și de la vehiculele pentru transportul materialelor. Poluanții caracteristici motoarelor cu ardere interna de tip DIESEL, cu care sunt echipate utilajele și autovehiculele pentru transport sunt: oxizi de azot (</w:t>
      </w:r>
      <w:proofErr w:type="spellStart"/>
      <w:r w:rsidRPr="007E4CD9">
        <w:rPr>
          <w:rFonts w:cstheme="minorHAnsi"/>
        </w:rPr>
        <w:t>NO</w:t>
      </w:r>
      <w:r w:rsidRPr="007E4CD9">
        <w:rPr>
          <w:rFonts w:cstheme="minorHAnsi"/>
          <w:vertAlign w:val="subscript"/>
        </w:rPr>
        <w:t>x</w:t>
      </w:r>
      <w:proofErr w:type="spellEnd"/>
      <w:r w:rsidRPr="007E4CD9">
        <w:rPr>
          <w:rFonts w:cstheme="minorHAnsi"/>
        </w:rPr>
        <w:t xml:space="preserve">), compuși organici </w:t>
      </w:r>
      <w:proofErr w:type="spellStart"/>
      <w:r w:rsidRPr="007E4CD9">
        <w:rPr>
          <w:rFonts w:cstheme="minorHAnsi"/>
        </w:rPr>
        <w:t>nonmetanici</w:t>
      </w:r>
      <w:proofErr w:type="spellEnd"/>
      <w:r w:rsidRPr="007E4CD9">
        <w:rPr>
          <w:rFonts w:cstheme="minorHAnsi"/>
        </w:rPr>
        <w:t xml:space="preserve"> (</w:t>
      </w:r>
      <w:proofErr w:type="spellStart"/>
      <w:r w:rsidRPr="007E4CD9">
        <w:rPr>
          <w:rFonts w:cstheme="minorHAnsi"/>
        </w:rPr>
        <w:t>COV</w:t>
      </w:r>
      <w:r w:rsidRPr="007E4CD9">
        <w:rPr>
          <w:rFonts w:cstheme="minorHAnsi"/>
          <w:vertAlign w:val="subscript"/>
        </w:rPr>
        <w:t>nm</w:t>
      </w:r>
      <w:proofErr w:type="spellEnd"/>
      <w:r w:rsidRPr="007E4CD9">
        <w:rPr>
          <w:rFonts w:cstheme="minorHAnsi"/>
        </w:rPr>
        <w:t>), metan (CH</w:t>
      </w:r>
      <w:r w:rsidRPr="007E4CD9">
        <w:rPr>
          <w:rFonts w:cstheme="minorHAnsi"/>
          <w:vertAlign w:val="subscript"/>
        </w:rPr>
        <w:t>4</w:t>
      </w:r>
      <w:r w:rsidRPr="007E4CD9">
        <w:rPr>
          <w:rFonts w:cstheme="minorHAnsi"/>
        </w:rPr>
        <w:t>), oxizi de carbon (CO, CO</w:t>
      </w:r>
      <w:r w:rsidRPr="007E4CD9">
        <w:rPr>
          <w:rFonts w:cstheme="minorHAnsi"/>
          <w:vertAlign w:val="subscript"/>
        </w:rPr>
        <w:t>2</w:t>
      </w:r>
      <w:r w:rsidRPr="007E4CD9">
        <w:rPr>
          <w:rFonts w:cstheme="minorHAnsi"/>
        </w:rPr>
        <w:t>), amoniac (NH</w:t>
      </w:r>
      <w:r w:rsidRPr="007E4CD9">
        <w:rPr>
          <w:rFonts w:cstheme="minorHAnsi"/>
          <w:vertAlign w:val="subscript"/>
        </w:rPr>
        <w:t>3</w:t>
      </w:r>
      <w:r w:rsidRPr="007E4CD9">
        <w:rPr>
          <w:rFonts w:cstheme="minorHAnsi"/>
        </w:rPr>
        <w:t xml:space="preserve">), particule cu metale grele (Cd, Cu, Cr, Ni, Se, Zn), hidrocarburi policiclice (HAP), </w:t>
      </w:r>
      <w:proofErr w:type="spellStart"/>
      <w:r w:rsidRPr="007E4CD9">
        <w:rPr>
          <w:rFonts w:cstheme="minorHAnsi"/>
        </w:rPr>
        <w:t>bixoid</w:t>
      </w:r>
      <w:proofErr w:type="spellEnd"/>
      <w:r w:rsidRPr="007E4CD9">
        <w:rPr>
          <w:rFonts w:cstheme="minorHAnsi"/>
        </w:rPr>
        <w:t xml:space="preserve"> de sulf (SO</w:t>
      </w:r>
      <w:r w:rsidRPr="007E4CD9">
        <w:rPr>
          <w:rFonts w:cstheme="minorHAnsi"/>
          <w:vertAlign w:val="subscript"/>
        </w:rPr>
        <w:t>2</w:t>
      </w:r>
      <w:r w:rsidRPr="007E4CD9">
        <w:rPr>
          <w:rFonts w:cstheme="minorHAnsi"/>
        </w:rPr>
        <w:t>).</w:t>
      </w:r>
    </w:p>
    <w:p w14:paraId="64B45DFA" w14:textId="77777777" w:rsidR="00CE0670" w:rsidRPr="007E4CD9" w:rsidRDefault="00CE0670" w:rsidP="00CE0670">
      <w:pPr>
        <w:spacing w:beforeLines="60" w:before="144" w:afterLines="60" w:after="144" w:line="23" w:lineRule="atLeast"/>
        <w:rPr>
          <w:rFonts w:cstheme="minorHAnsi"/>
        </w:rPr>
      </w:pPr>
      <w:r w:rsidRPr="007E4CD9">
        <w:rPr>
          <w:rFonts w:cstheme="minorHAnsi"/>
        </w:rPr>
        <w:t>Regimul emisiilor acestor poluanți este, ca și în cazul emisiilor de praf, dependent de nivelul activității și de operațiile specifice, prezentând o variabilitate substanțiala de la o zi la alta, de la o faza la alta a procesului.</w:t>
      </w:r>
    </w:p>
    <w:p w14:paraId="768639E0" w14:textId="77777777" w:rsidR="00CE0670" w:rsidRPr="007E4CD9" w:rsidRDefault="00CE0670" w:rsidP="00CE0670">
      <w:pPr>
        <w:spacing w:beforeLines="60" w:before="144" w:afterLines="60" w:after="144" w:line="23" w:lineRule="atLeast"/>
        <w:rPr>
          <w:rFonts w:cstheme="minorHAnsi"/>
        </w:rPr>
      </w:pPr>
      <w:r w:rsidRPr="007E4CD9">
        <w:rPr>
          <w:rFonts w:cstheme="minorHAnsi"/>
        </w:rPr>
        <w:t>Sursele de emisie a poluanților atmosferici specifice obiectivului studiat sunt surse la sol sau în apropierea solului (înălțimi efective de emisie de până la 4 m fata de nivelul solului), deschise (cele care implica manevrarea pământului) și mobile.</w:t>
      </w:r>
    </w:p>
    <w:p w14:paraId="16674276" w14:textId="77777777" w:rsidR="00CE0670" w:rsidRPr="007E4CD9" w:rsidRDefault="00CE0670" w:rsidP="00CE0670">
      <w:pPr>
        <w:spacing w:beforeLines="60" w:before="144" w:afterLines="60" w:after="144" w:line="23" w:lineRule="atLeast"/>
        <w:rPr>
          <w:rFonts w:cstheme="minorHAnsi"/>
        </w:rPr>
      </w:pPr>
      <w:r w:rsidRPr="007E4CD9">
        <w:rPr>
          <w:rFonts w:cstheme="minorHAnsi"/>
        </w:rPr>
        <w:t xml:space="preserve">Caracteristicile surselor și geometria obiectivului înscriu amplasamentul, în ansamblu, în categoria surselor de suprafață și liniare de poluare (realizare și refacere drum de acces și a tronsonului). Pentru limitarea emisiilor de pulberi se vor lua măsuri tehnice de reținere a acestora cum ar fi prelate umede sau perdele de apă (pe timpul frezării). Procesul de emisie pulberi în atmosfera se caracterizează prin discontinuitate, emisiile fiind nedirijate. </w:t>
      </w:r>
    </w:p>
    <w:p w14:paraId="126D548E" w14:textId="77777777" w:rsidR="00CE0670" w:rsidRPr="007E4CD9" w:rsidRDefault="00CE0670" w:rsidP="00CE0670">
      <w:pPr>
        <w:spacing w:beforeLines="60" w:before="144" w:afterLines="60" w:after="144" w:line="23" w:lineRule="atLeast"/>
        <w:rPr>
          <w:rFonts w:cstheme="minorHAnsi"/>
        </w:rPr>
      </w:pPr>
      <w:r w:rsidRPr="007E4CD9">
        <w:rPr>
          <w:rFonts w:cstheme="minorHAnsi"/>
        </w:rPr>
        <w:t xml:space="preserve">Se menționează ca activitățile pentru realizarea propriu-zisa a lucrărilor proiectate, respectiv turnarea de straturilor rutiere și lucrări de construcții – montaj pentru realizarea lucrărilor specifice incluse în proiect, nu conduc la emisii de poluanți, cu excepția gazelor de eșapament rezultate de la vehiculele pentru transportul materialelor și a poluanților generați de operațiile de sudura (particule cu conținut de metale, mici cantități de CO, </w:t>
      </w:r>
      <w:proofErr w:type="spellStart"/>
      <w:r w:rsidRPr="007E4CD9">
        <w:rPr>
          <w:rFonts w:cstheme="minorHAnsi"/>
        </w:rPr>
        <w:t>NOx</w:t>
      </w:r>
      <w:proofErr w:type="spellEnd"/>
      <w:r w:rsidRPr="007E4CD9">
        <w:rPr>
          <w:rFonts w:cstheme="minorHAnsi"/>
        </w:rPr>
        <w:t xml:space="preserve"> </w:t>
      </w:r>
      <w:proofErr w:type="spellStart"/>
      <w:r w:rsidRPr="007E4CD9">
        <w:rPr>
          <w:rFonts w:cstheme="minorHAnsi"/>
        </w:rPr>
        <w:t>şi</w:t>
      </w:r>
      <w:proofErr w:type="spellEnd"/>
      <w:r w:rsidRPr="007E4CD9">
        <w:rPr>
          <w:rFonts w:cstheme="minorHAnsi"/>
        </w:rPr>
        <w:t xml:space="preserve"> O</w:t>
      </w:r>
      <w:r w:rsidRPr="007E4CD9">
        <w:rPr>
          <w:rFonts w:cstheme="minorHAnsi"/>
          <w:vertAlign w:val="subscript"/>
        </w:rPr>
        <w:t>3</w:t>
      </w:r>
      <w:r w:rsidRPr="007E4CD9">
        <w:rPr>
          <w:rFonts w:cstheme="minorHAnsi"/>
        </w:rPr>
        <w:t>).</w:t>
      </w:r>
    </w:p>
    <w:p w14:paraId="07517B18" w14:textId="77777777" w:rsidR="00CE0670" w:rsidRPr="007E4CD9" w:rsidRDefault="00CE0670" w:rsidP="00CE0670">
      <w:pPr>
        <w:spacing w:beforeLines="60" w:before="144" w:afterLines="60" w:after="144" w:line="23" w:lineRule="atLeast"/>
        <w:rPr>
          <w:rFonts w:cstheme="minorHAnsi"/>
        </w:rPr>
      </w:pPr>
      <w:r w:rsidRPr="007E4CD9">
        <w:rPr>
          <w:rFonts w:cstheme="minorHAnsi"/>
        </w:rPr>
        <w:t>Utilajele care vor fi utilizate sunt: buldozere, încărcătoare, excavatoare, iar pentru transportul materialelor se vor utiliza autocamioane cu capacitatea de 15 ÷ 20 t.</w:t>
      </w:r>
    </w:p>
    <w:p w14:paraId="5BEC0156" w14:textId="77777777" w:rsidR="00CE0670" w:rsidRPr="007E4CD9" w:rsidRDefault="00CE0670" w:rsidP="00CE0670">
      <w:pPr>
        <w:spacing w:beforeLines="60" w:before="144" w:afterLines="60" w:after="144" w:line="23" w:lineRule="atLeast"/>
        <w:rPr>
          <w:rFonts w:cstheme="minorHAnsi"/>
        </w:rPr>
      </w:pPr>
      <w:r w:rsidRPr="007E4CD9">
        <w:rPr>
          <w:rFonts w:cstheme="minorHAnsi"/>
        </w:rPr>
        <w:t>Se menționează că emisiile de poluanți atmosferici corespunzători activităților aferente lucrării sunt intermitente.</w:t>
      </w:r>
    </w:p>
    <w:p w14:paraId="201D4806" w14:textId="77777777" w:rsidR="00457734" w:rsidRPr="007E4CD9" w:rsidRDefault="00457734" w:rsidP="006F094C">
      <w:pPr>
        <w:pStyle w:val="Style58"/>
        <w:spacing w:before="144" w:line="240" w:lineRule="auto"/>
        <w:ind w:firstLine="720"/>
        <w:rPr>
          <w:rStyle w:val="FontStyle149"/>
          <w:rFonts w:asciiTheme="minorHAnsi" w:hAnsiTheme="minorHAnsi" w:cstheme="minorHAnsi"/>
          <w:color w:val="8496B0"/>
          <w:sz w:val="20"/>
          <w:szCs w:val="20"/>
          <w:u w:val="single"/>
        </w:rPr>
      </w:pPr>
      <w:r w:rsidRPr="007E4CD9">
        <w:rPr>
          <w:rStyle w:val="FontStyle149"/>
          <w:rFonts w:asciiTheme="minorHAnsi" w:hAnsiTheme="minorHAnsi" w:cstheme="minorHAnsi"/>
          <w:color w:val="8496B0"/>
          <w:sz w:val="20"/>
          <w:szCs w:val="20"/>
          <w:u w:val="single"/>
        </w:rPr>
        <w:t>Perioada de operare</w:t>
      </w:r>
    </w:p>
    <w:p w14:paraId="71DE5F0B" w14:textId="39E9C7DF" w:rsidR="00EE651D" w:rsidRPr="007E4CD9" w:rsidRDefault="005D5C2A" w:rsidP="00457734">
      <w:pPr>
        <w:pStyle w:val="Style24"/>
        <w:spacing w:line="240" w:lineRule="auto"/>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Î</w:t>
      </w:r>
      <w:r w:rsidR="00457734" w:rsidRPr="007E4CD9">
        <w:rPr>
          <w:rStyle w:val="FontStyle146"/>
          <w:rFonts w:asciiTheme="minorHAnsi" w:hAnsiTheme="minorHAnsi" w:cstheme="minorHAnsi"/>
          <w:sz w:val="20"/>
          <w:szCs w:val="20"/>
        </w:rPr>
        <w:t>n perioada de operare, traficul rutier va avea impact negativ redus asupra calității aerului, situația fiind totuși îmbunătățita fata de prezent.</w:t>
      </w:r>
    </w:p>
    <w:p w14:paraId="2CFEABC3" w14:textId="20E0E472" w:rsidR="00EE651D" w:rsidRPr="007E4CD9" w:rsidRDefault="00EE651D" w:rsidP="00EE651D">
      <w:pPr>
        <w:pStyle w:val="Style58"/>
        <w:spacing w:before="144" w:line="240" w:lineRule="auto"/>
        <w:ind w:firstLine="720"/>
        <w:rPr>
          <w:rStyle w:val="FontStyle149"/>
          <w:rFonts w:asciiTheme="minorHAnsi" w:hAnsiTheme="minorHAnsi" w:cstheme="minorHAnsi"/>
          <w:bCs w:val="0"/>
          <w:color w:val="8496B0"/>
          <w:sz w:val="20"/>
          <w:szCs w:val="20"/>
          <w:u w:val="single"/>
        </w:rPr>
      </w:pPr>
      <w:r w:rsidRPr="007E4CD9">
        <w:rPr>
          <w:rStyle w:val="FontStyle149"/>
          <w:rFonts w:asciiTheme="minorHAnsi" w:hAnsiTheme="minorHAnsi" w:cstheme="minorHAnsi"/>
          <w:bCs w:val="0"/>
          <w:color w:val="8496B0"/>
          <w:sz w:val="20"/>
          <w:szCs w:val="20"/>
          <w:u w:val="single"/>
        </w:rPr>
        <w:t xml:space="preserve">Surse emisii și poluanți de interes </w:t>
      </w:r>
    </w:p>
    <w:p w14:paraId="4110197A" w14:textId="1AFCB644" w:rsidR="00EE651D" w:rsidRPr="007E4CD9" w:rsidRDefault="00EE651D" w:rsidP="00167E43">
      <w:pPr>
        <w:spacing w:beforeLines="60" w:before="144" w:afterLines="60" w:after="144" w:line="23" w:lineRule="atLeast"/>
        <w:ind w:firstLine="708"/>
        <w:rPr>
          <w:rFonts w:cstheme="minorHAnsi"/>
          <w:szCs w:val="20"/>
        </w:rPr>
      </w:pPr>
      <w:r w:rsidRPr="007E4CD9">
        <w:rPr>
          <w:rFonts w:cstheme="minorHAnsi"/>
          <w:szCs w:val="20"/>
        </w:rPr>
        <w:t xml:space="preserve">Încadrarea valorilor ce se vor obține VLE (valorilor limita la emisii) trebuie să se conformeze  Ordinului nr. 462/1993 al MAPPM </w:t>
      </w:r>
      <w:r w:rsidR="002E5148" w:rsidRPr="007E4CD9">
        <w:rPr>
          <w:rFonts w:cstheme="minorHAnsi"/>
          <w:szCs w:val="20"/>
        </w:rPr>
        <w:t>și</w:t>
      </w:r>
      <w:r w:rsidRPr="007E4CD9">
        <w:rPr>
          <w:rFonts w:cstheme="minorHAnsi"/>
          <w:szCs w:val="20"/>
        </w:rPr>
        <w:t xml:space="preserve"> Ordinului nr. 756/1997 al MAPPM. </w:t>
      </w:r>
    </w:p>
    <w:p w14:paraId="21AE3BA8" w14:textId="5ACC296A" w:rsidR="00EE651D" w:rsidRPr="007E4CD9" w:rsidRDefault="00EE651D" w:rsidP="00167E43">
      <w:pPr>
        <w:spacing w:beforeLines="60" w:before="144" w:afterLines="60" w:after="144" w:line="23" w:lineRule="atLeast"/>
        <w:rPr>
          <w:rFonts w:cstheme="minorHAnsi"/>
          <w:szCs w:val="20"/>
        </w:rPr>
      </w:pPr>
      <w:r w:rsidRPr="007E4CD9">
        <w:rPr>
          <w:rFonts w:cstheme="minorHAnsi"/>
          <w:szCs w:val="20"/>
        </w:rPr>
        <w:t>Concentrațiile emisiilor de poluanți variază în funcție de:</w:t>
      </w:r>
    </w:p>
    <w:p w14:paraId="343369CF" w14:textId="77777777" w:rsidR="00EE651D" w:rsidRPr="007E4CD9" w:rsidRDefault="00EE651D" w:rsidP="008D1987">
      <w:pPr>
        <w:numPr>
          <w:ilvl w:val="0"/>
          <w:numId w:val="46"/>
        </w:numPr>
        <w:spacing w:beforeLines="60" w:before="144" w:afterLines="60" w:after="144" w:line="23" w:lineRule="atLeast"/>
        <w:rPr>
          <w:rFonts w:cstheme="minorHAnsi"/>
          <w:szCs w:val="20"/>
        </w:rPr>
      </w:pPr>
      <w:r w:rsidRPr="007E4CD9">
        <w:rPr>
          <w:rFonts w:cstheme="minorHAnsi"/>
          <w:szCs w:val="20"/>
        </w:rPr>
        <w:t xml:space="preserve">tipul de motor - aprindere prin comprimare; </w:t>
      </w:r>
    </w:p>
    <w:p w14:paraId="336EF282" w14:textId="10CD010D" w:rsidR="00EE651D" w:rsidRPr="007E4CD9" w:rsidRDefault="00EE651D" w:rsidP="008D1987">
      <w:pPr>
        <w:numPr>
          <w:ilvl w:val="0"/>
          <w:numId w:val="46"/>
        </w:numPr>
        <w:spacing w:beforeLines="60" w:before="144" w:afterLines="60" w:after="144" w:line="23" w:lineRule="atLeast"/>
        <w:rPr>
          <w:rFonts w:cstheme="minorHAnsi"/>
          <w:szCs w:val="20"/>
        </w:rPr>
      </w:pPr>
      <w:r w:rsidRPr="007E4CD9">
        <w:rPr>
          <w:rFonts w:cstheme="minorHAnsi"/>
          <w:szCs w:val="20"/>
        </w:rPr>
        <w:t>regimul de funcționare:  mers încet, în ralanti, accelerare, decelerare.</w:t>
      </w:r>
    </w:p>
    <w:p w14:paraId="425A2391" w14:textId="2F3EBE5D" w:rsidR="00EE651D" w:rsidRPr="007E4CD9" w:rsidRDefault="00EE651D" w:rsidP="00167E43">
      <w:pPr>
        <w:spacing w:beforeLines="60" w:before="144" w:afterLines="60" w:after="144" w:line="23" w:lineRule="atLeast"/>
        <w:rPr>
          <w:rFonts w:cstheme="minorHAnsi"/>
          <w:szCs w:val="20"/>
        </w:rPr>
      </w:pPr>
      <w:r w:rsidRPr="007E4CD9">
        <w:rPr>
          <w:rFonts w:cstheme="minorHAnsi"/>
          <w:szCs w:val="20"/>
        </w:rPr>
        <w:t xml:space="preserve">Emisiile de </w:t>
      </w:r>
      <w:r w:rsidR="002E5148" w:rsidRPr="007E4CD9">
        <w:rPr>
          <w:rFonts w:cstheme="minorHAnsi"/>
          <w:szCs w:val="20"/>
        </w:rPr>
        <w:t>poluanți</w:t>
      </w:r>
      <w:r w:rsidRPr="007E4CD9">
        <w:rPr>
          <w:rFonts w:cstheme="minorHAnsi"/>
          <w:szCs w:val="20"/>
        </w:rPr>
        <w:t xml:space="preserve"> rezultate din traficul autovehiculelor sunt greu de controlat deoarece, în afara de factorii </w:t>
      </w:r>
      <w:r w:rsidR="002E5148" w:rsidRPr="007E4CD9">
        <w:rPr>
          <w:rFonts w:cstheme="minorHAnsi"/>
          <w:szCs w:val="20"/>
        </w:rPr>
        <w:t>menționați</w:t>
      </w:r>
      <w:r w:rsidRPr="007E4CD9">
        <w:rPr>
          <w:rFonts w:cstheme="minorHAnsi"/>
          <w:szCs w:val="20"/>
        </w:rPr>
        <w:t xml:space="preserve">, mai intervin </w:t>
      </w:r>
      <w:r w:rsidR="002E5148" w:rsidRPr="007E4CD9">
        <w:rPr>
          <w:rFonts w:cstheme="minorHAnsi"/>
          <w:szCs w:val="20"/>
        </w:rPr>
        <w:t>și</w:t>
      </w:r>
      <w:r w:rsidRPr="007E4CD9">
        <w:rPr>
          <w:rFonts w:cstheme="minorHAnsi"/>
          <w:szCs w:val="20"/>
        </w:rPr>
        <w:t xml:space="preserve"> </w:t>
      </w:r>
      <w:r w:rsidR="002E5148" w:rsidRPr="007E4CD9">
        <w:rPr>
          <w:rFonts w:cstheme="minorHAnsi"/>
          <w:szCs w:val="20"/>
        </w:rPr>
        <w:t>alți</w:t>
      </w:r>
      <w:r w:rsidRPr="007E4CD9">
        <w:rPr>
          <w:rFonts w:cstheme="minorHAnsi"/>
          <w:szCs w:val="20"/>
        </w:rPr>
        <w:t xml:space="preserve"> factori, ca:</w:t>
      </w:r>
    </w:p>
    <w:p w14:paraId="17135050" w14:textId="636BC987" w:rsidR="00EE651D" w:rsidRPr="007E4CD9" w:rsidRDefault="00EE651D" w:rsidP="008D1987">
      <w:pPr>
        <w:numPr>
          <w:ilvl w:val="0"/>
          <w:numId w:val="45"/>
        </w:numPr>
        <w:spacing w:beforeLines="60" w:before="144" w:afterLines="60" w:after="144"/>
        <w:rPr>
          <w:rFonts w:cstheme="minorHAnsi"/>
          <w:szCs w:val="20"/>
        </w:rPr>
      </w:pPr>
      <w:r w:rsidRPr="007E4CD9">
        <w:rPr>
          <w:rFonts w:cstheme="minorHAnsi"/>
          <w:szCs w:val="20"/>
        </w:rPr>
        <w:t>distan</w:t>
      </w:r>
      <w:r w:rsidR="00CC6D3E" w:rsidRPr="007E4CD9">
        <w:rPr>
          <w:rFonts w:cstheme="minorHAnsi"/>
          <w:szCs w:val="20"/>
        </w:rPr>
        <w:t>ț</w:t>
      </w:r>
      <w:r w:rsidRPr="007E4CD9">
        <w:rPr>
          <w:rFonts w:cstheme="minorHAnsi"/>
          <w:szCs w:val="20"/>
        </w:rPr>
        <w:t>a parcurs</w:t>
      </w:r>
      <w:r w:rsidR="00CC6D3E" w:rsidRPr="007E4CD9">
        <w:rPr>
          <w:rFonts w:cstheme="minorHAnsi"/>
          <w:szCs w:val="20"/>
        </w:rPr>
        <w:t>ă</w:t>
      </w:r>
      <w:r w:rsidRPr="007E4CD9">
        <w:rPr>
          <w:rFonts w:cstheme="minorHAnsi"/>
          <w:szCs w:val="20"/>
        </w:rPr>
        <w:t xml:space="preserve"> pe amplasament;</w:t>
      </w:r>
    </w:p>
    <w:p w14:paraId="5AFCD059" w14:textId="646FF71B" w:rsidR="00EE651D" w:rsidRPr="007E4CD9" w:rsidRDefault="00EE651D" w:rsidP="008D1987">
      <w:pPr>
        <w:numPr>
          <w:ilvl w:val="0"/>
          <w:numId w:val="45"/>
        </w:numPr>
        <w:spacing w:beforeLines="60" w:before="144" w:afterLines="60" w:after="144"/>
        <w:rPr>
          <w:rFonts w:cstheme="minorHAnsi"/>
          <w:szCs w:val="20"/>
        </w:rPr>
      </w:pPr>
      <w:r w:rsidRPr="007E4CD9">
        <w:rPr>
          <w:rFonts w:cstheme="minorHAnsi"/>
          <w:szCs w:val="20"/>
        </w:rPr>
        <w:t xml:space="preserve">timpii de deplasare </w:t>
      </w:r>
      <w:r w:rsidR="002E5148" w:rsidRPr="007E4CD9">
        <w:rPr>
          <w:rFonts w:cstheme="minorHAnsi"/>
          <w:szCs w:val="20"/>
        </w:rPr>
        <w:t>și</w:t>
      </w:r>
      <w:r w:rsidRPr="007E4CD9">
        <w:rPr>
          <w:rFonts w:cstheme="minorHAnsi"/>
          <w:szCs w:val="20"/>
        </w:rPr>
        <w:t xml:space="preserve"> manevre;</w:t>
      </w:r>
    </w:p>
    <w:p w14:paraId="2FD1C485" w14:textId="7E8EC6F4" w:rsidR="00EE651D" w:rsidRPr="007E4CD9" w:rsidRDefault="00EE651D" w:rsidP="008D1987">
      <w:pPr>
        <w:numPr>
          <w:ilvl w:val="0"/>
          <w:numId w:val="45"/>
        </w:numPr>
        <w:spacing w:beforeLines="60" w:before="144" w:afterLines="60" w:after="144"/>
        <w:rPr>
          <w:rFonts w:cstheme="minorHAnsi"/>
          <w:szCs w:val="20"/>
        </w:rPr>
      </w:pPr>
      <w:r w:rsidRPr="007E4CD9">
        <w:rPr>
          <w:rFonts w:cstheme="minorHAnsi"/>
          <w:szCs w:val="20"/>
        </w:rPr>
        <w:t>frecven</w:t>
      </w:r>
      <w:r w:rsidR="00CC6D3E" w:rsidRPr="007E4CD9">
        <w:rPr>
          <w:rFonts w:cstheme="minorHAnsi"/>
          <w:szCs w:val="20"/>
        </w:rPr>
        <w:t>ț</w:t>
      </w:r>
      <w:r w:rsidRPr="007E4CD9">
        <w:rPr>
          <w:rFonts w:cstheme="minorHAnsi"/>
          <w:szCs w:val="20"/>
        </w:rPr>
        <w:t>a pe parcursul unei zile.</w:t>
      </w:r>
    </w:p>
    <w:p w14:paraId="1D6CE228" w14:textId="1F87E1D5" w:rsidR="00EE651D" w:rsidRPr="007E4CD9" w:rsidRDefault="00CC6D3E" w:rsidP="00167E43">
      <w:pPr>
        <w:spacing w:beforeLines="60" w:before="144" w:afterLines="60" w:after="144" w:line="23" w:lineRule="atLeast"/>
        <w:ind w:firstLine="708"/>
        <w:rPr>
          <w:rFonts w:cstheme="minorHAnsi"/>
          <w:szCs w:val="20"/>
        </w:rPr>
      </w:pPr>
      <w:r w:rsidRPr="007E4CD9">
        <w:rPr>
          <w:rFonts w:cstheme="minorHAnsi"/>
          <w:szCs w:val="20"/>
        </w:rPr>
        <w:lastRenderedPageBreak/>
        <w:t>Poluanți</w:t>
      </w:r>
      <w:r w:rsidR="00EE651D" w:rsidRPr="007E4CD9">
        <w:rPr>
          <w:rFonts w:cstheme="minorHAnsi"/>
          <w:szCs w:val="20"/>
        </w:rPr>
        <w:t xml:space="preserve"> de interes: oxizi de azot, oxizi de sulf, pulberi în suspensie, monoxid de carbon.</w:t>
      </w:r>
    </w:p>
    <w:p w14:paraId="752CE914" w14:textId="39EC1C94" w:rsidR="00EE651D" w:rsidRPr="007E4CD9" w:rsidRDefault="00EE651D" w:rsidP="00167E43">
      <w:pPr>
        <w:spacing w:beforeLines="60" w:before="144" w:afterLines="60" w:after="144" w:line="23" w:lineRule="atLeast"/>
        <w:ind w:firstLine="708"/>
        <w:rPr>
          <w:rFonts w:cstheme="minorHAnsi"/>
          <w:szCs w:val="20"/>
        </w:rPr>
      </w:pPr>
      <w:r w:rsidRPr="007E4CD9">
        <w:rPr>
          <w:rFonts w:cstheme="minorHAnsi"/>
          <w:szCs w:val="20"/>
        </w:rPr>
        <w:t xml:space="preserve">Sursele de emisie: </w:t>
      </w:r>
      <w:r w:rsidR="00CC6D3E" w:rsidRPr="007E4CD9">
        <w:rPr>
          <w:rFonts w:cstheme="minorHAnsi"/>
          <w:szCs w:val="20"/>
        </w:rPr>
        <w:t>țevile</w:t>
      </w:r>
      <w:r w:rsidRPr="007E4CD9">
        <w:rPr>
          <w:rFonts w:cstheme="minorHAnsi"/>
          <w:szCs w:val="20"/>
        </w:rPr>
        <w:t xml:space="preserve"> de </w:t>
      </w:r>
      <w:r w:rsidR="00CC6D3E" w:rsidRPr="007E4CD9">
        <w:rPr>
          <w:rFonts w:cstheme="minorHAnsi"/>
          <w:szCs w:val="20"/>
        </w:rPr>
        <w:t>eșapament</w:t>
      </w:r>
      <w:r w:rsidRPr="007E4CD9">
        <w:rPr>
          <w:rFonts w:cstheme="minorHAnsi"/>
          <w:szCs w:val="20"/>
        </w:rPr>
        <w:t xml:space="preserve"> sunt amplasate în spatele cabinei, la </w:t>
      </w:r>
      <w:r w:rsidR="00CC6D3E" w:rsidRPr="007E4CD9">
        <w:rPr>
          <w:rFonts w:cstheme="minorHAnsi"/>
          <w:szCs w:val="20"/>
        </w:rPr>
        <w:t>înălțimea</w:t>
      </w:r>
      <w:r w:rsidRPr="007E4CD9">
        <w:rPr>
          <w:rFonts w:cstheme="minorHAnsi"/>
          <w:szCs w:val="20"/>
        </w:rPr>
        <w:t xml:space="preserve"> de aproximativ 2,5m.</w:t>
      </w:r>
      <w:r w:rsidR="00CC6D3E" w:rsidRPr="007E4CD9">
        <w:rPr>
          <w:rFonts w:cstheme="minorHAnsi"/>
          <w:szCs w:val="20"/>
        </w:rPr>
        <w:t xml:space="preserve"> </w:t>
      </w:r>
      <w:r w:rsidRPr="007E4CD9">
        <w:rPr>
          <w:rFonts w:cstheme="minorHAnsi"/>
          <w:szCs w:val="20"/>
        </w:rPr>
        <w:t xml:space="preserve">Se </w:t>
      </w:r>
      <w:r w:rsidR="00CC6D3E" w:rsidRPr="007E4CD9">
        <w:rPr>
          <w:rFonts w:cstheme="minorHAnsi"/>
          <w:szCs w:val="20"/>
        </w:rPr>
        <w:t>menționează</w:t>
      </w:r>
      <w:r w:rsidRPr="007E4CD9">
        <w:rPr>
          <w:rFonts w:cstheme="minorHAnsi"/>
          <w:szCs w:val="20"/>
        </w:rPr>
        <w:t xml:space="preserve"> ca surselor caracteristice </w:t>
      </w:r>
      <w:r w:rsidR="00CC6D3E" w:rsidRPr="007E4CD9">
        <w:rPr>
          <w:rFonts w:cstheme="minorHAnsi"/>
          <w:szCs w:val="20"/>
        </w:rPr>
        <w:t>activităților</w:t>
      </w:r>
      <w:r w:rsidRPr="007E4CD9">
        <w:rPr>
          <w:rFonts w:cstheme="minorHAnsi"/>
          <w:szCs w:val="20"/>
        </w:rPr>
        <w:t xml:space="preserve"> din amplasamentul obiectivului nu li se pot asocia </w:t>
      </w:r>
      <w:r w:rsidR="00CC6D3E" w:rsidRPr="007E4CD9">
        <w:rPr>
          <w:rFonts w:cstheme="minorHAnsi"/>
          <w:szCs w:val="20"/>
        </w:rPr>
        <w:t>concentrații</w:t>
      </w:r>
      <w:r w:rsidRPr="007E4CD9">
        <w:rPr>
          <w:rFonts w:cstheme="minorHAnsi"/>
          <w:szCs w:val="20"/>
        </w:rPr>
        <w:t xml:space="preserve"> în emisie, fiind surse libere, deschise, nedirijate. Din </w:t>
      </w:r>
      <w:r w:rsidR="00CC6D3E" w:rsidRPr="007E4CD9">
        <w:rPr>
          <w:rFonts w:cstheme="minorHAnsi"/>
          <w:szCs w:val="20"/>
        </w:rPr>
        <w:t>același</w:t>
      </w:r>
      <w:r w:rsidRPr="007E4CD9">
        <w:rPr>
          <w:rFonts w:cstheme="minorHAnsi"/>
          <w:szCs w:val="20"/>
        </w:rPr>
        <w:t xml:space="preserve"> motiv, acestea nu pot fi evaluate în raport cu prevederile OM 462/93 </w:t>
      </w:r>
      <w:proofErr w:type="spellStart"/>
      <w:r w:rsidRPr="007E4CD9">
        <w:rPr>
          <w:rFonts w:cstheme="minorHAnsi"/>
          <w:szCs w:val="20"/>
        </w:rPr>
        <w:t>şi</w:t>
      </w:r>
      <w:proofErr w:type="spellEnd"/>
      <w:r w:rsidRPr="007E4CD9">
        <w:rPr>
          <w:rFonts w:cstheme="minorHAnsi"/>
          <w:szCs w:val="20"/>
        </w:rPr>
        <w:t xml:space="preserve"> nici cu alte normative referitoare la emisii. Pentru emisiile rezultate din traficul auto nu sunt </w:t>
      </w:r>
      <w:r w:rsidR="00CC6D3E" w:rsidRPr="007E4CD9">
        <w:rPr>
          <w:rFonts w:cstheme="minorHAnsi"/>
          <w:szCs w:val="20"/>
        </w:rPr>
        <w:t>prevăzute</w:t>
      </w:r>
      <w:r w:rsidRPr="007E4CD9">
        <w:rPr>
          <w:rFonts w:cstheme="minorHAnsi"/>
          <w:szCs w:val="20"/>
        </w:rPr>
        <w:t xml:space="preserve"> V.L.E. în Ordin nr. 462/1993. </w:t>
      </w:r>
    </w:p>
    <w:p w14:paraId="4AD4B22C" w14:textId="1D7F79A0" w:rsidR="00EE651D" w:rsidRPr="007E4CD9" w:rsidRDefault="00EE651D" w:rsidP="00167E43">
      <w:pPr>
        <w:spacing w:beforeLines="60" w:before="144" w:afterLines="60" w:after="144" w:line="23" w:lineRule="atLeast"/>
        <w:ind w:firstLine="708"/>
        <w:rPr>
          <w:rFonts w:cstheme="minorHAnsi"/>
          <w:szCs w:val="20"/>
        </w:rPr>
      </w:pPr>
      <w:r w:rsidRPr="007E4CD9">
        <w:rPr>
          <w:rFonts w:cstheme="minorHAnsi"/>
          <w:iCs/>
          <w:szCs w:val="20"/>
        </w:rPr>
        <w:t xml:space="preserve">În </w:t>
      </w:r>
      <w:r w:rsidRPr="007E4CD9">
        <w:rPr>
          <w:rFonts w:cstheme="minorHAnsi"/>
          <w:szCs w:val="20"/>
        </w:rPr>
        <w:t xml:space="preserve">perioada de </w:t>
      </w:r>
      <w:r w:rsidR="00CC6D3E" w:rsidRPr="007E4CD9">
        <w:rPr>
          <w:rFonts w:cstheme="minorHAnsi"/>
          <w:szCs w:val="20"/>
        </w:rPr>
        <w:t>funcționare</w:t>
      </w:r>
      <w:r w:rsidRPr="007E4CD9">
        <w:rPr>
          <w:rFonts w:cstheme="minorHAnsi"/>
          <w:szCs w:val="20"/>
        </w:rPr>
        <w:t xml:space="preserve"> a obiectivelor proiectului analizat, </w:t>
      </w:r>
      <w:r w:rsidR="00CC6D3E" w:rsidRPr="007E4CD9">
        <w:rPr>
          <w:rFonts w:cstheme="minorHAnsi"/>
          <w:szCs w:val="20"/>
        </w:rPr>
        <w:t>activitățile</w:t>
      </w:r>
      <w:r w:rsidRPr="007E4CD9">
        <w:rPr>
          <w:rFonts w:cstheme="minorHAnsi"/>
          <w:szCs w:val="20"/>
        </w:rPr>
        <w:t xml:space="preserve"> care se vor constitui în surse de </w:t>
      </w:r>
      <w:r w:rsidR="00CC6D3E" w:rsidRPr="007E4CD9">
        <w:rPr>
          <w:rFonts w:cstheme="minorHAnsi"/>
          <w:szCs w:val="20"/>
        </w:rPr>
        <w:t>poluanți</w:t>
      </w:r>
      <w:r w:rsidRPr="007E4CD9">
        <w:rPr>
          <w:rFonts w:cstheme="minorHAnsi"/>
          <w:szCs w:val="20"/>
        </w:rPr>
        <w:t xml:space="preserve"> atmosferici vor fi: traficul rutier – emisii reduse de particule </w:t>
      </w:r>
      <w:r w:rsidR="00CC6D3E" w:rsidRPr="007E4CD9">
        <w:rPr>
          <w:rFonts w:cstheme="minorHAnsi"/>
          <w:szCs w:val="20"/>
        </w:rPr>
        <w:t>și</w:t>
      </w:r>
      <w:r w:rsidRPr="007E4CD9">
        <w:rPr>
          <w:rFonts w:cstheme="minorHAnsi"/>
          <w:szCs w:val="20"/>
        </w:rPr>
        <w:t xml:space="preserve"> emisii de </w:t>
      </w:r>
      <w:r w:rsidR="00CC6D3E" w:rsidRPr="007E4CD9">
        <w:rPr>
          <w:rFonts w:cstheme="minorHAnsi"/>
          <w:szCs w:val="20"/>
        </w:rPr>
        <w:t>poluanți</w:t>
      </w:r>
      <w:r w:rsidRPr="007E4CD9">
        <w:rPr>
          <w:rFonts w:cstheme="minorHAnsi"/>
          <w:szCs w:val="20"/>
        </w:rPr>
        <w:t xml:space="preserve"> specifici gazelor de </w:t>
      </w:r>
      <w:r w:rsidR="00CC6D3E" w:rsidRPr="007E4CD9">
        <w:rPr>
          <w:rFonts w:cstheme="minorHAnsi"/>
          <w:szCs w:val="20"/>
        </w:rPr>
        <w:t>eșapament</w:t>
      </w:r>
      <w:r w:rsidRPr="007E4CD9">
        <w:rPr>
          <w:rFonts w:cstheme="minorHAnsi"/>
          <w:szCs w:val="20"/>
        </w:rPr>
        <w:t xml:space="preserve">, ce se constituie </w:t>
      </w:r>
      <w:r w:rsidR="00CC6D3E" w:rsidRPr="007E4CD9">
        <w:rPr>
          <w:rFonts w:cstheme="minorHAnsi"/>
          <w:szCs w:val="20"/>
        </w:rPr>
        <w:t>într-o</w:t>
      </w:r>
      <w:r w:rsidRPr="007E4CD9">
        <w:rPr>
          <w:rFonts w:cstheme="minorHAnsi"/>
          <w:szCs w:val="20"/>
        </w:rPr>
        <w:t xml:space="preserve"> surs</w:t>
      </w:r>
      <w:r w:rsidR="004C7AD1" w:rsidRPr="007E4CD9">
        <w:rPr>
          <w:rFonts w:cstheme="minorHAnsi"/>
          <w:szCs w:val="20"/>
        </w:rPr>
        <w:t>ă</w:t>
      </w:r>
      <w:r w:rsidRPr="007E4CD9">
        <w:rPr>
          <w:rFonts w:cstheme="minorHAnsi"/>
          <w:szCs w:val="20"/>
        </w:rPr>
        <w:t xml:space="preserve"> liniar</w:t>
      </w:r>
      <w:r w:rsidR="004C7AD1" w:rsidRPr="007E4CD9">
        <w:rPr>
          <w:rFonts w:cstheme="minorHAnsi"/>
          <w:szCs w:val="20"/>
        </w:rPr>
        <w:t>ă</w:t>
      </w:r>
      <w:r w:rsidRPr="007E4CD9">
        <w:rPr>
          <w:rFonts w:cstheme="minorHAnsi"/>
          <w:szCs w:val="20"/>
        </w:rPr>
        <w:t xml:space="preserve"> nedirijat</w:t>
      </w:r>
      <w:r w:rsidR="004C7AD1" w:rsidRPr="007E4CD9">
        <w:rPr>
          <w:rFonts w:cstheme="minorHAnsi"/>
          <w:szCs w:val="20"/>
        </w:rPr>
        <w:t>ă</w:t>
      </w:r>
      <w:r w:rsidRPr="007E4CD9">
        <w:rPr>
          <w:rFonts w:cstheme="minorHAnsi"/>
          <w:szCs w:val="20"/>
        </w:rPr>
        <w:t>.</w:t>
      </w:r>
    </w:p>
    <w:p w14:paraId="0E033B17" w14:textId="57D6AB99" w:rsidR="00EE651D" w:rsidRPr="007E4CD9" w:rsidRDefault="00EE651D" w:rsidP="00167E43">
      <w:pPr>
        <w:spacing w:beforeLines="60" w:before="144" w:afterLines="60" w:after="144" w:line="23" w:lineRule="atLeast"/>
        <w:ind w:firstLine="708"/>
        <w:rPr>
          <w:rFonts w:cstheme="minorHAnsi"/>
          <w:szCs w:val="20"/>
        </w:rPr>
      </w:pPr>
      <w:r w:rsidRPr="007E4CD9">
        <w:rPr>
          <w:rFonts w:cstheme="minorHAnsi"/>
          <w:szCs w:val="20"/>
        </w:rPr>
        <w:t xml:space="preserve">Evaluarea emisiilor generate de sursele mobile de ardere (autovehicule) nu poate fi </w:t>
      </w:r>
      <w:r w:rsidR="00CC6D3E" w:rsidRPr="007E4CD9">
        <w:rPr>
          <w:rFonts w:cstheme="minorHAnsi"/>
          <w:szCs w:val="20"/>
        </w:rPr>
        <w:t>făcută</w:t>
      </w:r>
      <w:r w:rsidRPr="007E4CD9">
        <w:rPr>
          <w:rFonts w:cstheme="minorHAnsi"/>
          <w:szCs w:val="20"/>
        </w:rPr>
        <w:t xml:space="preserve"> în raport cu prevederile OM 462/1993 “</w:t>
      </w:r>
      <w:r w:rsidR="00CC6D3E" w:rsidRPr="007E4CD9">
        <w:rPr>
          <w:rFonts w:cstheme="minorHAnsi"/>
          <w:i/>
          <w:iCs/>
          <w:szCs w:val="20"/>
        </w:rPr>
        <w:t>Condiții</w:t>
      </w:r>
      <w:r w:rsidRPr="007E4CD9">
        <w:rPr>
          <w:rFonts w:cstheme="minorHAnsi"/>
          <w:i/>
          <w:iCs/>
          <w:szCs w:val="20"/>
        </w:rPr>
        <w:t xml:space="preserve"> tehnice privind </w:t>
      </w:r>
      <w:r w:rsidR="00CC6D3E" w:rsidRPr="007E4CD9">
        <w:rPr>
          <w:rFonts w:cstheme="minorHAnsi"/>
          <w:i/>
          <w:iCs/>
          <w:szCs w:val="20"/>
        </w:rPr>
        <w:t>protecția</w:t>
      </w:r>
      <w:r w:rsidRPr="007E4CD9">
        <w:rPr>
          <w:rFonts w:cstheme="minorHAnsi"/>
          <w:i/>
          <w:iCs/>
          <w:szCs w:val="20"/>
        </w:rPr>
        <w:t xml:space="preserve"> atmosferei</w:t>
      </w:r>
      <w:r w:rsidRPr="007E4CD9">
        <w:rPr>
          <w:rFonts w:cstheme="minorHAnsi"/>
          <w:szCs w:val="20"/>
        </w:rPr>
        <w:t xml:space="preserve">“ deoarece aceste surse sunt nedirijate, iar limitele </w:t>
      </w:r>
      <w:r w:rsidR="00CC6D3E" w:rsidRPr="007E4CD9">
        <w:rPr>
          <w:rFonts w:cstheme="minorHAnsi"/>
          <w:szCs w:val="20"/>
        </w:rPr>
        <w:t>prevăzute</w:t>
      </w:r>
      <w:r w:rsidRPr="007E4CD9">
        <w:rPr>
          <w:rFonts w:cstheme="minorHAnsi"/>
          <w:szCs w:val="20"/>
        </w:rPr>
        <w:t xml:space="preserve"> de OM 462/1993 se refera la surse dirijate. Prin realizarea </w:t>
      </w:r>
      <w:r w:rsidR="00CC6D3E" w:rsidRPr="007E4CD9">
        <w:rPr>
          <w:rFonts w:cstheme="minorHAnsi"/>
          <w:szCs w:val="20"/>
        </w:rPr>
        <w:t>construcției</w:t>
      </w:r>
      <w:r w:rsidRPr="007E4CD9">
        <w:rPr>
          <w:rFonts w:cstheme="minorHAnsi"/>
          <w:szCs w:val="20"/>
        </w:rPr>
        <w:t xml:space="preserve">, impactul asupra factorului aer va fi semnificativ în </w:t>
      </w:r>
      <w:r w:rsidR="00E32C00" w:rsidRPr="007E4CD9">
        <w:rPr>
          <w:rFonts w:cstheme="minorHAnsi"/>
          <w:szCs w:val="20"/>
        </w:rPr>
        <w:t>perioada</w:t>
      </w:r>
      <w:r w:rsidRPr="007E4CD9">
        <w:rPr>
          <w:rFonts w:cstheme="minorHAnsi"/>
          <w:szCs w:val="20"/>
        </w:rPr>
        <w:t xml:space="preserve"> de </w:t>
      </w:r>
      <w:r w:rsidR="00E32C00" w:rsidRPr="007E4CD9">
        <w:rPr>
          <w:rFonts w:cstheme="minorHAnsi"/>
          <w:szCs w:val="20"/>
        </w:rPr>
        <w:t>execuție</w:t>
      </w:r>
      <w:r w:rsidRPr="007E4CD9">
        <w:rPr>
          <w:rFonts w:cstheme="minorHAnsi"/>
          <w:szCs w:val="20"/>
        </w:rPr>
        <w:t>, iar în perioada de operare se estimează un impact minim.</w:t>
      </w:r>
      <w:r w:rsidR="00E32C00" w:rsidRPr="007E4CD9">
        <w:rPr>
          <w:rFonts w:cstheme="minorHAnsi"/>
          <w:szCs w:val="20"/>
        </w:rPr>
        <w:t xml:space="preserve"> </w:t>
      </w:r>
      <w:r w:rsidRPr="007E4CD9">
        <w:rPr>
          <w:rFonts w:cstheme="minorHAnsi"/>
          <w:szCs w:val="20"/>
        </w:rPr>
        <w:t xml:space="preserve">Prin măsurile propuse a se lua se apreciază că impactul în perioada </w:t>
      </w:r>
      <w:r w:rsidR="00E32C00" w:rsidRPr="007E4CD9">
        <w:rPr>
          <w:rFonts w:cstheme="minorHAnsi"/>
          <w:szCs w:val="20"/>
        </w:rPr>
        <w:t>șantierului</w:t>
      </w:r>
      <w:r w:rsidRPr="007E4CD9">
        <w:rPr>
          <w:rFonts w:cstheme="minorHAnsi"/>
          <w:szCs w:val="20"/>
        </w:rPr>
        <w:t xml:space="preserve"> va fi diminuat considerabil.</w:t>
      </w:r>
    </w:p>
    <w:p w14:paraId="01B592EA" w14:textId="1A4D604E" w:rsidR="00457734" w:rsidRPr="007E4CD9" w:rsidRDefault="00457734" w:rsidP="00F74A99">
      <w:pPr>
        <w:tabs>
          <w:tab w:val="left" w:pos="720"/>
        </w:tabs>
        <w:spacing w:before="144" w:after="144"/>
        <w:ind w:left="720"/>
        <w:rPr>
          <w:rStyle w:val="FontStyle149"/>
          <w:rFonts w:asciiTheme="minorHAnsi" w:hAnsiTheme="minorHAnsi" w:cstheme="minorHAnsi"/>
          <w:iCs/>
          <w:color w:val="2F5496"/>
          <w:sz w:val="20"/>
          <w:szCs w:val="20"/>
        </w:rPr>
      </w:pPr>
      <w:r w:rsidRPr="007E4CD9">
        <w:rPr>
          <w:rStyle w:val="Accentuareintens"/>
          <w:rFonts w:cstheme="minorHAnsi"/>
          <w:color w:val="066684" w:themeColor="accent6" w:themeShade="BF"/>
          <w:szCs w:val="20"/>
        </w:rPr>
        <w:t>Impactul potențial asupra solului și subsolului</w:t>
      </w:r>
    </w:p>
    <w:p w14:paraId="44F6649A" w14:textId="14F72F11" w:rsidR="00D77BB9" w:rsidRPr="007E4CD9" w:rsidRDefault="00457734" w:rsidP="00D77BB9">
      <w:pPr>
        <w:pStyle w:val="Style58"/>
        <w:spacing w:line="240" w:lineRule="auto"/>
        <w:ind w:firstLine="720"/>
        <w:rPr>
          <w:rStyle w:val="FontStyle149"/>
          <w:rFonts w:asciiTheme="minorHAnsi" w:hAnsiTheme="minorHAnsi" w:cstheme="minorHAnsi"/>
          <w:color w:val="8496B0"/>
          <w:sz w:val="20"/>
          <w:szCs w:val="20"/>
          <w:u w:val="single"/>
        </w:rPr>
      </w:pPr>
      <w:r w:rsidRPr="007E4CD9">
        <w:rPr>
          <w:rStyle w:val="FontStyle149"/>
          <w:rFonts w:asciiTheme="minorHAnsi" w:hAnsiTheme="minorHAnsi" w:cstheme="minorHAnsi"/>
          <w:color w:val="8496B0"/>
          <w:sz w:val="20"/>
          <w:szCs w:val="20"/>
          <w:u w:val="single"/>
        </w:rPr>
        <w:t>Perioada de construcție</w:t>
      </w:r>
    </w:p>
    <w:p w14:paraId="79C3EDC9" w14:textId="77777777" w:rsidR="000B4964" w:rsidRPr="007E4CD9" w:rsidRDefault="000B4964" w:rsidP="000B4964">
      <w:pPr>
        <w:spacing w:beforeLines="60" w:before="144" w:afterLines="60" w:after="144" w:line="23" w:lineRule="atLeast"/>
        <w:ind w:firstLine="708"/>
        <w:rPr>
          <w:rFonts w:cstheme="minorHAnsi"/>
        </w:rPr>
      </w:pPr>
      <w:r w:rsidRPr="007E4CD9">
        <w:rPr>
          <w:rFonts w:cstheme="minorHAnsi"/>
        </w:rPr>
        <w:t xml:space="preserve">Principalul impact asupra solului și subsolului, în perioada de execuție, este consecința ocupării temporare de terenuri pentru organizarea de șantier, etc. </w:t>
      </w:r>
    </w:p>
    <w:p w14:paraId="6C8635E6" w14:textId="77777777" w:rsidR="000B4964" w:rsidRPr="007E4CD9" w:rsidRDefault="000B4964" w:rsidP="000B4964">
      <w:pPr>
        <w:spacing w:beforeLines="60" w:before="144" w:afterLines="60" w:after="144" w:line="23" w:lineRule="atLeast"/>
        <w:rPr>
          <w:rFonts w:cstheme="minorHAnsi"/>
        </w:rPr>
      </w:pPr>
      <w:r w:rsidRPr="007E4CD9">
        <w:rPr>
          <w:rFonts w:cstheme="minorHAnsi"/>
        </w:rPr>
        <w:t>Formele de impact, identificate asupra solului și subsolului în perioada de execuție, sunt:</w:t>
      </w:r>
    </w:p>
    <w:p w14:paraId="73CE9863" w14:textId="77777777" w:rsidR="000B4964" w:rsidRPr="007E4CD9" w:rsidRDefault="000B4964" w:rsidP="00EB3823">
      <w:pPr>
        <w:pStyle w:val="Listparagraf"/>
        <w:rPr>
          <w:rFonts w:cstheme="minorHAnsi"/>
        </w:rPr>
      </w:pPr>
      <w:r w:rsidRPr="007E4CD9">
        <w:rPr>
          <w:rFonts w:cstheme="minorHAnsi"/>
        </w:rPr>
        <w:t>înlăturarea stratului de sol vegetal și construirea unui profil artificial prin lucrările de terasamente;</w:t>
      </w:r>
    </w:p>
    <w:p w14:paraId="57B8F417" w14:textId="77777777" w:rsidR="000B4964" w:rsidRPr="007E4CD9" w:rsidRDefault="000B4964" w:rsidP="00EB3823">
      <w:pPr>
        <w:pStyle w:val="Listparagraf"/>
        <w:rPr>
          <w:rFonts w:cstheme="minorHAnsi"/>
        </w:rPr>
      </w:pPr>
      <w:r w:rsidRPr="007E4CD9">
        <w:rPr>
          <w:rFonts w:cstheme="minorHAnsi"/>
        </w:rPr>
        <w:t>deteriorarea profilului se sol pe o adâncime de  3-5 m prin exploatarea gropilor de împrumut;</w:t>
      </w:r>
    </w:p>
    <w:p w14:paraId="6D79065F" w14:textId="77777777" w:rsidR="000B4964" w:rsidRPr="007E4CD9" w:rsidRDefault="000B4964" w:rsidP="00EB3823">
      <w:pPr>
        <w:pStyle w:val="Listparagraf"/>
        <w:rPr>
          <w:rFonts w:cstheme="minorHAnsi"/>
        </w:rPr>
      </w:pPr>
      <w:r w:rsidRPr="007E4CD9">
        <w:rPr>
          <w:rFonts w:cstheme="minorHAnsi"/>
        </w:rPr>
        <w:t>apariția eroziunii;.</w:t>
      </w:r>
    </w:p>
    <w:p w14:paraId="56F6598E" w14:textId="77777777" w:rsidR="000B4964" w:rsidRPr="007E4CD9" w:rsidRDefault="000B4964" w:rsidP="00EB3823">
      <w:pPr>
        <w:pStyle w:val="Listparagraf"/>
        <w:rPr>
          <w:rFonts w:cstheme="minorHAnsi"/>
        </w:rPr>
      </w:pPr>
      <w:r w:rsidRPr="007E4CD9">
        <w:rPr>
          <w:rFonts w:cstheme="minorHAnsi"/>
        </w:rPr>
        <w:t>pierderea caracteristicilor naturale a stratului de sol fertil prin depozitare neadecvată a acestuia în haldele de sol- rezultate din decopertări;</w:t>
      </w:r>
    </w:p>
    <w:p w14:paraId="43D67DEB" w14:textId="77777777" w:rsidR="000B4964" w:rsidRPr="007E4CD9" w:rsidRDefault="000B4964" w:rsidP="00EB3823">
      <w:pPr>
        <w:pStyle w:val="Listparagraf"/>
        <w:rPr>
          <w:rFonts w:cstheme="minorHAnsi"/>
        </w:rPr>
      </w:pPr>
      <w:r w:rsidRPr="007E4CD9">
        <w:rPr>
          <w:rFonts w:cstheme="minorHAnsi"/>
        </w:rPr>
        <w:t>înlăturarea/degradarea stratului de sol fertil în zonele unde vor fi realizate noi drumuri tehnologice, sau devieri ale actualelor căi de acces;</w:t>
      </w:r>
    </w:p>
    <w:p w14:paraId="16A97857" w14:textId="77777777" w:rsidR="000B4964" w:rsidRPr="007E4CD9" w:rsidRDefault="000B4964" w:rsidP="00EB3823">
      <w:pPr>
        <w:pStyle w:val="Listparagraf"/>
        <w:rPr>
          <w:rFonts w:cstheme="minorHAnsi"/>
        </w:rPr>
      </w:pPr>
      <w:r w:rsidRPr="007E4CD9">
        <w:rPr>
          <w:rFonts w:cstheme="minorHAnsi"/>
        </w:rPr>
        <w:t>deversări accidentale ale unor substanțe/compuși direct pe sol;</w:t>
      </w:r>
    </w:p>
    <w:p w14:paraId="7E7A5E85" w14:textId="77777777" w:rsidR="000B4964" w:rsidRPr="007E4CD9" w:rsidRDefault="000B4964" w:rsidP="00EB3823">
      <w:pPr>
        <w:pStyle w:val="Listparagraf"/>
        <w:rPr>
          <w:rFonts w:cstheme="minorHAnsi"/>
        </w:rPr>
      </w:pPr>
      <w:r w:rsidRPr="007E4CD9">
        <w:rPr>
          <w:rFonts w:cstheme="minorHAnsi"/>
        </w:rPr>
        <w:t>depozitarea necontrolată a deșeurilor, materialelor de construcție, deșeurilor tehnologice;</w:t>
      </w:r>
    </w:p>
    <w:p w14:paraId="37890802" w14:textId="77777777" w:rsidR="000B4964" w:rsidRPr="007E4CD9" w:rsidRDefault="000B4964" w:rsidP="00EB3823">
      <w:pPr>
        <w:pStyle w:val="Listparagraf"/>
        <w:rPr>
          <w:rFonts w:cstheme="minorHAnsi"/>
        </w:rPr>
      </w:pPr>
      <w:r w:rsidRPr="007E4CD9">
        <w:rPr>
          <w:rFonts w:cstheme="minorHAnsi"/>
        </w:rPr>
        <w:t>potențiale scurgeri ale sistemelor de canalizare/colectare ape uzate;</w:t>
      </w:r>
    </w:p>
    <w:p w14:paraId="1F04F997" w14:textId="77777777" w:rsidR="000B4964" w:rsidRPr="007E4CD9" w:rsidRDefault="000B4964" w:rsidP="00EB3823">
      <w:pPr>
        <w:pStyle w:val="Listparagraf"/>
        <w:rPr>
          <w:rFonts w:cstheme="minorHAnsi"/>
        </w:rPr>
      </w:pPr>
      <w:r w:rsidRPr="007E4CD9">
        <w:rPr>
          <w:rFonts w:cstheme="minorHAnsi"/>
        </w:rPr>
        <w:t>modificări calitative ale solului sub influenta poluanților prezenți în atmosferă;</w:t>
      </w:r>
    </w:p>
    <w:p w14:paraId="1CE7C690" w14:textId="77777777" w:rsidR="000B4964" w:rsidRPr="007E4CD9" w:rsidRDefault="000B4964" w:rsidP="000B4964">
      <w:pPr>
        <w:spacing w:beforeLines="60" w:before="144" w:afterLines="60" w:after="144" w:line="23" w:lineRule="atLeast"/>
        <w:rPr>
          <w:rFonts w:cstheme="minorHAnsi"/>
        </w:rPr>
      </w:pPr>
      <w:r w:rsidRPr="007E4CD9">
        <w:rPr>
          <w:rFonts w:cstheme="minorHAnsi"/>
        </w:rPr>
        <w:t>Poluanți atmosferici produc efecte negative asupra calității solurilor aflate în vecinătatea amplasamentelor fronturilor de lucru și organizării de șantier. Studiile din domeniu relevă existenta unei zone sensibile de până la 30 de metri fată de operațiunile de lucru desfășurate. Această zonă este considerată posibil a fi afectată de realizarea proiectului.</w:t>
      </w:r>
    </w:p>
    <w:p w14:paraId="02B93857" w14:textId="77777777" w:rsidR="000B4964" w:rsidRPr="007E4CD9" w:rsidRDefault="000B4964" w:rsidP="000B4964">
      <w:pPr>
        <w:spacing w:beforeLines="60" w:before="144" w:afterLines="60" w:after="144" w:line="23" w:lineRule="atLeast"/>
        <w:rPr>
          <w:rFonts w:cstheme="minorHAnsi"/>
        </w:rPr>
      </w:pPr>
      <w:r w:rsidRPr="007E4CD9">
        <w:rPr>
          <w:rFonts w:cstheme="minorHAnsi"/>
        </w:rPr>
        <w:t>Efectele poluanților atmosferici asupra solului sunt următoarele:</w:t>
      </w:r>
    </w:p>
    <w:p w14:paraId="16B313A9" w14:textId="77777777" w:rsidR="000B4964" w:rsidRPr="007E4CD9" w:rsidRDefault="000B4964" w:rsidP="008D1987">
      <w:pPr>
        <w:pStyle w:val="Listparagraf"/>
        <w:numPr>
          <w:ilvl w:val="0"/>
          <w:numId w:val="81"/>
        </w:numPr>
        <w:spacing w:beforeLines="60" w:before="144" w:afterLines="60" w:after="144" w:line="23" w:lineRule="atLeast"/>
        <w:rPr>
          <w:rFonts w:cstheme="minorHAnsi"/>
        </w:rPr>
      </w:pPr>
      <w:r w:rsidRPr="007E4CD9">
        <w:rPr>
          <w:rFonts w:cstheme="minorHAnsi"/>
        </w:rPr>
        <w:t>Particule de praf (rezultate din manevrarea pământului, a materialelor de construcție, arderea combustibililor)</w:t>
      </w:r>
    </w:p>
    <w:p w14:paraId="6F05FAC2" w14:textId="77777777" w:rsidR="000B4964" w:rsidRPr="007E4CD9" w:rsidRDefault="000B4964" w:rsidP="000B4964">
      <w:pPr>
        <w:pStyle w:val="Listparagraf"/>
        <w:rPr>
          <w:rFonts w:cstheme="minorHAnsi"/>
        </w:rPr>
      </w:pPr>
      <w:r w:rsidRPr="007E4CD9">
        <w:rPr>
          <w:rFonts w:cstheme="minorHAnsi"/>
        </w:rPr>
        <w:t xml:space="preserve">Suprafețele de sol pe care se depun aproximativ 300-1000 g/mp/an, pot fi afectate de modificări ale </w:t>
      </w:r>
      <w:proofErr w:type="spellStart"/>
      <w:r w:rsidRPr="007E4CD9">
        <w:rPr>
          <w:rFonts w:cstheme="minorHAnsi"/>
        </w:rPr>
        <w:t>pH-ului</w:t>
      </w:r>
      <w:proofErr w:type="spellEnd"/>
      <w:r w:rsidRPr="007E4CD9">
        <w:rPr>
          <w:rFonts w:cstheme="minorHAnsi"/>
        </w:rPr>
        <w:t xml:space="preserve"> precum și susceptibile de modificări structurale;</w:t>
      </w:r>
    </w:p>
    <w:p w14:paraId="5371D671" w14:textId="77777777" w:rsidR="000B4964" w:rsidRPr="007E4CD9" w:rsidRDefault="000B4964" w:rsidP="000B4964">
      <w:pPr>
        <w:pStyle w:val="Listparagraf"/>
        <w:rPr>
          <w:rFonts w:cstheme="minorHAnsi"/>
        </w:rPr>
      </w:pPr>
      <w:r w:rsidRPr="007E4CD9">
        <w:rPr>
          <w:rFonts w:cstheme="minorHAnsi"/>
        </w:rPr>
        <w:t>Depășirile concentrațiilor maxime în aer ale particulelor în suspensie, nu ridică probleme, atâta timp cât acestea sunt generate la manevrarea volumelor de pământ.</w:t>
      </w:r>
    </w:p>
    <w:p w14:paraId="513C9187" w14:textId="77777777" w:rsidR="000B4964" w:rsidRPr="007E4CD9" w:rsidRDefault="000B4964" w:rsidP="008D1987">
      <w:pPr>
        <w:pStyle w:val="Listparagraf"/>
        <w:numPr>
          <w:ilvl w:val="0"/>
          <w:numId w:val="81"/>
        </w:numPr>
        <w:spacing w:beforeLines="60" w:before="144" w:afterLines="60" w:after="144" w:line="23" w:lineRule="atLeast"/>
        <w:rPr>
          <w:rFonts w:cstheme="minorHAnsi"/>
        </w:rPr>
      </w:pPr>
      <w:r w:rsidRPr="007E4CD9">
        <w:rPr>
          <w:rFonts w:cstheme="minorHAnsi"/>
        </w:rPr>
        <w:t xml:space="preserve">SO2 </w:t>
      </w:r>
      <w:proofErr w:type="spellStart"/>
      <w:r w:rsidRPr="007E4CD9">
        <w:rPr>
          <w:rFonts w:cstheme="minorHAnsi"/>
        </w:rPr>
        <w:t>şi</w:t>
      </w:r>
      <w:proofErr w:type="spellEnd"/>
      <w:r w:rsidRPr="007E4CD9">
        <w:rPr>
          <w:rFonts w:cstheme="minorHAnsi"/>
        </w:rPr>
        <w:t xml:space="preserve"> </w:t>
      </w:r>
      <w:proofErr w:type="spellStart"/>
      <w:r w:rsidRPr="007E4CD9">
        <w:rPr>
          <w:rFonts w:cstheme="minorHAnsi"/>
        </w:rPr>
        <w:t>NOx</w:t>
      </w:r>
      <w:proofErr w:type="spellEnd"/>
      <w:r w:rsidRPr="007E4CD9">
        <w:rPr>
          <w:rFonts w:cstheme="minorHAnsi"/>
        </w:rPr>
        <w:t xml:space="preserve"> </w:t>
      </w:r>
    </w:p>
    <w:p w14:paraId="1BA7D823" w14:textId="77777777" w:rsidR="000B4964" w:rsidRPr="007E4CD9" w:rsidRDefault="000B4964" w:rsidP="000B4964">
      <w:pPr>
        <w:pStyle w:val="Listparagraf"/>
        <w:rPr>
          <w:rFonts w:cstheme="minorHAnsi"/>
        </w:rPr>
      </w:pPr>
      <w:r w:rsidRPr="007E4CD9">
        <w:rPr>
          <w:rFonts w:cstheme="minorHAnsi"/>
        </w:rPr>
        <w:t>Acești oxizi sunt considerați a fi principalele substanțe răspunzătoare de formarea depunerilor acide;</w:t>
      </w:r>
    </w:p>
    <w:p w14:paraId="111B865E" w14:textId="77777777" w:rsidR="000B4964" w:rsidRPr="007E4CD9" w:rsidRDefault="000B4964" w:rsidP="000B4964">
      <w:pPr>
        <w:pStyle w:val="Listparagraf"/>
        <w:rPr>
          <w:rFonts w:cstheme="minorHAnsi"/>
        </w:rPr>
      </w:pPr>
      <w:r w:rsidRPr="007E4CD9">
        <w:rPr>
          <w:rFonts w:cstheme="minorHAnsi"/>
        </w:rPr>
        <w:t>Procesul de formare a depunerilor acide începe prin antrenarea celor doi poluanți în atmosferă, care în contact cu lumina solară și vaporii de apă formează compuși acizi;</w:t>
      </w:r>
    </w:p>
    <w:p w14:paraId="67FE7AD8" w14:textId="77777777" w:rsidR="000B4964" w:rsidRPr="007E4CD9" w:rsidRDefault="000B4964" w:rsidP="000B4964">
      <w:pPr>
        <w:pStyle w:val="Listparagraf"/>
        <w:rPr>
          <w:rFonts w:cstheme="minorHAnsi"/>
        </w:rPr>
      </w:pPr>
      <w:r w:rsidRPr="007E4CD9">
        <w:rPr>
          <w:rFonts w:cstheme="minorHAnsi"/>
        </w:rPr>
        <w:t xml:space="preserve">Efectul acestor depuneri este </w:t>
      </w:r>
      <w:proofErr w:type="spellStart"/>
      <w:r w:rsidRPr="007E4CD9">
        <w:rPr>
          <w:rFonts w:cstheme="minorHAnsi"/>
        </w:rPr>
        <w:t>acidifierea</w:t>
      </w:r>
      <w:proofErr w:type="spellEnd"/>
      <w:r w:rsidRPr="007E4CD9">
        <w:rPr>
          <w:rFonts w:cstheme="minorHAnsi"/>
        </w:rPr>
        <w:t xml:space="preserve"> solului care atrage reducerea faunei în sol, a microorganismelor și scăderea capacității productive a solului;</w:t>
      </w:r>
    </w:p>
    <w:p w14:paraId="28BBA13D" w14:textId="77777777" w:rsidR="000B4964" w:rsidRPr="007E4CD9" w:rsidRDefault="000B4964" w:rsidP="000B4964">
      <w:pPr>
        <w:spacing w:beforeLines="60" w:before="144" w:afterLines="60" w:after="144" w:line="23" w:lineRule="atLeast"/>
        <w:rPr>
          <w:rFonts w:cstheme="minorHAnsi"/>
        </w:rPr>
      </w:pPr>
      <w:r w:rsidRPr="007E4CD9">
        <w:rPr>
          <w:rFonts w:cstheme="minorHAnsi"/>
        </w:rPr>
        <w:t>În perioada de operare, sursele de poluare a solului și subsolului vor fi reprezentate de:</w:t>
      </w:r>
    </w:p>
    <w:p w14:paraId="412562CC" w14:textId="77777777" w:rsidR="000B4964" w:rsidRPr="007E4CD9" w:rsidRDefault="000B4964" w:rsidP="000B4964">
      <w:pPr>
        <w:pStyle w:val="Listparagraf"/>
        <w:rPr>
          <w:rFonts w:cstheme="minorHAnsi"/>
        </w:rPr>
      </w:pPr>
      <w:r w:rsidRPr="007E4CD9">
        <w:rPr>
          <w:rFonts w:cstheme="minorHAnsi"/>
        </w:rPr>
        <w:t>depozitări necontrolate de deșeuri;</w:t>
      </w:r>
    </w:p>
    <w:p w14:paraId="524C0A71" w14:textId="77777777" w:rsidR="000B4964" w:rsidRPr="007E4CD9" w:rsidRDefault="000B4964" w:rsidP="000B4964">
      <w:pPr>
        <w:pStyle w:val="Listparagraf"/>
        <w:rPr>
          <w:rFonts w:cstheme="minorHAnsi"/>
        </w:rPr>
      </w:pPr>
      <w:r w:rsidRPr="007E4CD9">
        <w:rPr>
          <w:rFonts w:cstheme="minorHAnsi"/>
        </w:rPr>
        <w:lastRenderedPageBreak/>
        <w:t>ape pluviale colectate de pe carosabil;</w:t>
      </w:r>
    </w:p>
    <w:p w14:paraId="4A398530" w14:textId="77777777" w:rsidR="000B4964" w:rsidRPr="007E4CD9" w:rsidRDefault="000B4964" w:rsidP="000B4964">
      <w:pPr>
        <w:pStyle w:val="Listparagraf"/>
        <w:rPr>
          <w:rFonts w:cstheme="minorHAnsi"/>
        </w:rPr>
      </w:pPr>
      <w:r w:rsidRPr="007E4CD9">
        <w:rPr>
          <w:rFonts w:cstheme="minorHAnsi"/>
        </w:rPr>
        <w:t>accidente în care sunt implicate autovehicule transportatoare de materiale chimice toxice;</w:t>
      </w:r>
    </w:p>
    <w:p w14:paraId="1BB7711C" w14:textId="77777777" w:rsidR="000B4964" w:rsidRPr="007E4CD9" w:rsidRDefault="000B4964" w:rsidP="000B4964">
      <w:pPr>
        <w:pStyle w:val="Listparagraf"/>
        <w:rPr>
          <w:rFonts w:cstheme="minorHAnsi"/>
        </w:rPr>
      </w:pPr>
      <w:r w:rsidRPr="007E4CD9">
        <w:rPr>
          <w:rFonts w:cstheme="minorHAnsi"/>
        </w:rPr>
        <w:t>emisii în atmosferă datorate traficului.</w:t>
      </w:r>
    </w:p>
    <w:p w14:paraId="677AFD83" w14:textId="77777777" w:rsidR="000B4964" w:rsidRPr="007E4CD9" w:rsidRDefault="000B4964" w:rsidP="000B4964">
      <w:pPr>
        <w:spacing w:beforeLines="60" w:before="144" w:afterLines="60" w:after="144" w:line="23" w:lineRule="atLeast"/>
        <w:ind w:firstLine="708"/>
        <w:rPr>
          <w:rFonts w:cstheme="minorHAnsi"/>
        </w:rPr>
      </w:pPr>
      <w:r w:rsidRPr="007E4CD9">
        <w:rPr>
          <w:rFonts w:cstheme="minorHAnsi"/>
        </w:rPr>
        <w:t>Se consideră ca zonă sensibilă ca fiind aceea cuprinsă pe o lățime de 30 de metri de ambele pârți ale drumului.</w:t>
      </w:r>
    </w:p>
    <w:p w14:paraId="39C94760" w14:textId="5A255BC6" w:rsidR="000B4964" w:rsidRPr="007E4CD9" w:rsidRDefault="000B4964" w:rsidP="000B4964">
      <w:pPr>
        <w:spacing w:beforeLines="60" w:before="144" w:afterLines="60" w:after="144" w:line="23" w:lineRule="atLeast"/>
        <w:ind w:firstLine="708"/>
        <w:rPr>
          <w:rFonts w:cstheme="minorHAnsi"/>
        </w:rPr>
      </w:pPr>
      <w:r w:rsidRPr="007E4CD9">
        <w:rPr>
          <w:rFonts w:cstheme="minorHAnsi"/>
        </w:rPr>
        <w:t>În țara noastră, până în prezent, nu s-a evidențiat poluarea terenurilor ca efect al traficul rutier. Concentrațiile de Pb, Ni, Zn, Cd în sol în vecinătatea drumurilor s-au încadrat în prevederile Ordinului 756/1997 privind evaluarea poluării mediului, respectiv au rezultat mai mici decât pragurile de alerta pentru soluri mai puțin sensibile. Se apreciază că impactul asupra solului și subsolului, este negativ, de importantă medie, temporar (prin ocuparea temporară de terenuri) și permanent (prin ocuparea definitivă de terenuri).</w:t>
      </w:r>
    </w:p>
    <w:p w14:paraId="54F64D4E" w14:textId="37790BDF" w:rsidR="00457734" w:rsidRPr="007E4CD9" w:rsidRDefault="00457734" w:rsidP="000B4964">
      <w:pPr>
        <w:spacing w:beforeLines="60" w:before="144" w:afterLines="60" w:after="144" w:line="23" w:lineRule="atLeast"/>
        <w:ind w:firstLine="708"/>
        <w:rPr>
          <w:rStyle w:val="FontStyle146"/>
          <w:rFonts w:asciiTheme="minorHAnsi" w:hAnsiTheme="minorHAnsi" w:cstheme="minorHAnsi"/>
          <w:b/>
          <w:bCs/>
          <w:iCs/>
          <w:color w:val="2F5496"/>
          <w:sz w:val="20"/>
          <w:szCs w:val="20"/>
        </w:rPr>
      </w:pPr>
      <w:r w:rsidRPr="007E4CD9">
        <w:rPr>
          <w:rStyle w:val="Accentuareintens"/>
          <w:rFonts w:cstheme="minorHAnsi"/>
          <w:color w:val="066684" w:themeColor="accent6" w:themeShade="BF"/>
          <w:szCs w:val="20"/>
        </w:rPr>
        <w:t>Impactul potențial asupra biodiversității</w:t>
      </w:r>
    </w:p>
    <w:p w14:paraId="6B4DADC1" w14:textId="6FC2B0C6" w:rsidR="00FF1287" w:rsidRPr="007E4CD9" w:rsidRDefault="00FF1287" w:rsidP="00FF1287">
      <w:pPr>
        <w:spacing w:before="144" w:after="144"/>
        <w:ind w:firstLine="708"/>
        <w:rPr>
          <w:rFonts w:cstheme="minorHAnsi"/>
          <w:color w:val="auto"/>
          <w:spacing w:val="-1"/>
          <w:szCs w:val="20"/>
        </w:rPr>
      </w:pPr>
      <w:r w:rsidRPr="007E4CD9">
        <w:rPr>
          <w:rFonts w:cstheme="minorHAnsi"/>
          <w:color w:val="auto"/>
          <w:spacing w:val="-1"/>
          <w:szCs w:val="20"/>
        </w:rPr>
        <w:t xml:space="preserve">Impactul asupra biodiversității se manifestă mai mult în prima etapa a amenajării organizării de </w:t>
      </w:r>
      <w:r w:rsidR="00337062" w:rsidRPr="007E4CD9">
        <w:rPr>
          <w:rFonts w:cstheme="minorHAnsi"/>
          <w:color w:val="auto"/>
          <w:spacing w:val="-1"/>
          <w:szCs w:val="20"/>
        </w:rPr>
        <w:t>șantier</w:t>
      </w:r>
      <w:r w:rsidRPr="007E4CD9">
        <w:rPr>
          <w:rFonts w:cstheme="minorHAnsi"/>
          <w:color w:val="auto"/>
          <w:spacing w:val="-1"/>
          <w:szCs w:val="20"/>
        </w:rPr>
        <w:t xml:space="preserve"> </w:t>
      </w:r>
      <w:r w:rsidR="00337062" w:rsidRPr="007E4CD9">
        <w:rPr>
          <w:rFonts w:cstheme="minorHAnsi"/>
          <w:color w:val="auto"/>
          <w:spacing w:val="-1"/>
          <w:szCs w:val="20"/>
        </w:rPr>
        <w:t>și</w:t>
      </w:r>
      <w:r w:rsidRPr="007E4CD9">
        <w:rPr>
          <w:rFonts w:cstheme="minorHAnsi"/>
          <w:color w:val="auto"/>
          <w:spacing w:val="-1"/>
          <w:szCs w:val="20"/>
        </w:rPr>
        <w:t xml:space="preserve"> se concretizează, în </w:t>
      </w:r>
      <w:r w:rsidR="00337062" w:rsidRPr="007E4CD9">
        <w:rPr>
          <w:rFonts w:cstheme="minorHAnsi"/>
          <w:color w:val="auto"/>
          <w:spacing w:val="-1"/>
          <w:szCs w:val="20"/>
        </w:rPr>
        <w:t>speță</w:t>
      </w:r>
      <w:r w:rsidRPr="007E4CD9">
        <w:rPr>
          <w:rFonts w:cstheme="minorHAnsi"/>
          <w:color w:val="auto"/>
          <w:spacing w:val="-1"/>
          <w:szCs w:val="20"/>
        </w:rPr>
        <w:t xml:space="preserve">, la nivelul terenului cu diferite </w:t>
      </w:r>
      <w:r w:rsidR="00337062" w:rsidRPr="007E4CD9">
        <w:rPr>
          <w:rFonts w:cstheme="minorHAnsi"/>
          <w:color w:val="auto"/>
          <w:spacing w:val="-1"/>
          <w:szCs w:val="20"/>
        </w:rPr>
        <w:t>folosințe</w:t>
      </w:r>
      <w:r w:rsidRPr="007E4CD9">
        <w:rPr>
          <w:rFonts w:cstheme="minorHAnsi"/>
          <w:color w:val="auto"/>
          <w:spacing w:val="-1"/>
          <w:szCs w:val="20"/>
        </w:rPr>
        <w:t xml:space="preserve"> care va fi ocupat </w:t>
      </w:r>
      <w:r w:rsidR="00337062" w:rsidRPr="007E4CD9">
        <w:rPr>
          <w:rFonts w:cstheme="minorHAnsi"/>
          <w:color w:val="auto"/>
          <w:spacing w:val="-1"/>
          <w:szCs w:val="20"/>
        </w:rPr>
        <w:t>temporar. Pentru</w:t>
      </w:r>
      <w:r w:rsidRPr="007E4CD9">
        <w:rPr>
          <w:rFonts w:cstheme="minorHAnsi"/>
          <w:color w:val="auto"/>
          <w:spacing w:val="-1"/>
          <w:szCs w:val="20"/>
        </w:rPr>
        <w:t xml:space="preserve"> realizarea proiectului terenul afectat </w:t>
      </w:r>
      <w:r w:rsidR="00337062" w:rsidRPr="007E4CD9">
        <w:rPr>
          <w:rFonts w:cstheme="minorHAnsi"/>
          <w:color w:val="auto"/>
          <w:spacing w:val="-1"/>
          <w:szCs w:val="20"/>
        </w:rPr>
        <w:t>aparține</w:t>
      </w:r>
      <w:r w:rsidRPr="007E4CD9">
        <w:rPr>
          <w:rFonts w:cstheme="minorHAnsi"/>
          <w:color w:val="auto"/>
          <w:spacing w:val="-1"/>
          <w:szCs w:val="20"/>
        </w:rPr>
        <w:t xml:space="preserve"> domeniului </w:t>
      </w:r>
      <w:r w:rsidR="00337062" w:rsidRPr="007E4CD9">
        <w:rPr>
          <w:rFonts w:cstheme="minorHAnsi"/>
          <w:color w:val="auto"/>
          <w:spacing w:val="-1"/>
          <w:szCs w:val="20"/>
        </w:rPr>
        <w:t>public. Pe</w:t>
      </w:r>
      <w:r w:rsidRPr="007E4CD9">
        <w:rPr>
          <w:rFonts w:cstheme="minorHAnsi"/>
          <w:color w:val="auto"/>
          <w:spacing w:val="-1"/>
          <w:szCs w:val="20"/>
        </w:rPr>
        <w:t xml:space="preserve"> </w:t>
      </w:r>
      <w:r w:rsidR="00337062" w:rsidRPr="007E4CD9">
        <w:rPr>
          <w:rFonts w:cstheme="minorHAnsi"/>
          <w:color w:val="auto"/>
          <w:spacing w:val="-1"/>
          <w:szCs w:val="20"/>
        </w:rPr>
        <w:t>întreaga</w:t>
      </w:r>
      <w:r w:rsidRPr="007E4CD9">
        <w:rPr>
          <w:rFonts w:cstheme="minorHAnsi"/>
          <w:color w:val="auto"/>
          <w:spacing w:val="-1"/>
          <w:szCs w:val="20"/>
        </w:rPr>
        <w:t xml:space="preserve"> perioada de </w:t>
      </w:r>
      <w:r w:rsidR="00337062" w:rsidRPr="007E4CD9">
        <w:rPr>
          <w:rFonts w:cstheme="minorHAnsi"/>
          <w:color w:val="auto"/>
          <w:spacing w:val="-1"/>
          <w:szCs w:val="20"/>
        </w:rPr>
        <w:t>funcționare</w:t>
      </w:r>
      <w:r w:rsidRPr="007E4CD9">
        <w:rPr>
          <w:rFonts w:cstheme="minorHAnsi"/>
          <w:color w:val="auto"/>
          <w:spacing w:val="-1"/>
          <w:szCs w:val="20"/>
        </w:rPr>
        <w:t xml:space="preserve"> a </w:t>
      </w:r>
      <w:r w:rsidR="00337062" w:rsidRPr="007E4CD9">
        <w:rPr>
          <w:rFonts w:cstheme="minorHAnsi"/>
          <w:color w:val="auto"/>
          <w:spacing w:val="-1"/>
          <w:szCs w:val="20"/>
        </w:rPr>
        <w:t>organizării</w:t>
      </w:r>
      <w:r w:rsidRPr="007E4CD9">
        <w:rPr>
          <w:rFonts w:cstheme="minorHAnsi"/>
          <w:color w:val="auto"/>
          <w:spacing w:val="-1"/>
          <w:szCs w:val="20"/>
        </w:rPr>
        <w:t xml:space="preserve"> de </w:t>
      </w:r>
      <w:r w:rsidR="00337062" w:rsidRPr="007E4CD9">
        <w:rPr>
          <w:rFonts w:cstheme="minorHAnsi"/>
          <w:color w:val="auto"/>
          <w:spacing w:val="-1"/>
          <w:szCs w:val="20"/>
        </w:rPr>
        <w:t>șantier</w:t>
      </w:r>
      <w:r w:rsidRPr="007E4CD9">
        <w:rPr>
          <w:rFonts w:cstheme="minorHAnsi"/>
          <w:color w:val="auto"/>
          <w:spacing w:val="-1"/>
          <w:szCs w:val="20"/>
        </w:rPr>
        <w:t xml:space="preserve">, principalele efecte negative asupra ecosistemelor din imediata </w:t>
      </w:r>
      <w:r w:rsidR="00337062" w:rsidRPr="007E4CD9">
        <w:rPr>
          <w:rFonts w:cstheme="minorHAnsi"/>
          <w:color w:val="auto"/>
          <w:spacing w:val="-1"/>
          <w:szCs w:val="20"/>
        </w:rPr>
        <w:t>vecinătate</w:t>
      </w:r>
      <w:r w:rsidRPr="007E4CD9">
        <w:rPr>
          <w:rFonts w:cstheme="minorHAnsi"/>
          <w:color w:val="auto"/>
          <w:spacing w:val="-1"/>
          <w:szCs w:val="20"/>
        </w:rPr>
        <w:t xml:space="preserve"> sunt cauzate de </w:t>
      </w:r>
      <w:r w:rsidR="00337062" w:rsidRPr="007E4CD9">
        <w:rPr>
          <w:rFonts w:cstheme="minorHAnsi"/>
          <w:color w:val="auto"/>
          <w:spacing w:val="-1"/>
          <w:szCs w:val="20"/>
        </w:rPr>
        <w:t>creșterea</w:t>
      </w:r>
      <w:r w:rsidRPr="007E4CD9">
        <w:rPr>
          <w:rFonts w:cstheme="minorHAnsi"/>
          <w:color w:val="auto"/>
          <w:spacing w:val="-1"/>
          <w:szCs w:val="20"/>
        </w:rPr>
        <w:t xml:space="preserve"> nivelului de zgomot </w:t>
      </w:r>
      <w:r w:rsidR="00337062" w:rsidRPr="007E4CD9">
        <w:rPr>
          <w:rFonts w:cstheme="minorHAnsi"/>
          <w:color w:val="auto"/>
          <w:spacing w:val="-1"/>
          <w:szCs w:val="20"/>
        </w:rPr>
        <w:t>și</w:t>
      </w:r>
      <w:r w:rsidRPr="007E4CD9">
        <w:rPr>
          <w:rFonts w:cstheme="minorHAnsi"/>
          <w:color w:val="auto"/>
          <w:spacing w:val="-1"/>
          <w:szCs w:val="20"/>
        </w:rPr>
        <w:t xml:space="preserve"> a </w:t>
      </w:r>
      <w:r w:rsidR="00337062" w:rsidRPr="007E4CD9">
        <w:rPr>
          <w:rFonts w:cstheme="minorHAnsi"/>
          <w:color w:val="auto"/>
          <w:spacing w:val="-1"/>
          <w:szCs w:val="20"/>
        </w:rPr>
        <w:t>vibrațiilor</w:t>
      </w:r>
      <w:r w:rsidRPr="007E4CD9">
        <w:rPr>
          <w:rFonts w:cstheme="minorHAnsi"/>
          <w:color w:val="auto"/>
          <w:spacing w:val="-1"/>
          <w:szCs w:val="20"/>
        </w:rPr>
        <w:t xml:space="preserve"> </w:t>
      </w:r>
      <w:r w:rsidR="00337062" w:rsidRPr="007E4CD9">
        <w:rPr>
          <w:rFonts w:cstheme="minorHAnsi"/>
          <w:color w:val="auto"/>
          <w:spacing w:val="-1"/>
          <w:szCs w:val="20"/>
        </w:rPr>
        <w:t>și</w:t>
      </w:r>
      <w:r w:rsidRPr="007E4CD9">
        <w:rPr>
          <w:rFonts w:cstheme="minorHAnsi"/>
          <w:color w:val="auto"/>
          <w:spacing w:val="-1"/>
          <w:szCs w:val="20"/>
        </w:rPr>
        <w:t xml:space="preserve"> de generarea de noxe de </w:t>
      </w:r>
      <w:r w:rsidR="00337062" w:rsidRPr="007E4CD9">
        <w:rPr>
          <w:rFonts w:cstheme="minorHAnsi"/>
          <w:color w:val="auto"/>
          <w:spacing w:val="-1"/>
          <w:szCs w:val="20"/>
        </w:rPr>
        <w:t>poluanți</w:t>
      </w:r>
      <w:r w:rsidRPr="007E4CD9">
        <w:rPr>
          <w:rFonts w:cstheme="minorHAnsi"/>
          <w:color w:val="auto"/>
          <w:spacing w:val="-1"/>
          <w:szCs w:val="20"/>
        </w:rPr>
        <w:t>.</w:t>
      </w:r>
    </w:p>
    <w:p w14:paraId="5A687055" w14:textId="5B28A162" w:rsidR="00FF1287" w:rsidRPr="007E4CD9" w:rsidRDefault="00FF1287" w:rsidP="00337062">
      <w:pPr>
        <w:spacing w:before="144" w:after="144"/>
        <w:ind w:firstLine="708"/>
        <w:rPr>
          <w:rFonts w:cstheme="minorHAnsi"/>
          <w:color w:val="auto"/>
          <w:spacing w:val="-1"/>
          <w:szCs w:val="20"/>
        </w:rPr>
      </w:pPr>
      <w:r w:rsidRPr="007E4CD9">
        <w:rPr>
          <w:rFonts w:cstheme="minorHAnsi"/>
          <w:color w:val="auto"/>
          <w:spacing w:val="-1"/>
          <w:szCs w:val="20"/>
        </w:rPr>
        <w:t xml:space="preserve">Referitor la </w:t>
      </w:r>
      <w:r w:rsidR="00337062" w:rsidRPr="007E4CD9">
        <w:rPr>
          <w:rFonts w:cstheme="minorHAnsi"/>
          <w:color w:val="auto"/>
          <w:spacing w:val="-1"/>
          <w:szCs w:val="20"/>
        </w:rPr>
        <w:t>rețeaua</w:t>
      </w:r>
      <w:r w:rsidRPr="007E4CD9">
        <w:rPr>
          <w:rFonts w:cstheme="minorHAnsi"/>
          <w:color w:val="auto"/>
          <w:spacing w:val="-1"/>
          <w:szCs w:val="20"/>
        </w:rPr>
        <w:t xml:space="preserve"> de arii protejate la nivel </w:t>
      </w:r>
      <w:r w:rsidR="00337062" w:rsidRPr="007E4CD9">
        <w:rPr>
          <w:rFonts w:cstheme="minorHAnsi"/>
          <w:color w:val="auto"/>
          <w:spacing w:val="-1"/>
          <w:szCs w:val="20"/>
        </w:rPr>
        <w:t>național</w:t>
      </w:r>
      <w:r w:rsidRPr="007E4CD9">
        <w:rPr>
          <w:rFonts w:cstheme="minorHAnsi"/>
          <w:color w:val="auto"/>
          <w:spacing w:val="-1"/>
          <w:szCs w:val="20"/>
        </w:rPr>
        <w:t xml:space="preserve"> </w:t>
      </w:r>
      <w:r w:rsidR="00337062" w:rsidRPr="007E4CD9">
        <w:rPr>
          <w:rFonts w:cstheme="minorHAnsi"/>
          <w:color w:val="auto"/>
          <w:spacing w:val="-1"/>
          <w:szCs w:val="20"/>
        </w:rPr>
        <w:t>ș</w:t>
      </w:r>
      <w:r w:rsidRPr="007E4CD9">
        <w:rPr>
          <w:rFonts w:cstheme="minorHAnsi"/>
          <w:color w:val="auto"/>
          <w:spacing w:val="-1"/>
          <w:szCs w:val="20"/>
        </w:rPr>
        <w:t xml:space="preserve">i </w:t>
      </w:r>
      <w:r w:rsidR="00337062" w:rsidRPr="007E4CD9">
        <w:rPr>
          <w:rFonts w:cstheme="minorHAnsi"/>
          <w:color w:val="auto"/>
          <w:spacing w:val="-1"/>
          <w:szCs w:val="20"/>
        </w:rPr>
        <w:t>rețeaua</w:t>
      </w:r>
      <w:r w:rsidRPr="007E4CD9">
        <w:rPr>
          <w:rFonts w:cstheme="minorHAnsi"/>
          <w:color w:val="auto"/>
          <w:spacing w:val="-1"/>
          <w:szCs w:val="20"/>
        </w:rPr>
        <w:t xml:space="preserve"> NATURA 2000, din analiza </w:t>
      </w:r>
      <w:r w:rsidR="00337062" w:rsidRPr="007E4CD9">
        <w:rPr>
          <w:rFonts w:cstheme="minorHAnsi"/>
          <w:color w:val="auto"/>
          <w:spacing w:val="-1"/>
          <w:szCs w:val="20"/>
        </w:rPr>
        <w:t>lucrării</w:t>
      </w:r>
      <w:r w:rsidRPr="007E4CD9">
        <w:rPr>
          <w:rFonts w:cstheme="minorHAnsi"/>
          <w:color w:val="auto"/>
          <w:spacing w:val="-1"/>
          <w:szCs w:val="20"/>
        </w:rPr>
        <w:t xml:space="preserve"> se poate observa că nu va există un impact direct asupra acestora. Impactul asupra </w:t>
      </w:r>
      <w:r w:rsidR="00337062" w:rsidRPr="007E4CD9">
        <w:rPr>
          <w:rFonts w:cstheme="minorHAnsi"/>
          <w:color w:val="auto"/>
          <w:spacing w:val="-1"/>
          <w:szCs w:val="20"/>
        </w:rPr>
        <w:t>biodiversității</w:t>
      </w:r>
      <w:r w:rsidRPr="007E4CD9">
        <w:rPr>
          <w:rFonts w:cstheme="minorHAnsi"/>
          <w:color w:val="auto"/>
          <w:spacing w:val="-1"/>
          <w:szCs w:val="20"/>
        </w:rPr>
        <w:t xml:space="preserve"> se manifest</w:t>
      </w:r>
      <w:r w:rsidR="00337062" w:rsidRPr="007E4CD9">
        <w:rPr>
          <w:rFonts w:cstheme="minorHAnsi"/>
          <w:color w:val="auto"/>
          <w:spacing w:val="-1"/>
          <w:szCs w:val="20"/>
        </w:rPr>
        <w:t>ă</w:t>
      </w:r>
      <w:r w:rsidRPr="007E4CD9">
        <w:rPr>
          <w:rFonts w:cstheme="minorHAnsi"/>
          <w:color w:val="auto"/>
          <w:spacing w:val="-1"/>
          <w:szCs w:val="20"/>
        </w:rPr>
        <w:t xml:space="preserve"> mai mult în prima etapa a </w:t>
      </w:r>
      <w:r w:rsidR="00337062" w:rsidRPr="007E4CD9">
        <w:rPr>
          <w:rFonts w:cstheme="minorHAnsi"/>
          <w:color w:val="auto"/>
          <w:spacing w:val="-1"/>
          <w:szCs w:val="20"/>
        </w:rPr>
        <w:t>amenajării</w:t>
      </w:r>
      <w:r w:rsidRPr="007E4CD9">
        <w:rPr>
          <w:rFonts w:cstheme="minorHAnsi"/>
          <w:color w:val="auto"/>
          <w:spacing w:val="-1"/>
          <w:szCs w:val="20"/>
        </w:rPr>
        <w:t xml:space="preserve"> </w:t>
      </w:r>
      <w:r w:rsidR="00337062" w:rsidRPr="007E4CD9">
        <w:rPr>
          <w:rFonts w:cstheme="minorHAnsi"/>
          <w:color w:val="auto"/>
          <w:spacing w:val="-1"/>
          <w:szCs w:val="20"/>
        </w:rPr>
        <w:t>organizării</w:t>
      </w:r>
      <w:r w:rsidRPr="007E4CD9">
        <w:rPr>
          <w:rFonts w:cstheme="minorHAnsi"/>
          <w:color w:val="auto"/>
          <w:spacing w:val="-1"/>
          <w:szCs w:val="20"/>
        </w:rPr>
        <w:t xml:space="preserve"> de </w:t>
      </w:r>
      <w:r w:rsidR="00337062" w:rsidRPr="007E4CD9">
        <w:rPr>
          <w:rFonts w:cstheme="minorHAnsi"/>
          <w:color w:val="auto"/>
          <w:spacing w:val="-1"/>
          <w:szCs w:val="20"/>
        </w:rPr>
        <w:t>șantier</w:t>
      </w:r>
      <w:r w:rsidRPr="007E4CD9">
        <w:rPr>
          <w:rFonts w:cstheme="minorHAnsi"/>
          <w:color w:val="auto"/>
          <w:spacing w:val="-1"/>
          <w:szCs w:val="20"/>
        </w:rPr>
        <w:t xml:space="preserve"> </w:t>
      </w:r>
      <w:r w:rsidR="00337062" w:rsidRPr="007E4CD9">
        <w:rPr>
          <w:rFonts w:cstheme="minorHAnsi"/>
          <w:color w:val="auto"/>
          <w:spacing w:val="-1"/>
          <w:szCs w:val="20"/>
        </w:rPr>
        <w:t>și</w:t>
      </w:r>
      <w:r w:rsidRPr="007E4CD9">
        <w:rPr>
          <w:rFonts w:cstheme="minorHAnsi"/>
          <w:color w:val="auto"/>
          <w:spacing w:val="-1"/>
          <w:szCs w:val="20"/>
        </w:rPr>
        <w:t xml:space="preserve"> se concretizează, în </w:t>
      </w:r>
      <w:r w:rsidR="00337062" w:rsidRPr="007E4CD9">
        <w:rPr>
          <w:rFonts w:cstheme="minorHAnsi"/>
          <w:color w:val="auto"/>
          <w:spacing w:val="-1"/>
          <w:szCs w:val="20"/>
        </w:rPr>
        <w:t>speță</w:t>
      </w:r>
      <w:r w:rsidRPr="007E4CD9">
        <w:rPr>
          <w:rFonts w:cstheme="minorHAnsi"/>
          <w:color w:val="auto"/>
          <w:spacing w:val="-1"/>
          <w:szCs w:val="20"/>
        </w:rPr>
        <w:t xml:space="preserve">, la nivelul terenului cu diferite </w:t>
      </w:r>
      <w:r w:rsidR="00337062" w:rsidRPr="007E4CD9">
        <w:rPr>
          <w:rFonts w:cstheme="minorHAnsi"/>
          <w:color w:val="auto"/>
          <w:spacing w:val="-1"/>
          <w:szCs w:val="20"/>
        </w:rPr>
        <w:t>folosințe</w:t>
      </w:r>
      <w:r w:rsidRPr="007E4CD9">
        <w:rPr>
          <w:rFonts w:cstheme="minorHAnsi"/>
          <w:color w:val="auto"/>
          <w:spacing w:val="-1"/>
          <w:szCs w:val="20"/>
        </w:rPr>
        <w:t xml:space="preserve"> care va fi ocupat </w:t>
      </w:r>
      <w:r w:rsidR="00337062" w:rsidRPr="007E4CD9">
        <w:rPr>
          <w:rFonts w:cstheme="minorHAnsi"/>
          <w:color w:val="auto"/>
          <w:spacing w:val="-1"/>
          <w:szCs w:val="20"/>
        </w:rPr>
        <w:t>temporar. În</w:t>
      </w:r>
      <w:r w:rsidRPr="007E4CD9">
        <w:rPr>
          <w:rFonts w:cstheme="minorHAnsi"/>
          <w:color w:val="auto"/>
          <w:spacing w:val="-1"/>
          <w:szCs w:val="20"/>
        </w:rPr>
        <w:t xml:space="preserve"> perioada de </w:t>
      </w:r>
      <w:r w:rsidR="00337062" w:rsidRPr="007E4CD9">
        <w:rPr>
          <w:rFonts w:cstheme="minorHAnsi"/>
          <w:color w:val="auto"/>
          <w:spacing w:val="-1"/>
          <w:szCs w:val="20"/>
        </w:rPr>
        <w:t>execuție</w:t>
      </w:r>
      <w:r w:rsidRPr="007E4CD9">
        <w:rPr>
          <w:rFonts w:cstheme="minorHAnsi"/>
          <w:color w:val="auto"/>
          <w:spacing w:val="-1"/>
          <w:szCs w:val="20"/>
        </w:rPr>
        <w:t xml:space="preserve"> principalii </w:t>
      </w:r>
      <w:r w:rsidR="00337062" w:rsidRPr="007E4CD9">
        <w:rPr>
          <w:rFonts w:cstheme="minorHAnsi"/>
          <w:color w:val="auto"/>
          <w:spacing w:val="-1"/>
          <w:szCs w:val="20"/>
        </w:rPr>
        <w:t>poluanți</w:t>
      </w:r>
      <w:r w:rsidRPr="007E4CD9">
        <w:rPr>
          <w:rFonts w:cstheme="minorHAnsi"/>
          <w:color w:val="auto"/>
          <w:spacing w:val="-1"/>
          <w:szCs w:val="20"/>
        </w:rPr>
        <w:t xml:space="preserve"> care vor fi </w:t>
      </w:r>
      <w:r w:rsidR="00337062" w:rsidRPr="007E4CD9">
        <w:rPr>
          <w:rFonts w:cstheme="minorHAnsi"/>
          <w:color w:val="auto"/>
          <w:spacing w:val="-1"/>
          <w:szCs w:val="20"/>
        </w:rPr>
        <w:t>eliberați</w:t>
      </w:r>
      <w:r w:rsidRPr="007E4CD9">
        <w:rPr>
          <w:rFonts w:cstheme="minorHAnsi"/>
          <w:color w:val="auto"/>
          <w:spacing w:val="-1"/>
          <w:szCs w:val="20"/>
        </w:rPr>
        <w:t xml:space="preserve"> în atmosferă, </w:t>
      </w:r>
      <w:r w:rsidR="00337062" w:rsidRPr="007E4CD9">
        <w:rPr>
          <w:rFonts w:cstheme="minorHAnsi"/>
          <w:color w:val="auto"/>
          <w:spacing w:val="-1"/>
          <w:szCs w:val="20"/>
        </w:rPr>
        <w:t>și</w:t>
      </w:r>
      <w:r w:rsidRPr="007E4CD9">
        <w:rPr>
          <w:rFonts w:cstheme="minorHAnsi"/>
          <w:color w:val="auto"/>
          <w:spacing w:val="-1"/>
          <w:szCs w:val="20"/>
        </w:rPr>
        <w:t xml:space="preserve"> care generează efecte negative asupra </w:t>
      </w:r>
      <w:r w:rsidR="00337062" w:rsidRPr="007E4CD9">
        <w:rPr>
          <w:rFonts w:cstheme="minorHAnsi"/>
          <w:color w:val="auto"/>
          <w:spacing w:val="-1"/>
          <w:szCs w:val="20"/>
        </w:rPr>
        <w:t>biodiversității</w:t>
      </w:r>
      <w:r w:rsidRPr="007E4CD9">
        <w:rPr>
          <w:rFonts w:cstheme="minorHAnsi"/>
          <w:color w:val="auto"/>
          <w:spacing w:val="-1"/>
          <w:szCs w:val="20"/>
        </w:rPr>
        <w:t xml:space="preserve">, în vecinătatea zonelor de lucru sunt particulele de praf. Alături de acestea, dar în </w:t>
      </w:r>
      <w:r w:rsidR="00337062" w:rsidRPr="007E4CD9">
        <w:rPr>
          <w:rFonts w:cstheme="minorHAnsi"/>
          <w:color w:val="auto"/>
          <w:spacing w:val="-1"/>
          <w:szCs w:val="20"/>
        </w:rPr>
        <w:t>cantități</w:t>
      </w:r>
      <w:r w:rsidRPr="007E4CD9">
        <w:rPr>
          <w:rFonts w:cstheme="minorHAnsi"/>
          <w:color w:val="auto"/>
          <w:spacing w:val="-1"/>
          <w:szCs w:val="20"/>
        </w:rPr>
        <w:t xml:space="preserve"> mai mici, vor fi </w:t>
      </w:r>
      <w:r w:rsidR="00337062" w:rsidRPr="007E4CD9">
        <w:rPr>
          <w:rFonts w:cstheme="minorHAnsi"/>
          <w:color w:val="auto"/>
          <w:spacing w:val="-1"/>
          <w:szCs w:val="20"/>
        </w:rPr>
        <w:t>prezenți</w:t>
      </w:r>
      <w:r w:rsidRPr="007E4CD9">
        <w:rPr>
          <w:rFonts w:cstheme="minorHAnsi"/>
          <w:color w:val="auto"/>
          <w:spacing w:val="-1"/>
          <w:szCs w:val="20"/>
        </w:rPr>
        <w:t xml:space="preserve"> pe parcursul perioadei de </w:t>
      </w:r>
      <w:r w:rsidR="00337062" w:rsidRPr="007E4CD9">
        <w:rPr>
          <w:rFonts w:cstheme="minorHAnsi"/>
          <w:color w:val="auto"/>
          <w:spacing w:val="-1"/>
          <w:szCs w:val="20"/>
        </w:rPr>
        <w:t>construcție</w:t>
      </w:r>
      <w:r w:rsidRPr="007E4CD9">
        <w:rPr>
          <w:rFonts w:cstheme="minorHAnsi"/>
          <w:color w:val="auto"/>
          <w:spacing w:val="-1"/>
          <w:szCs w:val="20"/>
        </w:rPr>
        <w:t xml:space="preserve"> următorii </w:t>
      </w:r>
      <w:r w:rsidR="00337062" w:rsidRPr="007E4CD9">
        <w:rPr>
          <w:rFonts w:cstheme="minorHAnsi"/>
          <w:color w:val="auto"/>
          <w:spacing w:val="-1"/>
          <w:szCs w:val="20"/>
        </w:rPr>
        <w:t>poluanți</w:t>
      </w:r>
      <w:r w:rsidRPr="007E4CD9">
        <w:rPr>
          <w:rFonts w:cstheme="minorHAnsi"/>
          <w:color w:val="auto"/>
          <w:spacing w:val="-1"/>
          <w:szCs w:val="20"/>
        </w:rPr>
        <w:t xml:space="preserve"> susceptibili de a produce dezagremente asupra </w:t>
      </w:r>
      <w:r w:rsidR="00337062" w:rsidRPr="007E4CD9">
        <w:rPr>
          <w:rFonts w:cstheme="minorHAnsi"/>
          <w:color w:val="auto"/>
          <w:spacing w:val="-1"/>
          <w:szCs w:val="20"/>
        </w:rPr>
        <w:t>biodiversității</w:t>
      </w:r>
      <w:r w:rsidRPr="007E4CD9">
        <w:rPr>
          <w:rFonts w:cstheme="minorHAnsi"/>
          <w:color w:val="auto"/>
          <w:spacing w:val="-1"/>
          <w:szCs w:val="20"/>
        </w:rPr>
        <w:t xml:space="preserve">: </w:t>
      </w:r>
      <w:proofErr w:type="spellStart"/>
      <w:r w:rsidRPr="007E4CD9">
        <w:rPr>
          <w:rFonts w:cstheme="minorHAnsi"/>
          <w:color w:val="auto"/>
          <w:spacing w:val="-1"/>
          <w:szCs w:val="20"/>
        </w:rPr>
        <w:t>NOx</w:t>
      </w:r>
      <w:proofErr w:type="spellEnd"/>
      <w:r w:rsidRPr="007E4CD9">
        <w:rPr>
          <w:rFonts w:cstheme="minorHAnsi"/>
          <w:color w:val="auto"/>
          <w:spacing w:val="-1"/>
          <w:szCs w:val="20"/>
        </w:rPr>
        <w:t xml:space="preserve">, SO2, CO, pe o </w:t>
      </w:r>
      <w:r w:rsidR="00337062" w:rsidRPr="007E4CD9">
        <w:rPr>
          <w:rFonts w:cstheme="minorHAnsi"/>
          <w:color w:val="auto"/>
          <w:spacing w:val="-1"/>
          <w:szCs w:val="20"/>
        </w:rPr>
        <w:t>distanță</w:t>
      </w:r>
      <w:r w:rsidRPr="007E4CD9">
        <w:rPr>
          <w:rFonts w:cstheme="minorHAnsi"/>
          <w:color w:val="auto"/>
          <w:spacing w:val="-1"/>
          <w:szCs w:val="20"/>
        </w:rPr>
        <w:t xml:space="preserve"> de aproximativ 200 m în jurul fronturilor de lucru.</w:t>
      </w:r>
    </w:p>
    <w:p w14:paraId="73AA4DFC" w14:textId="016C9C4B" w:rsidR="00FF1287" w:rsidRPr="007E4CD9" w:rsidRDefault="00FF1287" w:rsidP="00FF1287">
      <w:pPr>
        <w:spacing w:before="144" w:after="144"/>
        <w:ind w:firstLine="708"/>
        <w:rPr>
          <w:rFonts w:cstheme="minorHAnsi"/>
          <w:b/>
          <w:bCs/>
          <w:color w:val="auto"/>
          <w:spacing w:val="-1"/>
          <w:szCs w:val="20"/>
        </w:rPr>
      </w:pPr>
      <w:r w:rsidRPr="007E4CD9">
        <w:rPr>
          <w:rFonts w:cstheme="minorHAnsi"/>
          <w:b/>
          <w:bCs/>
          <w:color w:val="auto"/>
          <w:spacing w:val="-1"/>
          <w:szCs w:val="20"/>
        </w:rPr>
        <w:t xml:space="preserve">Oxizii de azot în </w:t>
      </w:r>
      <w:r w:rsidR="00337062" w:rsidRPr="007E4CD9">
        <w:rPr>
          <w:rFonts w:cstheme="minorHAnsi"/>
          <w:b/>
          <w:bCs/>
          <w:color w:val="auto"/>
          <w:spacing w:val="-1"/>
          <w:szCs w:val="20"/>
        </w:rPr>
        <w:t>combinație</w:t>
      </w:r>
      <w:r w:rsidRPr="007E4CD9">
        <w:rPr>
          <w:rFonts w:cstheme="minorHAnsi"/>
          <w:b/>
          <w:bCs/>
          <w:color w:val="auto"/>
          <w:spacing w:val="-1"/>
          <w:szCs w:val="20"/>
        </w:rPr>
        <w:t xml:space="preserve"> cu </w:t>
      </w:r>
      <w:r w:rsidR="00337062" w:rsidRPr="007E4CD9">
        <w:rPr>
          <w:rFonts w:cstheme="minorHAnsi"/>
          <w:b/>
          <w:bCs/>
          <w:color w:val="auto"/>
          <w:spacing w:val="-1"/>
          <w:szCs w:val="20"/>
        </w:rPr>
        <w:t>alți</w:t>
      </w:r>
      <w:r w:rsidRPr="007E4CD9">
        <w:rPr>
          <w:rFonts w:cstheme="minorHAnsi"/>
          <w:b/>
          <w:bCs/>
          <w:color w:val="auto"/>
          <w:spacing w:val="-1"/>
          <w:szCs w:val="20"/>
        </w:rPr>
        <w:t xml:space="preserve"> </w:t>
      </w:r>
      <w:r w:rsidR="00337062" w:rsidRPr="007E4CD9">
        <w:rPr>
          <w:rFonts w:cstheme="minorHAnsi"/>
          <w:b/>
          <w:bCs/>
          <w:color w:val="auto"/>
          <w:spacing w:val="-1"/>
          <w:szCs w:val="20"/>
        </w:rPr>
        <w:t>poluanți</w:t>
      </w:r>
      <w:r w:rsidRPr="007E4CD9">
        <w:rPr>
          <w:rFonts w:cstheme="minorHAnsi"/>
          <w:b/>
          <w:bCs/>
          <w:color w:val="auto"/>
          <w:spacing w:val="-1"/>
          <w:szCs w:val="20"/>
        </w:rPr>
        <w:t>:</w:t>
      </w:r>
    </w:p>
    <w:p w14:paraId="00B20AD1" w14:textId="42E5B841" w:rsidR="00FF1287" w:rsidRPr="007E4CD9" w:rsidRDefault="00FF1287" w:rsidP="00402764">
      <w:pPr>
        <w:pStyle w:val="Listparagraf"/>
        <w:spacing w:after="144"/>
        <w:rPr>
          <w:rFonts w:cstheme="minorHAnsi"/>
        </w:rPr>
      </w:pPr>
      <w:r w:rsidRPr="007E4CD9">
        <w:rPr>
          <w:rFonts w:cstheme="minorHAnsi"/>
        </w:rPr>
        <w:t xml:space="preserve">Studiile de </w:t>
      </w:r>
      <w:r w:rsidR="00337062" w:rsidRPr="007E4CD9">
        <w:rPr>
          <w:rFonts w:cstheme="minorHAnsi"/>
        </w:rPr>
        <w:t>specialitate</w:t>
      </w:r>
      <w:r w:rsidRPr="007E4CD9">
        <w:rPr>
          <w:rFonts w:cstheme="minorHAnsi"/>
        </w:rPr>
        <w:t xml:space="preserve"> relevă că în </w:t>
      </w:r>
      <w:r w:rsidR="00337062" w:rsidRPr="007E4CD9">
        <w:rPr>
          <w:rFonts w:cstheme="minorHAnsi"/>
        </w:rPr>
        <w:t>funcție</w:t>
      </w:r>
      <w:r w:rsidRPr="007E4CD9">
        <w:rPr>
          <w:rFonts w:cstheme="minorHAnsi"/>
        </w:rPr>
        <w:t xml:space="preserve"> de valorile coeficientului sinergic dintre </w:t>
      </w:r>
      <w:proofErr w:type="spellStart"/>
      <w:r w:rsidRPr="007E4CD9">
        <w:rPr>
          <w:rFonts w:cstheme="minorHAnsi"/>
        </w:rPr>
        <w:t>NOx</w:t>
      </w:r>
      <w:proofErr w:type="spellEnd"/>
      <w:r w:rsidRPr="007E4CD9">
        <w:rPr>
          <w:rFonts w:cstheme="minorHAnsi"/>
        </w:rPr>
        <w:t xml:space="preserve"> </w:t>
      </w:r>
      <w:proofErr w:type="spellStart"/>
      <w:r w:rsidRPr="007E4CD9">
        <w:rPr>
          <w:rFonts w:cstheme="minorHAnsi"/>
        </w:rPr>
        <w:t>şi</w:t>
      </w:r>
      <w:proofErr w:type="spellEnd"/>
      <w:r w:rsidRPr="007E4CD9">
        <w:rPr>
          <w:rFonts w:cstheme="minorHAnsi"/>
        </w:rPr>
        <w:t xml:space="preserve"> particulele în suspensie, se consideră limita de 300 m în jurul organizării de </w:t>
      </w:r>
      <w:r w:rsidR="00337062" w:rsidRPr="007E4CD9">
        <w:rPr>
          <w:rFonts w:cstheme="minorHAnsi"/>
        </w:rPr>
        <w:t>șantier</w:t>
      </w:r>
      <w:r w:rsidRPr="007E4CD9">
        <w:rPr>
          <w:rFonts w:cstheme="minorHAnsi"/>
        </w:rPr>
        <w:t xml:space="preserve">, de 200 m în jurul gropilor împrumut </w:t>
      </w:r>
      <w:proofErr w:type="spellStart"/>
      <w:r w:rsidRPr="007E4CD9">
        <w:rPr>
          <w:rFonts w:cstheme="minorHAnsi"/>
        </w:rPr>
        <w:t>şi</w:t>
      </w:r>
      <w:proofErr w:type="spellEnd"/>
      <w:r w:rsidRPr="007E4CD9">
        <w:rPr>
          <w:rFonts w:cstheme="minorHAnsi"/>
        </w:rPr>
        <w:t xml:space="preserve"> 100 m în ambele </w:t>
      </w:r>
      <w:r w:rsidR="00337062" w:rsidRPr="007E4CD9">
        <w:rPr>
          <w:rFonts w:cstheme="minorHAnsi"/>
        </w:rPr>
        <w:t>pârți</w:t>
      </w:r>
      <w:r w:rsidRPr="007E4CD9">
        <w:rPr>
          <w:rFonts w:cstheme="minorHAnsi"/>
        </w:rPr>
        <w:t xml:space="preserve"> ale </w:t>
      </w:r>
      <w:r w:rsidR="00337062" w:rsidRPr="007E4CD9">
        <w:rPr>
          <w:rFonts w:cstheme="minorHAnsi"/>
        </w:rPr>
        <w:t>șantierului</w:t>
      </w:r>
      <w:r w:rsidRPr="007E4CD9">
        <w:rPr>
          <w:rFonts w:cstheme="minorHAnsi"/>
        </w:rPr>
        <w:t xml:space="preserve"> de pe drum până la care plantele sunt supuse unui stres chimic. </w:t>
      </w:r>
    </w:p>
    <w:p w14:paraId="4955A0BC" w14:textId="7C8FDF52" w:rsidR="00FF1287" w:rsidRPr="007E4CD9" w:rsidRDefault="00FF1287" w:rsidP="00FF1287">
      <w:pPr>
        <w:spacing w:before="144" w:after="144"/>
        <w:ind w:firstLine="708"/>
        <w:rPr>
          <w:rFonts w:cstheme="minorHAnsi"/>
          <w:b/>
          <w:bCs/>
          <w:color w:val="auto"/>
          <w:spacing w:val="-1"/>
          <w:szCs w:val="20"/>
        </w:rPr>
      </w:pPr>
      <w:r w:rsidRPr="007E4CD9">
        <w:rPr>
          <w:rFonts w:cstheme="minorHAnsi"/>
          <w:b/>
          <w:bCs/>
          <w:color w:val="auto"/>
          <w:spacing w:val="-1"/>
          <w:szCs w:val="20"/>
        </w:rPr>
        <w:t>Dioxidul de sulf:</w:t>
      </w:r>
    </w:p>
    <w:p w14:paraId="75041799" w14:textId="6A1EF4CB" w:rsidR="00FF1287" w:rsidRPr="007E4CD9" w:rsidRDefault="00FF1287" w:rsidP="00402764">
      <w:pPr>
        <w:pStyle w:val="Listparagraf"/>
        <w:spacing w:after="144"/>
        <w:rPr>
          <w:rFonts w:cstheme="minorHAnsi"/>
        </w:rPr>
      </w:pPr>
      <w:r w:rsidRPr="007E4CD9">
        <w:rPr>
          <w:rFonts w:cstheme="minorHAnsi"/>
        </w:rPr>
        <w:t xml:space="preserve">Efectele fitotoxice ale SO2 sunt </w:t>
      </w:r>
      <w:r w:rsidR="00337062" w:rsidRPr="007E4CD9">
        <w:rPr>
          <w:rFonts w:cstheme="minorHAnsi"/>
        </w:rPr>
        <w:t>influențate</w:t>
      </w:r>
      <w:r w:rsidRPr="007E4CD9">
        <w:rPr>
          <w:rFonts w:cstheme="minorHAnsi"/>
        </w:rPr>
        <w:t xml:space="preserve"> de abilitatea </w:t>
      </w:r>
      <w:r w:rsidR="00337062" w:rsidRPr="007E4CD9">
        <w:rPr>
          <w:rFonts w:cstheme="minorHAnsi"/>
        </w:rPr>
        <w:t>țesutului</w:t>
      </w:r>
      <w:r w:rsidRPr="007E4CD9">
        <w:rPr>
          <w:rFonts w:cstheme="minorHAnsi"/>
        </w:rPr>
        <w:t xml:space="preserve"> plantelor de a transforma SO2 în forme relativ netoxice. Sulfitul (SO32) </w:t>
      </w:r>
      <w:proofErr w:type="spellStart"/>
      <w:r w:rsidRPr="007E4CD9">
        <w:rPr>
          <w:rFonts w:cstheme="minorHAnsi"/>
        </w:rPr>
        <w:t>şi</w:t>
      </w:r>
      <w:proofErr w:type="spellEnd"/>
      <w:r w:rsidRPr="007E4CD9">
        <w:rPr>
          <w:rFonts w:cstheme="minorHAnsi"/>
        </w:rPr>
        <w:t xml:space="preserve"> acidul sulfitic (HSO3-) sunt principalii </w:t>
      </w:r>
      <w:r w:rsidR="00337062" w:rsidRPr="007E4CD9">
        <w:rPr>
          <w:rFonts w:cstheme="minorHAnsi"/>
        </w:rPr>
        <w:t>compuși</w:t>
      </w:r>
      <w:r w:rsidRPr="007E4CD9">
        <w:rPr>
          <w:rFonts w:cstheme="minorHAnsi"/>
        </w:rPr>
        <w:t xml:space="preserve"> </w:t>
      </w:r>
      <w:r w:rsidR="00337062" w:rsidRPr="007E4CD9">
        <w:rPr>
          <w:rFonts w:cstheme="minorHAnsi"/>
        </w:rPr>
        <w:t>formați</w:t>
      </w:r>
      <w:r w:rsidRPr="007E4CD9">
        <w:rPr>
          <w:rFonts w:cstheme="minorHAnsi"/>
        </w:rPr>
        <w:t xml:space="preserve"> de dizolvarea SO2 în </w:t>
      </w:r>
      <w:r w:rsidR="00337062" w:rsidRPr="007E4CD9">
        <w:rPr>
          <w:rFonts w:cstheme="minorHAnsi"/>
        </w:rPr>
        <w:t>soluții</w:t>
      </w:r>
      <w:r w:rsidRPr="007E4CD9">
        <w:rPr>
          <w:rFonts w:cstheme="minorHAnsi"/>
        </w:rPr>
        <w:t xml:space="preserve"> apoase. Transformarea lor în sulfat prin mecanisme enzimatice </w:t>
      </w:r>
      <w:r w:rsidR="00337062" w:rsidRPr="007E4CD9">
        <w:rPr>
          <w:rFonts w:cstheme="minorHAnsi"/>
        </w:rPr>
        <w:t>și</w:t>
      </w:r>
      <w:r w:rsidRPr="007E4CD9">
        <w:rPr>
          <w:rFonts w:cstheme="minorHAnsi"/>
        </w:rPr>
        <w:t xml:space="preserve"> non-enzimatice reduce efectele fitotoxice.</w:t>
      </w:r>
    </w:p>
    <w:p w14:paraId="390A42F1" w14:textId="17A92883" w:rsidR="00FF1287" w:rsidRPr="007E4CD9" w:rsidRDefault="00FF1287" w:rsidP="00FF1287">
      <w:pPr>
        <w:spacing w:before="144" w:after="144"/>
        <w:ind w:firstLine="708"/>
        <w:rPr>
          <w:rFonts w:cstheme="minorHAnsi"/>
          <w:color w:val="auto"/>
          <w:spacing w:val="-1"/>
          <w:szCs w:val="20"/>
        </w:rPr>
      </w:pPr>
      <w:r w:rsidRPr="007E4CD9">
        <w:rPr>
          <w:rFonts w:cstheme="minorHAnsi"/>
          <w:b/>
          <w:bCs/>
          <w:color w:val="auto"/>
          <w:spacing w:val="-1"/>
          <w:szCs w:val="20"/>
        </w:rPr>
        <w:t>Metale grele:</w:t>
      </w:r>
    </w:p>
    <w:p w14:paraId="5829B417" w14:textId="77C37C30" w:rsidR="00FF1287" w:rsidRPr="007E4CD9" w:rsidRDefault="00FF1287" w:rsidP="00402764">
      <w:pPr>
        <w:pStyle w:val="Listparagraf"/>
        <w:spacing w:after="144"/>
        <w:rPr>
          <w:rFonts w:cstheme="minorHAnsi"/>
        </w:rPr>
      </w:pPr>
      <w:r w:rsidRPr="007E4CD9">
        <w:rPr>
          <w:rFonts w:cstheme="minorHAnsi"/>
        </w:rPr>
        <w:t xml:space="preserve">În timpul perioadei de </w:t>
      </w:r>
      <w:r w:rsidR="00337062" w:rsidRPr="007E4CD9">
        <w:rPr>
          <w:rFonts w:cstheme="minorHAnsi"/>
        </w:rPr>
        <w:t>construcție</w:t>
      </w:r>
      <w:r w:rsidRPr="007E4CD9">
        <w:rPr>
          <w:rFonts w:cstheme="minorHAnsi"/>
        </w:rPr>
        <w:t xml:space="preserve"> a obiectivului propus, fluxul de metale grele care exista în emisii este foarte redus.</w:t>
      </w:r>
    </w:p>
    <w:p w14:paraId="52EEA99A" w14:textId="4BD2DC0D" w:rsidR="00FF1287" w:rsidRPr="007E4CD9" w:rsidRDefault="00FF1287" w:rsidP="00FF1287">
      <w:pPr>
        <w:spacing w:before="144" w:after="144"/>
        <w:ind w:firstLine="708"/>
        <w:rPr>
          <w:rFonts w:cstheme="minorHAnsi"/>
          <w:color w:val="auto"/>
          <w:spacing w:val="-1"/>
          <w:szCs w:val="20"/>
        </w:rPr>
      </w:pPr>
      <w:r w:rsidRPr="007E4CD9">
        <w:rPr>
          <w:rFonts w:cstheme="minorHAnsi"/>
          <w:color w:val="auto"/>
          <w:spacing w:val="-1"/>
          <w:szCs w:val="20"/>
        </w:rPr>
        <w:t xml:space="preserve">Poluarea atmosferică are diverse </w:t>
      </w:r>
      <w:r w:rsidR="00337062" w:rsidRPr="007E4CD9">
        <w:rPr>
          <w:rFonts w:cstheme="minorHAnsi"/>
          <w:color w:val="auto"/>
          <w:spacing w:val="-1"/>
          <w:szCs w:val="20"/>
        </w:rPr>
        <w:t>consecințe</w:t>
      </w:r>
      <w:r w:rsidRPr="007E4CD9">
        <w:rPr>
          <w:rFonts w:cstheme="minorHAnsi"/>
          <w:color w:val="auto"/>
          <w:spacing w:val="-1"/>
          <w:szCs w:val="20"/>
        </w:rPr>
        <w:t xml:space="preserve"> nocive asupra florei precum:</w:t>
      </w:r>
    </w:p>
    <w:p w14:paraId="28ED4B38" w14:textId="0169BC3B" w:rsidR="00FF1287" w:rsidRPr="007E4CD9" w:rsidRDefault="00FF1287" w:rsidP="008D1987">
      <w:pPr>
        <w:pStyle w:val="Listparagraf"/>
        <w:numPr>
          <w:ilvl w:val="2"/>
          <w:numId w:val="54"/>
        </w:numPr>
        <w:spacing w:after="144"/>
        <w:rPr>
          <w:rFonts w:cstheme="minorHAnsi"/>
        </w:rPr>
      </w:pPr>
      <w:r w:rsidRPr="007E4CD9">
        <w:rPr>
          <w:rFonts w:cstheme="minorHAnsi"/>
        </w:rPr>
        <w:t xml:space="preserve">lezarea frunzelor pe </w:t>
      </w:r>
      <w:r w:rsidR="00337062" w:rsidRPr="007E4CD9">
        <w:rPr>
          <w:rFonts w:cstheme="minorHAnsi"/>
        </w:rPr>
        <w:t>porțiuni</w:t>
      </w:r>
      <w:r w:rsidRPr="007E4CD9">
        <w:rPr>
          <w:rFonts w:cstheme="minorHAnsi"/>
        </w:rPr>
        <w:t xml:space="preserve"> sau în totalitate;</w:t>
      </w:r>
    </w:p>
    <w:p w14:paraId="326B67C1" w14:textId="312F55D3" w:rsidR="00FF1287" w:rsidRPr="007E4CD9" w:rsidRDefault="00FF1287" w:rsidP="008D1987">
      <w:pPr>
        <w:pStyle w:val="Listparagraf"/>
        <w:numPr>
          <w:ilvl w:val="2"/>
          <w:numId w:val="54"/>
        </w:numPr>
        <w:spacing w:after="144"/>
        <w:rPr>
          <w:rFonts w:cstheme="minorHAnsi"/>
        </w:rPr>
      </w:pPr>
      <w:r w:rsidRPr="007E4CD9">
        <w:rPr>
          <w:rFonts w:cstheme="minorHAnsi"/>
        </w:rPr>
        <w:t>modificări de culoare a frunzelor care se usucă;</w:t>
      </w:r>
    </w:p>
    <w:p w14:paraId="5D782ABB" w14:textId="0CAC174C" w:rsidR="00FF1287" w:rsidRPr="007E4CD9" w:rsidRDefault="00FF1287" w:rsidP="008D1987">
      <w:pPr>
        <w:pStyle w:val="Listparagraf"/>
        <w:numPr>
          <w:ilvl w:val="2"/>
          <w:numId w:val="54"/>
        </w:numPr>
        <w:spacing w:after="144"/>
        <w:rPr>
          <w:rFonts w:cstheme="minorHAnsi"/>
        </w:rPr>
      </w:pPr>
      <w:r w:rsidRPr="007E4CD9">
        <w:rPr>
          <w:rFonts w:cstheme="minorHAnsi"/>
        </w:rPr>
        <w:t>distrugerea plantei.</w:t>
      </w:r>
    </w:p>
    <w:p w14:paraId="7E8ECB86" w14:textId="13C9BB3B" w:rsidR="00FF1287" w:rsidRPr="007E4CD9" w:rsidRDefault="00FF1287" w:rsidP="00696A89">
      <w:pPr>
        <w:ind w:firstLine="708"/>
        <w:rPr>
          <w:rFonts w:cstheme="minorHAnsi"/>
          <w:color w:val="auto"/>
          <w:spacing w:val="-1"/>
          <w:szCs w:val="20"/>
        </w:rPr>
      </w:pPr>
      <w:r w:rsidRPr="007E4CD9">
        <w:rPr>
          <w:rFonts w:cstheme="minorHAnsi"/>
          <w:color w:val="auto"/>
          <w:spacing w:val="-1"/>
          <w:szCs w:val="20"/>
        </w:rPr>
        <w:t xml:space="preserve">Pentru fauna din zona studiată principalul factor perturbator îl poate constitui stresul cauzat în mare măsura de zgomotul produs de lucrările de </w:t>
      </w:r>
      <w:r w:rsidR="00337062" w:rsidRPr="007E4CD9">
        <w:rPr>
          <w:rFonts w:cstheme="minorHAnsi"/>
          <w:color w:val="auto"/>
          <w:spacing w:val="-1"/>
          <w:szCs w:val="20"/>
        </w:rPr>
        <w:t>construcții. Deși</w:t>
      </w:r>
      <w:r w:rsidRPr="007E4CD9">
        <w:rPr>
          <w:rFonts w:cstheme="minorHAnsi"/>
          <w:color w:val="auto"/>
          <w:spacing w:val="-1"/>
          <w:szCs w:val="20"/>
        </w:rPr>
        <w:t xml:space="preserve"> </w:t>
      </w:r>
      <w:r w:rsidR="00337062" w:rsidRPr="007E4CD9">
        <w:rPr>
          <w:rFonts w:cstheme="minorHAnsi"/>
          <w:color w:val="auto"/>
          <w:spacing w:val="-1"/>
          <w:szCs w:val="20"/>
        </w:rPr>
        <w:t>poluanții</w:t>
      </w:r>
      <w:r w:rsidRPr="007E4CD9">
        <w:rPr>
          <w:rFonts w:cstheme="minorHAnsi"/>
          <w:color w:val="auto"/>
          <w:spacing w:val="-1"/>
          <w:szCs w:val="20"/>
        </w:rPr>
        <w:t xml:space="preserve"> </w:t>
      </w:r>
      <w:r w:rsidR="00337062" w:rsidRPr="007E4CD9">
        <w:rPr>
          <w:rFonts w:cstheme="minorHAnsi"/>
          <w:color w:val="auto"/>
          <w:spacing w:val="-1"/>
          <w:szCs w:val="20"/>
        </w:rPr>
        <w:t>eliberați</w:t>
      </w:r>
      <w:r w:rsidRPr="007E4CD9">
        <w:rPr>
          <w:rFonts w:cstheme="minorHAnsi"/>
          <w:color w:val="auto"/>
          <w:spacing w:val="-1"/>
          <w:szCs w:val="20"/>
        </w:rPr>
        <w:t xml:space="preserve"> în atmosferă pot avea efecte nocive asupra </w:t>
      </w:r>
      <w:r w:rsidR="00337062" w:rsidRPr="007E4CD9">
        <w:rPr>
          <w:rFonts w:cstheme="minorHAnsi"/>
          <w:color w:val="auto"/>
          <w:spacing w:val="-1"/>
          <w:szCs w:val="20"/>
        </w:rPr>
        <w:t>vegetației</w:t>
      </w:r>
      <w:r w:rsidRPr="007E4CD9">
        <w:rPr>
          <w:rFonts w:cstheme="minorHAnsi"/>
          <w:color w:val="auto"/>
          <w:spacing w:val="-1"/>
          <w:szCs w:val="20"/>
        </w:rPr>
        <w:t xml:space="preserve"> </w:t>
      </w:r>
      <w:proofErr w:type="spellStart"/>
      <w:r w:rsidRPr="007E4CD9">
        <w:rPr>
          <w:rFonts w:cstheme="minorHAnsi"/>
          <w:color w:val="auto"/>
          <w:spacing w:val="-1"/>
          <w:szCs w:val="20"/>
        </w:rPr>
        <w:t>şi</w:t>
      </w:r>
      <w:proofErr w:type="spellEnd"/>
      <w:r w:rsidRPr="007E4CD9">
        <w:rPr>
          <w:rFonts w:cstheme="minorHAnsi"/>
          <w:color w:val="auto"/>
          <w:spacing w:val="-1"/>
          <w:szCs w:val="20"/>
        </w:rPr>
        <w:t xml:space="preserve"> faunei, datorită </w:t>
      </w:r>
      <w:r w:rsidR="00337062" w:rsidRPr="007E4CD9">
        <w:rPr>
          <w:rFonts w:cstheme="minorHAnsi"/>
          <w:color w:val="auto"/>
          <w:spacing w:val="-1"/>
          <w:szCs w:val="20"/>
        </w:rPr>
        <w:t>cantităților</w:t>
      </w:r>
      <w:r w:rsidRPr="007E4CD9">
        <w:rPr>
          <w:rFonts w:cstheme="minorHAnsi"/>
          <w:color w:val="auto"/>
          <w:spacing w:val="-1"/>
          <w:szCs w:val="20"/>
        </w:rPr>
        <w:t xml:space="preserve"> mici </w:t>
      </w:r>
      <w:proofErr w:type="spellStart"/>
      <w:r w:rsidRPr="007E4CD9">
        <w:rPr>
          <w:rFonts w:cstheme="minorHAnsi"/>
          <w:color w:val="auto"/>
          <w:spacing w:val="-1"/>
          <w:szCs w:val="20"/>
        </w:rPr>
        <w:t>şi</w:t>
      </w:r>
      <w:proofErr w:type="spellEnd"/>
      <w:r w:rsidRPr="007E4CD9">
        <w:rPr>
          <w:rFonts w:cstheme="minorHAnsi"/>
          <w:color w:val="auto"/>
          <w:spacing w:val="-1"/>
          <w:szCs w:val="20"/>
        </w:rPr>
        <w:t xml:space="preserve"> a </w:t>
      </w:r>
      <w:r w:rsidR="00337062" w:rsidRPr="007E4CD9">
        <w:rPr>
          <w:rFonts w:cstheme="minorHAnsi"/>
          <w:color w:val="auto"/>
          <w:spacing w:val="-1"/>
          <w:szCs w:val="20"/>
        </w:rPr>
        <w:t>concentrațiilor</w:t>
      </w:r>
      <w:r w:rsidRPr="007E4CD9">
        <w:rPr>
          <w:rFonts w:cstheme="minorHAnsi"/>
          <w:color w:val="auto"/>
          <w:spacing w:val="-1"/>
          <w:szCs w:val="20"/>
        </w:rPr>
        <w:t xml:space="preserve"> acestora, care se vor situa sub limita maxim admisă de normativele în vigoare, se poate aprecia că nu vor avea efecte negative majore asupra stării de sănătate a florei </w:t>
      </w:r>
      <w:r w:rsidR="00337062" w:rsidRPr="007E4CD9">
        <w:rPr>
          <w:rFonts w:cstheme="minorHAnsi"/>
          <w:color w:val="auto"/>
          <w:spacing w:val="-1"/>
          <w:szCs w:val="20"/>
        </w:rPr>
        <w:t>și</w:t>
      </w:r>
      <w:r w:rsidRPr="007E4CD9">
        <w:rPr>
          <w:rFonts w:cstheme="minorHAnsi"/>
          <w:color w:val="auto"/>
          <w:spacing w:val="-1"/>
          <w:szCs w:val="20"/>
        </w:rPr>
        <w:t xml:space="preserve"> faunei din zonă.</w:t>
      </w:r>
    </w:p>
    <w:p w14:paraId="1D809E5A" w14:textId="26A10AB3" w:rsidR="00FF1287" w:rsidRPr="007E4CD9" w:rsidRDefault="00FF1287" w:rsidP="00696A89">
      <w:pPr>
        <w:ind w:firstLine="708"/>
        <w:rPr>
          <w:rFonts w:cstheme="minorHAnsi"/>
          <w:color w:val="auto"/>
          <w:spacing w:val="-1"/>
          <w:szCs w:val="20"/>
        </w:rPr>
      </w:pPr>
      <w:r w:rsidRPr="007E4CD9">
        <w:rPr>
          <w:rFonts w:cstheme="minorHAnsi"/>
          <w:color w:val="auto"/>
          <w:spacing w:val="-1"/>
          <w:szCs w:val="20"/>
        </w:rPr>
        <w:t xml:space="preserve">În timpul perioadei de </w:t>
      </w:r>
      <w:r w:rsidR="00337062" w:rsidRPr="007E4CD9">
        <w:rPr>
          <w:rFonts w:cstheme="minorHAnsi"/>
          <w:color w:val="auto"/>
          <w:spacing w:val="-1"/>
          <w:szCs w:val="20"/>
        </w:rPr>
        <w:t>construcție</w:t>
      </w:r>
      <w:r w:rsidRPr="007E4CD9">
        <w:rPr>
          <w:rFonts w:cstheme="minorHAnsi"/>
          <w:color w:val="auto"/>
          <w:spacing w:val="-1"/>
          <w:szCs w:val="20"/>
        </w:rPr>
        <w:t xml:space="preserve"> vor apare </w:t>
      </w:r>
      <w:r w:rsidR="00337062" w:rsidRPr="007E4CD9">
        <w:rPr>
          <w:rFonts w:cstheme="minorHAnsi"/>
          <w:color w:val="auto"/>
          <w:spacing w:val="-1"/>
          <w:szCs w:val="20"/>
        </w:rPr>
        <w:t>situații</w:t>
      </w:r>
      <w:r w:rsidRPr="007E4CD9">
        <w:rPr>
          <w:rFonts w:cstheme="minorHAnsi"/>
          <w:color w:val="auto"/>
          <w:spacing w:val="-1"/>
          <w:szCs w:val="20"/>
        </w:rPr>
        <w:t xml:space="preserve"> pe termen scurt de stres chimic asupra </w:t>
      </w:r>
      <w:r w:rsidR="00337062" w:rsidRPr="007E4CD9">
        <w:rPr>
          <w:rFonts w:cstheme="minorHAnsi"/>
          <w:color w:val="auto"/>
          <w:spacing w:val="-1"/>
          <w:szCs w:val="20"/>
        </w:rPr>
        <w:t>vegetației</w:t>
      </w:r>
      <w:r w:rsidRPr="007E4CD9">
        <w:rPr>
          <w:rFonts w:cstheme="minorHAnsi"/>
          <w:color w:val="auto"/>
          <w:spacing w:val="-1"/>
          <w:szCs w:val="20"/>
        </w:rPr>
        <w:t xml:space="preserve">, datorate expunerii la impurificarea cu </w:t>
      </w:r>
      <w:proofErr w:type="spellStart"/>
      <w:r w:rsidRPr="007E4CD9">
        <w:rPr>
          <w:rFonts w:cstheme="minorHAnsi"/>
          <w:color w:val="auto"/>
          <w:spacing w:val="-1"/>
          <w:szCs w:val="20"/>
        </w:rPr>
        <w:t>NOx</w:t>
      </w:r>
      <w:proofErr w:type="spellEnd"/>
      <w:r w:rsidRPr="007E4CD9">
        <w:rPr>
          <w:rFonts w:cstheme="minorHAnsi"/>
          <w:color w:val="auto"/>
          <w:spacing w:val="-1"/>
          <w:szCs w:val="20"/>
        </w:rPr>
        <w:t xml:space="preserve"> pe distante de </w:t>
      </w:r>
      <w:r w:rsidR="00337062" w:rsidRPr="007E4CD9">
        <w:rPr>
          <w:rFonts w:cstheme="minorHAnsi"/>
          <w:color w:val="auto"/>
          <w:spacing w:val="-1"/>
          <w:szCs w:val="20"/>
        </w:rPr>
        <w:t>până</w:t>
      </w:r>
      <w:r w:rsidRPr="007E4CD9">
        <w:rPr>
          <w:rFonts w:cstheme="minorHAnsi"/>
          <w:color w:val="auto"/>
          <w:spacing w:val="-1"/>
          <w:szCs w:val="20"/>
        </w:rPr>
        <w:t xml:space="preserve"> la 200 m fa</w:t>
      </w:r>
      <w:r w:rsidR="00337062" w:rsidRPr="007E4CD9">
        <w:rPr>
          <w:rFonts w:cstheme="minorHAnsi"/>
          <w:color w:val="auto"/>
          <w:spacing w:val="-1"/>
          <w:szCs w:val="20"/>
        </w:rPr>
        <w:t>ță</w:t>
      </w:r>
      <w:r w:rsidRPr="007E4CD9">
        <w:rPr>
          <w:rFonts w:cstheme="minorHAnsi"/>
          <w:color w:val="auto"/>
          <w:spacing w:val="-1"/>
          <w:szCs w:val="20"/>
        </w:rPr>
        <w:t xml:space="preserve"> de amplasamentul drumului </w:t>
      </w:r>
      <w:r w:rsidR="00337062" w:rsidRPr="007E4CD9">
        <w:rPr>
          <w:rFonts w:cstheme="minorHAnsi"/>
          <w:color w:val="auto"/>
          <w:spacing w:val="-1"/>
          <w:szCs w:val="20"/>
        </w:rPr>
        <w:t>ș</w:t>
      </w:r>
      <w:r w:rsidRPr="007E4CD9">
        <w:rPr>
          <w:rFonts w:cstheme="minorHAnsi"/>
          <w:color w:val="auto"/>
          <w:spacing w:val="-1"/>
          <w:szCs w:val="20"/>
        </w:rPr>
        <w:t xml:space="preserve">i de drumurile de </w:t>
      </w:r>
      <w:r w:rsidR="00337062" w:rsidRPr="007E4CD9">
        <w:rPr>
          <w:rFonts w:cstheme="minorHAnsi"/>
          <w:color w:val="auto"/>
          <w:spacing w:val="-1"/>
          <w:szCs w:val="20"/>
        </w:rPr>
        <w:t>acces. De</w:t>
      </w:r>
      <w:r w:rsidRPr="007E4CD9">
        <w:rPr>
          <w:rFonts w:cstheme="minorHAnsi"/>
          <w:color w:val="auto"/>
          <w:spacing w:val="-1"/>
          <w:szCs w:val="20"/>
        </w:rPr>
        <w:t xml:space="preserve"> asemenea, </w:t>
      </w:r>
      <w:r w:rsidR="00337062" w:rsidRPr="007E4CD9">
        <w:rPr>
          <w:rFonts w:cstheme="minorHAnsi"/>
          <w:color w:val="auto"/>
          <w:spacing w:val="-1"/>
          <w:szCs w:val="20"/>
        </w:rPr>
        <w:t>condiții</w:t>
      </w:r>
      <w:r w:rsidRPr="007E4CD9">
        <w:rPr>
          <w:rFonts w:cstheme="minorHAnsi"/>
          <w:color w:val="auto"/>
          <w:spacing w:val="-1"/>
          <w:szCs w:val="20"/>
        </w:rPr>
        <w:t xml:space="preserve"> de stres chimic asupra </w:t>
      </w:r>
      <w:r w:rsidR="00337062" w:rsidRPr="007E4CD9">
        <w:rPr>
          <w:rFonts w:cstheme="minorHAnsi"/>
          <w:color w:val="auto"/>
          <w:spacing w:val="-1"/>
          <w:szCs w:val="20"/>
        </w:rPr>
        <w:t>vegetației</w:t>
      </w:r>
      <w:r w:rsidRPr="007E4CD9">
        <w:rPr>
          <w:rFonts w:cstheme="minorHAnsi"/>
          <w:color w:val="auto"/>
          <w:spacing w:val="-1"/>
          <w:szCs w:val="20"/>
        </w:rPr>
        <w:t xml:space="preserve">, generate de nivelurile </w:t>
      </w:r>
      <w:r w:rsidR="00337062" w:rsidRPr="007E4CD9">
        <w:rPr>
          <w:rFonts w:cstheme="minorHAnsi"/>
          <w:color w:val="auto"/>
          <w:spacing w:val="-1"/>
          <w:szCs w:val="20"/>
        </w:rPr>
        <w:t>concentrațiilor</w:t>
      </w:r>
      <w:r w:rsidRPr="007E4CD9">
        <w:rPr>
          <w:rFonts w:cstheme="minorHAnsi"/>
          <w:color w:val="auto"/>
          <w:spacing w:val="-1"/>
          <w:szCs w:val="20"/>
        </w:rPr>
        <w:t xml:space="preserve"> de NO2 </w:t>
      </w:r>
      <w:proofErr w:type="spellStart"/>
      <w:r w:rsidRPr="007E4CD9">
        <w:rPr>
          <w:rFonts w:cstheme="minorHAnsi"/>
          <w:color w:val="auto"/>
          <w:spacing w:val="-1"/>
          <w:szCs w:val="20"/>
        </w:rPr>
        <w:t>şi</w:t>
      </w:r>
      <w:proofErr w:type="spellEnd"/>
      <w:r w:rsidRPr="007E4CD9">
        <w:rPr>
          <w:rFonts w:cstheme="minorHAnsi"/>
          <w:color w:val="auto"/>
          <w:spacing w:val="-1"/>
          <w:szCs w:val="20"/>
        </w:rPr>
        <w:t xml:space="preserve"> de SO2 vor apare în </w:t>
      </w:r>
      <w:r w:rsidR="00337062" w:rsidRPr="007E4CD9">
        <w:rPr>
          <w:rFonts w:cstheme="minorHAnsi"/>
          <w:color w:val="auto"/>
          <w:spacing w:val="-1"/>
          <w:szCs w:val="20"/>
        </w:rPr>
        <w:t>vecinătatea</w:t>
      </w:r>
      <w:r w:rsidRPr="007E4CD9">
        <w:rPr>
          <w:rFonts w:cstheme="minorHAnsi"/>
          <w:color w:val="auto"/>
          <w:spacing w:val="-1"/>
          <w:szCs w:val="20"/>
        </w:rPr>
        <w:t xml:space="preserve"> </w:t>
      </w:r>
      <w:r w:rsidR="00337062" w:rsidRPr="007E4CD9">
        <w:rPr>
          <w:rFonts w:cstheme="minorHAnsi"/>
          <w:color w:val="auto"/>
          <w:spacing w:val="-1"/>
          <w:szCs w:val="20"/>
        </w:rPr>
        <w:t>organizării</w:t>
      </w:r>
      <w:r w:rsidRPr="007E4CD9">
        <w:rPr>
          <w:rFonts w:cstheme="minorHAnsi"/>
          <w:color w:val="auto"/>
          <w:spacing w:val="-1"/>
          <w:szCs w:val="20"/>
        </w:rPr>
        <w:t xml:space="preserve"> de </w:t>
      </w:r>
      <w:r w:rsidR="00337062" w:rsidRPr="007E4CD9">
        <w:rPr>
          <w:rFonts w:cstheme="minorHAnsi"/>
          <w:color w:val="auto"/>
          <w:spacing w:val="-1"/>
          <w:szCs w:val="20"/>
        </w:rPr>
        <w:t>șantier</w:t>
      </w:r>
      <w:r w:rsidRPr="007E4CD9">
        <w:rPr>
          <w:rFonts w:cstheme="minorHAnsi"/>
          <w:color w:val="auto"/>
          <w:spacing w:val="-1"/>
          <w:szCs w:val="20"/>
        </w:rPr>
        <w:t xml:space="preserve"> </w:t>
      </w:r>
      <w:r w:rsidR="00337062" w:rsidRPr="007E4CD9">
        <w:rPr>
          <w:rFonts w:cstheme="minorHAnsi"/>
          <w:color w:val="auto"/>
          <w:spacing w:val="-1"/>
          <w:szCs w:val="20"/>
        </w:rPr>
        <w:t>până</w:t>
      </w:r>
      <w:r w:rsidRPr="007E4CD9">
        <w:rPr>
          <w:rFonts w:cstheme="minorHAnsi"/>
          <w:color w:val="auto"/>
          <w:spacing w:val="-1"/>
          <w:szCs w:val="20"/>
        </w:rPr>
        <w:t xml:space="preserve"> la distante de 150-200m.</w:t>
      </w:r>
    </w:p>
    <w:p w14:paraId="59A62D25" w14:textId="1FAC9937" w:rsidR="00FF1287" w:rsidRPr="007E4CD9" w:rsidRDefault="00337062" w:rsidP="00696A89">
      <w:pPr>
        <w:ind w:firstLine="708"/>
        <w:rPr>
          <w:rFonts w:cstheme="minorHAnsi"/>
          <w:color w:val="auto"/>
          <w:spacing w:val="-1"/>
          <w:szCs w:val="20"/>
        </w:rPr>
      </w:pPr>
      <w:r w:rsidRPr="007E4CD9">
        <w:rPr>
          <w:rFonts w:cstheme="minorHAnsi"/>
          <w:color w:val="auto"/>
          <w:spacing w:val="-1"/>
          <w:szCs w:val="20"/>
        </w:rPr>
        <w:t>Concentrații</w:t>
      </w:r>
      <w:r w:rsidR="00FF1287" w:rsidRPr="007E4CD9">
        <w:rPr>
          <w:rFonts w:cstheme="minorHAnsi"/>
          <w:color w:val="auto"/>
          <w:spacing w:val="-1"/>
          <w:szCs w:val="20"/>
        </w:rPr>
        <w:t xml:space="preserve"> de </w:t>
      </w:r>
      <w:proofErr w:type="spellStart"/>
      <w:r w:rsidR="00FF1287" w:rsidRPr="007E4CD9">
        <w:rPr>
          <w:rFonts w:cstheme="minorHAnsi"/>
          <w:color w:val="auto"/>
          <w:spacing w:val="-1"/>
          <w:szCs w:val="20"/>
        </w:rPr>
        <w:t>NOx</w:t>
      </w:r>
      <w:proofErr w:type="spellEnd"/>
      <w:r w:rsidR="00FF1287" w:rsidRPr="007E4CD9">
        <w:rPr>
          <w:rFonts w:cstheme="minorHAnsi"/>
          <w:color w:val="auto"/>
          <w:spacing w:val="-1"/>
          <w:szCs w:val="20"/>
        </w:rPr>
        <w:t xml:space="preserve"> în aer care sa prezinte riscuri pentru unele specii de animale pot fi întâlnite pe o distanta de circa 100 m de ambele </w:t>
      </w:r>
      <w:r w:rsidRPr="007E4CD9">
        <w:rPr>
          <w:rFonts w:cstheme="minorHAnsi"/>
          <w:color w:val="auto"/>
          <w:spacing w:val="-1"/>
          <w:szCs w:val="20"/>
        </w:rPr>
        <w:t>parți</w:t>
      </w:r>
      <w:r w:rsidR="00FF1287" w:rsidRPr="007E4CD9">
        <w:rPr>
          <w:rFonts w:cstheme="minorHAnsi"/>
          <w:color w:val="auto"/>
          <w:spacing w:val="-1"/>
          <w:szCs w:val="20"/>
        </w:rPr>
        <w:t xml:space="preserve"> ale amplasamentului drumului în timpul </w:t>
      </w:r>
      <w:r w:rsidRPr="007E4CD9">
        <w:rPr>
          <w:rFonts w:cstheme="minorHAnsi"/>
          <w:color w:val="auto"/>
          <w:spacing w:val="-1"/>
          <w:szCs w:val="20"/>
        </w:rPr>
        <w:t>concentrării</w:t>
      </w:r>
      <w:r w:rsidR="00FF1287" w:rsidRPr="007E4CD9">
        <w:rPr>
          <w:rFonts w:cstheme="minorHAnsi"/>
          <w:color w:val="auto"/>
          <w:spacing w:val="-1"/>
          <w:szCs w:val="20"/>
        </w:rPr>
        <w:t xml:space="preserve"> maxime a </w:t>
      </w:r>
      <w:r w:rsidRPr="007E4CD9">
        <w:rPr>
          <w:rFonts w:cstheme="minorHAnsi"/>
          <w:color w:val="auto"/>
          <w:spacing w:val="-1"/>
          <w:szCs w:val="20"/>
        </w:rPr>
        <w:t>lucrărilor</w:t>
      </w:r>
      <w:r w:rsidR="00FF1287" w:rsidRPr="007E4CD9">
        <w:rPr>
          <w:rFonts w:cstheme="minorHAnsi"/>
          <w:color w:val="auto"/>
          <w:spacing w:val="-1"/>
          <w:szCs w:val="20"/>
        </w:rPr>
        <w:t xml:space="preserve"> de </w:t>
      </w:r>
      <w:r w:rsidRPr="007E4CD9">
        <w:rPr>
          <w:rFonts w:cstheme="minorHAnsi"/>
          <w:color w:val="auto"/>
          <w:spacing w:val="-1"/>
          <w:szCs w:val="20"/>
        </w:rPr>
        <w:t>construcție</w:t>
      </w:r>
      <w:r w:rsidR="00FF1287" w:rsidRPr="007E4CD9">
        <w:rPr>
          <w:rFonts w:cstheme="minorHAnsi"/>
          <w:color w:val="auto"/>
          <w:spacing w:val="-1"/>
          <w:szCs w:val="20"/>
        </w:rPr>
        <w:t xml:space="preserve">, precum </w:t>
      </w:r>
      <w:r w:rsidRPr="007E4CD9">
        <w:rPr>
          <w:rFonts w:cstheme="minorHAnsi"/>
          <w:color w:val="auto"/>
          <w:spacing w:val="-1"/>
          <w:szCs w:val="20"/>
        </w:rPr>
        <w:t>și</w:t>
      </w:r>
      <w:r w:rsidR="00FF1287" w:rsidRPr="007E4CD9">
        <w:rPr>
          <w:rFonts w:cstheme="minorHAnsi"/>
          <w:color w:val="auto"/>
          <w:spacing w:val="-1"/>
          <w:szCs w:val="20"/>
        </w:rPr>
        <w:t xml:space="preserve"> pe circa 200m în jurul </w:t>
      </w:r>
      <w:r w:rsidRPr="007E4CD9">
        <w:rPr>
          <w:rFonts w:cstheme="minorHAnsi"/>
          <w:color w:val="auto"/>
          <w:spacing w:val="-1"/>
          <w:szCs w:val="20"/>
        </w:rPr>
        <w:t>organizării</w:t>
      </w:r>
      <w:r w:rsidR="00FF1287" w:rsidRPr="007E4CD9">
        <w:rPr>
          <w:rFonts w:cstheme="minorHAnsi"/>
          <w:color w:val="auto"/>
          <w:spacing w:val="-1"/>
          <w:szCs w:val="20"/>
        </w:rPr>
        <w:t xml:space="preserve"> de </w:t>
      </w:r>
      <w:r w:rsidRPr="007E4CD9">
        <w:rPr>
          <w:rFonts w:cstheme="minorHAnsi"/>
          <w:color w:val="auto"/>
          <w:spacing w:val="-1"/>
          <w:szCs w:val="20"/>
        </w:rPr>
        <w:t>șantier</w:t>
      </w:r>
      <w:r w:rsidR="00FF1287" w:rsidRPr="007E4CD9">
        <w:rPr>
          <w:rFonts w:cstheme="minorHAnsi"/>
          <w:color w:val="auto"/>
          <w:spacing w:val="-1"/>
          <w:szCs w:val="20"/>
        </w:rPr>
        <w:t xml:space="preserve">. </w:t>
      </w:r>
    </w:p>
    <w:p w14:paraId="5145C407" w14:textId="73FCA4DA" w:rsidR="00FF1287" w:rsidRPr="007E4CD9" w:rsidRDefault="00FF1287" w:rsidP="00337062">
      <w:pPr>
        <w:spacing w:before="144" w:after="144"/>
        <w:ind w:firstLine="708"/>
        <w:rPr>
          <w:rFonts w:cstheme="minorHAnsi"/>
          <w:color w:val="auto"/>
          <w:spacing w:val="-1"/>
          <w:szCs w:val="20"/>
        </w:rPr>
      </w:pPr>
      <w:r w:rsidRPr="007E4CD9">
        <w:rPr>
          <w:rFonts w:cstheme="minorHAnsi"/>
          <w:color w:val="auto"/>
          <w:spacing w:val="-1"/>
          <w:szCs w:val="20"/>
        </w:rPr>
        <w:lastRenderedPageBreak/>
        <w:t xml:space="preserve">Arealul de lucru </w:t>
      </w:r>
      <w:r w:rsidR="00337062" w:rsidRPr="007E4CD9">
        <w:rPr>
          <w:rFonts w:cstheme="minorHAnsi"/>
          <w:color w:val="auto"/>
          <w:spacing w:val="-1"/>
          <w:szCs w:val="20"/>
        </w:rPr>
        <w:t>și</w:t>
      </w:r>
      <w:r w:rsidRPr="007E4CD9">
        <w:rPr>
          <w:rFonts w:cstheme="minorHAnsi"/>
          <w:color w:val="auto"/>
          <w:spacing w:val="-1"/>
          <w:szCs w:val="20"/>
        </w:rPr>
        <w:t xml:space="preserve"> volumele de material fin ce vor intra în suspensie sunt mici în raport cu dimensiunile ecosistemului receptor. Din acest motiv, se poate aprecia ca impactul </w:t>
      </w:r>
      <w:r w:rsidR="00337062" w:rsidRPr="007E4CD9">
        <w:rPr>
          <w:rFonts w:cstheme="minorHAnsi"/>
          <w:color w:val="auto"/>
          <w:spacing w:val="-1"/>
          <w:szCs w:val="20"/>
        </w:rPr>
        <w:t>lucrărilor</w:t>
      </w:r>
      <w:r w:rsidRPr="007E4CD9">
        <w:rPr>
          <w:rFonts w:cstheme="minorHAnsi"/>
          <w:color w:val="auto"/>
          <w:spacing w:val="-1"/>
          <w:szCs w:val="20"/>
        </w:rPr>
        <w:t xml:space="preserve"> de </w:t>
      </w:r>
      <w:r w:rsidR="00337062" w:rsidRPr="007E4CD9">
        <w:rPr>
          <w:rFonts w:cstheme="minorHAnsi"/>
          <w:color w:val="auto"/>
          <w:spacing w:val="-1"/>
          <w:szCs w:val="20"/>
        </w:rPr>
        <w:t>execuție</w:t>
      </w:r>
      <w:r w:rsidRPr="007E4CD9">
        <w:rPr>
          <w:rFonts w:cstheme="minorHAnsi"/>
          <w:color w:val="auto"/>
          <w:spacing w:val="-1"/>
          <w:szCs w:val="20"/>
        </w:rPr>
        <w:t xml:space="preserve"> asupra ecosistemului terestru este suficient de redus pentru a permite refacerea natural</w:t>
      </w:r>
      <w:r w:rsidR="008D78A9" w:rsidRPr="007E4CD9">
        <w:rPr>
          <w:rFonts w:cstheme="minorHAnsi"/>
          <w:color w:val="auto"/>
          <w:spacing w:val="-1"/>
          <w:szCs w:val="20"/>
        </w:rPr>
        <w:t>ă</w:t>
      </w:r>
      <w:r w:rsidRPr="007E4CD9">
        <w:rPr>
          <w:rFonts w:cstheme="minorHAnsi"/>
          <w:color w:val="auto"/>
          <w:spacing w:val="-1"/>
          <w:szCs w:val="20"/>
        </w:rPr>
        <w:t xml:space="preserve"> a zonelor afectate, la scurt timp </w:t>
      </w:r>
      <w:r w:rsidR="00337062" w:rsidRPr="007E4CD9">
        <w:rPr>
          <w:rFonts w:cstheme="minorHAnsi"/>
          <w:color w:val="auto"/>
          <w:spacing w:val="-1"/>
          <w:szCs w:val="20"/>
        </w:rPr>
        <w:t>după</w:t>
      </w:r>
      <w:r w:rsidRPr="007E4CD9">
        <w:rPr>
          <w:rFonts w:cstheme="minorHAnsi"/>
          <w:color w:val="auto"/>
          <w:spacing w:val="-1"/>
          <w:szCs w:val="20"/>
        </w:rPr>
        <w:t xml:space="preserve"> încetarea acestor </w:t>
      </w:r>
      <w:r w:rsidR="00337062" w:rsidRPr="007E4CD9">
        <w:rPr>
          <w:rFonts w:cstheme="minorHAnsi"/>
          <w:color w:val="auto"/>
          <w:spacing w:val="-1"/>
          <w:szCs w:val="20"/>
        </w:rPr>
        <w:t>lucrări</w:t>
      </w:r>
      <w:r w:rsidRPr="007E4CD9">
        <w:rPr>
          <w:rFonts w:cstheme="minorHAnsi"/>
          <w:color w:val="auto"/>
          <w:spacing w:val="-1"/>
          <w:szCs w:val="20"/>
        </w:rPr>
        <w:t>.</w:t>
      </w:r>
      <w:r w:rsidR="00337062" w:rsidRPr="007E4CD9">
        <w:rPr>
          <w:rFonts w:cstheme="minorHAnsi"/>
          <w:color w:val="auto"/>
          <w:spacing w:val="-1"/>
          <w:szCs w:val="20"/>
        </w:rPr>
        <w:t xml:space="preserve"> </w:t>
      </w:r>
      <w:r w:rsidRPr="007E4CD9">
        <w:rPr>
          <w:rFonts w:cstheme="minorHAnsi"/>
          <w:color w:val="auto"/>
          <w:spacing w:val="-1"/>
          <w:szCs w:val="20"/>
        </w:rPr>
        <w:t xml:space="preserve">Sursa de poluare principală a </w:t>
      </w:r>
      <w:r w:rsidR="00337062" w:rsidRPr="007E4CD9">
        <w:rPr>
          <w:rFonts w:cstheme="minorHAnsi"/>
          <w:color w:val="auto"/>
          <w:spacing w:val="-1"/>
          <w:szCs w:val="20"/>
        </w:rPr>
        <w:t>biodiversității</w:t>
      </w:r>
      <w:r w:rsidRPr="007E4CD9">
        <w:rPr>
          <w:rFonts w:cstheme="minorHAnsi"/>
          <w:color w:val="auto"/>
          <w:spacing w:val="-1"/>
          <w:szCs w:val="20"/>
        </w:rPr>
        <w:t xml:space="preserve">, în perioada de operare, este reprezentată de traficul rutier. </w:t>
      </w:r>
    </w:p>
    <w:p w14:paraId="7C7E1343" w14:textId="27356086" w:rsidR="00FF1287" w:rsidRPr="007E4CD9" w:rsidRDefault="00FF1287" w:rsidP="00FF1287">
      <w:pPr>
        <w:spacing w:before="144" w:after="144"/>
        <w:ind w:firstLine="708"/>
        <w:rPr>
          <w:rFonts w:cstheme="minorHAnsi"/>
          <w:color w:val="auto"/>
          <w:spacing w:val="-1"/>
          <w:szCs w:val="20"/>
        </w:rPr>
      </w:pPr>
      <w:r w:rsidRPr="007E4CD9">
        <w:rPr>
          <w:rFonts w:cstheme="minorHAnsi"/>
          <w:color w:val="auto"/>
          <w:spacing w:val="-1"/>
          <w:szCs w:val="20"/>
        </w:rPr>
        <w:t xml:space="preserve">Traficul rutier poate afecta flora </w:t>
      </w:r>
      <w:r w:rsidR="00337062" w:rsidRPr="007E4CD9">
        <w:rPr>
          <w:rFonts w:cstheme="minorHAnsi"/>
          <w:color w:val="auto"/>
          <w:spacing w:val="-1"/>
          <w:szCs w:val="20"/>
        </w:rPr>
        <w:t>și</w:t>
      </w:r>
      <w:r w:rsidRPr="007E4CD9">
        <w:rPr>
          <w:rFonts w:cstheme="minorHAnsi"/>
          <w:color w:val="auto"/>
          <w:spacing w:val="-1"/>
          <w:szCs w:val="20"/>
        </w:rPr>
        <w:t xml:space="preserve"> fauna inclusiv din arealele protejate prin:</w:t>
      </w:r>
    </w:p>
    <w:p w14:paraId="0BB5DF90" w14:textId="4AC52B06" w:rsidR="00FF1287" w:rsidRPr="007E4CD9" w:rsidRDefault="00337062" w:rsidP="008D1987">
      <w:pPr>
        <w:pStyle w:val="Listparagraf"/>
        <w:numPr>
          <w:ilvl w:val="0"/>
          <w:numId w:val="53"/>
        </w:numPr>
        <w:spacing w:after="144"/>
        <w:rPr>
          <w:rFonts w:cstheme="minorHAnsi"/>
        </w:rPr>
      </w:pPr>
      <w:r w:rsidRPr="007E4CD9">
        <w:rPr>
          <w:rFonts w:cstheme="minorHAnsi"/>
        </w:rPr>
        <w:t>creșterea</w:t>
      </w:r>
      <w:r w:rsidR="00FF1287" w:rsidRPr="007E4CD9">
        <w:rPr>
          <w:rFonts w:cstheme="minorHAnsi"/>
        </w:rPr>
        <w:t xml:space="preserve"> </w:t>
      </w:r>
      <w:r w:rsidRPr="007E4CD9">
        <w:rPr>
          <w:rFonts w:cstheme="minorHAnsi"/>
        </w:rPr>
        <w:t>concentrațiilor</w:t>
      </w:r>
      <w:r w:rsidR="00FF1287" w:rsidRPr="007E4CD9">
        <w:rPr>
          <w:rFonts w:cstheme="minorHAnsi"/>
        </w:rPr>
        <w:t xml:space="preserve"> de </w:t>
      </w:r>
      <w:r w:rsidRPr="007E4CD9">
        <w:rPr>
          <w:rFonts w:cstheme="minorHAnsi"/>
        </w:rPr>
        <w:t>substanțe</w:t>
      </w:r>
      <w:r w:rsidR="00FF1287" w:rsidRPr="007E4CD9">
        <w:rPr>
          <w:rFonts w:cstheme="minorHAnsi"/>
        </w:rPr>
        <w:t xml:space="preserve"> toxice în aer;</w:t>
      </w:r>
    </w:p>
    <w:p w14:paraId="5B4E5248" w14:textId="1374E656" w:rsidR="00FF1287" w:rsidRPr="007E4CD9" w:rsidRDefault="00FF1287" w:rsidP="008D1987">
      <w:pPr>
        <w:pStyle w:val="Listparagraf"/>
        <w:numPr>
          <w:ilvl w:val="0"/>
          <w:numId w:val="53"/>
        </w:numPr>
        <w:spacing w:after="144"/>
        <w:rPr>
          <w:rFonts w:cstheme="minorHAnsi"/>
        </w:rPr>
      </w:pPr>
      <w:r w:rsidRPr="007E4CD9">
        <w:rPr>
          <w:rFonts w:cstheme="minorHAnsi"/>
        </w:rPr>
        <w:t xml:space="preserve">depunerea unor </w:t>
      </w:r>
      <w:r w:rsidR="00337062" w:rsidRPr="007E4CD9">
        <w:rPr>
          <w:rFonts w:cstheme="minorHAnsi"/>
        </w:rPr>
        <w:t>poluanți</w:t>
      </w:r>
      <w:r w:rsidRPr="007E4CD9">
        <w:rPr>
          <w:rFonts w:cstheme="minorHAnsi"/>
        </w:rPr>
        <w:t xml:space="preserve"> pe sol </w:t>
      </w:r>
      <w:r w:rsidR="00526EA9" w:rsidRPr="007E4CD9">
        <w:rPr>
          <w:rFonts w:cstheme="minorHAnsi"/>
        </w:rPr>
        <w:t>și</w:t>
      </w:r>
      <w:r w:rsidRPr="007E4CD9">
        <w:rPr>
          <w:rFonts w:cstheme="minorHAnsi"/>
        </w:rPr>
        <w:t xml:space="preserve"> în plante;</w:t>
      </w:r>
    </w:p>
    <w:p w14:paraId="66B76C1F" w14:textId="494D4D77" w:rsidR="00FF1287" w:rsidRPr="007E4CD9" w:rsidRDefault="00337062" w:rsidP="008D1987">
      <w:pPr>
        <w:pStyle w:val="Listparagraf"/>
        <w:numPr>
          <w:ilvl w:val="0"/>
          <w:numId w:val="53"/>
        </w:numPr>
        <w:spacing w:after="144"/>
        <w:rPr>
          <w:rFonts w:cstheme="minorHAnsi"/>
        </w:rPr>
      </w:pPr>
      <w:r w:rsidRPr="007E4CD9">
        <w:rPr>
          <w:rFonts w:cstheme="minorHAnsi"/>
        </w:rPr>
        <w:t>creșterea</w:t>
      </w:r>
      <w:r w:rsidR="00FF1287" w:rsidRPr="007E4CD9">
        <w:rPr>
          <w:rFonts w:cstheme="minorHAnsi"/>
        </w:rPr>
        <w:t xml:space="preserve"> nivelului de impurificatori în apele de </w:t>
      </w:r>
      <w:r w:rsidRPr="007E4CD9">
        <w:rPr>
          <w:rFonts w:cstheme="minorHAnsi"/>
        </w:rPr>
        <w:t>suprafața</w:t>
      </w:r>
      <w:r w:rsidR="00FF1287" w:rsidRPr="007E4CD9">
        <w:rPr>
          <w:rFonts w:cstheme="minorHAnsi"/>
        </w:rPr>
        <w:t xml:space="preserve"> </w:t>
      </w:r>
      <w:r w:rsidR="00526EA9" w:rsidRPr="007E4CD9">
        <w:rPr>
          <w:rFonts w:cstheme="minorHAnsi"/>
        </w:rPr>
        <w:t>și</w:t>
      </w:r>
      <w:r w:rsidR="00FF1287" w:rsidRPr="007E4CD9">
        <w:rPr>
          <w:rFonts w:cstheme="minorHAnsi"/>
        </w:rPr>
        <w:t xml:space="preserve"> în pânza de apa freatic</w:t>
      </w:r>
      <w:r w:rsidR="00526EA9" w:rsidRPr="007E4CD9">
        <w:rPr>
          <w:rFonts w:cstheme="minorHAnsi"/>
        </w:rPr>
        <w:t>ă</w:t>
      </w:r>
      <w:r w:rsidR="00FF1287" w:rsidRPr="007E4CD9">
        <w:rPr>
          <w:rFonts w:cstheme="minorHAnsi"/>
        </w:rPr>
        <w:t>;</w:t>
      </w:r>
    </w:p>
    <w:p w14:paraId="25BBC48B" w14:textId="0B4E701F" w:rsidR="00FF1287" w:rsidRPr="007E4CD9" w:rsidRDefault="00337062" w:rsidP="008D1987">
      <w:pPr>
        <w:pStyle w:val="Listparagraf"/>
        <w:numPr>
          <w:ilvl w:val="0"/>
          <w:numId w:val="53"/>
        </w:numPr>
        <w:spacing w:after="144"/>
        <w:rPr>
          <w:rFonts w:cstheme="minorHAnsi"/>
        </w:rPr>
      </w:pPr>
      <w:r w:rsidRPr="007E4CD9">
        <w:rPr>
          <w:rFonts w:cstheme="minorHAnsi"/>
        </w:rPr>
        <w:t>creșterea</w:t>
      </w:r>
      <w:r w:rsidR="00FF1287" w:rsidRPr="007E4CD9">
        <w:rPr>
          <w:rFonts w:cstheme="minorHAnsi"/>
        </w:rPr>
        <w:t xml:space="preserve"> nivelului </w:t>
      </w:r>
      <w:r w:rsidRPr="007E4CD9">
        <w:rPr>
          <w:rFonts w:cstheme="minorHAnsi"/>
        </w:rPr>
        <w:t>poluării</w:t>
      </w:r>
      <w:r w:rsidR="00FF1287" w:rsidRPr="007E4CD9">
        <w:rPr>
          <w:rFonts w:cstheme="minorHAnsi"/>
        </w:rPr>
        <w:t xml:space="preserve"> sonore.</w:t>
      </w:r>
    </w:p>
    <w:p w14:paraId="706AC482" w14:textId="6C2FA849" w:rsidR="00FF1287" w:rsidRPr="007E4CD9" w:rsidRDefault="00337062" w:rsidP="00696A89">
      <w:pPr>
        <w:ind w:firstLine="708"/>
        <w:rPr>
          <w:rFonts w:cstheme="minorHAnsi"/>
          <w:color w:val="auto"/>
          <w:spacing w:val="-1"/>
          <w:szCs w:val="20"/>
        </w:rPr>
      </w:pPr>
      <w:r w:rsidRPr="007E4CD9">
        <w:rPr>
          <w:rFonts w:cstheme="minorHAnsi"/>
          <w:color w:val="auto"/>
          <w:spacing w:val="-1"/>
          <w:szCs w:val="20"/>
        </w:rPr>
        <w:t>Poluanții</w:t>
      </w:r>
      <w:r w:rsidR="00FF1287" w:rsidRPr="007E4CD9">
        <w:rPr>
          <w:rFonts w:cstheme="minorHAnsi"/>
          <w:color w:val="auto"/>
          <w:spacing w:val="-1"/>
          <w:szCs w:val="20"/>
        </w:rPr>
        <w:t xml:space="preserve"> </w:t>
      </w:r>
      <w:r w:rsidRPr="007E4CD9">
        <w:rPr>
          <w:rFonts w:cstheme="minorHAnsi"/>
          <w:color w:val="auto"/>
          <w:spacing w:val="-1"/>
          <w:szCs w:val="20"/>
        </w:rPr>
        <w:t>generați</w:t>
      </w:r>
      <w:r w:rsidR="00FF1287" w:rsidRPr="007E4CD9">
        <w:rPr>
          <w:rFonts w:cstheme="minorHAnsi"/>
          <w:color w:val="auto"/>
          <w:spacing w:val="-1"/>
          <w:szCs w:val="20"/>
        </w:rPr>
        <w:t xml:space="preserve"> de </w:t>
      </w:r>
      <w:r w:rsidRPr="007E4CD9">
        <w:rPr>
          <w:rFonts w:cstheme="minorHAnsi"/>
          <w:color w:val="auto"/>
          <w:spacing w:val="-1"/>
          <w:szCs w:val="20"/>
        </w:rPr>
        <w:t>desfășurarea</w:t>
      </w:r>
      <w:r w:rsidR="00FF1287" w:rsidRPr="007E4CD9">
        <w:rPr>
          <w:rFonts w:cstheme="minorHAnsi"/>
          <w:color w:val="auto"/>
          <w:spacing w:val="-1"/>
          <w:szCs w:val="20"/>
        </w:rPr>
        <w:t xml:space="preserve"> traficului rutier (oxizi de nitrogen, </w:t>
      </w:r>
      <w:r w:rsidRPr="007E4CD9">
        <w:rPr>
          <w:rFonts w:cstheme="minorHAnsi"/>
          <w:color w:val="auto"/>
          <w:spacing w:val="-1"/>
          <w:szCs w:val="20"/>
        </w:rPr>
        <w:t>compuși</w:t>
      </w:r>
      <w:r w:rsidR="00FF1287" w:rsidRPr="007E4CD9">
        <w:rPr>
          <w:rFonts w:cstheme="minorHAnsi"/>
          <w:color w:val="auto"/>
          <w:spacing w:val="-1"/>
          <w:szCs w:val="20"/>
        </w:rPr>
        <w:t xml:space="preserve"> organici </w:t>
      </w:r>
      <w:proofErr w:type="spellStart"/>
      <w:r w:rsidR="00FF1287" w:rsidRPr="007E4CD9">
        <w:rPr>
          <w:rFonts w:cstheme="minorHAnsi"/>
          <w:color w:val="auto"/>
          <w:spacing w:val="-1"/>
          <w:szCs w:val="20"/>
        </w:rPr>
        <w:t>volatiili</w:t>
      </w:r>
      <w:proofErr w:type="spellEnd"/>
      <w:r w:rsidR="00FF1287" w:rsidRPr="007E4CD9">
        <w:rPr>
          <w:rFonts w:cstheme="minorHAnsi"/>
          <w:color w:val="auto"/>
          <w:spacing w:val="-1"/>
          <w:szCs w:val="20"/>
        </w:rPr>
        <w:t xml:space="preserve"> non-meta</w:t>
      </w:r>
      <w:r w:rsidRPr="007E4CD9">
        <w:rPr>
          <w:rFonts w:cstheme="minorHAnsi"/>
          <w:color w:val="auto"/>
          <w:spacing w:val="-1"/>
          <w:szCs w:val="20"/>
        </w:rPr>
        <w:t>l</w:t>
      </w:r>
      <w:r w:rsidR="00FF1287" w:rsidRPr="007E4CD9">
        <w:rPr>
          <w:rFonts w:cstheme="minorHAnsi"/>
          <w:color w:val="auto"/>
          <w:spacing w:val="-1"/>
          <w:szCs w:val="20"/>
        </w:rPr>
        <w:t xml:space="preserve">ici, metan, oxizi de carbon, amoniac, particule de metale grele (Cd, Cu, Cr, Ni, Se, Zn), hidrocarburi polinucleare (HAP) </w:t>
      </w:r>
      <w:proofErr w:type="spellStart"/>
      <w:r w:rsidR="00FF1287" w:rsidRPr="007E4CD9">
        <w:rPr>
          <w:rFonts w:cstheme="minorHAnsi"/>
          <w:color w:val="auto"/>
          <w:spacing w:val="-1"/>
          <w:szCs w:val="20"/>
        </w:rPr>
        <w:t>şi</w:t>
      </w:r>
      <w:proofErr w:type="spellEnd"/>
      <w:r w:rsidR="00FF1287" w:rsidRPr="007E4CD9">
        <w:rPr>
          <w:rFonts w:cstheme="minorHAnsi"/>
          <w:color w:val="auto"/>
          <w:spacing w:val="-1"/>
          <w:szCs w:val="20"/>
        </w:rPr>
        <w:t xml:space="preserve"> dioxid de sulful), se propagă prin dispersie în mediu, având efecte maxime pe o </w:t>
      </w:r>
      <w:r w:rsidRPr="007E4CD9">
        <w:rPr>
          <w:rFonts w:cstheme="minorHAnsi"/>
          <w:color w:val="auto"/>
          <w:spacing w:val="-1"/>
          <w:szCs w:val="20"/>
        </w:rPr>
        <w:t>fâșie</w:t>
      </w:r>
      <w:r w:rsidR="00FF1287" w:rsidRPr="007E4CD9">
        <w:rPr>
          <w:rFonts w:cstheme="minorHAnsi"/>
          <w:color w:val="auto"/>
          <w:spacing w:val="-1"/>
          <w:szCs w:val="20"/>
        </w:rPr>
        <w:t xml:space="preserve"> de aproximativ 50 m de-o parte </w:t>
      </w:r>
      <w:r w:rsidRPr="007E4CD9">
        <w:rPr>
          <w:rFonts w:cstheme="minorHAnsi"/>
          <w:color w:val="auto"/>
          <w:spacing w:val="-1"/>
          <w:szCs w:val="20"/>
        </w:rPr>
        <w:t>și</w:t>
      </w:r>
      <w:r w:rsidR="00FF1287" w:rsidRPr="007E4CD9">
        <w:rPr>
          <w:rFonts w:cstheme="minorHAnsi"/>
          <w:color w:val="auto"/>
          <w:spacing w:val="-1"/>
          <w:szCs w:val="20"/>
        </w:rPr>
        <w:t xml:space="preserve"> de alta a drumului.</w:t>
      </w:r>
    </w:p>
    <w:p w14:paraId="4B01ACA8" w14:textId="72424AFD" w:rsidR="00FF1287" w:rsidRPr="007E4CD9" w:rsidRDefault="00FF1287" w:rsidP="00696A89">
      <w:pPr>
        <w:ind w:firstLine="708"/>
        <w:rPr>
          <w:rFonts w:cstheme="minorHAnsi"/>
          <w:color w:val="auto"/>
          <w:spacing w:val="-1"/>
          <w:szCs w:val="20"/>
        </w:rPr>
      </w:pPr>
      <w:r w:rsidRPr="007E4CD9">
        <w:rPr>
          <w:rFonts w:cstheme="minorHAnsi"/>
          <w:color w:val="auto"/>
          <w:spacing w:val="-1"/>
          <w:szCs w:val="20"/>
        </w:rPr>
        <w:t>Respectarea m</w:t>
      </w:r>
      <w:r w:rsidR="00526EA9" w:rsidRPr="007E4CD9">
        <w:rPr>
          <w:rFonts w:cstheme="minorHAnsi"/>
          <w:color w:val="auto"/>
          <w:spacing w:val="-1"/>
          <w:szCs w:val="20"/>
        </w:rPr>
        <w:t>ă</w:t>
      </w:r>
      <w:r w:rsidRPr="007E4CD9">
        <w:rPr>
          <w:rFonts w:cstheme="minorHAnsi"/>
          <w:color w:val="auto"/>
          <w:spacing w:val="-1"/>
          <w:szCs w:val="20"/>
        </w:rPr>
        <w:t xml:space="preserve">surilor recomandate </w:t>
      </w:r>
      <w:r w:rsidR="00337062" w:rsidRPr="007E4CD9">
        <w:rPr>
          <w:rFonts w:cstheme="minorHAnsi"/>
          <w:color w:val="auto"/>
          <w:spacing w:val="-1"/>
          <w:szCs w:val="20"/>
        </w:rPr>
        <w:t>și</w:t>
      </w:r>
      <w:r w:rsidRPr="007E4CD9">
        <w:rPr>
          <w:rFonts w:cstheme="minorHAnsi"/>
          <w:color w:val="auto"/>
          <w:spacing w:val="-1"/>
          <w:szCs w:val="20"/>
        </w:rPr>
        <w:t xml:space="preserve"> a </w:t>
      </w:r>
      <w:r w:rsidR="00337062" w:rsidRPr="007E4CD9">
        <w:rPr>
          <w:rFonts w:cstheme="minorHAnsi"/>
          <w:color w:val="auto"/>
          <w:spacing w:val="-1"/>
          <w:szCs w:val="20"/>
        </w:rPr>
        <w:t>legislației</w:t>
      </w:r>
      <w:r w:rsidRPr="007E4CD9">
        <w:rPr>
          <w:rFonts w:cstheme="minorHAnsi"/>
          <w:color w:val="auto"/>
          <w:spacing w:val="-1"/>
          <w:szCs w:val="20"/>
        </w:rPr>
        <w:t xml:space="preserve"> specifice de </w:t>
      </w:r>
      <w:r w:rsidR="00337062" w:rsidRPr="007E4CD9">
        <w:rPr>
          <w:rFonts w:cstheme="minorHAnsi"/>
          <w:color w:val="auto"/>
          <w:spacing w:val="-1"/>
          <w:szCs w:val="20"/>
        </w:rPr>
        <w:t>protecția</w:t>
      </w:r>
      <w:r w:rsidRPr="007E4CD9">
        <w:rPr>
          <w:rFonts w:cstheme="minorHAnsi"/>
          <w:color w:val="auto"/>
          <w:spacing w:val="-1"/>
          <w:szCs w:val="20"/>
        </w:rPr>
        <w:t xml:space="preserve"> mediului în perioada de operare a drumului vor asigura un impact redus asupra florei </w:t>
      </w:r>
      <w:r w:rsidR="00337062" w:rsidRPr="007E4CD9">
        <w:rPr>
          <w:rFonts w:cstheme="minorHAnsi"/>
          <w:color w:val="auto"/>
          <w:spacing w:val="-1"/>
          <w:szCs w:val="20"/>
        </w:rPr>
        <w:t>și</w:t>
      </w:r>
      <w:r w:rsidRPr="007E4CD9">
        <w:rPr>
          <w:rFonts w:cstheme="minorHAnsi"/>
          <w:color w:val="auto"/>
          <w:spacing w:val="-1"/>
          <w:szCs w:val="20"/>
        </w:rPr>
        <w:t xml:space="preserve"> </w:t>
      </w:r>
      <w:r w:rsidR="00337062" w:rsidRPr="007E4CD9">
        <w:rPr>
          <w:rFonts w:cstheme="minorHAnsi"/>
          <w:color w:val="auto"/>
          <w:spacing w:val="-1"/>
          <w:szCs w:val="20"/>
        </w:rPr>
        <w:t>faunei. De</w:t>
      </w:r>
      <w:r w:rsidRPr="007E4CD9">
        <w:rPr>
          <w:rFonts w:cstheme="minorHAnsi"/>
          <w:color w:val="auto"/>
          <w:spacing w:val="-1"/>
          <w:szCs w:val="20"/>
        </w:rPr>
        <w:t xml:space="preserve"> asemenea, datorită duratei de realizare a proiectului cat si a </w:t>
      </w:r>
      <w:r w:rsidR="00337062" w:rsidRPr="007E4CD9">
        <w:rPr>
          <w:rFonts w:cstheme="minorHAnsi"/>
          <w:color w:val="auto"/>
          <w:spacing w:val="-1"/>
          <w:szCs w:val="20"/>
        </w:rPr>
        <w:t>suprafeței</w:t>
      </w:r>
      <w:r w:rsidRPr="007E4CD9">
        <w:rPr>
          <w:rFonts w:cstheme="minorHAnsi"/>
          <w:color w:val="auto"/>
          <w:spacing w:val="-1"/>
          <w:szCs w:val="20"/>
        </w:rPr>
        <w:t xml:space="preserve"> reduse pe care se </w:t>
      </w:r>
      <w:r w:rsidR="00337062" w:rsidRPr="007E4CD9">
        <w:rPr>
          <w:rFonts w:cstheme="minorHAnsi"/>
          <w:color w:val="auto"/>
          <w:spacing w:val="-1"/>
          <w:szCs w:val="20"/>
        </w:rPr>
        <w:t>desfășoară</w:t>
      </w:r>
      <w:r w:rsidRPr="007E4CD9">
        <w:rPr>
          <w:rFonts w:cstheme="minorHAnsi"/>
          <w:color w:val="auto"/>
          <w:spacing w:val="-1"/>
          <w:szCs w:val="20"/>
        </w:rPr>
        <w:t xml:space="preserve">, se estimează că impactul asupra </w:t>
      </w:r>
      <w:r w:rsidR="00337062" w:rsidRPr="007E4CD9">
        <w:rPr>
          <w:rFonts w:cstheme="minorHAnsi"/>
          <w:color w:val="auto"/>
          <w:spacing w:val="-1"/>
          <w:szCs w:val="20"/>
        </w:rPr>
        <w:t>biodiversității</w:t>
      </w:r>
      <w:r w:rsidRPr="007E4CD9">
        <w:rPr>
          <w:rFonts w:cstheme="minorHAnsi"/>
          <w:color w:val="auto"/>
          <w:spacing w:val="-1"/>
          <w:szCs w:val="20"/>
        </w:rPr>
        <w:t xml:space="preserve"> va fi negativ </w:t>
      </w:r>
      <w:r w:rsidR="00337062" w:rsidRPr="007E4CD9">
        <w:rPr>
          <w:rFonts w:cstheme="minorHAnsi"/>
          <w:color w:val="auto"/>
          <w:spacing w:val="-1"/>
          <w:szCs w:val="20"/>
        </w:rPr>
        <w:t>neglijabil. Impactul</w:t>
      </w:r>
      <w:r w:rsidRPr="007E4CD9">
        <w:rPr>
          <w:rFonts w:cstheme="minorHAnsi"/>
          <w:color w:val="auto"/>
          <w:spacing w:val="-1"/>
          <w:szCs w:val="20"/>
        </w:rPr>
        <w:t xml:space="preserve"> pentru perioada de </w:t>
      </w:r>
      <w:r w:rsidR="00337062" w:rsidRPr="007E4CD9">
        <w:rPr>
          <w:rFonts w:cstheme="minorHAnsi"/>
          <w:color w:val="auto"/>
          <w:spacing w:val="-1"/>
          <w:szCs w:val="20"/>
        </w:rPr>
        <w:t>execuție</w:t>
      </w:r>
      <w:r w:rsidRPr="007E4CD9">
        <w:rPr>
          <w:rFonts w:cstheme="minorHAnsi"/>
          <w:color w:val="auto"/>
          <w:spacing w:val="-1"/>
          <w:szCs w:val="20"/>
        </w:rPr>
        <w:t xml:space="preserve"> este caracterizat ca negativ moderat, pe termen scurt, cu arie de manifestare în imediata </w:t>
      </w:r>
      <w:r w:rsidR="00337062" w:rsidRPr="007E4CD9">
        <w:rPr>
          <w:rFonts w:cstheme="minorHAnsi"/>
          <w:color w:val="auto"/>
          <w:spacing w:val="-1"/>
          <w:szCs w:val="20"/>
        </w:rPr>
        <w:t>vecinătate</w:t>
      </w:r>
      <w:r w:rsidRPr="007E4CD9">
        <w:rPr>
          <w:rFonts w:cstheme="minorHAnsi"/>
          <w:color w:val="auto"/>
          <w:spacing w:val="-1"/>
          <w:szCs w:val="20"/>
        </w:rPr>
        <w:t xml:space="preserve">. </w:t>
      </w:r>
    </w:p>
    <w:p w14:paraId="7EFEA4B3" w14:textId="238F03FA" w:rsidR="00457734" w:rsidRPr="007E4CD9" w:rsidRDefault="00457734" w:rsidP="00586C67">
      <w:pPr>
        <w:spacing w:before="144" w:after="144"/>
        <w:ind w:firstLine="708"/>
        <w:rPr>
          <w:rStyle w:val="FontStyle149"/>
          <w:rFonts w:asciiTheme="minorHAnsi" w:hAnsiTheme="minorHAnsi" w:cstheme="minorHAnsi"/>
          <w:iCs/>
          <w:color w:val="2F5496"/>
          <w:sz w:val="20"/>
          <w:szCs w:val="20"/>
        </w:rPr>
      </w:pPr>
      <w:r w:rsidRPr="007E4CD9">
        <w:rPr>
          <w:rStyle w:val="Accentuareintens"/>
          <w:rFonts w:cstheme="minorHAnsi"/>
          <w:color w:val="066684" w:themeColor="accent6" w:themeShade="BF"/>
          <w:szCs w:val="20"/>
        </w:rPr>
        <w:t>Impactul potențial asupra peisajului</w:t>
      </w:r>
    </w:p>
    <w:p w14:paraId="0A016908" w14:textId="77777777" w:rsidR="00457734" w:rsidRPr="007E4CD9" w:rsidRDefault="00457734" w:rsidP="00457734">
      <w:pPr>
        <w:pStyle w:val="Style58"/>
        <w:spacing w:line="240" w:lineRule="auto"/>
        <w:ind w:firstLine="720"/>
        <w:rPr>
          <w:rStyle w:val="FontStyle149"/>
          <w:rFonts w:asciiTheme="minorHAnsi" w:hAnsiTheme="minorHAnsi" w:cstheme="minorHAnsi"/>
          <w:color w:val="8496B0"/>
          <w:sz w:val="20"/>
          <w:szCs w:val="20"/>
          <w:u w:val="single"/>
        </w:rPr>
      </w:pPr>
      <w:r w:rsidRPr="007E4CD9">
        <w:rPr>
          <w:rStyle w:val="FontStyle149"/>
          <w:rFonts w:asciiTheme="minorHAnsi" w:hAnsiTheme="minorHAnsi" w:cstheme="minorHAnsi"/>
          <w:color w:val="8496B0"/>
          <w:sz w:val="20"/>
          <w:szCs w:val="20"/>
          <w:u w:val="single"/>
        </w:rPr>
        <w:t>Perioada de construcție</w:t>
      </w:r>
    </w:p>
    <w:p w14:paraId="73271113" w14:textId="18A81BDF" w:rsidR="00457734" w:rsidRPr="007E4CD9" w:rsidRDefault="00457734" w:rsidP="00DF274F">
      <w:pPr>
        <w:pStyle w:val="Style2"/>
        <w:tabs>
          <w:tab w:val="clear" w:pos="284"/>
        </w:tabs>
        <w:spacing w:before="144"/>
        <w:ind w:left="0" w:firstLine="0"/>
        <w:rPr>
          <w:rStyle w:val="FontStyle146"/>
          <w:rFonts w:asciiTheme="minorHAnsi" w:hAnsiTheme="minorHAnsi" w:cstheme="minorHAnsi"/>
          <w:sz w:val="20"/>
          <w:szCs w:val="20"/>
          <w:lang w:val="ro-RO"/>
        </w:rPr>
      </w:pPr>
      <w:r w:rsidRPr="007E4CD9">
        <w:rPr>
          <w:rStyle w:val="FontStyle146"/>
          <w:rFonts w:asciiTheme="minorHAnsi" w:hAnsiTheme="minorHAnsi" w:cstheme="minorHAnsi"/>
          <w:sz w:val="20"/>
          <w:szCs w:val="20"/>
          <w:lang w:val="ro-RO"/>
        </w:rPr>
        <w:t xml:space="preserve">Activitățile de construcție </w:t>
      </w:r>
      <w:r w:rsidR="00586C67" w:rsidRPr="007E4CD9">
        <w:rPr>
          <w:rStyle w:val="FontStyle146"/>
          <w:rFonts w:asciiTheme="minorHAnsi" w:hAnsiTheme="minorHAnsi" w:cstheme="minorHAnsi"/>
          <w:sz w:val="20"/>
          <w:szCs w:val="20"/>
          <w:lang w:val="ro-RO"/>
        </w:rPr>
        <w:t>și</w:t>
      </w:r>
      <w:r w:rsidRPr="007E4CD9">
        <w:rPr>
          <w:rStyle w:val="FontStyle146"/>
          <w:rFonts w:asciiTheme="minorHAnsi" w:hAnsiTheme="minorHAnsi" w:cstheme="minorHAnsi"/>
          <w:sz w:val="20"/>
          <w:szCs w:val="20"/>
          <w:lang w:val="ro-RO"/>
        </w:rPr>
        <w:t xml:space="preserve"> organizările de șantier vor afecta priveliștea, însă numai temporar. În timpul lucrărilor de construcție, unele suprafețe vor fi utilizate temporar pentru realizarea organizărilor de șantier. Pentru suprafața afectată temporar de lucrări constructorul va avea obligația de a readuce aceste suprafețe la folosința inițială, sau în circuitul productiv.</w:t>
      </w:r>
    </w:p>
    <w:p w14:paraId="6F8E89FA" w14:textId="77777777" w:rsidR="00EB3823" w:rsidRPr="007E4CD9" w:rsidRDefault="00EB3823" w:rsidP="00EB3823">
      <w:pPr>
        <w:pStyle w:val="Style46"/>
        <w:ind w:firstLine="708"/>
        <w:rPr>
          <w:rFonts w:asciiTheme="minorHAnsi" w:hAnsiTheme="minorHAnsi" w:cstheme="minorHAnsi"/>
          <w:szCs w:val="20"/>
        </w:rPr>
      </w:pPr>
      <w:r w:rsidRPr="007E4CD9">
        <w:rPr>
          <w:rFonts w:asciiTheme="minorHAnsi" w:hAnsiTheme="minorHAnsi" w:cstheme="minorHAnsi"/>
          <w:szCs w:val="20"/>
        </w:rPr>
        <w:t>Realizarea proiectului nu are un impact direct asupra peisajului, de fragmentare a unităților teritoriale, cu ocupări definitive de teren.</w:t>
      </w:r>
    </w:p>
    <w:p w14:paraId="37E946A9" w14:textId="4A501D60" w:rsidR="00457734" w:rsidRPr="007E4CD9" w:rsidRDefault="00EB3823" w:rsidP="00EB3823">
      <w:pPr>
        <w:pStyle w:val="Style46"/>
        <w:spacing w:line="240" w:lineRule="auto"/>
        <w:ind w:firstLine="708"/>
        <w:rPr>
          <w:rStyle w:val="FontStyle149"/>
          <w:rFonts w:asciiTheme="minorHAnsi" w:hAnsiTheme="minorHAnsi" w:cstheme="minorHAnsi"/>
          <w:sz w:val="20"/>
          <w:szCs w:val="20"/>
          <w:u w:val="single"/>
        </w:rPr>
      </w:pPr>
      <w:r w:rsidRPr="007E4CD9">
        <w:rPr>
          <w:rFonts w:asciiTheme="minorHAnsi" w:hAnsiTheme="minorHAnsi" w:cstheme="minorHAnsi"/>
          <w:szCs w:val="20"/>
        </w:rPr>
        <w:t>Efecte negative asupra peisajului vor apărea cel mai probabil pe șantierele de construcție. Gropile de împrumut, locurile de depozitare și eliminare a surplusului de material vor avea de asemenea un impact negativ asupra peisajului. Perioada de construcție reprezintă o etapă cu durată limitată și se consideră că echilibrul natural și peisajul vor fi refăcute după încheierea lucrărilor. În perioada de execuție nu este necesar să se prevadă amenajări peisagistice. Terminarea lucrărilor nu va marca schimbarea definitivă în peisaj, din punct de vedere al terenurilor ocupate, pentru realizarea construcției. Este recomandat ca  amplasamentul organizării de șantier, sa nu fie in în proximitatea unei aglomerări urbane, păstrarea unei distanțe de minim 500 de metri de ariile protejate, de zonele rezidențiale. Pentru realizarea proiectului nu vor dispărea terenuri amenajate si nu vor apărea modificări antropice. Se estimează un impact temporar, negativ neglijabil, pe termen scurt și neutru permanent.</w:t>
      </w:r>
    </w:p>
    <w:p w14:paraId="0B4893AB" w14:textId="77777777" w:rsidR="00457734" w:rsidRPr="007E4CD9" w:rsidRDefault="00457734" w:rsidP="00EB3823">
      <w:pPr>
        <w:pStyle w:val="Style58"/>
        <w:spacing w:before="240" w:line="240" w:lineRule="auto"/>
        <w:ind w:firstLine="720"/>
        <w:rPr>
          <w:rStyle w:val="FontStyle149"/>
          <w:rFonts w:asciiTheme="minorHAnsi" w:hAnsiTheme="minorHAnsi" w:cstheme="minorHAnsi"/>
          <w:color w:val="8496B0"/>
          <w:sz w:val="20"/>
          <w:szCs w:val="20"/>
          <w:u w:val="single"/>
        </w:rPr>
      </w:pPr>
      <w:r w:rsidRPr="007E4CD9">
        <w:rPr>
          <w:rStyle w:val="FontStyle149"/>
          <w:rFonts w:asciiTheme="minorHAnsi" w:hAnsiTheme="minorHAnsi" w:cstheme="minorHAnsi"/>
          <w:color w:val="8496B0"/>
          <w:sz w:val="20"/>
          <w:szCs w:val="20"/>
          <w:u w:val="single"/>
        </w:rPr>
        <w:t>Perioada de operare</w:t>
      </w:r>
    </w:p>
    <w:p w14:paraId="7A55CB87" w14:textId="77777777" w:rsidR="00457734" w:rsidRPr="007E4CD9" w:rsidRDefault="00457734" w:rsidP="00726EB2">
      <w:pPr>
        <w:pStyle w:val="Style61"/>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Formele de impact asupra peisajului vor apărea sub două forme:</w:t>
      </w:r>
    </w:p>
    <w:p w14:paraId="486DF407" w14:textId="77777777" w:rsidR="00457734" w:rsidRPr="007E4CD9" w:rsidRDefault="00457734">
      <w:pPr>
        <w:pStyle w:val="Style74"/>
        <w:numPr>
          <w:ilvl w:val="0"/>
          <w:numId w:val="39"/>
        </w:numPr>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efecte asupra structurii fizice și esteticii peisajului;</w:t>
      </w:r>
    </w:p>
    <w:p w14:paraId="3D377F4B" w14:textId="7546C32E" w:rsidR="00457734" w:rsidRPr="007E4CD9" w:rsidRDefault="00457734">
      <w:pPr>
        <w:pStyle w:val="Style74"/>
        <w:numPr>
          <w:ilvl w:val="0"/>
          <w:numId w:val="39"/>
        </w:numPr>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efecte asupra amenajării vizuale a peisajului pentru receptori.</w:t>
      </w:r>
    </w:p>
    <w:p w14:paraId="151B366B" w14:textId="0084C236" w:rsidR="00457734" w:rsidRPr="007E4CD9" w:rsidRDefault="00457734" w:rsidP="00586C67">
      <w:pPr>
        <w:tabs>
          <w:tab w:val="left" w:pos="720"/>
        </w:tabs>
        <w:spacing w:before="144" w:after="144"/>
        <w:ind w:left="720"/>
        <w:rPr>
          <w:rStyle w:val="Accentuareintens"/>
          <w:rFonts w:cstheme="minorHAnsi"/>
          <w:color w:val="066684" w:themeColor="accent6" w:themeShade="BF"/>
          <w:szCs w:val="20"/>
        </w:rPr>
      </w:pPr>
      <w:r w:rsidRPr="007E4CD9">
        <w:rPr>
          <w:rStyle w:val="Accentuareintens"/>
          <w:rFonts w:cstheme="minorHAnsi"/>
          <w:color w:val="066684" w:themeColor="accent6" w:themeShade="BF"/>
          <w:szCs w:val="20"/>
        </w:rPr>
        <w:t>Impactul potențial asupra populației</w:t>
      </w:r>
    </w:p>
    <w:p w14:paraId="3078C3EE" w14:textId="77777777" w:rsidR="00E70A96" w:rsidRPr="007E4CD9" w:rsidRDefault="00E70A96" w:rsidP="00E70A96">
      <w:pPr>
        <w:pStyle w:val="Style61"/>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Modul de colectare al deșeurilor, astfel încât sa nu apară efecte dăunătoare sau disconfort asupra mediului sau sănătății umane, va ține cont de</w:t>
      </w:r>
    </w:p>
    <w:p w14:paraId="001B4027" w14:textId="39615600" w:rsidR="00E70A96" w:rsidRPr="007E4CD9" w:rsidRDefault="00E70A96" w:rsidP="00E70A96">
      <w:pPr>
        <w:pStyle w:val="Listparagraf"/>
        <w:numPr>
          <w:ilvl w:val="0"/>
          <w:numId w:val="58"/>
        </w:numPr>
        <w:tabs>
          <w:tab w:val="left" w:pos="720"/>
        </w:tabs>
        <w:spacing w:before="144" w:after="144"/>
        <w:rPr>
          <w:rFonts w:cstheme="minorHAnsi"/>
          <w:b/>
          <w:bCs/>
          <w:i/>
          <w:color w:val="066684" w:themeColor="accent6" w:themeShade="BF"/>
          <w:szCs w:val="20"/>
        </w:rPr>
      </w:pPr>
      <w:r w:rsidRPr="007E4CD9">
        <w:rPr>
          <w:rFonts w:cstheme="minorHAnsi"/>
        </w:rPr>
        <w:t>performanta tehnică a instalațiilor de deșeuri</w:t>
      </w:r>
    </w:p>
    <w:p w14:paraId="7B97CBA7" w14:textId="662D20AE" w:rsidR="00E70A96" w:rsidRPr="007E4CD9" w:rsidRDefault="00E70A96" w:rsidP="00E70A96">
      <w:pPr>
        <w:pStyle w:val="Listparagraf"/>
        <w:numPr>
          <w:ilvl w:val="0"/>
          <w:numId w:val="58"/>
        </w:numPr>
        <w:tabs>
          <w:tab w:val="left" w:pos="720"/>
        </w:tabs>
        <w:spacing w:before="144" w:after="144"/>
        <w:rPr>
          <w:rFonts w:cstheme="minorHAnsi"/>
          <w:b/>
          <w:bCs/>
          <w:i/>
          <w:color w:val="066684" w:themeColor="accent6" w:themeShade="BF"/>
          <w:szCs w:val="20"/>
        </w:rPr>
      </w:pPr>
      <w:r w:rsidRPr="007E4CD9">
        <w:rPr>
          <w:rFonts w:cstheme="minorHAnsi"/>
        </w:rPr>
        <w:t>amplasamentul instalațiilor</w:t>
      </w:r>
    </w:p>
    <w:p w14:paraId="6C4B9584" w14:textId="18711D59" w:rsidR="00E70A96" w:rsidRPr="007E4CD9" w:rsidRDefault="00E70A96" w:rsidP="00E70A96">
      <w:pPr>
        <w:pStyle w:val="Listparagraf"/>
        <w:numPr>
          <w:ilvl w:val="0"/>
          <w:numId w:val="58"/>
        </w:numPr>
        <w:tabs>
          <w:tab w:val="left" w:pos="720"/>
        </w:tabs>
        <w:spacing w:before="144" w:after="144"/>
        <w:rPr>
          <w:rFonts w:cstheme="minorHAnsi"/>
          <w:b/>
          <w:bCs/>
          <w:i/>
          <w:color w:val="066684" w:themeColor="accent6" w:themeShade="BF"/>
          <w:szCs w:val="20"/>
        </w:rPr>
      </w:pPr>
      <w:r w:rsidRPr="007E4CD9">
        <w:rPr>
          <w:rFonts w:cstheme="minorHAnsi"/>
        </w:rPr>
        <w:t>transportul deșeurilor</w:t>
      </w:r>
    </w:p>
    <w:p w14:paraId="070CD50E" w14:textId="78F53E1B" w:rsidR="00417584" w:rsidRPr="007E4CD9" w:rsidRDefault="00417584" w:rsidP="00417584">
      <w:pPr>
        <w:tabs>
          <w:tab w:val="left" w:pos="720"/>
        </w:tabs>
        <w:spacing w:before="144" w:after="144"/>
        <w:rPr>
          <w:rFonts w:cstheme="minorHAnsi"/>
        </w:rPr>
      </w:pPr>
      <w:r w:rsidRPr="007E4CD9">
        <w:rPr>
          <w:rFonts w:cstheme="minorHAnsi"/>
        </w:rPr>
        <w:t xml:space="preserve">Extinderea sistemului de colectare va genera creșterea numărului de mașini </w:t>
      </w:r>
      <w:proofErr w:type="spellStart"/>
      <w:r w:rsidRPr="007E4CD9">
        <w:rPr>
          <w:rFonts w:cstheme="minorHAnsi"/>
        </w:rPr>
        <w:t>şi</w:t>
      </w:r>
      <w:proofErr w:type="spellEnd"/>
      <w:r w:rsidRPr="007E4CD9">
        <w:rPr>
          <w:rFonts w:cstheme="minorHAnsi"/>
        </w:rPr>
        <w:t xml:space="preserve"> de curse pentru colectarea și transportul deșeurilor, ceea ce va conduce la creșterea emisiilor generate de vehiculele de transport precum </w:t>
      </w:r>
      <w:proofErr w:type="spellStart"/>
      <w:r w:rsidRPr="007E4CD9">
        <w:rPr>
          <w:rFonts w:cstheme="minorHAnsi"/>
        </w:rPr>
        <w:t>şi</w:t>
      </w:r>
      <w:proofErr w:type="spellEnd"/>
      <w:r w:rsidRPr="007E4CD9">
        <w:rPr>
          <w:rFonts w:cstheme="minorHAnsi"/>
        </w:rPr>
        <w:t xml:space="preserve"> la creșterea nivelului de zgomot. Inhalarea </w:t>
      </w:r>
      <w:proofErr w:type="spellStart"/>
      <w:r w:rsidRPr="007E4CD9">
        <w:rPr>
          <w:rFonts w:cstheme="minorHAnsi"/>
        </w:rPr>
        <w:t>şi</w:t>
      </w:r>
      <w:proofErr w:type="spellEnd"/>
      <w:r w:rsidRPr="007E4CD9">
        <w:rPr>
          <w:rFonts w:cstheme="minorHAnsi"/>
        </w:rPr>
        <w:t xml:space="preserve"> ingestia în special a particulelor fine afectează în mod direct sănătatea umană. Însă </w:t>
      </w:r>
      <w:proofErr w:type="spellStart"/>
      <w:r w:rsidRPr="007E4CD9">
        <w:rPr>
          <w:rFonts w:cstheme="minorHAnsi"/>
        </w:rPr>
        <w:t>ţinând</w:t>
      </w:r>
      <w:proofErr w:type="spellEnd"/>
      <w:r w:rsidRPr="007E4CD9">
        <w:rPr>
          <w:rFonts w:cstheme="minorHAnsi"/>
        </w:rPr>
        <w:t xml:space="preserve"> cont că: </w:t>
      </w:r>
    </w:p>
    <w:p w14:paraId="57278833" w14:textId="670A8054" w:rsidR="00417584" w:rsidRPr="007E4CD9" w:rsidRDefault="00417584" w:rsidP="00417584">
      <w:pPr>
        <w:pStyle w:val="Listparagraf"/>
        <w:numPr>
          <w:ilvl w:val="0"/>
          <w:numId w:val="58"/>
        </w:numPr>
        <w:tabs>
          <w:tab w:val="left" w:pos="720"/>
        </w:tabs>
        <w:spacing w:before="144" w:after="144"/>
        <w:rPr>
          <w:rFonts w:cstheme="minorHAnsi"/>
          <w:b/>
          <w:bCs/>
          <w:i/>
          <w:color w:val="066684" w:themeColor="accent6" w:themeShade="BF"/>
          <w:szCs w:val="20"/>
        </w:rPr>
      </w:pPr>
      <w:r w:rsidRPr="007E4CD9">
        <w:rPr>
          <w:rFonts w:cstheme="minorHAnsi"/>
        </w:rPr>
        <w:t>autogunoierele vor circula pe drumuri publice unde există deja un trafic mai mult sau mai puțin intens în funcție de zonă, creșterea traficului raportat la situația existentă se estimează a fi redusă,</w:t>
      </w:r>
    </w:p>
    <w:p w14:paraId="467FA77D" w14:textId="2D5E7E51" w:rsidR="00417584" w:rsidRPr="007E4CD9" w:rsidRDefault="00417584" w:rsidP="00417584">
      <w:pPr>
        <w:pStyle w:val="Listparagraf"/>
        <w:numPr>
          <w:ilvl w:val="0"/>
          <w:numId w:val="58"/>
        </w:numPr>
        <w:tabs>
          <w:tab w:val="left" w:pos="720"/>
        </w:tabs>
        <w:spacing w:before="144" w:after="144"/>
        <w:rPr>
          <w:rFonts w:cstheme="minorHAnsi"/>
          <w:b/>
          <w:bCs/>
          <w:i/>
          <w:color w:val="066684" w:themeColor="accent6" w:themeShade="BF"/>
          <w:szCs w:val="20"/>
        </w:rPr>
      </w:pPr>
      <w:r w:rsidRPr="007E4CD9">
        <w:rPr>
          <w:rFonts w:cstheme="minorHAnsi"/>
        </w:rPr>
        <w:lastRenderedPageBreak/>
        <w:t xml:space="preserve"> o creștere a traficului se va resimți în proximitatea instalațiilor de tratare a deșeurilor</w:t>
      </w:r>
    </w:p>
    <w:p w14:paraId="1D20C67E" w14:textId="582B5EED" w:rsidR="00417584" w:rsidRPr="007E4CD9" w:rsidRDefault="00417584" w:rsidP="00417584">
      <w:pPr>
        <w:tabs>
          <w:tab w:val="left" w:pos="720"/>
        </w:tabs>
        <w:spacing w:before="144" w:after="144"/>
        <w:rPr>
          <w:rStyle w:val="Accentuareintens"/>
          <w:rFonts w:cstheme="minorHAnsi"/>
          <w:iCs w:val="0"/>
          <w:color w:val="066684" w:themeColor="accent6" w:themeShade="BF"/>
          <w:szCs w:val="20"/>
        </w:rPr>
      </w:pPr>
      <w:r w:rsidRPr="007E4CD9">
        <w:rPr>
          <w:rFonts w:cstheme="minorHAnsi"/>
        </w:rPr>
        <w:t xml:space="preserve">Impactul activității de colectare </w:t>
      </w:r>
      <w:r w:rsidR="005243E5" w:rsidRPr="007E4CD9">
        <w:rPr>
          <w:rFonts w:cstheme="minorHAnsi"/>
        </w:rPr>
        <w:t>și</w:t>
      </w:r>
      <w:r w:rsidRPr="007E4CD9">
        <w:rPr>
          <w:rFonts w:cstheme="minorHAnsi"/>
        </w:rPr>
        <w:t xml:space="preserve"> transport a deșeurilor asupra </w:t>
      </w:r>
      <w:r w:rsidR="005243E5" w:rsidRPr="007E4CD9">
        <w:rPr>
          <w:rFonts w:cstheme="minorHAnsi"/>
        </w:rPr>
        <w:t>sănătății</w:t>
      </w:r>
      <w:r w:rsidRPr="007E4CD9">
        <w:rPr>
          <w:rFonts w:cstheme="minorHAnsi"/>
        </w:rPr>
        <w:t xml:space="preserve"> </w:t>
      </w:r>
      <w:r w:rsidR="005243E5" w:rsidRPr="007E4CD9">
        <w:rPr>
          <w:rFonts w:cstheme="minorHAnsi"/>
        </w:rPr>
        <w:t>populației</w:t>
      </w:r>
      <w:r w:rsidRPr="007E4CD9">
        <w:rPr>
          <w:rFonts w:cstheme="minorHAnsi"/>
        </w:rPr>
        <w:t xml:space="preserve"> se estimează a fi redus comparativ cu </w:t>
      </w:r>
      <w:r w:rsidR="005243E5" w:rsidRPr="007E4CD9">
        <w:rPr>
          <w:rFonts w:cstheme="minorHAnsi"/>
        </w:rPr>
        <w:t>situația</w:t>
      </w:r>
      <w:r w:rsidRPr="007E4CD9">
        <w:rPr>
          <w:rFonts w:cstheme="minorHAnsi"/>
        </w:rPr>
        <w:t xml:space="preserve"> actuală</w:t>
      </w:r>
      <w:r w:rsidR="005243E5" w:rsidRPr="007E4CD9">
        <w:rPr>
          <w:rFonts w:cstheme="minorHAnsi"/>
        </w:rPr>
        <w:t>.</w:t>
      </w:r>
    </w:p>
    <w:p w14:paraId="50035600" w14:textId="77777777" w:rsidR="00457734" w:rsidRPr="007E4CD9" w:rsidRDefault="00457734" w:rsidP="00457734">
      <w:pPr>
        <w:pStyle w:val="Style58"/>
        <w:spacing w:line="240" w:lineRule="auto"/>
        <w:ind w:firstLine="720"/>
        <w:rPr>
          <w:rStyle w:val="FontStyle149"/>
          <w:rFonts w:asciiTheme="minorHAnsi" w:hAnsiTheme="minorHAnsi" w:cstheme="minorHAnsi"/>
          <w:color w:val="8496B0"/>
          <w:sz w:val="20"/>
          <w:szCs w:val="20"/>
          <w:u w:val="single"/>
        </w:rPr>
      </w:pPr>
      <w:r w:rsidRPr="007E4CD9">
        <w:rPr>
          <w:rStyle w:val="FontStyle149"/>
          <w:rFonts w:asciiTheme="minorHAnsi" w:hAnsiTheme="minorHAnsi" w:cstheme="minorHAnsi"/>
          <w:color w:val="8496B0"/>
          <w:sz w:val="20"/>
          <w:szCs w:val="20"/>
          <w:u w:val="single"/>
        </w:rPr>
        <w:t>Perioada de construcție</w:t>
      </w:r>
    </w:p>
    <w:p w14:paraId="2B072182" w14:textId="52CA33D4" w:rsidR="00457734" w:rsidRPr="007E4CD9" w:rsidRDefault="00457734" w:rsidP="00726EB2">
      <w:pPr>
        <w:pStyle w:val="Style61"/>
        <w:spacing w:line="240" w:lineRule="auto"/>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Se apreciază ca activitatea de construcție va constitui o sursa de poluare fonică locală, nivelul de zgomot generat putând depăși în anumite perioade de lucru limitele stabilite de STAS 10009 ~ 88 "Acustica urbană - Limite admisibile ale nivelului de zgomot" pentru nivelul de zgomot la limita funcțională: 65 dB(A), cu maxim 25 dB(A). Se estimează că nivelurile de zgomot în zona lucrărilor pot avea valori mediate pe 24 h (L</w:t>
      </w:r>
      <w:r w:rsidRPr="007E4CD9">
        <w:rPr>
          <w:rStyle w:val="FontStyle146"/>
          <w:rFonts w:asciiTheme="minorHAnsi" w:hAnsiTheme="minorHAnsi" w:cstheme="minorHAnsi"/>
          <w:sz w:val="20"/>
          <w:szCs w:val="20"/>
          <w:vertAlign w:val="subscript"/>
        </w:rPr>
        <w:t>eq24h</w:t>
      </w:r>
      <w:r w:rsidRPr="007E4CD9">
        <w:rPr>
          <w:rStyle w:val="FontStyle146"/>
          <w:rFonts w:asciiTheme="minorHAnsi" w:hAnsiTheme="minorHAnsi" w:cstheme="minorHAnsi"/>
          <w:sz w:val="20"/>
          <w:szCs w:val="20"/>
        </w:rPr>
        <w:t>) de maxim 65dB(A), valoare limită impusă de STAS 10 144/1 - 80.</w:t>
      </w:r>
    </w:p>
    <w:p w14:paraId="4CF824FD" w14:textId="6D9319C8" w:rsidR="008D52B7" w:rsidRPr="007E4CD9" w:rsidRDefault="008D52B7" w:rsidP="008D52B7">
      <w:pPr>
        <w:pStyle w:val="Style61"/>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Principalele efecte asupra sănătății populației sunt:</w:t>
      </w:r>
    </w:p>
    <w:p w14:paraId="03AF8A05" w14:textId="5EEC33A8" w:rsidR="008D52B7" w:rsidRPr="007E4CD9" w:rsidRDefault="008D52B7" w:rsidP="008D52B7">
      <w:pPr>
        <w:pStyle w:val="Style61"/>
        <w:numPr>
          <w:ilvl w:val="0"/>
          <w:numId w:val="58"/>
        </w:numPr>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creșterea nivelului de zgomot și mirosurile neplăcute generate în etapa de tratare biologică a deșeurilor – în funcție de proces și de modul de operare al instalațiilor.</w:t>
      </w:r>
    </w:p>
    <w:p w14:paraId="2F98F95C" w14:textId="416B773D" w:rsidR="008D52B7" w:rsidRPr="007E4CD9" w:rsidRDefault="008D52B7" w:rsidP="008D52B7">
      <w:pPr>
        <w:pStyle w:val="Style61"/>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Respectarea condițiilor de operare a instalațiilor reduce considerabil emisiile generate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deci riscul potențial.</w:t>
      </w:r>
    </w:p>
    <w:p w14:paraId="4B9D3418" w14:textId="77777777" w:rsidR="00457734" w:rsidRPr="007E4CD9" w:rsidRDefault="00457734" w:rsidP="00726EB2">
      <w:pPr>
        <w:pStyle w:val="Style61"/>
        <w:spacing w:line="240" w:lineRule="auto"/>
        <w:ind w:firstLine="708"/>
        <w:rPr>
          <w:rStyle w:val="FontStyle149"/>
          <w:rFonts w:asciiTheme="minorHAnsi" w:hAnsiTheme="minorHAnsi" w:cstheme="minorHAnsi"/>
          <w:b w:val="0"/>
          <w:bCs w:val="0"/>
          <w:sz w:val="20"/>
          <w:szCs w:val="20"/>
        </w:rPr>
      </w:pPr>
      <w:r w:rsidRPr="007E4CD9">
        <w:rPr>
          <w:rStyle w:val="FontStyle146"/>
          <w:rFonts w:asciiTheme="minorHAnsi" w:hAnsiTheme="minorHAnsi" w:cstheme="minorHAnsi"/>
          <w:sz w:val="20"/>
          <w:szCs w:val="20"/>
        </w:rPr>
        <w:t xml:space="preserve">În apropierea obiectivului sunt zone rezidențiale ce pot fi afectate de zgomotul lucrărilor, însă, prin măsurile prevăzute pentru diminuarea nivelului de zgomot </w:t>
      </w:r>
      <w:proofErr w:type="spellStart"/>
      <w:r w:rsidRPr="007E4CD9">
        <w:rPr>
          <w:rStyle w:val="FontStyle146"/>
          <w:rFonts w:asciiTheme="minorHAnsi" w:hAnsiTheme="minorHAnsi" w:cstheme="minorHAnsi"/>
          <w:sz w:val="20"/>
          <w:szCs w:val="20"/>
        </w:rPr>
        <w:t>şi</w:t>
      </w:r>
      <w:proofErr w:type="spellEnd"/>
      <w:r w:rsidRPr="007E4CD9">
        <w:rPr>
          <w:rStyle w:val="FontStyle146"/>
          <w:rFonts w:asciiTheme="minorHAnsi" w:hAnsiTheme="minorHAnsi" w:cstheme="minorHAnsi"/>
          <w:sz w:val="20"/>
          <w:szCs w:val="20"/>
        </w:rPr>
        <w:t xml:space="preserve"> vibrații, locuitorii nu vor resimți disconfort semnificativ.</w:t>
      </w:r>
    </w:p>
    <w:p w14:paraId="68E45B93" w14:textId="77777777" w:rsidR="00457734" w:rsidRPr="007E4CD9" w:rsidRDefault="00457734" w:rsidP="00457734">
      <w:pPr>
        <w:pStyle w:val="Style58"/>
        <w:spacing w:before="144" w:line="240" w:lineRule="auto"/>
        <w:ind w:firstLine="720"/>
        <w:rPr>
          <w:rStyle w:val="FontStyle149"/>
          <w:rFonts w:asciiTheme="minorHAnsi" w:hAnsiTheme="minorHAnsi" w:cstheme="minorHAnsi"/>
          <w:color w:val="8496B0"/>
          <w:sz w:val="20"/>
          <w:szCs w:val="20"/>
          <w:u w:val="single"/>
        </w:rPr>
      </w:pPr>
      <w:r w:rsidRPr="007E4CD9">
        <w:rPr>
          <w:rStyle w:val="FontStyle149"/>
          <w:rFonts w:asciiTheme="minorHAnsi" w:hAnsiTheme="minorHAnsi" w:cstheme="minorHAnsi"/>
          <w:color w:val="8496B0"/>
          <w:sz w:val="20"/>
          <w:szCs w:val="20"/>
          <w:u w:val="single"/>
        </w:rPr>
        <w:t>Perioada de operare</w:t>
      </w:r>
    </w:p>
    <w:p w14:paraId="1B9A14F5" w14:textId="699344BD" w:rsidR="00457734" w:rsidRPr="007E4CD9" w:rsidRDefault="008F3B56" w:rsidP="00457734">
      <w:pPr>
        <w:pStyle w:val="Style61"/>
        <w:spacing w:line="240" w:lineRule="auto"/>
        <w:ind w:firstLine="720"/>
        <w:rPr>
          <w:rFonts w:asciiTheme="minorHAnsi" w:hAnsiTheme="minorHAnsi" w:cstheme="minorHAnsi"/>
          <w:szCs w:val="20"/>
        </w:rPr>
      </w:pPr>
      <w:r w:rsidRPr="007E4CD9">
        <w:rPr>
          <w:rStyle w:val="FontStyle146"/>
          <w:rFonts w:asciiTheme="minorHAnsi" w:hAnsiTheme="minorHAnsi" w:cstheme="minorHAnsi"/>
          <w:sz w:val="20"/>
          <w:szCs w:val="20"/>
        </w:rPr>
        <w:t>Zona este situată în extravilan.</w:t>
      </w:r>
    </w:p>
    <w:p w14:paraId="0122CCD4" w14:textId="67FB4DF9" w:rsidR="00457734" w:rsidRPr="007E4CD9" w:rsidRDefault="00457734" w:rsidP="00586C67">
      <w:pPr>
        <w:tabs>
          <w:tab w:val="left" w:pos="720"/>
        </w:tabs>
        <w:spacing w:before="144" w:after="144"/>
        <w:ind w:left="720"/>
        <w:rPr>
          <w:rStyle w:val="Accentuareintens"/>
          <w:rFonts w:cstheme="minorHAnsi"/>
          <w:color w:val="066684" w:themeColor="accent6" w:themeShade="BF"/>
          <w:szCs w:val="20"/>
        </w:rPr>
      </w:pPr>
      <w:r w:rsidRPr="007E4CD9">
        <w:rPr>
          <w:rStyle w:val="Accentuareintens"/>
          <w:rFonts w:cstheme="minorHAnsi"/>
          <w:color w:val="066684" w:themeColor="accent6" w:themeShade="BF"/>
          <w:szCs w:val="20"/>
        </w:rPr>
        <w:t>Impactul potențial asupra patrimoniului istoric și cultural</w:t>
      </w:r>
    </w:p>
    <w:p w14:paraId="2F18A1FB" w14:textId="51C0E72B" w:rsidR="00457734" w:rsidRPr="007E4CD9" w:rsidRDefault="00457734" w:rsidP="00457734">
      <w:pPr>
        <w:pStyle w:val="Style61"/>
        <w:spacing w:line="240" w:lineRule="auto"/>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Luând în considerare distanța față de construcțiile arhitecturale </w:t>
      </w:r>
      <w:r w:rsidR="00C61BBA"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culturale din zona proiectului, lucrările de construcție nu vor degrada resursele culturale. Astfel, nu vor fi necesare măsuri de reducere a impactului asupra patrimoniului cultural.</w:t>
      </w:r>
    </w:p>
    <w:p w14:paraId="52906B03" w14:textId="3D9FACE0" w:rsidR="00046D6A" w:rsidRPr="007E4CD9" w:rsidRDefault="00457734" w:rsidP="00696A89">
      <w:pPr>
        <w:ind w:firstLine="720"/>
        <w:rPr>
          <w:rStyle w:val="FontStyle146"/>
          <w:rFonts w:asciiTheme="minorHAnsi" w:hAnsiTheme="minorHAnsi" w:cstheme="minorHAnsi"/>
          <w:color w:val="auto"/>
          <w:spacing w:val="-1"/>
          <w:sz w:val="20"/>
          <w:szCs w:val="20"/>
        </w:rPr>
      </w:pPr>
      <w:r w:rsidRPr="007E4CD9">
        <w:rPr>
          <w:rFonts w:cstheme="minorHAnsi"/>
          <w:color w:val="auto"/>
          <w:spacing w:val="-1"/>
          <w:szCs w:val="20"/>
        </w:rPr>
        <w:t xml:space="preserve">În conformitate cu Legea nr. 5/2000, Ordinul 2314/2004 (modificat de Ordinul 2385/2008) </w:t>
      </w:r>
      <w:r w:rsidR="00371F23" w:rsidRPr="007E4CD9">
        <w:rPr>
          <w:rFonts w:cstheme="minorHAnsi"/>
          <w:color w:val="auto"/>
          <w:spacing w:val="-1"/>
          <w:szCs w:val="20"/>
        </w:rPr>
        <w:t>și</w:t>
      </w:r>
      <w:r w:rsidRPr="007E4CD9">
        <w:rPr>
          <w:rFonts w:cstheme="minorHAnsi"/>
          <w:color w:val="auto"/>
          <w:spacing w:val="-1"/>
          <w:szCs w:val="20"/>
        </w:rPr>
        <w:t xml:space="preserve"> Ordonanța nr. 43/2000 cu modificările </w:t>
      </w:r>
      <w:r w:rsidR="00371F23" w:rsidRPr="007E4CD9">
        <w:rPr>
          <w:rFonts w:cstheme="minorHAnsi"/>
          <w:color w:val="auto"/>
          <w:spacing w:val="-1"/>
          <w:szCs w:val="20"/>
        </w:rPr>
        <w:t>și</w:t>
      </w:r>
      <w:r w:rsidRPr="007E4CD9">
        <w:rPr>
          <w:rFonts w:cstheme="minorHAnsi"/>
          <w:color w:val="auto"/>
          <w:spacing w:val="-1"/>
          <w:szCs w:val="20"/>
        </w:rPr>
        <w:t xml:space="preserve"> completările ulterioare (Ordonanța 13/2007 </w:t>
      </w:r>
      <w:r w:rsidR="00371F23" w:rsidRPr="007E4CD9">
        <w:rPr>
          <w:rFonts w:cstheme="minorHAnsi"/>
          <w:color w:val="auto"/>
          <w:spacing w:val="-1"/>
          <w:szCs w:val="20"/>
        </w:rPr>
        <w:t>și</w:t>
      </w:r>
      <w:r w:rsidRPr="007E4CD9">
        <w:rPr>
          <w:rFonts w:cstheme="minorHAnsi"/>
          <w:color w:val="auto"/>
          <w:spacing w:val="-1"/>
          <w:szCs w:val="20"/>
        </w:rPr>
        <w:t xml:space="preserve"> Legea 329/2009), constructorului îi revine  ca obligație fermă întreruperea imediată a lucrărilor </w:t>
      </w:r>
      <w:r w:rsidR="00371F23" w:rsidRPr="007E4CD9">
        <w:rPr>
          <w:rFonts w:cstheme="minorHAnsi"/>
          <w:color w:val="auto"/>
          <w:spacing w:val="-1"/>
          <w:szCs w:val="20"/>
        </w:rPr>
        <w:t>și</w:t>
      </w:r>
      <w:r w:rsidRPr="007E4CD9">
        <w:rPr>
          <w:rFonts w:cstheme="minorHAnsi"/>
          <w:color w:val="auto"/>
          <w:spacing w:val="-1"/>
          <w:szCs w:val="20"/>
        </w:rPr>
        <w:t xml:space="preserve"> anunțarea în termen de 72 de ore a autorităților competente în condițiile în care în urma lucrărilor de excavare pot fi puse în evidentă eventuale vestigii arheologice necunoscute în prezent. </w:t>
      </w:r>
    </w:p>
    <w:p w14:paraId="7CA8E175" w14:textId="46297B51" w:rsidR="00C55FC8" w:rsidRPr="007E4CD9" w:rsidRDefault="001B2E4E">
      <w:pPr>
        <w:pStyle w:val="Titlu1"/>
        <w:spacing w:before="144" w:after="144"/>
        <w:rPr>
          <w:rFonts w:asciiTheme="minorHAnsi" w:hAnsiTheme="minorHAnsi" w:cstheme="minorHAnsi"/>
        </w:rPr>
      </w:pPr>
      <w:bookmarkStart w:id="50" w:name="_Toc128668990"/>
      <w:r w:rsidRPr="007E4CD9">
        <w:rPr>
          <w:rFonts w:asciiTheme="minorHAnsi" w:hAnsiTheme="minorHAnsi" w:cstheme="minorHAnsi"/>
        </w:rPr>
        <w:t xml:space="preserve">Prevederi pentru monitorizarea mediului - dotări </w:t>
      </w:r>
      <w:proofErr w:type="spellStart"/>
      <w:r w:rsidRPr="007E4CD9">
        <w:rPr>
          <w:rFonts w:asciiTheme="minorHAnsi" w:hAnsiTheme="minorHAnsi" w:cstheme="minorHAnsi"/>
        </w:rPr>
        <w:t>şi</w:t>
      </w:r>
      <w:proofErr w:type="spellEnd"/>
      <w:r w:rsidRPr="007E4CD9">
        <w:rPr>
          <w:rFonts w:asciiTheme="minorHAnsi" w:hAnsiTheme="minorHAnsi" w:cstheme="minorHAnsi"/>
        </w:rPr>
        <w:t xml:space="preserve"> măsuri prevăzute pentru controlul emisiilor de </w:t>
      </w:r>
      <w:r w:rsidR="00EB62F3" w:rsidRPr="007E4CD9">
        <w:rPr>
          <w:rFonts w:asciiTheme="minorHAnsi" w:hAnsiTheme="minorHAnsi" w:cstheme="minorHAnsi"/>
        </w:rPr>
        <w:t>poluanți</w:t>
      </w:r>
      <w:r w:rsidRPr="007E4CD9">
        <w:rPr>
          <w:rFonts w:asciiTheme="minorHAnsi" w:hAnsiTheme="minorHAnsi" w:cstheme="minorHAnsi"/>
        </w:rPr>
        <w:t xml:space="preserve"> în mediu, inclusiv pentru conformarea la cerințele privind monitorizarea emisiilor prevăzute de concluziile bat aplicabile.</w:t>
      </w:r>
      <w:bookmarkEnd w:id="50"/>
      <w:r w:rsidR="00C61BBA" w:rsidRPr="007E4CD9">
        <w:rPr>
          <w:rFonts w:asciiTheme="minorHAnsi" w:hAnsiTheme="minorHAnsi" w:cstheme="minorHAnsi"/>
        </w:rPr>
        <w:t xml:space="preserve"> </w:t>
      </w:r>
    </w:p>
    <w:p w14:paraId="78208A6E" w14:textId="05828EB1" w:rsidR="00186E55" w:rsidRPr="007E4CD9" w:rsidRDefault="00186E55" w:rsidP="00C55FC8">
      <w:pPr>
        <w:rPr>
          <w:rFonts w:eastAsiaTheme="minorEastAsia" w:cstheme="minorHAnsi"/>
          <w:bCs/>
          <w:i/>
          <w:iCs/>
          <w:color w:val="auto"/>
          <w:szCs w:val="20"/>
        </w:rPr>
      </w:pPr>
      <w:r w:rsidRPr="007E4CD9">
        <w:rPr>
          <w:rFonts w:eastAsiaTheme="minorEastAsia" w:cstheme="minorHAnsi"/>
          <w:bCs/>
          <w:i/>
          <w:iCs/>
          <w:color w:val="auto"/>
          <w:szCs w:val="20"/>
        </w:rPr>
        <w:t>Se va avea în vedere ca implementarea proiectului să nu influențeze negativ calitatea aerului în zonă.</w:t>
      </w:r>
    </w:p>
    <w:p w14:paraId="06282776" w14:textId="5199001B" w:rsidR="00C55FC8" w:rsidRPr="007E4CD9" w:rsidRDefault="00C55FC8" w:rsidP="00C55FC8">
      <w:pPr>
        <w:spacing w:before="144"/>
        <w:rPr>
          <w:rFonts w:cstheme="minorHAnsi"/>
          <w:szCs w:val="20"/>
        </w:rPr>
      </w:pPr>
      <w:r w:rsidRPr="007E4CD9">
        <w:rPr>
          <w:rFonts w:cstheme="minorHAnsi"/>
          <w:szCs w:val="20"/>
        </w:rPr>
        <w:t>Dotările și măsurile pentru controlul emisiilor de poluanți în mediu, supravegherea calității factorilor de mediu și monitorizarea activităților destinate protecției mediului:</w:t>
      </w:r>
    </w:p>
    <w:p w14:paraId="4D7E9F1A" w14:textId="3A7F9E7B" w:rsidR="00C55FC8" w:rsidRPr="007E4CD9" w:rsidRDefault="00C55FC8" w:rsidP="00682E77">
      <w:pPr>
        <w:pStyle w:val="Listparagraf"/>
        <w:numPr>
          <w:ilvl w:val="0"/>
          <w:numId w:val="31"/>
        </w:numPr>
        <w:spacing w:after="0"/>
        <w:rPr>
          <w:rFonts w:cstheme="minorHAnsi"/>
        </w:rPr>
      </w:pPr>
      <w:r w:rsidRPr="007E4CD9">
        <w:rPr>
          <w:rFonts w:cstheme="minorHAnsi"/>
        </w:rPr>
        <w:t>Pentru limitarea efectelor negative accidentale, în perioada de execuție a lucrărilor se va implementa un sistem de monitorizare a factorilor de mediu.</w:t>
      </w:r>
    </w:p>
    <w:p w14:paraId="0DAA7BFE" w14:textId="60BBAC04" w:rsidR="00C55FC8" w:rsidRPr="007E4CD9" w:rsidRDefault="00C55FC8" w:rsidP="00682E77">
      <w:pPr>
        <w:pStyle w:val="Listparagraf"/>
        <w:numPr>
          <w:ilvl w:val="0"/>
          <w:numId w:val="31"/>
        </w:numPr>
        <w:spacing w:after="0"/>
        <w:rPr>
          <w:rFonts w:cstheme="minorHAnsi"/>
        </w:rPr>
      </w:pPr>
      <w:r w:rsidRPr="007E4CD9">
        <w:rPr>
          <w:rFonts w:cstheme="minorHAnsi"/>
        </w:rPr>
        <w:t xml:space="preserve">Astfel, </w:t>
      </w:r>
      <w:r w:rsidRPr="007E4CD9">
        <w:rPr>
          <w:rFonts w:cstheme="minorHAnsi"/>
          <w:i/>
        </w:rPr>
        <w:t>consultantul</w:t>
      </w:r>
      <w:r w:rsidRPr="007E4CD9">
        <w:rPr>
          <w:rFonts w:cstheme="minorHAnsi"/>
        </w:rPr>
        <w:t xml:space="preserve"> va superviza lucrările, prin urmărirea permanentă a activității în perioada de execuție, prin observații directe, vizuale, la punctul de lucru.</w:t>
      </w:r>
    </w:p>
    <w:p w14:paraId="6063870E" w14:textId="78C6BEB5" w:rsidR="00C55FC8" w:rsidRPr="007E4CD9" w:rsidRDefault="00C55FC8" w:rsidP="00682E77">
      <w:pPr>
        <w:pStyle w:val="Listparagraf"/>
        <w:numPr>
          <w:ilvl w:val="0"/>
          <w:numId w:val="31"/>
        </w:numPr>
        <w:spacing w:after="0"/>
        <w:rPr>
          <w:rFonts w:cstheme="minorHAnsi"/>
        </w:rPr>
      </w:pPr>
      <w:r w:rsidRPr="007E4CD9">
        <w:rPr>
          <w:rFonts w:cstheme="minorHAnsi"/>
        </w:rPr>
        <w:t>Personalul va fi instruit periodic din punct de vedere al protecției mediului.</w:t>
      </w:r>
    </w:p>
    <w:p w14:paraId="6540FE5F" w14:textId="77777777" w:rsidR="00C55FC8" w:rsidRPr="007E4CD9" w:rsidRDefault="00C55FC8" w:rsidP="00C55FC8">
      <w:pPr>
        <w:rPr>
          <w:rFonts w:cstheme="minorHAnsi"/>
          <w:szCs w:val="20"/>
        </w:rPr>
      </w:pPr>
      <w:r w:rsidRPr="007E4CD9">
        <w:rPr>
          <w:rFonts w:cstheme="minorHAnsi"/>
          <w:szCs w:val="20"/>
        </w:rPr>
        <w:t>Pentru monitorizarea factorilor de mediu, se vor adopta următoarele măsuri:</w:t>
      </w:r>
    </w:p>
    <w:p w14:paraId="096B7DFF" w14:textId="77777777" w:rsidR="00C55FC8" w:rsidRPr="007E4CD9" w:rsidRDefault="00C55FC8" w:rsidP="000D5311">
      <w:pPr>
        <w:rPr>
          <w:rFonts w:cstheme="minorHAnsi"/>
          <w:szCs w:val="20"/>
        </w:rPr>
      </w:pPr>
      <w:r w:rsidRPr="007E4CD9">
        <w:rPr>
          <w:rFonts w:cstheme="minorHAnsi"/>
          <w:szCs w:val="20"/>
        </w:rPr>
        <w:t>„Aer”</w:t>
      </w:r>
    </w:p>
    <w:p w14:paraId="7BCD604C" w14:textId="075ADA01" w:rsidR="00C55FC8" w:rsidRPr="007E4CD9" w:rsidRDefault="00C55FC8" w:rsidP="00402764">
      <w:pPr>
        <w:pStyle w:val="Listparagraf"/>
        <w:numPr>
          <w:ilvl w:val="0"/>
          <w:numId w:val="32"/>
        </w:numPr>
        <w:spacing w:after="144"/>
        <w:rPr>
          <w:rFonts w:cstheme="minorHAnsi"/>
        </w:rPr>
      </w:pPr>
      <w:r w:rsidRPr="007E4CD9">
        <w:rPr>
          <w:rFonts w:cstheme="minorHAnsi"/>
        </w:rPr>
        <w:t>monitorizarea emisiilor de pulberi în suspensii rezultate din operațiile de demolare, încărcare, descărcare.</w:t>
      </w:r>
    </w:p>
    <w:p w14:paraId="10F43A73" w14:textId="4DECD797" w:rsidR="00C55FC8" w:rsidRPr="007E4CD9" w:rsidRDefault="00C55FC8" w:rsidP="000D5311">
      <w:pPr>
        <w:rPr>
          <w:rFonts w:cstheme="minorHAnsi"/>
          <w:szCs w:val="20"/>
        </w:rPr>
      </w:pPr>
      <w:r w:rsidRPr="007E4CD9">
        <w:rPr>
          <w:rFonts w:cstheme="minorHAnsi"/>
          <w:szCs w:val="20"/>
        </w:rPr>
        <w:t>„Sol și subsol”</w:t>
      </w:r>
    </w:p>
    <w:p w14:paraId="0473048E" w14:textId="0AD7ECB7" w:rsidR="00C55FC8" w:rsidRPr="007E4CD9" w:rsidRDefault="00C55FC8" w:rsidP="00682E77">
      <w:pPr>
        <w:pStyle w:val="Listparagraf"/>
        <w:numPr>
          <w:ilvl w:val="0"/>
          <w:numId w:val="32"/>
        </w:numPr>
        <w:spacing w:after="0"/>
        <w:rPr>
          <w:rFonts w:cstheme="minorHAnsi"/>
        </w:rPr>
      </w:pPr>
      <w:r w:rsidRPr="007E4CD9">
        <w:rPr>
          <w:rFonts w:cstheme="minorHAnsi"/>
        </w:rPr>
        <w:t>evitarea degradării solului pe suprafețe mai mari decât cele necesare, prin urmărirea strictă a lucrului;</w:t>
      </w:r>
    </w:p>
    <w:p w14:paraId="4B826698" w14:textId="571B5FDA" w:rsidR="00C55FC8" w:rsidRPr="007E4CD9" w:rsidRDefault="00C55FC8" w:rsidP="00682E77">
      <w:pPr>
        <w:pStyle w:val="Listparagraf"/>
        <w:numPr>
          <w:ilvl w:val="0"/>
          <w:numId w:val="32"/>
        </w:numPr>
        <w:spacing w:after="0"/>
        <w:rPr>
          <w:rFonts w:cstheme="minorHAnsi"/>
        </w:rPr>
      </w:pPr>
      <w:r w:rsidRPr="007E4CD9">
        <w:rPr>
          <w:rFonts w:cstheme="minorHAnsi"/>
        </w:rPr>
        <w:t>urmărirea operațiilor de demolare;</w:t>
      </w:r>
    </w:p>
    <w:p w14:paraId="64A6B919" w14:textId="3A460CCA" w:rsidR="00C55FC8" w:rsidRPr="007E4CD9" w:rsidRDefault="00C55FC8" w:rsidP="00682E77">
      <w:pPr>
        <w:pStyle w:val="Listparagraf"/>
        <w:numPr>
          <w:ilvl w:val="0"/>
          <w:numId w:val="32"/>
        </w:numPr>
        <w:spacing w:after="0"/>
        <w:rPr>
          <w:rFonts w:cstheme="minorHAnsi"/>
        </w:rPr>
      </w:pPr>
      <w:r w:rsidRPr="007E4CD9">
        <w:rPr>
          <w:rFonts w:cstheme="minorHAnsi"/>
        </w:rPr>
        <w:t xml:space="preserve">urmărirea depozitării corecte a materialelor necesare </w:t>
      </w:r>
      <w:proofErr w:type="spellStart"/>
      <w:r w:rsidRPr="007E4CD9">
        <w:rPr>
          <w:rFonts w:cstheme="minorHAnsi"/>
        </w:rPr>
        <w:t>şi</w:t>
      </w:r>
      <w:proofErr w:type="spellEnd"/>
      <w:r w:rsidRPr="007E4CD9">
        <w:rPr>
          <w:rFonts w:cstheme="minorHAnsi"/>
        </w:rPr>
        <w:t xml:space="preserve"> colectarea, selectarea și evacuarea/valorificarea deșeurilor pe tipuri;</w:t>
      </w:r>
    </w:p>
    <w:p w14:paraId="33529ABC" w14:textId="77777777" w:rsidR="00855225" w:rsidRPr="007E4CD9" w:rsidRDefault="00C55FC8" w:rsidP="00682E77">
      <w:pPr>
        <w:pStyle w:val="Listparagraf"/>
        <w:numPr>
          <w:ilvl w:val="0"/>
          <w:numId w:val="32"/>
        </w:numPr>
        <w:spacing w:after="0"/>
        <w:rPr>
          <w:rFonts w:cstheme="minorHAnsi"/>
        </w:rPr>
      </w:pPr>
      <w:r w:rsidRPr="007E4CD9">
        <w:rPr>
          <w:rFonts w:cstheme="minorHAnsi"/>
        </w:rPr>
        <w:t>„Biodiversitate”</w:t>
      </w:r>
    </w:p>
    <w:p w14:paraId="0BFE8001" w14:textId="4CFD7A88" w:rsidR="00C55FC8" w:rsidRPr="007E4CD9" w:rsidRDefault="00C55FC8" w:rsidP="00682E77">
      <w:pPr>
        <w:pStyle w:val="Listparagraf"/>
        <w:numPr>
          <w:ilvl w:val="0"/>
          <w:numId w:val="32"/>
        </w:numPr>
        <w:spacing w:after="0"/>
        <w:rPr>
          <w:rFonts w:cstheme="minorHAnsi"/>
        </w:rPr>
      </w:pPr>
      <w:r w:rsidRPr="007E4CD9">
        <w:rPr>
          <w:rFonts w:cstheme="minorHAnsi"/>
        </w:rPr>
        <w:t xml:space="preserve">se va urmări ca lucrările să se desfășoare conform proiect, pe o </w:t>
      </w:r>
      <w:r w:rsidR="00615048" w:rsidRPr="007E4CD9">
        <w:rPr>
          <w:rFonts w:cstheme="minorHAnsi"/>
        </w:rPr>
        <w:t>suprafață</w:t>
      </w:r>
      <w:r w:rsidRPr="007E4CD9">
        <w:rPr>
          <w:rFonts w:cstheme="minorHAnsi"/>
        </w:rPr>
        <w:t xml:space="preserve"> redusă.</w:t>
      </w:r>
    </w:p>
    <w:p w14:paraId="29358C9C" w14:textId="2EC9D0CF" w:rsidR="00615048" w:rsidRPr="007E4CD9" w:rsidRDefault="00C55FC8" w:rsidP="00C55FC8">
      <w:pPr>
        <w:rPr>
          <w:rStyle w:val="FontStyle146"/>
          <w:rFonts w:asciiTheme="minorHAnsi" w:hAnsiTheme="minorHAnsi" w:cstheme="minorHAnsi"/>
          <w:i/>
          <w:sz w:val="20"/>
          <w:u w:val="single"/>
        </w:rPr>
      </w:pPr>
      <w:r w:rsidRPr="007E4CD9">
        <w:rPr>
          <w:rFonts w:cstheme="minorHAnsi"/>
          <w:i/>
          <w:u w:val="single"/>
        </w:rPr>
        <w:t xml:space="preserve">În perioada de exploatare a lucrărilor, nu se consideră a fi necesare </w:t>
      </w:r>
      <w:r w:rsidR="00615048" w:rsidRPr="007E4CD9">
        <w:rPr>
          <w:rFonts w:cstheme="minorHAnsi"/>
          <w:i/>
          <w:u w:val="single"/>
        </w:rPr>
        <w:t>acțiuni</w:t>
      </w:r>
      <w:r w:rsidRPr="007E4CD9">
        <w:rPr>
          <w:rFonts w:cstheme="minorHAnsi"/>
          <w:i/>
          <w:u w:val="single"/>
        </w:rPr>
        <w:t xml:space="preserve"> speciale de monitorizare din punct de vedere al protecției mediului.</w:t>
      </w:r>
    </w:p>
    <w:p w14:paraId="0A888296" w14:textId="3A775218" w:rsidR="00615048" w:rsidRPr="007E4CD9" w:rsidRDefault="001B2E4E">
      <w:pPr>
        <w:pStyle w:val="Titlu1"/>
        <w:spacing w:before="144" w:after="144"/>
        <w:rPr>
          <w:rFonts w:asciiTheme="minorHAnsi" w:hAnsiTheme="minorHAnsi" w:cstheme="minorHAnsi"/>
        </w:rPr>
      </w:pPr>
      <w:bookmarkStart w:id="51" w:name="_Toc128668991"/>
      <w:r w:rsidRPr="007E4CD9">
        <w:rPr>
          <w:rFonts w:asciiTheme="minorHAnsi" w:hAnsiTheme="minorHAnsi" w:cstheme="minorHAnsi"/>
        </w:rPr>
        <w:lastRenderedPageBreak/>
        <w:t>Legătura cu alte acte normative și / sau planuri / programe / strategii / documente de planificare</w:t>
      </w:r>
      <w:bookmarkEnd w:id="51"/>
    </w:p>
    <w:p w14:paraId="74CFB3FD" w14:textId="77777777" w:rsidR="00665A18" w:rsidRPr="007E4CD9" w:rsidRDefault="00665A18" w:rsidP="00E17585">
      <w:pPr>
        <w:pStyle w:val="Default"/>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Apelul de proiecte PNRR/2022/C3/S/I.1.A componenta C3 – Managementul Deșeurilor, investiția I1: Dezvoltarea, modernizarea și completarea sistemelor de management integrat al deșeurilor municipale la nivel de județ sau la nivel de orașe/comune - </w:t>
      </w:r>
      <w:proofErr w:type="spellStart"/>
      <w:r w:rsidRPr="007E4CD9">
        <w:rPr>
          <w:rStyle w:val="FontStyle146"/>
          <w:rFonts w:asciiTheme="minorHAnsi" w:hAnsiTheme="minorHAnsi" w:cstheme="minorHAnsi"/>
          <w:sz w:val="20"/>
          <w:szCs w:val="20"/>
        </w:rPr>
        <w:t>Subinvestiția</w:t>
      </w:r>
      <w:proofErr w:type="spellEnd"/>
      <w:r w:rsidRPr="007E4CD9">
        <w:rPr>
          <w:rStyle w:val="FontStyle146"/>
          <w:rFonts w:asciiTheme="minorHAnsi" w:hAnsiTheme="minorHAnsi" w:cstheme="minorHAnsi"/>
          <w:sz w:val="20"/>
          <w:szCs w:val="20"/>
        </w:rPr>
        <w:t xml:space="preserve"> I1.A – Înființarea de centre de colectare prin aport voluntar. Pilonul 1. Tranziție Verde, Componenta C3: Managementul Deșeurilor.</w:t>
      </w:r>
    </w:p>
    <w:p w14:paraId="5F38F1DC" w14:textId="77777777" w:rsidR="00665A18" w:rsidRPr="007E4CD9" w:rsidRDefault="00665A18" w:rsidP="00E17585">
      <w:pPr>
        <w:pStyle w:val="Default"/>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Obiectivul componentei reprezintă accelerarea procesului de extindere și modernizarea a sistemelor de gestiune a deșeurilor în România, cu accent pe colectarea separată, măsuri de prevenție, reducere, reutilizare și valorificare în vederea conformării cu directivele aplicabile și tranziției economice circulară.</w:t>
      </w:r>
    </w:p>
    <w:p w14:paraId="18C3201B" w14:textId="26A375FE" w:rsidR="00665A18" w:rsidRPr="007E4CD9" w:rsidRDefault="00665A18" w:rsidP="00E17585">
      <w:pPr>
        <w:pStyle w:val="Default"/>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Managementul deșeurilor vizează îmbunătățirea implementării colectării separate, controlului și monitorizării parametrilor de calitatea mediului. Investițiile din cadrul PNRR în domeniul gestionării deșeurilor municipale contribuie cu 4,5 % la ținta națională de atingere a ratei de 50 % de reciclare și pregătire pentru reutilizarea a deșeurilor municipale până în anul 2025, astfel cum este definită în Directiva-cadru privind deșeurile (Directiva 2008/98/CE modificată prin Directiva UE 2018/851).</w:t>
      </w:r>
    </w:p>
    <w:p w14:paraId="4D5B82F9" w14:textId="366164BC" w:rsidR="006D7BBC" w:rsidRPr="007E4CD9" w:rsidRDefault="001B2E4E">
      <w:pPr>
        <w:pStyle w:val="Titlu1"/>
        <w:spacing w:before="144" w:after="144"/>
        <w:rPr>
          <w:rFonts w:asciiTheme="minorHAnsi" w:hAnsiTheme="minorHAnsi" w:cstheme="minorHAnsi"/>
        </w:rPr>
      </w:pPr>
      <w:bookmarkStart w:id="52" w:name="_Toc128668992"/>
      <w:r w:rsidRPr="007E4CD9">
        <w:rPr>
          <w:rFonts w:asciiTheme="minorHAnsi" w:hAnsiTheme="minorHAnsi" w:cstheme="minorHAnsi"/>
        </w:rPr>
        <w:t>Lucrări necesare organizării de șantier</w:t>
      </w:r>
      <w:bookmarkEnd w:id="52"/>
    </w:p>
    <w:p w14:paraId="21930EF1" w14:textId="497E69D0" w:rsidR="006D7BBC" w:rsidRPr="007E4CD9" w:rsidRDefault="006D7BBC" w:rsidP="002D37F7">
      <w:pPr>
        <w:spacing w:before="144"/>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La elaborarea proiectului s-a ținut seama de prevederile Legii 90/1996, ale regulamentului privind protecția </w:t>
      </w:r>
      <w:r w:rsidR="00855225" w:rsidRPr="007E4CD9">
        <w:rPr>
          <w:rStyle w:val="FontStyle146"/>
          <w:rFonts w:asciiTheme="minorHAnsi" w:hAnsiTheme="minorHAnsi" w:cstheme="minorHAnsi"/>
          <w:sz w:val="20"/>
          <w:szCs w:val="20"/>
        </w:rPr>
        <w:t>ș</w:t>
      </w:r>
      <w:r w:rsidRPr="007E4CD9">
        <w:rPr>
          <w:rStyle w:val="FontStyle146"/>
          <w:rFonts w:asciiTheme="minorHAnsi" w:hAnsiTheme="minorHAnsi" w:cstheme="minorHAnsi"/>
          <w:sz w:val="20"/>
          <w:szCs w:val="20"/>
        </w:rPr>
        <w:t xml:space="preserve">i igiena muncii </w:t>
      </w:r>
      <w:r w:rsidR="00855225" w:rsidRPr="007E4CD9">
        <w:rPr>
          <w:rStyle w:val="FontStyle146"/>
          <w:rFonts w:asciiTheme="minorHAnsi" w:hAnsiTheme="minorHAnsi" w:cstheme="minorHAnsi"/>
          <w:sz w:val="20"/>
          <w:szCs w:val="20"/>
        </w:rPr>
        <w:t>î</w:t>
      </w:r>
      <w:r w:rsidRPr="007E4CD9">
        <w:rPr>
          <w:rStyle w:val="FontStyle146"/>
          <w:rFonts w:asciiTheme="minorHAnsi" w:hAnsiTheme="minorHAnsi" w:cstheme="minorHAnsi"/>
          <w:sz w:val="20"/>
          <w:szCs w:val="20"/>
        </w:rPr>
        <w:t>n construcții, aprobat cu Ordinul MLPAT nr. 9/N/15.03.1993, ale reglementărilor tehnice PSI și ale Normelor de protecție a muncii</w:t>
      </w:r>
      <w:r w:rsidR="00855225" w:rsidRPr="007E4CD9">
        <w:rPr>
          <w:rStyle w:val="FontStyle146"/>
          <w:rFonts w:asciiTheme="minorHAnsi" w:hAnsiTheme="minorHAnsi" w:cstheme="minorHAnsi"/>
          <w:sz w:val="20"/>
          <w:szCs w:val="20"/>
        </w:rPr>
        <w:t xml:space="preserve"> î</w:t>
      </w:r>
      <w:r w:rsidRPr="007E4CD9">
        <w:rPr>
          <w:rStyle w:val="FontStyle146"/>
          <w:rFonts w:asciiTheme="minorHAnsi" w:hAnsiTheme="minorHAnsi" w:cstheme="minorHAnsi"/>
          <w:sz w:val="20"/>
          <w:szCs w:val="20"/>
        </w:rPr>
        <w:t xml:space="preserve">n activitatea de construcții-montaj aprobate cu Ordinul M.C. Ind. Nr. 1233/ D/ 29.12.1980 (inițial anulate apoi repuse </w:t>
      </w:r>
      <w:r w:rsidR="001A256B" w:rsidRPr="007E4CD9">
        <w:rPr>
          <w:rStyle w:val="FontStyle146"/>
          <w:rFonts w:asciiTheme="minorHAnsi" w:hAnsiTheme="minorHAnsi" w:cstheme="minorHAnsi"/>
          <w:sz w:val="20"/>
          <w:szCs w:val="20"/>
        </w:rPr>
        <w:t>î</w:t>
      </w:r>
      <w:r w:rsidRPr="007E4CD9">
        <w:rPr>
          <w:rStyle w:val="FontStyle146"/>
          <w:rFonts w:asciiTheme="minorHAnsi" w:hAnsiTheme="minorHAnsi" w:cstheme="minorHAnsi"/>
          <w:sz w:val="20"/>
          <w:szCs w:val="20"/>
        </w:rPr>
        <w:t xml:space="preserve">n valabilitate cu Ordinul MLPAT nr.1/N/03.01.1994) ale normativului IM 007/1996 (lucru la înălțime) aprobat cu Ordinul MLPAT 74/N/15.10.1996, ale Normativului IM 006 (lucrări de zidărie, montaj prefabricate </w:t>
      </w:r>
      <w:r w:rsidR="001A256B" w:rsidRPr="007E4CD9">
        <w:rPr>
          <w:rStyle w:val="FontStyle146"/>
          <w:rFonts w:asciiTheme="minorHAnsi" w:hAnsiTheme="minorHAnsi" w:cstheme="minorHAnsi"/>
          <w:sz w:val="20"/>
          <w:szCs w:val="20"/>
        </w:rPr>
        <w:t>ș</w:t>
      </w:r>
      <w:r w:rsidRPr="007E4CD9">
        <w:rPr>
          <w:rStyle w:val="FontStyle146"/>
          <w:rFonts w:asciiTheme="minorHAnsi" w:hAnsiTheme="minorHAnsi" w:cstheme="minorHAnsi"/>
          <w:sz w:val="20"/>
          <w:szCs w:val="20"/>
        </w:rPr>
        <w:t>i finisaje) aprobat cu Ordinul MLPAT nr. 73/N/15.10.1996.</w:t>
      </w:r>
    </w:p>
    <w:p w14:paraId="21B0E7C7" w14:textId="77777777" w:rsidR="006D7BBC" w:rsidRPr="007E4CD9" w:rsidRDefault="006D7BBC" w:rsidP="006D7BBC">
      <w:pPr>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Înainte de începerea lucrărilor beneficiarul va preda executantului, releveul tuturor instalațiilor tehnologice si energetice din zona șantierului și va lua masuri de devierea sau scoaterea lor din funcțiune pe toata durata execuției lucrărilor.</w:t>
      </w:r>
    </w:p>
    <w:p w14:paraId="1AB887ED" w14:textId="77777777" w:rsidR="006D7BBC" w:rsidRPr="007E4CD9" w:rsidRDefault="006D7BBC" w:rsidP="006D7BBC">
      <w:pPr>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La execuție, executantul și beneficiarul vor tine seama atât de dispozițiile normelor sus menționate, cât și de alte norme de protecția muncii în construcții, specifice activității de șantier sau uzina, în vigoare la data executării lucrărilor.</w:t>
      </w:r>
    </w:p>
    <w:p w14:paraId="34433F47" w14:textId="005E05E5" w:rsidR="006D7BBC" w:rsidRPr="007E4CD9" w:rsidRDefault="006D7BBC" w:rsidP="006D7BBC">
      <w:pPr>
        <w:ind w:firstLine="720"/>
        <w:rPr>
          <w:rFonts w:cstheme="minorHAnsi"/>
          <w:szCs w:val="20"/>
        </w:rPr>
      </w:pPr>
      <w:r w:rsidRPr="007E4CD9">
        <w:rPr>
          <w:rFonts w:cstheme="minorHAnsi"/>
          <w:szCs w:val="20"/>
        </w:rPr>
        <w:t>Datorită lucrărilor prevăzute în proiect, lucrările de refacere/restaurare a mediului se pot rezuma la aduce la starea inițială a suprafețelor ocupate temporar de organizarea de șantier,  eliminarea corespunzătoare a deșeurilor menajere, a deșeurilor tehnologice, precum și la îndepărtarea utilajelor de pe amplasament, după terminarea lucrărilor.</w:t>
      </w:r>
    </w:p>
    <w:p w14:paraId="1B41C97A" w14:textId="77777777" w:rsidR="006D7BBC" w:rsidRPr="007E4CD9" w:rsidRDefault="006D7BBC" w:rsidP="006D7BBC">
      <w:pPr>
        <w:spacing w:before="144"/>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Pe timpul executării lucrărilor de construcții, instalații, drumuri, etc., se vor respecta reglementările tehnice în vigoare, din care se menționează, fără a se limita la acestea, următoarele:</w:t>
      </w:r>
    </w:p>
    <w:p w14:paraId="45DB0B36" w14:textId="77777777" w:rsidR="006D7BBC" w:rsidRPr="007E4CD9" w:rsidRDefault="006D7BBC" w:rsidP="006D7BBC">
      <w:pPr>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Norme Generale de Protecția Muncii – ediția 2002</w:t>
      </w:r>
    </w:p>
    <w:p w14:paraId="7F49F1CD" w14:textId="77777777" w:rsidR="006D7BBC" w:rsidRPr="007E4CD9" w:rsidRDefault="006D7BBC" w:rsidP="006D7BBC">
      <w:pPr>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Norme specifice de protecția muncii:</w:t>
      </w:r>
    </w:p>
    <w:p w14:paraId="52CE47D9" w14:textId="7FDD726E"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N.S. 23</w:t>
      </w:r>
      <w:r w:rsidR="00581D09"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Norme specifice de securitate a muncii pentru transporturi rutiere</w:t>
      </w:r>
    </w:p>
    <w:p w14:paraId="4EA72BC5" w14:textId="44C0F070"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N.S. 111</w:t>
      </w:r>
      <w:r w:rsidR="00581D09"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Norme specifice de securitate a muncii la utilizarea energiei electrice in medii normale</w:t>
      </w:r>
    </w:p>
    <w:p w14:paraId="7E46F988" w14:textId="03E07F5A"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N.S. 91</w:t>
      </w:r>
      <w:r w:rsidR="00D80805"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Norme specifice de securitate a muncii pentru izolații termice, hidrofuge și protecție anticoroziva</w:t>
      </w:r>
    </w:p>
    <w:p w14:paraId="03DFD5DD" w14:textId="59119D44"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N.S. 89</w:t>
      </w:r>
      <w:r w:rsidR="00581D09"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Norme specifice de securitate a muncii la lucrări de montaj utilaje tehnologice si construcții metalice</w:t>
      </w:r>
    </w:p>
    <w:p w14:paraId="3D1C31B6" w14:textId="55CBABAA"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N.S. 3 </w:t>
      </w:r>
      <w:r w:rsidR="00581D09"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Norme specifice de securitate a muncii la fabricarea, transportul si depozitare oxigenului si a azotului</w:t>
      </w:r>
    </w:p>
    <w:p w14:paraId="7DABF652" w14:textId="029D2D1B"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N.S. 42</w:t>
      </w:r>
      <w:r w:rsidR="00581D09"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Norme specifice de securitate a muncii pentru construcții și confecții metalice</w:t>
      </w:r>
    </w:p>
    <w:p w14:paraId="49159483" w14:textId="1E2563B3"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N.S. 65</w:t>
      </w:r>
      <w:r w:rsidR="00D80805"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Norme specifice de securitate a muncii pentru transportul și distribuția energiei electrice</w:t>
      </w:r>
    </w:p>
    <w:p w14:paraId="5BEF2EA5" w14:textId="79306B44"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N.S. 26</w:t>
      </w:r>
      <w:r w:rsidR="00D80805"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Norme specifice de securitate a muncii pentru activități de vopsire</w:t>
      </w:r>
    </w:p>
    <w:p w14:paraId="01DD4D9B" w14:textId="5D692EEE"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N.S. 2</w:t>
      </w:r>
      <w:r w:rsidR="00581D09"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xml:space="preserve"> - Norme specifice de securitate a muncii pentru sudarea și tăierea metalelor</w:t>
      </w:r>
    </w:p>
    <w:p w14:paraId="21F6E8BC" w14:textId="7F97C7DE"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N.S. 12</w:t>
      </w:r>
      <w:r w:rsidR="00581D09"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Norme specifice de securitate a muncii pentru lucru la înălțime</w:t>
      </w:r>
    </w:p>
    <w:p w14:paraId="184B3B56" w14:textId="2A34AE25"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N.S. 7</w:t>
      </w:r>
      <w:r w:rsidR="00581D09"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Norme specifice de securitate a muncii pentru lucrări de betoane si prefabricate din beton</w:t>
      </w:r>
    </w:p>
    <w:p w14:paraId="192FFDDA" w14:textId="09568CD0"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N.S. 28</w:t>
      </w:r>
      <w:r w:rsidR="00581D09"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xml:space="preserve">- Norme specifice de securitate a muncii pentru lucrări de instalații </w:t>
      </w:r>
      <w:proofErr w:type="spellStart"/>
      <w:r w:rsidRPr="007E4CD9">
        <w:rPr>
          <w:rStyle w:val="FontStyle146"/>
          <w:rFonts w:asciiTheme="minorHAnsi" w:hAnsiTheme="minorHAnsi" w:cstheme="minorHAnsi"/>
          <w:sz w:val="20"/>
          <w:szCs w:val="20"/>
        </w:rPr>
        <w:t>tehnico</w:t>
      </w:r>
      <w:proofErr w:type="spellEnd"/>
      <w:r w:rsidRPr="007E4CD9">
        <w:rPr>
          <w:rStyle w:val="FontStyle146"/>
          <w:rFonts w:asciiTheme="minorHAnsi" w:hAnsiTheme="minorHAnsi" w:cstheme="minorHAnsi"/>
          <w:sz w:val="20"/>
          <w:szCs w:val="20"/>
        </w:rPr>
        <w:t>-sanitare</w:t>
      </w:r>
    </w:p>
    <w:p w14:paraId="612A6318" w14:textId="26544136"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N.S. 27</w:t>
      </w:r>
      <w:r w:rsidR="00581D09"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Norme specifice de securitate a muncii pentru zidărie, montaj prefabricate si finisaje</w:t>
      </w:r>
    </w:p>
    <w:p w14:paraId="322873D3" w14:textId="0A52D223" w:rsidR="006D7BB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N.S. 57</w:t>
      </w:r>
      <w:r w:rsidR="00581D09" w:rsidRPr="007E4CD9">
        <w:rPr>
          <w:rStyle w:val="FontStyle146"/>
          <w:rFonts w:asciiTheme="minorHAnsi" w:hAnsiTheme="minorHAnsi" w:cstheme="minorHAnsi"/>
          <w:sz w:val="20"/>
          <w:szCs w:val="20"/>
        </w:rPr>
        <w:t xml:space="preserve"> </w:t>
      </w:r>
      <w:r w:rsidRPr="007E4CD9">
        <w:rPr>
          <w:rStyle w:val="FontStyle146"/>
          <w:rFonts w:asciiTheme="minorHAnsi" w:hAnsiTheme="minorHAnsi" w:cstheme="minorHAnsi"/>
          <w:sz w:val="20"/>
          <w:szCs w:val="20"/>
        </w:rPr>
        <w:t>- Norme specifice de securitate a muncii pentru manipulare, transport, depozitare (manual si mecanizate)</w:t>
      </w:r>
    </w:p>
    <w:p w14:paraId="2302495A" w14:textId="03DDE316" w:rsidR="00D441CC" w:rsidRPr="007E4CD9" w:rsidRDefault="006D7BBC" w:rsidP="00682E77">
      <w:pPr>
        <w:pStyle w:val="Listparagraf"/>
        <w:numPr>
          <w:ilvl w:val="0"/>
          <w:numId w:val="33"/>
        </w:numPr>
        <w:spacing w:after="144"/>
        <w:ind w:left="36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Legea 90/1996 cu modificările respective.</w:t>
      </w:r>
    </w:p>
    <w:p w14:paraId="61D62D27" w14:textId="24873F81" w:rsidR="00D441CC" w:rsidRPr="007E4CD9" w:rsidRDefault="001B2E4E">
      <w:pPr>
        <w:pStyle w:val="Titlu1"/>
        <w:spacing w:before="144" w:after="144"/>
        <w:rPr>
          <w:rFonts w:asciiTheme="minorHAnsi" w:hAnsiTheme="minorHAnsi" w:cstheme="minorHAnsi"/>
        </w:rPr>
      </w:pPr>
      <w:bookmarkStart w:id="53" w:name="_Toc128668993"/>
      <w:r w:rsidRPr="007E4CD9">
        <w:rPr>
          <w:rFonts w:asciiTheme="minorHAnsi" w:hAnsiTheme="minorHAnsi" w:cstheme="minorHAnsi"/>
        </w:rPr>
        <w:t>Lucrări de refacere a amplasamentului la finalizarea investiției, în caz de accidente și/sau la încetarea activității, în măsura în care aceste informații sunt disponibile</w:t>
      </w:r>
      <w:bookmarkEnd w:id="53"/>
    </w:p>
    <w:p w14:paraId="497583BF" w14:textId="538A231E" w:rsidR="00B50303" w:rsidRPr="007E4CD9" w:rsidRDefault="00B50303" w:rsidP="00860949">
      <w:pPr>
        <w:spacing w:before="144"/>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lastRenderedPageBreak/>
        <w:t>Lucrările prevăzute a se efectua pentru refacerea/readucerea la starea inițială a zonei ocupate temporar de organizărilor de șantier, la terminarea lucrărilor;</w:t>
      </w:r>
    </w:p>
    <w:p w14:paraId="3C4C1A57" w14:textId="6DB06014" w:rsidR="00B50303" w:rsidRPr="007E4CD9" w:rsidRDefault="00B50303" w:rsidP="00B50303">
      <w:pPr>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Datorită lucrărilor prevăzute în proiect, lucrările de refacere/restaurare a mediului se pot rezuma la aduce la starea inițială a suprafețelor ocupate temporar de organizarea de șantier, eliminarea corespunzătoare a deșeurilor menajere, a deșeurilor tehnologice, precum și la îndepărtarea utilajelor de pe amplasament, după terminarea lucrărilor.</w:t>
      </w:r>
    </w:p>
    <w:p w14:paraId="4E9B6148" w14:textId="77777777" w:rsidR="00B50303" w:rsidRPr="007E4CD9" w:rsidRDefault="00B50303" w:rsidP="00B50303">
      <w:pPr>
        <w:ind w:firstLine="72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Pentru refacerea/readucerea la starea inițială a zonei ocupate temporar de organizarea de șantier, la terminarea lucrărilor, se vor executa următoarele lucrări:</w:t>
      </w:r>
    </w:p>
    <w:p w14:paraId="39EFF3A7" w14:textId="1DA4755F" w:rsidR="00B50303" w:rsidRPr="007E4CD9" w:rsidRDefault="00B50303" w:rsidP="008D1987">
      <w:pPr>
        <w:pStyle w:val="Listparagraf"/>
        <w:numPr>
          <w:ilvl w:val="0"/>
          <w:numId w:val="56"/>
        </w:numPr>
        <w:spacing w:after="144"/>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evacuarea (încărcarea </w:t>
      </w:r>
      <w:r w:rsidR="00DC4141"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transportul) tuturor barăcilor, containerelor, a pubelelor, a toaletelor ecologice, precum </w:t>
      </w:r>
      <w:r w:rsidR="00DC4141"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a deșeurilor </w:t>
      </w:r>
      <w:r w:rsidR="00DC4141"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a eventualelor materiale rămase.</w:t>
      </w:r>
    </w:p>
    <w:p w14:paraId="3F6D7643" w14:textId="6D13B41D" w:rsidR="00840AE7" w:rsidRPr="007E4CD9" w:rsidRDefault="00B50303" w:rsidP="008D1987">
      <w:pPr>
        <w:pStyle w:val="Listparagraf"/>
        <w:numPr>
          <w:ilvl w:val="0"/>
          <w:numId w:val="56"/>
        </w:numPr>
        <w:spacing w:after="144"/>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recuperarea balastului (încărcarea, transportul </w:t>
      </w:r>
      <w:r w:rsidR="00DC4141" w:rsidRPr="007E4CD9">
        <w:rPr>
          <w:rStyle w:val="FontStyle146"/>
          <w:rFonts w:asciiTheme="minorHAnsi" w:hAnsiTheme="minorHAnsi" w:cstheme="minorHAnsi"/>
          <w:sz w:val="20"/>
          <w:szCs w:val="20"/>
        </w:rPr>
        <w:t>și</w:t>
      </w:r>
      <w:r w:rsidRPr="007E4CD9">
        <w:rPr>
          <w:rStyle w:val="FontStyle146"/>
          <w:rFonts w:asciiTheme="minorHAnsi" w:hAnsiTheme="minorHAnsi" w:cstheme="minorHAnsi"/>
          <w:sz w:val="20"/>
          <w:szCs w:val="20"/>
        </w:rPr>
        <w:t xml:space="preserve"> depozitarea acestuia în vederea reutilizării la alte lucrări);</w:t>
      </w:r>
    </w:p>
    <w:p w14:paraId="3DC7A3CA" w14:textId="1E961649" w:rsidR="00DC4141" w:rsidRPr="007E4CD9" w:rsidRDefault="001B2E4E">
      <w:pPr>
        <w:pStyle w:val="Titlu1"/>
        <w:spacing w:before="144" w:after="144"/>
        <w:rPr>
          <w:rFonts w:asciiTheme="minorHAnsi" w:hAnsiTheme="minorHAnsi" w:cstheme="minorHAnsi"/>
        </w:rPr>
      </w:pPr>
      <w:bookmarkStart w:id="54" w:name="_Toc128668994"/>
      <w:r w:rsidRPr="007E4CD9">
        <w:rPr>
          <w:rFonts w:asciiTheme="minorHAnsi" w:hAnsiTheme="minorHAnsi" w:cstheme="minorHAnsi"/>
        </w:rPr>
        <w:t>Anexe - piese desenate</w:t>
      </w:r>
      <w:bookmarkEnd w:id="54"/>
    </w:p>
    <w:tbl>
      <w:tblPr>
        <w:tblW w:w="9810" w:type="dxa"/>
        <w:tblBorders>
          <w:top w:val="single" w:sz="4" w:space="0" w:color="7F7F7F"/>
          <w:bottom w:val="single" w:sz="4" w:space="0" w:color="7F7F7F"/>
        </w:tblBorders>
        <w:tblLook w:val="04A0" w:firstRow="1" w:lastRow="0" w:firstColumn="1" w:lastColumn="0" w:noHBand="0" w:noVBand="1"/>
      </w:tblPr>
      <w:tblGrid>
        <w:gridCol w:w="1266"/>
        <w:gridCol w:w="5487"/>
        <w:gridCol w:w="3057"/>
      </w:tblGrid>
      <w:tr w:rsidR="00CF29D4" w:rsidRPr="007E4CD9" w14:paraId="64729A35" w14:textId="77777777" w:rsidTr="0062301F">
        <w:trPr>
          <w:trHeight w:val="404"/>
        </w:trPr>
        <w:tc>
          <w:tcPr>
            <w:tcW w:w="1266" w:type="dxa"/>
            <w:tcBorders>
              <w:bottom w:val="single" w:sz="4" w:space="0" w:color="7F7F7F"/>
            </w:tcBorders>
            <w:shd w:val="clear" w:color="auto" w:fill="auto"/>
          </w:tcPr>
          <w:p w14:paraId="64644EC6" w14:textId="77777777" w:rsidR="00CF29D4" w:rsidRPr="007E4CD9" w:rsidRDefault="00CF29D4" w:rsidP="00696A89">
            <w:pPr>
              <w:rPr>
                <w:rFonts w:cstheme="minorHAnsi"/>
                <w:b/>
                <w:bCs/>
                <w:szCs w:val="20"/>
              </w:rPr>
            </w:pPr>
            <w:r w:rsidRPr="007E4CD9">
              <w:rPr>
                <w:rFonts w:cstheme="minorHAnsi"/>
                <w:b/>
                <w:bCs/>
                <w:szCs w:val="20"/>
              </w:rPr>
              <w:t>Nr.crt.</w:t>
            </w:r>
          </w:p>
        </w:tc>
        <w:tc>
          <w:tcPr>
            <w:tcW w:w="5487" w:type="dxa"/>
            <w:tcBorders>
              <w:bottom w:val="single" w:sz="4" w:space="0" w:color="7F7F7F"/>
            </w:tcBorders>
            <w:shd w:val="clear" w:color="auto" w:fill="auto"/>
          </w:tcPr>
          <w:p w14:paraId="772EE01D" w14:textId="77777777" w:rsidR="00CF29D4" w:rsidRPr="007E4CD9" w:rsidRDefault="00CF29D4" w:rsidP="00696A89">
            <w:pPr>
              <w:rPr>
                <w:rFonts w:cstheme="minorHAnsi"/>
                <w:b/>
                <w:bCs/>
                <w:szCs w:val="20"/>
              </w:rPr>
            </w:pPr>
            <w:r w:rsidRPr="007E4CD9">
              <w:rPr>
                <w:rFonts w:cstheme="minorHAnsi"/>
                <w:b/>
                <w:bCs/>
                <w:szCs w:val="20"/>
              </w:rPr>
              <w:t>Denumire planșă</w:t>
            </w:r>
          </w:p>
        </w:tc>
        <w:tc>
          <w:tcPr>
            <w:tcW w:w="3057" w:type="dxa"/>
            <w:tcBorders>
              <w:bottom w:val="single" w:sz="4" w:space="0" w:color="7F7F7F"/>
            </w:tcBorders>
            <w:shd w:val="clear" w:color="auto" w:fill="auto"/>
          </w:tcPr>
          <w:p w14:paraId="4ECE8935" w14:textId="77777777" w:rsidR="00CF29D4" w:rsidRPr="007E4CD9" w:rsidRDefault="00CF29D4" w:rsidP="00696A89">
            <w:pPr>
              <w:rPr>
                <w:rFonts w:cstheme="minorHAnsi"/>
                <w:b/>
                <w:bCs/>
                <w:szCs w:val="20"/>
              </w:rPr>
            </w:pPr>
            <w:r w:rsidRPr="007E4CD9">
              <w:rPr>
                <w:rFonts w:cstheme="minorHAnsi"/>
                <w:b/>
                <w:bCs/>
                <w:szCs w:val="20"/>
              </w:rPr>
              <w:t>Planșa nr.</w:t>
            </w:r>
          </w:p>
        </w:tc>
      </w:tr>
      <w:tr w:rsidR="00CF29D4" w:rsidRPr="007E4CD9" w14:paraId="337A43BE" w14:textId="77777777" w:rsidTr="00CF29D4">
        <w:trPr>
          <w:trHeight w:val="368"/>
        </w:trPr>
        <w:tc>
          <w:tcPr>
            <w:tcW w:w="1266" w:type="dxa"/>
            <w:tcBorders>
              <w:top w:val="single" w:sz="4" w:space="0" w:color="7F7F7F"/>
              <w:bottom w:val="single" w:sz="4" w:space="0" w:color="7F7F7F"/>
            </w:tcBorders>
            <w:shd w:val="clear" w:color="auto" w:fill="auto"/>
          </w:tcPr>
          <w:p w14:paraId="1B92C8EF" w14:textId="1EAA4788" w:rsidR="00CF29D4" w:rsidRPr="007E4CD9" w:rsidRDefault="00CF29D4" w:rsidP="00696A89">
            <w:pPr>
              <w:rPr>
                <w:rFonts w:cstheme="minorHAnsi"/>
                <w:b/>
                <w:bCs/>
                <w:szCs w:val="20"/>
              </w:rPr>
            </w:pPr>
            <w:r w:rsidRPr="007E4CD9">
              <w:rPr>
                <w:rFonts w:cstheme="minorHAnsi"/>
                <w:b/>
                <w:bCs/>
                <w:szCs w:val="20"/>
              </w:rPr>
              <w:t>1.</w:t>
            </w:r>
          </w:p>
        </w:tc>
        <w:tc>
          <w:tcPr>
            <w:tcW w:w="5487" w:type="dxa"/>
            <w:tcBorders>
              <w:top w:val="single" w:sz="4" w:space="0" w:color="7F7F7F"/>
              <w:bottom w:val="single" w:sz="4" w:space="0" w:color="7F7F7F"/>
            </w:tcBorders>
            <w:shd w:val="clear" w:color="auto" w:fill="auto"/>
          </w:tcPr>
          <w:p w14:paraId="69333EF4" w14:textId="38DCC496" w:rsidR="00CF29D4" w:rsidRPr="007E4CD9" w:rsidRDefault="00D02561" w:rsidP="00696A89">
            <w:pPr>
              <w:rPr>
                <w:rFonts w:cstheme="minorHAnsi"/>
                <w:szCs w:val="20"/>
              </w:rPr>
            </w:pPr>
            <w:r w:rsidRPr="007E4CD9">
              <w:rPr>
                <w:rFonts w:cstheme="minorHAnsi"/>
                <w:szCs w:val="20"/>
              </w:rPr>
              <w:t>Plan de situație proiectat - infrastructură rutieră</w:t>
            </w:r>
          </w:p>
        </w:tc>
        <w:tc>
          <w:tcPr>
            <w:tcW w:w="3057" w:type="dxa"/>
            <w:tcBorders>
              <w:top w:val="single" w:sz="4" w:space="0" w:color="7F7F7F"/>
              <w:bottom w:val="single" w:sz="4" w:space="0" w:color="7F7F7F"/>
            </w:tcBorders>
            <w:shd w:val="clear" w:color="auto" w:fill="auto"/>
          </w:tcPr>
          <w:p w14:paraId="07A72D1C" w14:textId="67577213" w:rsidR="00CF29D4" w:rsidRPr="007E4CD9" w:rsidRDefault="00CF29D4" w:rsidP="00696A89">
            <w:pPr>
              <w:rPr>
                <w:rFonts w:cstheme="minorHAnsi"/>
                <w:szCs w:val="20"/>
              </w:rPr>
            </w:pPr>
            <w:r w:rsidRPr="007E4CD9">
              <w:rPr>
                <w:rFonts w:cstheme="minorHAnsi"/>
                <w:szCs w:val="20"/>
              </w:rPr>
              <w:t>PI 01</w:t>
            </w:r>
          </w:p>
        </w:tc>
      </w:tr>
      <w:tr w:rsidR="00CF29D4" w:rsidRPr="007E4CD9" w14:paraId="1481E044" w14:textId="77777777" w:rsidTr="00CF29D4">
        <w:trPr>
          <w:trHeight w:val="287"/>
        </w:trPr>
        <w:tc>
          <w:tcPr>
            <w:tcW w:w="1266" w:type="dxa"/>
            <w:tcBorders>
              <w:top w:val="single" w:sz="4" w:space="0" w:color="7F7F7F"/>
              <w:bottom w:val="single" w:sz="4" w:space="0" w:color="7F7F7F"/>
            </w:tcBorders>
            <w:shd w:val="clear" w:color="auto" w:fill="auto"/>
          </w:tcPr>
          <w:p w14:paraId="0EB7612A" w14:textId="7966D7D5" w:rsidR="00CF29D4" w:rsidRPr="007E4CD9" w:rsidRDefault="00CF29D4" w:rsidP="00696A89">
            <w:pPr>
              <w:rPr>
                <w:rFonts w:cstheme="minorHAnsi"/>
                <w:b/>
                <w:bCs/>
                <w:szCs w:val="20"/>
              </w:rPr>
            </w:pPr>
            <w:r w:rsidRPr="007E4CD9">
              <w:rPr>
                <w:rFonts w:cstheme="minorHAnsi"/>
                <w:b/>
                <w:bCs/>
                <w:szCs w:val="20"/>
              </w:rPr>
              <w:t>2.</w:t>
            </w:r>
          </w:p>
        </w:tc>
        <w:tc>
          <w:tcPr>
            <w:tcW w:w="5487" w:type="dxa"/>
            <w:tcBorders>
              <w:top w:val="single" w:sz="4" w:space="0" w:color="7F7F7F"/>
              <w:bottom w:val="single" w:sz="4" w:space="0" w:color="7F7F7F"/>
            </w:tcBorders>
            <w:shd w:val="clear" w:color="auto" w:fill="auto"/>
          </w:tcPr>
          <w:p w14:paraId="2C17512A" w14:textId="3120E117" w:rsidR="00CF29D4" w:rsidRPr="007E4CD9" w:rsidRDefault="00CF29D4" w:rsidP="00696A89">
            <w:pPr>
              <w:rPr>
                <w:rFonts w:cstheme="minorHAnsi"/>
                <w:szCs w:val="20"/>
              </w:rPr>
            </w:pPr>
            <w:r w:rsidRPr="007E4CD9">
              <w:rPr>
                <w:rFonts w:cstheme="minorHAnsi"/>
                <w:szCs w:val="20"/>
              </w:rPr>
              <w:t>Plan de situație</w:t>
            </w:r>
          </w:p>
        </w:tc>
        <w:tc>
          <w:tcPr>
            <w:tcW w:w="3057" w:type="dxa"/>
            <w:tcBorders>
              <w:top w:val="single" w:sz="4" w:space="0" w:color="7F7F7F"/>
              <w:bottom w:val="single" w:sz="4" w:space="0" w:color="7F7F7F"/>
            </w:tcBorders>
            <w:shd w:val="clear" w:color="auto" w:fill="auto"/>
          </w:tcPr>
          <w:p w14:paraId="0B1A8C37" w14:textId="0F591F34" w:rsidR="00CF29D4" w:rsidRPr="007E4CD9" w:rsidRDefault="00D02561" w:rsidP="00696A89">
            <w:pPr>
              <w:rPr>
                <w:rFonts w:cstheme="minorHAnsi"/>
                <w:szCs w:val="20"/>
              </w:rPr>
            </w:pPr>
            <w:r w:rsidRPr="007E4CD9">
              <w:rPr>
                <w:rFonts w:cstheme="minorHAnsi"/>
                <w:szCs w:val="20"/>
              </w:rPr>
              <w:t>A01</w:t>
            </w:r>
          </w:p>
        </w:tc>
      </w:tr>
    </w:tbl>
    <w:p w14:paraId="1A7A4B28" w14:textId="77777777" w:rsidR="00BF3B73" w:rsidRPr="007E4CD9" w:rsidRDefault="00BF3B73" w:rsidP="00682E77">
      <w:pPr>
        <w:pStyle w:val="bodytextbold"/>
        <w:rPr>
          <w:rFonts w:cstheme="minorHAnsi"/>
        </w:rPr>
      </w:pPr>
    </w:p>
    <w:p w14:paraId="418430FE" w14:textId="00625738" w:rsidR="009E2020" w:rsidRPr="007E4CD9" w:rsidRDefault="001B2E4E">
      <w:pPr>
        <w:pStyle w:val="Titlu1"/>
        <w:spacing w:before="144" w:after="144"/>
        <w:rPr>
          <w:rFonts w:asciiTheme="minorHAnsi" w:hAnsiTheme="minorHAnsi" w:cstheme="minorHAnsi"/>
        </w:rPr>
      </w:pPr>
      <w:bookmarkStart w:id="55" w:name="_Toc128668995"/>
      <w:r w:rsidRPr="007E4CD9">
        <w:rPr>
          <w:rFonts w:asciiTheme="minorHAnsi" w:hAnsiTheme="minorHAnsi" w:cstheme="minorHAnsi"/>
        </w:rPr>
        <w:t xml:space="preserve">Pentru proiectele care intră sub incidența prevederilor art. 28 din ordonanța de urgență a guvernului nr. 57/2007 privind regimul ariilor naturale protejate, conservarea habitatelor naturale, a florei </w:t>
      </w:r>
      <w:proofErr w:type="spellStart"/>
      <w:r w:rsidRPr="007E4CD9">
        <w:rPr>
          <w:rFonts w:asciiTheme="minorHAnsi" w:hAnsiTheme="minorHAnsi" w:cstheme="minorHAnsi"/>
        </w:rPr>
        <w:t>şi</w:t>
      </w:r>
      <w:proofErr w:type="spellEnd"/>
      <w:r w:rsidRPr="007E4CD9">
        <w:rPr>
          <w:rFonts w:asciiTheme="minorHAnsi" w:hAnsiTheme="minorHAnsi" w:cstheme="minorHAnsi"/>
        </w:rPr>
        <w:t xml:space="preserve"> faunei sălbatice, aprobată cu modificări și completări prin legea nr. 49/2011, cu modificările și completările ulterioare.</w:t>
      </w:r>
      <w:bookmarkEnd w:id="55"/>
    </w:p>
    <w:p w14:paraId="40DAD8F3" w14:textId="4D9E0AC6" w:rsidR="005D4A13" w:rsidRPr="007E4CD9" w:rsidRDefault="00DC007A" w:rsidP="00E17585">
      <w:pPr>
        <w:pStyle w:val="Default"/>
      </w:pPr>
      <w:r w:rsidRPr="007E4CD9">
        <w:rPr>
          <w:b/>
          <w:bCs/>
        </w:rPr>
        <w:t>Proiectul propus nu intră</w:t>
      </w:r>
      <w:r w:rsidRPr="007E4CD9">
        <w:t xml:space="preserve"> sub inciden</w:t>
      </w:r>
      <w:r w:rsidR="004D2F53" w:rsidRPr="007E4CD9">
        <w:t>ț</w:t>
      </w:r>
      <w:r w:rsidRPr="007E4CD9">
        <w:t>a art. 28 din Ordonanța de urgență a Guvernului nr. 57/2007 privind regimul ariilor naturale protejate, conservarea habitatelor naturale, a florei și faunei sălbatice, aprobata cu modificări și completări prin Legea nr. 49/2011, cu modificările și completările ulterioare;</w:t>
      </w:r>
    </w:p>
    <w:p w14:paraId="7EC0911C" w14:textId="6E378BBD" w:rsidR="009E2020" w:rsidRPr="007E4CD9" w:rsidRDefault="001B2E4E">
      <w:pPr>
        <w:pStyle w:val="Titlu1"/>
        <w:spacing w:before="144" w:after="144"/>
        <w:rPr>
          <w:rFonts w:asciiTheme="minorHAnsi" w:hAnsiTheme="minorHAnsi" w:cstheme="minorHAnsi"/>
        </w:rPr>
      </w:pPr>
      <w:bookmarkStart w:id="56" w:name="_Toc128668996"/>
      <w:r w:rsidRPr="007E4CD9">
        <w:rPr>
          <w:rFonts w:asciiTheme="minorHAnsi" w:hAnsiTheme="minorHAnsi" w:cstheme="minorHAnsi"/>
        </w:rPr>
        <w:t xml:space="preserve">Pentru proiectele care se realizează pe ape sau au legătură cu apele,  memoriul va fi completat cu informații, preluate din planurile de management </w:t>
      </w:r>
      <w:proofErr w:type="spellStart"/>
      <w:r w:rsidRPr="007E4CD9">
        <w:rPr>
          <w:rFonts w:asciiTheme="minorHAnsi" w:hAnsiTheme="minorHAnsi" w:cstheme="minorHAnsi"/>
        </w:rPr>
        <w:t>bazinale</w:t>
      </w:r>
      <w:proofErr w:type="spellEnd"/>
      <w:r w:rsidRPr="007E4CD9">
        <w:rPr>
          <w:rFonts w:asciiTheme="minorHAnsi" w:hAnsiTheme="minorHAnsi" w:cstheme="minorHAnsi"/>
        </w:rPr>
        <w:t>, actualizate.</w:t>
      </w:r>
      <w:bookmarkEnd w:id="56"/>
    </w:p>
    <w:p w14:paraId="7F25F5BB" w14:textId="5A2F9DA0" w:rsidR="00AC2BAD" w:rsidRPr="007E4CD9" w:rsidRDefault="00AC2BAD" w:rsidP="00E17585">
      <w:pPr>
        <w:pStyle w:val="Default"/>
      </w:pPr>
      <w:r w:rsidRPr="007E4CD9">
        <w:t>Proiectul propus intra sub inciden</w:t>
      </w:r>
      <w:r w:rsidR="00682E77" w:rsidRPr="007E4CD9">
        <w:t>ț</w:t>
      </w:r>
      <w:r w:rsidRPr="007E4CD9">
        <w:t xml:space="preserve">a prevederilor art. 48 </w:t>
      </w:r>
      <w:r w:rsidR="00682E77" w:rsidRPr="007E4CD9">
        <w:rPr>
          <w:rFonts w:eastAsia="Calibri"/>
        </w:rPr>
        <w:t>ș</w:t>
      </w:r>
      <w:r w:rsidRPr="007E4CD9">
        <w:t>i art</w:t>
      </w:r>
      <w:r w:rsidR="00682E77" w:rsidRPr="007E4CD9">
        <w:t>.</w:t>
      </w:r>
      <w:r w:rsidRPr="007E4CD9">
        <w:t xml:space="preserve"> 54, din Legea apelor nr. 107 /1996, cu </w:t>
      </w:r>
      <w:r w:rsidR="00682E77" w:rsidRPr="007E4CD9">
        <w:t>modificările</w:t>
      </w:r>
      <w:r w:rsidR="00682E77" w:rsidRPr="007E4CD9">
        <w:rPr>
          <w:rFonts w:eastAsia="Calibri"/>
        </w:rPr>
        <w:t xml:space="preserve"> ș</w:t>
      </w:r>
      <w:r w:rsidRPr="007E4CD9">
        <w:t xml:space="preserve">i </w:t>
      </w:r>
      <w:r w:rsidR="00682E77" w:rsidRPr="007E4CD9">
        <w:t>completările</w:t>
      </w:r>
      <w:r w:rsidRPr="007E4CD9">
        <w:t xml:space="preserve"> ulterioare</w:t>
      </w:r>
      <w:r w:rsidR="00682E77" w:rsidRPr="007E4CD9">
        <w:t>.</w:t>
      </w:r>
    </w:p>
    <w:p w14:paraId="35FE964A" w14:textId="71ACA0B0" w:rsidR="00AC2BAD" w:rsidRPr="007E4CD9" w:rsidRDefault="00AC2BAD" w:rsidP="00E17585">
      <w:pPr>
        <w:pStyle w:val="Default"/>
      </w:pPr>
    </w:p>
    <w:p w14:paraId="4A0CC7E8" w14:textId="3D0C5426" w:rsidR="001F74A7" w:rsidRPr="007E4CD9" w:rsidRDefault="001F74A7" w:rsidP="005F5153">
      <w:pPr>
        <w:pStyle w:val="Titlu5"/>
      </w:pPr>
      <w:r w:rsidRPr="007E4CD9">
        <w:t>Localizarea proiectului:</w:t>
      </w:r>
    </w:p>
    <w:p w14:paraId="675DE8D2" w14:textId="3073C46F" w:rsidR="001F74A7" w:rsidRPr="007E4CD9" w:rsidRDefault="00C3036C" w:rsidP="00CE3F41">
      <w:pPr>
        <w:pStyle w:val="Listparagraf"/>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B</w:t>
      </w:r>
      <w:r w:rsidR="001F74A7" w:rsidRPr="007E4CD9">
        <w:rPr>
          <w:rStyle w:val="FontStyle146"/>
          <w:rFonts w:asciiTheme="minorHAnsi" w:hAnsiTheme="minorHAnsi" w:cstheme="minorHAnsi"/>
          <w:sz w:val="20"/>
          <w:szCs w:val="20"/>
        </w:rPr>
        <w:t>azinul hidrografic</w:t>
      </w:r>
      <w:r w:rsidR="00CE3F41" w:rsidRPr="007E4CD9">
        <w:rPr>
          <w:rStyle w:val="FontStyle146"/>
          <w:rFonts w:asciiTheme="minorHAnsi" w:hAnsiTheme="minorHAnsi" w:cstheme="minorHAnsi"/>
          <w:sz w:val="20"/>
          <w:szCs w:val="20"/>
        </w:rPr>
        <w:t xml:space="preserve">: </w:t>
      </w:r>
      <w:proofErr w:type="spellStart"/>
      <w:r w:rsidR="00CE3F41" w:rsidRPr="007E4CD9">
        <w:rPr>
          <w:rStyle w:val="FontStyle146"/>
          <w:rFonts w:asciiTheme="minorHAnsi" w:hAnsiTheme="minorHAnsi" w:cstheme="minorHAnsi"/>
          <w:sz w:val="20"/>
          <w:szCs w:val="20"/>
        </w:rPr>
        <w:t>Arges</w:t>
      </w:r>
      <w:proofErr w:type="spellEnd"/>
    </w:p>
    <w:p w14:paraId="466085C1" w14:textId="28E08B2A" w:rsidR="00CE3F41" w:rsidRPr="007E4CD9" w:rsidRDefault="00CE3F41" w:rsidP="00CE3F41">
      <w:pPr>
        <w:pStyle w:val="Listparagraf"/>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Râu/cod cadastral: râul Ilfov X.1.025.16.00.00.0.</w:t>
      </w:r>
      <w:r w:rsidR="0035045D" w:rsidRPr="007E4CD9">
        <w:rPr>
          <w:rStyle w:val="FontStyle146"/>
          <w:rFonts w:asciiTheme="minorHAnsi" w:hAnsiTheme="minorHAnsi" w:cstheme="minorHAnsi"/>
          <w:sz w:val="20"/>
          <w:szCs w:val="20"/>
        </w:rPr>
        <w:t xml:space="preserve"> (conform Atlasul cadastrului Apelor din România, ediția 1992)</w:t>
      </w:r>
    </w:p>
    <w:p w14:paraId="6E621378" w14:textId="7BB4C0C9" w:rsidR="00C3036C" w:rsidRPr="007E4CD9" w:rsidRDefault="00C3036C" w:rsidP="00CE3F41">
      <w:pPr>
        <w:pStyle w:val="Listparagraf"/>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Județ: Dâmbovița</w:t>
      </w:r>
    </w:p>
    <w:tbl>
      <w:tblPr>
        <w:tblStyle w:val="Tabelgril"/>
        <w:tblW w:w="0" w:type="auto"/>
        <w:tblLook w:val="04A0" w:firstRow="1" w:lastRow="0" w:firstColumn="1" w:lastColumn="0" w:noHBand="0" w:noVBand="1"/>
      </w:tblPr>
      <w:tblGrid>
        <w:gridCol w:w="5053"/>
        <w:gridCol w:w="4684"/>
      </w:tblGrid>
      <w:tr w:rsidR="00AC5416" w:rsidRPr="007E4CD9" w14:paraId="09758BF3" w14:textId="77777777" w:rsidTr="00AC5416">
        <w:tc>
          <w:tcPr>
            <w:tcW w:w="4868" w:type="dxa"/>
          </w:tcPr>
          <w:p w14:paraId="34AC9601" w14:textId="7E6AD8C6" w:rsidR="00AC5416" w:rsidRPr="007E4CD9" w:rsidRDefault="00AC5416" w:rsidP="00AC5416">
            <w:pPr>
              <w:rPr>
                <w:rStyle w:val="FontStyle146"/>
                <w:rFonts w:asciiTheme="minorHAnsi" w:hAnsiTheme="minorHAnsi" w:cstheme="minorHAnsi"/>
                <w:sz w:val="20"/>
                <w:szCs w:val="20"/>
              </w:rPr>
            </w:pPr>
            <w:r w:rsidRPr="007E4CD9">
              <w:rPr>
                <w:rFonts w:asciiTheme="minorHAnsi" w:hAnsiTheme="minorHAnsi" w:cstheme="minorHAnsi"/>
                <w:noProof/>
              </w:rPr>
              <w:lastRenderedPageBreak/>
              <mc:AlternateContent>
                <mc:Choice Requires="wps">
                  <w:drawing>
                    <wp:anchor distT="0" distB="0" distL="114300" distR="114300" simplePos="0" relativeHeight="251697152" behindDoc="0" locked="0" layoutInCell="1" allowOverlap="1" wp14:anchorId="652BCCA8" wp14:editId="198768C3">
                      <wp:simplePos x="0" y="0"/>
                      <wp:positionH relativeFrom="column">
                        <wp:posOffset>1146589</wp:posOffset>
                      </wp:positionH>
                      <wp:positionV relativeFrom="paragraph">
                        <wp:posOffset>1523172</wp:posOffset>
                      </wp:positionV>
                      <wp:extent cx="492981" cy="460844"/>
                      <wp:effectExtent l="0" t="0" r="21590" b="15875"/>
                      <wp:wrapNone/>
                      <wp:docPr id="7" name="Oval 7"/>
                      <wp:cNvGraphicFramePr/>
                      <a:graphic xmlns:a="http://schemas.openxmlformats.org/drawingml/2006/main">
                        <a:graphicData uri="http://schemas.microsoft.com/office/word/2010/wordprocessingShape">
                          <wps:wsp>
                            <wps:cNvSpPr/>
                            <wps:spPr>
                              <a:xfrm>
                                <a:off x="0" y="0"/>
                                <a:ext cx="492981" cy="460844"/>
                              </a:xfrm>
                              <a:prstGeom prst="ellipse">
                                <a:avLst/>
                              </a:prstGeom>
                              <a:noFill/>
                              <a:ln>
                                <a:solidFill>
                                  <a:srgbClr val="FFC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DB67D9" id="Oval 7" o:spid="_x0000_s1026" style="position:absolute;margin-left:90.3pt;margin-top:119.95pt;width:38.8pt;height:36.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d6aAIAADIFAAAOAAAAZHJzL2Uyb0RvYy54bWysVEtvEzEQviPxHyzf6W6ipbRRN1WUKgip&#10;KhUt6tnx2omF12PGTjbh1zP2JpuIVhwQF6/n8c3L3+zN7a61bKswGHA1H12UnCknoTFuVfPvz4sP&#10;V5yFKFwjLDhV870K/Hb6/t1N5ydqDGuwjUJGQVyYdL7m6xj9pCiCXKtWhAvwypFRA7YikoirokHR&#10;UfTWFuOyvCw6wMYjSBUCae96I5/m+ForGb9qHVRktuZUW8wn5nOZzmJ6IyYrFH5t5KEM8Q9VtMI4&#10;SjqEuhNRsA2aV6FaIxEC6HghoS1AayNV7oG6GZV/dPO0Fl7lXmg4wQ9jCv8vrHzYPvlHpDF0PkwC&#10;XVMXO41t+lJ9bJeHtR+GpXaRSVJW1+PrqxFnkkzVZXlVVWmYxQnsMcTPClqWLjVX1hofUjtiIrb3&#10;IfbeR6+kdrAw1uYnsS4pAljTJF0WcLWcW2RbQW+5WMzLMj8fZTxzIylBi1M3+Rb3VqUY1n1TmpmG&#10;6h/nSjLR1BC2+TE6dJE9E0RT+gE0egtk4xF08E0wlck3AMu3gKdsg3fOCC4OwNY4wL+Dde9/7Lrv&#10;NbW9hGb/iAyhp33wcmHoLe5FiI8Ciee0EbS78Ssd2kJXczjcOFsD/npLn/yJfmTlrKO9qXn4uRGo&#10;OLNfHBHzelRVadGyUH38NCYBzy3Lc4vbtHOg5yQeUXX5mvyjPV41QvtCKz5LWckknKTcNZcRj8I8&#10;9vtMPwmpZrPsRsvlRbx3T16m4GmqiWjPuxeB/kDISEx+gOOOvSJl75uQDmabCNpkxp7mepg3LWam&#10;/eEnkjb/XM5ep1/d9DcAAAD//wMAUEsDBBQABgAIAAAAIQC4jOGc3wAAAAsBAAAPAAAAZHJzL2Rv&#10;d25yZXYueG1sTI/BTsMwEETvSPyDtUjcqFNHrZwQp6pAHItEQUjc3NjEUeN1sN02/D3LCY6jfZp5&#10;22xmP7KzjWkIqGC5KIBZ7IIZsFfw9vp0J4GlrNHoMaBV8G0TbNrrq0bXJlzwxZ73uWdUgqnWClzO&#10;U8156pz1Oi3CZJFunyF6nSnGnpuoL1TuRy6KYs29HpAWnJ7sg7PdcX/yCt535VZ/TbF6/pAuyd1R&#10;PHoUSt3ezNt7YNnO+Q+GX31Sh5acDuGEJrGRsizWhCoQZVUBI0KspAB2UFAuxQp42/D/P7Q/AAAA&#10;//8DAFBLAQItABQABgAIAAAAIQC2gziS/gAAAOEBAAATAAAAAAAAAAAAAAAAAAAAAABbQ29udGVu&#10;dF9UeXBlc10ueG1sUEsBAi0AFAAGAAgAAAAhADj9If/WAAAAlAEAAAsAAAAAAAAAAAAAAAAALwEA&#10;AF9yZWxzLy5yZWxzUEsBAi0AFAAGAAgAAAAhAPb4Z3poAgAAMgUAAA4AAAAAAAAAAAAAAAAALgIA&#10;AGRycy9lMm9Eb2MueG1sUEsBAi0AFAAGAAgAAAAhALiM4ZzfAAAACwEAAA8AAAAAAAAAAAAAAAAA&#10;wgQAAGRycy9kb3ducmV2LnhtbFBLBQYAAAAABAAEAPMAAADOBQAAAAA=&#10;" filled="f" strokecolor="#ffc000" strokeweight="2pt"/>
                  </w:pict>
                </mc:Fallback>
              </mc:AlternateContent>
            </w:r>
            <w:r w:rsidRPr="007E4CD9">
              <w:rPr>
                <w:rFonts w:asciiTheme="minorHAnsi" w:hAnsiTheme="minorHAnsi" w:cstheme="minorHAnsi"/>
                <w:noProof/>
              </w:rPr>
              <w:drawing>
                <wp:inline distT="0" distB="0" distL="0" distR="0" wp14:anchorId="602E3C6C" wp14:editId="68D0EF72">
                  <wp:extent cx="3124863" cy="4527741"/>
                  <wp:effectExtent l="0" t="0" r="0" b="6350"/>
                  <wp:docPr id="6" name="Imagine 6" descr="EPRI – Administrația Națională Apele Româ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RI – Administrația Națională Apele Române"/>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616" t="1110" r="2429" b="1637"/>
                          <a:stretch/>
                        </pic:blipFill>
                        <pic:spPr bwMode="auto">
                          <a:xfrm>
                            <a:off x="0" y="0"/>
                            <a:ext cx="3154063" cy="45700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9" w:type="dxa"/>
          </w:tcPr>
          <w:p w14:paraId="117F66F8" w14:textId="77777777" w:rsidR="00AC5416" w:rsidRPr="007E4CD9" w:rsidRDefault="00AC5416" w:rsidP="00AC5416">
            <w:pPr>
              <w:rPr>
                <w:rStyle w:val="FontStyle146"/>
                <w:rFonts w:asciiTheme="minorHAnsi" w:hAnsiTheme="minorHAnsi" w:cstheme="minorHAnsi"/>
                <w:sz w:val="20"/>
                <w:szCs w:val="20"/>
              </w:rPr>
            </w:pPr>
          </w:p>
          <w:p w14:paraId="4B3D30DD" w14:textId="77777777" w:rsidR="00AC5416" w:rsidRPr="007E4CD9" w:rsidRDefault="00AC5416" w:rsidP="00AC5416">
            <w:pPr>
              <w:rPr>
                <w:rStyle w:val="FontStyle146"/>
                <w:rFonts w:asciiTheme="minorHAnsi" w:hAnsiTheme="minorHAnsi" w:cstheme="minorHAnsi"/>
                <w:sz w:val="20"/>
                <w:szCs w:val="20"/>
              </w:rPr>
            </w:pPr>
          </w:p>
          <w:p w14:paraId="5B5A78F4" w14:textId="77777777" w:rsidR="00AC5416" w:rsidRPr="007E4CD9" w:rsidRDefault="00AC5416" w:rsidP="00AC5416">
            <w:pPr>
              <w:rPr>
                <w:rStyle w:val="FontStyle146"/>
                <w:rFonts w:asciiTheme="minorHAnsi" w:hAnsiTheme="minorHAnsi" w:cstheme="minorHAnsi"/>
                <w:sz w:val="20"/>
                <w:szCs w:val="20"/>
              </w:rPr>
            </w:pPr>
          </w:p>
          <w:p w14:paraId="5C036639" w14:textId="6054E8BC" w:rsidR="00AC5416" w:rsidRPr="007E4CD9" w:rsidRDefault="00AC5416" w:rsidP="00AC5416">
            <w:pPr>
              <w:rPr>
                <w:rStyle w:val="FontStyle146"/>
                <w:rFonts w:asciiTheme="minorHAnsi" w:hAnsiTheme="minorHAnsi" w:cstheme="minorHAnsi"/>
                <w:sz w:val="20"/>
                <w:szCs w:val="20"/>
              </w:rPr>
            </w:pPr>
            <w:r w:rsidRPr="007E4CD9">
              <w:rPr>
                <w:rFonts w:asciiTheme="minorHAnsi" w:hAnsiTheme="minorHAnsi" w:cstheme="minorHAnsi"/>
                <w:noProof/>
              </w:rPr>
              <mc:AlternateContent>
                <mc:Choice Requires="wps">
                  <w:drawing>
                    <wp:anchor distT="0" distB="0" distL="114300" distR="114300" simplePos="0" relativeHeight="251698176" behindDoc="0" locked="0" layoutInCell="1" allowOverlap="1" wp14:anchorId="3BD9DC3C" wp14:editId="30736251">
                      <wp:simplePos x="0" y="0"/>
                      <wp:positionH relativeFrom="column">
                        <wp:posOffset>1043112</wp:posOffset>
                      </wp:positionH>
                      <wp:positionV relativeFrom="paragraph">
                        <wp:posOffset>1086181</wp:posOffset>
                      </wp:positionV>
                      <wp:extent cx="795130" cy="763326"/>
                      <wp:effectExtent l="0" t="0" r="24130" b="17780"/>
                      <wp:wrapNone/>
                      <wp:docPr id="21" name="Oval 21"/>
                      <wp:cNvGraphicFramePr/>
                      <a:graphic xmlns:a="http://schemas.openxmlformats.org/drawingml/2006/main">
                        <a:graphicData uri="http://schemas.microsoft.com/office/word/2010/wordprocessingShape">
                          <wps:wsp>
                            <wps:cNvSpPr/>
                            <wps:spPr>
                              <a:xfrm>
                                <a:off x="0" y="0"/>
                                <a:ext cx="795130" cy="763326"/>
                              </a:xfrm>
                              <a:prstGeom prst="ellipse">
                                <a:avLst/>
                              </a:prstGeom>
                              <a:noFill/>
                              <a:ln>
                                <a:solidFill>
                                  <a:srgbClr val="FFC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12F41B" id="Oval 21" o:spid="_x0000_s1026" style="position:absolute;margin-left:82.15pt;margin-top:85.55pt;width:62.6pt;height:60.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7EZwIAADIFAAAOAAAAZHJzL2Uyb0RvYy54bWysVFtv2jAUfp+0/2D5fU1CW7oiQoWomCah&#10;Fo1OfTaODdYcH882BPbrd+yEgNZqD9NeknO/fsfjh0OtyV44r8CUtLjKKRGGQ6XMpqTfX+afPlPi&#10;AzMV02BESY/C04fJxw/jxo7EALagK+EIBjF+1NiSbkOwoyzzfCtq5q/ACoNKCa5mAVm3ySrHGoxe&#10;62yQ58OsAVdZB1x4j9LHVkknKb6UgodnKb0IRJcUawvp69J3Hb/ZZMxGG8fsVvGuDPYPVdRMGUza&#10;h3pkgZGdU29C1Yo78CDDFYc6AykVF6kH7KbI/+hmtWVWpF5wON72Y/L/Lyx/2q/s0uEYGutHHsnY&#10;xUG6Ov6xPnJIwzr2wxKHQDgK7+5vi2scKUfV3fD6ejCMw8zOztb58EVATSJRUqG1sj62w0Zsv/Ch&#10;tT5ZRbGBudI6rUSbKPCgVRVliXGb9Uw7sme4y/l8ludpfZjxwgy56Jqdu0lUOGoRY2jzTUiiKqx/&#10;kCpJQBN92OpH0XWRLKOLxPS9U/Gekw4np842uokEvt4xf8/xnK23ThnBhN6xVgbc351la3/quu01&#10;tr2G6rh0xEELe2/5XOEuFsyHJXOIc1wf3m54xo/U0JQUOoqSLbhf78mjPcIPtZQ0eDcl9T93zAlK&#10;9FeDwLwvbm7ioSXm5vZugIy71KwvNWZXzwDXWeArYXkio33QJ1I6qF/xxKcxK6qY4Zi7pDy4EzML&#10;7T3jI8HFdJrM8LgsCwuzsjwGj1ONQHs5vDJnO0AGRPITnG7sDShb2+hpYLoLIFVC7Hmu3bzxMBPs&#10;u0ckXv4ln6zOT93kNwAAAP//AwBQSwMEFAAGAAgAAAAhAC7hqjDfAAAACwEAAA8AAABkcnMvZG93&#10;bnJldi54bWxMj81OwzAQhO9IvIO1SNyo8wMlCXGqCsSxSC0IiZsbL3HUeB1itw1vz3KC24z20+xM&#10;vZrdIE44hd6TgnSRgEBqvempU/D2+nxTgAhRk9GDJ1TwjQFWzeVFrSvjz7TF0y52gkMoVFqBjXGs&#10;pAytRafDwo9IfPv0k9OR7dRJM+kzh7tBZkmylE73xB+sHvHRYnvYHZ2C902+1l/jVL58FDYUm0P2&#10;5ChT6vpqXj+AiDjHPxh+63N1aLjT3h/JBDGwX97mjLK4T1MQTGRFeQdiz6JMc5BNLf9vaH4AAAD/&#10;/wMAUEsBAi0AFAAGAAgAAAAhALaDOJL+AAAA4QEAABMAAAAAAAAAAAAAAAAAAAAAAFtDb250ZW50&#10;X1R5cGVzXS54bWxQSwECLQAUAAYACAAAACEAOP0h/9YAAACUAQAACwAAAAAAAAAAAAAAAAAvAQAA&#10;X3JlbHMvLnJlbHNQSwECLQAUAAYACAAAACEA/tquxGcCAAAyBQAADgAAAAAAAAAAAAAAAAAuAgAA&#10;ZHJzL2Uyb0RvYy54bWxQSwECLQAUAAYACAAAACEALuGqMN8AAAALAQAADwAAAAAAAAAAAAAAAADB&#10;BAAAZHJzL2Rvd25yZXYueG1sUEsFBgAAAAAEAAQA8wAAAM0FAAAAAA==&#10;" filled="f" strokecolor="#ffc000" strokeweight="2pt"/>
                  </w:pict>
                </mc:Fallback>
              </mc:AlternateContent>
            </w:r>
            <w:r w:rsidRPr="007E4CD9">
              <w:rPr>
                <w:rFonts w:asciiTheme="minorHAnsi" w:hAnsiTheme="minorHAnsi" w:cstheme="minorHAnsi"/>
                <w:noProof/>
              </w:rPr>
              <w:drawing>
                <wp:inline distT="0" distB="0" distL="0" distR="0" wp14:anchorId="359DAA06" wp14:editId="7C9070A2">
                  <wp:extent cx="2886324" cy="3533711"/>
                  <wp:effectExtent l="0" t="0" r="0" b="0"/>
                  <wp:docPr id="19" name="Imagine 19" descr="bazinul arges vedea - danico-parche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zinul arges vedea - danico-parchet.ro"/>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089" r="3100"/>
                          <a:stretch/>
                        </pic:blipFill>
                        <pic:spPr bwMode="auto">
                          <a:xfrm>
                            <a:off x="0" y="0"/>
                            <a:ext cx="2897686" cy="354762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A34FA67" w14:textId="77777777" w:rsidR="00AC5416" w:rsidRPr="007E4CD9" w:rsidRDefault="00AC5416" w:rsidP="00AC5416">
      <w:pPr>
        <w:rPr>
          <w:rStyle w:val="FontStyle146"/>
          <w:rFonts w:asciiTheme="minorHAnsi" w:hAnsiTheme="minorHAnsi" w:cstheme="minorHAnsi"/>
          <w:sz w:val="20"/>
          <w:szCs w:val="20"/>
        </w:rPr>
      </w:pPr>
    </w:p>
    <w:p w14:paraId="26055F2B" w14:textId="17B82D96" w:rsidR="00B82A78" w:rsidRPr="007E4CD9" w:rsidRDefault="00080FCF" w:rsidP="00494F0D">
      <w:pPr>
        <w:jc w:val="left"/>
        <w:rPr>
          <w:rFonts w:cstheme="minorHAnsi"/>
          <w:noProof/>
        </w:rPr>
      </w:pPr>
      <w:r w:rsidRPr="007E4CD9">
        <w:rPr>
          <w:rFonts w:cstheme="minorHAnsi"/>
          <w:noProof/>
        </w:rPr>
        <mc:AlternateContent>
          <mc:Choice Requires="wps">
            <w:drawing>
              <wp:anchor distT="0" distB="0" distL="114300" distR="114300" simplePos="0" relativeHeight="251702272" behindDoc="0" locked="0" layoutInCell="1" allowOverlap="1" wp14:anchorId="0FB984A6" wp14:editId="34D4F313">
                <wp:simplePos x="0" y="0"/>
                <wp:positionH relativeFrom="column">
                  <wp:posOffset>3774882</wp:posOffset>
                </wp:positionH>
                <wp:positionV relativeFrom="paragraph">
                  <wp:posOffset>2348617</wp:posOffset>
                </wp:positionV>
                <wp:extent cx="318439" cy="270068"/>
                <wp:effectExtent l="0" t="0" r="24765" b="15875"/>
                <wp:wrapNone/>
                <wp:docPr id="32" name="Oval 32"/>
                <wp:cNvGraphicFramePr/>
                <a:graphic xmlns:a="http://schemas.openxmlformats.org/drawingml/2006/main">
                  <a:graphicData uri="http://schemas.microsoft.com/office/word/2010/wordprocessingShape">
                    <wps:wsp>
                      <wps:cNvSpPr/>
                      <wps:spPr>
                        <a:xfrm>
                          <a:off x="0" y="0"/>
                          <a:ext cx="318439" cy="27006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A1F10B" id="Oval 32" o:spid="_x0000_s1026" style="position:absolute;margin-left:297.25pt;margin-top:184.95pt;width:25.05pt;height:21.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8LgfgIAAGEFAAAOAAAAZHJzL2Uyb0RvYy54bWysVEtv2zAMvg/YfxB0X52k6dYGdYqgRYYB&#10;RVusHXpWZCkRIIsapcTJfv0o+ZFgLXYY5oNMiuTHh0he3+xry3YKgwFX8vHZiDPlJFTGrUv+42X5&#10;6ZKzEIWrhAWnSn5Qgd/MP364bvxMTWADtlLICMSFWeNLvonRz4oiyI2qRTgDrxwJNWAtIrG4LioU&#10;DaHXtpiMRp+LBrDyCFKFQLd3rZDPM77WSsZHrYOKzJacYov5xHyu0lnMr8VsjcJvjOzCEP8QRS2M&#10;I6cD1J2Igm3RvIGqjUQIoOOZhLoArY1UOQfKZjz6I5vnjfAq50LFCX4oU/h/sPJh9+yfkMrQ+DAL&#10;RKYs9hrr9Kf42D4X6zAUS+0jk3R5Pr6cnl9xJkk0+UJPcZmKWRyNPYb4VUHNElFyZa3xIaUjZmJ3&#10;H2Kr3WulawdLY21+EuvSRQBrqnSXGVyvbi2ynaC3XC5H9HUeT9TIfzItjtlkKh6sShjWfVeamYri&#10;n+RIcqOpAVZIqVwct6KNqFTr7eLUWWrNZJGTzYAJWVOUA3YH0Gu2ID12m3enn0xV7tPBePS3wFrj&#10;wSJ7BhcH49o4wPcALGXVeW71+yK1pUlVWkF1eEKG0E5J8HJp6OnuRYhPAmksaIBo1OMjHdpCU3Lo&#10;KM42gL/eu0/61K0k5ayhMSt5+LkVqDiz3xz18dV4Ok1zmZnpxZcJMXgqWZ1K3La+BXr9MS0VLzOZ&#10;9KPtSY1Qv9JGWCSvJBJOku+Sy4g9cxvb8aedItVikdVoFr2I9+7ZywSeqpr68mX/KtB3/Rup8R+g&#10;H8k3PdzqJksHi20EbXKDH+va1ZvmODdOt3PSojjls9ZxM85/AwAA//8DAFBLAwQUAAYACAAAACEA&#10;6r/6N+AAAAALAQAADwAAAGRycy9kb3ducmV2LnhtbEyPy07DMBBF90j8gzVI7KhT40QkxKloJRbA&#10;ioJYT2M3iepHFLtt4OsZVnQ5ukf3nqlXs7PsZKY4BK9guciAGd8GPfhOwefH890DsJjQa7TBGwXf&#10;JsKqub6qsdLh7N/NaZs6RiU+VqigT2msOI9tbxzGRRiNp2wfJoeJzqnjesIzlTvLRZYV3OHgaaHH&#10;0Wx60x62R0e7b2spxJdY5wf7s3nFfT7q8KLU7c389AgsmTn9w/CnT+rQkNMuHL2OzCrIS5kTquC+&#10;KEtgRBRSFsB2CuRSSOBNzS9/aH4BAAD//wMAUEsBAi0AFAAGAAgAAAAhALaDOJL+AAAA4QEAABMA&#10;AAAAAAAAAAAAAAAAAAAAAFtDb250ZW50X1R5cGVzXS54bWxQSwECLQAUAAYACAAAACEAOP0h/9YA&#10;AACUAQAACwAAAAAAAAAAAAAAAAAvAQAAX3JlbHMvLnJlbHNQSwECLQAUAAYACAAAACEAtNPC4H4C&#10;AABhBQAADgAAAAAAAAAAAAAAAAAuAgAAZHJzL2Uyb0RvYy54bWxQSwECLQAUAAYACAAAACEA6r/6&#10;N+AAAAALAQAADwAAAAAAAAAAAAAAAADYBAAAZHJzL2Rvd25yZXYueG1sUEsFBgAAAAAEAAQA8wAA&#10;AOUFAAAAAA==&#10;" filled="f" strokecolor="red" strokeweight="2pt"/>
            </w:pict>
          </mc:Fallback>
        </mc:AlternateContent>
      </w:r>
      <w:r w:rsidRPr="007E4CD9">
        <w:rPr>
          <w:rFonts w:cstheme="minorHAnsi"/>
          <w:noProof/>
        </w:rPr>
        <mc:AlternateContent>
          <mc:Choice Requires="wps">
            <w:drawing>
              <wp:anchor distT="0" distB="0" distL="114300" distR="114300" simplePos="0" relativeHeight="251700224" behindDoc="0" locked="0" layoutInCell="1" allowOverlap="1" wp14:anchorId="0551A7B8" wp14:editId="59A04D87">
                <wp:simplePos x="0" y="0"/>
                <wp:positionH relativeFrom="column">
                  <wp:posOffset>5365143</wp:posOffset>
                </wp:positionH>
                <wp:positionV relativeFrom="paragraph">
                  <wp:posOffset>1855636</wp:posOffset>
                </wp:positionV>
                <wp:extent cx="739471" cy="206734"/>
                <wp:effectExtent l="0" t="0" r="22860" b="22225"/>
                <wp:wrapNone/>
                <wp:docPr id="30" name="Dreptunghi 30"/>
                <wp:cNvGraphicFramePr/>
                <a:graphic xmlns:a="http://schemas.openxmlformats.org/drawingml/2006/main">
                  <a:graphicData uri="http://schemas.microsoft.com/office/word/2010/wordprocessingShape">
                    <wps:wsp>
                      <wps:cNvSpPr/>
                      <wps:spPr>
                        <a:xfrm>
                          <a:off x="0" y="0"/>
                          <a:ext cx="739471" cy="2067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C9FC06" id="Dreptunghi 30" o:spid="_x0000_s1026" style="position:absolute;margin-left:422.45pt;margin-top:146.1pt;width:58.25pt;height:16.3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MT0fQIAAF4FAAAOAAAAZHJzL2Uyb0RvYy54bWysVEtv2zAMvg/YfxB0X+2kabMGdYqgRYYB&#10;RVu0HXpWZCk2IIsapbz260fJjwRdscMwH2RKJD+Sn0hd3+wbw7YKfQ224KOznDNlJZS1XRf8x+vy&#10;y1fOfBC2FAasKvhBeX4z//zpeudmagwVmFIhIxDrZztX8CoEN8syLyvVCH8GTllSasBGBNriOitR&#10;7Ai9Mdk4zy+zHWDpEKTynk7vWiWfJ3ytlQyPWnsVmCk45RbSimldxTWbX4vZGoWratmlIf4hi0bU&#10;loIOUHciCLbB+g+oppYIHnQ4k9BkoHUtVaqBqhnl76p5qYRTqRYix7uBJv//YOXD9sU9IdGwc37m&#10;SYxV7DU28U/5sX0i6zCQpfaBSTqcnl9NpiPOJKnG+eX0fBLJzI7ODn34pqBhUSg40l0kisT23ofW&#10;tDeJsSwsa2PSfRgbDzyYuoxnaYPr1a1BthV0kctlTl8X7sSMgkfX7FhKksLBqIhh7LPSrC4p+XHK&#10;JHWZGmCFlMqGUauqRKnaaBenwWJfRo9UaQKMyJqyHLA7gN6yBemx27o7++iqUpMOzvnfEmudB48U&#10;GWwYnJvaAn4EYKiqLnJr35PUUhNZWkF5eEKG0I6Id3JZ073dCx+eBNJM0PTQnIdHWrSBXcGhkzir&#10;AH99dB7tqVVJy9mOZqzg/udGoOLMfLfUxFejySQOZdpMLqZj2uCpZnWqsZvmFuj2qecouyRG+2B6&#10;USM0b/QcLGJUUgkrKXbBZcB+cxva2acHRarFIpnRIDoR7u2LkxE8shr78nX/JtB1zRuo6x+gn0cx&#10;e9fDrW30tLDYBNB1avAjrx3fNMSpcboHJ74Sp/tkdXwW578BAAD//wMAUEsDBBQABgAIAAAAIQCx&#10;Dy8U4AAAAAsBAAAPAAAAZHJzL2Rvd25yZXYueG1sTI/BToQwEEDvJv5DMyZejFu2SwggZaObuAcP&#10;Jq5evBU6AlnakrYs+PeOJz1O5uXNm2q/mpFd0IfBWQnbTQIMbev0YDsJH+/P9zmwEJXVanQWJXxj&#10;gH19fVWpUrvFvuHlFDtGEhtKJaGPcSo5D22PRoWNm9DS7st5oyKNvuPaq4XkZuQiSTJu1GDpQq8m&#10;PPTYnk+zkdAcP/0hf9od43yXkfrcveDrIuXtzfr4ACziGv9g+M2ndKipqXGz1YGNEvI0LQiVIAoh&#10;gBFRZNsUWCNhJ9IceF3x/z/UPwAAAP//AwBQSwECLQAUAAYACAAAACEAtoM4kv4AAADhAQAAEwAA&#10;AAAAAAAAAAAAAAAAAAAAW0NvbnRlbnRfVHlwZXNdLnhtbFBLAQItABQABgAIAAAAIQA4/SH/1gAA&#10;AJQBAAALAAAAAAAAAAAAAAAAAC8BAABfcmVscy8ucmVsc1BLAQItABQABgAIAAAAIQCbTMT0fQIA&#10;AF4FAAAOAAAAAAAAAAAAAAAAAC4CAABkcnMvZTJvRG9jLnhtbFBLAQItABQABgAIAAAAIQCxDy8U&#10;4AAAAAsBAAAPAAAAAAAAAAAAAAAAANcEAABkcnMvZG93bnJldi54bWxQSwUGAAAAAAQABADzAAAA&#10;5AUAAAAA&#10;" filled="f" strokecolor="red" strokeweight="2pt"/>
            </w:pict>
          </mc:Fallback>
        </mc:AlternateContent>
      </w:r>
      <w:r w:rsidR="000B05C7" w:rsidRPr="007E4CD9">
        <w:rPr>
          <w:rFonts w:cstheme="minorHAnsi"/>
          <w:noProof/>
        </w:rPr>
        <mc:AlternateContent>
          <mc:Choice Requires="wps">
            <w:drawing>
              <wp:anchor distT="0" distB="0" distL="114300" distR="114300" simplePos="0" relativeHeight="251699200" behindDoc="0" locked="0" layoutInCell="1" allowOverlap="1" wp14:anchorId="17FD5126" wp14:editId="0BAB074C">
                <wp:simplePos x="0" y="0"/>
                <wp:positionH relativeFrom="column">
                  <wp:posOffset>1253545</wp:posOffset>
                </wp:positionH>
                <wp:positionV relativeFrom="paragraph">
                  <wp:posOffset>455350</wp:posOffset>
                </wp:positionV>
                <wp:extent cx="850789" cy="795130"/>
                <wp:effectExtent l="0" t="0" r="26035" b="24130"/>
                <wp:wrapNone/>
                <wp:docPr id="25" name="Oval 25"/>
                <wp:cNvGraphicFramePr/>
                <a:graphic xmlns:a="http://schemas.openxmlformats.org/drawingml/2006/main">
                  <a:graphicData uri="http://schemas.microsoft.com/office/word/2010/wordprocessingShape">
                    <wps:wsp>
                      <wps:cNvSpPr/>
                      <wps:spPr>
                        <a:xfrm>
                          <a:off x="0" y="0"/>
                          <a:ext cx="850789" cy="7951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7FE705" id="Oval 25" o:spid="_x0000_s1026" style="position:absolute;margin-left:98.7pt;margin-top:35.85pt;width:67pt;height:62.6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VQLgQIAAGEFAAAOAAAAZHJzL2Uyb0RvYy54bWysVEtv2zAMvg/YfxB0X+xkydIGdYqgRYYB&#10;QVusHXpWZCkWIIuapMTJfv0o+ZFgLXYY5oNMiuTHh0je3B5rTQ7CeQWmoONRTokwHEpldgX98bL+&#10;dEWJD8yUTIMRBT0JT2+XHz/cNHYhJlCBLoUjCGL8orEFrUKwiyzzvBI18yOwwqBQgqtZQNbtstKx&#10;BtFrnU3y/EvWgCutAy68x9v7VkiXCV9KwcOjlF4EoguKsYV0unRu45ktb9hi55itFO/CYP8QRc2U&#10;QacD1D0LjOydegNVK+7AgwwjDnUGUiouUg6YzTj/I5vnilmRcsHieDuUyf8/WP5weLZPDsvQWL/w&#10;SMYsjtLV8Y/xkWMq1mkoljgGwvHyapbPr64p4SiaX8/Gn1Mxs7OxdT58FVCTSBRUaK2sj+mwBTts&#10;fECfqN1rxWsDa6V1ehJt4oUHrcp4lxi3295pRw4M33K9zvGLz4cYF2rIRdPsnE2iwkmLiKHNdyGJ&#10;KjH+SYokNZoYYBnnwoRxK6pYKVpvs0tnsTWjRXKdACOyxCgH7A6g12xBeuw25k4/morUp4Nx/rfA&#10;WuPBInkGEwbjWhlw7wFozKrz3Or3RWpLE6u0hfL05IiDdkq85WuFT7dhPjwxh2OBA4SjHh7xkBqa&#10;gkJHUVKB+/XefdTHbkUpJQ2OWUH9zz1zghL9zWAfX4+n0ziXiZnO5hNk3KVkeykx+/oO8PXHuFQs&#10;T2TUD7onpYP6FTfCKnpFETMcfReUB9czd6Edf9wpXKxWSQ1n0bKwMc+WR/BY1diXL8dX5mzXvwEb&#10;/wH6kXzTw61utDSw2geQKjX4ua5dvXGOU+N0Oycuiks+aZ034/I3AAAA//8DAFBLAwQUAAYACAAA&#10;ACEAF2zpHd4AAAAKAQAADwAAAGRycy9kb3ducmV2LnhtbEyPO0/DQBCEeyT+w2mR6MjZzsPE+ByR&#10;SBSQioCoN76NbeUelu+SGH49mwrK2RnNfFuuRmvEmYbQeacgnSQgyNVed65R8Pnx8vAIIkR0Go13&#10;pOCbAqyq25sSC+0v7p3Ou9gILnGhQAVtjH0hZahbshgmvifH3sEPFiPLoZF6wAuXWyOzJFlIi53j&#10;hRZ72rRUH3cny7vb9SzLvrL1/Gh+Nm94mPfavyp1fzc+P4GINMa/MFzxGR0qZtr7k9NBGNbLfMZR&#10;BXmag+DAdJryYX91FkuQVSn/v1D9AgAA//8DAFBLAQItABQABgAIAAAAIQC2gziS/gAAAOEBAAAT&#10;AAAAAAAAAAAAAAAAAAAAAABbQ29udGVudF9UeXBlc10ueG1sUEsBAi0AFAAGAAgAAAAhADj9If/W&#10;AAAAlAEAAAsAAAAAAAAAAAAAAAAALwEAAF9yZWxzLy5yZWxzUEsBAi0AFAAGAAgAAAAhAFa9VAuB&#10;AgAAYQUAAA4AAAAAAAAAAAAAAAAALgIAAGRycy9lMm9Eb2MueG1sUEsBAi0AFAAGAAgAAAAhABds&#10;6R3eAAAACgEAAA8AAAAAAAAAAAAAAAAA2wQAAGRycy9kb3ducmV2LnhtbFBLBQYAAAAABAAEAPMA&#10;AADmBQAAAAA=&#10;" filled="f" strokecolor="red" strokeweight="2pt"/>
            </w:pict>
          </mc:Fallback>
        </mc:AlternateContent>
      </w:r>
      <w:r w:rsidR="000B05C7" w:rsidRPr="007E4CD9">
        <w:rPr>
          <w:rFonts w:cstheme="minorHAnsi"/>
          <w:noProof/>
        </w:rPr>
        <w:drawing>
          <wp:inline distT="0" distB="0" distL="0" distR="0" wp14:anchorId="751EB09F" wp14:editId="04ABDD95">
            <wp:extent cx="3776345" cy="2862469"/>
            <wp:effectExtent l="0" t="0" r="0" b="0"/>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a:extLst>
                        <a:ext uri="{28A0092B-C50C-407E-A947-70E740481C1C}">
                          <a14:useLocalDpi xmlns:a14="http://schemas.microsoft.com/office/drawing/2010/main" val="0"/>
                        </a:ext>
                      </a:extLst>
                    </a:blip>
                    <a:srcRect l="2964" t="3413" r="3176" b="2046"/>
                    <a:stretch/>
                  </pic:blipFill>
                  <pic:spPr bwMode="auto">
                    <a:xfrm>
                      <a:off x="0" y="0"/>
                      <a:ext cx="3790851" cy="2873465"/>
                    </a:xfrm>
                    <a:prstGeom prst="rect">
                      <a:avLst/>
                    </a:prstGeom>
                    <a:noFill/>
                    <a:ln>
                      <a:noFill/>
                    </a:ln>
                    <a:extLst>
                      <a:ext uri="{53640926-AAD7-44D8-BBD7-CCE9431645EC}">
                        <a14:shadowObscured xmlns:a14="http://schemas.microsoft.com/office/drawing/2010/main"/>
                      </a:ext>
                    </a:extLst>
                  </pic:spPr>
                </pic:pic>
              </a:graphicData>
            </a:graphic>
          </wp:inline>
        </w:drawing>
      </w:r>
      <w:r w:rsidR="00494F0D" w:rsidRPr="007E4CD9">
        <w:rPr>
          <w:rFonts w:cstheme="minorHAnsi"/>
          <w:noProof/>
        </w:rPr>
        <w:t xml:space="preserve"> </w:t>
      </w:r>
      <w:r w:rsidR="00494F0D" w:rsidRPr="007E4CD9">
        <w:rPr>
          <w:rFonts w:cstheme="minorHAnsi"/>
          <w:noProof/>
        </w:rPr>
        <w:drawing>
          <wp:inline distT="0" distB="0" distL="0" distR="0" wp14:anchorId="3BA455FF" wp14:editId="50FD8313">
            <wp:extent cx="2369185" cy="1262047"/>
            <wp:effectExtent l="0" t="0" r="0" b="0"/>
            <wp:docPr id="28"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10555" cy="1284084"/>
                    </a:xfrm>
                    <a:prstGeom prst="rect">
                      <a:avLst/>
                    </a:prstGeom>
                  </pic:spPr>
                </pic:pic>
              </a:graphicData>
            </a:graphic>
          </wp:inline>
        </w:drawing>
      </w:r>
    </w:p>
    <w:p w14:paraId="77B079C1" w14:textId="506060F0" w:rsidR="000B05C7" w:rsidRPr="007E4CD9" w:rsidRDefault="000B05C7" w:rsidP="000B05C7">
      <w:pPr>
        <w:jc w:val="center"/>
        <w:rPr>
          <w:rStyle w:val="FontStyle146"/>
          <w:rFonts w:asciiTheme="minorHAnsi" w:hAnsiTheme="minorHAnsi" w:cstheme="minorHAnsi"/>
          <w:sz w:val="16"/>
          <w:szCs w:val="16"/>
        </w:rPr>
      </w:pPr>
      <w:r w:rsidRPr="007E4CD9">
        <w:rPr>
          <w:rFonts w:cstheme="minorHAnsi"/>
          <w:i/>
          <w:iCs/>
          <w:szCs w:val="20"/>
        </w:rPr>
        <w:t>Utilizarea terenului pentru corpul de apă subterană ROAG02-Câmpia Titu</w:t>
      </w:r>
      <w:r w:rsidR="00494F0D" w:rsidRPr="007E4CD9">
        <w:rPr>
          <w:rStyle w:val="Referinnotdesubsol"/>
          <w:rFonts w:cstheme="minorHAnsi"/>
          <w:i/>
          <w:iCs/>
          <w:szCs w:val="20"/>
        </w:rPr>
        <w:footnoteReference w:id="3"/>
      </w:r>
    </w:p>
    <w:p w14:paraId="4B894D7C" w14:textId="553D3DC5" w:rsidR="00C3036C" w:rsidRPr="007E4CD9" w:rsidRDefault="009F2141" w:rsidP="000B05C7">
      <w:pPr>
        <w:spacing w:before="240"/>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Conform prevederilor STAS 5576 I 88 si STAS 4273 / 83 lucrările care executate, se încadrează în "clasa de importanță IV", iar conform STAS 4068 / 87 lucrările se dimensionează pentru Q calcul de 5% si se verifica cu Q verificare de 1 %.</w:t>
      </w:r>
    </w:p>
    <w:p w14:paraId="0318A9F0" w14:textId="379B3C9A" w:rsidR="009F2141" w:rsidRPr="007E4CD9" w:rsidRDefault="009F2141" w:rsidP="009F2141">
      <w:pPr>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Cursul de apă cel mai apropiat râul Ilfov la o distanță de aproximativ 300m față de amplasament.</w:t>
      </w:r>
    </w:p>
    <w:p w14:paraId="5970BE81" w14:textId="7A75DF8D" w:rsidR="009F2141" w:rsidRPr="007E4CD9" w:rsidRDefault="009F2141" w:rsidP="009F2141">
      <w:pPr>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lastRenderedPageBreak/>
        <w:t xml:space="preserve">Amplasamentul cercetat nu prezinta risc din punct de vedere al </w:t>
      </w:r>
      <w:proofErr w:type="spellStart"/>
      <w:r w:rsidRPr="007E4CD9">
        <w:rPr>
          <w:rStyle w:val="FontStyle146"/>
          <w:rFonts w:asciiTheme="minorHAnsi" w:hAnsiTheme="minorHAnsi" w:cstheme="minorHAnsi"/>
          <w:sz w:val="20"/>
          <w:szCs w:val="20"/>
        </w:rPr>
        <w:t>inundabilității</w:t>
      </w:r>
      <w:proofErr w:type="spellEnd"/>
      <w:r w:rsidRPr="007E4CD9">
        <w:rPr>
          <w:rStyle w:val="FontStyle146"/>
          <w:rFonts w:asciiTheme="minorHAnsi" w:hAnsiTheme="minorHAnsi" w:cstheme="minorHAnsi"/>
          <w:sz w:val="20"/>
          <w:szCs w:val="20"/>
        </w:rPr>
        <w:t>.</w:t>
      </w:r>
    </w:p>
    <w:p w14:paraId="2D81431E" w14:textId="307BEEE1" w:rsidR="00B82A78" w:rsidRPr="007E4CD9" w:rsidRDefault="00E17585" w:rsidP="003B1EC4">
      <w:pPr>
        <w:ind w:firstLine="708"/>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Nota: conform Hărților de hazard și risc la inundații din PPPDEI, terenul nu se află în zona inundabilă a râului Ilfov acesta se situează la o distanță de 300 m mal stâng.</w:t>
      </w:r>
    </w:p>
    <w:p w14:paraId="447EC065" w14:textId="73A6D372" w:rsidR="001F74A7" w:rsidRPr="007E4CD9" w:rsidRDefault="001F74A7" w:rsidP="005F5153">
      <w:pPr>
        <w:pStyle w:val="Titlu5"/>
      </w:pPr>
      <w:r w:rsidRPr="007E4CD9">
        <w:t>Indicarea stării ecologice/potențialului ecologic și starea chimică a corpului de apă de suprafață; pentru corpul de apă subteran se vor indica starea cantitativă și starea chimică a corpului de apă.</w:t>
      </w:r>
    </w:p>
    <w:p w14:paraId="3D2ABF73" w14:textId="13280A3C" w:rsidR="003B2C70" w:rsidRPr="007E4CD9" w:rsidRDefault="003B2C70" w:rsidP="00E17585">
      <w:pPr>
        <w:pStyle w:val="Default"/>
      </w:pPr>
      <w:r w:rsidRPr="007E4CD9">
        <w:t xml:space="preserve">Evaluarea </w:t>
      </w:r>
      <w:proofErr w:type="spellStart"/>
      <w:r w:rsidRPr="007E4CD9">
        <w:t>starii</w:t>
      </w:r>
      <w:proofErr w:type="spellEnd"/>
      <w:r w:rsidRPr="007E4CD9">
        <w:t xml:space="preserve"> ecologice a corpului de apa</w:t>
      </w:r>
      <w:r w:rsidR="00CB7926" w:rsidRPr="007E4CD9">
        <w:rPr>
          <w:rStyle w:val="Referinnotdesubsol"/>
        </w:rPr>
        <w:footnoteReference w:id="4"/>
      </w:r>
    </w:p>
    <w:p w14:paraId="04FCA845" w14:textId="1190A472" w:rsidR="003B2C70" w:rsidRPr="007E4CD9" w:rsidRDefault="003B2C70" w:rsidP="003B2C70">
      <w:pPr>
        <w:pStyle w:val="Default"/>
        <w:ind w:firstLine="708"/>
      </w:pPr>
      <w:r w:rsidRPr="007E4CD9">
        <w:t xml:space="preserve">Elemente biologice  - Din punct de vedere al elementelor biologice (fitoplancton, </w:t>
      </w:r>
      <w:proofErr w:type="spellStart"/>
      <w:r w:rsidRPr="007E4CD9">
        <w:t>macronevertebrate</w:t>
      </w:r>
      <w:proofErr w:type="spellEnd"/>
      <w:r w:rsidRPr="007E4CD9">
        <w:t xml:space="preserve">), corpul de apă se încadrează în starea ecologica buna. </w:t>
      </w:r>
    </w:p>
    <w:p w14:paraId="410A5D74" w14:textId="77777777" w:rsidR="003B2C70" w:rsidRPr="007E4CD9" w:rsidRDefault="003B2C70" w:rsidP="003B2C70">
      <w:pPr>
        <w:pStyle w:val="Default"/>
        <w:ind w:firstLine="708"/>
      </w:pPr>
      <w:r w:rsidRPr="007E4CD9">
        <w:t xml:space="preserve">Elemente </w:t>
      </w:r>
      <w:proofErr w:type="spellStart"/>
      <w:r w:rsidRPr="007E4CD9">
        <w:t>fizico</w:t>
      </w:r>
      <w:proofErr w:type="spellEnd"/>
      <w:r w:rsidRPr="007E4CD9">
        <w:t xml:space="preserve">-chimice - Din punct de vedere al elementelor </w:t>
      </w:r>
      <w:proofErr w:type="spellStart"/>
      <w:r w:rsidRPr="007E4CD9">
        <w:t>fizico</w:t>
      </w:r>
      <w:proofErr w:type="spellEnd"/>
      <w:r w:rsidRPr="007E4CD9">
        <w:t xml:space="preserve">-chimice generale, corpul de apă se încadrează în starea ecologica buna. </w:t>
      </w:r>
    </w:p>
    <w:p w14:paraId="2165AEE3" w14:textId="77777777" w:rsidR="003B2C70" w:rsidRPr="007E4CD9" w:rsidRDefault="003B2C70" w:rsidP="003B2C70">
      <w:pPr>
        <w:pStyle w:val="Default"/>
        <w:ind w:firstLine="708"/>
      </w:pPr>
      <w:r w:rsidRPr="007E4CD9">
        <w:t xml:space="preserve">Poluanți specifici - Din punct de vedere al poluanților specifici, corpul de apa s-a încadrat în starea ecologica buna. </w:t>
      </w:r>
    </w:p>
    <w:p w14:paraId="0B5EF185" w14:textId="77777777" w:rsidR="003B2C70" w:rsidRPr="007E4CD9" w:rsidRDefault="003B2C70" w:rsidP="003B2C70">
      <w:pPr>
        <w:pStyle w:val="Default"/>
        <w:ind w:firstLine="708"/>
      </w:pPr>
      <w:r w:rsidRPr="007E4CD9">
        <w:t xml:space="preserve">Evaluarea integrată a elementelor de calitate monitorizate au încadrat corpul de apa în starea ecologica buna. </w:t>
      </w:r>
    </w:p>
    <w:p w14:paraId="3AEC5F06" w14:textId="518D301F" w:rsidR="009F2141" w:rsidRPr="007E4CD9" w:rsidRDefault="003B2C70" w:rsidP="003B2C70">
      <w:pPr>
        <w:pStyle w:val="Default"/>
        <w:ind w:firstLine="708"/>
      </w:pPr>
      <w:r w:rsidRPr="007E4CD9">
        <w:t xml:space="preserve">Evaluarea </w:t>
      </w:r>
      <w:proofErr w:type="spellStart"/>
      <w:r w:rsidRPr="007E4CD9">
        <w:t>starii</w:t>
      </w:r>
      <w:proofErr w:type="spellEnd"/>
      <w:r w:rsidRPr="007E4CD9">
        <w:t xml:space="preserve"> chimice a corpului de apa -  In perioada 2018-2020 corpul de apa nu a fost monitorizat din punct de vedere al </w:t>
      </w:r>
      <w:r w:rsidR="003B1EC4" w:rsidRPr="007E4CD9">
        <w:t>substanțelor</w:t>
      </w:r>
      <w:r w:rsidRPr="007E4CD9">
        <w:t xml:space="preserve"> prioritare/prioritar-periculoase.</w:t>
      </w:r>
    </w:p>
    <w:p w14:paraId="069D8158" w14:textId="7F446790" w:rsidR="001F74A7" w:rsidRPr="007E4CD9" w:rsidRDefault="001F74A7" w:rsidP="005F5153">
      <w:pPr>
        <w:pStyle w:val="Titlu5"/>
      </w:pPr>
      <w:r w:rsidRPr="007E4CD9">
        <w:t xml:space="preserve">Indicarea obiectivului/obiectivelor de mediu pentru fiecare corp de apă identificat, cu precizarea </w:t>
      </w:r>
      <w:r w:rsidR="00C3036C" w:rsidRPr="007E4CD9">
        <w:t>excepțiilor</w:t>
      </w:r>
      <w:r w:rsidRPr="007E4CD9">
        <w:t xml:space="preserve"> aplicate </w:t>
      </w:r>
      <w:r w:rsidR="005F5153" w:rsidRPr="007E4CD9">
        <w:t>și</w:t>
      </w:r>
      <w:r w:rsidRPr="007E4CD9">
        <w:t xml:space="preserve"> a termenelor aferente, după caz.</w:t>
      </w:r>
    </w:p>
    <w:p w14:paraId="49522E32" w14:textId="1D87EA82" w:rsidR="001F74A7" w:rsidRPr="007E4CD9" w:rsidRDefault="00CB7926" w:rsidP="00E17585">
      <w:pPr>
        <w:pStyle w:val="Default"/>
        <w:rPr>
          <w:rStyle w:val="FontStyle146"/>
          <w:rFonts w:asciiTheme="minorHAnsi" w:hAnsiTheme="minorHAnsi" w:cstheme="minorHAnsi"/>
          <w:sz w:val="20"/>
          <w:szCs w:val="20"/>
        </w:rPr>
      </w:pPr>
      <w:r w:rsidRPr="007E4CD9">
        <w:t xml:space="preserve">Obiectivele de mediu prevăzute în Directiva Cadru Apă, reprezintă unul dintre elementele centrale ale acestei reglementări europene, având ca scop protecția pe termen lung, utilizarea </w:t>
      </w:r>
      <w:proofErr w:type="spellStart"/>
      <w:r w:rsidRPr="007E4CD9">
        <w:t>şi</w:t>
      </w:r>
      <w:proofErr w:type="spellEnd"/>
      <w:r w:rsidRPr="007E4CD9">
        <w:t xml:space="preserve"> gospodărirea durabilă a apelor.</w:t>
      </w:r>
      <w:r w:rsidR="00176D3D" w:rsidRPr="007E4CD9">
        <w:rPr>
          <w:rStyle w:val="Referinnotdesubsol"/>
        </w:rPr>
        <w:footnoteReference w:id="5"/>
      </w:r>
    </w:p>
    <w:p w14:paraId="4AA08A92" w14:textId="12D344CD" w:rsidR="003B1EC4" w:rsidRPr="007E4CD9" w:rsidRDefault="003B1EC4" w:rsidP="003B1EC4">
      <w:pPr>
        <w:autoSpaceDE w:val="0"/>
        <w:autoSpaceDN w:val="0"/>
        <w:adjustRightInd w:val="0"/>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 xml:space="preserve">Obiectiv de mediu </w:t>
      </w:r>
      <w:r w:rsidRPr="007E4CD9">
        <w:rPr>
          <w:rStyle w:val="Referinnotdesubsol"/>
          <w:rFonts w:cstheme="minorHAnsi"/>
          <w:szCs w:val="20"/>
        </w:rPr>
        <w:footnoteReference w:id="6"/>
      </w:r>
    </w:p>
    <w:p w14:paraId="3DA19C2D" w14:textId="05EF949F" w:rsidR="003B1EC4" w:rsidRPr="007E4CD9" w:rsidRDefault="003B1EC4" w:rsidP="008D1987">
      <w:pPr>
        <w:pStyle w:val="Listparagraf"/>
        <w:numPr>
          <w:ilvl w:val="0"/>
          <w:numId w:val="58"/>
        </w:numPr>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Stare ecologică: POTENTIAL ECOLOGIC BUN</w:t>
      </w:r>
    </w:p>
    <w:p w14:paraId="53253D4D" w14:textId="16009D9B" w:rsidR="003B1EC4" w:rsidRPr="007E4CD9" w:rsidRDefault="003B1EC4" w:rsidP="008D1987">
      <w:pPr>
        <w:pStyle w:val="Listparagraf"/>
        <w:numPr>
          <w:ilvl w:val="0"/>
          <w:numId w:val="58"/>
        </w:numPr>
        <w:rPr>
          <w:rStyle w:val="FontStyle146"/>
          <w:rFonts w:asciiTheme="minorHAnsi" w:hAnsiTheme="minorHAnsi" w:cstheme="minorHAnsi"/>
          <w:sz w:val="20"/>
          <w:szCs w:val="20"/>
        </w:rPr>
      </w:pPr>
      <w:r w:rsidRPr="007E4CD9">
        <w:rPr>
          <w:rStyle w:val="FontStyle146"/>
          <w:rFonts w:asciiTheme="minorHAnsi" w:hAnsiTheme="minorHAnsi" w:cstheme="minorHAnsi"/>
          <w:sz w:val="20"/>
          <w:szCs w:val="20"/>
        </w:rPr>
        <w:t>Stare chimică: STARE CHIMICA BUNĂ</w:t>
      </w:r>
    </w:p>
    <w:p w14:paraId="164EF73E" w14:textId="77777777" w:rsidR="00AC2BAD" w:rsidRPr="007E4CD9" w:rsidRDefault="00AC2BAD" w:rsidP="00E17585">
      <w:pPr>
        <w:pStyle w:val="Default"/>
      </w:pPr>
    </w:p>
    <w:p w14:paraId="12D82A64" w14:textId="5152E61B" w:rsidR="005C7C52" w:rsidRPr="007E4CD9" w:rsidRDefault="001B2E4E">
      <w:pPr>
        <w:pStyle w:val="Titlu1"/>
        <w:spacing w:before="144" w:after="144"/>
        <w:rPr>
          <w:rFonts w:asciiTheme="minorHAnsi" w:hAnsiTheme="minorHAnsi" w:cstheme="minorHAnsi"/>
        </w:rPr>
      </w:pPr>
      <w:bookmarkStart w:id="57" w:name="_Toc128668997"/>
      <w:r w:rsidRPr="007E4CD9">
        <w:rPr>
          <w:rFonts w:asciiTheme="minorHAnsi" w:hAnsiTheme="minorHAnsi" w:cstheme="minorHAnsi"/>
        </w:rPr>
        <w:t xml:space="preserve">Criteriile prevăzute în anexa nr. 3 se iau in considerare, dacă este cazul, în momentul compilării informațiilor în conformitate cu punctele </w:t>
      </w:r>
      <w:r w:rsidR="007B4E8F" w:rsidRPr="007E4CD9">
        <w:rPr>
          <w:rFonts w:asciiTheme="minorHAnsi" w:hAnsiTheme="minorHAnsi" w:cstheme="minorHAnsi"/>
        </w:rPr>
        <w:t>III-XIV.</w:t>
      </w:r>
      <w:bookmarkEnd w:id="57"/>
    </w:p>
    <w:p w14:paraId="234CD95A" w14:textId="4BA908F7" w:rsidR="00752E21" w:rsidRPr="007E4CD9" w:rsidRDefault="005C7C52" w:rsidP="00E17585">
      <w:pPr>
        <w:pStyle w:val="Default"/>
      </w:pPr>
      <w:r w:rsidRPr="007E4CD9">
        <w:t>Nu este cazul.</w:t>
      </w:r>
    </w:p>
    <w:p w14:paraId="6972127F" w14:textId="77777777" w:rsidR="009E2020" w:rsidRPr="007E4CD9" w:rsidRDefault="009E2020" w:rsidP="009E2020">
      <w:pPr>
        <w:pStyle w:val="Style81"/>
        <w:spacing w:line="240" w:lineRule="auto"/>
        <w:rPr>
          <w:rStyle w:val="FontStyle146"/>
          <w:rFonts w:asciiTheme="minorHAnsi" w:hAnsiTheme="minorHAnsi" w:cstheme="minorHAnsi"/>
        </w:rPr>
      </w:pPr>
    </w:p>
    <w:tbl>
      <w:tblPr>
        <w:tblW w:w="10191" w:type="dxa"/>
        <w:tblBorders>
          <w:top w:val="single" w:sz="4" w:space="0" w:color="7F7F7F"/>
          <w:bottom w:val="single" w:sz="4" w:space="0" w:color="7F7F7F"/>
        </w:tblBorders>
        <w:tblLook w:val="04A0" w:firstRow="1" w:lastRow="0" w:firstColumn="1" w:lastColumn="0" w:noHBand="0" w:noVBand="1"/>
      </w:tblPr>
      <w:tblGrid>
        <w:gridCol w:w="5095"/>
        <w:gridCol w:w="5096"/>
      </w:tblGrid>
      <w:tr w:rsidR="009E2020" w:rsidRPr="007E4CD9" w14:paraId="275A292E" w14:textId="77777777" w:rsidTr="00880D26">
        <w:trPr>
          <w:trHeight w:val="800"/>
        </w:trPr>
        <w:tc>
          <w:tcPr>
            <w:tcW w:w="5095" w:type="dxa"/>
            <w:tcBorders>
              <w:bottom w:val="single" w:sz="4" w:space="0" w:color="7F7F7F"/>
            </w:tcBorders>
            <w:shd w:val="clear" w:color="auto" w:fill="auto"/>
          </w:tcPr>
          <w:p w14:paraId="24AA7D98" w14:textId="03EE97B7" w:rsidR="009E2020" w:rsidRPr="007E4CD9" w:rsidRDefault="009E2020" w:rsidP="004F48A4">
            <w:pPr>
              <w:rPr>
                <w:rStyle w:val="FontStyle146"/>
                <w:rFonts w:asciiTheme="minorHAnsi" w:hAnsiTheme="minorHAnsi" w:cstheme="minorHAnsi"/>
                <w:b/>
                <w:bCs/>
                <w:sz w:val="20"/>
                <w:szCs w:val="20"/>
              </w:rPr>
            </w:pPr>
            <w:r w:rsidRPr="007E4CD9">
              <w:rPr>
                <w:rFonts w:cstheme="minorHAnsi"/>
                <w:b/>
                <w:bCs/>
                <w:szCs w:val="20"/>
              </w:rPr>
              <w:t xml:space="preserve">Semnătura </w:t>
            </w:r>
          </w:p>
        </w:tc>
        <w:tc>
          <w:tcPr>
            <w:tcW w:w="5096" w:type="dxa"/>
            <w:tcBorders>
              <w:bottom w:val="single" w:sz="4" w:space="0" w:color="7F7F7F"/>
            </w:tcBorders>
            <w:shd w:val="clear" w:color="auto" w:fill="auto"/>
          </w:tcPr>
          <w:p w14:paraId="3BA0EABD" w14:textId="50C2174E" w:rsidR="009E2020" w:rsidRPr="007E4CD9" w:rsidRDefault="00880D26" w:rsidP="004F48A4">
            <w:pPr>
              <w:rPr>
                <w:rStyle w:val="FontStyle146"/>
                <w:rFonts w:asciiTheme="minorHAnsi" w:hAnsiTheme="minorHAnsi" w:cstheme="minorHAnsi"/>
                <w:b/>
                <w:bCs/>
                <w:sz w:val="20"/>
                <w:szCs w:val="20"/>
              </w:rPr>
            </w:pPr>
            <w:r w:rsidRPr="007E4CD9">
              <w:rPr>
                <w:rFonts w:cstheme="minorHAnsi"/>
                <w:b/>
                <w:bCs/>
                <w:szCs w:val="20"/>
              </w:rPr>
              <w:t>Ș</w:t>
            </w:r>
            <w:r w:rsidR="009E2020" w:rsidRPr="007E4CD9">
              <w:rPr>
                <w:rFonts w:cstheme="minorHAnsi"/>
                <w:b/>
                <w:bCs/>
                <w:szCs w:val="20"/>
              </w:rPr>
              <w:t>tampila</w:t>
            </w:r>
            <w:r w:rsidRPr="007E4CD9">
              <w:rPr>
                <w:rFonts w:cstheme="minorHAnsi"/>
                <w:b/>
                <w:bCs/>
                <w:szCs w:val="20"/>
              </w:rPr>
              <w:t xml:space="preserve"> titularului</w:t>
            </w:r>
          </w:p>
        </w:tc>
      </w:tr>
      <w:tr w:rsidR="009E2020" w:rsidRPr="007E4CD9" w14:paraId="17C02B68" w14:textId="77777777" w:rsidTr="00880D26">
        <w:trPr>
          <w:trHeight w:val="1737"/>
        </w:trPr>
        <w:tc>
          <w:tcPr>
            <w:tcW w:w="5095" w:type="dxa"/>
            <w:shd w:val="clear" w:color="auto" w:fill="auto"/>
          </w:tcPr>
          <w:p w14:paraId="0C8ADBEA" w14:textId="111D2C80" w:rsidR="009E2020" w:rsidRPr="007E4CD9" w:rsidRDefault="009E2020" w:rsidP="004F48A4">
            <w:pPr>
              <w:rPr>
                <w:rFonts w:cstheme="minorHAnsi"/>
                <w:szCs w:val="20"/>
              </w:rPr>
            </w:pPr>
            <w:r w:rsidRPr="007E4CD9">
              <w:rPr>
                <w:rFonts w:cstheme="minorHAnsi"/>
                <w:szCs w:val="20"/>
              </w:rPr>
              <w:t>ing. Florin DRĂGHICI</w:t>
            </w:r>
          </w:p>
          <w:p w14:paraId="2D546DB3" w14:textId="3E3CB20E" w:rsidR="003F55AE" w:rsidRPr="007E4CD9" w:rsidRDefault="0028702C" w:rsidP="004F48A4">
            <w:pPr>
              <w:rPr>
                <w:rFonts w:cstheme="minorHAnsi"/>
                <w:szCs w:val="20"/>
              </w:rPr>
            </w:pPr>
            <w:r w:rsidRPr="007E4CD9">
              <w:rPr>
                <w:rFonts w:cstheme="minorHAnsi"/>
                <w:noProof/>
                <w:color w:val="33473C" w:themeColor="text2" w:themeShade="BF"/>
              </w:rPr>
              <w:drawing>
                <wp:inline distT="0" distB="0" distL="0" distR="0" wp14:anchorId="79E28E33" wp14:editId="1B1E5690">
                  <wp:extent cx="909696" cy="750627"/>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9649"/>
                          <a:stretch/>
                        </pic:blipFill>
                        <pic:spPr bwMode="auto">
                          <a:xfrm>
                            <a:off x="0" y="0"/>
                            <a:ext cx="936328" cy="772602"/>
                          </a:xfrm>
                          <a:prstGeom prst="rect">
                            <a:avLst/>
                          </a:prstGeom>
                          <a:ln>
                            <a:noFill/>
                          </a:ln>
                          <a:extLst>
                            <a:ext uri="{53640926-AAD7-44D8-BBD7-CCE9431645EC}">
                              <a14:shadowObscured xmlns:a14="http://schemas.microsoft.com/office/drawing/2010/main"/>
                            </a:ext>
                          </a:extLst>
                        </pic:spPr>
                      </pic:pic>
                    </a:graphicData>
                  </a:graphic>
                </wp:inline>
              </w:drawing>
            </w:r>
          </w:p>
        </w:tc>
        <w:tc>
          <w:tcPr>
            <w:tcW w:w="5096" w:type="dxa"/>
            <w:shd w:val="clear" w:color="auto" w:fill="auto"/>
          </w:tcPr>
          <w:p w14:paraId="1B0130F7" w14:textId="2740EC5D" w:rsidR="009E2020" w:rsidRPr="007E4CD9" w:rsidRDefault="003C43A6" w:rsidP="004F48A4">
            <w:pPr>
              <w:rPr>
                <w:rFonts w:cstheme="minorHAnsi"/>
                <w:szCs w:val="20"/>
              </w:rPr>
            </w:pPr>
            <w:r w:rsidRPr="007E4CD9">
              <w:rPr>
                <w:rFonts w:cstheme="minorHAnsi"/>
                <w:noProof/>
                <w:lang w:eastAsia="en-US"/>
              </w:rPr>
              <w:drawing>
                <wp:anchor distT="0" distB="0" distL="114300" distR="114300" simplePos="0" relativeHeight="251704320" behindDoc="1" locked="0" layoutInCell="1" allowOverlap="1" wp14:anchorId="7FAB4F96" wp14:editId="1A879949">
                  <wp:simplePos x="0" y="0"/>
                  <wp:positionH relativeFrom="column">
                    <wp:posOffset>-456342</wp:posOffset>
                  </wp:positionH>
                  <wp:positionV relativeFrom="paragraph">
                    <wp:posOffset>-194895</wp:posOffset>
                  </wp:positionV>
                  <wp:extent cx="1353185" cy="1363980"/>
                  <wp:effectExtent l="0" t="0" r="0" b="7620"/>
                  <wp:wrapNone/>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53185" cy="13639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C6C3463" w14:textId="64124A35" w:rsidR="00F87DE2" w:rsidRPr="007E4CD9" w:rsidRDefault="00F87DE2" w:rsidP="00DC3DDA">
      <w:pPr>
        <w:rPr>
          <w:rFonts w:cstheme="minorHAnsi"/>
          <w:i/>
          <w:iCs/>
          <w:color w:val="FF0000"/>
        </w:rPr>
      </w:pPr>
    </w:p>
    <w:p w14:paraId="1367F417" w14:textId="77777777" w:rsidR="001C1671" w:rsidRPr="007E4CD9" w:rsidRDefault="001C1671">
      <w:pPr>
        <w:rPr>
          <w:rFonts w:cstheme="minorHAnsi"/>
          <w:i/>
          <w:iCs/>
          <w:color w:val="FF0000"/>
        </w:rPr>
      </w:pPr>
    </w:p>
    <w:p w14:paraId="2705AAE3" w14:textId="77777777" w:rsidR="00CA64EB" w:rsidRPr="007E4CD9" w:rsidRDefault="00CA64EB">
      <w:pPr>
        <w:rPr>
          <w:rFonts w:cstheme="minorHAnsi"/>
          <w:i/>
          <w:iCs/>
          <w:color w:val="FF0000"/>
        </w:rPr>
      </w:pPr>
    </w:p>
    <w:sectPr w:rsidR="00CA64EB" w:rsidRPr="007E4CD9" w:rsidSect="00DC3DDA">
      <w:type w:val="continuous"/>
      <w:pgSz w:w="11907" w:h="16840" w:code="9"/>
      <w:pgMar w:top="1260" w:right="1080" w:bottom="1080" w:left="1080" w:header="708" w:footer="52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7E2DEE" w14:textId="77777777" w:rsidR="001A4A6F" w:rsidRDefault="001A4A6F" w:rsidP="0081721F">
      <w:r>
        <w:separator/>
      </w:r>
    </w:p>
    <w:p w14:paraId="02B4C3D4" w14:textId="77777777" w:rsidR="001A4A6F" w:rsidRDefault="001A4A6F"/>
  </w:endnote>
  <w:endnote w:type="continuationSeparator" w:id="0">
    <w:p w14:paraId="25268482" w14:textId="77777777" w:rsidR="001A4A6F" w:rsidRDefault="001A4A6F" w:rsidP="0081721F">
      <w:r>
        <w:continuationSeparator/>
      </w:r>
    </w:p>
    <w:p w14:paraId="51B6482A" w14:textId="77777777" w:rsidR="001A4A6F" w:rsidRDefault="001A4A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old">
    <w:panose1 w:val="020B0704020202020204"/>
    <w:charset w:val="00"/>
    <w:family w:val="roman"/>
    <w:notTrueType/>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altName w:val="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Nunito Light">
    <w:altName w:val="Nunito Light"/>
    <w:charset w:val="00"/>
    <w:family w:val="auto"/>
    <w:pitch w:val="variable"/>
    <w:sig w:usb0="A00002FF" w:usb1="5000204B" w:usb2="00000000" w:usb3="00000000" w:csb0="00000197" w:csb1="00000000"/>
  </w:font>
  <w:font w:name="Tahoma">
    <w:altName w:val="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orbel">
    <w:panose1 w:val="020B0503020204020204"/>
    <w:charset w:val="00"/>
    <w:family w:val="swiss"/>
    <w:pitch w:val="variable"/>
    <w:sig w:usb0="A00002EF" w:usb1="4000A44B" w:usb2="00000000" w:usb3="00000000" w:csb0="0000019F" w:csb1="00000000"/>
  </w:font>
  <w:font w:name="ArialNarrow">
    <w:altName w:val="MS Gothic"/>
    <w:panose1 w:val="00000000000000000000"/>
    <w:charset w:val="80"/>
    <w:family w:val="auto"/>
    <w:notTrueType/>
    <w:pitch w:val="default"/>
    <w:sig w:usb0="00000000" w:usb1="08070000" w:usb2="00000010" w:usb3="00000000" w:csb0="00020000" w:csb1="00000000"/>
  </w:font>
  <w:font w:name="DejaVu Sans">
    <w:altName w:val="Verdana"/>
    <w:charset w:val="00"/>
    <w:family w:val="swiss"/>
    <w:pitch w:val="variable"/>
  </w:font>
  <w:font w:name="Lucida Sans Unicode">
    <w:panose1 w:val="020B0602030504020204"/>
    <w:charset w:val="00"/>
    <w:family w:val="swiss"/>
    <w:pitch w:val="variable"/>
    <w:sig w:usb0="80000AFF" w:usb1="0000396B" w:usb2="00000000" w:usb3="00000000" w:csb0="000000BF" w:csb1="00000000"/>
  </w:font>
  <w:font w:name="Constantia">
    <w:panose1 w:val="02030602050306030303"/>
    <w:charset w:val="00"/>
    <w:family w:val="roman"/>
    <w:pitch w:val="variable"/>
    <w:sig w:usb0="A00002EF" w:usb1="4000204B"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Times New Roman Bold">
    <w:altName w:val="Times New Roman"/>
    <w:panose1 w:val="00000000000000000000"/>
    <w:charset w:val="00"/>
    <w:family w:val="roman"/>
    <w:notTrueType/>
    <w:pitch w:val="variable"/>
    <w:sig w:usb0="00000003" w:usb1="00000000" w:usb2="00000000" w:usb3="00000000" w:csb0="00000001" w:csb1="00000000"/>
  </w:font>
  <w:font w:name="Gatineau">
    <w:altName w:val="Times New Roman"/>
    <w:charset w:val="00"/>
    <w:family w:val="auto"/>
    <w:pitch w:val="variable"/>
  </w:font>
  <w:font w:name="Book Antiqua">
    <w:panose1 w:val="02040602050305030304"/>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05EE5" w14:textId="0887ACE2" w:rsidR="0081721F" w:rsidRPr="009D3FC4" w:rsidRDefault="00F17C02" w:rsidP="0081721F">
    <w:pPr>
      <w:pStyle w:val="Subsol"/>
      <w:jc w:val="right"/>
      <w:rPr>
        <w:rFonts w:cstheme="minorHAnsi"/>
        <w:color w:val="595959"/>
        <w:sz w:val="16"/>
        <w:szCs w:val="16"/>
      </w:rPr>
    </w:pPr>
    <w:sdt>
      <w:sdtPr>
        <w:rPr>
          <w:rFonts w:cstheme="minorHAnsi"/>
          <w:color w:val="595959"/>
          <w:sz w:val="16"/>
          <w:szCs w:val="16"/>
        </w:rPr>
        <w:alias w:val="Subiect"/>
        <w:tag w:val=""/>
        <w:id w:val="-1558158183"/>
        <w:placeholder>
          <w:docPart w:val="C32C1C4F7C4D425084EE9FB33D857766"/>
        </w:placeholder>
        <w:dataBinding w:prefixMappings="xmlns:ns0='http://purl.org/dc/elements/1.1/' xmlns:ns1='http://schemas.openxmlformats.org/package/2006/metadata/core-properties' " w:xpath="/ns1:coreProperties[1]/ns0:subject[1]" w:storeItemID="{6C3C8BC8-F283-45AE-878A-BAB7291924A1}"/>
        <w:text/>
      </w:sdtPr>
      <w:sdtEndPr/>
      <w:sdtContent>
        <w:r w:rsidR="002B3D37">
          <w:rPr>
            <w:rFonts w:cstheme="minorHAnsi"/>
            <w:color w:val="595959"/>
            <w:sz w:val="16"/>
            <w:szCs w:val="16"/>
          </w:rPr>
          <w:t>„ÎNFIINȚAREA UNUI CENTRU DE COLECTARE A DEȘEURILOR PRIN APORT VOLUNTAR ÎN MUNICIPIUL TÂRGOVIȘTE”</w:t>
        </w:r>
      </w:sdtContent>
    </w:sdt>
    <w:r w:rsidR="007F603B" w:rsidRPr="009D3FC4">
      <w:rPr>
        <w:rFonts w:cstheme="minorHAnsi"/>
        <w:color w:val="595959"/>
        <w:sz w:val="16"/>
        <w:szCs w:val="16"/>
      </w:rPr>
      <w:t xml:space="preserve">  </w:t>
    </w:r>
    <w:r w:rsidR="0081721F" w:rsidRPr="009D3FC4">
      <w:rPr>
        <w:rFonts w:cstheme="minorHAnsi"/>
        <w:color w:val="595959"/>
        <w:sz w:val="16"/>
        <w:szCs w:val="16"/>
      </w:rPr>
      <w:t>|</w:t>
    </w:r>
    <w:r w:rsidR="007F603B" w:rsidRPr="009D3FC4">
      <w:rPr>
        <w:rFonts w:cstheme="minorHAnsi"/>
        <w:color w:val="595959"/>
        <w:sz w:val="16"/>
        <w:szCs w:val="16"/>
      </w:rPr>
      <w:t xml:space="preserve"> </w:t>
    </w:r>
    <w:r w:rsidR="0081721F" w:rsidRPr="009D3FC4">
      <w:rPr>
        <w:rFonts w:cstheme="minorHAnsi"/>
        <w:color w:val="595959"/>
        <w:sz w:val="16"/>
        <w:szCs w:val="16"/>
      </w:rPr>
      <w:t xml:space="preserve"> </w:t>
    </w:r>
    <w:r w:rsidR="0081721F" w:rsidRPr="009D3FC4">
      <w:rPr>
        <w:rFonts w:cstheme="minorHAnsi"/>
        <w:color w:val="595959"/>
        <w:sz w:val="16"/>
        <w:szCs w:val="16"/>
      </w:rPr>
      <w:fldChar w:fldCharType="begin"/>
    </w:r>
    <w:r w:rsidR="0081721F" w:rsidRPr="009D3FC4">
      <w:rPr>
        <w:rFonts w:cstheme="minorHAnsi"/>
        <w:color w:val="595959"/>
        <w:sz w:val="16"/>
        <w:szCs w:val="16"/>
      </w:rPr>
      <w:instrText>PAGE   \* MERGEFORMAT</w:instrText>
    </w:r>
    <w:r w:rsidR="0081721F" w:rsidRPr="009D3FC4">
      <w:rPr>
        <w:rFonts w:cstheme="minorHAnsi"/>
        <w:color w:val="595959"/>
        <w:sz w:val="16"/>
        <w:szCs w:val="16"/>
      </w:rPr>
      <w:fldChar w:fldCharType="separate"/>
    </w:r>
    <w:r w:rsidR="0081721F" w:rsidRPr="009D3FC4">
      <w:rPr>
        <w:rFonts w:cstheme="minorHAnsi"/>
        <w:color w:val="595959"/>
        <w:sz w:val="16"/>
        <w:szCs w:val="16"/>
      </w:rPr>
      <w:t>3</w:t>
    </w:r>
    <w:r w:rsidR="0081721F" w:rsidRPr="009D3FC4">
      <w:rPr>
        <w:rFonts w:cstheme="minorHAnsi"/>
        <w:color w:val="595959"/>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01E7BB" w14:textId="77777777" w:rsidR="001A4A6F" w:rsidRDefault="001A4A6F" w:rsidP="0081721F">
      <w:r>
        <w:separator/>
      </w:r>
    </w:p>
    <w:p w14:paraId="1723BD5D" w14:textId="77777777" w:rsidR="001A4A6F" w:rsidRDefault="001A4A6F"/>
  </w:footnote>
  <w:footnote w:type="continuationSeparator" w:id="0">
    <w:p w14:paraId="7A20E5E7" w14:textId="77777777" w:rsidR="001A4A6F" w:rsidRDefault="001A4A6F" w:rsidP="0081721F">
      <w:r>
        <w:continuationSeparator/>
      </w:r>
    </w:p>
    <w:p w14:paraId="5B20CD2C" w14:textId="77777777" w:rsidR="001A4A6F" w:rsidRDefault="001A4A6F"/>
  </w:footnote>
  <w:footnote w:id="1">
    <w:p w14:paraId="4E1A08D7" w14:textId="2BE0D746" w:rsidR="00253802" w:rsidRPr="007E4CD9" w:rsidRDefault="00253802" w:rsidP="00253802">
      <w:pPr>
        <w:pStyle w:val="Textnotdesubsol"/>
        <w:rPr>
          <w:sz w:val="16"/>
          <w:szCs w:val="18"/>
        </w:rPr>
      </w:pPr>
      <w:r w:rsidRPr="007E4CD9">
        <w:rPr>
          <w:rStyle w:val="Referinnotdesubsol"/>
          <w:sz w:val="16"/>
          <w:szCs w:val="18"/>
        </w:rPr>
        <w:footnoteRef/>
      </w:r>
      <w:r w:rsidRPr="007E4CD9">
        <w:rPr>
          <w:sz w:val="16"/>
          <w:szCs w:val="18"/>
        </w:rPr>
        <w:t xml:space="preserve"> Extras din </w:t>
      </w:r>
      <w:r w:rsidRPr="007E4CD9">
        <w:rPr>
          <w:sz w:val="16"/>
          <w:szCs w:val="18"/>
          <w:lang w:val="en-US"/>
        </w:rPr>
        <w:t>“</w:t>
      </w:r>
      <w:r w:rsidRPr="007E4CD9">
        <w:rPr>
          <w:sz w:val="16"/>
          <w:szCs w:val="18"/>
        </w:rPr>
        <w:t>REGULAMENT de funcționare a platformei de colectare a deșeurilor casnice cu aport voluntar” – pagina 2</w:t>
      </w:r>
    </w:p>
  </w:footnote>
  <w:footnote w:id="2">
    <w:p w14:paraId="635C2299" w14:textId="558D524A" w:rsidR="001A012C" w:rsidRDefault="001A012C">
      <w:pPr>
        <w:pStyle w:val="Textnotdesubsol"/>
      </w:pPr>
      <w:r w:rsidRPr="007E4CD9">
        <w:rPr>
          <w:rStyle w:val="Referinnotdesubsol"/>
          <w:sz w:val="16"/>
          <w:szCs w:val="18"/>
        </w:rPr>
        <w:footnoteRef/>
      </w:r>
      <w:r w:rsidR="00EB1791" w:rsidRPr="007E4CD9">
        <w:rPr>
          <w:sz w:val="16"/>
          <w:szCs w:val="18"/>
        </w:rPr>
        <w:t xml:space="preserve"> </w:t>
      </w:r>
      <w:r w:rsidRPr="007E4CD9">
        <w:rPr>
          <w:sz w:val="16"/>
          <w:szCs w:val="18"/>
        </w:rPr>
        <w:t xml:space="preserve">Preluare după </w:t>
      </w:r>
      <w:hyperlink r:id="rId1" w:history="1">
        <w:r w:rsidR="00CD6B9C" w:rsidRPr="007E4CD9">
          <w:rPr>
            <w:rStyle w:val="Hyperlink"/>
            <w:rFonts w:asciiTheme="minorHAnsi" w:hAnsiTheme="minorHAnsi" w:cs="Calibri"/>
            <w:noProof w:val="0"/>
            <w:sz w:val="16"/>
            <w:szCs w:val="18"/>
          </w:rPr>
          <w:t>https://eur-lex.europa.eu/legal-content/RO/TXT/?uri=CELEX%3A32014D0955</w:t>
        </w:r>
      </w:hyperlink>
      <w:r w:rsidR="00CD6B9C" w:rsidRPr="007E4CD9">
        <w:rPr>
          <w:sz w:val="16"/>
          <w:szCs w:val="18"/>
        </w:rPr>
        <w:t xml:space="preserve"> </w:t>
      </w:r>
    </w:p>
  </w:footnote>
  <w:footnote w:id="3">
    <w:p w14:paraId="1C73BFCA" w14:textId="5744650A" w:rsidR="00494F0D" w:rsidRDefault="00494F0D">
      <w:pPr>
        <w:pStyle w:val="Textnotdesubsol"/>
      </w:pPr>
      <w:r>
        <w:rPr>
          <w:rStyle w:val="Referinnotdesubsol"/>
        </w:rPr>
        <w:footnoteRef/>
      </w:r>
      <w:r>
        <w:t xml:space="preserve">  </w:t>
      </w:r>
      <w:r>
        <w:t>Preluare informații după</w:t>
      </w:r>
      <w:r w:rsidR="00080FCF" w:rsidRPr="00080FCF">
        <w:t xml:space="preserve">: </w:t>
      </w:r>
      <w:r>
        <w:t xml:space="preserve"> </w:t>
      </w:r>
      <w:hyperlink r:id="rId2" w:history="1">
        <w:r w:rsidRPr="00746054">
          <w:rPr>
            <w:rStyle w:val="Hyperlink"/>
            <w:rFonts w:asciiTheme="minorHAnsi" w:hAnsiTheme="minorHAnsi" w:cs="Calibri"/>
            <w:noProof w:val="0"/>
            <w:sz w:val="18"/>
          </w:rPr>
          <w:t>https://arges-vedea.rowater.ro/wp-content/uploads/2021/07/Anexe-_proiect-PM-actualizat-2021_Arges-Vedea.pdf</w:t>
        </w:r>
      </w:hyperlink>
      <w:r>
        <w:t xml:space="preserve"> </w:t>
      </w:r>
    </w:p>
  </w:footnote>
  <w:footnote w:id="4">
    <w:p w14:paraId="021D6D47" w14:textId="4DA09DE6" w:rsidR="00CB7926" w:rsidRDefault="00CB7926">
      <w:pPr>
        <w:pStyle w:val="Textnotdesubsol"/>
      </w:pPr>
      <w:r>
        <w:rPr>
          <w:rStyle w:val="Referinnotdesubsol"/>
        </w:rPr>
        <w:footnoteRef/>
      </w:r>
      <w:r>
        <w:t xml:space="preserve"> </w:t>
      </w:r>
      <w:r w:rsidR="00494F0D">
        <w:t xml:space="preserve"> </w:t>
      </w:r>
      <w:r>
        <w:t>Preluare informații după</w:t>
      </w:r>
      <w:r w:rsidR="00080FCF" w:rsidRPr="00080FCF">
        <w:t xml:space="preserve">: </w:t>
      </w:r>
      <w:hyperlink r:id="rId3" w:history="1">
        <w:r w:rsidRPr="00746054">
          <w:rPr>
            <w:rStyle w:val="Hyperlink"/>
            <w:rFonts w:asciiTheme="minorHAnsi" w:hAnsiTheme="minorHAnsi" w:cs="Calibri"/>
            <w:noProof w:val="0"/>
            <w:sz w:val="18"/>
          </w:rPr>
          <w:t>https://arges-vedea.rowater.ro/wp-content/uploads/2021/07/Ape-de-Suprafata-2018-2020.pdf</w:t>
        </w:r>
      </w:hyperlink>
      <w:r>
        <w:t xml:space="preserve"> </w:t>
      </w:r>
    </w:p>
  </w:footnote>
  <w:footnote w:id="5">
    <w:p w14:paraId="4E8BBFB6" w14:textId="2893C186" w:rsidR="00176D3D" w:rsidRDefault="00176D3D">
      <w:pPr>
        <w:pStyle w:val="Textnotdesubsol"/>
      </w:pPr>
      <w:r>
        <w:rPr>
          <w:rStyle w:val="Referinnotdesubsol"/>
        </w:rPr>
        <w:footnoteRef/>
      </w:r>
      <w:r w:rsidR="00494F0D">
        <w:t xml:space="preserve"> </w:t>
      </w:r>
      <w:r>
        <w:t>Preluare informații după</w:t>
      </w:r>
      <w:r w:rsidR="00080FCF" w:rsidRPr="00080FCF">
        <w:t xml:space="preserve">: </w:t>
      </w:r>
      <w:hyperlink r:id="rId4" w:history="1">
        <w:r w:rsidRPr="00746054">
          <w:rPr>
            <w:rStyle w:val="Hyperlink"/>
            <w:rFonts w:asciiTheme="minorHAnsi" w:hAnsiTheme="minorHAnsi" w:cs="Calibri"/>
            <w:noProof w:val="0"/>
            <w:sz w:val="18"/>
          </w:rPr>
          <w:t>https://arges-vedea.rowater.ro/wp-content/uploads/2021/02/Plan-Management-SH-Arges-Vedea-vol.-I.pdf</w:t>
        </w:r>
      </w:hyperlink>
      <w:r>
        <w:t xml:space="preserve"> </w:t>
      </w:r>
    </w:p>
  </w:footnote>
  <w:footnote w:id="6">
    <w:p w14:paraId="4E03372D" w14:textId="2A5EB692" w:rsidR="003B1EC4" w:rsidRDefault="003B1EC4" w:rsidP="003B1EC4">
      <w:pPr>
        <w:pStyle w:val="Textnotdesubsol"/>
      </w:pPr>
      <w:r>
        <w:rPr>
          <w:rStyle w:val="Referinnotdesubsol"/>
        </w:rPr>
        <w:footnoteRef/>
      </w:r>
      <w:r>
        <w:t xml:space="preserve"> Preluare informații după</w:t>
      </w:r>
      <w:r w:rsidR="00080FCF" w:rsidRPr="00080FCF">
        <w:t xml:space="preserve">: </w:t>
      </w:r>
      <w:r>
        <w:t>- PROIECTUL PLANULUI DE MANAGEMENT ACTUALIZAT (2021) AL SPAŢIULUI HIDROGRAFIC ARGEȘ-VEDEA  - Anexa 7.1. - OBIECTIVELE DE MEDIU ALE CORPURILOR DE APĂ DE SUPRAFAȚĂ ȘI EXCEPȚIILE DE LA OBIECTIVELE DE MEDIU PENTRU CORPURILE DE APĂ DIN S.H. ARGEȘ-VEDEA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8A49398"/>
    <w:lvl w:ilvl="0">
      <w:start w:val="1"/>
      <w:numFmt w:val="decimal"/>
      <w:pStyle w:val="Listanumerotat5"/>
      <w:lvlText w:val="%1."/>
      <w:lvlJc w:val="left"/>
      <w:pPr>
        <w:tabs>
          <w:tab w:val="num" w:pos="1494"/>
        </w:tabs>
        <w:ind w:left="1494" w:hanging="360"/>
      </w:pPr>
      <w:rPr>
        <w:rFonts w:ascii="Arial" w:hAnsi="Arial" w:hint="default"/>
        <w:sz w:val="20"/>
      </w:rPr>
    </w:lvl>
  </w:abstractNum>
  <w:abstractNum w:abstractNumId="1" w15:restartNumberingAfterBreak="0">
    <w:nsid w:val="FFFFFF7D"/>
    <w:multiLevelType w:val="singleLevel"/>
    <w:tmpl w:val="925C443A"/>
    <w:lvl w:ilvl="0">
      <w:start w:val="1"/>
      <w:numFmt w:val="decimal"/>
      <w:pStyle w:val="Listanumerotat4"/>
      <w:lvlText w:val="%1."/>
      <w:lvlJc w:val="left"/>
      <w:pPr>
        <w:tabs>
          <w:tab w:val="num" w:pos="1211"/>
        </w:tabs>
        <w:ind w:left="1211" w:hanging="360"/>
      </w:pPr>
      <w:rPr>
        <w:rFonts w:ascii="Arial" w:hAnsi="Arial" w:hint="default"/>
        <w:sz w:val="20"/>
      </w:rPr>
    </w:lvl>
  </w:abstractNum>
  <w:abstractNum w:abstractNumId="2" w15:restartNumberingAfterBreak="0">
    <w:nsid w:val="FFFFFF7E"/>
    <w:multiLevelType w:val="singleLevel"/>
    <w:tmpl w:val="263E8F2C"/>
    <w:lvl w:ilvl="0">
      <w:start w:val="1"/>
      <w:numFmt w:val="decimal"/>
      <w:pStyle w:val="Listanumerotat3"/>
      <w:lvlText w:val="%1."/>
      <w:lvlJc w:val="left"/>
      <w:pPr>
        <w:tabs>
          <w:tab w:val="num" w:pos="927"/>
        </w:tabs>
        <w:ind w:left="927" w:hanging="360"/>
      </w:pPr>
      <w:rPr>
        <w:rFonts w:ascii="Arial" w:hAnsi="Arial" w:hint="default"/>
        <w:sz w:val="20"/>
      </w:rPr>
    </w:lvl>
  </w:abstractNum>
  <w:abstractNum w:abstractNumId="3" w15:restartNumberingAfterBreak="0">
    <w:nsid w:val="FFFFFF7F"/>
    <w:multiLevelType w:val="singleLevel"/>
    <w:tmpl w:val="BBF8CE06"/>
    <w:lvl w:ilvl="0">
      <w:start w:val="1"/>
      <w:numFmt w:val="decimal"/>
      <w:pStyle w:val="Listanumerotat2"/>
      <w:lvlText w:val="%1."/>
      <w:lvlJc w:val="left"/>
      <w:pPr>
        <w:tabs>
          <w:tab w:val="num" w:pos="644"/>
        </w:tabs>
        <w:ind w:left="644" w:hanging="360"/>
      </w:pPr>
      <w:rPr>
        <w:rFonts w:ascii="Arial" w:hAnsi="Arial" w:hint="default"/>
        <w:sz w:val="20"/>
      </w:rPr>
    </w:lvl>
  </w:abstractNum>
  <w:abstractNum w:abstractNumId="4" w15:restartNumberingAfterBreak="0">
    <w:nsid w:val="FFFFFF80"/>
    <w:multiLevelType w:val="singleLevel"/>
    <w:tmpl w:val="A52E79FE"/>
    <w:lvl w:ilvl="0">
      <w:start w:val="1"/>
      <w:numFmt w:val="bullet"/>
      <w:pStyle w:val="Listacumarcatori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E06F512"/>
    <w:lvl w:ilvl="0">
      <w:start w:val="1"/>
      <w:numFmt w:val="bullet"/>
      <w:pStyle w:val="Listacumarcatori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94E8DB2"/>
    <w:lvl w:ilvl="0">
      <w:start w:val="1"/>
      <w:numFmt w:val="bullet"/>
      <w:pStyle w:val="Listacumarcatori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9CE42A2"/>
    <w:lvl w:ilvl="0">
      <w:start w:val="1"/>
      <w:numFmt w:val="bullet"/>
      <w:pStyle w:val="Listacumarcatori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FC4D188"/>
    <w:lvl w:ilvl="0">
      <w:start w:val="1"/>
      <w:numFmt w:val="decimal"/>
      <w:pStyle w:val="Listnumerotat"/>
      <w:lvlText w:val="%1."/>
      <w:lvlJc w:val="left"/>
      <w:pPr>
        <w:tabs>
          <w:tab w:val="num" w:pos="284"/>
        </w:tabs>
        <w:ind w:left="284" w:hanging="284"/>
      </w:pPr>
      <w:rPr>
        <w:rFonts w:ascii="Arial Bold" w:hAnsi="Arial Bold" w:hint="default"/>
        <w:b/>
        <w:i w:val="0"/>
        <w:sz w:val="20"/>
      </w:rPr>
    </w:lvl>
  </w:abstractNum>
  <w:abstractNum w:abstractNumId="9" w15:restartNumberingAfterBreak="0">
    <w:nsid w:val="FFFFFF89"/>
    <w:multiLevelType w:val="singleLevel"/>
    <w:tmpl w:val="ED7E95AA"/>
    <w:lvl w:ilvl="0">
      <w:start w:val="1"/>
      <w:numFmt w:val="bullet"/>
      <w:pStyle w:val="Listcumarcatori"/>
      <w:lvlText w:val=""/>
      <w:lvlJc w:val="left"/>
      <w:pPr>
        <w:tabs>
          <w:tab w:val="num" w:pos="360"/>
        </w:tabs>
        <w:ind w:left="360" w:hanging="360"/>
      </w:pPr>
      <w:rPr>
        <w:rFonts w:ascii="Symbol" w:hAnsi="Symbol" w:hint="default"/>
      </w:rPr>
    </w:lvl>
  </w:abstractNum>
  <w:abstractNum w:abstractNumId="10" w15:restartNumberingAfterBreak="0">
    <w:nsid w:val="04B07BB6"/>
    <w:multiLevelType w:val="hybridMultilevel"/>
    <w:tmpl w:val="F9F834BE"/>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06A62D49"/>
    <w:multiLevelType w:val="hybridMultilevel"/>
    <w:tmpl w:val="A73AC698"/>
    <w:lvl w:ilvl="0" w:tplc="627488E0">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06C55D6B"/>
    <w:multiLevelType w:val="hybridMultilevel"/>
    <w:tmpl w:val="E4C01EB8"/>
    <w:lvl w:ilvl="0" w:tplc="F95CE8D8">
      <w:start w:val="3"/>
      <w:numFmt w:val="bullet"/>
      <w:pStyle w:val="subtitlu-3Nov"/>
      <w:lvlText w:val="-"/>
      <w:lvlJc w:val="left"/>
      <w:pPr>
        <w:ind w:left="1080" w:hanging="360"/>
      </w:pPr>
      <w:rPr>
        <w:rFonts w:ascii="Arial" w:eastAsia="Calibri" w:hAnsi="Arial" w:cs="Arial" w:hint="default"/>
        <w:color w:val="0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8EC7C72"/>
    <w:multiLevelType w:val="hybridMultilevel"/>
    <w:tmpl w:val="0E9E0A96"/>
    <w:lvl w:ilvl="0" w:tplc="8F08CEC6">
      <w:start w:val="1"/>
      <w:numFmt w:val="bullet"/>
      <w:pStyle w:val="BuletChar"/>
      <w:lvlText w:val=""/>
      <w:lvlJc w:val="left"/>
      <w:pPr>
        <w:tabs>
          <w:tab w:val="num" w:pos="1758"/>
        </w:tabs>
        <w:ind w:left="1758" w:hanging="454"/>
      </w:pPr>
      <w:rPr>
        <w:rFonts w:ascii="Wingdings" w:hAnsi="Wingdings" w:hint="default"/>
        <w:color w:val="auto"/>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B1715AB"/>
    <w:multiLevelType w:val="hybridMultilevel"/>
    <w:tmpl w:val="48927504"/>
    <w:lvl w:ilvl="0" w:tplc="9E44FEBC">
      <w:start w:val="1"/>
      <w:numFmt w:val="bullet"/>
      <w:pStyle w:val="Listparagraf"/>
      <w:lvlText w:val=""/>
      <w:lvlJc w:val="left"/>
      <w:pPr>
        <w:ind w:left="1080" w:hanging="360"/>
      </w:pPr>
      <w:rPr>
        <w:rFonts w:ascii="Symbol" w:hAnsi="Symbol" w:hint="default"/>
        <w:b w:val="0"/>
        <w:i w:val="0"/>
        <w:color w:val="668926" w:themeColor="accent2" w:themeShade="BF"/>
        <w:sz w:val="24"/>
        <w:u w:val="none" w:color="445C19" w:themeColor="accent2" w:themeShade="80"/>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5" w15:restartNumberingAfterBreak="0">
    <w:nsid w:val="0D3732C4"/>
    <w:multiLevelType w:val="hybridMultilevel"/>
    <w:tmpl w:val="94C83A32"/>
    <w:lvl w:ilvl="0" w:tplc="17AC746E">
      <w:start w:val="2"/>
      <w:numFmt w:val="bullet"/>
      <w:lvlText w:val="-"/>
      <w:lvlJc w:val="left"/>
      <w:pPr>
        <w:ind w:left="720" w:hanging="360"/>
      </w:pPr>
      <w:rPr>
        <w:rFonts w:ascii="Calibri" w:eastAsiaTheme="minorHAnsi"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0DCB69B4"/>
    <w:multiLevelType w:val="hybridMultilevel"/>
    <w:tmpl w:val="F76475EC"/>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15:restartNumberingAfterBreak="0">
    <w:nsid w:val="12F4469D"/>
    <w:multiLevelType w:val="hybridMultilevel"/>
    <w:tmpl w:val="A5E23D86"/>
    <w:lvl w:ilvl="0" w:tplc="11C4D9E8">
      <w:start w:val="1"/>
      <w:numFmt w:val="bullet"/>
      <w:pStyle w:val="SubTitluNov"/>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15784F1C"/>
    <w:multiLevelType w:val="hybridMultilevel"/>
    <w:tmpl w:val="612C3210"/>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15982200"/>
    <w:multiLevelType w:val="multilevel"/>
    <w:tmpl w:val="07EC646A"/>
    <w:lvl w:ilvl="0">
      <w:start w:val="1"/>
      <w:numFmt w:val="bullet"/>
      <w:pStyle w:val="Char1CharCharCharCharCharChar"/>
      <w:lvlText w:val=""/>
      <w:lvlJc w:val="left"/>
      <w:pPr>
        <w:tabs>
          <w:tab w:val="num" w:pos="1278"/>
        </w:tabs>
        <w:ind w:left="1278" w:hanging="340"/>
      </w:pPr>
      <w:rPr>
        <w:rFonts w:ascii="Wingdings" w:hAnsi="Wingdings" w:hint="default"/>
        <w:color w:val="auto"/>
        <w:sz w:val="16"/>
      </w:rPr>
    </w:lvl>
    <w:lvl w:ilvl="1">
      <w:start w:val="1"/>
      <w:numFmt w:val="bullet"/>
      <w:lvlText w:val="o"/>
      <w:lvlJc w:val="left"/>
      <w:pPr>
        <w:tabs>
          <w:tab w:val="num" w:pos="1451"/>
        </w:tabs>
        <w:ind w:left="1451" w:hanging="360"/>
      </w:pPr>
      <w:rPr>
        <w:rFonts w:ascii="Courier New" w:hAnsi="Courier New" w:hint="default"/>
      </w:rPr>
    </w:lvl>
    <w:lvl w:ilvl="2">
      <w:start w:val="1"/>
      <w:numFmt w:val="bullet"/>
      <w:lvlText w:val=""/>
      <w:lvlJc w:val="left"/>
      <w:pPr>
        <w:tabs>
          <w:tab w:val="num" w:pos="2171"/>
        </w:tabs>
        <w:ind w:left="2171" w:hanging="360"/>
      </w:pPr>
      <w:rPr>
        <w:rFonts w:ascii="Wingdings" w:hAnsi="Wingdings" w:hint="default"/>
      </w:rPr>
    </w:lvl>
    <w:lvl w:ilvl="3">
      <w:start w:val="1"/>
      <w:numFmt w:val="bullet"/>
      <w:lvlText w:val=""/>
      <w:lvlJc w:val="left"/>
      <w:pPr>
        <w:tabs>
          <w:tab w:val="num" w:pos="2891"/>
        </w:tabs>
        <w:ind w:left="2891" w:hanging="360"/>
      </w:pPr>
      <w:rPr>
        <w:rFonts w:ascii="Symbol" w:hAnsi="Symbol" w:hint="default"/>
      </w:rPr>
    </w:lvl>
    <w:lvl w:ilvl="4" w:tentative="1">
      <w:start w:val="1"/>
      <w:numFmt w:val="bullet"/>
      <w:lvlText w:val="o"/>
      <w:lvlJc w:val="left"/>
      <w:pPr>
        <w:tabs>
          <w:tab w:val="num" w:pos="3611"/>
        </w:tabs>
        <w:ind w:left="3611" w:hanging="360"/>
      </w:pPr>
      <w:rPr>
        <w:rFonts w:ascii="Courier New" w:hAnsi="Courier New" w:hint="default"/>
      </w:rPr>
    </w:lvl>
    <w:lvl w:ilvl="5" w:tentative="1">
      <w:start w:val="1"/>
      <w:numFmt w:val="bullet"/>
      <w:lvlText w:val=""/>
      <w:lvlJc w:val="left"/>
      <w:pPr>
        <w:tabs>
          <w:tab w:val="num" w:pos="4331"/>
        </w:tabs>
        <w:ind w:left="4331" w:hanging="360"/>
      </w:pPr>
      <w:rPr>
        <w:rFonts w:ascii="Wingdings" w:hAnsi="Wingdings" w:hint="default"/>
      </w:rPr>
    </w:lvl>
    <w:lvl w:ilvl="6" w:tentative="1">
      <w:start w:val="1"/>
      <w:numFmt w:val="bullet"/>
      <w:lvlText w:val=""/>
      <w:lvlJc w:val="left"/>
      <w:pPr>
        <w:tabs>
          <w:tab w:val="num" w:pos="5051"/>
        </w:tabs>
        <w:ind w:left="5051" w:hanging="360"/>
      </w:pPr>
      <w:rPr>
        <w:rFonts w:ascii="Symbol" w:hAnsi="Symbol" w:hint="default"/>
      </w:rPr>
    </w:lvl>
    <w:lvl w:ilvl="7" w:tentative="1">
      <w:start w:val="1"/>
      <w:numFmt w:val="bullet"/>
      <w:lvlText w:val="o"/>
      <w:lvlJc w:val="left"/>
      <w:pPr>
        <w:tabs>
          <w:tab w:val="num" w:pos="5771"/>
        </w:tabs>
        <w:ind w:left="5771" w:hanging="360"/>
      </w:pPr>
      <w:rPr>
        <w:rFonts w:ascii="Courier New" w:hAnsi="Courier New" w:hint="default"/>
      </w:rPr>
    </w:lvl>
    <w:lvl w:ilvl="8" w:tentative="1">
      <w:start w:val="1"/>
      <w:numFmt w:val="bullet"/>
      <w:lvlText w:val=""/>
      <w:lvlJc w:val="left"/>
      <w:pPr>
        <w:tabs>
          <w:tab w:val="num" w:pos="6491"/>
        </w:tabs>
        <w:ind w:left="6491" w:hanging="360"/>
      </w:pPr>
      <w:rPr>
        <w:rFonts w:ascii="Wingdings" w:hAnsi="Wingdings" w:hint="default"/>
      </w:rPr>
    </w:lvl>
  </w:abstractNum>
  <w:abstractNum w:abstractNumId="20" w15:restartNumberingAfterBreak="0">
    <w:nsid w:val="188C6551"/>
    <w:multiLevelType w:val="hybridMultilevel"/>
    <w:tmpl w:val="A3DEEFF4"/>
    <w:lvl w:ilvl="0" w:tplc="31284B00">
      <w:numFmt w:val="bullet"/>
      <w:pStyle w:val="02Liniuta1"/>
      <w:lvlText w:val="-"/>
      <w:lvlJc w:val="left"/>
      <w:pPr>
        <w:ind w:left="720" w:hanging="360"/>
      </w:pPr>
      <w:rPr>
        <w:rFonts w:ascii="Arial" w:eastAsia="Calibri" w:hAnsi="Arial" w:cs="Aria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15:restartNumberingAfterBreak="0">
    <w:nsid w:val="19B84B0D"/>
    <w:multiLevelType w:val="hybridMultilevel"/>
    <w:tmpl w:val="0B90D66E"/>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15:restartNumberingAfterBreak="0">
    <w:nsid w:val="1D3242BB"/>
    <w:multiLevelType w:val="hybridMultilevel"/>
    <w:tmpl w:val="DDBE4328"/>
    <w:lvl w:ilvl="0" w:tplc="FFFFFFFF">
      <w:start w:val="1"/>
      <w:numFmt w:val="bullet"/>
      <w:pStyle w:val="Buline2"/>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11C4D9E8">
      <w:start w:val="1"/>
      <w:numFmt w:val="bullet"/>
      <w:lvlText w:val=""/>
      <w:lvlJc w:val="left"/>
      <w:pPr>
        <w:ind w:left="720" w:hanging="360"/>
      </w:pPr>
      <w:rPr>
        <w:rFonts w:ascii="Symbol" w:hAnsi="Symbol" w:hint="default"/>
        <w:b w:val="0"/>
        <w:i w:val="0"/>
        <w:color w:val="668926" w:themeColor="accent2" w:themeShade="BF"/>
        <w:sz w:val="24"/>
        <w:u w:val="none" w:color="445C19" w:themeColor="accent2" w:themeShade="8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1D6F73AD"/>
    <w:multiLevelType w:val="hybridMultilevel"/>
    <w:tmpl w:val="6944C378"/>
    <w:lvl w:ilvl="0" w:tplc="7AD812F0">
      <w:start w:val="1"/>
      <w:numFmt w:val="bullet"/>
      <w:pStyle w:val="Bulete2"/>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02024E5"/>
    <w:multiLevelType w:val="hybridMultilevel"/>
    <w:tmpl w:val="0608D53A"/>
    <w:lvl w:ilvl="0" w:tplc="04090005">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37C0F95"/>
    <w:multiLevelType w:val="hybridMultilevel"/>
    <w:tmpl w:val="DAB4BA00"/>
    <w:lvl w:ilvl="0" w:tplc="6D8624A2">
      <w:start w:val="1"/>
      <w:numFmt w:val="bullet"/>
      <w:pStyle w:val="ListBulletTable"/>
      <w:lvlText w:val=""/>
      <w:lvlJc w:val="left"/>
      <w:pPr>
        <w:tabs>
          <w:tab w:val="num" w:pos="360"/>
        </w:tabs>
        <w:ind w:left="227" w:hanging="22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3E416A0"/>
    <w:multiLevelType w:val="hybridMultilevel"/>
    <w:tmpl w:val="5B681520"/>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24F62169"/>
    <w:multiLevelType w:val="hybridMultilevel"/>
    <w:tmpl w:val="D31A2E30"/>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2D0547C6"/>
    <w:multiLevelType w:val="hybridMultilevel"/>
    <w:tmpl w:val="29C82EC0"/>
    <w:lvl w:ilvl="0" w:tplc="11C4D9E8">
      <w:start w:val="1"/>
      <w:numFmt w:val="bullet"/>
      <w:pStyle w:val="novensacubulinemici"/>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34B00559"/>
    <w:multiLevelType w:val="hybridMultilevel"/>
    <w:tmpl w:val="BEEC1FBC"/>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3543071F"/>
    <w:multiLevelType w:val="multilevel"/>
    <w:tmpl w:val="0409001D"/>
    <w:styleLink w:val="Titlucolor"/>
    <w:lvl w:ilvl="0">
      <w:start w:val="1"/>
      <w:numFmt w:val="decimal"/>
      <w:lvlText w:val="%1)"/>
      <w:lvlJc w:val="left"/>
      <w:pPr>
        <w:ind w:left="360" w:hanging="360"/>
      </w:pPr>
      <w:rPr>
        <w:rFonts w:ascii="Arial Narrow" w:hAnsi="Arial Narrow"/>
        <w:color w:val="00B050"/>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375F6707"/>
    <w:multiLevelType w:val="hybridMultilevel"/>
    <w:tmpl w:val="8E7EE7C0"/>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15:restartNumberingAfterBreak="0">
    <w:nsid w:val="377F382A"/>
    <w:multiLevelType w:val="hybridMultilevel"/>
    <w:tmpl w:val="1D824664"/>
    <w:lvl w:ilvl="0" w:tplc="71C8808C">
      <w:numFmt w:val="bullet"/>
      <w:lvlText w:val="-"/>
      <w:lvlJc w:val="left"/>
      <w:pPr>
        <w:ind w:left="720" w:hanging="360"/>
      </w:pPr>
      <w:rPr>
        <w:rFonts w:ascii="Calibri" w:eastAsiaTheme="minorHAnsi"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15:restartNumberingAfterBreak="0">
    <w:nsid w:val="380C5303"/>
    <w:multiLevelType w:val="hybridMultilevel"/>
    <w:tmpl w:val="D69C9864"/>
    <w:lvl w:ilvl="0" w:tplc="FCB2F136">
      <w:start w:val="1"/>
      <w:numFmt w:val="bullet"/>
      <w:lvlText w:val=""/>
      <w:lvlJc w:val="left"/>
      <w:pPr>
        <w:ind w:left="1428" w:hanging="360"/>
      </w:pPr>
      <w:rPr>
        <w:rFonts w:ascii="Symbol" w:hAnsi="Symbol" w:hint="default"/>
        <w:color w:val="auto"/>
        <w:u w:color="4F7B8B"/>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34" w15:restartNumberingAfterBreak="0">
    <w:nsid w:val="3BF0325E"/>
    <w:multiLevelType w:val="hybridMultilevel"/>
    <w:tmpl w:val="F20A0866"/>
    <w:lvl w:ilvl="0" w:tplc="896A422A">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CB07521"/>
    <w:multiLevelType w:val="hybridMultilevel"/>
    <w:tmpl w:val="6B9A5866"/>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3E411551"/>
    <w:multiLevelType w:val="hybridMultilevel"/>
    <w:tmpl w:val="EAF0B374"/>
    <w:lvl w:ilvl="0" w:tplc="940AAEF6">
      <w:start w:val="1"/>
      <w:numFmt w:val="bullet"/>
      <w:lvlText w:val=""/>
      <w:lvlJc w:val="left"/>
      <w:pPr>
        <w:ind w:left="1428" w:hanging="360"/>
      </w:pPr>
      <w:rPr>
        <w:rFonts w:ascii="Wingdings" w:hAnsi="Wingdings" w:hint="default"/>
        <w:b/>
        <w:color w:val="auto"/>
        <w:sz w:val="20"/>
        <w:u w:color="445C19" w:themeColor="accent2" w:themeShade="80"/>
      </w:rPr>
    </w:lvl>
    <w:lvl w:ilvl="1" w:tplc="04180003" w:tentative="1">
      <w:start w:val="1"/>
      <w:numFmt w:val="bullet"/>
      <w:lvlText w:val="o"/>
      <w:lvlJc w:val="left"/>
      <w:pPr>
        <w:ind w:left="2148" w:hanging="360"/>
      </w:pPr>
      <w:rPr>
        <w:rFonts w:ascii="Courier New" w:hAnsi="Courier New" w:cs="Courier New" w:hint="default"/>
      </w:rPr>
    </w:lvl>
    <w:lvl w:ilvl="2" w:tplc="04180005">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37" w15:restartNumberingAfterBreak="0">
    <w:nsid w:val="3F84673C"/>
    <w:multiLevelType w:val="hybridMultilevel"/>
    <w:tmpl w:val="D4A2F04C"/>
    <w:lvl w:ilvl="0" w:tplc="4AEA4B54">
      <w:start w:val="1"/>
      <w:numFmt w:val="upperRoman"/>
      <w:pStyle w:val="Titlu1"/>
      <w:lvlText w:val="%1."/>
      <w:lvlJc w:val="righ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8" w15:restartNumberingAfterBreak="0">
    <w:nsid w:val="40DA1F1D"/>
    <w:multiLevelType w:val="hybridMultilevel"/>
    <w:tmpl w:val="A896F478"/>
    <w:lvl w:ilvl="0" w:tplc="11C4D9E8">
      <w:start w:val="1"/>
      <w:numFmt w:val="bullet"/>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pStyle w:val="Subtitlu"/>
      <w:lvlText w:val=""/>
      <w:lvlJc w:val="left"/>
      <w:pPr>
        <w:ind w:left="6480" w:hanging="360"/>
      </w:pPr>
      <w:rPr>
        <w:rFonts w:ascii="Wingdings" w:hAnsi="Wingdings" w:hint="default"/>
      </w:rPr>
    </w:lvl>
  </w:abstractNum>
  <w:abstractNum w:abstractNumId="39" w15:restartNumberingAfterBreak="0">
    <w:nsid w:val="42696EA4"/>
    <w:multiLevelType w:val="hybridMultilevel"/>
    <w:tmpl w:val="BC0C8ACA"/>
    <w:lvl w:ilvl="0" w:tplc="FFFFFFFF">
      <w:start w:val="1"/>
      <w:numFmt w:val="bullet"/>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FFFFFFFF">
      <w:start w:val="1"/>
      <w:numFmt w:val="bullet"/>
      <w:lvlText w:val=""/>
      <w:lvlJc w:val="left"/>
      <w:pPr>
        <w:ind w:left="1440" w:hanging="360"/>
      </w:pPr>
      <w:rPr>
        <w:rFonts w:ascii="Symbol" w:hAnsi="Symbol" w:hint="default"/>
        <w:b w:val="0"/>
        <w:i w:val="0"/>
        <w:color w:val="668926" w:themeColor="accent2" w:themeShade="BF"/>
        <w:sz w:val="24"/>
        <w:u w:val="none" w:color="445C19" w:themeColor="accent2" w:themeShade="80"/>
      </w:rPr>
    </w:lvl>
    <w:lvl w:ilvl="2" w:tplc="FFFFFFFF">
      <w:start w:val="1"/>
      <w:numFmt w:val="bullet"/>
      <w:lvlText w:val=""/>
      <w:lvlJc w:val="left"/>
      <w:pPr>
        <w:ind w:left="2160" w:hanging="360"/>
      </w:pPr>
      <w:rPr>
        <w:rFonts w:ascii="Wingdings" w:hAnsi="Wingdings" w:hint="default"/>
      </w:rPr>
    </w:lvl>
    <w:lvl w:ilvl="3" w:tplc="F4BC8426">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pStyle w:val="Titlu6"/>
      <w:lvlText w:val=""/>
      <w:lvlJc w:val="left"/>
      <w:pPr>
        <w:ind w:left="4320" w:hanging="360"/>
      </w:pPr>
      <w:rPr>
        <w:rFonts w:ascii="Wingdings" w:hAnsi="Wingdings" w:hint="default"/>
      </w:rPr>
    </w:lvl>
    <w:lvl w:ilvl="6" w:tplc="484CF07A">
      <w:start w:val="1"/>
      <w:numFmt w:val="bullet"/>
      <w:pStyle w:val="Titlu7"/>
      <w:lvlText w:val=""/>
      <w:lvlJc w:val="left"/>
      <w:pPr>
        <w:ind w:left="5040" w:hanging="360"/>
      </w:pPr>
      <w:rPr>
        <w:rFonts w:ascii="Symbol" w:hAnsi="Symbol" w:hint="default"/>
      </w:rPr>
    </w:lvl>
    <w:lvl w:ilvl="7" w:tplc="FFFFFFFF" w:tentative="1">
      <w:start w:val="1"/>
      <w:numFmt w:val="bullet"/>
      <w:pStyle w:val="Titlu8"/>
      <w:lvlText w:val="o"/>
      <w:lvlJc w:val="left"/>
      <w:pPr>
        <w:ind w:left="5760" w:hanging="360"/>
      </w:pPr>
      <w:rPr>
        <w:rFonts w:ascii="Courier New" w:hAnsi="Courier New" w:cs="Courier New" w:hint="default"/>
      </w:rPr>
    </w:lvl>
    <w:lvl w:ilvl="8" w:tplc="FFFFFFFF" w:tentative="1">
      <w:start w:val="1"/>
      <w:numFmt w:val="bullet"/>
      <w:pStyle w:val="Titlu9"/>
      <w:lvlText w:val=""/>
      <w:lvlJc w:val="left"/>
      <w:pPr>
        <w:ind w:left="6480" w:hanging="360"/>
      </w:pPr>
      <w:rPr>
        <w:rFonts w:ascii="Wingdings" w:hAnsi="Wingdings" w:hint="default"/>
      </w:rPr>
    </w:lvl>
  </w:abstractNum>
  <w:abstractNum w:abstractNumId="40" w15:restartNumberingAfterBreak="0">
    <w:nsid w:val="42B31844"/>
    <w:multiLevelType w:val="hybridMultilevel"/>
    <w:tmpl w:val="46E42028"/>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15:restartNumberingAfterBreak="0">
    <w:nsid w:val="42F043EB"/>
    <w:multiLevelType w:val="hybridMultilevel"/>
    <w:tmpl w:val="83C0EF12"/>
    <w:lvl w:ilvl="0" w:tplc="9216FD72">
      <w:start w:val="19"/>
      <w:numFmt w:val="bullet"/>
      <w:lvlText w:val="⇛"/>
      <w:lvlJc w:val="left"/>
      <w:pPr>
        <w:ind w:left="720" w:hanging="360"/>
      </w:pPr>
      <w:rPr>
        <w:rFonts w:ascii="Segoe UI Symbol" w:eastAsiaTheme="minorHAnsi" w:hAnsi="Segoe UI 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pStyle w:val="Titlu3-Nov"/>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4441389F"/>
    <w:multiLevelType w:val="hybridMultilevel"/>
    <w:tmpl w:val="E2A8F5EE"/>
    <w:lvl w:ilvl="0" w:tplc="11C4D9E8">
      <w:start w:val="1"/>
      <w:numFmt w:val="bullet"/>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15:restartNumberingAfterBreak="0">
    <w:nsid w:val="45AB73FF"/>
    <w:multiLevelType w:val="hybridMultilevel"/>
    <w:tmpl w:val="F3A48B9A"/>
    <w:lvl w:ilvl="0" w:tplc="11C4D9E8">
      <w:start w:val="1"/>
      <w:numFmt w:val="bullet"/>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26C0FF28">
      <w:start w:val="1"/>
      <w:numFmt w:val="upperLetter"/>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460A252E"/>
    <w:multiLevelType w:val="hybridMultilevel"/>
    <w:tmpl w:val="FF0E6C4E"/>
    <w:lvl w:ilvl="0" w:tplc="5756D8EC">
      <w:start w:val="1"/>
      <w:numFmt w:val="lowerLetter"/>
      <w:pStyle w:val="litere"/>
      <w:lvlText w:val="%1)"/>
      <w:lvlJc w:val="left"/>
      <w:pPr>
        <w:tabs>
          <w:tab w:val="num" w:pos="851"/>
        </w:tabs>
        <w:ind w:left="851" w:hanging="42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pStyle w:val="litere"/>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46807221"/>
    <w:multiLevelType w:val="hybridMultilevel"/>
    <w:tmpl w:val="7E062398"/>
    <w:lvl w:ilvl="0" w:tplc="11C4D9E8">
      <w:start w:val="1"/>
      <w:numFmt w:val="bullet"/>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FFFFFFFF" w:tentative="1">
      <w:start w:val="1"/>
      <w:numFmt w:val="bullet"/>
      <w:pStyle w:val="BulletLevel1"/>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4754267F"/>
    <w:multiLevelType w:val="hybridMultilevel"/>
    <w:tmpl w:val="EC74B57E"/>
    <w:lvl w:ilvl="0" w:tplc="57A02716">
      <w:start w:val="1"/>
      <w:numFmt w:val="bullet"/>
      <w:pStyle w:val="Buline-FIP"/>
      <w:lvlText w:val=""/>
      <w:lvlJc w:val="left"/>
      <w:pPr>
        <w:ind w:left="720" w:hanging="360"/>
      </w:pPr>
      <w:rPr>
        <w:rFonts w:ascii="Wingdings" w:hAnsi="Wingdings" w:hint="default"/>
        <w:b w:val="0"/>
        <w:i w:val="0"/>
        <w:color w:val="445C19" w:themeColor="accent2" w:themeShade="80"/>
        <w:spacing w:val="0"/>
        <w:w w:val="100"/>
        <w:sz w:val="22"/>
        <w:u w:val="none" w:color="445C19" w:themeColor="accen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B107919"/>
    <w:multiLevelType w:val="hybridMultilevel"/>
    <w:tmpl w:val="F14A2D5C"/>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15:restartNumberingAfterBreak="0">
    <w:nsid w:val="4CFB71C6"/>
    <w:multiLevelType w:val="hybridMultilevel"/>
    <w:tmpl w:val="F62CBCAA"/>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4DBA2397"/>
    <w:multiLevelType w:val="hybridMultilevel"/>
    <w:tmpl w:val="28665536"/>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15:restartNumberingAfterBreak="0">
    <w:nsid w:val="4EC34B32"/>
    <w:multiLevelType w:val="hybridMultilevel"/>
    <w:tmpl w:val="03BEF82E"/>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1" w15:restartNumberingAfterBreak="0">
    <w:nsid w:val="4F7211A5"/>
    <w:multiLevelType w:val="hybridMultilevel"/>
    <w:tmpl w:val="8778A0D8"/>
    <w:lvl w:ilvl="0" w:tplc="FCB2F136">
      <w:start w:val="1"/>
      <w:numFmt w:val="bullet"/>
      <w:lvlText w:val=""/>
      <w:lvlJc w:val="left"/>
      <w:pPr>
        <w:ind w:left="720" w:hanging="360"/>
      </w:pPr>
      <w:rPr>
        <w:rFonts w:ascii="Symbol" w:hAnsi="Symbol" w:hint="default"/>
        <w:b w:val="0"/>
        <w:i w:val="0"/>
        <w:color w:val="auto"/>
        <w:sz w:val="20"/>
        <w:u w:color="4F7B8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50A81600"/>
    <w:multiLevelType w:val="hybridMultilevel"/>
    <w:tmpl w:val="6532B8A0"/>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3" w15:restartNumberingAfterBreak="0">
    <w:nsid w:val="50C61546"/>
    <w:multiLevelType w:val="hybridMultilevel"/>
    <w:tmpl w:val="5E90405C"/>
    <w:lvl w:ilvl="0" w:tplc="AB243A04">
      <w:start w:val="1"/>
      <w:numFmt w:val="bullet"/>
      <w:lvlText w:val=""/>
      <w:lvlJc w:val="left"/>
      <w:pPr>
        <w:tabs>
          <w:tab w:val="num" w:pos="1440"/>
        </w:tabs>
        <w:ind w:left="1440" w:hanging="288"/>
      </w:pPr>
      <w:rPr>
        <w:rFonts w:ascii="Symbol" w:hAnsi="Symbol" w:cs="Times New Roman" w:hint="default"/>
        <w:b w:val="0"/>
        <w:i w:val="0"/>
        <w:sz w:val="22"/>
      </w:rPr>
    </w:lvl>
    <w:lvl w:ilvl="1" w:tplc="04180003">
      <w:start w:val="1"/>
      <w:numFmt w:val="bullet"/>
      <w:pStyle w:val="Lista1"/>
      <w:lvlText w:val="-"/>
      <w:lvlJc w:val="left"/>
      <w:pPr>
        <w:tabs>
          <w:tab w:val="num" w:pos="502"/>
        </w:tabs>
        <w:ind w:left="502" w:hanging="360"/>
      </w:pPr>
      <w:rPr>
        <w:rFonts w:ascii="Arial" w:eastAsia="Times New Roman" w:hAnsi="Arial" w:cs="Arial" w:hint="default"/>
        <w:b w:val="0"/>
        <w:i w:val="0"/>
        <w:sz w:val="22"/>
      </w:rPr>
    </w:lvl>
    <w:lvl w:ilvl="2" w:tplc="04180005">
      <w:start w:val="1"/>
      <w:numFmt w:val="bullet"/>
      <w:lvlText w:val=""/>
      <w:lvlJc w:val="left"/>
      <w:pPr>
        <w:tabs>
          <w:tab w:val="num" w:pos="2088"/>
        </w:tabs>
        <w:ind w:left="2088" w:hanging="288"/>
      </w:pPr>
      <w:rPr>
        <w:rFonts w:ascii="Symbol" w:hAnsi="Symbol" w:cs="Times New Roman" w:hint="default"/>
        <w:b w:val="0"/>
        <w:i w:val="0"/>
        <w:sz w:val="22"/>
      </w:rPr>
    </w:lvl>
    <w:lvl w:ilvl="3" w:tplc="0418000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53D016C6"/>
    <w:multiLevelType w:val="hybridMultilevel"/>
    <w:tmpl w:val="B7F012FE"/>
    <w:lvl w:ilvl="0" w:tplc="48A443DC">
      <w:start w:val="1"/>
      <w:numFmt w:val="bullet"/>
      <w:lvlText w:val="▬"/>
      <w:lvlJc w:val="left"/>
      <w:pPr>
        <w:ind w:left="720" w:hanging="360"/>
      </w:pPr>
      <w:rPr>
        <w:rFonts w:ascii="Nunito Light" w:hAnsi="Nunito Light" w:hint="default"/>
        <w:b w:val="0"/>
        <w:i w:val="0"/>
        <w:color w:val="2B4347"/>
        <w:sz w:val="2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5" w15:restartNumberingAfterBreak="0">
    <w:nsid w:val="55556863"/>
    <w:multiLevelType w:val="hybridMultilevel"/>
    <w:tmpl w:val="EB081C6A"/>
    <w:lvl w:ilvl="0" w:tplc="D7E6264E">
      <w:start w:val="1"/>
      <w:numFmt w:val="bullet"/>
      <w:lvlText w:val=""/>
      <w:lvlJc w:val="left"/>
      <w:pPr>
        <w:ind w:left="1440" w:hanging="360"/>
      </w:pPr>
      <w:rPr>
        <w:rFonts w:ascii="Symbol" w:hAnsi="Symbol" w:hint="default"/>
        <w:b w:val="0"/>
        <w:i w:val="0"/>
        <w:color w:val="auto"/>
        <w:sz w:val="24"/>
        <w:u w:val="none" w:color="445C19" w:themeColor="accent2" w:themeShade="80"/>
      </w:rPr>
    </w:lvl>
    <w:lvl w:ilvl="1" w:tplc="FFFFFFFF">
      <w:start w:val="1"/>
      <w:numFmt w:val="bullet"/>
      <w:lvlText w:val=""/>
      <w:lvlJc w:val="left"/>
      <w:pPr>
        <w:ind w:left="720" w:hanging="360"/>
      </w:pPr>
      <w:rPr>
        <w:rFonts w:ascii="Symbol" w:hAnsi="Symbol" w:hint="default"/>
        <w:b w:val="0"/>
        <w:i w:val="0"/>
        <w:color w:val="668926" w:themeColor="accent2" w:themeShade="BF"/>
        <w:sz w:val="24"/>
        <w:u w:val="none" w:color="445C19" w:themeColor="accent2" w:themeShade="80"/>
      </w:rPr>
    </w:lvl>
    <w:lvl w:ilvl="2" w:tplc="889C6C7A">
      <w:start w:val="19"/>
      <w:numFmt w:val="bullet"/>
      <w:lvlText w:val=""/>
      <w:lvlJc w:val="left"/>
      <w:pPr>
        <w:ind w:left="2880" w:hanging="360"/>
      </w:pPr>
      <w:rPr>
        <w:rFonts w:ascii="Symbol" w:eastAsia="Times New Roman" w:hAnsi="Symbol" w:cstheme="minorHAnsi" w:hint="default"/>
        <w:b w:val="0"/>
        <w:i w:val="0"/>
        <w:sz w:val="20"/>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6" w15:restartNumberingAfterBreak="0">
    <w:nsid w:val="587F4619"/>
    <w:multiLevelType w:val="hybridMultilevel"/>
    <w:tmpl w:val="346A5102"/>
    <w:lvl w:ilvl="0" w:tplc="11C4D9E8">
      <w:start w:val="1"/>
      <w:numFmt w:val="bullet"/>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pStyle w:val="221"/>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58E50012"/>
    <w:multiLevelType w:val="hybridMultilevel"/>
    <w:tmpl w:val="D69CADC8"/>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8" w15:restartNumberingAfterBreak="0">
    <w:nsid w:val="59C11A41"/>
    <w:multiLevelType w:val="hybridMultilevel"/>
    <w:tmpl w:val="22403E2C"/>
    <w:lvl w:ilvl="0" w:tplc="B060EB1E">
      <w:start w:val="1"/>
      <w:numFmt w:val="decimal"/>
      <w:pStyle w:val="Style8"/>
      <w:lvlText w:val="5.3.%1"/>
      <w:lvlJc w:val="left"/>
      <w:pPr>
        <w:ind w:left="1571" w:hanging="360"/>
      </w:pPr>
      <w:rPr>
        <w:rFonts w:asciiTheme="minorHAnsi" w:hAnsiTheme="minorHAnsi" w:cstheme="minorHAnsi" w:hint="default"/>
        <w:b/>
        <w:bCs/>
        <w:i w:val="0"/>
        <w:color w:val="017057" w:themeColor="accent4" w:themeShade="BF"/>
        <w:sz w:val="22"/>
        <w:szCs w:val="24"/>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59" w15:restartNumberingAfterBreak="0">
    <w:nsid w:val="5BDB3D3D"/>
    <w:multiLevelType w:val="hybridMultilevel"/>
    <w:tmpl w:val="0D605BA2"/>
    <w:lvl w:ilvl="0" w:tplc="11C4D9E8">
      <w:start w:val="1"/>
      <w:numFmt w:val="bullet"/>
      <w:pStyle w:val="subtitlu-2NOV"/>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5C1D7EBA"/>
    <w:multiLevelType w:val="hybridMultilevel"/>
    <w:tmpl w:val="CFAA510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18083FBA">
      <w:start w:val="1"/>
      <w:numFmt w:val="lowerLetter"/>
      <w:pStyle w:val="Titlu3"/>
      <w:lvlText w:val="%3)"/>
      <w:lvlJc w:val="left"/>
      <w:pPr>
        <w:ind w:left="234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5CBD001F"/>
    <w:multiLevelType w:val="hybridMultilevel"/>
    <w:tmpl w:val="BC26A17E"/>
    <w:lvl w:ilvl="0" w:tplc="0409000F">
      <w:start w:val="1"/>
      <w:numFmt w:val="decimal"/>
      <w:lvlText w:val="%1."/>
      <w:lvlJc w:val="left"/>
      <w:pPr>
        <w:ind w:left="1098" w:hanging="339"/>
      </w:pPr>
      <w:rPr>
        <w:rFonts w:hint="default"/>
        <w:b/>
        <w:bCs/>
        <w:spacing w:val="0"/>
        <w:w w:val="103"/>
        <w:sz w:val="20"/>
        <w:szCs w:val="20"/>
        <w:lang w:val="ro-RO" w:eastAsia="en-US" w:bidi="ar-SA"/>
      </w:rPr>
    </w:lvl>
    <w:lvl w:ilvl="1" w:tplc="FFFFFFFF">
      <w:numFmt w:val="bullet"/>
      <w:lvlText w:val="•"/>
      <w:lvlJc w:val="left"/>
      <w:pPr>
        <w:ind w:left="1958" w:hanging="339"/>
      </w:pPr>
      <w:rPr>
        <w:rFonts w:hint="default"/>
        <w:lang w:val="ro-RO" w:eastAsia="en-US" w:bidi="ar-SA"/>
      </w:rPr>
    </w:lvl>
    <w:lvl w:ilvl="2" w:tplc="FFFFFFFF">
      <w:numFmt w:val="bullet"/>
      <w:lvlText w:val="•"/>
      <w:lvlJc w:val="left"/>
      <w:pPr>
        <w:ind w:left="2816" w:hanging="339"/>
      </w:pPr>
      <w:rPr>
        <w:rFonts w:hint="default"/>
        <w:lang w:val="ro-RO" w:eastAsia="en-US" w:bidi="ar-SA"/>
      </w:rPr>
    </w:lvl>
    <w:lvl w:ilvl="3" w:tplc="FFFFFFFF">
      <w:numFmt w:val="bullet"/>
      <w:lvlText w:val="•"/>
      <w:lvlJc w:val="left"/>
      <w:pPr>
        <w:ind w:left="3674" w:hanging="339"/>
      </w:pPr>
      <w:rPr>
        <w:rFonts w:hint="default"/>
        <w:lang w:val="ro-RO" w:eastAsia="en-US" w:bidi="ar-SA"/>
      </w:rPr>
    </w:lvl>
    <w:lvl w:ilvl="4" w:tplc="FFFFFFFF">
      <w:numFmt w:val="bullet"/>
      <w:lvlText w:val="•"/>
      <w:lvlJc w:val="left"/>
      <w:pPr>
        <w:ind w:left="4532" w:hanging="339"/>
      </w:pPr>
      <w:rPr>
        <w:rFonts w:hint="default"/>
        <w:lang w:val="ro-RO" w:eastAsia="en-US" w:bidi="ar-SA"/>
      </w:rPr>
    </w:lvl>
    <w:lvl w:ilvl="5" w:tplc="FFFFFFFF">
      <w:numFmt w:val="bullet"/>
      <w:lvlText w:val="•"/>
      <w:lvlJc w:val="left"/>
      <w:pPr>
        <w:ind w:left="5390" w:hanging="339"/>
      </w:pPr>
      <w:rPr>
        <w:rFonts w:hint="default"/>
        <w:lang w:val="ro-RO" w:eastAsia="en-US" w:bidi="ar-SA"/>
      </w:rPr>
    </w:lvl>
    <w:lvl w:ilvl="6" w:tplc="FFFFFFFF">
      <w:numFmt w:val="bullet"/>
      <w:lvlText w:val="•"/>
      <w:lvlJc w:val="left"/>
      <w:pPr>
        <w:ind w:left="6248" w:hanging="339"/>
      </w:pPr>
      <w:rPr>
        <w:rFonts w:hint="default"/>
        <w:lang w:val="ro-RO" w:eastAsia="en-US" w:bidi="ar-SA"/>
      </w:rPr>
    </w:lvl>
    <w:lvl w:ilvl="7" w:tplc="FFFFFFFF">
      <w:numFmt w:val="bullet"/>
      <w:lvlText w:val="•"/>
      <w:lvlJc w:val="left"/>
      <w:pPr>
        <w:ind w:left="7106" w:hanging="339"/>
      </w:pPr>
      <w:rPr>
        <w:rFonts w:hint="default"/>
        <w:lang w:val="ro-RO" w:eastAsia="en-US" w:bidi="ar-SA"/>
      </w:rPr>
    </w:lvl>
    <w:lvl w:ilvl="8" w:tplc="FFFFFFFF">
      <w:numFmt w:val="bullet"/>
      <w:lvlText w:val="•"/>
      <w:lvlJc w:val="left"/>
      <w:pPr>
        <w:ind w:left="7964" w:hanging="339"/>
      </w:pPr>
      <w:rPr>
        <w:rFonts w:hint="default"/>
        <w:lang w:val="ro-RO" w:eastAsia="en-US" w:bidi="ar-SA"/>
      </w:rPr>
    </w:lvl>
  </w:abstractNum>
  <w:abstractNum w:abstractNumId="62" w15:restartNumberingAfterBreak="0">
    <w:nsid w:val="613033FC"/>
    <w:multiLevelType w:val="hybridMultilevel"/>
    <w:tmpl w:val="22AEE1AC"/>
    <w:lvl w:ilvl="0" w:tplc="FFFFFFFF">
      <w:start w:val="1"/>
      <w:numFmt w:val="bullet"/>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F6941B08">
      <w:start w:val="1"/>
      <w:numFmt w:val="bullet"/>
      <w:lvlText w:val="▌"/>
      <w:lvlJc w:val="left"/>
      <w:pPr>
        <w:ind w:left="1440" w:hanging="360"/>
      </w:pPr>
      <w:rPr>
        <w:rFonts w:ascii="Tahoma" w:hAnsi="Tahoma" w:hint="default"/>
        <w:b w:val="0"/>
        <w:i w:val="0"/>
        <w:color w:val="044458" w:themeColor="accent6" w:themeShade="80"/>
        <w:sz w:val="20"/>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3" w15:restartNumberingAfterBreak="0">
    <w:nsid w:val="61F71972"/>
    <w:multiLevelType w:val="hybridMultilevel"/>
    <w:tmpl w:val="9CD8B87A"/>
    <w:lvl w:ilvl="0" w:tplc="FCB2F136">
      <w:start w:val="1"/>
      <w:numFmt w:val="bullet"/>
      <w:lvlText w:val=""/>
      <w:lvlJc w:val="left"/>
      <w:pPr>
        <w:ind w:left="720" w:hanging="360"/>
      </w:pPr>
      <w:rPr>
        <w:rFonts w:ascii="Symbol" w:hAnsi="Symbol" w:hint="default"/>
        <w:color w:val="auto"/>
        <w:u w:color="4F7B8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64137960"/>
    <w:multiLevelType w:val="multilevel"/>
    <w:tmpl w:val="55109ECE"/>
    <w:lvl w:ilvl="0">
      <w:start w:val="1"/>
      <w:numFmt w:val="decimal"/>
      <w:pStyle w:val="cap1"/>
      <w:lvlText w:val="%1."/>
      <w:lvlJc w:val="left"/>
      <w:pPr>
        <w:tabs>
          <w:tab w:val="num" w:pos="360"/>
        </w:tabs>
        <w:ind w:left="360" w:hanging="360"/>
      </w:pPr>
      <w:rPr>
        <w:rFonts w:ascii="Arial Narrow" w:hAnsi="Arial Narrow" w:hint="default"/>
        <w:b/>
      </w:rPr>
    </w:lvl>
    <w:lvl w:ilvl="1">
      <w:start w:val="1"/>
      <w:numFmt w:val="decimal"/>
      <w:pStyle w:val="cap2"/>
      <w:lvlText w:val="%1.%2."/>
      <w:lvlJc w:val="left"/>
      <w:pPr>
        <w:tabs>
          <w:tab w:val="num" w:pos="792"/>
        </w:tabs>
        <w:ind w:left="792" w:hanging="432"/>
      </w:pPr>
      <w:rPr>
        <w:rFonts w:ascii="Arial Narrow" w:hAnsi="Arial Narrow" w:hint="default"/>
        <w:sz w:val="22"/>
        <w:szCs w:val="22"/>
      </w:rPr>
    </w:lvl>
    <w:lvl w:ilvl="2">
      <w:start w:val="1"/>
      <w:numFmt w:val="decimal"/>
      <w:pStyle w:val="cap3"/>
      <w:lvlText w:val="%1.%2.%3."/>
      <w:lvlJc w:val="left"/>
      <w:pPr>
        <w:tabs>
          <w:tab w:val="num" w:pos="1440"/>
        </w:tabs>
        <w:ind w:left="1224" w:hanging="504"/>
      </w:pPr>
      <w:rPr>
        <w:rFonts w:ascii="Arial Narrow" w:hAnsi="Arial Narrow" w:hint="default"/>
      </w:rPr>
    </w:lvl>
    <w:lvl w:ilvl="3">
      <w:start w:val="1"/>
      <w:numFmt w:val="decimal"/>
      <w:pStyle w:val="cap4"/>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5" w15:restartNumberingAfterBreak="0">
    <w:nsid w:val="6462577C"/>
    <w:multiLevelType w:val="hybridMultilevel"/>
    <w:tmpl w:val="319474A4"/>
    <w:lvl w:ilvl="0" w:tplc="1C72A1D0">
      <w:start w:val="19"/>
      <w:numFmt w:val="bullet"/>
      <w:pStyle w:val="Buline1"/>
      <w:lvlText w:val="⇛"/>
      <w:lvlJc w:val="left"/>
      <w:pPr>
        <w:ind w:left="720" w:hanging="360"/>
      </w:pPr>
      <w:rPr>
        <w:rFonts w:ascii="Segoe UI Symbol" w:eastAsiaTheme="minorHAnsi" w:hAnsi="Segoe UI Symbol" w:hint="default"/>
      </w:rPr>
    </w:lvl>
    <w:lvl w:ilvl="1" w:tplc="FFFFFFFF" w:tentative="1">
      <w:start w:val="1"/>
      <w:numFmt w:val="bullet"/>
      <w:pStyle w:val="Buline20"/>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650B2BB1"/>
    <w:multiLevelType w:val="hybridMultilevel"/>
    <w:tmpl w:val="35B0156A"/>
    <w:lvl w:ilvl="0" w:tplc="896A422A">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5473159"/>
    <w:multiLevelType w:val="hybridMultilevel"/>
    <w:tmpl w:val="300A3CDC"/>
    <w:lvl w:ilvl="0" w:tplc="FFFFFFFF">
      <w:start w:val="1"/>
      <w:numFmt w:val="bullet"/>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FFFFFFFF">
      <w:start w:val="1"/>
      <w:numFmt w:val="bullet"/>
      <w:lvlText w:val=""/>
      <w:lvlJc w:val="left"/>
      <w:pPr>
        <w:ind w:left="1440" w:hanging="360"/>
      </w:pPr>
      <w:rPr>
        <w:rFonts w:ascii="Symbol" w:hAnsi="Symbol" w:hint="default"/>
        <w:b w:val="0"/>
        <w:i w:val="0"/>
        <w:color w:val="668926" w:themeColor="accent2" w:themeShade="BF"/>
        <w:sz w:val="24"/>
        <w:u w:val="none" w:color="445C19" w:themeColor="accent2" w:themeShade="80"/>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0F86F22C">
      <w:start w:val="1"/>
      <w:numFmt w:val="decimal"/>
      <w:pStyle w:val="Titlu5"/>
      <w:lvlText w:val="%5."/>
      <w:lvlJc w:val="left"/>
      <w:pPr>
        <w:ind w:left="1119" w:hanging="360"/>
      </w:pPr>
    </w:lvl>
    <w:lvl w:ilvl="5" w:tplc="FFFFFFFF" w:tentative="1">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65ED0A4A"/>
    <w:multiLevelType w:val="hybridMultilevel"/>
    <w:tmpl w:val="D45EBA68"/>
    <w:lvl w:ilvl="0" w:tplc="9216FD72">
      <w:start w:val="19"/>
      <w:numFmt w:val="bullet"/>
      <w:lvlText w:val="⇛"/>
      <w:lvlJc w:val="left"/>
      <w:pPr>
        <w:ind w:left="720" w:hanging="360"/>
      </w:pPr>
      <w:rPr>
        <w:rFonts w:ascii="Segoe UI Symbol" w:eastAsiaTheme="minorHAnsi" w:hAnsi="Segoe UI 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pStyle w:val="Titlu42"/>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67586762"/>
    <w:multiLevelType w:val="hybridMultilevel"/>
    <w:tmpl w:val="0F00DD66"/>
    <w:lvl w:ilvl="0" w:tplc="FFFFFFFF">
      <w:start w:val="1"/>
      <w:numFmt w:val="bullet"/>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FFFFFFFF">
      <w:start w:val="1"/>
      <w:numFmt w:val="bullet"/>
      <w:lvlText w:val=""/>
      <w:lvlJc w:val="left"/>
      <w:pPr>
        <w:ind w:left="1440" w:hanging="360"/>
      </w:pPr>
      <w:rPr>
        <w:rFonts w:ascii="Symbol" w:hAnsi="Symbol" w:hint="default"/>
        <w:b w:val="0"/>
        <w:i w:val="0"/>
        <w:color w:val="668926" w:themeColor="accent2" w:themeShade="BF"/>
        <w:sz w:val="24"/>
        <w:u w:val="none" w:color="445C19" w:themeColor="accent2" w:themeShade="80"/>
      </w:rPr>
    </w:lvl>
    <w:lvl w:ilvl="2" w:tplc="FFFFFFFF">
      <w:start w:val="1"/>
      <w:numFmt w:val="bullet"/>
      <w:lvlText w:val=""/>
      <w:lvlJc w:val="left"/>
      <w:pPr>
        <w:ind w:left="2160" w:hanging="360"/>
      </w:pPr>
      <w:rPr>
        <w:rFonts w:ascii="Wingdings" w:hAnsi="Wingdings" w:hint="default"/>
      </w:rPr>
    </w:lvl>
    <w:lvl w:ilvl="3" w:tplc="50541526">
      <w:start w:val="1"/>
      <w:numFmt w:val="bullet"/>
      <w:pStyle w:val="Titlu4"/>
      <w:lvlText w:val="▐"/>
      <w:lvlJc w:val="left"/>
      <w:pPr>
        <w:ind w:left="3240" w:hanging="360"/>
      </w:pPr>
      <w:rPr>
        <w:rFonts w:ascii="Calibri" w:hAnsi="Calibri" w:hint="default"/>
        <w:b/>
        <w:i w:val="0"/>
        <w:color w:val="2A4F1C" w:themeColor="accent1" w:themeShade="80"/>
        <w:sz w:val="20"/>
        <w:u w:val="none" w:color="445C19" w:themeColor="accent2" w:themeShade="80"/>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 w15:restartNumberingAfterBreak="0">
    <w:nsid w:val="67FC734D"/>
    <w:multiLevelType w:val="hybridMultilevel"/>
    <w:tmpl w:val="683EA050"/>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1" w15:restartNumberingAfterBreak="0">
    <w:nsid w:val="683E5221"/>
    <w:multiLevelType w:val="hybridMultilevel"/>
    <w:tmpl w:val="56DA3D34"/>
    <w:lvl w:ilvl="0" w:tplc="7AE2D422">
      <w:start w:val="1"/>
      <w:numFmt w:val="bullet"/>
      <w:lvlText w:val="▌"/>
      <w:lvlJc w:val="left"/>
      <w:pPr>
        <w:ind w:left="720" w:hanging="360"/>
      </w:pPr>
      <w:rPr>
        <w:rFonts w:ascii="Tahoma" w:hAnsi="Tahoma" w:hint="default"/>
        <w:b w:val="0"/>
        <w:i w:val="0"/>
        <w:color w:val="318B98" w:themeColor="accent5" w:themeShade="BF"/>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A854440"/>
    <w:multiLevelType w:val="hybridMultilevel"/>
    <w:tmpl w:val="201AE504"/>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3" w15:restartNumberingAfterBreak="0">
    <w:nsid w:val="6C2C11C9"/>
    <w:multiLevelType w:val="hybridMultilevel"/>
    <w:tmpl w:val="1466D4BC"/>
    <w:lvl w:ilvl="0" w:tplc="11C4D9E8">
      <w:start w:val="1"/>
      <w:numFmt w:val="bullet"/>
      <w:pStyle w:val="Buline-Nov"/>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717E520E"/>
    <w:multiLevelType w:val="hybridMultilevel"/>
    <w:tmpl w:val="39361E90"/>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5" w15:restartNumberingAfterBreak="0">
    <w:nsid w:val="741C273E"/>
    <w:multiLevelType w:val="hybridMultilevel"/>
    <w:tmpl w:val="B168501A"/>
    <w:lvl w:ilvl="0" w:tplc="FCB2F136">
      <w:start w:val="1"/>
      <w:numFmt w:val="bullet"/>
      <w:lvlText w:val=""/>
      <w:lvlJc w:val="left"/>
      <w:pPr>
        <w:tabs>
          <w:tab w:val="num" w:pos="720"/>
        </w:tabs>
        <w:ind w:left="720" w:hanging="360"/>
      </w:pPr>
      <w:rPr>
        <w:rFonts w:ascii="Symbol" w:hAnsi="Symbol" w:hint="default"/>
        <w:color w:val="auto"/>
        <w:u w:color="4F7B8B"/>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45C4426"/>
    <w:multiLevelType w:val="hybridMultilevel"/>
    <w:tmpl w:val="6DE2F230"/>
    <w:lvl w:ilvl="0" w:tplc="11C4D9E8">
      <w:start w:val="1"/>
      <w:numFmt w:val="bullet"/>
      <w:lvlText w:val=""/>
      <w:lvlJc w:val="left"/>
      <w:pPr>
        <w:ind w:left="720" w:hanging="360"/>
      </w:pPr>
      <w:rPr>
        <w:rFonts w:ascii="Symbol" w:hAnsi="Symbol" w:hint="default"/>
        <w:b w:val="0"/>
        <w:i w:val="0"/>
        <w:color w:val="668926" w:themeColor="accent2" w:themeShade="BF"/>
        <w:sz w:val="24"/>
        <w:u w:val="none" w:color="445C19" w:themeColor="accent2" w:themeShade="8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7" w15:restartNumberingAfterBreak="0">
    <w:nsid w:val="746C2E32"/>
    <w:multiLevelType w:val="hybridMultilevel"/>
    <w:tmpl w:val="FFB6A908"/>
    <w:lvl w:ilvl="0" w:tplc="9216FD72">
      <w:start w:val="19"/>
      <w:numFmt w:val="bullet"/>
      <w:pStyle w:val="StyleA"/>
      <w:lvlText w:val="⇛"/>
      <w:lvlJc w:val="left"/>
      <w:pPr>
        <w:ind w:left="720" w:hanging="360"/>
      </w:pPr>
      <w:rPr>
        <w:rFonts w:ascii="Segoe UI Symbol" w:eastAsiaTheme="minorHAnsi" w:hAnsi="Segoe UI 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 w15:restartNumberingAfterBreak="0">
    <w:nsid w:val="759E6CE4"/>
    <w:multiLevelType w:val="hybridMultilevel"/>
    <w:tmpl w:val="771A9148"/>
    <w:lvl w:ilvl="0" w:tplc="AB243A04">
      <w:start w:val="1"/>
      <w:numFmt w:val="lowerLetter"/>
      <w:lvlText w:val="%1."/>
      <w:lvlJc w:val="left"/>
      <w:pPr>
        <w:tabs>
          <w:tab w:val="num" w:pos="1080"/>
        </w:tabs>
        <w:ind w:left="1080" w:hanging="360"/>
      </w:pPr>
      <w:rPr>
        <w:rFonts w:hint="default"/>
        <w:b/>
        <w:i w:val="0"/>
      </w:rPr>
    </w:lvl>
    <w:lvl w:ilvl="1" w:tplc="04180003">
      <w:start w:val="1"/>
      <w:numFmt w:val="lowerLetter"/>
      <w:lvlText w:val="%2."/>
      <w:lvlJc w:val="left"/>
      <w:pPr>
        <w:tabs>
          <w:tab w:val="num" w:pos="1800"/>
        </w:tabs>
        <w:ind w:left="1800" w:hanging="360"/>
      </w:pPr>
    </w:lvl>
    <w:lvl w:ilvl="2" w:tplc="04180005" w:tentative="1">
      <w:start w:val="1"/>
      <w:numFmt w:val="lowerRoman"/>
      <w:lvlText w:val="%3."/>
      <w:lvlJc w:val="right"/>
      <w:pPr>
        <w:tabs>
          <w:tab w:val="num" w:pos="2520"/>
        </w:tabs>
        <w:ind w:left="2520" w:hanging="180"/>
      </w:pPr>
    </w:lvl>
    <w:lvl w:ilvl="3" w:tplc="04180001" w:tentative="1">
      <w:start w:val="1"/>
      <w:numFmt w:val="decimal"/>
      <w:lvlText w:val="%4."/>
      <w:lvlJc w:val="left"/>
      <w:pPr>
        <w:tabs>
          <w:tab w:val="num" w:pos="3240"/>
        </w:tabs>
        <w:ind w:left="3240" w:hanging="360"/>
      </w:pPr>
    </w:lvl>
    <w:lvl w:ilvl="4" w:tplc="04180003" w:tentative="1">
      <w:start w:val="1"/>
      <w:numFmt w:val="lowerLetter"/>
      <w:lvlText w:val="%5."/>
      <w:lvlJc w:val="left"/>
      <w:pPr>
        <w:tabs>
          <w:tab w:val="num" w:pos="3960"/>
        </w:tabs>
        <w:ind w:left="3960" w:hanging="360"/>
      </w:pPr>
    </w:lvl>
    <w:lvl w:ilvl="5" w:tplc="04180005" w:tentative="1">
      <w:start w:val="1"/>
      <w:numFmt w:val="lowerRoman"/>
      <w:lvlText w:val="%6."/>
      <w:lvlJc w:val="right"/>
      <w:pPr>
        <w:tabs>
          <w:tab w:val="num" w:pos="4680"/>
        </w:tabs>
        <w:ind w:left="4680" w:hanging="180"/>
      </w:pPr>
    </w:lvl>
    <w:lvl w:ilvl="6" w:tplc="04180001" w:tentative="1">
      <w:start w:val="1"/>
      <w:numFmt w:val="decimal"/>
      <w:lvlText w:val="%7."/>
      <w:lvlJc w:val="left"/>
      <w:pPr>
        <w:tabs>
          <w:tab w:val="num" w:pos="5400"/>
        </w:tabs>
        <w:ind w:left="5400" w:hanging="360"/>
      </w:pPr>
    </w:lvl>
    <w:lvl w:ilvl="7" w:tplc="04180003" w:tentative="1">
      <w:start w:val="1"/>
      <w:numFmt w:val="lowerLetter"/>
      <w:lvlText w:val="%8."/>
      <w:lvlJc w:val="left"/>
      <w:pPr>
        <w:tabs>
          <w:tab w:val="num" w:pos="6120"/>
        </w:tabs>
        <w:ind w:left="6120" w:hanging="360"/>
      </w:pPr>
    </w:lvl>
    <w:lvl w:ilvl="8" w:tplc="04180005" w:tentative="1">
      <w:start w:val="1"/>
      <w:numFmt w:val="lowerRoman"/>
      <w:lvlText w:val="%9."/>
      <w:lvlJc w:val="right"/>
      <w:pPr>
        <w:tabs>
          <w:tab w:val="num" w:pos="6840"/>
        </w:tabs>
        <w:ind w:left="6840" w:hanging="180"/>
      </w:pPr>
    </w:lvl>
  </w:abstractNum>
  <w:abstractNum w:abstractNumId="79" w15:restartNumberingAfterBreak="0">
    <w:nsid w:val="75D12F7E"/>
    <w:multiLevelType w:val="hybridMultilevel"/>
    <w:tmpl w:val="82BABC6E"/>
    <w:lvl w:ilvl="0" w:tplc="FCB2F136">
      <w:start w:val="1"/>
      <w:numFmt w:val="bullet"/>
      <w:lvlText w:val=""/>
      <w:lvlJc w:val="left"/>
      <w:pPr>
        <w:tabs>
          <w:tab w:val="num" w:pos="720"/>
        </w:tabs>
        <w:ind w:left="720" w:hanging="360"/>
      </w:pPr>
      <w:rPr>
        <w:rFonts w:ascii="Symbol" w:hAnsi="Symbol" w:hint="default"/>
        <w:color w:val="auto"/>
        <w:u w:color="4F7B8B"/>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8D26DE8"/>
    <w:multiLevelType w:val="hybridMultilevel"/>
    <w:tmpl w:val="59DA614E"/>
    <w:lvl w:ilvl="0" w:tplc="FCB2F136">
      <w:start w:val="1"/>
      <w:numFmt w:val="bullet"/>
      <w:lvlText w:val=""/>
      <w:lvlJc w:val="left"/>
      <w:pPr>
        <w:ind w:left="720" w:hanging="360"/>
      </w:pPr>
      <w:rPr>
        <w:rFonts w:ascii="Symbol" w:hAnsi="Symbol" w:hint="default"/>
        <w:color w:val="auto"/>
        <w:u w:color="4F7B8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1" w15:restartNumberingAfterBreak="0">
    <w:nsid w:val="7FF11046"/>
    <w:multiLevelType w:val="hybridMultilevel"/>
    <w:tmpl w:val="FF96A95E"/>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num w:numId="1" w16cid:durableId="1572960988">
    <w:abstractNumId w:val="8"/>
  </w:num>
  <w:num w:numId="2" w16cid:durableId="920413168">
    <w:abstractNumId w:val="12"/>
  </w:num>
  <w:num w:numId="3" w16cid:durableId="900943315">
    <w:abstractNumId w:val="65"/>
  </w:num>
  <w:num w:numId="4" w16cid:durableId="1382092797">
    <w:abstractNumId w:val="22"/>
  </w:num>
  <w:num w:numId="5" w16cid:durableId="267743251">
    <w:abstractNumId w:val="45"/>
  </w:num>
  <w:num w:numId="6" w16cid:durableId="1415979887">
    <w:abstractNumId w:val="56"/>
  </w:num>
  <w:num w:numId="7" w16cid:durableId="625625372">
    <w:abstractNumId w:val="43"/>
  </w:num>
  <w:num w:numId="8" w16cid:durableId="1770003244">
    <w:abstractNumId w:val="38"/>
  </w:num>
  <w:num w:numId="9" w16cid:durableId="532348947">
    <w:abstractNumId w:val="17"/>
  </w:num>
  <w:num w:numId="10" w16cid:durableId="92436526">
    <w:abstractNumId w:val="59"/>
  </w:num>
  <w:num w:numId="11" w16cid:durableId="1109356337">
    <w:abstractNumId w:val="73"/>
  </w:num>
  <w:num w:numId="12" w16cid:durableId="1901944588">
    <w:abstractNumId w:val="28"/>
  </w:num>
  <w:num w:numId="13" w16cid:durableId="392503349">
    <w:abstractNumId w:val="41"/>
  </w:num>
  <w:num w:numId="14" w16cid:durableId="1203396012">
    <w:abstractNumId w:val="68"/>
  </w:num>
  <w:num w:numId="15" w16cid:durableId="1224364897">
    <w:abstractNumId w:val="77"/>
  </w:num>
  <w:num w:numId="16" w16cid:durableId="2089189311">
    <w:abstractNumId w:val="39"/>
  </w:num>
  <w:num w:numId="17" w16cid:durableId="1746101096">
    <w:abstractNumId w:val="62"/>
  </w:num>
  <w:num w:numId="18" w16cid:durableId="1366522549">
    <w:abstractNumId w:val="55"/>
  </w:num>
  <w:num w:numId="19" w16cid:durableId="1466506520">
    <w:abstractNumId w:val="63"/>
  </w:num>
  <w:num w:numId="20" w16cid:durableId="894270381">
    <w:abstractNumId w:val="70"/>
  </w:num>
  <w:num w:numId="21" w16cid:durableId="186526837">
    <w:abstractNumId w:val="50"/>
  </w:num>
  <w:num w:numId="22" w16cid:durableId="2051687376">
    <w:abstractNumId w:val="47"/>
  </w:num>
  <w:num w:numId="23" w16cid:durableId="1582326091">
    <w:abstractNumId w:val="40"/>
  </w:num>
  <w:num w:numId="24" w16cid:durableId="703359753">
    <w:abstractNumId w:val="11"/>
  </w:num>
  <w:num w:numId="25" w16cid:durableId="1382629487">
    <w:abstractNumId w:val="27"/>
  </w:num>
  <w:num w:numId="26" w16cid:durableId="2012564978">
    <w:abstractNumId w:val="18"/>
  </w:num>
  <w:num w:numId="27" w16cid:durableId="1369917103">
    <w:abstractNumId w:val="72"/>
  </w:num>
  <w:num w:numId="28" w16cid:durableId="1063986111">
    <w:abstractNumId w:val="16"/>
  </w:num>
  <w:num w:numId="29" w16cid:durableId="1471241269">
    <w:abstractNumId w:val="31"/>
  </w:num>
  <w:num w:numId="30" w16cid:durableId="217016944">
    <w:abstractNumId w:val="37"/>
  </w:num>
  <w:num w:numId="31" w16cid:durableId="213276935">
    <w:abstractNumId w:val="26"/>
  </w:num>
  <w:num w:numId="32" w16cid:durableId="1519154087">
    <w:abstractNumId w:val="21"/>
  </w:num>
  <w:num w:numId="33" w16cid:durableId="258369504">
    <w:abstractNumId w:val="54"/>
  </w:num>
  <w:num w:numId="34" w16cid:durableId="170878607">
    <w:abstractNumId w:val="60"/>
  </w:num>
  <w:num w:numId="35" w16cid:durableId="1440836904">
    <w:abstractNumId w:val="80"/>
  </w:num>
  <w:num w:numId="36" w16cid:durableId="1415005780">
    <w:abstractNumId w:val="49"/>
  </w:num>
  <w:num w:numId="37" w16cid:durableId="648168190">
    <w:abstractNumId w:val="51"/>
  </w:num>
  <w:num w:numId="38" w16cid:durableId="1991053371">
    <w:abstractNumId w:val="52"/>
  </w:num>
  <w:num w:numId="39" w16cid:durableId="1315177781">
    <w:abstractNumId w:val="74"/>
  </w:num>
  <w:num w:numId="40" w16cid:durableId="1764567533">
    <w:abstractNumId w:val="30"/>
  </w:num>
  <w:num w:numId="41" w16cid:durableId="1090810947">
    <w:abstractNumId w:val="71"/>
  </w:num>
  <w:num w:numId="42" w16cid:durableId="1713382997">
    <w:abstractNumId w:val="42"/>
  </w:num>
  <w:num w:numId="43" w16cid:durableId="1001155666">
    <w:abstractNumId w:val="75"/>
  </w:num>
  <w:num w:numId="44" w16cid:durableId="655691544">
    <w:abstractNumId w:val="79"/>
  </w:num>
  <w:num w:numId="45" w16cid:durableId="1899314150">
    <w:abstractNumId w:val="66"/>
  </w:num>
  <w:num w:numId="46" w16cid:durableId="23673582">
    <w:abstractNumId w:val="34"/>
  </w:num>
  <w:num w:numId="47" w16cid:durableId="215896137">
    <w:abstractNumId w:val="78"/>
  </w:num>
  <w:num w:numId="48" w16cid:durableId="848560639">
    <w:abstractNumId w:val="29"/>
  </w:num>
  <w:num w:numId="49" w16cid:durableId="467213082">
    <w:abstractNumId w:val="48"/>
  </w:num>
  <w:num w:numId="50" w16cid:durableId="1974093196">
    <w:abstractNumId w:val="57"/>
  </w:num>
  <w:num w:numId="51" w16cid:durableId="242640529">
    <w:abstractNumId w:val="24"/>
  </w:num>
  <w:num w:numId="52" w16cid:durableId="602691355">
    <w:abstractNumId w:val="46"/>
  </w:num>
  <w:num w:numId="53" w16cid:durableId="1288050169">
    <w:abstractNumId w:val="33"/>
  </w:num>
  <w:num w:numId="54" w16cid:durableId="1022515670">
    <w:abstractNumId w:val="36"/>
  </w:num>
  <w:num w:numId="55" w16cid:durableId="1504782770">
    <w:abstractNumId w:val="69"/>
  </w:num>
  <w:num w:numId="56" w16cid:durableId="327056053">
    <w:abstractNumId w:val="35"/>
  </w:num>
  <w:num w:numId="57" w16cid:durableId="17393547">
    <w:abstractNumId w:val="14"/>
  </w:num>
  <w:num w:numId="58" w16cid:durableId="312223433">
    <w:abstractNumId w:val="32"/>
  </w:num>
  <w:num w:numId="59" w16cid:durableId="1647010459">
    <w:abstractNumId w:val="6"/>
  </w:num>
  <w:num w:numId="60" w16cid:durableId="331034497">
    <w:abstractNumId w:val="13"/>
  </w:num>
  <w:num w:numId="61" w16cid:durableId="510536755">
    <w:abstractNumId w:val="9"/>
  </w:num>
  <w:num w:numId="62" w16cid:durableId="1613322064">
    <w:abstractNumId w:val="7"/>
  </w:num>
  <w:num w:numId="63" w16cid:durableId="1694498879">
    <w:abstractNumId w:val="5"/>
  </w:num>
  <w:num w:numId="64" w16cid:durableId="491994540">
    <w:abstractNumId w:val="4"/>
  </w:num>
  <w:num w:numId="65" w16cid:durableId="799030932">
    <w:abstractNumId w:val="3"/>
  </w:num>
  <w:num w:numId="66" w16cid:durableId="1743408327">
    <w:abstractNumId w:val="2"/>
  </w:num>
  <w:num w:numId="67" w16cid:durableId="672296019">
    <w:abstractNumId w:val="1"/>
  </w:num>
  <w:num w:numId="68" w16cid:durableId="196353172">
    <w:abstractNumId w:val="0"/>
  </w:num>
  <w:num w:numId="69" w16cid:durableId="310137852">
    <w:abstractNumId w:val="44"/>
  </w:num>
  <w:num w:numId="70" w16cid:durableId="955524417">
    <w:abstractNumId w:val="20"/>
  </w:num>
  <w:num w:numId="71" w16cid:durableId="1689523288">
    <w:abstractNumId w:val="53"/>
  </w:num>
  <w:num w:numId="72" w16cid:durableId="1236892753">
    <w:abstractNumId w:val="58"/>
  </w:num>
  <w:num w:numId="73" w16cid:durableId="1268733633">
    <w:abstractNumId w:val="23"/>
  </w:num>
  <w:num w:numId="74" w16cid:durableId="2134513050">
    <w:abstractNumId w:val="19"/>
  </w:num>
  <w:num w:numId="75" w16cid:durableId="1555458653">
    <w:abstractNumId w:val="25"/>
  </w:num>
  <w:num w:numId="76" w16cid:durableId="977612414">
    <w:abstractNumId w:val="64"/>
  </w:num>
  <w:num w:numId="77" w16cid:durableId="874391876">
    <w:abstractNumId w:val="76"/>
  </w:num>
  <w:num w:numId="78" w16cid:durableId="659192806">
    <w:abstractNumId w:val="81"/>
  </w:num>
  <w:num w:numId="79" w16cid:durableId="1943101181">
    <w:abstractNumId w:val="15"/>
  </w:num>
  <w:num w:numId="80" w16cid:durableId="1340885856">
    <w:abstractNumId w:val="61"/>
  </w:num>
  <w:num w:numId="81" w16cid:durableId="1444307567">
    <w:abstractNumId w:val="10"/>
  </w:num>
  <w:num w:numId="82" w16cid:durableId="1768309039">
    <w:abstractNumId w:val="67"/>
  </w:num>
  <w:num w:numId="83" w16cid:durableId="1141724902">
    <w:abstractNumId w:val="37"/>
    <w:lvlOverride w:ilvl="0">
      <w:startOverride w:val="1"/>
    </w:lvlOverride>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4948"/>
    <w:rsid w:val="00000369"/>
    <w:rsid w:val="00003C6A"/>
    <w:rsid w:val="000108DF"/>
    <w:rsid w:val="000146B8"/>
    <w:rsid w:val="00015282"/>
    <w:rsid w:val="00022B30"/>
    <w:rsid w:val="00023132"/>
    <w:rsid w:val="00027C66"/>
    <w:rsid w:val="000416EB"/>
    <w:rsid w:val="000467E6"/>
    <w:rsid w:val="00046D6A"/>
    <w:rsid w:val="0006083A"/>
    <w:rsid w:val="00061C5B"/>
    <w:rsid w:val="00063F9D"/>
    <w:rsid w:val="00071F66"/>
    <w:rsid w:val="00072A77"/>
    <w:rsid w:val="00073261"/>
    <w:rsid w:val="00073849"/>
    <w:rsid w:val="00073ADB"/>
    <w:rsid w:val="00080FCF"/>
    <w:rsid w:val="00083F03"/>
    <w:rsid w:val="0008595A"/>
    <w:rsid w:val="0008624F"/>
    <w:rsid w:val="00093E68"/>
    <w:rsid w:val="000967FB"/>
    <w:rsid w:val="000A253C"/>
    <w:rsid w:val="000A3D58"/>
    <w:rsid w:val="000A4CCB"/>
    <w:rsid w:val="000A7BB9"/>
    <w:rsid w:val="000A7D6B"/>
    <w:rsid w:val="000B05C7"/>
    <w:rsid w:val="000B4964"/>
    <w:rsid w:val="000C1CB9"/>
    <w:rsid w:val="000D1832"/>
    <w:rsid w:val="000D1B64"/>
    <w:rsid w:val="000D28A9"/>
    <w:rsid w:val="000D5311"/>
    <w:rsid w:val="000E0A60"/>
    <w:rsid w:val="000E102F"/>
    <w:rsid w:val="000E2D4A"/>
    <w:rsid w:val="000E7561"/>
    <w:rsid w:val="000E7E20"/>
    <w:rsid w:val="000F50C9"/>
    <w:rsid w:val="000F75C2"/>
    <w:rsid w:val="00100761"/>
    <w:rsid w:val="001009CB"/>
    <w:rsid w:val="00103921"/>
    <w:rsid w:val="00105302"/>
    <w:rsid w:val="001066E1"/>
    <w:rsid w:val="00107867"/>
    <w:rsid w:val="001108D3"/>
    <w:rsid w:val="001127E8"/>
    <w:rsid w:val="00120637"/>
    <w:rsid w:val="00121B59"/>
    <w:rsid w:val="00124144"/>
    <w:rsid w:val="00124BC9"/>
    <w:rsid w:val="00131C2F"/>
    <w:rsid w:val="001320FC"/>
    <w:rsid w:val="0013515E"/>
    <w:rsid w:val="00137A72"/>
    <w:rsid w:val="001413D9"/>
    <w:rsid w:val="00142B83"/>
    <w:rsid w:val="001432EE"/>
    <w:rsid w:val="00144A59"/>
    <w:rsid w:val="00146446"/>
    <w:rsid w:val="00150896"/>
    <w:rsid w:val="001521A7"/>
    <w:rsid w:val="0015391B"/>
    <w:rsid w:val="00154C0E"/>
    <w:rsid w:val="0015566A"/>
    <w:rsid w:val="00155EED"/>
    <w:rsid w:val="00157A1C"/>
    <w:rsid w:val="00164274"/>
    <w:rsid w:val="00164A1F"/>
    <w:rsid w:val="001670F7"/>
    <w:rsid w:val="00167E43"/>
    <w:rsid w:val="00174124"/>
    <w:rsid w:val="001759C2"/>
    <w:rsid w:val="001763F3"/>
    <w:rsid w:val="00176861"/>
    <w:rsid w:val="00176D3D"/>
    <w:rsid w:val="001810B4"/>
    <w:rsid w:val="00182E23"/>
    <w:rsid w:val="00186E55"/>
    <w:rsid w:val="00192320"/>
    <w:rsid w:val="0019584A"/>
    <w:rsid w:val="001975FF"/>
    <w:rsid w:val="001A012C"/>
    <w:rsid w:val="001A256B"/>
    <w:rsid w:val="001A4A6F"/>
    <w:rsid w:val="001A5403"/>
    <w:rsid w:val="001B2E4E"/>
    <w:rsid w:val="001B60E7"/>
    <w:rsid w:val="001C1671"/>
    <w:rsid w:val="001C22AC"/>
    <w:rsid w:val="001C3F5B"/>
    <w:rsid w:val="001D2149"/>
    <w:rsid w:val="001E3DD3"/>
    <w:rsid w:val="001F1F22"/>
    <w:rsid w:val="001F2725"/>
    <w:rsid w:val="001F6149"/>
    <w:rsid w:val="001F6CD3"/>
    <w:rsid w:val="001F7421"/>
    <w:rsid w:val="001F74A7"/>
    <w:rsid w:val="002000A5"/>
    <w:rsid w:val="00200A70"/>
    <w:rsid w:val="0020201D"/>
    <w:rsid w:val="00204BC7"/>
    <w:rsid w:val="00205141"/>
    <w:rsid w:val="002118AB"/>
    <w:rsid w:val="0021623E"/>
    <w:rsid w:val="00222AC6"/>
    <w:rsid w:val="00224C36"/>
    <w:rsid w:val="00225712"/>
    <w:rsid w:val="0023009E"/>
    <w:rsid w:val="00234948"/>
    <w:rsid w:val="002361CF"/>
    <w:rsid w:val="00237B2F"/>
    <w:rsid w:val="00243398"/>
    <w:rsid w:val="0025227D"/>
    <w:rsid w:val="00253802"/>
    <w:rsid w:val="002560B1"/>
    <w:rsid w:val="00262E32"/>
    <w:rsid w:val="002637C0"/>
    <w:rsid w:val="00263DBB"/>
    <w:rsid w:val="00266C9F"/>
    <w:rsid w:val="00266EE7"/>
    <w:rsid w:val="002678C3"/>
    <w:rsid w:val="00271884"/>
    <w:rsid w:val="00272690"/>
    <w:rsid w:val="00272C11"/>
    <w:rsid w:val="00273143"/>
    <w:rsid w:val="00280DFF"/>
    <w:rsid w:val="00283DC9"/>
    <w:rsid w:val="0028543D"/>
    <w:rsid w:val="002869AB"/>
    <w:rsid w:val="0028702C"/>
    <w:rsid w:val="0029065D"/>
    <w:rsid w:val="00292C14"/>
    <w:rsid w:val="00292FFF"/>
    <w:rsid w:val="00296C69"/>
    <w:rsid w:val="002A1142"/>
    <w:rsid w:val="002A20BE"/>
    <w:rsid w:val="002A7CAD"/>
    <w:rsid w:val="002B3194"/>
    <w:rsid w:val="002B3D37"/>
    <w:rsid w:val="002B3F53"/>
    <w:rsid w:val="002C413E"/>
    <w:rsid w:val="002C6144"/>
    <w:rsid w:val="002D27BD"/>
    <w:rsid w:val="002D2F80"/>
    <w:rsid w:val="002D37F7"/>
    <w:rsid w:val="002D3EBF"/>
    <w:rsid w:val="002E3319"/>
    <w:rsid w:val="002E4BCD"/>
    <w:rsid w:val="002E5148"/>
    <w:rsid w:val="002E61F1"/>
    <w:rsid w:val="002F266A"/>
    <w:rsid w:val="002F3DE9"/>
    <w:rsid w:val="002F4FD6"/>
    <w:rsid w:val="002F736B"/>
    <w:rsid w:val="002F7F7D"/>
    <w:rsid w:val="00300092"/>
    <w:rsid w:val="00304864"/>
    <w:rsid w:val="003054B6"/>
    <w:rsid w:val="00306442"/>
    <w:rsid w:val="0031243D"/>
    <w:rsid w:val="0031322E"/>
    <w:rsid w:val="00313778"/>
    <w:rsid w:val="00314359"/>
    <w:rsid w:val="00315846"/>
    <w:rsid w:val="00316F03"/>
    <w:rsid w:val="00320749"/>
    <w:rsid w:val="00324331"/>
    <w:rsid w:val="00331C1B"/>
    <w:rsid w:val="0033431F"/>
    <w:rsid w:val="0033518C"/>
    <w:rsid w:val="00336CA2"/>
    <w:rsid w:val="00337062"/>
    <w:rsid w:val="00344E1E"/>
    <w:rsid w:val="0035045D"/>
    <w:rsid w:val="0035177E"/>
    <w:rsid w:val="00354240"/>
    <w:rsid w:val="00354506"/>
    <w:rsid w:val="00355178"/>
    <w:rsid w:val="00356220"/>
    <w:rsid w:val="00361CDE"/>
    <w:rsid w:val="00361D92"/>
    <w:rsid w:val="0036634C"/>
    <w:rsid w:val="003670A9"/>
    <w:rsid w:val="003704EC"/>
    <w:rsid w:val="00371F23"/>
    <w:rsid w:val="003830F5"/>
    <w:rsid w:val="0038781E"/>
    <w:rsid w:val="00391710"/>
    <w:rsid w:val="003924F6"/>
    <w:rsid w:val="003929DC"/>
    <w:rsid w:val="003A3EBB"/>
    <w:rsid w:val="003A4334"/>
    <w:rsid w:val="003A44EC"/>
    <w:rsid w:val="003A4771"/>
    <w:rsid w:val="003A51A4"/>
    <w:rsid w:val="003A5C1E"/>
    <w:rsid w:val="003A68A9"/>
    <w:rsid w:val="003A7AF8"/>
    <w:rsid w:val="003B07D6"/>
    <w:rsid w:val="003B103E"/>
    <w:rsid w:val="003B1EC4"/>
    <w:rsid w:val="003B2C70"/>
    <w:rsid w:val="003B5081"/>
    <w:rsid w:val="003B52E0"/>
    <w:rsid w:val="003C1BB8"/>
    <w:rsid w:val="003C20FE"/>
    <w:rsid w:val="003C43A6"/>
    <w:rsid w:val="003D1AF9"/>
    <w:rsid w:val="003D1CEF"/>
    <w:rsid w:val="003D35F6"/>
    <w:rsid w:val="003D5121"/>
    <w:rsid w:val="003D5D48"/>
    <w:rsid w:val="003E0305"/>
    <w:rsid w:val="003E07C9"/>
    <w:rsid w:val="003E1147"/>
    <w:rsid w:val="003E2409"/>
    <w:rsid w:val="003E34FE"/>
    <w:rsid w:val="003E55A0"/>
    <w:rsid w:val="003E55D6"/>
    <w:rsid w:val="003F1EF0"/>
    <w:rsid w:val="003F3489"/>
    <w:rsid w:val="003F55AE"/>
    <w:rsid w:val="00401E4B"/>
    <w:rsid w:val="00402764"/>
    <w:rsid w:val="0040787C"/>
    <w:rsid w:val="0041227C"/>
    <w:rsid w:val="00414FB4"/>
    <w:rsid w:val="00417584"/>
    <w:rsid w:val="00417D18"/>
    <w:rsid w:val="0042005A"/>
    <w:rsid w:val="0042015C"/>
    <w:rsid w:val="00421965"/>
    <w:rsid w:val="00424EFE"/>
    <w:rsid w:val="004348FA"/>
    <w:rsid w:val="004352C6"/>
    <w:rsid w:val="00435947"/>
    <w:rsid w:val="00437EEE"/>
    <w:rsid w:val="00446CD5"/>
    <w:rsid w:val="00447488"/>
    <w:rsid w:val="00453550"/>
    <w:rsid w:val="00453A00"/>
    <w:rsid w:val="00456B7C"/>
    <w:rsid w:val="004574B8"/>
    <w:rsid w:val="00457734"/>
    <w:rsid w:val="00460E6B"/>
    <w:rsid w:val="00462433"/>
    <w:rsid w:val="00472A51"/>
    <w:rsid w:val="00473750"/>
    <w:rsid w:val="0047762E"/>
    <w:rsid w:val="004803B0"/>
    <w:rsid w:val="00480E3D"/>
    <w:rsid w:val="00482238"/>
    <w:rsid w:val="00482C8D"/>
    <w:rsid w:val="00484517"/>
    <w:rsid w:val="00486A45"/>
    <w:rsid w:val="00493068"/>
    <w:rsid w:val="00494F0D"/>
    <w:rsid w:val="004A0603"/>
    <w:rsid w:val="004A1597"/>
    <w:rsid w:val="004A2211"/>
    <w:rsid w:val="004A3A2F"/>
    <w:rsid w:val="004A3C73"/>
    <w:rsid w:val="004A639A"/>
    <w:rsid w:val="004B14E2"/>
    <w:rsid w:val="004B2171"/>
    <w:rsid w:val="004B4308"/>
    <w:rsid w:val="004B5384"/>
    <w:rsid w:val="004B651D"/>
    <w:rsid w:val="004C164C"/>
    <w:rsid w:val="004C3DB3"/>
    <w:rsid w:val="004C3E71"/>
    <w:rsid w:val="004C4858"/>
    <w:rsid w:val="004C4CB1"/>
    <w:rsid w:val="004C5F13"/>
    <w:rsid w:val="004C632A"/>
    <w:rsid w:val="004C7AD1"/>
    <w:rsid w:val="004D24DB"/>
    <w:rsid w:val="004D2F53"/>
    <w:rsid w:val="004D3276"/>
    <w:rsid w:val="004E0B4B"/>
    <w:rsid w:val="004E36D7"/>
    <w:rsid w:val="004E5A40"/>
    <w:rsid w:val="004F143E"/>
    <w:rsid w:val="004F4806"/>
    <w:rsid w:val="004F506F"/>
    <w:rsid w:val="0050278B"/>
    <w:rsid w:val="005040DF"/>
    <w:rsid w:val="0050609C"/>
    <w:rsid w:val="005110A9"/>
    <w:rsid w:val="00511F48"/>
    <w:rsid w:val="005124B4"/>
    <w:rsid w:val="00513A58"/>
    <w:rsid w:val="00514C4D"/>
    <w:rsid w:val="005243E5"/>
    <w:rsid w:val="00525D81"/>
    <w:rsid w:val="005269E4"/>
    <w:rsid w:val="00526EA9"/>
    <w:rsid w:val="00527137"/>
    <w:rsid w:val="005345EA"/>
    <w:rsid w:val="00535CAF"/>
    <w:rsid w:val="00543681"/>
    <w:rsid w:val="00543FF6"/>
    <w:rsid w:val="00545910"/>
    <w:rsid w:val="005468BD"/>
    <w:rsid w:val="00551C58"/>
    <w:rsid w:val="00553472"/>
    <w:rsid w:val="0055394E"/>
    <w:rsid w:val="00553CC7"/>
    <w:rsid w:val="00555188"/>
    <w:rsid w:val="005605AF"/>
    <w:rsid w:val="00571383"/>
    <w:rsid w:val="00573DD3"/>
    <w:rsid w:val="005746BF"/>
    <w:rsid w:val="00575FFF"/>
    <w:rsid w:val="005760B9"/>
    <w:rsid w:val="00576223"/>
    <w:rsid w:val="00581267"/>
    <w:rsid w:val="00581D09"/>
    <w:rsid w:val="00585D44"/>
    <w:rsid w:val="00586326"/>
    <w:rsid w:val="00586C67"/>
    <w:rsid w:val="005948B8"/>
    <w:rsid w:val="00594A35"/>
    <w:rsid w:val="00595BF8"/>
    <w:rsid w:val="005965DF"/>
    <w:rsid w:val="005968CF"/>
    <w:rsid w:val="00597622"/>
    <w:rsid w:val="005A01EA"/>
    <w:rsid w:val="005A048A"/>
    <w:rsid w:val="005A1309"/>
    <w:rsid w:val="005A1F1C"/>
    <w:rsid w:val="005A3BC8"/>
    <w:rsid w:val="005A473D"/>
    <w:rsid w:val="005A574B"/>
    <w:rsid w:val="005A6A7D"/>
    <w:rsid w:val="005B2EC7"/>
    <w:rsid w:val="005B39BE"/>
    <w:rsid w:val="005B44BC"/>
    <w:rsid w:val="005B5C5A"/>
    <w:rsid w:val="005C0FE8"/>
    <w:rsid w:val="005C1E37"/>
    <w:rsid w:val="005C3560"/>
    <w:rsid w:val="005C4198"/>
    <w:rsid w:val="005C7C52"/>
    <w:rsid w:val="005D1B0C"/>
    <w:rsid w:val="005D3775"/>
    <w:rsid w:val="005D4042"/>
    <w:rsid w:val="005D4A13"/>
    <w:rsid w:val="005D5C2A"/>
    <w:rsid w:val="005E291B"/>
    <w:rsid w:val="005E399E"/>
    <w:rsid w:val="005E3BF9"/>
    <w:rsid w:val="005F1512"/>
    <w:rsid w:val="005F17B6"/>
    <w:rsid w:val="005F5153"/>
    <w:rsid w:val="005F5E8A"/>
    <w:rsid w:val="00605B31"/>
    <w:rsid w:val="00605C6F"/>
    <w:rsid w:val="00606381"/>
    <w:rsid w:val="006107E5"/>
    <w:rsid w:val="006107FA"/>
    <w:rsid w:val="00613D8E"/>
    <w:rsid w:val="00615048"/>
    <w:rsid w:val="006164C6"/>
    <w:rsid w:val="006222C0"/>
    <w:rsid w:val="0062263D"/>
    <w:rsid w:val="0062301F"/>
    <w:rsid w:val="0062491C"/>
    <w:rsid w:val="00626935"/>
    <w:rsid w:val="006401A0"/>
    <w:rsid w:val="00642013"/>
    <w:rsid w:val="006428DE"/>
    <w:rsid w:val="006531DD"/>
    <w:rsid w:val="006538B9"/>
    <w:rsid w:val="0065469B"/>
    <w:rsid w:val="00655375"/>
    <w:rsid w:val="00655EAB"/>
    <w:rsid w:val="0065663A"/>
    <w:rsid w:val="00662378"/>
    <w:rsid w:val="006631E3"/>
    <w:rsid w:val="00663FE6"/>
    <w:rsid w:val="00665A18"/>
    <w:rsid w:val="006713CC"/>
    <w:rsid w:val="006743FE"/>
    <w:rsid w:val="00680080"/>
    <w:rsid w:val="006820C0"/>
    <w:rsid w:val="00682E77"/>
    <w:rsid w:val="00686063"/>
    <w:rsid w:val="0068744E"/>
    <w:rsid w:val="0069467C"/>
    <w:rsid w:val="00695406"/>
    <w:rsid w:val="00696A89"/>
    <w:rsid w:val="00697D8A"/>
    <w:rsid w:val="00697FF1"/>
    <w:rsid w:val="006A3958"/>
    <w:rsid w:val="006A58B0"/>
    <w:rsid w:val="006A630E"/>
    <w:rsid w:val="006C29EC"/>
    <w:rsid w:val="006C4711"/>
    <w:rsid w:val="006C4DB6"/>
    <w:rsid w:val="006C561D"/>
    <w:rsid w:val="006D165F"/>
    <w:rsid w:val="006D7BBC"/>
    <w:rsid w:val="006E1421"/>
    <w:rsid w:val="006F02DC"/>
    <w:rsid w:val="006F094C"/>
    <w:rsid w:val="006F5B2F"/>
    <w:rsid w:val="00700B1F"/>
    <w:rsid w:val="00701070"/>
    <w:rsid w:val="00702641"/>
    <w:rsid w:val="0070353C"/>
    <w:rsid w:val="007038F7"/>
    <w:rsid w:val="00704F96"/>
    <w:rsid w:val="0070572F"/>
    <w:rsid w:val="00710083"/>
    <w:rsid w:val="007119F9"/>
    <w:rsid w:val="00713360"/>
    <w:rsid w:val="0071552D"/>
    <w:rsid w:val="007219C0"/>
    <w:rsid w:val="00721A76"/>
    <w:rsid w:val="00726EB2"/>
    <w:rsid w:val="007313C5"/>
    <w:rsid w:val="00731C9F"/>
    <w:rsid w:val="00736D51"/>
    <w:rsid w:val="007432A1"/>
    <w:rsid w:val="007435AA"/>
    <w:rsid w:val="00745F43"/>
    <w:rsid w:val="00752184"/>
    <w:rsid w:val="00752E21"/>
    <w:rsid w:val="007559F7"/>
    <w:rsid w:val="00755DDE"/>
    <w:rsid w:val="00760B2B"/>
    <w:rsid w:val="00760FA0"/>
    <w:rsid w:val="00761586"/>
    <w:rsid w:val="007645C6"/>
    <w:rsid w:val="00765156"/>
    <w:rsid w:val="007656BD"/>
    <w:rsid w:val="00765718"/>
    <w:rsid w:val="00766822"/>
    <w:rsid w:val="00766E3F"/>
    <w:rsid w:val="007743AB"/>
    <w:rsid w:val="00775999"/>
    <w:rsid w:val="00780B23"/>
    <w:rsid w:val="007823EC"/>
    <w:rsid w:val="00791867"/>
    <w:rsid w:val="007A0876"/>
    <w:rsid w:val="007A1B9A"/>
    <w:rsid w:val="007A1E2B"/>
    <w:rsid w:val="007A2947"/>
    <w:rsid w:val="007B0E61"/>
    <w:rsid w:val="007B2E7F"/>
    <w:rsid w:val="007B4E4F"/>
    <w:rsid w:val="007B4E8F"/>
    <w:rsid w:val="007C0084"/>
    <w:rsid w:val="007C2BA4"/>
    <w:rsid w:val="007C58DB"/>
    <w:rsid w:val="007D024F"/>
    <w:rsid w:val="007D111F"/>
    <w:rsid w:val="007D133B"/>
    <w:rsid w:val="007D136C"/>
    <w:rsid w:val="007D25F0"/>
    <w:rsid w:val="007D52DC"/>
    <w:rsid w:val="007E0CE5"/>
    <w:rsid w:val="007E2771"/>
    <w:rsid w:val="007E28ED"/>
    <w:rsid w:val="007E43FC"/>
    <w:rsid w:val="007E4584"/>
    <w:rsid w:val="007E4CD9"/>
    <w:rsid w:val="007F2A52"/>
    <w:rsid w:val="007F3F3B"/>
    <w:rsid w:val="007F603B"/>
    <w:rsid w:val="00802A44"/>
    <w:rsid w:val="00812685"/>
    <w:rsid w:val="008129EC"/>
    <w:rsid w:val="00814090"/>
    <w:rsid w:val="0081721F"/>
    <w:rsid w:val="00817D67"/>
    <w:rsid w:val="00817F28"/>
    <w:rsid w:val="008233AC"/>
    <w:rsid w:val="00827004"/>
    <w:rsid w:val="00830015"/>
    <w:rsid w:val="00834299"/>
    <w:rsid w:val="00835709"/>
    <w:rsid w:val="00835F05"/>
    <w:rsid w:val="00840AE7"/>
    <w:rsid w:val="0084279A"/>
    <w:rsid w:val="00843F51"/>
    <w:rsid w:val="008452FF"/>
    <w:rsid w:val="008453D2"/>
    <w:rsid w:val="00847B64"/>
    <w:rsid w:val="00855225"/>
    <w:rsid w:val="00855314"/>
    <w:rsid w:val="008557B5"/>
    <w:rsid w:val="00856F5A"/>
    <w:rsid w:val="0086002A"/>
    <w:rsid w:val="00860949"/>
    <w:rsid w:val="00864134"/>
    <w:rsid w:val="00865C13"/>
    <w:rsid w:val="00866369"/>
    <w:rsid w:val="00871E89"/>
    <w:rsid w:val="00873414"/>
    <w:rsid w:val="00880C13"/>
    <w:rsid w:val="00880D26"/>
    <w:rsid w:val="00885E83"/>
    <w:rsid w:val="00890140"/>
    <w:rsid w:val="008A0875"/>
    <w:rsid w:val="008A1D0F"/>
    <w:rsid w:val="008A2B82"/>
    <w:rsid w:val="008A554C"/>
    <w:rsid w:val="008A55A0"/>
    <w:rsid w:val="008A719E"/>
    <w:rsid w:val="008A745F"/>
    <w:rsid w:val="008C1F2B"/>
    <w:rsid w:val="008C2284"/>
    <w:rsid w:val="008C2CBF"/>
    <w:rsid w:val="008D196F"/>
    <w:rsid w:val="008D1987"/>
    <w:rsid w:val="008D26D3"/>
    <w:rsid w:val="008D52B7"/>
    <w:rsid w:val="008D78A9"/>
    <w:rsid w:val="008E1512"/>
    <w:rsid w:val="008E3CC1"/>
    <w:rsid w:val="008E7D45"/>
    <w:rsid w:val="008F3B56"/>
    <w:rsid w:val="008F4504"/>
    <w:rsid w:val="008F66D8"/>
    <w:rsid w:val="008F757A"/>
    <w:rsid w:val="00901C92"/>
    <w:rsid w:val="00904E86"/>
    <w:rsid w:val="00905547"/>
    <w:rsid w:val="00905E89"/>
    <w:rsid w:val="0090603B"/>
    <w:rsid w:val="00914494"/>
    <w:rsid w:val="009154C8"/>
    <w:rsid w:val="00916D73"/>
    <w:rsid w:val="009208FF"/>
    <w:rsid w:val="009226B8"/>
    <w:rsid w:val="00924E04"/>
    <w:rsid w:val="009253CE"/>
    <w:rsid w:val="009320AD"/>
    <w:rsid w:val="009335C7"/>
    <w:rsid w:val="009438DE"/>
    <w:rsid w:val="00943D4E"/>
    <w:rsid w:val="00944254"/>
    <w:rsid w:val="00946911"/>
    <w:rsid w:val="00946923"/>
    <w:rsid w:val="00947A3F"/>
    <w:rsid w:val="00950D86"/>
    <w:rsid w:val="00955EDF"/>
    <w:rsid w:val="009579FC"/>
    <w:rsid w:val="00962387"/>
    <w:rsid w:val="00967479"/>
    <w:rsid w:val="009679BD"/>
    <w:rsid w:val="00971E1A"/>
    <w:rsid w:val="00972989"/>
    <w:rsid w:val="00974F49"/>
    <w:rsid w:val="00975BD6"/>
    <w:rsid w:val="00980FBC"/>
    <w:rsid w:val="00982EFD"/>
    <w:rsid w:val="00985E16"/>
    <w:rsid w:val="00986760"/>
    <w:rsid w:val="0099494B"/>
    <w:rsid w:val="00994F0F"/>
    <w:rsid w:val="00995709"/>
    <w:rsid w:val="00996C50"/>
    <w:rsid w:val="009A1E75"/>
    <w:rsid w:val="009A4A20"/>
    <w:rsid w:val="009B0784"/>
    <w:rsid w:val="009B0CB6"/>
    <w:rsid w:val="009B1307"/>
    <w:rsid w:val="009B4314"/>
    <w:rsid w:val="009C28E9"/>
    <w:rsid w:val="009C66B3"/>
    <w:rsid w:val="009C6DA7"/>
    <w:rsid w:val="009D3FC4"/>
    <w:rsid w:val="009D5ED8"/>
    <w:rsid w:val="009D638D"/>
    <w:rsid w:val="009D77F3"/>
    <w:rsid w:val="009E2020"/>
    <w:rsid w:val="009E397C"/>
    <w:rsid w:val="009F0284"/>
    <w:rsid w:val="009F2141"/>
    <w:rsid w:val="009F2347"/>
    <w:rsid w:val="009F35F9"/>
    <w:rsid w:val="009F4F50"/>
    <w:rsid w:val="00A02B54"/>
    <w:rsid w:val="00A030B5"/>
    <w:rsid w:val="00A03285"/>
    <w:rsid w:val="00A07326"/>
    <w:rsid w:val="00A07837"/>
    <w:rsid w:val="00A102DB"/>
    <w:rsid w:val="00A125BE"/>
    <w:rsid w:val="00A13592"/>
    <w:rsid w:val="00A14F1F"/>
    <w:rsid w:val="00A225CC"/>
    <w:rsid w:val="00A22C93"/>
    <w:rsid w:val="00A30389"/>
    <w:rsid w:val="00A307F0"/>
    <w:rsid w:val="00A3299D"/>
    <w:rsid w:val="00A32F6A"/>
    <w:rsid w:val="00A33922"/>
    <w:rsid w:val="00A35491"/>
    <w:rsid w:val="00A402BC"/>
    <w:rsid w:val="00A42229"/>
    <w:rsid w:val="00A42A6E"/>
    <w:rsid w:val="00A43DB0"/>
    <w:rsid w:val="00A44223"/>
    <w:rsid w:val="00A44DAA"/>
    <w:rsid w:val="00A539B1"/>
    <w:rsid w:val="00A5498A"/>
    <w:rsid w:val="00A54DF1"/>
    <w:rsid w:val="00A572EB"/>
    <w:rsid w:val="00A62758"/>
    <w:rsid w:val="00A661CC"/>
    <w:rsid w:val="00A661DC"/>
    <w:rsid w:val="00A67730"/>
    <w:rsid w:val="00A71DB6"/>
    <w:rsid w:val="00A744DF"/>
    <w:rsid w:val="00A76591"/>
    <w:rsid w:val="00A8092A"/>
    <w:rsid w:val="00A80A70"/>
    <w:rsid w:val="00A83352"/>
    <w:rsid w:val="00A84B28"/>
    <w:rsid w:val="00A8570E"/>
    <w:rsid w:val="00A874DB"/>
    <w:rsid w:val="00A87E78"/>
    <w:rsid w:val="00A952F4"/>
    <w:rsid w:val="00A9609C"/>
    <w:rsid w:val="00AA2E9A"/>
    <w:rsid w:val="00AB149A"/>
    <w:rsid w:val="00AB2658"/>
    <w:rsid w:val="00AB3110"/>
    <w:rsid w:val="00AB355D"/>
    <w:rsid w:val="00AC1307"/>
    <w:rsid w:val="00AC2BAD"/>
    <w:rsid w:val="00AC2F1B"/>
    <w:rsid w:val="00AC3114"/>
    <w:rsid w:val="00AC5416"/>
    <w:rsid w:val="00AC585D"/>
    <w:rsid w:val="00AC6576"/>
    <w:rsid w:val="00AD0EB3"/>
    <w:rsid w:val="00AD17C0"/>
    <w:rsid w:val="00AD1AA7"/>
    <w:rsid w:val="00AD32BA"/>
    <w:rsid w:val="00AD3B61"/>
    <w:rsid w:val="00AD7138"/>
    <w:rsid w:val="00AD77E0"/>
    <w:rsid w:val="00AE52EC"/>
    <w:rsid w:val="00AE5B06"/>
    <w:rsid w:val="00AE5DF2"/>
    <w:rsid w:val="00AE6F68"/>
    <w:rsid w:val="00AF456E"/>
    <w:rsid w:val="00B011BE"/>
    <w:rsid w:val="00B013E2"/>
    <w:rsid w:val="00B112A9"/>
    <w:rsid w:val="00B131FD"/>
    <w:rsid w:val="00B13712"/>
    <w:rsid w:val="00B15931"/>
    <w:rsid w:val="00B15DCD"/>
    <w:rsid w:val="00B200D0"/>
    <w:rsid w:val="00B35581"/>
    <w:rsid w:val="00B365F9"/>
    <w:rsid w:val="00B3797C"/>
    <w:rsid w:val="00B405B1"/>
    <w:rsid w:val="00B44184"/>
    <w:rsid w:val="00B45DA1"/>
    <w:rsid w:val="00B50303"/>
    <w:rsid w:val="00B50733"/>
    <w:rsid w:val="00B56D08"/>
    <w:rsid w:val="00B57033"/>
    <w:rsid w:val="00B60A0E"/>
    <w:rsid w:val="00B615DA"/>
    <w:rsid w:val="00B64377"/>
    <w:rsid w:val="00B66D53"/>
    <w:rsid w:val="00B7161A"/>
    <w:rsid w:val="00B72251"/>
    <w:rsid w:val="00B73783"/>
    <w:rsid w:val="00B749B7"/>
    <w:rsid w:val="00B775B5"/>
    <w:rsid w:val="00B778EB"/>
    <w:rsid w:val="00B80725"/>
    <w:rsid w:val="00B82A78"/>
    <w:rsid w:val="00B82F0A"/>
    <w:rsid w:val="00B86E3F"/>
    <w:rsid w:val="00B90204"/>
    <w:rsid w:val="00B966C7"/>
    <w:rsid w:val="00B97BBC"/>
    <w:rsid w:val="00BA177B"/>
    <w:rsid w:val="00BA1C9F"/>
    <w:rsid w:val="00BA4AAC"/>
    <w:rsid w:val="00BA5E08"/>
    <w:rsid w:val="00BB26FA"/>
    <w:rsid w:val="00BB3152"/>
    <w:rsid w:val="00BB3529"/>
    <w:rsid w:val="00BB4288"/>
    <w:rsid w:val="00BB42EF"/>
    <w:rsid w:val="00BB4B19"/>
    <w:rsid w:val="00BC37BC"/>
    <w:rsid w:val="00BD0016"/>
    <w:rsid w:val="00BD01D7"/>
    <w:rsid w:val="00BD59D3"/>
    <w:rsid w:val="00BD5F95"/>
    <w:rsid w:val="00BD65DC"/>
    <w:rsid w:val="00BE6734"/>
    <w:rsid w:val="00BF1DDE"/>
    <w:rsid w:val="00BF3B73"/>
    <w:rsid w:val="00BF6778"/>
    <w:rsid w:val="00BF713B"/>
    <w:rsid w:val="00BF755C"/>
    <w:rsid w:val="00C0164B"/>
    <w:rsid w:val="00C01E64"/>
    <w:rsid w:val="00C1008A"/>
    <w:rsid w:val="00C258C7"/>
    <w:rsid w:val="00C25B51"/>
    <w:rsid w:val="00C3036C"/>
    <w:rsid w:val="00C30404"/>
    <w:rsid w:val="00C32C94"/>
    <w:rsid w:val="00C33961"/>
    <w:rsid w:val="00C4065B"/>
    <w:rsid w:val="00C52A49"/>
    <w:rsid w:val="00C52B3B"/>
    <w:rsid w:val="00C53B14"/>
    <w:rsid w:val="00C55FC8"/>
    <w:rsid w:val="00C56E33"/>
    <w:rsid w:val="00C56FFA"/>
    <w:rsid w:val="00C61BBA"/>
    <w:rsid w:val="00C70540"/>
    <w:rsid w:val="00C70FD2"/>
    <w:rsid w:val="00C72180"/>
    <w:rsid w:val="00C725AD"/>
    <w:rsid w:val="00C73581"/>
    <w:rsid w:val="00C74B9F"/>
    <w:rsid w:val="00C76558"/>
    <w:rsid w:val="00C770C3"/>
    <w:rsid w:val="00C837AB"/>
    <w:rsid w:val="00C92BD4"/>
    <w:rsid w:val="00C9363D"/>
    <w:rsid w:val="00CA00C3"/>
    <w:rsid w:val="00CA268D"/>
    <w:rsid w:val="00CA4842"/>
    <w:rsid w:val="00CA64EB"/>
    <w:rsid w:val="00CA681B"/>
    <w:rsid w:val="00CA6C79"/>
    <w:rsid w:val="00CB17C9"/>
    <w:rsid w:val="00CB353F"/>
    <w:rsid w:val="00CB7926"/>
    <w:rsid w:val="00CC011E"/>
    <w:rsid w:val="00CC0D77"/>
    <w:rsid w:val="00CC0E52"/>
    <w:rsid w:val="00CC654F"/>
    <w:rsid w:val="00CC65CF"/>
    <w:rsid w:val="00CC6D3E"/>
    <w:rsid w:val="00CD3647"/>
    <w:rsid w:val="00CD3721"/>
    <w:rsid w:val="00CD5BDC"/>
    <w:rsid w:val="00CD5C22"/>
    <w:rsid w:val="00CD6B9C"/>
    <w:rsid w:val="00CE0670"/>
    <w:rsid w:val="00CE1198"/>
    <w:rsid w:val="00CE267F"/>
    <w:rsid w:val="00CE3B4E"/>
    <w:rsid w:val="00CE3DB1"/>
    <w:rsid w:val="00CE3F41"/>
    <w:rsid w:val="00CE43DF"/>
    <w:rsid w:val="00CE4A38"/>
    <w:rsid w:val="00CE653A"/>
    <w:rsid w:val="00CE6EDC"/>
    <w:rsid w:val="00CE708B"/>
    <w:rsid w:val="00CF29D4"/>
    <w:rsid w:val="00CF6600"/>
    <w:rsid w:val="00D02561"/>
    <w:rsid w:val="00D16FD3"/>
    <w:rsid w:val="00D2144D"/>
    <w:rsid w:val="00D25E80"/>
    <w:rsid w:val="00D27985"/>
    <w:rsid w:val="00D30223"/>
    <w:rsid w:val="00D33B25"/>
    <w:rsid w:val="00D33F82"/>
    <w:rsid w:val="00D37128"/>
    <w:rsid w:val="00D37282"/>
    <w:rsid w:val="00D42533"/>
    <w:rsid w:val="00D441CC"/>
    <w:rsid w:val="00D450EA"/>
    <w:rsid w:val="00D47C3C"/>
    <w:rsid w:val="00D501D8"/>
    <w:rsid w:val="00D51999"/>
    <w:rsid w:val="00D541C0"/>
    <w:rsid w:val="00D6466C"/>
    <w:rsid w:val="00D6619A"/>
    <w:rsid w:val="00D67444"/>
    <w:rsid w:val="00D70515"/>
    <w:rsid w:val="00D72037"/>
    <w:rsid w:val="00D724EB"/>
    <w:rsid w:val="00D750D2"/>
    <w:rsid w:val="00D77BB9"/>
    <w:rsid w:val="00D80805"/>
    <w:rsid w:val="00D80F1F"/>
    <w:rsid w:val="00D84AEF"/>
    <w:rsid w:val="00D85548"/>
    <w:rsid w:val="00D87356"/>
    <w:rsid w:val="00D9347A"/>
    <w:rsid w:val="00D93E0A"/>
    <w:rsid w:val="00D97C8C"/>
    <w:rsid w:val="00DA468D"/>
    <w:rsid w:val="00DC007A"/>
    <w:rsid w:val="00DC3DDA"/>
    <w:rsid w:val="00DC4141"/>
    <w:rsid w:val="00DC580E"/>
    <w:rsid w:val="00DD5FAF"/>
    <w:rsid w:val="00DD678F"/>
    <w:rsid w:val="00DD7D99"/>
    <w:rsid w:val="00DE0832"/>
    <w:rsid w:val="00DE4F06"/>
    <w:rsid w:val="00DE7FFE"/>
    <w:rsid w:val="00DF274F"/>
    <w:rsid w:val="00DF350D"/>
    <w:rsid w:val="00DF757B"/>
    <w:rsid w:val="00DF7739"/>
    <w:rsid w:val="00E00697"/>
    <w:rsid w:val="00E00AEC"/>
    <w:rsid w:val="00E02061"/>
    <w:rsid w:val="00E04A13"/>
    <w:rsid w:val="00E06099"/>
    <w:rsid w:val="00E06761"/>
    <w:rsid w:val="00E0702F"/>
    <w:rsid w:val="00E1295C"/>
    <w:rsid w:val="00E12DBD"/>
    <w:rsid w:val="00E13093"/>
    <w:rsid w:val="00E1372A"/>
    <w:rsid w:val="00E14015"/>
    <w:rsid w:val="00E14BAE"/>
    <w:rsid w:val="00E1558D"/>
    <w:rsid w:val="00E16846"/>
    <w:rsid w:val="00E17585"/>
    <w:rsid w:val="00E222F9"/>
    <w:rsid w:val="00E27143"/>
    <w:rsid w:val="00E32C00"/>
    <w:rsid w:val="00E32D41"/>
    <w:rsid w:val="00E32D9C"/>
    <w:rsid w:val="00E347C3"/>
    <w:rsid w:val="00E348FA"/>
    <w:rsid w:val="00E36738"/>
    <w:rsid w:val="00E40F72"/>
    <w:rsid w:val="00E459F4"/>
    <w:rsid w:val="00E477BB"/>
    <w:rsid w:val="00E51294"/>
    <w:rsid w:val="00E51BF8"/>
    <w:rsid w:val="00E529A0"/>
    <w:rsid w:val="00E546BC"/>
    <w:rsid w:val="00E60A27"/>
    <w:rsid w:val="00E60AD9"/>
    <w:rsid w:val="00E6184A"/>
    <w:rsid w:val="00E644DF"/>
    <w:rsid w:val="00E70A96"/>
    <w:rsid w:val="00E72022"/>
    <w:rsid w:val="00E749A1"/>
    <w:rsid w:val="00E749EB"/>
    <w:rsid w:val="00E75707"/>
    <w:rsid w:val="00E777B6"/>
    <w:rsid w:val="00E80F4B"/>
    <w:rsid w:val="00E85902"/>
    <w:rsid w:val="00E85D86"/>
    <w:rsid w:val="00E87661"/>
    <w:rsid w:val="00E8785D"/>
    <w:rsid w:val="00E91BD1"/>
    <w:rsid w:val="00E9721F"/>
    <w:rsid w:val="00E9783B"/>
    <w:rsid w:val="00EA74B5"/>
    <w:rsid w:val="00EB0A3D"/>
    <w:rsid w:val="00EB0DD9"/>
    <w:rsid w:val="00EB1497"/>
    <w:rsid w:val="00EB1749"/>
    <w:rsid w:val="00EB1791"/>
    <w:rsid w:val="00EB1D43"/>
    <w:rsid w:val="00EB215B"/>
    <w:rsid w:val="00EB2A3E"/>
    <w:rsid w:val="00EB3823"/>
    <w:rsid w:val="00EB4AB1"/>
    <w:rsid w:val="00EB62F3"/>
    <w:rsid w:val="00EB68D4"/>
    <w:rsid w:val="00EC23E6"/>
    <w:rsid w:val="00EC35DC"/>
    <w:rsid w:val="00EC4ACC"/>
    <w:rsid w:val="00ED5EF5"/>
    <w:rsid w:val="00ED77A4"/>
    <w:rsid w:val="00EE09EA"/>
    <w:rsid w:val="00EE49B0"/>
    <w:rsid w:val="00EE6343"/>
    <w:rsid w:val="00EE651D"/>
    <w:rsid w:val="00EF00E8"/>
    <w:rsid w:val="00EF2E82"/>
    <w:rsid w:val="00EF5DA5"/>
    <w:rsid w:val="00F00C31"/>
    <w:rsid w:val="00F0541D"/>
    <w:rsid w:val="00F07981"/>
    <w:rsid w:val="00F167DF"/>
    <w:rsid w:val="00F17B65"/>
    <w:rsid w:val="00F17C02"/>
    <w:rsid w:val="00F2266D"/>
    <w:rsid w:val="00F22709"/>
    <w:rsid w:val="00F24AAC"/>
    <w:rsid w:val="00F26312"/>
    <w:rsid w:val="00F313F7"/>
    <w:rsid w:val="00F372F2"/>
    <w:rsid w:val="00F443EA"/>
    <w:rsid w:val="00F511B5"/>
    <w:rsid w:val="00F5183A"/>
    <w:rsid w:val="00F525E3"/>
    <w:rsid w:val="00F530AC"/>
    <w:rsid w:val="00F542CF"/>
    <w:rsid w:val="00F5432C"/>
    <w:rsid w:val="00F5482D"/>
    <w:rsid w:val="00F55670"/>
    <w:rsid w:val="00F60706"/>
    <w:rsid w:val="00F64D9D"/>
    <w:rsid w:val="00F65391"/>
    <w:rsid w:val="00F6548D"/>
    <w:rsid w:val="00F66235"/>
    <w:rsid w:val="00F74A99"/>
    <w:rsid w:val="00F77572"/>
    <w:rsid w:val="00F84FEC"/>
    <w:rsid w:val="00F86107"/>
    <w:rsid w:val="00F87DE2"/>
    <w:rsid w:val="00F961AC"/>
    <w:rsid w:val="00F96EB6"/>
    <w:rsid w:val="00F97FA2"/>
    <w:rsid w:val="00FA0590"/>
    <w:rsid w:val="00FA1A78"/>
    <w:rsid w:val="00FB0E8B"/>
    <w:rsid w:val="00FB55D6"/>
    <w:rsid w:val="00FB69C2"/>
    <w:rsid w:val="00FB6A39"/>
    <w:rsid w:val="00FC0393"/>
    <w:rsid w:val="00FC4686"/>
    <w:rsid w:val="00FC4EF2"/>
    <w:rsid w:val="00FD2A9C"/>
    <w:rsid w:val="00FD308D"/>
    <w:rsid w:val="00FE090A"/>
    <w:rsid w:val="00FE180E"/>
    <w:rsid w:val="00FE2126"/>
    <w:rsid w:val="00FE24E8"/>
    <w:rsid w:val="00FE3191"/>
    <w:rsid w:val="00FE506A"/>
    <w:rsid w:val="00FE5F7A"/>
    <w:rsid w:val="00FE647A"/>
    <w:rsid w:val="00FF0FD4"/>
    <w:rsid w:val="00FF1287"/>
    <w:rsid w:val="00FF28E2"/>
    <w:rsid w:val="00FF2C55"/>
    <w:rsid w:val="00FF37EE"/>
    <w:rsid w:val="00FF4A2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8AF99D"/>
  <w15:chartTrackingRefBased/>
  <w15:docId w15:val="{40D501C7-5749-4878-B26B-672558E633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5846"/>
    <w:pPr>
      <w:spacing w:after="0" w:line="240" w:lineRule="auto"/>
      <w:jc w:val="both"/>
    </w:pPr>
    <w:rPr>
      <w:rFonts w:cs="Calibri"/>
      <w:color w:val="000000"/>
      <w:sz w:val="20"/>
      <w:lang w:eastAsia="ro-RO"/>
    </w:rPr>
  </w:style>
  <w:style w:type="paragraph" w:styleId="Titlu1">
    <w:name w:val="heading 1"/>
    <w:aliases w:val="Head_1,PMUD Titlu 1,Sub-titlu capitol,Titlu Capitol,62,68,Chapitre,h1,H1,H11,H12,H111,H13,H112,H14,H113,H15,H114,H16,H115,H17,H116,H18,H117,H19,H118,H110,H119,H120,H1110,Heading left 1,Heading left 1 Char,Heading left 1 Char Char,PA Chapter,1"/>
    <w:basedOn w:val="Normal"/>
    <w:next w:val="Normal"/>
    <w:link w:val="Titlu1Caracter"/>
    <w:autoRedefine/>
    <w:uiPriority w:val="9"/>
    <w:qFormat/>
    <w:rsid w:val="00BD0016"/>
    <w:pPr>
      <w:numPr>
        <w:numId w:val="30"/>
      </w:numPr>
      <w:pBdr>
        <w:top w:val="dotted" w:sz="4" w:space="1" w:color="523D67"/>
        <w:left w:val="dotted" w:sz="4" w:space="4" w:color="523D67"/>
        <w:bottom w:val="dotted" w:sz="4" w:space="1" w:color="523D67"/>
        <w:right w:val="dotted" w:sz="4" w:space="4" w:color="523D67"/>
      </w:pBdr>
      <w:tabs>
        <w:tab w:val="left" w:pos="720"/>
      </w:tabs>
      <w:spacing w:before="240" w:after="120"/>
      <w:outlineLvl w:val="0"/>
    </w:pPr>
    <w:rPr>
      <w:rFonts w:ascii="Trebuchet MS" w:hAnsi="Trebuchet MS" w:cs="Tahoma"/>
      <w:b/>
      <w:color w:val="3E762A" w:themeColor="accent1" w:themeShade="BF"/>
      <w:sz w:val="28"/>
      <w:szCs w:val="28"/>
    </w:rPr>
  </w:style>
  <w:style w:type="paragraph" w:styleId="Titlu2">
    <w:name w:val="heading 2"/>
    <w:aliases w:val="PMUD Titlu 2,Numbered - 2,Sub Heading,ignorer2,Heading 2 Char1,H21,H22,Titlu2-Nov,Titlu2-FIP"/>
    <w:basedOn w:val="Normal"/>
    <w:next w:val="Normal"/>
    <w:link w:val="Titlu2Caracter"/>
    <w:autoRedefine/>
    <w:uiPriority w:val="9"/>
    <w:unhideWhenUsed/>
    <w:qFormat/>
    <w:rsid w:val="00BD01D7"/>
    <w:pPr>
      <w:pBdr>
        <w:left w:val="dashSmallGap" w:sz="4" w:space="4" w:color="445C19" w:themeColor="accent2" w:themeShade="80"/>
      </w:pBdr>
      <w:spacing w:line="360" w:lineRule="auto"/>
      <w:outlineLvl w:val="1"/>
    </w:pPr>
    <w:rPr>
      <w:rFonts w:eastAsiaTheme="minorEastAsia" w:cs="Tahoma"/>
      <w:b/>
      <w:color w:val="8AB833" w:themeColor="accent2"/>
      <w:spacing w:val="15"/>
      <w14:textFill>
        <w14:solidFill>
          <w14:schemeClr w14:val="accent2">
            <w14:lumMod w14:val="75000"/>
            <w14:lumMod w14:val="75000"/>
            <w14:lumMod w14:val="50000"/>
          </w14:schemeClr>
        </w14:solidFill>
      </w14:textFill>
    </w:rPr>
  </w:style>
  <w:style w:type="paragraph" w:styleId="Titlu3">
    <w:name w:val="heading 3"/>
    <w:aliases w:val="PMUD Titlu 3,Sub1,Podpodkapitola,adpis 3,KopCat. 3,Numbered - 3,Section,Heading 3 Char1,Heading 3 Char Char,Heading 3 Char2 Char Char,RFP Heading 3 Char Char Char,Heading 3 Char1 Char Char Char,Heading 3 Char Char Char Char Char,Titlu 3-FIP"/>
    <w:basedOn w:val="Normal"/>
    <w:next w:val="Normal"/>
    <w:link w:val="Titlu3Caracter"/>
    <w:autoRedefine/>
    <w:uiPriority w:val="9"/>
    <w:unhideWhenUsed/>
    <w:qFormat/>
    <w:rsid w:val="00414FB4"/>
    <w:pPr>
      <w:keepNext/>
      <w:keepLines/>
      <w:numPr>
        <w:ilvl w:val="2"/>
        <w:numId w:val="34"/>
      </w:numPr>
      <w:pBdr>
        <w:bottom w:val="dotted" w:sz="4" w:space="1" w:color="auto"/>
      </w:pBdr>
      <w:shd w:val="clear" w:color="939F27" w:themeColor="accent3" w:themeShade="BF" w:fill="auto"/>
      <w:tabs>
        <w:tab w:val="left" w:pos="851"/>
        <w:tab w:val="left" w:pos="1276"/>
      </w:tabs>
      <w:spacing w:before="120" w:after="120"/>
      <w:ind w:left="567"/>
      <w:outlineLvl w:val="2"/>
    </w:pPr>
    <w:rPr>
      <w:rFonts w:ascii="Trebuchet MS" w:eastAsiaTheme="majorEastAsia" w:hAnsi="Trebuchet MS" w:cs="Tahoma"/>
      <w:b/>
      <w:color w:val="445C19" w:themeColor="accent2" w:themeShade="80"/>
      <w:sz w:val="24"/>
    </w:rPr>
  </w:style>
  <w:style w:type="paragraph" w:styleId="Titlu4">
    <w:name w:val="heading 4"/>
    <w:aliases w:val="Sous-Section,RFP Heading 4 Char,4 dash Char Char1 Char,d Char Char1 Char,3 Char Char1 Char,dash Char Char Char Char,Heading 4 Char Char Char Char,4 dash Char Char Char Char,d Char Char Char Char,3 Char Char Char Char,4 dash Char1 Char,3"/>
    <w:basedOn w:val="Normal"/>
    <w:next w:val="Normal"/>
    <w:link w:val="Titlu4Caracter"/>
    <w:autoRedefine/>
    <w:uiPriority w:val="9"/>
    <w:unhideWhenUsed/>
    <w:qFormat/>
    <w:rsid w:val="00272690"/>
    <w:pPr>
      <w:keepNext/>
      <w:widowControl w:val="0"/>
      <w:numPr>
        <w:ilvl w:val="3"/>
        <w:numId w:val="55"/>
      </w:numPr>
      <w:pBdr>
        <w:bottom w:val="double" w:sz="4" w:space="1" w:color="215D66" w:themeColor="accent5" w:themeShade="80"/>
      </w:pBdr>
      <w:tabs>
        <w:tab w:val="left" w:pos="1350"/>
        <w:tab w:val="left" w:pos="1530"/>
      </w:tabs>
      <w:suppressAutoHyphens/>
      <w:spacing w:before="120" w:after="240"/>
      <w:outlineLvl w:val="3"/>
    </w:pPr>
    <w:rPr>
      <w:rFonts w:eastAsiaTheme="majorEastAsia" w:cs="Tahoma"/>
      <w:b/>
      <w:iCs/>
      <w:color w:val="626A1A" w:themeColor="accent3" w:themeShade="80"/>
    </w:rPr>
  </w:style>
  <w:style w:type="paragraph" w:styleId="Titlu5">
    <w:name w:val="heading 5"/>
    <w:aliases w:val="4"/>
    <w:basedOn w:val="Normal"/>
    <w:next w:val="Corptext"/>
    <w:link w:val="Titlu5Caracter"/>
    <w:autoRedefine/>
    <w:uiPriority w:val="9"/>
    <w:qFormat/>
    <w:rsid w:val="005F5153"/>
    <w:pPr>
      <w:numPr>
        <w:ilvl w:val="4"/>
        <w:numId w:val="82"/>
      </w:numPr>
      <w:spacing w:before="120" w:after="120"/>
      <w:ind w:left="720"/>
      <w:jc w:val="left"/>
      <w:outlineLvl w:val="4"/>
    </w:pPr>
    <w:rPr>
      <w:rFonts w:eastAsiaTheme="majorEastAsia" w:cstheme="minorHAnsi"/>
      <w:b/>
      <w:iCs/>
      <w:szCs w:val="26"/>
    </w:rPr>
  </w:style>
  <w:style w:type="paragraph" w:styleId="Titlu6">
    <w:name w:val="heading 6"/>
    <w:aliases w:val="5"/>
    <w:basedOn w:val="Normal"/>
    <w:next w:val="Corptext"/>
    <w:link w:val="Titlu6Caracter"/>
    <w:uiPriority w:val="9"/>
    <w:qFormat/>
    <w:rsid w:val="00E749A1"/>
    <w:pPr>
      <w:numPr>
        <w:ilvl w:val="5"/>
        <w:numId w:val="16"/>
      </w:numPr>
      <w:spacing w:before="120" w:after="120"/>
      <w:outlineLvl w:val="5"/>
    </w:pPr>
    <w:rPr>
      <w:rFonts w:ascii="Arial" w:eastAsiaTheme="majorEastAsia" w:hAnsi="Arial" w:cstheme="majorBidi"/>
      <w:bCs/>
    </w:rPr>
  </w:style>
  <w:style w:type="paragraph" w:styleId="Titlu7">
    <w:name w:val="heading 7"/>
    <w:aliases w:val="Titlu Nov2"/>
    <w:basedOn w:val="Titlu1"/>
    <w:next w:val="Normal"/>
    <w:link w:val="Titlu7Caracter"/>
    <w:autoRedefine/>
    <w:uiPriority w:val="9"/>
    <w:unhideWhenUsed/>
    <w:qFormat/>
    <w:rsid w:val="00BD01D7"/>
    <w:pPr>
      <w:keepNext/>
      <w:keepLines/>
      <w:numPr>
        <w:ilvl w:val="6"/>
        <w:numId w:val="16"/>
      </w:numPr>
      <w:pBdr>
        <w:bottom w:val="dotted" w:sz="4" w:space="1" w:color="auto"/>
      </w:pBdr>
      <w:tabs>
        <w:tab w:val="left" w:pos="567"/>
      </w:tabs>
      <w:spacing w:before="200" w:after="0"/>
      <w:ind w:left="709"/>
      <w:outlineLvl w:val="6"/>
    </w:pPr>
    <w:rPr>
      <w:rFonts w:cstheme="majorBidi"/>
      <w:iCs/>
      <w:lang w:val="en-US"/>
    </w:rPr>
  </w:style>
  <w:style w:type="paragraph" w:styleId="Titlu8">
    <w:name w:val="heading 8"/>
    <w:basedOn w:val="Normal"/>
    <w:next w:val="Corptext"/>
    <w:link w:val="Titlu8Caracter"/>
    <w:unhideWhenUsed/>
    <w:qFormat/>
    <w:rsid w:val="00E749A1"/>
    <w:pPr>
      <w:keepNext/>
      <w:keepLines/>
      <w:numPr>
        <w:ilvl w:val="7"/>
        <w:numId w:val="16"/>
      </w:numPr>
      <w:spacing w:before="200"/>
      <w:outlineLvl w:val="7"/>
    </w:pPr>
    <w:rPr>
      <w:rFonts w:asciiTheme="majorHAnsi" w:eastAsiaTheme="majorEastAsia" w:hAnsiTheme="majorHAnsi" w:cstheme="majorBidi"/>
      <w:color w:val="404040" w:themeColor="text1" w:themeTint="BF"/>
      <w:szCs w:val="20"/>
    </w:rPr>
  </w:style>
  <w:style w:type="paragraph" w:styleId="Titlu9">
    <w:name w:val="heading 9"/>
    <w:basedOn w:val="Normal"/>
    <w:next w:val="Corptext"/>
    <w:link w:val="Titlu9Caracter"/>
    <w:unhideWhenUsed/>
    <w:qFormat/>
    <w:rsid w:val="00E749A1"/>
    <w:pPr>
      <w:keepNext/>
      <w:keepLines/>
      <w:numPr>
        <w:ilvl w:val="8"/>
        <w:numId w:val="16"/>
      </w:numPr>
      <w:spacing w:before="200"/>
      <w:outlineLvl w:val="8"/>
    </w:pPr>
    <w:rPr>
      <w:rFonts w:asciiTheme="majorHAnsi" w:eastAsiaTheme="majorEastAsia" w:hAnsiTheme="majorHAnsi" w:cstheme="majorBidi"/>
      <w:i/>
      <w:iCs/>
      <w:color w:val="404040" w:themeColor="text1" w:themeTint="BF"/>
      <w:szCs w:val="20"/>
    </w:rPr>
  </w:style>
  <w:style w:type="character" w:default="1" w:styleId="Fontdeparagrafimplic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numbering" w:customStyle="1" w:styleId="Titlucolor">
    <w:name w:val="Titlu color"/>
    <w:basedOn w:val="FrListare"/>
    <w:uiPriority w:val="99"/>
    <w:rsid w:val="001C3F5B"/>
    <w:pPr>
      <w:numPr>
        <w:numId w:val="40"/>
      </w:numPr>
    </w:pPr>
  </w:style>
  <w:style w:type="paragraph" w:customStyle="1" w:styleId="Tabel">
    <w:name w:val="Tabel"/>
    <w:basedOn w:val="Legend"/>
    <w:link w:val="TabelChar"/>
    <w:autoRedefine/>
    <w:qFormat/>
    <w:rsid w:val="00527137"/>
    <w:rPr>
      <w:rFonts w:ascii="Tahoma" w:eastAsia="Times New Roman" w:hAnsi="Tahoma" w:cs="Tahoma"/>
      <w:bCs w:val="0"/>
      <w:color w:val="0D0D0D" w:themeColor="text1" w:themeTint="F2"/>
      <w:sz w:val="19"/>
      <w:lang w:val="ro-RO"/>
    </w:rPr>
  </w:style>
  <w:style w:type="character" w:customStyle="1" w:styleId="TabelChar">
    <w:name w:val="Tabel Char"/>
    <w:link w:val="Tabel"/>
    <w:rsid w:val="00527137"/>
    <w:rPr>
      <w:rFonts w:ascii="Tahoma" w:eastAsia="Times New Roman" w:hAnsi="Tahoma" w:cs="Tahoma"/>
      <w:color w:val="0D0D0D" w:themeColor="text1" w:themeTint="F2"/>
      <w:sz w:val="19"/>
      <w:szCs w:val="18"/>
      <w:lang w:val="ro-RO"/>
    </w:rPr>
  </w:style>
  <w:style w:type="paragraph" w:styleId="Legend">
    <w:name w:val="caption"/>
    <w:aliases w:val="PMUD_Legendă,Figuri,Char,Figura,Caption Figura,JR|Beschriftung,Titlu Tabel,Map Char,Map Char Char,Map,Map Char Char Char Char Char,Caption Char Char Car Car,Caption Char Char Car Car Car,Map Char Char Char Car Car,Caption Char Char,Caption Char1"/>
    <w:basedOn w:val="Normal"/>
    <w:next w:val="Normal"/>
    <w:link w:val="LegendCaracter"/>
    <w:autoRedefine/>
    <w:unhideWhenUsed/>
    <w:qFormat/>
    <w:rsid w:val="000A3D58"/>
    <w:pPr>
      <w:keepNext/>
      <w:jc w:val="center"/>
    </w:pPr>
    <w:rPr>
      <w:rFonts w:ascii="Corbel" w:eastAsiaTheme="minorEastAsia" w:hAnsi="Corbel"/>
      <w:bCs/>
      <w:sz w:val="18"/>
      <w:szCs w:val="18"/>
      <w:lang w:val="en-GB"/>
    </w:rPr>
  </w:style>
  <w:style w:type="paragraph" w:customStyle="1" w:styleId="PMUDCorpsimplu">
    <w:name w:val="PMUD Corp simplu"/>
    <w:basedOn w:val="Normal"/>
    <w:link w:val="PMUDCorpsimpluCaracter"/>
    <w:autoRedefine/>
    <w:qFormat/>
    <w:rsid w:val="00FE24E8"/>
    <w:pPr>
      <w:tabs>
        <w:tab w:val="left" w:pos="4050"/>
      </w:tabs>
      <w:spacing w:before="60" w:after="60"/>
      <w:ind w:right="17"/>
    </w:pPr>
    <w:rPr>
      <w:rFonts w:ascii="Corbel" w:hAnsi="Corbel"/>
      <w:bCs/>
    </w:rPr>
  </w:style>
  <w:style w:type="character" w:customStyle="1" w:styleId="PMUDCorpsimpluCaracter">
    <w:name w:val="PMUD Corp simplu Caracter"/>
    <w:link w:val="PMUDCorpsimplu"/>
    <w:rsid w:val="00FE24E8"/>
    <w:rPr>
      <w:rFonts w:ascii="Corbel" w:hAnsi="Corbel" w:cs="Arial"/>
      <w:bCs/>
      <w:color w:val="000000"/>
      <w:lang w:val="ro-RO" w:eastAsia="en-GB"/>
    </w:rPr>
  </w:style>
  <w:style w:type="paragraph" w:customStyle="1" w:styleId="Bullet1">
    <w:name w:val="Bullet 1"/>
    <w:basedOn w:val="Listparagraf"/>
    <w:link w:val="Bullet1Char"/>
    <w:rsid w:val="00E12DBD"/>
    <w:pPr>
      <w:ind w:left="714" w:hanging="357"/>
    </w:pPr>
  </w:style>
  <w:style w:type="character" w:customStyle="1" w:styleId="Bullet1Char">
    <w:name w:val="Bullet 1 Char"/>
    <w:basedOn w:val="ListparagrafCaracter"/>
    <w:link w:val="Bullet1"/>
    <w:rsid w:val="00E12DBD"/>
    <w:rPr>
      <w:rFonts w:cs="Calibri"/>
      <w:color w:val="000000"/>
      <w:sz w:val="20"/>
      <w:lang w:eastAsia="ro-RO"/>
    </w:rPr>
  </w:style>
  <w:style w:type="paragraph" w:styleId="Listparagraf">
    <w:name w:val="List Paragraph"/>
    <w:aliases w:val="List_Paragraph,Multilevel para_II,List Paragraph2,Normal bullet 2,Akapit z listą BS,Outlines a.b.c.,Akapit z lista BS,Appendix_llevel1,Outlines a,c,Paragraph,Citation List,ANNEX,Bullet,bullet1,b1,bullet 1,body,b Char Char Char,b Char Char"/>
    <w:basedOn w:val="Normal"/>
    <w:link w:val="ListparagrafCaracter"/>
    <w:autoRedefine/>
    <w:uiPriority w:val="34"/>
    <w:qFormat/>
    <w:rsid w:val="00402764"/>
    <w:pPr>
      <w:numPr>
        <w:numId w:val="57"/>
      </w:numPr>
      <w:autoSpaceDE w:val="0"/>
      <w:autoSpaceDN w:val="0"/>
      <w:adjustRightInd w:val="0"/>
      <w:spacing w:after="200"/>
      <w:contextualSpacing/>
      <w:jc w:val="left"/>
    </w:pPr>
  </w:style>
  <w:style w:type="paragraph" w:customStyle="1" w:styleId="PMUDSubcapitol">
    <w:name w:val="PMUD Subcapitol"/>
    <w:link w:val="PMUDSubcapitolCaracter"/>
    <w:qFormat/>
    <w:rsid w:val="00527137"/>
    <w:pPr>
      <w:spacing w:before="120" w:after="120"/>
    </w:pPr>
    <w:rPr>
      <w:rFonts w:ascii="Corbel" w:hAnsi="Corbel" w:cs="Arial"/>
      <w:b/>
      <w:noProof/>
      <w:snapToGrid w:val="0"/>
      <w:color w:val="2A4F1C" w:themeColor="accent1" w:themeShade="80"/>
      <w:sz w:val="24"/>
      <w:shd w:val="clear" w:color="auto" w:fill="FFFFFF"/>
      <w:lang w:eastAsia="ro-RO"/>
    </w:rPr>
  </w:style>
  <w:style w:type="character" w:customStyle="1" w:styleId="PMUDSubcapitolCaracter">
    <w:name w:val="PMUD Subcapitol Caracter"/>
    <w:basedOn w:val="Fontdeparagrafimplicit"/>
    <w:link w:val="PMUDSubcapitol"/>
    <w:rsid w:val="00527137"/>
    <w:rPr>
      <w:rFonts w:ascii="Corbel" w:eastAsia="Times New Roman" w:hAnsi="Corbel" w:cs="Arial"/>
      <w:b/>
      <w:noProof/>
      <w:snapToGrid w:val="0"/>
      <w:color w:val="2A4F1C" w:themeColor="accent1" w:themeShade="80"/>
      <w:sz w:val="24"/>
      <w:lang w:val="ro-RO" w:eastAsia="ro-RO"/>
    </w:rPr>
  </w:style>
  <w:style w:type="paragraph" w:customStyle="1" w:styleId="PMUDcorpbold">
    <w:name w:val="PMUD corp bold"/>
    <w:basedOn w:val="Normal"/>
    <w:rsid w:val="00E12DBD"/>
    <w:pPr>
      <w:spacing w:beforeLines="50" w:afterLines="50" w:line="23" w:lineRule="atLeast"/>
      <w:jc w:val="center"/>
    </w:pPr>
    <w:rPr>
      <w:rFonts w:ascii="Corbel" w:hAnsi="Corbel" w:cstheme="majorHAnsi"/>
      <w:b/>
    </w:rPr>
  </w:style>
  <w:style w:type="paragraph" w:customStyle="1" w:styleId="BulletLevel1">
    <w:name w:val="Bullet Level1"/>
    <w:basedOn w:val="Normal"/>
    <w:link w:val="BulletLevel1Char"/>
    <w:autoRedefine/>
    <w:qFormat/>
    <w:rsid w:val="00FE24E8"/>
    <w:pPr>
      <w:numPr>
        <w:ilvl w:val="1"/>
        <w:numId w:val="5"/>
      </w:numPr>
      <w:shd w:val="clear" w:color="auto" w:fill="FFFFFF"/>
      <w:tabs>
        <w:tab w:val="left" w:pos="709"/>
      </w:tabs>
      <w:spacing w:before="60" w:after="60"/>
    </w:pPr>
    <w:rPr>
      <w:rFonts w:ascii="Corbel" w:hAnsi="Corbel"/>
      <w:snapToGrid w:val="0"/>
      <w:szCs w:val="20"/>
    </w:rPr>
  </w:style>
  <w:style w:type="character" w:customStyle="1" w:styleId="BulletLevel1Char">
    <w:name w:val="Bullet Level1 Char"/>
    <w:link w:val="BulletLevel1"/>
    <w:rsid w:val="00FE24E8"/>
    <w:rPr>
      <w:rFonts w:ascii="Corbel" w:hAnsi="Corbel" w:cs="Calibri"/>
      <w:snapToGrid w:val="0"/>
      <w:color w:val="000000"/>
      <w:sz w:val="20"/>
      <w:szCs w:val="20"/>
      <w:shd w:val="clear" w:color="auto" w:fill="FFFFFF"/>
      <w:lang w:eastAsia="ro-RO"/>
    </w:rPr>
  </w:style>
  <w:style w:type="paragraph" w:customStyle="1" w:styleId="Style3">
    <w:name w:val="Style3"/>
    <w:basedOn w:val="Normal"/>
    <w:link w:val="Style3Char"/>
    <w:qFormat/>
    <w:rsid w:val="00E12DBD"/>
    <w:pPr>
      <w:widowControl w:val="0"/>
      <w:autoSpaceDE w:val="0"/>
      <w:autoSpaceDN w:val="0"/>
      <w:adjustRightInd w:val="0"/>
    </w:pPr>
    <w:rPr>
      <w:rFonts w:ascii="Times New Roman" w:hAnsi="Times New Roman"/>
      <w:lang w:val="fr-FR"/>
    </w:rPr>
  </w:style>
  <w:style w:type="character" w:customStyle="1" w:styleId="Style3Char">
    <w:name w:val="Style3 Char"/>
    <w:basedOn w:val="Style2Char"/>
    <w:link w:val="Style3"/>
    <w:rsid w:val="00E12DBD"/>
    <w:rPr>
      <w:rFonts w:ascii="Times New Roman" w:eastAsia="Times New Roman" w:hAnsi="Times New Roman" w:cs="Times New Roman"/>
      <w:b/>
      <w:bCs/>
      <w:i w:val="0"/>
      <w:noProof/>
      <w:color w:val="000000"/>
      <w:sz w:val="24"/>
      <w:szCs w:val="24"/>
      <w:u w:val="single"/>
      <w:bdr w:val="none" w:sz="0" w:space="0" w:color="auto" w:frame="1"/>
      <w:lang w:val="fr-FR" w:eastAsia="ro-RO"/>
    </w:rPr>
  </w:style>
  <w:style w:type="paragraph" w:customStyle="1" w:styleId="Style2">
    <w:name w:val="Style2"/>
    <w:basedOn w:val="Normal"/>
    <w:link w:val="Style2Char"/>
    <w:uiPriority w:val="99"/>
    <w:rsid w:val="00E12DBD"/>
    <w:pPr>
      <w:tabs>
        <w:tab w:val="num" w:pos="284"/>
      </w:tabs>
      <w:spacing w:before="60"/>
      <w:ind w:left="284" w:hanging="284"/>
    </w:pPr>
    <w:rPr>
      <w:rFonts w:ascii="Trebuchet MS" w:hAnsi="Trebuchet MS"/>
      <w:i/>
      <w:szCs w:val="32"/>
      <w:lang w:val="fr-FR"/>
    </w:rPr>
  </w:style>
  <w:style w:type="character" w:customStyle="1" w:styleId="Style2Char">
    <w:name w:val="Style2 Char"/>
    <w:basedOn w:val="Style1Char"/>
    <w:link w:val="Style2"/>
    <w:uiPriority w:val="99"/>
    <w:rsid w:val="00E12DBD"/>
    <w:rPr>
      <w:rFonts w:ascii="Trebuchet MS" w:eastAsia="Calibri" w:hAnsi="Trebuchet MS" w:cs="Calibri"/>
      <w:b w:val="0"/>
      <w:bCs/>
      <w:i/>
      <w:noProof/>
      <w:color w:val="000000"/>
      <w:sz w:val="28"/>
      <w:szCs w:val="32"/>
      <w:u w:val="single"/>
      <w:bdr w:val="none" w:sz="0" w:space="0" w:color="auto" w:frame="1"/>
      <w:lang w:val="fr-FR" w:eastAsia="ro-RO"/>
    </w:rPr>
  </w:style>
  <w:style w:type="paragraph" w:customStyle="1" w:styleId="NormalBold">
    <w:name w:val="NormalBold"/>
    <w:basedOn w:val="Normal"/>
    <w:link w:val="NormalBoldChar"/>
    <w:autoRedefine/>
    <w:rsid w:val="00E546BC"/>
    <w:pPr>
      <w:pBdr>
        <w:top w:val="single" w:sz="4" w:space="1" w:color="auto"/>
        <w:left w:val="single" w:sz="4" w:space="4" w:color="auto"/>
        <w:bottom w:val="single" w:sz="4" w:space="1" w:color="auto"/>
        <w:right w:val="single" w:sz="4" w:space="4" w:color="auto"/>
      </w:pBdr>
      <w:tabs>
        <w:tab w:val="left" w:pos="340"/>
      </w:tabs>
      <w:spacing w:before="100" w:after="100"/>
      <w:ind w:left="340" w:right="340"/>
    </w:pPr>
    <w:rPr>
      <w:rFonts w:ascii="Times New Roman" w:hAnsi="Times New Roman"/>
      <w:b/>
      <w:color w:val="000000" w:themeColor="text1"/>
      <w:u w:val="single"/>
      <w:lang w:val="en-GB"/>
    </w:rPr>
  </w:style>
  <w:style w:type="character" w:customStyle="1" w:styleId="NormalBoldChar">
    <w:name w:val="NormalBold Char"/>
    <w:link w:val="NormalBold"/>
    <w:rsid w:val="00E546BC"/>
    <w:rPr>
      <w:rFonts w:ascii="Times New Roman" w:eastAsia="Times New Roman" w:hAnsi="Times New Roman" w:cs="Times New Roman"/>
      <w:b/>
      <w:szCs w:val="24"/>
      <w:lang w:val="en-GB"/>
    </w:rPr>
  </w:style>
  <w:style w:type="paragraph" w:customStyle="1" w:styleId="Style1">
    <w:name w:val="Style1"/>
    <w:basedOn w:val="Listparagraf"/>
    <w:link w:val="Style1Char"/>
    <w:qFormat/>
    <w:rsid w:val="00527137"/>
    <w:pPr>
      <w:ind w:left="360"/>
    </w:pPr>
    <w:rPr>
      <w:rFonts w:ascii="Arial Narrow" w:eastAsia="Calibri" w:hAnsi="Arial Narrow"/>
      <w:b/>
      <w:sz w:val="28"/>
      <w:u w:val="single"/>
      <w:bdr w:val="none" w:sz="0" w:space="0" w:color="auto" w:frame="1"/>
    </w:rPr>
  </w:style>
  <w:style w:type="character" w:customStyle="1" w:styleId="Style1Char">
    <w:name w:val="Style1 Char"/>
    <w:link w:val="Style1"/>
    <w:rsid w:val="00527137"/>
    <w:rPr>
      <w:rFonts w:ascii="Arial Narrow" w:eastAsia="Calibri" w:hAnsi="Arial Narrow" w:cs="Calibri"/>
      <w:b/>
      <w:color w:val="000000"/>
      <w:sz w:val="28"/>
      <w:u w:val="single"/>
      <w:bdr w:val="none" w:sz="0" w:space="0" w:color="auto" w:frame="1"/>
      <w:lang w:eastAsia="ro-RO"/>
    </w:rPr>
  </w:style>
  <w:style w:type="paragraph" w:customStyle="1" w:styleId="Style4">
    <w:name w:val="Style4"/>
    <w:basedOn w:val="Style3"/>
    <w:link w:val="Style4Char"/>
    <w:qFormat/>
    <w:rsid w:val="00E12DBD"/>
    <w:pPr>
      <w:widowControl/>
      <w:tabs>
        <w:tab w:val="left" w:pos="9356"/>
      </w:tabs>
      <w:autoSpaceDE/>
      <w:autoSpaceDN/>
      <w:adjustRightInd/>
      <w:spacing w:before="100" w:beforeAutospacing="1" w:after="100" w:afterAutospacing="1"/>
      <w:ind w:left="1080" w:hanging="1080"/>
      <w:contextualSpacing/>
    </w:pPr>
    <w:rPr>
      <w:rFonts w:asciiTheme="minorHAnsi" w:eastAsiaTheme="minorEastAsia" w:hAnsiTheme="minorHAnsi" w:cstheme="minorBidi"/>
    </w:rPr>
  </w:style>
  <w:style w:type="character" w:customStyle="1" w:styleId="Style4Char">
    <w:name w:val="Style4 Char"/>
    <w:link w:val="Style4"/>
    <w:rsid w:val="00E12DBD"/>
    <w:rPr>
      <w:sz w:val="24"/>
      <w:szCs w:val="24"/>
      <w:lang w:val="fr-FR"/>
    </w:rPr>
  </w:style>
  <w:style w:type="paragraph" w:customStyle="1" w:styleId="Listparagraf1">
    <w:name w:val="Listă paragraf1"/>
    <w:basedOn w:val="Normal"/>
    <w:uiPriority w:val="99"/>
    <w:rsid w:val="00E12DBD"/>
    <w:pPr>
      <w:ind w:left="720"/>
    </w:pPr>
    <w:rPr>
      <w:rFonts w:ascii="Times New Roman" w:hAnsi="Times New Roman"/>
      <w:lang w:val="es-ES" w:eastAsia="es-ES"/>
    </w:rPr>
  </w:style>
  <w:style w:type="paragraph" w:customStyle="1" w:styleId="References">
    <w:name w:val="References"/>
    <w:basedOn w:val="Normal"/>
    <w:uiPriority w:val="99"/>
    <w:rsid w:val="00E12DBD"/>
    <w:pPr>
      <w:keepLines/>
      <w:tabs>
        <w:tab w:val="num" w:pos="360"/>
        <w:tab w:val="left" w:pos="1701"/>
      </w:tabs>
      <w:spacing w:line="200" w:lineRule="atLeast"/>
    </w:pPr>
    <w:rPr>
      <w:rFonts w:ascii="Times New Roman" w:hAnsi="Times New Roman"/>
      <w:lang w:val="en-GB"/>
    </w:rPr>
  </w:style>
  <w:style w:type="paragraph" w:customStyle="1" w:styleId="NumberedParas">
    <w:name w:val="_Numbered Paras"/>
    <w:basedOn w:val="Normal"/>
    <w:link w:val="NumberedParasCaracter"/>
    <w:autoRedefine/>
    <w:rsid w:val="00E12DBD"/>
    <w:rPr>
      <w:rFonts w:asciiTheme="majorHAnsi" w:eastAsia="ArialNarrow" w:hAnsiTheme="majorHAnsi" w:cstheme="majorHAnsi"/>
      <w:bCs/>
      <w:snapToGrid w:val="0"/>
    </w:rPr>
  </w:style>
  <w:style w:type="character" w:customStyle="1" w:styleId="NumberedParasCaracter">
    <w:name w:val="_Numbered Paras Caracter"/>
    <w:basedOn w:val="Fontdeparagrafimplicit"/>
    <w:link w:val="NumberedParas"/>
    <w:rsid w:val="00E12DBD"/>
    <w:rPr>
      <w:rFonts w:asciiTheme="majorHAnsi" w:eastAsia="ArialNarrow" w:hAnsiTheme="majorHAnsi" w:cstheme="majorHAnsi"/>
      <w:bCs/>
      <w:noProof/>
      <w:snapToGrid w:val="0"/>
      <w:szCs w:val="22"/>
      <w:lang w:eastAsia="ro-RO"/>
    </w:rPr>
  </w:style>
  <w:style w:type="paragraph" w:customStyle="1" w:styleId="Body">
    <w:name w:val="Body"/>
    <w:aliases w:val="B,bullet,bu,b Char Char Char Char Char Char Char Char,Block,First,Indent,Macro,Plain,b"/>
    <w:basedOn w:val="Normal"/>
    <w:link w:val="BodyChar"/>
    <w:rsid w:val="00FE24E8"/>
    <w:pPr>
      <w:spacing w:after="120" w:line="280" w:lineRule="exact"/>
      <w:ind w:left="709"/>
    </w:pPr>
    <w:rPr>
      <w:rFonts w:ascii="Arial" w:hAnsi="Arial" w:cstheme="majorHAnsi"/>
      <w:szCs w:val="18"/>
      <w:lang w:val="en-GB"/>
    </w:rPr>
  </w:style>
  <w:style w:type="paragraph" w:customStyle="1" w:styleId="BVIfnrChar1Char">
    <w:name w:val="BVI fnr Char1 Char"/>
    <w:aliases w:val="Footnote Reference Number Char Char,Times 10 Point Char Char,Exposant 3 Point Char Char,Footnote symbol Char1 Char,Footnote reference number Char Char,fr"/>
    <w:basedOn w:val="Normal"/>
    <w:next w:val="Normal"/>
    <w:link w:val="Referinnotdesubsol"/>
    <w:qFormat/>
    <w:rsid w:val="00FE24E8"/>
    <w:pPr>
      <w:spacing w:line="240" w:lineRule="exact"/>
    </w:pPr>
    <w:rPr>
      <w:vertAlign w:val="superscript"/>
    </w:rPr>
  </w:style>
  <w:style w:type="character" w:styleId="Referinnotdesubsol">
    <w:name w:val="footnote reference"/>
    <w:aliases w:val="Footnote symbol,Times 10 Point,Exposant 3 Point,Footnote reference number,EN Footnote Reference,note TESI,16 Point,Superscript 6 Point,ftref,BVI fnr,Error-Fußnotenzeichen5,Error-Fußnotenzeichen6,Footnote Reference Number,SUPERS"/>
    <w:link w:val="BVIfnrChar1Char"/>
    <w:unhideWhenUsed/>
    <w:qFormat/>
    <w:rsid w:val="00FE24E8"/>
    <w:rPr>
      <w:vertAlign w:val="superscript"/>
      <w:lang w:val="ro-RO"/>
    </w:rPr>
  </w:style>
  <w:style w:type="paragraph" w:customStyle="1" w:styleId="Subcapitol">
    <w:name w:val="Subcapitol"/>
    <w:link w:val="SubcapitolChar"/>
    <w:qFormat/>
    <w:rsid w:val="00E12DBD"/>
    <w:rPr>
      <w:rFonts w:ascii="Arial" w:hAnsi="Arial" w:cs="Arial"/>
      <w:b/>
      <w:noProof/>
      <w:snapToGrid w:val="0"/>
      <w:color w:val="2A4F1C" w:themeColor="accent1" w:themeShade="80"/>
      <w:shd w:val="clear" w:color="auto" w:fill="FFFFFF"/>
      <w:lang w:val="en-GB" w:eastAsia="en-GB"/>
    </w:rPr>
  </w:style>
  <w:style w:type="character" w:customStyle="1" w:styleId="SubcapitolChar">
    <w:name w:val="Subcapitol Char"/>
    <w:basedOn w:val="NumberedParasCaracter"/>
    <w:link w:val="Subcapitol"/>
    <w:rsid w:val="00E12DBD"/>
    <w:rPr>
      <w:rFonts w:ascii="Arial" w:eastAsia="Times New Roman" w:hAnsi="Arial" w:cs="Arial"/>
      <w:b/>
      <w:bCs w:val="0"/>
      <w:noProof/>
      <w:snapToGrid w:val="0"/>
      <w:color w:val="2A4F1C" w:themeColor="accent1" w:themeShade="80"/>
      <w:szCs w:val="22"/>
      <w:lang w:val="en-GB" w:eastAsia="en-GB"/>
    </w:rPr>
  </w:style>
  <w:style w:type="paragraph" w:customStyle="1" w:styleId="0-Text">
    <w:name w:val="0-Text"/>
    <w:basedOn w:val="Normal"/>
    <w:link w:val="0-TextChar"/>
    <w:rsid w:val="00E12DBD"/>
    <w:pPr>
      <w:spacing w:line="300" w:lineRule="auto"/>
      <w:contextualSpacing/>
    </w:pPr>
    <w:rPr>
      <w:rFonts w:eastAsia="Calibri"/>
    </w:rPr>
  </w:style>
  <w:style w:type="character" w:customStyle="1" w:styleId="0-TextChar">
    <w:name w:val="0-Text Char"/>
    <w:link w:val="0-Text"/>
    <w:rsid w:val="00E12DBD"/>
    <w:rPr>
      <w:rFonts w:ascii="Calibri" w:eastAsia="Calibri" w:hAnsi="Calibri" w:cs="Times New Roman"/>
      <w:szCs w:val="24"/>
    </w:rPr>
  </w:style>
  <w:style w:type="paragraph" w:customStyle="1" w:styleId="Buline1">
    <w:name w:val="Buline 1"/>
    <w:basedOn w:val="novensacubulinemici"/>
    <w:link w:val="Buline1Caracter"/>
    <w:autoRedefine/>
    <w:qFormat/>
    <w:rsid w:val="00E529A0"/>
    <w:pPr>
      <w:numPr>
        <w:numId w:val="3"/>
      </w:numPr>
    </w:pPr>
    <w:rPr>
      <w:rFonts w:cstheme="minorHAnsi"/>
      <w:b/>
      <w:bCs/>
      <w:snapToGrid w:val="0"/>
      <w:sz w:val="24"/>
      <w:szCs w:val="24"/>
    </w:rPr>
  </w:style>
  <w:style w:type="paragraph" w:customStyle="1" w:styleId="Buline20">
    <w:name w:val="Buline 2"/>
    <w:basedOn w:val="Buline1"/>
    <w:rsid w:val="00E12DBD"/>
    <w:pPr>
      <w:numPr>
        <w:ilvl w:val="1"/>
      </w:numPr>
      <w:ind w:left="2149" w:hanging="357"/>
    </w:pPr>
    <w:rPr>
      <w:sz w:val="26"/>
      <w:szCs w:val="26"/>
    </w:rPr>
  </w:style>
  <w:style w:type="paragraph" w:customStyle="1" w:styleId="0-Fig">
    <w:name w:val="0-Fig"/>
    <w:basedOn w:val="0-Text"/>
    <w:link w:val="0-FigChar"/>
    <w:autoRedefine/>
    <w:rsid w:val="00E546BC"/>
    <w:pPr>
      <w:jc w:val="center"/>
    </w:pPr>
    <w:rPr>
      <w:color w:val="000000" w:themeColor="text1"/>
      <w:szCs w:val="14"/>
      <w:u w:val="single"/>
    </w:rPr>
  </w:style>
  <w:style w:type="character" w:customStyle="1" w:styleId="0-FigChar">
    <w:name w:val="0-Fig Char"/>
    <w:link w:val="0-Fig"/>
    <w:rsid w:val="00E546BC"/>
    <w:rPr>
      <w:rFonts w:ascii="Calibri" w:eastAsia="Calibri" w:hAnsi="Calibri" w:cs="Times New Roman"/>
      <w:szCs w:val="14"/>
    </w:rPr>
  </w:style>
  <w:style w:type="paragraph" w:customStyle="1" w:styleId="Listparagraf2">
    <w:name w:val="Listă paragraf2"/>
    <w:basedOn w:val="Normal"/>
    <w:uiPriority w:val="34"/>
    <w:rsid w:val="00E12DBD"/>
    <w:pPr>
      <w:ind w:left="720"/>
      <w:contextualSpacing/>
    </w:pPr>
    <w:rPr>
      <w:rFonts w:eastAsia="Calibri"/>
    </w:rPr>
  </w:style>
  <w:style w:type="paragraph" w:customStyle="1" w:styleId="Summary">
    <w:name w:val="Summary"/>
    <w:basedOn w:val="PMUDCorpsimplu"/>
    <w:link w:val="SummaryChar"/>
    <w:rsid w:val="00E12DBD"/>
    <w:rPr>
      <w:bCs w:val="0"/>
      <w:i/>
      <w:color w:val="668926" w:themeColor="accent2" w:themeShade="BF"/>
    </w:rPr>
  </w:style>
  <w:style w:type="character" w:customStyle="1" w:styleId="SummaryChar">
    <w:name w:val="Summary Char"/>
    <w:basedOn w:val="PMUDCorpsimpluCaracter"/>
    <w:link w:val="Summary"/>
    <w:rsid w:val="00E12DBD"/>
    <w:rPr>
      <w:rFonts w:ascii="Corbel" w:hAnsi="Corbel" w:cs="Times New Roman"/>
      <w:bCs w:val="0"/>
      <w:i/>
      <w:color w:val="668926" w:themeColor="accent2" w:themeShade="BF"/>
      <w:sz w:val="22"/>
      <w:szCs w:val="24"/>
      <w:lang w:val="ro-RO" w:eastAsia="en-GB"/>
    </w:rPr>
  </w:style>
  <w:style w:type="paragraph" w:customStyle="1" w:styleId="PMUD">
    <w:name w:val="PMUD"/>
    <w:basedOn w:val="Normal"/>
    <w:link w:val="PMUDChar"/>
    <w:autoRedefine/>
    <w:qFormat/>
    <w:rsid w:val="00A125BE"/>
    <w:pPr>
      <w:tabs>
        <w:tab w:val="left" w:pos="720"/>
      </w:tabs>
      <w:spacing w:before="60" w:after="60"/>
    </w:pPr>
    <w:rPr>
      <w:rFonts w:ascii="Corbel" w:eastAsia="Arial" w:hAnsi="Corbel"/>
    </w:rPr>
  </w:style>
  <w:style w:type="character" w:customStyle="1" w:styleId="PMUDChar">
    <w:name w:val="PMUD Char"/>
    <w:link w:val="PMUD"/>
    <w:rsid w:val="00A125BE"/>
    <w:rPr>
      <w:rFonts w:ascii="Corbel" w:eastAsia="Arial" w:hAnsi="Corbel" w:cs="Calibri"/>
      <w:color w:val="000000"/>
      <w:sz w:val="20"/>
      <w:lang w:eastAsia="ro-RO"/>
    </w:rPr>
  </w:style>
  <w:style w:type="paragraph" w:customStyle="1" w:styleId="Sursa">
    <w:name w:val="Sursa"/>
    <w:basedOn w:val="BVIfnrChar1Char"/>
    <w:link w:val="SursaChar"/>
    <w:qFormat/>
    <w:rsid w:val="00E12DBD"/>
    <w:pPr>
      <w:spacing w:before="60" w:after="60" w:line="240" w:lineRule="auto"/>
    </w:pPr>
    <w:rPr>
      <w:rFonts w:ascii="Corbel" w:hAnsi="Corbel"/>
      <w:i/>
      <w:sz w:val="18"/>
      <w:szCs w:val="20"/>
    </w:rPr>
  </w:style>
  <w:style w:type="character" w:customStyle="1" w:styleId="SursaChar">
    <w:name w:val="Sursa Char"/>
    <w:basedOn w:val="Referinnotdesubsol"/>
    <w:link w:val="Sursa"/>
    <w:rsid w:val="00E12DBD"/>
    <w:rPr>
      <w:rFonts w:ascii="Corbel" w:hAnsi="Corbel"/>
      <w:i/>
      <w:sz w:val="18"/>
      <w:szCs w:val="20"/>
      <w:vertAlign w:val="superscript"/>
      <w:lang w:val="ro-RO"/>
    </w:rPr>
  </w:style>
  <w:style w:type="paragraph" w:customStyle="1" w:styleId="H3">
    <w:name w:val="H3"/>
    <w:basedOn w:val="Normal"/>
    <w:next w:val="Normal"/>
    <w:uiPriority w:val="99"/>
    <w:rsid w:val="00E12DBD"/>
    <w:pPr>
      <w:keepNext/>
      <w:keepLines/>
      <w:spacing w:before="360" w:line="340" w:lineRule="exact"/>
      <w:outlineLvl w:val="2"/>
    </w:pPr>
    <w:rPr>
      <w:b/>
      <w:sz w:val="28"/>
    </w:rPr>
  </w:style>
  <w:style w:type="paragraph" w:customStyle="1" w:styleId="TableParagraph">
    <w:name w:val="Table Paragraph"/>
    <w:basedOn w:val="Normal"/>
    <w:autoRedefine/>
    <w:uiPriority w:val="1"/>
    <w:qFormat/>
    <w:rsid w:val="00142B83"/>
    <w:pPr>
      <w:widowControl w:val="0"/>
      <w:autoSpaceDE w:val="0"/>
      <w:autoSpaceDN w:val="0"/>
    </w:pPr>
    <w:rPr>
      <w:rFonts w:ascii="Calibri" w:eastAsia="DejaVu Sans" w:hAnsi="Calibri"/>
      <w:b/>
      <w:bCs/>
      <w:lang w:bidi="en-GB"/>
    </w:rPr>
  </w:style>
  <w:style w:type="character" w:customStyle="1" w:styleId="Titlu1Caracter">
    <w:name w:val="Titlu 1 Caracter"/>
    <w:aliases w:val="Head_1 Caracter,PMUD Titlu 1 Caracter,Sub-titlu capitol Caracter,Titlu Capitol Caracter,62 Caracter,68 Caracter,Chapitre Caracter,h1 Caracter,H1 Caracter,H11 Caracter,H12 Caracter,H111 Caracter,H13 Caracter,H112 Caracter,H14 Caracter"/>
    <w:basedOn w:val="Fontdeparagrafimplicit"/>
    <w:link w:val="Titlu1"/>
    <w:uiPriority w:val="9"/>
    <w:qFormat/>
    <w:rsid w:val="00BD0016"/>
    <w:rPr>
      <w:rFonts w:ascii="Trebuchet MS" w:hAnsi="Trebuchet MS" w:cs="Tahoma"/>
      <w:b/>
      <w:color w:val="3E762A" w:themeColor="accent1" w:themeShade="BF"/>
      <w:sz w:val="28"/>
      <w:szCs w:val="28"/>
      <w:lang w:eastAsia="ro-RO"/>
    </w:rPr>
  </w:style>
  <w:style w:type="character" w:customStyle="1" w:styleId="Titlu2Caracter">
    <w:name w:val="Titlu 2 Caracter"/>
    <w:aliases w:val="PMUD Titlu 2 Caracter,Numbered - 2 Caracter,Sub Heading Caracter,ignorer2 Caracter,Heading 2 Char1 Caracter,H21 Caracter,H22 Caracter,Titlu2-Nov Caracter,Titlu2-FIP Caracter"/>
    <w:basedOn w:val="Fontdeparagrafimplicit"/>
    <w:link w:val="Titlu2"/>
    <w:uiPriority w:val="9"/>
    <w:rsid w:val="00BD01D7"/>
    <w:rPr>
      <w:rFonts w:ascii="Calibri" w:eastAsiaTheme="minorEastAsia" w:hAnsi="Calibri" w:cs="Tahoma"/>
      <w:b/>
      <w:color w:val="8AB833" w:themeColor="accent2"/>
      <w:spacing w:val="15"/>
      <w:lang w:eastAsia="ro-RO"/>
      <w14:textFill>
        <w14:solidFill>
          <w14:schemeClr w14:val="accent2">
            <w14:lumMod w14:val="75000"/>
            <w14:lumMod w14:val="75000"/>
            <w14:lumMod w14:val="50000"/>
          </w14:schemeClr>
        </w14:solidFill>
      </w14:textFill>
    </w:rPr>
  </w:style>
  <w:style w:type="character" w:customStyle="1" w:styleId="Titlu3Caracter">
    <w:name w:val="Titlu 3 Caracter"/>
    <w:aliases w:val="PMUD Titlu 3 Caracter,Sub1 Caracter,Podpodkapitola Caracter,adpis 3 Caracter,KopCat. 3 Caracter,Numbered - 3 Caracter,Section Caracter,Heading 3 Char1 Caracter,Heading 3 Char Char Caracter,Heading 3 Char2 Char Char Caracter"/>
    <w:basedOn w:val="Fontdeparagrafimplicit"/>
    <w:link w:val="Titlu3"/>
    <w:uiPriority w:val="9"/>
    <w:rsid w:val="00414FB4"/>
    <w:rPr>
      <w:rFonts w:ascii="Trebuchet MS" w:eastAsiaTheme="majorEastAsia" w:hAnsi="Trebuchet MS" w:cs="Tahoma"/>
      <w:b/>
      <w:color w:val="445C19" w:themeColor="accent2" w:themeShade="80"/>
      <w:sz w:val="24"/>
      <w:shd w:val="clear" w:color="939F27" w:themeColor="accent3" w:themeShade="BF" w:fill="auto"/>
      <w:lang w:eastAsia="ro-RO"/>
    </w:rPr>
  </w:style>
  <w:style w:type="character" w:customStyle="1" w:styleId="Titlu4Caracter">
    <w:name w:val="Titlu 4 Caracter"/>
    <w:aliases w:val="Sous-Section Caracter,RFP Heading 4 Char Caracter,4 dash Char Char1 Char Caracter,d Char Char1 Char Caracter,3 Char Char1 Char Caracter,dash Char Char Char Char Caracter,Heading 4 Char Char Char Char Caracter,4 dash Char1 Char Caracter"/>
    <w:basedOn w:val="Fontdeparagrafimplicit"/>
    <w:link w:val="Titlu4"/>
    <w:uiPriority w:val="9"/>
    <w:rsid w:val="00272690"/>
    <w:rPr>
      <w:rFonts w:eastAsiaTheme="majorEastAsia" w:cs="Tahoma"/>
      <w:b/>
      <w:iCs/>
      <w:color w:val="626A1A" w:themeColor="accent3" w:themeShade="80"/>
      <w:sz w:val="20"/>
      <w:lang w:eastAsia="ro-RO"/>
    </w:rPr>
  </w:style>
  <w:style w:type="character" w:customStyle="1" w:styleId="Titlu5Caracter">
    <w:name w:val="Titlu 5 Caracter"/>
    <w:aliases w:val="4 Caracter"/>
    <w:basedOn w:val="Fontdeparagrafimplicit"/>
    <w:link w:val="Titlu5"/>
    <w:uiPriority w:val="9"/>
    <w:rsid w:val="005F5153"/>
    <w:rPr>
      <w:rFonts w:eastAsiaTheme="majorEastAsia" w:cstheme="minorHAnsi"/>
      <w:b/>
      <w:iCs/>
      <w:color w:val="000000"/>
      <w:sz w:val="20"/>
      <w:szCs w:val="26"/>
      <w:lang w:eastAsia="ro-RO"/>
    </w:rPr>
  </w:style>
  <w:style w:type="character" w:customStyle="1" w:styleId="Titlu6Caracter">
    <w:name w:val="Titlu 6 Caracter"/>
    <w:aliases w:val="5 Caracter"/>
    <w:basedOn w:val="Fontdeparagrafimplicit"/>
    <w:link w:val="Titlu6"/>
    <w:uiPriority w:val="9"/>
    <w:rsid w:val="00527137"/>
    <w:rPr>
      <w:rFonts w:ascii="Arial" w:eastAsiaTheme="majorEastAsia" w:hAnsi="Arial" w:cstheme="majorBidi"/>
      <w:bCs/>
      <w:color w:val="000000"/>
      <w:sz w:val="20"/>
      <w:lang w:eastAsia="ro-RO"/>
    </w:rPr>
  </w:style>
  <w:style w:type="character" w:customStyle="1" w:styleId="Titlu7Caracter">
    <w:name w:val="Titlu 7 Caracter"/>
    <w:aliases w:val="Titlu Nov2 Caracter"/>
    <w:basedOn w:val="Fontdeparagrafimplicit"/>
    <w:link w:val="Titlu7"/>
    <w:uiPriority w:val="9"/>
    <w:rsid w:val="00BD01D7"/>
    <w:rPr>
      <w:rFonts w:ascii="Trebuchet MS" w:hAnsi="Trebuchet MS" w:cstheme="majorBidi"/>
      <w:b/>
      <w:iCs/>
      <w:color w:val="3E762A" w:themeColor="accent1" w:themeShade="BF"/>
      <w:sz w:val="28"/>
      <w:szCs w:val="28"/>
      <w:lang w:val="en-US" w:eastAsia="ro-RO"/>
    </w:rPr>
  </w:style>
  <w:style w:type="character" w:customStyle="1" w:styleId="Titlu8Caracter">
    <w:name w:val="Titlu 8 Caracter"/>
    <w:basedOn w:val="Fontdeparagrafimplicit"/>
    <w:link w:val="Titlu8"/>
    <w:rsid w:val="00527137"/>
    <w:rPr>
      <w:rFonts w:asciiTheme="majorHAnsi" w:eastAsiaTheme="majorEastAsia" w:hAnsiTheme="majorHAnsi" w:cstheme="majorBidi"/>
      <w:color w:val="404040" w:themeColor="text1" w:themeTint="BF"/>
      <w:sz w:val="20"/>
      <w:szCs w:val="20"/>
      <w:lang w:eastAsia="ro-RO"/>
    </w:rPr>
  </w:style>
  <w:style w:type="character" w:customStyle="1" w:styleId="Titlu9Caracter">
    <w:name w:val="Titlu 9 Caracter"/>
    <w:basedOn w:val="Fontdeparagrafimplicit"/>
    <w:link w:val="Titlu9"/>
    <w:rsid w:val="00527137"/>
    <w:rPr>
      <w:rFonts w:asciiTheme="majorHAnsi" w:eastAsiaTheme="majorEastAsia" w:hAnsiTheme="majorHAnsi" w:cstheme="majorBidi"/>
      <w:i/>
      <w:iCs/>
      <w:color w:val="404040" w:themeColor="text1" w:themeTint="BF"/>
      <w:sz w:val="20"/>
      <w:szCs w:val="20"/>
      <w:lang w:eastAsia="ro-RO"/>
    </w:rPr>
  </w:style>
  <w:style w:type="paragraph" w:styleId="Cuprins1">
    <w:name w:val="toc 1"/>
    <w:basedOn w:val="Normal"/>
    <w:next w:val="Normal"/>
    <w:autoRedefine/>
    <w:uiPriority w:val="39"/>
    <w:unhideWhenUsed/>
    <w:qFormat/>
    <w:rsid w:val="0036634C"/>
    <w:pPr>
      <w:tabs>
        <w:tab w:val="left" w:pos="440"/>
        <w:tab w:val="right" w:leader="dot" w:pos="9922"/>
      </w:tabs>
      <w:spacing w:before="60" w:after="60"/>
    </w:pPr>
    <w:rPr>
      <w:rFonts w:cstheme="minorHAnsi"/>
      <w:b/>
      <w:bCs/>
    </w:rPr>
  </w:style>
  <w:style w:type="paragraph" w:styleId="Cuprins2">
    <w:name w:val="toc 2"/>
    <w:basedOn w:val="Cuprins8"/>
    <w:next w:val="Cuprins8"/>
    <w:link w:val="Cuprins2Caracter"/>
    <w:autoRedefine/>
    <w:uiPriority w:val="39"/>
    <w:unhideWhenUsed/>
    <w:qFormat/>
    <w:rsid w:val="0036634C"/>
    <w:pPr>
      <w:spacing w:after="0"/>
      <w:ind w:left="220"/>
    </w:pPr>
    <w:rPr>
      <w:rFonts w:cstheme="minorHAnsi"/>
      <w:b/>
      <w:iCs/>
      <w:szCs w:val="20"/>
    </w:rPr>
  </w:style>
  <w:style w:type="paragraph" w:styleId="Cuprins3">
    <w:name w:val="toc 3"/>
    <w:basedOn w:val="Normal"/>
    <w:next w:val="Normal"/>
    <w:autoRedefine/>
    <w:uiPriority w:val="39"/>
    <w:unhideWhenUsed/>
    <w:rsid w:val="0036634C"/>
    <w:pPr>
      <w:ind w:left="440"/>
    </w:pPr>
    <w:rPr>
      <w:rFonts w:cstheme="minorHAnsi"/>
      <w:i/>
      <w:iCs/>
    </w:rPr>
  </w:style>
  <w:style w:type="paragraph" w:styleId="Textnotdesubsol">
    <w:name w:val="footnote text"/>
    <w:aliases w:val="Footnote Text Char Char,Fußnote,single space,footnote text,FOOTNOTES,fn,Podrozdział,Footnote,stile 1,Footnote1,Footnote2,Footnote3,Footnote4,Footnote5,Footnote6,Footnote7,Footnote8,Footnote9,Footnote10,Footnote11,fn Char,Char1"/>
    <w:basedOn w:val="Normal"/>
    <w:link w:val="TextnotdesubsolCaracter"/>
    <w:autoRedefine/>
    <w:unhideWhenUsed/>
    <w:qFormat/>
    <w:rsid w:val="00527137"/>
    <w:rPr>
      <w:rFonts w:eastAsiaTheme="minorEastAsia"/>
      <w:i/>
      <w:color w:val="2A4F1C" w:themeColor="accent1" w:themeShade="80"/>
      <w:sz w:val="18"/>
      <w:szCs w:val="20"/>
    </w:rPr>
  </w:style>
  <w:style w:type="character" w:customStyle="1" w:styleId="TextnotdesubsolCaracter">
    <w:name w:val="Text notă de subsol Caracter"/>
    <w:aliases w:val="Footnote Text Char Char Caracter,Fußnote Caracter,single space Caracter,footnote text Caracter,FOOTNOTES Caracter,fn Caracter,Podrozdział Caracter,Footnote Caracter,stile 1 Caracter,Footnote1 Caracter,Footnote2 Caracter"/>
    <w:basedOn w:val="Fontdeparagrafimplicit"/>
    <w:link w:val="Textnotdesubsol"/>
    <w:qFormat/>
    <w:rsid w:val="00527137"/>
    <w:rPr>
      <w:rFonts w:ascii="Tahoma" w:eastAsiaTheme="minorEastAsia" w:hAnsi="Tahoma" w:cs="Arial"/>
      <w:i/>
      <w:noProof/>
      <w:color w:val="2A4F1C" w:themeColor="accent1" w:themeShade="80"/>
      <w:sz w:val="18"/>
      <w:szCs w:val="20"/>
      <w:lang w:val="ro-RO"/>
    </w:rPr>
  </w:style>
  <w:style w:type="character" w:customStyle="1" w:styleId="LegendCaracter">
    <w:name w:val="Legendă Caracter"/>
    <w:aliases w:val="PMUD_Legendă Caracter,Figuri Caracter,Char Caracter,Figura Caracter,Caption Figura Caracter,JR|Beschriftung Caracter,Titlu Tabel Caracter,Map Char Caracter,Map Char Char Caracter,Map Caracter,Map Char Char Char Char Char Caracter"/>
    <w:basedOn w:val="Fontdeparagrafimplicit"/>
    <w:link w:val="Legend"/>
    <w:rsid w:val="000A3D58"/>
    <w:rPr>
      <w:rFonts w:ascii="Corbel" w:eastAsiaTheme="minorEastAsia" w:hAnsi="Corbel" w:cs="Calibri"/>
      <w:bCs/>
      <w:color w:val="000000"/>
      <w:sz w:val="18"/>
      <w:szCs w:val="18"/>
      <w:lang w:val="en-GB" w:eastAsia="ro-RO"/>
    </w:rPr>
  </w:style>
  <w:style w:type="paragraph" w:styleId="Titlu">
    <w:name w:val="Title"/>
    <w:aliases w:val="PMUD Titlu II"/>
    <w:basedOn w:val="Normal"/>
    <w:link w:val="TitluCaracter"/>
    <w:qFormat/>
    <w:rsid w:val="00527137"/>
    <w:pPr>
      <w:spacing w:before="120" w:after="120"/>
      <w:outlineLvl w:val="0"/>
    </w:pPr>
    <w:rPr>
      <w:rFonts w:ascii="Arial Bold" w:eastAsiaTheme="majorEastAsia" w:hAnsi="Arial Bold"/>
      <w:b/>
      <w:bCs/>
      <w:caps/>
      <w:kern w:val="28"/>
      <w:szCs w:val="32"/>
    </w:rPr>
  </w:style>
  <w:style w:type="character" w:customStyle="1" w:styleId="TitluCaracter">
    <w:name w:val="Titlu Caracter"/>
    <w:aliases w:val="PMUD Titlu II Caracter"/>
    <w:basedOn w:val="Fontdeparagrafimplicit"/>
    <w:link w:val="Titlu"/>
    <w:rsid w:val="00527137"/>
    <w:rPr>
      <w:rFonts w:ascii="Arial Bold" w:eastAsiaTheme="majorEastAsia" w:hAnsi="Arial Bold" w:cs="Arial"/>
      <w:b/>
      <w:bCs/>
      <w:caps/>
      <w:noProof/>
      <w:kern w:val="28"/>
      <w:sz w:val="20"/>
      <w:szCs w:val="32"/>
    </w:rPr>
  </w:style>
  <w:style w:type="paragraph" w:styleId="Corptext">
    <w:name w:val="Body Text"/>
    <w:aliases w:val="Char13,Body Text Char Char"/>
    <w:basedOn w:val="Normal"/>
    <w:link w:val="CorptextCaracter"/>
    <w:autoRedefine/>
    <w:uiPriority w:val="1"/>
    <w:qFormat/>
    <w:rsid w:val="00527137"/>
    <w:pPr>
      <w:tabs>
        <w:tab w:val="left" w:pos="425"/>
      </w:tabs>
      <w:spacing w:before="120" w:after="120"/>
    </w:pPr>
    <w:rPr>
      <w:color w:val="2A4F1C" w:themeColor="accent1" w:themeShade="80"/>
      <w:u w:val="single"/>
    </w:rPr>
  </w:style>
  <w:style w:type="character" w:customStyle="1" w:styleId="CorptextCaracter">
    <w:name w:val="Corp text Caracter"/>
    <w:aliases w:val="Char13 Caracter,Body Text Char Char Caracter"/>
    <w:basedOn w:val="Fontdeparagrafimplicit"/>
    <w:link w:val="Corptext"/>
    <w:uiPriority w:val="1"/>
    <w:rsid w:val="00527137"/>
    <w:rPr>
      <w:rFonts w:ascii="Tahoma" w:eastAsia="Times New Roman" w:hAnsi="Tahoma" w:cs="Times New Roman"/>
      <w:noProof/>
      <w:color w:val="2A4F1C" w:themeColor="accent1" w:themeShade="80"/>
      <w:szCs w:val="24"/>
      <w:u w:val="single"/>
    </w:rPr>
  </w:style>
  <w:style w:type="paragraph" w:styleId="Subtitlu">
    <w:name w:val="Subtitle"/>
    <w:aliases w:val="Subtitle-NOV"/>
    <w:basedOn w:val="Titlu9"/>
    <w:next w:val="Titlu9"/>
    <w:link w:val="SubtitluCaracter"/>
    <w:autoRedefine/>
    <w:uiPriority w:val="11"/>
    <w:qFormat/>
    <w:rsid w:val="00AD77E0"/>
    <w:pPr>
      <w:numPr>
        <w:numId w:val="8"/>
      </w:numPr>
      <w:pBdr>
        <w:top w:val="dotted" w:sz="4" w:space="1" w:color="auto"/>
        <w:bottom w:val="dotted" w:sz="4" w:space="1" w:color="auto"/>
      </w:pBdr>
      <w:spacing w:before="240" w:after="40" w:line="360" w:lineRule="auto"/>
      <w:ind w:firstLine="720"/>
      <w:outlineLvl w:val="3"/>
    </w:pPr>
    <w:rPr>
      <w:rFonts w:ascii="Trebuchet MS" w:eastAsiaTheme="minorEastAsia" w:hAnsi="Trebuchet MS"/>
      <w:i w:val="0"/>
      <w:color w:val="002060"/>
      <w:spacing w:val="15"/>
      <w:sz w:val="22"/>
      <w:szCs w:val="22"/>
    </w:rPr>
  </w:style>
  <w:style w:type="character" w:customStyle="1" w:styleId="SubtitluCaracter">
    <w:name w:val="Subtitlu Caracter"/>
    <w:aliases w:val="Subtitle-NOV Caracter"/>
    <w:basedOn w:val="Fontdeparagrafimplicit"/>
    <w:link w:val="Subtitlu"/>
    <w:uiPriority w:val="11"/>
    <w:rsid w:val="00AD77E0"/>
    <w:rPr>
      <w:rFonts w:ascii="Trebuchet MS" w:eastAsiaTheme="minorEastAsia" w:hAnsi="Trebuchet MS" w:cstheme="majorBidi"/>
      <w:iCs/>
      <w:color w:val="002060"/>
      <w:spacing w:val="15"/>
      <w:lang w:eastAsia="ro-RO"/>
    </w:rPr>
  </w:style>
  <w:style w:type="character" w:styleId="Robust">
    <w:name w:val="Strong"/>
    <w:aliases w:val="Arial,strong,Calibri"/>
    <w:basedOn w:val="Fontdeparagrafimplicit"/>
    <w:uiPriority w:val="22"/>
    <w:qFormat/>
    <w:rsid w:val="00527137"/>
    <w:rPr>
      <w:b/>
      <w:bCs/>
    </w:rPr>
  </w:style>
  <w:style w:type="character" w:styleId="Accentuat">
    <w:name w:val="Emphasis"/>
    <w:basedOn w:val="Fontdeparagrafimplicit"/>
    <w:uiPriority w:val="20"/>
    <w:qFormat/>
    <w:rsid w:val="00736D51"/>
    <w:rPr>
      <w:rFonts w:ascii="Calibri" w:hAnsi="Calibri"/>
      <w:b/>
      <w:i/>
      <w:iCs/>
      <w:color w:val="2A4F1C" w:themeColor="accent1" w:themeShade="80"/>
      <w:sz w:val="22"/>
    </w:rPr>
  </w:style>
  <w:style w:type="paragraph" w:styleId="Frspaiere">
    <w:name w:val="No Spacing"/>
    <w:aliases w:val="Subtitlu2,Subtitluri"/>
    <w:link w:val="FrspaiereCaracter"/>
    <w:uiPriority w:val="1"/>
    <w:qFormat/>
    <w:rsid w:val="00527137"/>
    <w:pPr>
      <w:spacing w:after="0" w:line="240" w:lineRule="auto"/>
    </w:pPr>
    <w:rPr>
      <w:rFonts w:ascii="Calibri" w:eastAsia="Calibri" w:hAnsi="Calibri"/>
    </w:rPr>
  </w:style>
  <w:style w:type="character" w:customStyle="1" w:styleId="FrspaiereCaracter">
    <w:name w:val="Fără spațiere Caracter"/>
    <w:aliases w:val="Subtitlu2 Caracter,Subtitluri Caracter"/>
    <w:link w:val="Frspaiere"/>
    <w:uiPriority w:val="1"/>
    <w:rsid w:val="00527137"/>
    <w:rPr>
      <w:rFonts w:ascii="Calibri" w:eastAsia="Calibri" w:hAnsi="Calibri"/>
      <w:lang w:val="ro-RO"/>
    </w:rPr>
  </w:style>
  <w:style w:type="character" w:customStyle="1" w:styleId="ListparagrafCaracter">
    <w:name w:val="Listă paragraf Caracter"/>
    <w:aliases w:val="List_Paragraph Caracter,Multilevel para_II Caracter,List Paragraph2 Caracter,Normal bullet 2 Caracter,Akapit z listą BS Caracter,Outlines a.b.c. Caracter,Akapit z lista BS Caracter,Appendix_llevel1 Caracter,Outlines a Caracter"/>
    <w:basedOn w:val="Fontdeparagrafimplicit"/>
    <w:link w:val="Listparagraf"/>
    <w:uiPriority w:val="34"/>
    <w:qFormat/>
    <w:rsid w:val="00402764"/>
    <w:rPr>
      <w:rFonts w:cs="Calibri"/>
      <w:color w:val="000000"/>
      <w:sz w:val="20"/>
      <w:lang w:eastAsia="ro-RO"/>
    </w:rPr>
  </w:style>
  <w:style w:type="paragraph" w:styleId="Citat">
    <w:name w:val="Quote"/>
    <w:basedOn w:val="Normal"/>
    <w:next w:val="Normal"/>
    <w:link w:val="CitatCaracter"/>
    <w:autoRedefine/>
    <w:uiPriority w:val="29"/>
    <w:qFormat/>
    <w:rsid w:val="00527137"/>
    <w:pPr>
      <w:spacing w:before="200"/>
    </w:pPr>
    <w:rPr>
      <w:rFonts w:cs="Tahoma"/>
      <w:i/>
      <w:color w:val="433C29" w:themeColor="background2" w:themeShade="40"/>
    </w:rPr>
  </w:style>
  <w:style w:type="character" w:customStyle="1" w:styleId="CitatCaracter">
    <w:name w:val="Citat Caracter"/>
    <w:basedOn w:val="Fontdeparagrafimplicit"/>
    <w:link w:val="Citat"/>
    <w:uiPriority w:val="29"/>
    <w:rsid w:val="00527137"/>
    <w:rPr>
      <w:rFonts w:ascii="Tahoma" w:hAnsi="Tahoma" w:cs="Tahoma"/>
      <w:i/>
      <w:noProof/>
      <w:color w:val="433C29" w:themeColor="background2" w:themeShade="40"/>
      <w:sz w:val="20"/>
      <w:lang w:val="ro-RO"/>
    </w:rPr>
  </w:style>
  <w:style w:type="paragraph" w:styleId="Citatintens">
    <w:name w:val="Intense Quote"/>
    <w:basedOn w:val="Normal"/>
    <w:next w:val="Normal"/>
    <w:link w:val="CitatintensCaracter"/>
    <w:autoRedefine/>
    <w:uiPriority w:val="30"/>
    <w:qFormat/>
    <w:rsid w:val="00234948"/>
    <w:pPr>
      <w:spacing w:before="360" w:after="360"/>
      <w:ind w:left="864" w:right="864"/>
      <w:jc w:val="center"/>
    </w:pPr>
    <w:rPr>
      <w:i/>
      <w:iCs/>
      <w:color w:val="066684" w:themeColor="accent6" w:themeShade="BF"/>
      <w:sz w:val="32"/>
      <w:szCs w:val="32"/>
    </w:rPr>
  </w:style>
  <w:style w:type="character" w:customStyle="1" w:styleId="CitatintensCaracter">
    <w:name w:val="Citat intens Caracter"/>
    <w:basedOn w:val="Fontdeparagrafimplicit"/>
    <w:link w:val="Citatintens"/>
    <w:uiPriority w:val="30"/>
    <w:rsid w:val="00234948"/>
    <w:rPr>
      <w:rFonts w:ascii="Calibri" w:hAnsi="Calibri" w:cs="Calibri"/>
      <w:i/>
      <w:iCs/>
      <w:color w:val="066684" w:themeColor="accent6" w:themeShade="BF"/>
      <w:sz w:val="32"/>
      <w:szCs w:val="32"/>
      <w:lang w:eastAsia="ro-RO"/>
    </w:rPr>
  </w:style>
  <w:style w:type="character" w:styleId="Accentuaresubtil">
    <w:name w:val="Subtle Emphasis"/>
    <w:uiPriority w:val="19"/>
    <w:qFormat/>
    <w:rsid w:val="00527137"/>
    <w:rPr>
      <w:i/>
      <w:iCs/>
      <w:color w:val="404040"/>
    </w:rPr>
  </w:style>
  <w:style w:type="character" w:styleId="Accentuareintens">
    <w:name w:val="Intense Emphasis"/>
    <w:uiPriority w:val="99"/>
    <w:qFormat/>
    <w:rsid w:val="00736D51"/>
    <w:rPr>
      <w:b/>
      <w:bCs/>
      <w:i/>
      <w:iCs/>
      <w:color w:val="3E762A" w:themeColor="accent1" w:themeShade="BF"/>
    </w:rPr>
  </w:style>
  <w:style w:type="character" w:styleId="Referiresubtil">
    <w:name w:val="Subtle Reference"/>
    <w:basedOn w:val="Fontdeparagrafimplicit"/>
    <w:uiPriority w:val="31"/>
    <w:qFormat/>
    <w:rsid w:val="00527137"/>
    <w:rPr>
      <w:rFonts w:ascii="Tahoma" w:hAnsi="Tahoma"/>
      <w:i/>
      <w:caps w:val="0"/>
      <w:smallCaps w:val="0"/>
      <w:strike w:val="0"/>
      <w:dstrike w:val="0"/>
      <w:color w:val="404040" w:themeColor="text1" w:themeTint="BF"/>
      <w:sz w:val="20"/>
    </w:rPr>
  </w:style>
  <w:style w:type="character" w:styleId="Referireintens">
    <w:name w:val="Intense Reference"/>
    <w:uiPriority w:val="32"/>
    <w:qFormat/>
    <w:rsid w:val="00FC0393"/>
    <w:rPr>
      <w:rFonts w:ascii="Tahoma" w:eastAsiaTheme="majorEastAsia" w:hAnsi="Tahoma" w:cs="Tahoma"/>
      <w:b/>
      <w:bCs/>
      <w:i/>
      <w:iCs/>
      <w:smallCaps/>
      <w:color w:val="002060"/>
      <w:spacing w:val="5"/>
      <w:sz w:val="24"/>
      <w:szCs w:val="20"/>
    </w:rPr>
  </w:style>
  <w:style w:type="character" w:styleId="Titlulcrii">
    <w:name w:val="Book Title"/>
    <w:basedOn w:val="Fontdeparagrafimplicit"/>
    <w:uiPriority w:val="33"/>
    <w:qFormat/>
    <w:rsid w:val="00527137"/>
    <w:rPr>
      <w:b/>
      <w:bCs/>
      <w:smallCaps/>
      <w:spacing w:val="5"/>
    </w:rPr>
  </w:style>
  <w:style w:type="paragraph" w:styleId="Titlucuprins">
    <w:name w:val="TOC Heading"/>
    <w:basedOn w:val="Titlu1"/>
    <w:next w:val="Normal"/>
    <w:autoRedefine/>
    <w:uiPriority w:val="39"/>
    <w:unhideWhenUsed/>
    <w:qFormat/>
    <w:rsid w:val="00527137"/>
    <w:pPr>
      <w:keepNext/>
      <w:keepLines/>
      <w:numPr>
        <w:numId w:val="0"/>
      </w:numPr>
      <w:pBdr>
        <w:bottom w:val="none" w:sz="0" w:space="0" w:color="auto"/>
      </w:pBdr>
      <w:jc w:val="center"/>
      <w:outlineLvl w:val="9"/>
    </w:pPr>
    <w:rPr>
      <w:rFonts w:cstheme="majorBidi"/>
      <w:b w:val="0"/>
      <w:bCs/>
      <w:color w:val="668926" w:themeColor="accent2" w:themeShade="BF"/>
      <w:sz w:val="32"/>
      <w:szCs w:val="32"/>
      <w:lang w:val="en-US"/>
    </w:rPr>
  </w:style>
  <w:style w:type="paragraph" w:customStyle="1" w:styleId="bodytextboldallcaps">
    <w:name w:val="body text bold all caps"/>
    <w:basedOn w:val="Corptext"/>
    <w:rsid w:val="005760B9"/>
    <w:rPr>
      <w:rFonts w:ascii="Arial Bold" w:eastAsiaTheme="minorHAnsi" w:hAnsi="Arial Bold" w:cs="Tahoma"/>
      <w:b/>
      <w:caps/>
      <w:szCs w:val="20"/>
    </w:rPr>
  </w:style>
  <w:style w:type="paragraph" w:customStyle="1" w:styleId="TITLUNovensa">
    <w:name w:val="TITLU Novensa"/>
    <w:basedOn w:val="Titlu1"/>
    <w:link w:val="TITLUNovensaChar"/>
    <w:autoRedefine/>
    <w:rsid w:val="005760B9"/>
    <w:pPr>
      <w:pBdr>
        <w:top w:val="dotted" w:sz="4" w:space="1" w:color="auto"/>
        <w:left w:val="dotted" w:sz="4" w:space="4" w:color="auto"/>
        <w:bottom w:val="dotted" w:sz="4" w:space="1" w:color="auto"/>
        <w:right w:val="dotted" w:sz="4" w:space="4" w:color="auto"/>
      </w:pBdr>
      <w:shd w:val="clear" w:color="F2F2F2" w:themeColor="background1" w:themeShade="F2" w:fill="FFFFFF" w:themeFill="background1"/>
      <w:tabs>
        <w:tab w:val="left" w:pos="0"/>
      </w:tabs>
    </w:pPr>
    <w:rPr>
      <w:b w:val="0"/>
      <w:bCs/>
      <w:iCs/>
    </w:rPr>
  </w:style>
  <w:style w:type="character" w:customStyle="1" w:styleId="TITLUNovensaChar">
    <w:name w:val="TITLU Novensa Char"/>
    <w:basedOn w:val="Fontdeparagrafimplicit"/>
    <w:link w:val="TITLUNovensa"/>
    <w:rsid w:val="005760B9"/>
    <w:rPr>
      <w:rFonts w:ascii="Trebuchet MS" w:hAnsi="Trebuchet MS" w:cs="Tahoma"/>
      <w:bCs/>
      <w:iCs/>
      <w:color w:val="3E762A" w:themeColor="accent1" w:themeShade="BF"/>
      <w:sz w:val="28"/>
      <w:szCs w:val="28"/>
      <w:shd w:val="clear" w:color="F2F2F2" w:themeColor="background1" w:themeShade="F2" w:fill="FFFFFF" w:themeFill="background1"/>
      <w:lang w:eastAsia="ro-RO"/>
    </w:rPr>
  </w:style>
  <w:style w:type="paragraph" w:customStyle="1" w:styleId="bodytextbold">
    <w:name w:val="body text bold"/>
    <w:basedOn w:val="Corptext"/>
    <w:autoRedefine/>
    <w:qFormat/>
    <w:rsid w:val="00682E77"/>
    <w:pPr>
      <w:tabs>
        <w:tab w:val="clear" w:pos="425"/>
        <w:tab w:val="left" w:pos="720"/>
      </w:tabs>
      <w:spacing w:before="0" w:after="0"/>
    </w:pPr>
    <w:rPr>
      <w:rFonts w:eastAsiaTheme="minorHAnsi"/>
      <w:b/>
      <w:color w:val="549E39" w:themeColor="accent1"/>
      <w:u w:val="none"/>
    </w:rPr>
  </w:style>
  <w:style w:type="paragraph" w:customStyle="1" w:styleId="Novensaa">
    <w:name w:val="Novensa a."/>
    <w:basedOn w:val="Normal"/>
    <w:link w:val="NovensaaChar"/>
    <w:rsid w:val="005760B9"/>
    <w:pPr>
      <w:spacing w:before="120" w:after="240"/>
    </w:pPr>
    <w:rPr>
      <w:rFonts w:eastAsiaTheme="majorEastAsia" w:cstheme="majorBidi"/>
      <w:b/>
      <w:color w:val="1B1810" w:themeColor="background2" w:themeShade="1A"/>
      <w:spacing w:val="15"/>
      <w:szCs w:val="26"/>
    </w:rPr>
  </w:style>
  <w:style w:type="character" w:customStyle="1" w:styleId="NovensaaChar">
    <w:name w:val="Novensa a. Char"/>
    <w:basedOn w:val="Titlu2Caracter"/>
    <w:link w:val="Novensaa"/>
    <w:rsid w:val="005760B9"/>
    <w:rPr>
      <w:rFonts w:ascii="Tahoma" w:eastAsiaTheme="majorEastAsia" w:hAnsi="Tahoma" w:cstheme="majorBidi"/>
      <w:b/>
      <w:color w:val="1B1810" w:themeColor="background2" w:themeShade="1A"/>
      <w:spacing w:val="15"/>
      <w:szCs w:val="26"/>
      <w:lang w:eastAsia="ro-RO"/>
    </w:rPr>
  </w:style>
  <w:style w:type="paragraph" w:customStyle="1" w:styleId="subtitlu-3Nov">
    <w:name w:val="subtitlu-3 Nov"/>
    <w:basedOn w:val="Normal"/>
    <w:link w:val="subtitlu-3NovCaracter"/>
    <w:autoRedefine/>
    <w:rsid w:val="007432A1"/>
    <w:pPr>
      <w:numPr>
        <w:numId w:val="2"/>
      </w:numPr>
      <w:spacing w:before="120"/>
      <w:ind w:left="1170"/>
    </w:pPr>
    <w:rPr>
      <w:rFonts w:ascii="Corbel" w:hAnsi="Corbel"/>
      <w:b/>
      <w:snapToGrid w:val="0"/>
      <w:color w:val="2A4F1C" w:themeColor="accent1" w:themeShade="80"/>
      <w:spacing w:val="-6"/>
      <w:position w:val="6"/>
      <w:u w:color="014A3A" w:themeColor="accent4" w:themeShade="80"/>
    </w:rPr>
  </w:style>
  <w:style w:type="character" w:customStyle="1" w:styleId="subtitlu-3NovCaracter">
    <w:name w:val="subtitlu-3 Nov Caracter"/>
    <w:basedOn w:val="Fontdeparagrafimplicit"/>
    <w:link w:val="subtitlu-3Nov"/>
    <w:rsid w:val="007432A1"/>
    <w:rPr>
      <w:rFonts w:ascii="Corbel" w:hAnsi="Corbel" w:cs="Calibri"/>
      <w:b/>
      <w:snapToGrid w:val="0"/>
      <w:color w:val="2A4F1C" w:themeColor="accent1" w:themeShade="80"/>
      <w:spacing w:val="-6"/>
      <w:position w:val="6"/>
      <w:sz w:val="20"/>
      <w:u w:color="014A3A" w:themeColor="accent4" w:themeShade="80"/>
      <w:lang w:eastAsia="ro-RO"/>
    </w:rPr>
  </w:style>
  <w:style w:type="paragraph" w:customStyle="1" w:styleId="subtitlu-2NOV">
    <w:name w:val="subtitlu-2 NOV"/>
    <w:basedOn w:val="PMUDSubcapitol"/>
    <w:link w:val="subtitlu-2NOVCaracter"/>
    <w:autoRedefine/>
    <w:qFormat/>
    <w:rsid w:val="00527137"/>
    <w:pPr>
      <w:numPr>
        <w:numId w:val="10"/>
      </w:numPr>
    </w:pPr>
    <w:rPr>
      <w:rFonts w:ascii="Tahoma" w:hAnsi="Tahoma"/>
      <w:color w:val="215D66" w:themeColor="accent5" w:themeShade="80"/>
      <w:spacing w:val="-6"/>
      <w:position w:val="6"/>
      <w:sz w:val="22"/>
      <w:szCs w:val="20"/>
      <w:u w:color="014A3A" w:themeColor="accent4" w:themeShade="80"/>
    </w:rPr>
  </w:style>
  <w:style w:type="character" w:customStyle="1" w:styleId="subtitlu-2NOVCaracter">
    <w:name w:val="subtitlu-2 NOV Caracter"/>
    <w:basedOn w:val="Fontdeparagrafimplicit"/>
    <w:link w:val="subtitlu-2NOV"/>
    <w:rsid w:val="00527137"/>
    <w:rPr>
      <w:rFonts w:ascii="Tahoma" w:hAnsi="Tahoma" w:cs="Arial"/>
      <w:b/>
      <w:noProof/>
      <w:snapToGrid w:val="0"/>
      <w:color w:val="215D66" w:themeColor="accent5" w:themeShade="80"/>
      <w:spacing w:val="-6"/>
      <w:position w:val="6"/>
      <w:szCs w:val="20"/>
      <w:u w:color="014A3A" w:themeColor="accent4" w:themeShade="80"/>
      <w:lang w:eastAsia="ro-RO"/>
    </w:rPr>
  </w:style>
  <w:style w:type="paragraph" w:styleId="Cuprins8">
    <w:name w:val="toc 8"/>
    <w:basedOn w:val="Normal"/>
    <w:next w:val="Normal"/>
    <w:link w:val="Cuprins8Caracter"/>
    <w:autoRedefine/>
    <w:uiPriority w:val="39"/>
    <w:unhideWhenUsed/>
    <w:rsid w:val="00A07837"/>
    <w:pPr>
      <w:spacing w:after="100"/>
      <w:ind w:left="1540"/>
    </w:pPr>
  </w:style>
  <w:style w:type="character" w:customStyle="1" w:styleId="Cuprins2Caracter">
    <w:name w:val="Cuprins 2 Caracter"/>
    <w:basedOn w:val="Fontdeparagrafimplicit"/>
    <w:link w:val="Cuprins2"/>
    <w:uiPriority w:val="39"/>
    <w:rsid w:val="0036634C"/>
    <w:rPr>
      <w:rFonts w:ascii="Tahoma" w:hAnsi="Tahoma" w:cstheme="minorHAnsi"/>
      <w:b/>
      <w:iCs/>
      <w:color w:val="000000"/>
      <w:szCs w:val="20"/>
      <w:lang w:eastAsia="ro-RO"/>
    </w:rPr>
  </w:style>
  <w:style w:type="paragraph" w:styleId="Cuprins9">
    <w:name w:val="toc 9"/>
    <w:basedOn w:val="Normal"/>
    <w:next w:val="Normal"/>
    <w:autoRedefine/>
    <w:uiPriority w:val="39"/>
    <w:unhideWhenUsed/>
    <w:rsid w:val="001F1F22"/>
    <w:pPr>
      <w:spacing w:after="100"/>
      <w:ind w:left="1760"/>
    </w:pPr>
  </w:style>
  <w:style w:type="paragraph" w:customStyle="1" w:styleId="Novensacubuline">
    <w:name w:val="Novensa cu buline"/>
    <w:basedOn w:val="Normal"/>
    <w:link w:val="NovensacubulineCaracter"/>
    <w:autoRedefine/>
    <w:rsid w:val="00B57033"/>
    <w:pPr>
      <w:tabs>
        <w:tab w:val="left" w:pos="0"/>
        <w:tab w:val="num" w:pos="720"/>
      </w:tabs>
      <w:ind w:left="720" w:hanging="360"/>
    </w:pPr>
    <w:rPr>
      <w:rFonts w:cs="Tahoma"/>
      <w:color w:val="014A3A" w:themeColor="accent4" w:themeShade="80"/>
      <w:szCs w:val="20"/>
      <w:u w:val="single"/>
    </w:rPr>
  </w:style>
  <w:style w:type="paragraph" w:customStyle="1" w:styleId="novensacubulinemici">
    <w:name w:val="novensa cu buline mici"/>
    <w:basedOn w:val="Buline-Nov"/>
    <w:link w:val="novensacubulinemiciCaracter"/>
    <w:autoRedefine/>
    <w:qFormat/>
    <w:rsid w:val="00527137"/>
    <w:pPr>
      <w:numPr>
        <w:numId w:val="12"/>
      </w:numPr>
      <w:spacing w:after="0"/>
    </w:pPr>
  </w:style>
  <w:style w:type="character" w:customStyle="1" w:styleId="novensacubulinemiciCaracter">
    <w:name w:val="novensa cu buline mici Caracter"/>
    <w:basedOn w:val="Buline-NovChar"/>
    <w:link w:val="novensacubulinemici"/>
    <w:rsid w:val="00527137"/>
    <w:rPr>
      <w:rFonts w:cs="Tahoma"/>
      <w:color w:val="014A3A" w:themeColor="accent4" w:themeShade="80"/>
      <w:sz w:val="20"/>
      <w:lang w:eastAsia="ro-RO"/>
    </w:rPr>
  </w:style>
  <w:style w:type="character" w:customStyle="1" w:styleId="NovensacubulineCaracter">
    <w:name w:val="Novensa cu buline Caracter"/>
    <w:basedOn w:val="Fontdeparagrafimplicit"/>
    <w:link w:val="Novensacubuline"/>
    <w:rsid w:val="00B57033"/>
    <w:rPr>
      <w:rFonts w:eastAsia="Times New Roman"/>
      <w:noProof/>
      <w:color w:val="014A3A" w:themeColor="accent4" w:themeShade="80"/>
      <w:lang w:val="ro-RO" w:eastAsia="en-GB"/>
    </w:rPr>
  </w:style>
  <w:style w:type="paragraph" w:customStyle="1" w:styleId="Nov-Nobensa-Bold">
    <w:name w:val="Nov-Nobensa-Bold"/>
    <w:basedOn w:val="Normal"/>
    <w:link w:val="Nov-Nobensa-BoldCaracter"/>
    <w:autoRedefine/>
    <w:rsid w:val="00B57033"/>
    <w:pPr>
      <w:tabs>
        <w:tab w:val="left" w:pos="0"/>
      </w:tabs>
    </w:pPr>
    <w:rPr>
      <w:rFonts w:cs="Tahoma"/>
      <w:b/>
      <w:color w:val="2A4F1C" w:themeColor="accent1" w:themeShade="80"/>
      <w:szCs w:val="20"/>
      <w:u w:val="single"/>
    </w:rPr>
  </w:style>
  <w:style w:type="character" w:customStyle="1" w:styleId="Nov-Nobensa-BoldCaracter">
    <w:name w:val="Nov-Nobensa-Bold Caracter"/>
    <w:basedOn w:val="Fontdeparagrafimplicit"/>
    <w:link w:val="Nov-Nobensa-Bold"/>
    <w:rsid w:val="00B57033"/>
    <w:rPr>
      <w:rFonts w:eastAsia="Times New Roman"/>
      <w:b/>
      <w:noProof/>
      <w:color w:val="2A4F1C" w:themeColor="accent1" w:themeShade="80"/>
      <w:lang w:val="ro-RO" w:eastAsia="en-GB"/>
    </w:rPr>
  </w:style>
  <w:style w:type="paragraph" w:customStyle="1" w:styleId="Nov-Livrabil-Box2">
    <w:name w:val="Nov-Livrabil-Box2"/>
    <w:basedOn w:val="Normal"/>
    <w:link w:val="Nov-Livrabil-Box2Caracter"/>
    <w:autoRedefine/>
    <w:qFormat/>
    <w:rsid w:val="00527137"/>
    <w:pPr>
      <w:ind w:right="255"/>
    </w:pPr>
    <w:rPr>
      <w:color w:val="668926" w:themeColor="accent2" w:themeShade="BF"/>
    </w:rPr>
  </w:style>
  <w:style w:type="character" w:customStyle="1" w:styleId="Nov-Livrabil-Box2Caracter">
    <w:name w:val="Nov-Livrabil-Box2 Caracter"/>
    <w:basedOn w:val="Fontdeparagrafimplicit"/>
    <w:link w:val="Nov-Livrabil-Box2"/>
    <w:rsid w:val="00527137"/>
    <w:rPr>
      <w:rFonts w:ascii="Tahoma" w:hAnsi="Tahoma"/>
      <w:noProof/>
      <w:color w:val="668926" w:themeColor="accent2" w:themeShade="BF"/>
      <w:lang w:val="ro-RO"/>
    </w:rPr>
  </w:style>
  <w:style w:type="paragraph" w:customStyle="1" w:styleId="Nov-Box1">
    <w:name w:val="Nov-Box1"/>
    <w:basedOn w:val="Nov-Livrabil-Box2"/>
    <w:link w:val="Nov-Box1Char"/>
    <w:autoRedefine/>
    <w:qFormat/>
    <w:rsid w:val="00527137"/>
    <w:rPr>
      <w:color w:val="2A4F1C" w:themeColor="accent1" w:themeShade="80"/>
    </w:rPr>
  </w:style>
  <w:style w:type="character" w:customStyle="1" w:styleId="Nov-Box1Caracter">
    <w:name w:val="Nov-Box1 Caracter"/>
    <w:basedOn w:val="Nov-Livrabil-Box2Caracter"/>
    <w:rsid w:val="00B57033"/>
    <w:rPr>
      <w:rFonts w:ascii="Tahoma" w:hAnsi="Tahoma"/>
      <w:b/>
      <w:noProof/>
      <w:color w:val="445C19" w:themeColor="accent2" w:themeShade="80"/>
      <w:lang w:val="ro-RO"/>
    </w:rPr>
  </w:style>
  <w:style w:type="paragraph" w:customStyle="1" w:styleId="Nov-Novensa-Bold">
    <w:name w:val="Nov-Novensa-Bold"/>
    <w:basedOn w:val="Normal"/>
    <w:link w:val="Nov-Novensa-BoldCaracter"/>
    <w:autoRedefine/>
    <w:rsid w:val="00F64D9D"/>
    <w:pPr>
      <w:tabs>
        <w:tab w:val="left" w:pos="0"/>
      </w:tabs>
    </w:pPr>
    <w:rPr>
      <w:rFonts w:cs="Tahoma"/>
      <w:b/>
      <w:color w:val="626A1A" w:themeColor="accent3" w:themeShade="80"/>
      <w:szCs w:val="20"/>
      <w:u w:val="single"/>
    </w:rPr>
  </w:style>
  <w:style w:type="character" w:customStyle="1" w:styleId="Nov-Novensa-BoldCaracter">
    <w:name w:val="Nov-Novensa-Bold Caracter"/>
    <w:basedOn w:val="Fontdeparagrafimplicit"/>
    <w:link w:val="Nov-Novensa-Bold"/>
    <w:rsid w:val="00F64D9D"/>
    <w:rPr>
      <w:rFonts w:eastAsia="Times New Roman"/>
      <w:b/>
      <w:noProof/>
      <w:color w:val="626A1A" w:themeColor="accent3" w:themeShade="80"/>
      <w:lang w:val="ro-RO" w:eastAsia="en-GB"/>
    </w:rPr>
  </w:style>
  <w:style w:type="paragraph" w:customStyle="1" w:styleId="Text-Bold-Novensa">
    <w:name w:val="Text-Bold-Novensa"/>
    <w:basedOn w:val="Normal"/>
    <w:link w:val="Text-Bold-NovensaCaracter"/>
    <w:autoRedefine/>
    <w:qFormat/>
    <w:rsid w:val="00527137"/>
    <w:pPr>
      <w:tabs>
        <w:tab w:val="left" w:pos="0"/>
      </w:tabs>
      <w:spacing w:before="240" w:after="120"/>
    </w:pPr>
    <w:rPr>
      <w:rFonts w:cs="Tahoma"/>
      <w:b/>
      <w:color w:val="014A3A" w:themeColor="accent4" w:themeShade="80"/>
    </w:rPr>
  </w:style>
  <w:style w:type="character" w:customStyle="1" w:styleId="Text-Bold-NovensaCaracter">
    <w:name w:val="Text-Bold-Novensa Caracter"/>
    <w:basedOn w:val="Fontdeparagrafimplicit"/>
    <w:link w:val="Text-Bold-Novensa"/>
    <w:rsid w:val="00527137"/>
    <w:rPr>
      <w:rFonts w:ascii="Tahoma" w:eastAsia="Times New Roman" w:hAnsi="Tahoma" w:cs="Tahoma"/>
      <w:b/>
      <w:noProof/>
      <w:color w:val="014A3A" w:themeColor="accent4" w:themeShade="80"/>
      <w:lang w:val="ro-RO" w:eastAsia="en-GB"/>
    </w:rPr>
  </w:style>
  <w:style w:type="table" w:styleId="Tabellist3-Accentuare3">
    <w:name w:val="List Table 3 Accent 3"/>
    <w:basedOn w:val="TabelNormal"/>
    <w:uiPriority w:val="48"/>
    <w:rsid w:val="00F64D9D"/>
    <w:pPr>
      <w:spacing w:after="0" w:line="240" w:lineRule="auto"/>
    </w:pPr>
    <w:rPr>
      <w:lang w:val="en-GB"/>
    </w:rPr>
    <w:tblPr>
      <w:tblStyleRowBandSize w:val="1"/>
      <w:tblStyleColBandSize w:val="1"/>
      <w:tblBorders>
        <w:top w:val="single" w:sz="6" w:space="0" w:color="auto"/>
        <w:left w:val="single" w:sz="6" w:space="0" w:color="auto"/>
        <w:bottom w:val="single" w:sz="6" w:space="0" w:color="auto"/>
        <w:right w:val="single" w:sz="6" w:space="0" w:color="auto"/>
      </w:tblBorders>
    </w:tblPr>
    <w:tblStylePr w:type="firstRow">
      <w:rPr>
        <w:b/>
        <w:bCs/>
        <w:color w:val="FFFFFF" w:themeColor="background1"/>
      </w:rPr>
      <w:tblPr/>
      <w:tcPr>
        <w:shd w:val="clear" w:color="auto" w:fill="C0CF3A" w:themeFill="accent3"/>
      </w:tcPr>
    </w:tblStylePr>
    <w:tblStylePr w:type="lastRow">
      <w:rPr>
        <w:b/>
        <w:bCs/>
      </w:rPr>
      <w:tblPr/>
      <w:tcPr>
        <w:tcBorders>
          <w:top w:val="double" w:sz="4" w:space="0" w:color="C0CF3A"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CF3A" w:themeColor="accent3"/>
          <w:right w:val="single" w:sz="4" w:space="0" w:color="C0CF3A" w:themeColor="accent3"/>
        </w:tcBorders>
      </w:tcPr>
    </w:tblStylePr>
    <w:tblStylePr w:type="band1Horz">
      <w:tblPr/>
      <w:tcPr>
        <w:tcBorders>
          <w:top w:val="single" w:sz="4" w:space="0" w:color="C0CF3A" w:themeColor="accent3"/>
          <w:bottom w:val="single" w:sz="4" w:space="0" w:color="C0CF3A"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CF3A" w:themeColor="accent3"/>
          <w:left w:val="nil"/>
        </w:tcBorders>
      </w:tcPr>
    </w:tblStylePr>
    <w:tblStylePr w:type="swCell">
      <w:tblPr/>
      <w:tcPr>
        <w:tcBorders>
          <w:top w:val="double" w:sz="4" w:space="0" w:color="C0CF3A" w:themeColor="accent3"/>
          <w:right w:val="nil"/>
        </w:tcBorders>
      </w:tcPr>
    </w:tblStylePr>
  </w:style>
  <w:style w:type="character" w:customStyle="1" w:styleId="Buline1Caracter">
    <w:name w:val="Buline 1 Caracter"/>
    <w:basedOn w:val="novensacubulinemiciCaracter"/>
    <w:link w:val="Buline1"/>
    <w:rsid w:val="00E529A0"/>
    <w:rPr>
      <w:rFonts w:cstheme="minorHAnsi"/>
      <w:b/>
      <w:bCs/>
      <w:snapToGrid w:val="0"/>
      <w:color w:val="014A3A" w:themeColor="accent4" w:themeShade="80"/>
      <w:sz w:val="24"/>
      <w:szCs w:val="24"/>
      <w:lang w:eastAsia="ro-RO"/>
    </w:rPr>
  </w:style>
  <w:style w:type="paragraph" w:customStyle="1" w:styleId="Buline2">
    <w:name w:val="Buline2"/>
    <w:basedOn w:val="novensacubulinemici"/>
    <w:link w:val="Buline2Caracter"/>
    <w:autoRedefine/>
    <w:rsid w:val="0042005A"/>
    <w:pPr>
      <w:numPr>
        <w:numId w:val="4"/>
      </w:numPr>
      <w:ind w:left="1440"/>
    </w:pPr>
    <w:rPr>
      <w:color w:val="445C19" w:themeColor="accent2" w:themeShade="80"/>
    </w:rPr>
  </w:style>
  <w:style w:type="character" w:customStyle="1" w:styleId="Buline2Caracter">
    <w:name w:val="Buline2 Caracter"/>
    <w:basedOn w:val="novensacubulinemiciCaracter"/>
    <w:link w:val="Buline2"/>
    <w:rsid w:val="0042005A"/>
    <w:rPr>
      <w:rFonts w:cs="Tahoma"/>
      <w:color w:val="445C19" w:themeColor="accent2" w:themeShade="80"/>
      <w:sz w:val="20"/>
      <w:lang w:eastAsia="ro-RO"/>
    </w:rPr>
  </w:style>
  <w:style w:type="paragraph" w:customStyle="1" w:styleId="Numerotare">
    <w:name w:val="Numerotare"/>
    <w:basedOn w:val="Normal"/>
    <w:link w:val="NumerotareCaracter"/>
    <w:autoRedefine/>
    <w:rsid w:val="0042005A"/>
    <w:pPr>
      <w:tabs>
        <w:tab w:val="num" w:pos="720"/>
      </w:tabs>
      <w:ind w:left="720" w:hanging="360"/>
    </w:pPr>
    <w:rPr>
      <w:rFonts w:cs="Tahoma"/>
      <w:color w:val="2A4F1C" w:themeColor="accent1" w:themeShade="80"/>
      <w:szCs w:val="20"/>
      <w:u w:val="single"/>
    </w:rPr>
  </w:style>
  <w:style w:type="character" w:customStyle="1" w:styleId="NumerotareCaracter">
    <w:name w:val="Numerotare Caracter"/>
    <w:basedOn w:val="Fontdeparagrafimplicit"/>
    <w:link w:val="Numerotare"/>
    <w:rsid w:val="0042005A"/>
    <w:rPr>
      <w:noProof/>
      <w:color w:val="2A4F1C" w:themeColor="accent1" w:themeShade="80"/>
      <w:lang w:val="ro-RO"/>
    </w:rPr>
  </w:style>
  <w:style w:type="paragraph" w:customStyle="1" w:styleId="NumerotareA">
    <w:name w:val="Numerotare A)"/>
    <w:basedOn w:val="Normal"/>
    <w:link w:val="NumerotareACaracter"/>
    <w:autoRedefine/>
    <w:rsid w:val="0042005A"/>
    <w:pPr>
      <w:tabs>
        <w:tab w:val="num" w:pos="720"/>
      </w:tabs>
      <w:autoSpaceDE w:val="0"/>
      <w:autoSpaceDN w:val="0"/>
      <w:adjustRightInd w:val="0"/>
      <w:ind w:left="720" w:hanging="360"/>
    </w:pPr>
    <w:rPr>
      <w:rFonts w:cs="Tahoma"/>
      <w:color w:val="0D0D0D" w:themeColor="text1" w:themeTint="F2"/>
      <w:szCs w:val="20"/>
      <w:u w:val="single"/>
    </w:rPr>
  </w:style>
  <w:style w:type="character" w:customStyle="1" w:styleId="NumerotareACaracter">
    <w:name w:val="Numerotare A) Caracter"/>
    <w:basedOn w:val="Fontdeparagrafimplicit"/>
    <w:link w:val="NumerotareA"/>
    <w:rsid w:val="0042005A"/>
    <w:rPr>
      <w:noProof/>
      <w:color w:val="0D0D0D" w:themeColor="text1" w:themeTint="F2"/>
      <w:lang w:val="ro-RO"/>
    </w:rPr>
  </w:style>
  <w:style w:type="paragraph" w:customStyle="1" w:styleId="Concluzii">
    <w:name w:val="Concluzii"/>
    <w:basedOn w:val="Normal"/>
    <w:link w:val="ConcluziiCaracter"/>
    <w:autoRedefine/>
    <w:rsid w:val="00E546BC"/>
    <w:rPr>
      <w:rFonts w:cs="Tahoma"/>
      <w:color w:val="549E39" w:themeColor="accent1"/>
      <w:szCs w:val="2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tyle>
  <w:style w:type="character" w:customStyle="1" w:styleId="ConcluziiCaracter">
    <w:name w:val="Concluzii Caracter"/>
    <w:basedOn w:val="Fontdeparagrafimplicit"/>
    <w:link w:val="Concluzii"/>
    <w:rsid w:val="00E546BC"/>
    <w:rPr>
      <w:color w:val="549E39" w:themeColor="accent1"/>
      <w:lang w:val="ro-R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tyle>
  <w:style w:type="paragraph" w:styleId="Tabeldefiguri">
    <w:name w:val="table of figures"/>
    <w:basedOn w:val="Normal"/>
    <w:next w:val="Normal"/>
    <w:autoRedefine/>
    <w:uiPriority w:val="99"/>
    <w:unhideWhenUsed/>
    <w:rsid w:val="00E06099"/>
    <w:rPr>
      <w:sz w:val="18"/>
    </w:rPr>
  </w:style>
  <w:style w:type="paragraph" w:customStyle="1" w:styleId="bodytextbolditalic">
    <w:name w:val="body text bold italic"/>
    <w:basedOn w:val="Corptext"/>
    <w:autoRedefine/>
    <w:qFormat/>
    <w:rsid w:val="00527137"/>
    <w:rPr>
      <w:b/>
      <w:iCs/>
      <w:u w:val="none"/>
    </w:rPr>
  </w:style>
  <w:style w:type="paragraph" w:customStyle="1" w:styleId="Heading3PMUDSubcapitol">
    <w:name w:val="Heading 3 PMUD Subcapitol"/>
    <w:aliases w:val="Sub-titlu sub-capitol 2.2."/>
    <w:basedOn w:val="Normal"/>
    <w:link w:val="Heading3PMUDSubcapitolChar"/>
    <w:qFormat/>
    <w:rsid w:val="00527137"/>
    <w:pPr>
      <w:spacing w:before="120" w:after="120"/>
    </w:pPr>
    <w:rPr>
      <w:rFonts w:ascii="Corbel" w:hAnsi="Corbel"/>
      <w:b/>
      <w:snapToGrid w:val="0"/>
      <w:color w:val="2A4F1C" w:themeColor="accent1" w:themeShade="80"/>
      <w:szCs w:val="20"/>
    </w:rPr>
  </w:style>
  <w:style w:type="character" w:customStyle="1" w:styleId="Heading3PMUDSubcapitolChar">
    <w:name w:val="Heading 3 PMUD Subcapitol Char"/>
    <w:aliases w:val="Sub-titlu sub-capitol 2.2. Char"/>
    <w:basedOn w:val="Fontdeparagrafimplicit"/>
    <w:link w:val="Heading3PMUDSubcapitol"/>
    <w:rsid w:val="00527137"/>
    <w:rPr>
      <w:rFonts w:ascii="Corbel" w:eastAsia="Times New Roman" w:hAnsi="Corbel" w:cs="Arial"/>
      <w:b/>
      <w:noProof/>
      <w:snapToGrid w:val="0"/>
      <w:color w:val="2A4F1C" w:themeColor="accent1" w:themeShade="80"/>
      <w:szCs w:val="20"/>
      <w:lang w:val="ro-RO" w:eastAsia="ro-RO"/>
    </w:rPr>
  </w:style>
  <w:style w:type="paragraph" w:customStyle="1" w:styleId="Head2">
    <w:name w:val="Head_2"/>
    <w:basedOn w:val="Titlu2"/>
    <w:link w:val="Head2Char"/>
    <w:autoRedefine/>
    <w:qFormat/>
    <w:rsid w:val="00E749A1"/>
    <w:pPr>
      <w:keepNext/>
      <w:keepLines/>
      <w:pBdr>
        <w:top w:val="single" w:sz="2" w:space="1" w:color="523D67"/>
        <w:left w:val="single" w:sz="2" w:space="4" w:color="523D67"/>
        <w:bottom w:val="single" w:sz="2" w:space="1" w:color="523D67"/>
        <w:right w:val="single" w:sz="2" w:space="4" w:color="523D67"/>
      </w:pBdr>
      <w:shd w:val="clear" w:color="auto" w:fill="4A608C"/>
      <w:spacing w:before="240" w:after="240" w:line="276" w:lineRule="auto"/>
      <w:ind w:left="567" w:hanging="567"/>
    </w:pPr>
    <w:rPr>
      <w:rFonts w:eastAsia="Times New Roman" w:cs="Calibri"/>
      <w:color w:val="FFFFFF" w:themeColor="background1"/>
      <w14:textFill>
        <w14:solidFill>
          <w14:schemeClr w14:val="bg1">
            <w14:lumMod w14:val="75000"/>
            <w14:lumMod w14:val="75000"/>
            <w14:lumMod w14:val="50000"/>
          </w14:schemeClr>
        </w14:solidFill>
      </w14:textFill>
    </w:rPr>
  </w:style>
  <w:style w:type="character" w:customStyle="1" w:styleId="Head2Char">
    <w:name w:val="Head_2 Char"/>
    <w:link w:val="Head2"/>
    <w:rsid w:val="00E749A1"/>
    <w:rPr>
      <w:rFonts w:ascii="Calibri" w:hAnsi="Calibri" w:cs="Calibri"/>
      <w:b/>
      <w:color w:val="FFFFFF" w:themeColor="background1"/>
      <w:spacing w:val="15"/>
      <w:sz w:val="24"/>
      <w:shd w:val="clear" w:color="auto" w:fill="4A608C"/>
    </w:rPr>
  </w:style>
  <w:style w:type="paragraph" w:customStyle="1" w:styleId="Subtitlu1">
    <w:name w:val="Subtitlu1"/>
    <w:basedOn w:val="Corptext"/>
    <w:link w:val="SubtitluChar"/>
    <w:qFormat/>
    <w:rsid w:val="00FE24E8"/>
    <w:pPr>
      <w:widowControl w:val="0"/>
      <w:tabs>
        <w:tab w:val="clear" w:pos="425"/>
      </w:tabs>
      <w:suppressAutoHyphens/>
      <w:spacing w:beforeLines="60" w:before="144" w:afterLines="60" w:after="144"/>
    </w:pPr>
    <w:rPr>
      <w:rFonts w:eastAsia="Lucida Sans Unicode"/>
      <w:b/>
      <w:color w:val="750A3C"/>
      <w:u w:val="none"/>
    </w:rPr>
  </w:style>
  <w:style w:type="character" w:customStyle="1" w:styleId="SubtitluChar">
    <w:name w:val="Subtitlu Char"/>
    <w:link w:val="Subtitlu1"/>
    <w:rsid w:val="00FE24E8"/>
    <w:rPr>
      <w:rFonts w:ascii="Calibri" w:eastAsia="Lucida Sans Unicode" w:hAnsi="Calibri" w:cs="Calibri"/>
      <w:b/>
      <w:color w:val="750A3C"/>
      <w:lang w:val="ro-RO"/>
    </w:rPr>
  </w:style>
  <w:style w:type="paragraph" w:customStyle="1" w:styleId="ITPpara">
    <w:name w:val="ITP_para"/>
    <w:basedOn w:val="Normal"/>
    <w:link w:val="ITPparaChar"/>
    <w:autoRedefine/>
    <w:qFormat/>
    <w:rsid w:val="00527137"/>
    <w:pPr>
      <w:keepNext/>
    </w:pPr>
    <w:rPr>
      <w:rFonts w:ascii="Corbel" w:hAnsi="Corbel"/>
      <w:bCs/>
    </w:rPr>
  </w:style>
  <w:style w:type="character" w:customStyle="1" w:styleId="ITPparaChar">
    <w:name w:val="ITP_para Char"/>
    <w:basedOn w:val="Fontdeparagrafimplicit"/>
    <w:link w:val="ITPpara"/>
    <w:rsid w:val="00527137"/>
    <w:rPr>
      <w:rFonts w:ascii="Corbel" w:eastAsia="Times New Roman" w:hAnsi="Corbel" w:cs="Calibri"/>
      <w:bCs/>
      <w:noProof/>
      <w:szCs w:val="24"/>
    </w:rPr>
  </w:style>
  <w:style w:type="character" w:customStyle="1" w:styleId="BodyChar">
    <w:name w:val="Body Char"/>
    <w:aliases w:val="Normal Indent Char,Normal Indent Char Char Char Char,SSR Requirement Response Char,Char Char1,Body Char Char Char1,Body Char Char Char Char Char Char Char Char,Body Char Char Char Char Char Char, Char Char,Char Char,Caption Char,Figura Char"/>
    <w:link w:val="Body"/>
    <w:rsid w:val="00FE24E8"/>
    <w:rPr>
      <w:rFonts w:ascii="Arial" w:eastAsia="Times New Roman" w:hAnsi="Arial" w:cstheme="majorHAnsi"/>
      <w:sz w:val="20"/>
      <w:szCs w:val="18"/>
      <w:lang w:val="en-GB"/>
    </w:rPr>
  </w:style>
  <w:style w:type="paragraph" w:customStyle="1" w:styleId="221">
    <w:name w:val="2.2.1"/>
    <w:basedOn w:val="Titlu4"/>
    <w:link w:val="221Caracter"/>
    <w:autoRedefine/>
    <w:rsid w:val="009B0784"/>
    <w:pPr>
      <w:numPr>
        <w:numId w:val="6"/>
      </w:numPr>
      <w:ind w:left="1080"/>
    </w:pPr>
    <w:rPr>
      <w:shd w:val="pct10" w:color="000000" w:fill="FFFFFF"/>
    </w:rPr>
  </w:style>
  <w:style w:type="character" w:customStyle="1" w:styleId="221Caracter">
    <w:name w:val="2.2.1 Caracter"/>
    <w:basedOn w:val="Titlu4Caracter"/>
    <w:link w:val="221"/>
    <w:rsid w:val="009B0784"/>
    <w:rPr>
      <w:rFonts w:eastAsiaTheme="majorEastAsia" w:cs="Tahoma"/>
      <w:b/>
      <w:iCs/>
      <w:color w:val="626A1A" w:themeColor="accent3" w:themeShade="80"/>
      <w:sz w:val="20"/>
      <w:lang w:eastAsia="ro-RO"/>
    </w:rPr>
  </w:style>
  <w:style w:type="paragraph" w:customStyle="1" w:styleId="Table">
    <w:name w:val="Table"/>
    <w:basedOn w:val="Normal"/>
    <w:qFormat/>
    <w:rsid w:val="00527137"/>
    <w:pPr>
      <w:ind w:firstLine="284"/>
      <w:contextualSpacing/>
    </w:pPr>
    <w:rPr>
      <w:rFonts w:ascii="Arial" w:eastAsia="Calibri" w:hAnsi="Arial"/>
    </w:rPr>
  </w:style>
  <w:style w:type="paragraph" w:customStyle="1" w:styleId="bodytextitalic">
    <w:name w:val="body text italic"/>
    <w:basedOn w:val="Corptext"/>
    <w:qFormat/>
    <w:rsid w:val="00527137"/>
    <w:rPr>
      <w:i/>
    </w:rPr>
  </w:style>
  <w:style w:type="paragraph" w:customStyle="1" w:styleId="Default">
    <w:name w:val="Default"/>
    <w:autoRedefine/>
    <w:qFormat/>
    <w:rsid w:val="00E17585"/>
    <w:pPr>
      <w:autoSpaceDE w:val="0"/>
      <w:autoSpaceDN w:val="0"/>
      <w:adjustRightInd w:val="0"/>
      <w:spacing w:after="0" w:line="240" w:lineRule="auto"/>
      <w:jc w:val="both"/>
    </w:pPr>
    <w:rPr>
      <w:rFonts w:cstheme="minorHAnsi"/>
      <w:color w:val="000000"/>
      <w:sz w:val="20"/>
      <w:szCs w:val="20"/>
      <w:lang w:eastAsia="ro-RO"/>
    </w:rPr>
  </w:style>
  <w:style w:type="paragraph" w:customStyle="1" w:styleId="SubTitluNov">
    <w:name w:val="SubTitlu Nov"/>
    <w:basedOn w:val="Titlu2"/>
    <w:link w:val="SubTitluNovCaracter"/>
    <w:qFormat/>
    <w:rsid w:val="00527137"/>
    <w:pPr>
      <w:numPr>
        <w:numId w:val="9"/>
      </w:numPr>
      <w:pBdr>
        <w:left w:val="none" w:sz="0" w:space="0" w:color="auto"/>
      </w:pBdr>
    </w:pPr>
    <w:rPr>
      <w:color w:val="4AB5C4" w:themeColor="accent5"/>
      <w14:textFill>
        <w14:solidFill>
          <w14:schemeClr w14:val="accent5">
            <w14:lumMod w14:val="50000"/>
            <w14:lumMod w14:val="75000"/>
            <w14:lumMod w14:val="75000"/>
            <w14:lumMod w14:val="50000"/>
          </w14:schemeClr>
        </w14:solidFill>
      </w14:textFill>
    </w:rPr>
  </w:style>
  <w:style w:type="character" w:customStyle="1" w:styleId="SubTitluNovCaracter">
    <w:name w:val="SubTitlu Nov Caracter"/>
    <w:basedOn w:val="Titlu2Caracter"/>
    <w:link w:val="SubTitluNov"/>
    <w:rsid w:val="00527137"/>
    <w:rPr>
      <w:rFonts w:ascii="Calibri" w:eastAsiaTheme="minorEastAsia" w:hAnsi="Calibri" w:cs="Tahoma"/>
      <w:b/>
      <w:color w:val="4AB5C4" w:themeColor="accent5"/>
      <w:spacing w:val="15"/>
      <w:sz w:val="20"/>
      <w:lang w:eastAsia="ro-RO"/>
      <w14:textFill>
        <w14:solidFill>
          <w14:schemeClr w14:val="accent5">
            <w14:lumMod w14:val="50000"/>
            <w14:lumMod w14:val="75000"/>
            <w14:lumMod w14:val="75000"/>
            <w14:lumMod w14:val="50000"/>
          </w14:schemeClr>
        </w14:solidFill>
      </w14:textFill>
    </w:rPr>
  </w:style>
  <w:style w:type="paragraph" w:customStyle="1" w:styleId="Buline-Nov">
    <w:name w:val="Buline-Nov"/>
    <w:basedOn w:val="Normal"/>
    <w:link w:val="Buline-NovChar"/>
    <w:autoRedefine/>
    <w:qFormat/>
    <w:rsid w:val="00527137"/>
    <w:pPr>
      <w:numPr>
        <w:numId w:val="11"/>
      </w:numPr>
      <w:tabs>
        <w:tab w:val="left" w:pos="0"/>
      </w:tabs>
      <w:spacing w:before="240" w:after="120"/>
    </w:pPr>
    <w:rPr>
      <w:rFonts w:cs="Tahoma"/>
      <w:color w:val="014A3A" w:themeColor="accent4" w:themeShade="80"/>
    </w:rPr>
  </w:style>
  <w:style w:type="character" w:customStyle="1" w:styleId="Buline-NovChar">
    <w:name w:val="Buline-Nov Char"/>
    <w:basedOn w:val="Fontdeparagrafimplicit"/>
    <w:link w:val="Buline-Nov"/>
    <w:rsid w:val="00527137"/>
    <w:rPr>
      <w:rFonts w:cs="Tahoma"/>
      <w:color w:val="014A3A" w:themeColor="accent4" w:themeShade="80"/>
      <w:sz w:val="20"/>
      <w:lang w:eastAsia="ro-RO"/>
    </w:rPr>
  </w:style>
  <w:style w:type="paragraph" w:customStyle="1" w:styleId="Nov-TXT-bold">
    <w:name w:val="Nov-TXT-bold"/>
    <w:basedOn w:val="Nov-Livrabil-Box2"/>
    <w:link w:val="Nov-TXT-boldChar"/>
    <w:autoRedefine/>
    <w:qFormat/>
    <w:rsid w:val="00527137"/>
    <w:pPr>
      <w:framePr w:wrap="around" w:vAnchor="text" w:hAnchor="text" w:y="1"/>
      <w:ind w:right="-45"/>
    </w:pPr>
    <w:rPr>
      <w:smallCaps/>
      <w:snapToGrid w:val="0"/>
      <w:color w:val="2A4F1C" w:themeColor="accent1" w:themeShade="80"/>
      <w:szCs w:val="20"/>
    </w:rPr>
  </w:style>
  <w:style w:type="character" w:customStyle="1" w:styleId="Nov-TXT-boldChar">
    <w:name w:val="Nov-TXT-bold Char"/>
    <w:basedOn w:val="Nov-Livrabil-Box2Caracter"/>
    <w:link w:val="Nov-TXT-bold"/>
    <w:rsid w:val="00527137"/>
    <w:rPr>
      <w:rFonts w:ascii="Tahoma" w:hAnsi="Tahoma"/>
      <w:smallCaps/>
      <w:noProof/>
      <w:snapToGrid w:val="0"/>
      <w:color w:val="2A4F1C" w:themeColor="accent1" w:themeShade="80"/>
      <w:szCs w:val="20"/>
      <w:lang w:val="ro-RO"/>
    </w:rPr>
  </w:style>
  <w:style w:type="paragraph" w:customStyle="1" w:styleId="TitluNov3">
    <w:name w:val="Titlu Nov3"/>
    <w:basedOn w:val="Titlu7"/>
    <w:link w:val="TitluNov3Char"/>
    <w:autoRedefine/>
    <w:qFormat/>
    <w:rsid w:val="00527137"/>
    <w:pPr>
      <w:numPr>
        <w:numId w:val="0"/>
      </w:numPr>
    </w:pPr>
  </w:style>
  <w:style w:type="character" w:customStyle="1" w:styleId="TitluNov3Char">
    <w:name w:val="Titlu Nov3 Char"/>
    <w:basedOn w:val="Titlu7Caracter"/>
    <w:link w:val="TitluNov3"/>
    <w:rsid w:val="00527137"/>
    <w:rPr>
      <w:rFonts w:ascii="Tahoma" w:eastAsiaTheme="majorEastAsia" w:hAnsi="Tahoma" w:cstheme="majorBidi"/>
      <w:b/>
      <w:bCs/>
      <w:iCs/>
      <w:noProof/>
      <w:color w:val="2A4F1C" w:themeColor="accent1" w:themeShade="80"/>
      <w:spacing w:val="15"/>
      <w:sz w:val="24"/>
      <w:szCs w:val="24"/>
      <w:lang w:val="en-US" w:eastAsia="ro-RO"/>
    </w:rPr>
  </w:style>
  <w:style w:type="paragraph" w:customStyle="1" w:styleId="Titlu3-Nov">
    <w:name w:val="Titlu3-Nov"/>
    <w:basedOn w:val="Titlu3"/>
    <w:link w:val="Titlu3-NovChar"/>
    <w:autoRedefine/>
    <w:qFormat/>
    <w:rsid w:val="00527137"/>
    <w:pPr>
      <w:numPr>
        <w:numId w:val="13"/>
      </w:numPr>
      <w:pBdr>
        <w:bottom w:val="dashSmallGap" w:sz="4" w:space="1" w:color="2A4F1C" w:themeColor="accent1" w:themeShade="80"/>
      </w:pBdr>
    </w:pPr>
  </w:style>
  <w:style w:type="character" w:customStyle="1" w:styleId="Titlu3-NovChar">
    <w:name w:val="Titlu3-Nov Char"/>
    <w:basedOn w:val="Titlu3Caracter"/>
    <w:link w:val="Titlu3-Nov"/>
    <w:rsid w:val="00527137"/>
    <w:rPr>
      <w:rFonts w:ascii="Trebuchet MS" w:eastAsiaTheme="majorEastAsia" w:hAnsi="Trebuchet MS" w:cs="Tahoma"/>
      <w:b/>
      <w:color w:val="445C19" w:themeColor="accent2" w:themeShade="80"/>
      <w:sz w:val="24"/>
      <w:shd w:val="clear" w:color="939F27" w:themeColor="accent3" w:themeShade="BF" w:fill="auto"/>
      <w:lang w:eastAsia="ro-RO"/>
    </w:rPr>
  </w:style>
  <w:style w:type="paragraph" w:customStyle="1" w:styleId="Titlu42">
    <w:name w:val="Titlu 4.2."/>
    <w:basedOn w:val="TitluNov3"/>
    <w:link w:val="Titlu42Char"/>
    <w:autoRedefine/>
    <w:qFormat/>
    <w:rsid w:val="00527137"/>
    <w:pPr>
      <w:numPr>
        <w:numId w:val="14"/>
      </w:numPr>
      <w:spacing w:after="240"/>
      <w:outlineLvl w:val="2"/>
    </w:pPr>
    <w:rPr>
      <w:bCs/>
      <w:color w:val="939F27" w:themeColor="accent3" w:themeShade="BF"/>
    </w:rPr>
  </w:style>
  <w:style w:type="character" w:customStyle="1" w:styleId="Titlu42Char">
    <w:name w:val="Titlu 4.2. Char"/>
    <w:basedOn w:val="TitluNov3Char"/>
    <w:link w:val="Titlu42"/>
    <w:rsid w:val="00527137"/>
    <w:rPr>
      <w:rFonts w:ascii="Trebuchet MS" w:eastAsiaTheme="majorEastAsia" w:hAnsi="Trebuchet MS" w:cstheme="majorBidi"/>
      <w:b/>
      <w:bCs/>
      <w:iCs/>
      <w:noProof/>
      <w:color w:val="939F27" w:themeColor="accent3" w:themeShade="BF"/>
      <w:spacing w:val="15"/>
      <w:sz w:val="28"/>
      <w:szCs w:val="28"/>
      <w:lang w:val="en-US" w:eastAsia="ro-RO"/>
    </w:rPr>
  </w:style>
  <w:style w:type="paragraph" w:customStyle="1" w:styleId="Nov-Box1-bold">
    <w:name w:val="Nov-Box1-bold"/>
    <w:basedOn w:val="Nov-Box1"/>
    <w:link w:val="Nov-Box1-boldChar"/>
    <w:qFormat/>
    <w:rsid w:val="00527137"/>
    <w:rPr>
      <w:b/>
    </w:rPr>
  </w:style>
  <w:style w:type="character" w:customStyle="1" w:styleId="Nov-Box1-boldChar">
    <w:name w:val="Nov-Box1-bold Char"/>
    <w:basedOn w:val="Nov-Box1Char"/>
    <w:link w:val="Nov-Box1-bold"/>
    <w:rsid w:val="00527137"/>
    <w:rPr>
      <w:rFonts w:ascii="Tahoma" w:hAnsi="Tahoma"/>
      <w:b/>
      <w:noProof/>
      <w:color w:val="2A4F1C" w:themeColor="accent1" w:themeShade="80"/>
      <w:sz w:val="24"/>
      <w:lang w:val="ro-RO"/>
    </w:rPr>
  </w:style>
  <w:style w:type="paragraph" w:customStyle="1" w:styleId="StyleA">
    <w:name w:val="StyleA"/>
    <w:basedOn w:val="Titlu2"/>
    <w:link w:val="StyleAChar"/>
    <w:qFormat/>
    <w:rsid w:val="00527137"/>
    <w:pPr>
      <w:numPr>
        <w:numId w:val="15"/>
      </w:numPr>
    </w:pPr>
  </w:style>
  <w:style w:type="character" w:customStyle="1" w:styleId="StyleAChar">
    <w:name w:val="StyleA Char"/>
    <w:basedOn w:val="Titlu2Caracter"/>
    <w:link w:val="StyleA"/>
    <w:rsid w:val="00527137"/>
    <w:rPr>
      <w:rFonts w:ascii="Calibri" w:eastAsiaTheme="minorEastAsia" w:hAnsi="Calibri" w:cs="Tahoma"/>
      <w:b/>
      <w:color w:val="8AB833" w:themeColor="accent2"/>
      <w:spacing w:val="15"/>
      <w:sz w:val="20"/>
      <w:lang w:eastAsia="ro-RO"/>
      <w14:textFill>
        <w14:solidFill>
          <w14:schemeClr w14:val="accent2">
            <w14:lumMod w14:val="75000"/>
            <w14:lumMod w14:val="75000"/>
            <w14:lumMod w14:val="50000"/>
          </w14:schemeClr>
        </w14:solidFill>
      </w14:textFill>
    </w:rPr>
  </w:style>
  <w:style w:type="character" w:customStyle="1" w:styleId="Nov-Box1Char">
    <w:name w:val="Nov-Box1 Char"/>
    <w:basedOn w:val="Nov-Livrabil-Box2Caracter"/>
    <w:link w:val="Nov-Box1"/>
    <w:rsid w:val="00527137"/>
    <w:rPr>
      <w:rFonts w:ascii="Tahoma" w:hAnsi="Tahoma"/>
      <w:noProof/>
      <w:color w:val="2A4F1C" w:themeColor="accent1" w:themeShade="80"/>
      <w:sz w:val="24"/>
      <w:lang w:val="ro-RO"/>
    </w:rPr>
  </w:style>
  <w:style w:type="character" w:styleId="Hyperlink">
    <w:name w:val="Hyperlink"/>
    <w:basedOn w:val="Fontdeparagrafimplicit"/>
    <w:uiPriority w:val="99"/>
    <w:unhideWhenUsed/>
    <w:qFormat/>
    <w:rsid w:val="00947A3F"/>
    <w:rPr>
      <w:rFonts w:ascii="Calibri" w:hAnsi="Calibri" w:cstheme="minorHAnsi"/>
      <w:noProof/>
      <w:color w:val="3E762A" w:themeColor="accent1" w:themeShade="BF"/>
      <w:sz w:val="20"/>
      <w:u w:val="single"/>
    </w:rPr>
  </w:style>
  <w:style w:type="paragraph" w:styleId="TextnBalon">
    <w:name w:val="Balloon Text"/>
    <w:aliases w:val="Text FIG"/>
    <w:basedOn w:val="Normal"/>
    <w:link w:val="TextnBalonCaracter"/>
    <w:unhideWhenUsed/>
    <w:qFormat/>
    <w:rsid w:val="00A8570E"/>
    <w:pPr>
      <w:ind w:firstLine="720"/>
      <w:jc w:val="center"/>
    </w:pPr>
    <w:rPr>
      <w:i/>
      <w:iCs/>
      <w:sz w:val="18"/>
      <w:szCs w:val="18"/>
    </w:rPr>
  </w:style>
  <w:style w:type="character" w:customStyle="1" w:styleId="TextnBalonCaracter">
    <w:name w:val="Text în Balon Caracter"/>
    <w:aliases w:val="Text FIG Caracter"/>
    <w:basedOn w:val="Fontdeparagrafimplicit"/>
    <w:link w:val="TextnBalon"/>
    <w:qFormat/>
    <w:rsid w:val="00A8570E"/>
    <w:rPr>
      <w:rFonts w:ascii="Calibri" w:hAnsi="Calibri" w:cs="Calibri"/>
      <w:i/>
      <w:iCs/>
      <w:noProof/>
      <w:sz w:val="18"/>
      <w:szCs w:val="18"/>
    </w:rPr>
  </w:style>
  <w:style w:type="paragraph" w:styleId="Antet">
    <w:name w:val="header"/>
    <w:aliases w:val="Caracter,Caracter Caracter Caracter,Caracter Caracter,encabezado,Encabezado Car Car Car Car,Encabezado Car Car,h,SJ Head1,hd,even"/>
    <w:basedOn w:val="Normal"/>
    <w:link w:val="AntetCaracter"/>
    <w:uiPriority w:val="99"/>
    <w:unhideWhenUsed/>
    <w:rsid w:val="0081721F"/>
    <w:pPr>
      <w:tabs>
        <w:tab w:val="center" w:pos="4513"/>
        <w:tab w:val="right" w:pos="9026"/>
      </w:tabs>
    </w:pPr>
  </w:style>
  <w:style w:type="character" w:customStyle="1" w:styleId="AntetCaracter">
    <w:name w:val="Antet Caracter"/>
    <w:aliases w:val="Caracter Caracter1,Caracter Caracter Caracter Caracter,Caracter Caracter Caracter1,encabezado Caracter,Encabezado Car Car Car Car Caracter,Encabezado Car Car Caracter,h Caracter,SJ Head1 Caracter,hd Caracter,even Caracter"/>
    <w:basedOn w:val="Fontdeparagrafimplicit"/>
    <w:link w:val="Antet"/>
    <w:uiPriority w:val="99"/>
    <w:rsid w:val="0081721F"/>
    <w:rPr>
      <w:rFonts w:ascii="Calibri" w:hAnsi="Calibri" w:cs="Calibri"/>
      <w:color w:val="000000"/>
      <w:lang w:eastAsia="ro-RO"/>
    </w:rPr>
  </w:style>
  <w:style w:type="paragraph" w:styleId="Subsol">
    <w:name w:val="footer"/>
    <w:aliases w:val="File Path,File Path"/>
    <w:basedOn w:val="Normal"/>
    <w:link w:val="SubsolCaracter"/>
    <w:uiPriority w:val="99"/>
    <w:unhideWhenUsed/>
    <w:rsid w:val="0081721F"/>
    <w:pPr>
      <w:tabs>
        <w:tab w:val="center" w:pos="4513"/>
        <w:tab w:val="right" w:pos="9026"/>
      </w:tabs>
    </w:pPr>
  </w:style>
  <w:style w:type="character" w:customStyle="1" w:styleId="SubsolCaracter">
    <w:name w:val="Subsol Caracter"/>
    <w:aliases w:val="File Path Caracter,File Path Caracter"/>
    <w:basedOn w:val="Fontdeparagrafimplicit"/>
    <w:link w:val="Subsol"/>
    <w:uiPriority w:val="99"/>
    <w:qFormat/>
    <w:rsid w:val="0081721F"/>
    <w:rPr>
      <w:rFonts w:ascii="Calibri" w:hAnsi="Calibri" w:cs="Calibri"/>
      <w:color w:val="000000"/>
      <w:lang w:eastAsia="ro-RO"/>
    </w:rPr>
  </w:style>
  <w:style w:type="paragraph" w:customStyle="1" w:styleId="Style24">
    <w:name w:val="Style24"/>
    <w:basedOn w:val="Normal"/>
    <w:uiPriority w:val="99"/>
    <w:rsid w:val="00814090"/>
    <w:pPr>
      <w:widowControl w:val="0"/>
      <w:autoSpaceDE w:val="0"/>
      <w:autoSpaceDN w:val="0"/>
      <w:adjustRightInd w:val="0"/>
      <w:spacing w:line="293" w:lineRule="exact"/>
    </w:pPr>
    <w:rPr>
      <w:rFonts w:ascii="Constantia" w:hAnsi="Constantia" w:cs="Times New Roman"/>
    </w:rPr>
  </w:style>
  <w:style w:type="paragraph" w:customStyle="1" w:styleId="Style81">
    <w:name w:val="Style81"/>
    <w:basedOn w:val="Normal"/>
    <w:uiPriority w:val="99"/>
    <w:rsid w:val="00FE3191"/>
    <w:pPr>
      <w:spacing w:line="360" w:lineRule="auto"/>
    </w:pPr>
    <w:rPr>
      <w:rFonts w:ascii="Arial" w:hAnsi="Arial" w:cs="Arial"/>
    </w:rPr>
  </w:style>
  <w:style w:type="character" w:customStyle="1" w:styleId="FontStyle146">
    <w:name w:val="Font Style146"/>
    <w:uiPriority w:val="99"/>
    <w:rsid w:val="00FE3191"/>
    <w:rPr>
      <w:rFonts w:ascii="Constantia" w:hAnsi="Constantia" w:cs="Constantia"/>
      <w:sz w:val="22"/>
      <w:szCs w:val="22"/>
    </w:rPr>
  </w:style>
  <w:style w:type="character" w:customStyle="1" w:styleId="FontStyle148">
    <w:name w:val="Font Style148"/>
    <w:uiPriority w:val="99"/>
    <w:rsid w:val="00FE3191"/>
    <w:rPr>
      <w:rFonts w:ascii="Constantia" w:hAnsi="Constantia" w:cs="Constantia"/>
      <w:b/>
      <w:bCs/>
      <w:i/>
      <w:iCs/>
      <w:sz w:val="22"/>
      <w:szCs w:val="22"/>
    </w:rPr>
  </w:style>
  <w:style w:type="paragraph" w:customStyle="1" w:styleId="Style28">
    <w:name w:val="Style28"/>
    <w:basedOn w:val="Normal"/>
    <w:uiPriority w:val="99"/>
    <w:rsid w:val="00457734"/>
    <w:pPr>
      <w:spacing w:line="254" w:lineRule="exact"/>
    </w:pPr>
    <w:rPr>
      <w:rFonts w:ascii="Arial" w:hAnsi="Arial" w:cs="Arial"/>
    </w:rPr>
  </w:style>
  <w:style w:type="paragraph" w:customStyle="1" w:styleId="Style25">
    <w:name w:val="Style25"/>
    <w:basedOn w:val="Normal"/>
    <w:uiPriority w:val="99"/>
    <w:rsid w:val="00457734"/>
    <w:pPr>
      <w:spacing w:line="254" w:lineRule="exact"/>
    </w:pPr>
    <w:rPr>
      <w:rFonts w:ascii="Arial" w:hAnsi="Arial" w:cs="Arial"/>
    </w:rPr>
  </w:style>
  <w:style w:type="paragraph" w:customStyle="1" w:styleId="Style61">
    <w:name w:val="Style61"/>
    <w:basedOn w:val="Normal"/>
    <w:uiPriority w:val="99"/>
    <w:rsid w:val="00457734"/>
    <w:pPr>
      <w:spacing w:line="254" w:lineRule="exact"/>
    </w:pPr>
    <w:rPr>
      <w:rFonts w:ascii="Arial" w:hAnsi="Arial" w:cs="Arial"/>
    </w:rPr>
  </w:style>
  <w:style w:type="paragraph" w:customStyle="1" w:styleId="Style63">
    <w:name w:val="Style63"/>
    <w:basedOn w:val="Normal"/>
    <w:uiPriority w:val="99"/>
    <w:rsid w:val="00457734"/>
    <w:pPr>
      <w:spacing w:line="494" w:lineRule="exact"/>
    </w:pPr>
    <w:rPr>
      <w:rFonts w:ascii="Arial" w:hAnsi="Arial" w:cs="Arial"/>
    </w:rPr>
  </w:style>
  <w:style w:type="paragraph" w:customStyle="1" w:styleId="Style58">
    <w:name w:val="Style58"/>
    <w:basedOn w:val="Normal"/>
    <w:uiPriority w:val="99"/>
    <w:rsid w:val="00457734"/>
    <w:pPr>
      <w:spacing w:line="206" w:lineRule="exact"/>
      <w:ind w:firstLine="509"/>
    </w:pPr>
    <w:rPr>
      <w:rFonts w:ascii="Arial" w:hAnsi="Arial" w:cs="Arial"/>
    </w:rPr>
  </w:style>
  <w:style w:type="paragraph" w:customStyle="1" w:styleId="Style46">
    <w:name w:val="Style46"/>
    <w:basedOn w:val="Normal"/>
    <w:uiPriority w:val="99"/>
    <w:rsid w:val="00457734"/>
    <w:pPr>
      <w:widowControl w:val="0"/>
      <w:autoSpaceDE w:val="0"/>
      <w:autoSpaceDN w:val="0"/>
      <w:adjustRightInd w:val="0"/>
      <w:spacing w:line="293" w:lineRule="exact"/>
    </w:pPr>
    <w:rPr>
      <w:rFonts w:ascii="Constantia" w:hAnsi="Constantia" w:cs="Times New Roman"/>
    </w:rPr>
  </w:style>
  <w:style w:type="paragraph" w:customStyle="1" w:styleId="Style60">
    <w:name w:val="Style60"/>
    <w:basedOn w:val="Normal"/>
    <w:uiPriority w:val="99"/>
    <w:rsid w:val="00457734"/>
    <w:pPr>
      <w:widowControl w:val="0"/>
      <w:autoSpaceDE w:val="0"/>
      <w:autoSpaceDN w:val="0"/>
      <w:adjustRightInd w:val="0"/>
    </w:pPr>
    <w:rPr>
      <w:rFonts w:ascii="Constantia" w:hAnsi="Constantia" w:cs="Times New Roman"/>
    </w:rPr>
  </w:style>
  <w:style w:type="paragraph" w:customStyle="1" w:styleId="Style74">
    <w:name w:val="Style74"/>
    <w:basedOn w:val="Normal"/>
    <w:uiPriority w:val="99"/>
    <w:rsid w:val="00457734"/>
    <w:pPr>
      <w:widowControl w:val="0"/>
      <w:autoSpaceDE w:val="0"/>
      <w:autoSpaceDN w:val="0"/>
      <w:adjustRightInd w:val="0"/>
    </w:pPr>
    <w:rPr>
      <w:rFonts w:ascii="Constantia" w:hAnsi="Constantia" w:cs="Times New Roman"/>
    </w:rPr>
  </w:style>
  <w:style w:type="character" w:customStyle="1" w:styleId="FontStyle145">
    <w:name w:val="Font Style145"/>
    <w:uiPriority w:val="99"/>
    <w:rsid w:val="00457734"/>
    <w:rPr>
      <w:rFonts w:ascii="Constantia" w:hAnsi="Constantia" w:cs="Constantia"/>
      <w:i/>
      <w:iCs/>
      <w:sz w:val="22"/>
      <w:szCs w:val="22"/>
    </w:rPr>
  </w:style>
  <w:style w:type="character" w:customStyle="1" w:styleId="FontStyle149">
    <w:name w:val="Font Style149"/>
    <w:uiPriority w:val="99"/>
    <w:rsid w:val="00457734"/>
    <w:rPr>
      <w:rFonts w:ascii="Constantia" w:hAnsi="Constantia" w:cs="Constantia"/>
      <w:b/>
      <w:bCs/>
      <w:sz w:val="22"/>
      <w:szCs w:val="22"/>
    </w:rPr>
  </w:style>
  <w:style w:type="paragraph" w:customStyle="1" w:styleId="Style45">
    <w:name w:val="Style45"/>
    <w:basedOn w:val="Normal"/>
    <w:uiPriority w:val="99"/>
    <w:rsid w:val="006D165F"/>
    <w:pPr>
      <w:spacing w:line="360" w:lineRule="auto"/>
    </w:pPr>
    <w:rPr>
      <w:rFonts w:ascii="Arial" w:hAnsi="Arial" w:cs="Arial"/>
    </w:rPr>
  </w:style>
  <w:style w:type="paragraph" w:customStyle="1" w:styleId="Style49">
    <w:name w:val="Style49"/>
    <w:basedOn w:val="Normal"/>
    <w:uiPriority w:val="99"/>
    <w:rsid w:val="006D165F"/>
    <w:pPr>
      <w:spacing w:line="254" w:lineRule="exact"/>
      <w:ind w:hanging="346"/>
    </w:pPr>
    <w:rPr>
      <w:rFonts w:ascii="Arial" w:hAnsi="Arial" w:cs="Arial"/>
    </w:rPr>
  </w:style>
  <w:style w:type="paragraph" w:customStyle="1" w:styleId="Style30">
    <w:name w:val="Style30"/>
    <w:basedOn w:val="Normal"/>
    <w:uiPriority w:val="99"/>
    <w:rsid w:val="006D165F"/>
    <w:pPr>
      <w:spacing w:line="360" w:lineRule="auto"/>
    </w:pPr>
    <w:rPr>
      <w:rFonts w:ascii="Arial" w:hAnsi="Arial" w:cs="Arial"/>
    </w:rPr>
  </w:style>
  <w:style w:type="paragraph" w:customStyle="1" w:styleId="Style62">
    <w:name w:val="Style62"/>
    <w:basedOn w:val="Normal"/>
    <w:uiPriority w:val="99"/>
    <w:rsid w:val="006D165F"/>
    <w:pPr>
      <w:spacing w:line="240" w:lineRule="exact"/>
      <w:ind w:hanging="96"/>
    </w:pPr>
    <w:rPr>
      <w:rFonts w:ascii="Arial" w:hAnsi="Arial" w:cs="Arial"/>
    </w:rPr>
  </w:style>
  <w:style w:type="paragraph" w:customStyle="1" w:styleId="Style57">
    <w:name w:val="Style57"/>
    <w:basedOn w:val="Normal"/>
    <w:uiPriority w:val="99"/>
    <w:rsid w:val="006D165F"/>
    <w:pPr>
      <w:widowControl w:val="0"/>
      <w:autoSpaceDE w:val="0"/>
      <w:autoSpaceDN w:val="0"/>
      <w:adjustRightInd w:val="0"/>
    </w:pPr>
    <w:rPr>
      <w:rFonts w:ascii="Constantia" w:hAnsi="Constantia" w:cs="Times New Roman"/>
    </w:rPr>
  </w:style>
  <w:style w:type="paragraph" w:customStyle="1" w:styleId="Style64">
    <w:name w:val="Style64"/>
    <w:basedOn w:val="Normal"/>
    <w:uiPriority w:val="99"/>
    <w:rsid w:val="006D165F"/>
    <w:pPr>
      <w:widowControl w:val="0"/>
      <w:autoSpaceDE w:val="0"/>
      <w:autoSpaceDN w:val="0"/>
      <w:adjustRightInd w:val="0"/>
      <w:spacing w:line="336" w:lineRule="exact"/>
      <w:ind w:hanging="355"/>
    </w:pPr>
    <w:rPr>
      <w:rFonts w:ascii="Constantia" w:hAnsi="Constantia" w:cs="Times New Roman"/>
    </w:rPr>
  </w:style>
  <w:style w:type="character" w:customStyle="1" w:styleId="FontStyle147">
    <w:name w:val="Font Style147"/>
    <w:uiPriority w:val="99"/>
    <w:rsid w:val="006D165F"/>
    <w:rPr>
      <w:rFonts w:ascii="Constantia" w:hAnsi="Constantia" w:cs="Constantia"/>
      <w:b/>
      <w:bCs/>
      <w:i/>
      <w:iCs/>
      <w:smallCaps/>
      <w:sz w:val="22"/>
      <w:szCs w:val="22"/>
    </w:rPr>
  </w:style>
  <w:style w:type="paragraph" w:customStyle="1" w:styleId="HalcrowBodyText">
    <w:name w:val="Halcrow_Body_Text"/>
    <w:basedOn w:val="Normal"/>
    <w:rsid w:val="006D165F"/>
    <w:pPr>
      <w:spacing w:after="120"/>
    </w:pPr>
    <w:rPr>
      <w:rFonts w:ascii="Garamond" w:hAnsi="Garamond" w:cs="Times New Roman"/>
      <w:color w:val="auto"/>
      <w:szCs w:val="20"/>
      <w:lang w:val="en-GB" w:eastAsia="en-GB"/>
    </w:rPr>
  </w:style>
  <w:style w:type="character" w:styleId="Numrdepagin">
    <w:name w:val="page number"/>
    <w:basedOn w:val="Fontdeparagrafimplicit"/>
    <w:rsid w:val="009E2020"/>
  </w:style>
  <w:style w:type="character" w:customStyle="1" w:styleId="tpa1">
    <w:name w:val="tpa1"/>
    <w:basedOn w:val="Fontdeparagrafimplicit"/>
    <w:rsid w:val="00AC1307"/>
  </w:style>
  <w:style w:type="character" w:customStyle="1" w:styleId="pt1">
    <w:name w:val="pt1"/>
    <w:rsid w:val="00AC1307"/>
    <w:rPr>
      <w:b/>
      <w:bCs/>
      <w:color w:val="8F0000"/>
    </w:rPr>
  </w:style>
  <w:style w:type="table" w:styleId="Tabelgril">
    <w:name w:val="Table Grid"/>
    <w:basedOn w:val="TabelNormal"/>
    <w:rsid w:val="00AC1307"/>
    <w:pPr>
      <w:spacing w:after="0" w:line="240" w:lineRule="auto"/>
    </w:pPr>
    <w:rPr>
      <w:rFonts w:ascii="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sp1">
    <w:name w:val="tsp1"/>
    <w:rsid w:val="00AC1307"/>
  </w:style>
  <w:style w:type="character" w:styleId="HyperlinkParcurs">
    <w:name w:val="FollowedHyperlink"/>
    <w:uiPriority w:val="99"/>
    <w:semiHidden/>
    <w:unhideWhenUsed/>
    <w:rsid w:val="00AC1307"/>
    <w:rPr>
      <w:color w:val="954F72"/>
      <w:u w:val="single"/>
    </w:rPr>
  </w:style>
  <w:style w:type="paragraph" w:customStyle="1" w:styleId="BodyText2">
    <w:name w:val="Body Text2"/>
    <w:basedOn w:val="Normal"/>
    <w:rsid w:val="00AC1307"/>
    <w:pPr>
      <w:spacing w:after="240" w:line="245" w:lineRule="exact"/>
      <w:ind w:hanging="440"/>
      <w:jc w:val="center"/>
    </w:pPr>
    <w:rPr>
      <w:rFonts w:ascii="Arial" w:eastAsia="Arial" w:hAnsi="Arial" w:cs="Arial"/>
      <w:szCs w:val="20"/>
    </w:rPr>
  </w:style>
  <w:style w:type="paragraph" w:customStyle="1" w:styleId="Style20">
    <w:name w:val="Style20"/>
    <w:basedOn w:val="Normal"/>
    <w:uiPriority w:val="99"/>
    <w:rsid w:val="00AC1307"/>
    <w:pPr>
      <w:spacing w:line="278" w:lineRule="exact"/>
    </w:pPr>
    <w:rPr>
      <w:rFonts w:ascii="Arial" w:hAnsi="Arial" w:cs="Arial"/>
    </w:rPr>
  </w:style>
  <w:style w:type="paragraph" w:customStyle="1" w:styleId="Style7">
    <w:name w:val="Style7"/>
    <w:basedOn w:val="Normal"/>
    <w:uiPriority w:val="99"/>
    <w:rsid w:val="00AC1307"/>
    <w:pPr>
      <w:spacing w:line="413" w:lineRule="exact"/>
    </w:pPr>
    <w:rPr>
      <w:rFonts w:ascii="Arial" w:hAnsi="Arial" w:cs="Arial"/>
    </w:rPr>
  </w:style>
  <w:style w:type="paragraph" w:customStyle="1" w:styleId="Style51">
    <w:name w:val="Style51"/>
    <w:basedOn w:val="Normal"/>
    <w:uiPriority w:val="99"/>
    <w:rsid w:val="00AC1307"/>
    <w:pPr>
      <w:spacing w:line="247" w:lineRule="exact"/>
    </w:pPr>
    <w:rPr>
      <w:rFonts w:ascii="Arial" w:hAnsi="Arial" w:cs="Arial"/>
    </w:rPr>
  </w:style>
  <w:style w:type="paragraph" w:customStyle="1" w:styleId="Style50">
    <w:name w:val="Style50"/>
    <w:basedOn w:val="Normal"/>
    <w:uiPriority w:val="99"/>
    <w:rsid w:val="00AC1307"/>
    <w:pPr>
      <w:widowControl w:val="0"/>
      <w:autoSpaceDE w:val="0"/>
      <w:autoSpaceDN w:val="0"/>
      <w:adjustRightInd w:val="0"/>
    </w:pPr>
    <w:rPr>
      <w:rFonts w:ascii="Constantia" w:hAnsi="Constantia" w:cs="Times New Roman"/>
    </w:rPr>
  </w:style>
  <w:style w:type="character" w:customStyle="1" w:styleId="FontStyle140">
    <w:name w:val="Font Style140"/>
    <w:uiPriority w:val="99"/>
    <w:rsid w:val="00AC1307"/>
    <w:rPr>
      <w:rFonts w:ascii="Constantia" w:hAnsi="Constantia" w:cs="Constantia"/>
      <w:b/>
      <w:bCs/>
      <w:sz w:val="16"/>
      <w:szCs w:val="16"/>
    </w:rPr>
  </w:style>
  <w:style w:type="character" w:customStyle="1" w:styleId="FontStyle144">
    <w:name w:val="Font Style144"/>
    <w:uiPriority w:val="99"/>
    <w:rsid w:val="00AC1307"/>
    <w:rPr>
      <w:rFonts w:ascii="Constantia" w:hAnsi="Constantia" w:cs="Constantia"/>
      <w:b/>
      <w:bCs/>
      <w:i/>
      <w:iCs/>
      <w:smallCaps/>
      <w:sz w:val="24"/>
      <w:szCs w:val="24"/>
    </w:rPr>
  </w:style>
  <w:style w:type="character" w:customStyle="1" w:styleId="FontStyle150">
    <w:name w:val="Font Style150"/>
    <w:uiPriority w:val="99"/>
    <w:rsid w:val="00AC1307"/>
    <w:rPr>
      <w:rFonts w:ascii="Constantia" w:hAnsi="Constantia" w:cs="Constantia"/>
      <w:sz w:val="16"/>
      <w:szCs w:val="16"/>
    </w:rPr>
  </w:style>
  <w:style w:type="table" w:styleId="Tabelprimar2">
    <w:name w:val="Plain Table 2"/>
    <w:basedOn w:val="TabelNormal"/>
    <w:uiPriority w:val="42"/>
    <w:rsid w:val="00AC1307"/>
    <w:pPr>
      <w:spacing w:after="0" w:line="240" w:lineRule="auto"/>
    </w:pPr>
    <w:rPr>
      <w:rFonts w:ascii="Times New Roman" w:hAnsi="Times New Roman" w:cs="Times New Roman"/>
      <w:sz w:val="20"/>
      <w:szCs w:val="20"/>
      <w:lang w:eastAsia="ro-RO"/>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NormalWeb">
    <w:name w:val="Normal (Web)"/>
    <w:basedOn w:val="Normal"/>
    <w:link w:val="NormalWebCaracter"/>
    <w:uiPriority w:val="99"/>
    <w:qFormat/>
    <w:rsid w:val="00AC1307"/>
    <w:pPr>
      <w:spacing w:before="100" w:after="100"/>
      <w:jc w:val="left"/>
    </w:pPr>
    <w:rPr>
      <w:rFonts w:ascii="Arial Unicode MS" w:eastAsia="Arial Unicode MS" w:hAnsi="Arial Unicode MS" w:cs="Arial"/>
      <w:spacing w:val="2"/>
      <w:sz w:val="24"/>
      <w:szCs w:val="24"/>
      <w:lang w:val="en-US" w:eastAsia="en-US"/>
    </w:rPr>
  </w:style>
  <w:style w:type="table" w:styleId="Tabelsimplu4">
    <w:name w:val="Plain Table 4"/>
    <w:basedOn w:val="TabelNormal"/>
    <w:uiPriority w:val="44"/>
    <w:rsid w:val="00AC1307"/>
    <w:pPr>
      <w:spacing w:after="0" w:line="240" w:lineRule="auto"/>
    </w:pPr>
    <w:rPr>
      <w:rFonts w:ascii="Times New Roman" w:hAnsi="Times New Roman" w:cs="Times New Roman"/>
      <w:sz w:val="20"/>
      <w:szCs w:val="20"/>
      <w:lang w:eastAsia="ro-RO"/>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sonormal0">
    <w:name w:val="msonormal"/>
    <w:basedOn w:val="Normal"/>
    <w:rsid w:val="00AC1307"/>
    <w:pPr>
      <w:spacing w:before="100" w:beforeAutospacing="1" w:after="100" w:afterAutospacing="1"/>
      <w:jc w:val="left"/>
    </w:pPr>
    <w:rPr>
      <w:rFonts w:ascii="Times New Roman" w:hAnsi="Times New Roman" w:cs="Times New Roman"/>
      <w:color w:val="auto"/>
      <w:sz w:val="24"/>
      <w:szCs w:val="24"/>
      <w:lang w:val="en-US" w:eastAsia="en-US"/>
    </w:rPr>
  </w:style>
  <w:style w:type="paragraph" w:customStyle="1" w:styleId="xl81">
    <w:name w:val="xl81"/>
    <w:basedOn w:val="Normal"/>
    <w:rsid w:val="00AC1307"/>
    <w:pPr>
      <w:spacing w:before="100" w:beforeAutospacing="1" w:after="100" w:afterAutospacing="1"/>
      <w:jc w:val="center"/>
    </w:pPr>
    <w:rPr>
      <w:rFonts w:ascii="Times New Roman" w:hAnsi="Times New Roman" w:cs="Times New Roman"/>
      <w:color w:val="auto"/>
      <w:sz w:val="24"/>
      <w:szCs w:val="24"/>
      <w:lang w:val="en-US" w:eastAsia="en-US"/>
    </w:rPr>
  </w:style>
  <w:style w:type="paragraph" w:customStyle="1" w:styleId="xl82">
    <w:name w:val="xl82"/>
    <w:basedOn w:val="Normal"/>
    <w:rsid w:val="00AC1307"/>
    <w:pPr>
      <w:spacing w:before="100" w:beforeAutospacing="1" w:after="100" w:afterAutospacing="1"/>
      <w:jc w:val="center"/>
      <w:textAlignment w:val="center"/>
    </w:pPr>
    <w:rPr>
      <w:rFonts w:ascii="Times New Roman" w:hAnsi="Times New Roman" w:cs="Times New Roman"/>
      <w:color w:val="auto"/>
      <w:sz w:val="24"/>
      <w:szCs w:val="24"/>
      <w:lang w:val="en-US" w:eastAsia="en-US"/>
    </w:rPr>
  </w:style>
  <w:style w:type="paragraph" w:customStyle="1" w:styleId="xl83">
    <w:name w:val="xl83"/>
    <w:basedOn w:val="Normal"/>
    <w:rsid w:val="00AC1307"/>
    <w:pPr>
      <w:spacing w:before="100" w:beforeAutospacing="1" w:after="100" w:afterAutospacing="1"/>
      <w:jc w:val="left"/>
    </w:pPr>
    <w:rPr>
      <w:rFonts w:ascii="Times New Roman" w:hAnsi="Times New Roman" w:cs="Times New Roman"/>
      <w:color w:val="auto"/>
      <w:sz w:val="24"/>
      <w:szCs w:val="24"/>
      <w:lang w:val="en-US" w:eastAsia="en-US"/>
    </w:rPr>
  </w:style>
  <w:style w:type="paragraph" w:customStyle="1" w:styleId="xl84">
    <w:name w:val="xl84"/>
    <w:basedOn w:val="Normal"/>
    <w:rsid w:val="00AC1307"/>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cs="Times New Roman"/>
      <w:color w:val="auto"/>
      <w:sz w:val="24"/>
      <w:szCs w:val="24"/>
      <w:lang w:val="en-US" w:eastAsia="en-US"/>
    </w:rPr>
  </w:style>
  <w:style w:type="paragraph" w:customStyle="1" w:styleId="xl85">
    <w:name w:val="xl85"/>
    <w:basedOn w:val="Normal"/>
    <w:rsid w:val="00AC1307"/>
    <w:pPr>
      <w:spacing w:before="100" w:beforeAutospacing="1" w:after="100" w:afterAutospacing="1"/>
      <w:jc w:val="left"/>
      <w:textAlignment w:val="center"/>
    </w:pPr>
    <w:rPr>
      <w:rFonts w:ascii="Times New Roman" w:hAnsi="Times New Roman" w:cs="Times New Roman"/>
      <w:color w:val="auto"/>
      <w:sz w:val="24"/>
      <w:szCs w:val="24"/>
      <w:lang w:val="en-US" w:eastAsia="en-US"/>
    </w:rPr>
  </w:style>
  <w:style w:type="paragraph" w:customStyle="1" w:styleId="xl86">
    <w:name w:val="xl86"/>
    <w:basedOn w:val="Normal"/>
    <w:rsid w:val="00AC1307"/>
    <w:pPr>
      <w:spacing w:before="100" w:beforeAutospacing="1" w:after="100" w:afterAutospacing="1"/>
      <w:jc w:val="center"/>
    </w:pPr>
    <w:rPr>
      <w:rFonts w:ascii="Times New Roman" w:hAnsi="Times New Roman" w:cs="Times New Roman"/>
      <w:color w:val="auto"/>
      <w:sz w:val="24"/>
      <w:szCs w:val="24"/>
      <w:lang w:val="en-US" w:eastAsia="en-US"/>
    </w:rPr>
  </w:style>
  <w:style w:type="paragraph" w:customStyle="1" w:styleId="xl87">
    <w:name w:val="xl87"/>
    <w:basedOn w:val="Normal"/>
    <w:rsid w:val="00AC1307"/>
    <w:pPr>
      <w:pBdr>
        <w:top w:val="single" w:sz="8" w:space="0" w:color="auto"/>
        <w:left w:val="single" w:sz="8" w:space="0" w:color="auto"/>
        <w:bottom w:val="single" w:sz="8" w:space="0" w:color="auto"/>
        <w:right w:val="single" w:sz="4" w:space="0" w:color="auto"/>
      </w:pBdr>
      <w:spacing w:before="100" w:beforeAutospacing="1" w:after="100" w:afterAutospacing="1"/>
      <w:jc w:val="left"/>
      <w:textAlignment w:val="center"/>
    </w:pPr>
    <w:rPr>
      <w:rFonts w:ascii="Times New Roman" w:hAnsi="Times New Roman" w:cs="Times New Roman"/>
      <w:color w:val="auto"/>
      <w:sz w:val="24"/>
      <w:szCs w:val="24"/>
      <w:lang w:val="en-US" w:eastAsia="en-US"/>
    </w:rPr>
  </w:style>
  <w:style w:type="paragraph" w:customStyle="1" w:styleId="xl88">
    <w:name w:val="xl88"/>
    <w:basedOn w:val="Normal"/>
    <w:rsid w:val="00AC1307"/>
    <w:pPr>
      <w:spacing w:before="100" w:beforeAutospacing="1" w:after="100" w:afterAutospacing="1"/>
      <w:jc w:val="right"/>
      <w:textAlignment w:val="center"/>
    </w:pPr>
    <w:rPr>
      <w:rFonts w:ascii="Times New Roman" w:hAnsi="Times New Roman" w:cs="Times New Roman"/>
      <w:color w:val="auto"/>
      <w:sz w:val="24"/>
      <w:szCs w:val="24"/>
      <w:lang w:val="en-US" w:eastAsia="en-US"/>
    </w:rPr>
  </w:style>
  <w:style w:type="paragraph" w:customStyle="1" w:styleId="xl89">
    <w:name w:val="xl89"/>
    <w:basedOn w:val="Normal"/>
    <w:rsid w:val="00AC1307"/>
    <w:pPr>
      <w:pBdr>
        <w:top w:val="single" w:sz="8"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Times New Roman" w:hAnsi="Times New Roman" w:cs="Times New Roman"/>
      <w:color w:val="auto"/>
      <w:sz w:val="24"/>
      <w:szCs w:val="24"/>
      <w:lang w:val="en-US" w:eastAsia="en-US"/>
    </w:rPr>
  </w:style>
  <w:style w:type="paragraph" w:customStyle="1" w:styleId="xl90">
    <w:name w:val="xl90"/>
    <w:basedOn w:val="Normal"/>
    <w:rsid w:val="00AC1307"/>
    <w:pPr>
      <w:spacing w:before="100" w:beforeAutospacing="1" w:after="100" w:afterAutospacing="1"/>
      <w:jc w:val="right"/>
    </w:pPr>
    <w:rPr>
      <w:rFonts w:ascii="Times New Roman" w:hAnsi="Times New Roman" w:cs="Times New Roman"/>
      <w:color w:val="auto"/>
      <w:sz w:val="24"/>
      <w:szCs w:val="24"/>
      <w:lang w:val="en-US" w:eastAsia="en-US"/>
    </w:rPr>
  </w:style>
  <w:style w:type="paragraph" w:customStyle="1" w:styleId="xl91">
    <w:name w:val="xl91"/>
    <w:basedOn w:val="Normal"/>
    <w:rsid w:val="00AC13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color w:val="auto"/>
      <w:sz w:val="24"/>
      <w:szCs w:val="24"/>
      <w:lang w:val="en-US" w:eastAsia="en-US"/>
    </w:rPr>
  </w:style>
  <w:style w:type="paragraph" w:customStyle="1" w:styleId="xl92">
    <w:name w:val="xl92"/>
    <w:basedOn w:val="Normal"/>
    <w:rsid w:val="00AC1307"/>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color w:val="auto"/>
      <w:sz w:val="24"/>
      <w:szCs w:val="24"/>
      <w:lang w:val="en-US" w:eastAsia="en-US"/>
    </w:rPr>
  </w:style>
  <w:style w:type="paragraph" w:customStyle="1" w:styleId="xl93">
    <w:name w:val="xl93"/>
    <w:basedOn w:val="Normal"/>
    <w:rsid w:val="00AC1307"/>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Times New Roman" w:hAnsi="Times New Roman" w:cs="Times New Roman"/>
      <w:color w:val="auto"/>
      <w:sz w:val="24"/>
      <w:szCs w:val="24"/>
      <w:lang w:val="en-US" w:eastAsia="en-US"/>
    </w:rPr>
  </w:style>
  <w:style w:type="paragraph" w:customStyle="1" w:styleId="xl94">
    <w:name w:val="xl94"/>
    <w:basedOn w:val="Normal"/>
    <w:rsid w:val="00AC1307"/>
    <w:pPr>
      <w:pBdr>
        <w:top w:val="single" w:sz="8" w:space="0" w:color="auto"/>
        <w:left w:val="single" w:sz="8"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auto"/>
      <w:sz w:val="24"/>
      <w:szCs w:val="24"/>
      <w:lang w:val="en-US" w:eastAsia="en-US"/>
    </w:rPr>
  </w:style>
  <w:style w:type="paragraph" w:customStyle="1" w:styleId="xl95">
    <w:name w:val="xl95"/>
    <w:basedOn w:val="Normal"/>
    <w:rsid w:val="00AC1307"/>
    <w:pPr>
      <w:pBdr>
        <w:top w:val="single" w:sz="8" w:space="0" w:color="auto"/>
        <w:left w:val="single" w:sz="4" w:space="0" w:color="auto"/>
        <w:bottom w:val="single" w:sz="4" w:space="0" w:color="auto"/>
        <w:right w:val="single" w:sz="8" w:space="0" w:color="auto"/>
      </w:pBdr>
      <w:spacing w:before="100" w:beforeAutospacing="1" w:after="100" w:afterAutospacing="1"/>
      <w:jc w:val="right"/>
    </w:pPr>
    <w:rPr>
      <w:rFonts w:ascii="Times New Roman" w:hAnsi="Times New Roman" w:cs="Times New Roman"/>
      <w:color w:val="auto"/>
      <w:sz w:val="24"/>
      <w:szCs w:val="24"/>
      <w:lang w:val="en-US" w:eastAsia="en-US"/>
    </w:rPr>
  </w:style>
  <w:style w:type="paragraph" w:customStyle="1" w:styleId="xl96">
    <w:name w:val="xl96"/>
    <w:basedOn w:val="Normal"/>
    <w:rsid w:val="00AC1307"/>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auto"/>
      <w:sz w:val="24"/>
      <w:szCs w:val="24"/>
      <w:lang w:val="en-US" w:eastAsia="en-US"/>
    </w:rPr>
  </w:style>
  <w:style w:type="paragraph" w:customStyle="1" w:styleId="xl97">
    <w:name w:val="xl97"/>
    <w:basedOn w:val="Normal"/>
    <w:rsid w:val="00AC1307"/>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Times New Roman" w:hAnsi="Times New Roman" w:cs="Times New Roman"/>
      <w:color w:val="auto"/>
      <w:sz w:val="24"/>
      <w:szCs w:val="24"/>
      <w:lang w:val="en-US" w:eastAsia="en-US"/>
    </w:rPr>
  </w:style>
  <w:style w:type="paragraph" w:customStyle="1" w:styleId="xl98">
    <w:name w:val="xl98"/>
    <w:basedOn w:val="Normal"/>
    <w:rsid w:val="00AC1307"/>
    <w:pPr>
      <w:pBdr>
        <w:top w:val="single" w:sz="4" w:space="0" w:color="auto"/>
        <w:left w:val="single" w:sz="8" w:space="0" w:color="auto"/>
        <w:bottom w:val="single" w:sz="8" w:space="0" w:color="auto"/>
        <w:right w:val="single" w:sz="4" w:space="0" w:color="auto"/>
      </w:pBdr>
      <w:spacing w:before="100" w:beforeAutospacing="1" w:after="100" w:afterAutospacing="1"/>
      <w:jc w:val="left"/>
    </w:pPr>
    <w:rPr>
      <w:rFonts w:ascii="Times New Roman" w:hAnsi="Times New Roman" w:cs="Times New Roman"/>
      <w:color w:val="auto"/>
      <w:sz w:val="24"/>
      <w:szCs w:val="24"/>
      <w:lang w:val="en-US" w:eastAsia="en-US"/>
    </w:rPr>
  </w:style>
  <w:style w:type="paragraph" w:customStyle="1" w:styleId="xl99">
    <w:name w:val="xl99"/>
    <w:basedOn w:val="Normal"/>
    <w:rsid w:val="00AC1307"/>
    <w:pPr>
      <w:pBdr>
        <w:top w:val="single" w:sz="4" w:space="0" w:color="auto"/>
        <w:left w:val="single" w:sz="4" w:space="0" w:color="auto"/>
        <w:bottom w:val="single" w:sz="8" w:space="0" w:color="auto"/>
        <w:right w:val="single" w:sz="8" w:space="0" w:color="auto"/>
      </w:pBdr>
      <w:spacing w:before="100" w:beforeAutospacing="1" w:after="100" w:afterAutospacing="1"/>
      <w:jc w:val="right"/>
    </w:pPr>
    <w:rPr>
      <w:rFonts w:ascii="Times New Roman" w:hAnsi="Times New Roman" w:cs="Times New Roman"/>
      <w:color w:val="auto"/>
      <w:sz w:val="24"/>
      <w:szCs w:val="24"/>
      <w:lang w:val="en-US" w:eastAsia="en-US"/>
    </w:rPr>
  </w:style>
  <w:style w:type="paragraph" w:customStyle="1" w:styleId="xl100">
    <w:name w:val="xl100"/>
    <w:basedOn w:val="Normal"/>
    <w:rsid w:val="00AC1307"/>
    <w:pPr>
      <w:spacing w:before="100" w:beforeAutospacing="1" w:after="100" w:afterAutospacing="1"/>
      <w:jc w:val="center"/>
      <w:textAlignment w:val="center"/>
    </w:pPr>
    <w:rPr>
      <w:b/>
      <w:bCs/>
      <w:color w:val="auto"/>
      <w:sz w:val="24"/>
      <w:szCs w:val="24"/>
      <w:lang w:val="en-US" w:eastAsia="en-US"/>
    </w:rPr>
  </w:style>
  <w:style w:type="paragraph" w:customStyle="1" w:styleId="xl101">
    <w:name w:val="xl101"/>
    <w:basedOn w:val="Normal"/>
    <w:rsid w:val="00AC1307"/>
    <w:pPr>
      <w:spacing w:before="100" w:beforeAutospacing="1" w:after="100" w:afterAutospacing="1"/>
      <w:jc w:val="center"/>
      <w:textAlignment w:val="center"/>
    </w:pPr>
    <w:rPr>
      <w:b/>
      <w:bCs/>
      <w:color w:val="auto"/>
      <w:sz w:val="24"/>
      <w:szCs w:val="24"/>
      <w:lang w:val="en-US" w:eastAsia="en-US"/>
    </w:rPr>
  </w:style>
  <w:style w:type="paragraph" w:customStyle="1" w:styleId="xl102">
    <w:name w:val="xl102"/>
    <w:basedOn w:val="Normal"/>
    <w:rsid w:val="00AC1307"/>
    <w:pPr>
      <w:spacing w:before="100" w:beforeAutospacing="1" w:after="100" w:afterAutospacing="1"/>
      <w:jc w:val="center"/>
    </w:pPr>
    <w:rPr>
      <w:b/>
      <w:bCs/>
      <w:color w:val="auto"/>
      <w:sz w:val="24"/>
      <w:szCs w:val="24"/>
      <w:lang w:val="en-US" w:eastAsia="en-US"/>
    </w:rPr>
  </w:style>
  <w:style w:type="paragraph" w:customStyle="1" w:styleId="xl80">
    <w:name w:val="xl80"/>
    <w:basedOn w:val="Normal"/>
    <w:rsid w:val="00AC1307"/>
    <w:pPr>
      <w:spacing w:before="100" w:beforeAutospacing="1" w:after="100" w:afterAutospacing="1"/>
      <w:jc w:val="center"/>
    </w:pPr>
    <w:rPr>
      <w:rFonts w:ascii="Times New Roman" w:hAnsi="Times New Roman" w:cs="Times New Roman"/>
      <w:color w:val="auto"/>
      <w:sz w:val="24"/>
      <w:szCs w:val="24"/>
      <w:lang w:val="en-US" w:eastAsia="en-US"/>
    </w:rPr>
  </w:style>
  <w:style w:type="paragraph" w:customStyle="1" w:styleId="xl103">
    <w:name w:val="xl103"/>
    <w:basedOn w:val="Normal"/>
    <w:rsid w:val="00AC1307"/>
    <w:pPr>
      <w:spacing w:before="100" w:beforeAutospacing="1" w:after="100" w:afterAutospacing="1"/>
      <w:jc w:val="center"/>
    </w:pPr>
    <w:rPr>
      <w:b/>
      <w:bCs/>
      <w:color w:val="auto"/>
      <w:sz w:val="24"/>
      <w:szCs w:val="24"/>
      <w:lang w:val="en-US" w:eastAsia="en-US"/>
    </w:rPr>
  </w:style>
  <w:style w:type="character" w:styleId="MeniuneNerezolvat">
    <w:name w:val="Unresolved Mention"/>
    <w:uiPriority w:val="99"/>
    <w:semiHidden/>
    <w:unhideWhenUsed/>
    <w:rsid w:val="00AC1307"/>
    <w:rPr>
      <w:color w:val="605E5C"/>
      <w:shd w:val="clear" w:color="auto" w:fill="E1DFDD"/>
    </w:rPr>
  </w:style>
  <w:style w:type="character" w:styleId="Textsubstituent">
    <w:name w:val="Placeholder Text"/>
    <w:basedOn w:val="Fontdeparagrafimplicit"/>
    <w:uiPriority w:val="99"/>
    <w:semiHidden/>
    <w:rsid w:val="00CE4A38"/>
    <w:rPr>
      <w:color w:val="808080"/>
    </w:rPr>
  </w:style>
  <w:style w:type="paragraph" w:customStyle="1" w:styleId="Bull1">
    <w:name w:val="Bull_1"/>
    <w:basedOn w:val="Normal"/>
    <w:link w:val="Bull1Char"/>
    <w:autoRedefine/>
    <w:qFormat/>
    <w:rsid w:val="003E2409"/>
    <w:pPr>
      <w:spacing w:before="60" w:after="60"/>
      <w:ind w:left="357" w:hanging="357"/>
      <w:jc w:val="center"/>
    </w:pPr>
    <w:rPr>
      <w:rFonts w:ascii="Trebuchet MS" w:hAnsi="Trebuchet MS" w:cs="Tahoma"/>
      <w:color w:val="215D66" w:themeColor="accent5" w:themeShade="80"/>
      <w:sz w:val="16"/>
      <w:szCs w:val="16"/>
      <w:lang w:eastAsia="ko-KR"/>
    </w:rPr>
  </w:style>
  <w:style w:type="character" w:customStyle="1" w:styleId="Bull1Char">
    <w:name w:val="Bull_1 Char"/>
    <w:link w:val="Bull1"/>
    <w:qFormat/>
    <w:rsid w:val="003E2409"/>
    <w:rPr>
      <w:rFonts w:ascii="Trebuchet MS" w:hAnsi="Trebuchet MS" w:cs="Tahoma"/>
      <w:color w:val="215D66" w:themeColor="accent5" w:themeShade="80"/>
      <w:sz w:val="16"/>
      <w:szCs w:val="16"/>
      <w:lang w:eastAsia="ko-KR"/>
    </w:rPr>
  </w:style>
  <w:style w:type="paragraph" w:customStyle="1" w:styleId="Style">
    <w:name w:val="Style"/>
    <w:link w:val="StyleChar"/>
    <w:uiPriority w:val="99"/>
    <w:rsid w:val="00F87DE2"/>
    <w:pPr>
      <w:widowControl w:val="0"/>
      <w:autoSpaceDE w:val="0"/>
      <w:autoSpaceDN w:val="0"/>
      <w:adjustRightInd w:val="0"/>
      <w:spacing w:after="0" w:line="240" w:lineRule="auto"/>
    </w:pPr>
    <w:rPr>
      <w:rFonts w:ascii="Arial" w:hAnsi="Arial" w:cs="Arial"/>
      <w:sz w:val="24"/>
      <w:szCs w:val="24"/>
      <w:lang w:val="en-US"/>
    </w:rPr>
  </w:style>
  <w:style w:type="character" w:customStyle="1" w:styleId="StyleChar">
    <w:name w:val="Style Char"/>
    <w:link w:val="Style"/>
    <w:rsid w:val="00F87DE2"/>
    <w:rPr>
      <w:rFonts w:ascii="Arial" w:hAnsi="Arial" w:cs="Arial"/>
      <w:sz w:val="24"/>
      <w:szCs w:val="24"/>
      <w:lang w:val="en-US"/>
    </w:rPr>
  </w:style>
  <w:style w:type="table" w:styleId="TabelgrilLuminos">
    <w:name w:val="Grid Table Light"/>
    <w:basedOn w:val="TabelNormal"/>
    <w:uiPriority w:val="40"/>
    <w:rsid w:val="008A2B82"/>
    <w:pPr>
      <w:spacing w:after="0" w:line="240" w:lineRule="auto"/>
    </w:pPr>
    <w:rPr>
      <w:rFonts w:ascii="Calibri" w:eastAsia="Calibri" w:hAnsi="Calibri" w:cs="Times New Roman"/>
      <w:sz w:val="20"/>
      <w:szCs w:val="20"/>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ellist3-Accentuare6">
    <w:name w:val="List Table 3 Accent 6"/>
    <w:basedOn w:val="TabelNormal"/>
    <w:uiPriority w:val="48"/>
    <w:rsid w:val="008A2B82"/>
    <w:pPr>
      <w:spacing w:after="0" w:line="240" w:lineRule="auto"/>
    </w:pPr>
    <w:tblPr>
      <w:tblStyleRowBandSize w:val="1"/>
      <w:tblStyleColBandSize w:val="1"/>
      <w:tblBorders>
        <w:top w:val="single" w:sz="4" w:space="0" w:color="0989B1" w:themeColor="accent6"/>
        <w:left w:val="single" w:sz="4" w:space="0" w:color="0989B1" w:themeColor="accent6"/>
        <w:bottom w:val="single" w:sz="4" w:space="0" w:color="0989B1" w:themeColor="accent6"/>
        <w:right w:val="single" w:sz="4" w:space="0" w:color="0989B1" w:themeColor="accent6"/>
      </w:tblBorders>
    </w:tblPr>
    <w:tblStylePr w:type="firstRow">
      <w:rPr>
        <w:b/>
        <w:bCs/>
        <w:color w:val="FFFFFF" w:themeColor="background1"/>
      </w:rPr>
      <w:tblPr/>
      <w:tcPr>
        <w:shd w:val="clear" w:color="auto" w:fill="0989B1" w:themeFill="accent6"/>
      </w:tcPr>
    </w:tblStylePr>
    <w:tblStylePr w:type="lastRow">
      <w:rPr>
        <w:b/>
        <w:bCs/>
      </w:rPr>
      <w:tblPr/>
      <w:tcPr>
        <w:tcBorders>
          <w:top w:val="double" w:sz="4" w:space="0" w:color="0989B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89B1" w:themeColor="accent6"/>
          <w:right w:val="single" w:sz="4" w:space="0" w:color="0989B1" w:themeColor="accent6"/>
        </w:tcBorders>
      </w:tcPr>
    </w:tblStylePr>
    <w:tblStylePr w:type="band1Horz">
      <w:tblPr/>
      <w:tcPr>
        <w:tcBorders>
          <w:top w:val="single" w:sz="4" w:space="0" w:color="0989B1" w:themeColor="accent6"/>
          <w:bottom w:val="single" w:sz="4" w:space="0" w:color="0989B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89B1" w:themeColor="accent6"/>
          <w:left w:val="nil"/>
        </w:tcBorders>
      </w:tcPr>
    </w:tblStylePr>
    <w:tblStylePr w:type="swCell">
      <w:tblPr/>
      <w:tcPr>
        <w:tcBorders>
          <w:top w:val="double" w:sz="4" w:space="0" w:color="0989B1" w:themeColor="accent6"/>
          <w:right w:val="nil"/>
        </w:tcBorders>
      </w:tcPr>
    </w:tblStylePr>
  </w:style>
  <w:style w:type="paragraph" w:customStyle="1" w:styleId="NOV-Corpsimplu">
    <w:name w:val="NOV-Corp simplu"/>
    <w:basedOn w:val="Normal"/>
    <w:link w:val="NOV-CorpsimpluCaracter"/>
    <w:qFormat/>
    <w:rsid w:val="003F1EF0"/>
    <w:pPr>
      <w:tabs>
        <w:tab w:val="left" w:pos="720"/>
      </w:tabs>
      <w:spacing w:before="60" w:after="60"/>
      <w:ind w:right="17"/>
    </w:pPr>
    <w:rPr>
      <w:color w:val="000000" w:themeColor="text1"/>
      <w:spacing w:val="-3"/>
      <w:kern w:val="22"/>
      <w:lang w:val="en-US" w:eastAsia="en-US"/>
    </w:rPr>
  </w:style>
  <w:style w:type="character" w:customStyle="1" w:styleId="NOV-CorpsimpluCaracter">
    <w:name w:val="NOV-Corp simplu Caracter"/>
    <w:link w:val="NOV-Corpsimplu"/>
    <w:rsid w:val="003F1EF0"/>
    <w:rPr>
      <w:rFonts w:ascii="Tahoma" w:hAnsi="Tahoma" w:cs="Calibri"/>
      <w:color w:val="000000" w:themeColor="text1"/>
      <w:spacing w:val="-3"/>
      <w:kern w:val="22"/>
      <w:lang w:val="en-US"/>
    </w:rPr>
  </w:style>
  <w:style w:type="paragraph" w:styleId="Cuprins4">
    <w:name w:val="toc 4"/>
    <w:basedOn w:val="Normal"/>
    <w:next w:val="Normal"/>
    <w:autoRedefine/>
    <w:uiPriority w:val="39"/>
    <w:unhideWhenUsed/>
    <w:rsid w:val="0036634C"/>
    <w:pPr>
      <w:spacing w:after="100"/>
      <w:ind w:left="660"/>
    </w:pPr>
  </w:style>
  <w:style w:type="paragraph" w:styleId="Listnumerotat">
    <w:name w:val="List Number"/>
    <w:basedOn w:val="Normal"/>
    <w:rsid w:val="00FE506A"/>
    <w:pPr>
      <w:numPr>
        <w:numId w:val="1"/>
      </w:numPr>
      <w:spacing w:before="120" w:after="120"/>
    </w:pPr>
    <w:rPr>
      <w:rFonts w:ascii="Arial Bold" w:hAnsi="Arial Bold" w:cs="Times New Roman"/>
      <w:b/>
      <w:noProof/>
      <w:color w:val="auto"/>
      <w:szCs w:val="24"/>
      <w:lang w:val="en-US" w:eastAsia="en-US"/>
    </w:rPr>
  </w:style>
  <w:style w:type="character" w:customStyle="1" w:styleId="slitbdy">
    <w:name w:val="s_lit_bdy"/>
    <w:basedOn w:val="Fontdeparagrafimplicit"/>
    <w:rsid w:val="00FE506A"/>
  </w:style>
  <w:style w:type="paragraph" w:customStyle="1" w:styleId="CorpsimpluNovensa">
    <w:name w:val="Corp simplu Novensa"/>
    <w:basedOn w:val="Normal"/>
    <w:link w:val="CorpsimpluNovensaCaracter"/>
    <w:qFormat/>
    <w:rsid w:val="002678C3"/>
    <w:pPr>
      <w:spacing w:before="60" w:after="60"/>
    </w:pPr>
    <w:rPr>
      <w:rFonts w:eastAsiaTheme="minorEastAsia" w:cs="Arial"/>
      <w:color w:val="auto"/>
      <w:lang w:val="en-US" w:eastAsia="en-US"/>
    </w:rPr>
  </w:style>
  <w:style w:type="character" w:customStyle="1" w:styleId="CorpsimpluNovensaCaracter">
    <w:name w:val="Corp simplu Novensa Caracter"/>
    <w:basedOn w:val="Fontdeparagrafimplicit"/>
    <w:link w:val="CorpsimpluNovensa"/>
    <w:rsid w:val="002678C3"/>
    <w:rPr>
      <w:rFonts w:eastAsiaTheme="minorEastAsia" w:cs="Arial"/>
      <w:lang w:val="en-US"/>
    </w:rPr>
  </w:style>
  <w:style w:type="character" w:styleId="Referincomentariu">
    <w:name w:val="annotation reference"/>
    <w:basedOn w:val="Fontdeparagrafimplicit"/>
    <w:uiPriority w:val="99"/>
    <w:semiHidden/>
    <w:unhideWhenUsed/>
    <w:rsid w:val="00C70FD2"/>
    <w:rPr>
      <w:sz w:val="16"/>
      <w:szCs w:val="16"/>
    </w:rPr>
  </w:style>
  <w:style w:type="paragraph" w:styleId="Textcomentariu">
    <w:name w:val="annotation text"/>
    <w:basedOn w:val="Normal"/>
    <w:link w:val="TextcomentariuCaracter"/>
    <w:uiPriority w:val="99"/>
    <w:semiHidden/>
    <w:unhideWhenUsed/>
    <w:rsid w:val="00C70FD2"/>
    <w:rPr>
      <w:szCs w:val="20"/>
    </w:rPr>
  </w:style>
  <w:style w:type="character" w:customStyle="1" w:styleId="TextcomentariuCaracter">
    <w:name w:val="Text comentariu Caracter"/>
    <w:basedOn w:val="Fontdeparagrafimplicit"/>
    <w:link w:val="Textcomentariu"/>
    <w:uiPriority w:val="99"/>
    <w:semiHidden/>
    <w:rsid w:val="00C70FD2"/>
    <w:rPr>
      <w:rFonts w:ascii="Tahoma" w:hAnsi="Tahoma" w:cs="Calibri"/>
      <w:color w:val="000000"/>
      <w:sz w:val="20"/>
      <w:szCs w:val="20"/>
      <w:lang w:eastAsia="ro-RO"/>
    </w:rPr>
  </w:style>
  <w:style w:type="paragraph" w:styleId="SubiectComentariu">
    <w:name w:val="annotation subject"/>
    <w:basedOn w:val="Textcomentariu"/>
    <w:next w:val="Textcomentariu"/>
    <w:link w:val="SubiectComentariuCaracter"/>
    <w:uiPriority w:val="99"/>
    <w:semiHidden/>
    <w:unhideWhenUsed/>
    <w:rsid w:val="00C70FD2"/>
    <w:rPr>
      <w:b/>
      <w:bCs/>
    </w:rPr>
  </w:style>
  <w:style w:type="character" w:customStyle="1" w:styleId="SubiectComentariuCaracter">
    <w:name w:val="Subiect Comentariu Caracter"/>
    <w:basedOn w:val="TextcomentariuCaracter"/>
    <w:link w:val="SubiectComentariu"/>
    <w:uiPriority w:val="99"/>
    <w:semiHidden/>
    <w:rsid w:val="00C70FD2"/>
    <w:rPr>
      <w:rFonts w:ascii="Tahoma" w:hAnsi="Tahoma" w:cs="Calibri"/>
      <w:b/>
      <w:bCs/>
      <w:color w:val="000000"/>
      <w:sz w:val="20"/>
      <w:szCs w:val="20"/>
      <w:lang w:eastAsia="ro-RO"/>
    </w:rPr>
  </w:style>
  <w:style w:type="paragraph" w:customStyle="1" w:styleId="Titlu3-FIP">
    <w:name w:val="Titlu3-FIP"/>
    <w:basedOn w:val="Titlu3"/>
    <w:link w:val="Titlu3-FIPChar"/>
    <w:autoRedefine/>
    <w:qFormat/>
    <w:rsid w:val="00292C14"/>
    <w:pPr>
      <w:numPr>
        <w:ilvl w:val="0"/>
        <w:numId w:val="0"/>
      </w:numPr>
      <w:pBdr>
        <w:top w:val="dashed" w:sz="4" w:space="1" w:color="FF9900"/>
        <w:left w:val="dashed" w:sz="4" w:space="4" w:color="FF9900"/>
        <w:bottom w:val="dashed" w:sz="4" w:space="1" w:color="FF9900"/>
        <w:right w:val="dashed" w:sz="4" w:space="0" w:color="FF9900"/>
      </w:pBdr>
      <w:tabs>
        <w:tab w:val="clear" w:pos="1276"/>
        <w:tab w:val="left" w:pos="1530"/>
      </w:tabs>
      <w:ind w:left="360"/>
      <w:jc w:val="left"/>
    </w:pPr>
    <w:rPr>
      <w:rFonts w:asciiTheme="minorHAnsi" w:hAnsiTheme="minorHAnsi" w:cstheme="minorHAnsi"/>
      <w:color w:val="2B4347"/>
      <w:lang w:eastAsia="en-US"/>
    </w:rPr>
  </w:style>
  <w:style w:type="character" w:customStyle="1" w:styleId="Titlu3-FIPChar">
    <w:name w:val="Titlu3-FIP Char"/>
    <w:basedOn w:val="Fontdeparagrafimplicit"/>
    <w:link w:val="Titlu3-FIP"/>
    <w:rsid w:val="00292C14"/>
    <w:rPr>
      <w:rFonts w:eastAsiaTheme="majorEastAsia" w:cstheme="minorHAnsi"/>
      <w:b/>
      <w:color w:val="2B4347"/>
      <w:sz w:val="24"/>
      <w:shd w:val="clear" w:color="939F27" w:themeColor="accent3" w:themeShade="BF" w:fill="auto"/>
    </w:rPr>
  </w:style>
  <w:style w:type="table" w:styleId="Tabellist3-Accentuare4">
    <w:name w:val="List Table 3 Accent 4"/>
    <w:basedOn w:val="TabelNormal"/>
    <w:uiPriority w:val="48"/>
    <w:rsid w:val="00AD0EB3"/>
    <w:pPr>
      <w:spacing w:after="0" w:line="240" w:lineRule="auto"/>
    </w:pPr>
    <w:tblPr>
      <w:tblStyleRowBandSize w:val="1"/>
      <w:tblStyleColBandSize w:val="1"/>
      <w:tblBorders>
        <w:top w:val="single" w:sz="4" w:space="0" w:color="029676" w:themeColor="accent4"/>
        <w:left w:val="single" w:sz="4" w:space="0" w:color="029676" w:themeColor="accent4"/>
        <w:bottom w:val="single" w:sz="4" w:space="0" w:color="029676" w:themeColor="accent4"/>
        <w:right w:val="single" w:sz="4" w:space="0" w:color="029676" w:themeColor="accent4"/>
      </w:tblBorders>
    </w:tblPr>
    <w:tblStylePr w:type="firstRow">
      <w:rPr>
        <w:b/>
        <w:bCs/>
        <w:color w:val="FFFFFF" w:themeColor="background1"/>
      </w:rPr>
      <w:tblPr/>
      <w:tcPr>
        <w:shd w:val="clear" w:color="auto" w:fill="029676" w:themeFill="accent4"/>
      </w:tcPr>
    </w:tblStylePr>
    <w:tblStylePr w:type="lastRow">
      <w:rPr>
        <w:b/>
        <w:bCs/>
      </w:rPr>
      <w:tblPr/>
      <w:tcPr>
        <w:tcBorders>
          <w:top w:val="double" w:sz="4" w:space="0" w:color="029676"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29676" w:themeColor="accent4"/>
          <w:right w:val="single" w:sz="4" w:space="0" w:color="029676" w:themeColor="accent4"/>
        </w:tcBorders>
      </w:tcPr>
    </w:tblStylePr>
    <w:tblStylePr w:type="band1Horz">
      <w:tblPr/>
      <w:tcPr>
        <w:tcBorders>
          <w:top w:val="single" w:sz="4" w:space="0" w:color="029676" w:themeColor="accent4"/>
          <w:bottom w:val="single" w:sz="4" w:space="0" w:color="029676"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29676" w:themeColor="accent4"/>
          <w:left w:val="nil"/>
        </w:tcBorders>
      </w:tcPr>
    </w:tblStylePr>
    <w:tblStylePr w:type="swCell">
      <w:tblPr/>
      <w:tcPr>
        <w:tcBorders>
          <w:top w:val="double" w:sz="4" w:space="0" w:color="029676" w:themeColor="accent4"/>
          <w:right w:val="nil"/>
        </w:tcBorders>
      </w:tcPr>
    </w:tblStylePr>
  </w:style>
  <w:style w:type="table" w:styleId="Tabellist4-Accentuare5">
    <w:name w:val="List Table 4 Accent 5"/>
    <w:basedOn w:val="TabelNormal"/>
    <w:uiPriority w:val="49"/>
    <w:rsid w:val="00AD0EB3"/>
    <w:pPr>
      <w:spacing w:after="0" w:line="240" w:lineRule="auto"/>
    </w:p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tblBorders>
    </w:tblPr>
    <w:tblStylePr w:type="firstRow">
      <w:rPr>
        <w:b/>
        <w:bCs/>
        <w:color w:val="FFFFFF" w:themeColor="background1"/>
      </w:rPr>
      <w:tblPr/>
      <w:tcPr>
        <w:tcBorders>
          <w:top w:val="single" w:sz="4" w:space="0" w:color="4AB5C4" w:themeColor="accent5"/>
          <w:left w:val="single" w:sz="4" w:space="0" w:color="4AB5C4" w:themeColor="accent5"/>
          <w:bottom w:val="single" w:sz="4" w:space="0" w:color="4AB5C4" w:themeColor="accent5"/>
          <w:right w:val="single" w:sz="4" w:space="0" w:color="4AB5C4" w:themeColor="accent5"/>
          <w:insideH w:val="nil"/>
        </w:tcBorders>
        <w:shd w:val="clear" w:color="auto" w:fill="4AB5C4" w:themeFill="accent5"/>
      </w:tcPr>
    </w:tblStylePr>
    <w:tblStylePr w:type="lastRow">
      <w:rPr>
        <w:b/>
        <w:bCs/>
      </w:rPr>
      <w:tblPr/>
      <w:tcPr>
        <w:tcBorders>
          <w:top w:val="double" w:sz="4" w:space="0" w:color="92D2DB" w:themeColor="accent5" w:themeTint="99"/>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paragraph" w:customStyle="1" w:styleId="Buline-FIP">
    <w:name w:val="Buline-FIP"/>
    <w:basedOn w:val="Normal"/>
    <w:link w:val="Buline-FIPCaracter"/>
    <w:qFormat/>
    <w:rsid w:val="00D77BB9"/>
    <w:pPr>
      <w:numPr>
        <w:numId w:val="52"/>
      </w:numPr>
      <w:tabs>
        <w:tab w:val="left" w:pos="0"/>
      </w:tabs>
      <w:spacing w:before="240" w:after="120"/>
    </w:pPr>
    <w:rPr>
      <w:rFonts w:cstheme="minorHAnsi"/>
      <w:color w:val="33473C" w:themeColor="text2" w:themeShade="BF"/>
      <w:lang w:eastAsia="en-GB"/>
    </w:rPr>
  </w:style>
  <w:style w:type="character" w:customStyle="1" w:styleId="Buline-FIPCaracter">
    <w:name w:val="Buline-FIP Caracter"/>
    <w:basedOn w:val="Fontdeparagrafimplicit"/>
    <w:link w:val="Buline-FIP"/>
    <w:rsid w:val="00D77BB9"/>
    <w:rPr>
      <w:rFonts w:cstheme="minorHAnsi"/>
      <w:color w:val="33473C" w:themeColor="text2" w:themeShade="BF"/>
      <w:sz w:val="20"/>
      <w:lang w:eastAsia="en-GB"/>
    </w:rPr>
  </w:style>
  <w:style w:type="table" w:customStyle="1" w:styleId="TableNormal1">
    <w:name w:val="Table Normal1"/>
    <w:uiPriority w:val="2"/>
    <w:semiHidden/>
    <w:unhideWhenUsed/>
    <w:qFormat/>
    <w:rsid w:val="00D750D2"/>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paragraph" w:customStyle="1" w:styleId="NormalJustified">
    <w:name w:val="Normal + Justified"/>
    <w:aliases w:val="Right:  -0,95 cm"/>
    <w:basedOn w:val="Normal"/>
    <w:rsid w:val="000416EB"/>
    <w:pPr>
      <w:autoSpaceDE w:val="0"/>
      <w:autoSpaceDN w:val="0"/>
      <w:adjustRightInd w:val="0"/>
      <w:jc w:val="center"/>
    </w:pPr>
    <w:rPr>
      <w:rFonts w:ascii="Times New Roman" w:hAnsi="Times New Roman" w:cs="Times New Roman"/>
      <w:bCs/>
      <w:sz w:val="24"/>
      <w:szCs w:val="24"/>
      <w:lang w:val="en-US" w:eastAsia="en-US"/>
    </w:rPr>
  </w:style>
  <w:style w:type="paragraph" w:customStyle="1" w:styleId="Nov-New-normal">
    <w:name w:val="Nov-New-normal"/>
    <w:basedOn w:val="Normal"/>
    <w:link w:val="Nov-New-normalCaracter"/>
    <w:autoRedefine/>
    <w:rsid w:val="00A572EB"/>
    <w:pPr>
      <w:tabs>
        <w:tab w:val="left" w:pos="0"/>
      </w:tabs>
      <w:spacing w:before="240" w:after="240"/>
    </w:pPr>
    <w:rPr>
      <w:rFonts w:cs="Tahoma"/>
      <w:color w:val="auto"/>
      <w:sz w:val="22"/>
      <w:lang w:eastAsia="en-GB"/>
    </w:rPr>
  </w:style>
  <w:style w:type="character" w:customStyle="1" w:styleId="Nov-New-normalCaracter">
    <w:name w:val="Nov-New-normal Caracter"/>
    <w:basedOn w:val="Fontdeparagrafimplicit"/>
    <w:link w:val="Nov-New-normal"/>
    <w:rsid w:val="00A572EB"/>
    <w:rPr>
      <w:rFonts w:cs="Tahoma"/>
      <w:lang w:eastAsia="en-GB"/>
    </w:rPr>
  </w:style>
  <w:style w:type="character" w:customStyle="1" w:styleId="tpa">
    <w:name w:val="tpa"/>
    <w:basedOn w:val="Fontdeparagrafimplicit"/>
    <w:rsid w:val="00A572EB"/>
  </w:style>
  <w:style w:type="paragraph" w:styleId="Indentcorptext">
    <w:name w:val="Body Text Indent"/>
    <w:basedOn w:val="Normal"/>
    <w:link w:val="IndentcorptextCaracter"/>
    <w:uiPriority w:val="99"/>
    <w:unhideWhenUsed/>
    <w:rsid w:val="00A572EB"/>
    <w:pPr>
      <w:spacing w:after="120"/>
      <w:ind w:left="283"/>
    </w:pPr>
    <w:rPr>
      <w:rFonts w:eastAsiaTheme="minorHAnsi" w:cstheme="minorBidi"/>
      <w:color w:val="auto"/>
      <w:sz w:val="22"/>
      <w:lang w:eastAsia="en-US"/>
    </w:rPr>
  </w:style>
  <w:style w:type="character" w:customStyle="1" w:styleId="IndentcorptextCaracter">
    <w:name w:val="Indent corp text Caracter"/>
    <w:basedOn w:val="Fontdeparagrafimplicit"/>
    <w:link w:val="Indentcorptext"/>
    <w:uiPriority w:val="99"/>
    <w:rsid w:val="00A572EB"/>
    <w:rPr>
      <w:rFonts w:eastAsiaTheme="minorHAnsi"/>
    </w:rPr>
  </w:style>
  <w:style w:type="paragraph" w:customStyle="1" w:styleId="FIPbodytext">
    <w:name w:val="FIP body text"/>
    <w:basedOn w:val="Corptext"/>
    <w:qFormat/>
    <w:rsid w:val="00A572EB"/>
    <w:pPr>
      <w:numPr>
        <w:ilvl w:val="4"/>
      </w:numPr>
      <w:tabs>
        <w:tab w:val="clear" w:pos="425"/>
        <w:tab w:val="left" w:pos="720"/>
      </w:tabs>
      <w:spacing w:before="240"/>
      <w:ind w:left="2232" w:hanging="792"/>
    </w:pPr>
    <w:rPr>
      <w:rFonts w:ascii="Calibri" w:eastAsiaTheme="minorHAnsi" w:hAnsi="Calibri" w:cstheme="minorHAnsi"/>
      <w:bCs/>
      <w:iCs/>
      <w:snapToGrid w:val="0"/>
      <w:color w:val="33473C" w:themeColor="text2" w:themeShade="BF"/>
      <w:sz w:val="22"/>
      <w:szCs w:val="28"/>
      <w:u w:val="none"/>
      <w:lang w:eastAsia="en-US"/>
    </w:rPr>
  </w:style>
  <w:style w:type="paragraph" w:customStyle="1" w:styleId="Style19">
    <w:name w:val="Style19"/>
    <w:basedOn w:val="Normal"/>
    <w:uiPriority w:val="99"/>
    <w:rsid w:val="00A572EB"/>
    <w:pPr>
      <w:widowControl w:val="0"/>
      <w:autoSpaceDE w:val="0"/>
      <w:autoSpaceDN w:val="0"/>
      <w:adjustRightInd w:val="0"/>
      <w:spacing w:line="379" w:lineRule="exact"/>
      <w:ind w:firstLine="686"/>
    </w:pPr>
    <w:rPr>
      <w:rFonts w:ascii="Calibri" w:hAnsi="Calibri" w:cs="Times New Roman"/>
      <w:color w:val="auto"/>
      <w:sz w:val="24"/>
      <w:szCs w:val="24"/>
      <w:lang w:val="en-US" w:eastAsia="en-US"/>
    </w:rPr>
  </w:style>
  <w:style w:type="paragraph" w:styleId="Listacumarcatori3">
    <w:name w:val="List Bullet 3"/>
    <w:basedOn w:val="Normal"/>
    <w:rsid w:val="00A572EB"/>
    <w:pPr>
      <w:numPr>
        <w:numId w:val="59"/>
      </w:numPr>
      <w:spacing w:before="120" w:after="120"/>
      <w:ind w:left="924" w:hanging="357"/>
    </w:pPr>
    <w:rPr>
      <w:rFonts w:ascii="Arial" w:hAnsi="Arial" w:cs="Times New Roman"/>
      <w:color w:val="auto"/>
      <w:szCs w:val="24"/>
      <w:lang w:val="en-US" w:eastAsia="en-US"/>
    </w:rPr>
  </w:style>
  <w:style w:type="paragraph" w:customStyle="1" w:styleId="BuletChar">
    <w:name w:val="Bulet Char"/>
    <w:basedOn w:val="Normal"/>
    <w:rsid w:val="00A572EB"/>
    <w:pPr>
      <w:numPr>
        <w:numId w:val="60"/>
      </w:numPr>
      <w:tabs>
        <w:tab w:val="left" w:pos="1304"/>
      </w:tabs>
      <w:spacing w:before="60" w:after="60"/>
    </w:pPr>
    <w:rPr>
      <w:rFonts w:ascii="Arial" w:eastAsia="Calibri" w:hAnsi="Arial" w:cs="Times New Roman"/>
      <w:iCs/>
      <w:color w:val="auto"/>
      <w:sz w:val="22"/>
      <w:lang w:val="it-IT" w:eastAsia="ar-SA"/>
    </w:rPr>
  </w:style>
  <w:style w:type="character" w:customStyle="1" w:styleId="UnresolvedMention1">
    <w:name w:val="Unresolved Mention1"/>
    <w:basedOn w:val="Fontdeparagrafimplicit"/>
    <w:uiPriority w:val="99"/>
    <w:semiHidden/>
    <w:unhideWhenUsed/>
    <w:rsid w:val="00A572EB"/>
    <w:rPr>
      <w:color w:val="605E5C"/>
      <w:shd w:val="clear" w:color="auto" w:fill="E1DFDD"/>
    </w:rPr>
  </w:style>
  <w:style w:type="table" w:styleId="TabelElegant">
    <w:name w:val="Table Elegant"/>
    <w:basedOn w:val="TabelNormal"/>
    <w:rsid w:val="00A572EB"/>
    <w:pPr>
      <w:spacing w:after="0" w:line="264" w:lineRule="auto"/>
      <w:jc w:val="center"/>
    </w:pPr>
    <w:rPr>
      <w:rFonts w:ascii="Times New Roman Bold" w:hAnsi="Times New Roman Bold" w:cs="Times New Roman"/>
      <w:b/>
      <w:sz w:val="20"/>
      <w:szCs w:val="20"/>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l2br w:val="none" w:sz="0" w:space="0" w:color="auto"/>
          <w:tr2bl w:val="none" w:sz="0" w:space="0" w:color="auto"/>
        </w:tcBorders>
      </w:tcPr>
    </w:tblStylePr>
  </w:style>
  <w:style w:type="paragraph" w:customStyle="1" w:styleId="Tabletexttitle">
    <w:name w:val="Table text title"/>
    <w:basedOn w:val="Corptext"/>
    <w:rsid w:val="00A572EB"/>
    <w:pPr>
      <w:numPr>
        <w:ilvl w:val="4"/>
      </w:numPr>
      <w:ind w:left="2232" w:hanging="792"/>
      <w:jc w:val="center"/>
    </w:pPr>
    <w:rPr>
      <w:rFonts w:ascii="Arial Bold" w:hAnsi="Arial Bold" w:cs="Times New Roman"/>
      <w:bCs/>
      <w:iCs/>
      <w:sz w:val="18"/>
      <w:szCs w:val="24"/>
      <w:lang w:eastAsia="en-US"/>
    </w:rPr>
  </w:style>
  <w:style w:type="paragraph" w:customStyle="1" w:styleId="Tabletext">
    <w:name w:val="Table text"/>
    <w:basedOn w:val="Corptext"/>
    <w:rsid w:val="00A572EB"/>
    <w:pPr>
      <w:numPr>
        <w:ilvl w:val="4"/>
      </w:numPr>
      <w:ind w:left="2232" w:hanging="792"/>
      <w:jc w:val="center"/>
    </w:pPr>
    <w:rPr>
      <w:rFonts w:ascii="Calibri" w:hAnsi="Calibri" w:cs="Times New Roman"/>
      <w:b/>
      <w:bCs/>
      <w:iCs/>
      <w:sz w:val="18"/>
      <w:szCs w:val="24"/>
      <w:lang w:eastAsia="en-US"/>
    </w:rPr>
  </w:style>
  <w:style w:type="paragraph" w:styleId="Listcumarcatori">
    <w:name w:val="List Bullet"/>
    <w:basedOn w:val="Normal"/>
    <w:rsid w:val="00A572EB"/>
    <w:pPr>
      <w:numPr>
        <w:numId w:val="61"/>
      </w:numPr>
      <w:spacing w:before="120" w:after="120"/>
      <w:ind w:left="357" w:hanging="357"/>
    </w:pPr>
    <w:rPr>
      <w:rFonts w:ascii="Arial Bold" w:hAnsi="Arial Bold" w:cs="Times New Roman"/>
      <w:b/>
      <w:color w:val="auto"/>
      <w:szCs w:val="24"/>
      <w:lang w:val="en-US" w:eastAsia="en-US"/>
    </w:rPr>
  </w:style>
  <w:style w:type="paragraph" w:styleId="Listacumarcatori2">
    <w:name w:val="List Bullet 2"/>
    <w:basedOn w:val="Normal"/>
    <w:qFormat/>
    <w:rsid w:val="00A572EB"/>
    <w:pPr>
      <w:numPr>
        <w:numId w:val="62"/>
      </w:numPr>
      <w:spacing w:before="120" w:after="120"/>
      <w:ind w:left="641" w:hanging="357"/>
    </w:pPr>
    <w:rPr>
      <w:rFonts w:ascii="Arial" w:hAnsi="Arial" w:cs="Times New Roman"/>
      <w:color w:val="auto"/>
      <w:szCs w:val="24"/>
      <w:lang w:val="en-US" w:eastAsia="en-US"/>
    </w:rPr>
  </w:style>
  <w:style w:type="paragraph" w:styleId="Listacumarcatori4">
    <w:name w:val="List Bullet 4"/>
    <w:basedOn w:val="Normal"/>
    <w:rsid w:val="00A572EB"/>
    <w:pPr>
      <w:numPr>
        <w:numId w:val="63"/>
      </w:numPr>
      <w:spacing w:before="120" w:after="120"/>
      <w:ind w:left="1208" w:hanging="357"/>
    </w:pPr>
    <w:rPr>
      <w:rFonts w:ascii="Arial" w:hAnsi="Arial" w:cs="Times New Roman"/>
      <w:color w:val="auto"/>
      <w:szCs w:val="24"/>
      <w:lang w:val="en-US" w:eastAsia="en-US"/>
    </w:rPr>
  </w:style>
  <w:style w:type="paragraph" w:styleId="Listacumarcatori5">
    <w:name w:val="List Bullet 5"/>
    <w:basedOn w:val="Normal"/>
    <w:rsid w:val="00A572EB"/>
    <w:pPr>
      <w:numPr>
        <w:numId w:val="64"/>
      </w:numPr>
      <w:spacing w:before="120" w:after="120"/>
      <w:ind w:left="1491" w:hanging="357"/>
    </w:pPr>
    <w:rPr>
      <w:rFonts w:ascii="Arial" w:hAnsi="Arial" w:cs="Times New Roman"/>
      <w:color w:val="auto"/>
      <w:szCs w:val="24"/>
      <w:lang w:val="en-US" w:eastAsia="en-US"/>
    </w:rPr>
  </w:style>
  <w:style w:type="paragraph" w:styleId="Listanumerotat2">
    <w:name w:val="List Number 2"/>
    <w:basedOn w:val="Normal"/>
    <w:rsid w:val="00A572EB"/>
    <w:pPr>
      <w:numPr>
        <w:numId w:val="65"/>
      </w:numPr>
      <w:spacing w:before="120" w:after="120"/>
      <w:ind w:left="641" w:hanging="357"/>
    </w:pPr>
    <w:rPr>
      <w:rFonts w:ascii="Arial" w:hAnsi="Arial" w:cs="Times New Roman"/>
      <w:color w:val="auto"/>
      <w:szCs w:val="24"/>
      <w:lang w:val="en-US" w:eastAsia="en-US"/>
    </w:rPr>
  </w:style>
  <w:style w:type="paragraph" w:styleId="Listanumerotat3">
    <w:name w:val="List Number 3"/>
    <w:basedOn w:val="Normal"/>
    <w:rsid w:val="00A572EB"/>
    <w:pPr>
      <w:numPr>
        <w:numId w:val="66"/>
      </w:numPr>
      <w:spacing w:before="120" w:after="120"/>
    </w:pPr>
    <w:rPr>
      <w:rFonts w:ascii="Arial" w:hAnsi="Arial" w:cs="Times New Roman"/>
      <w:color w:val="auto"/>
      <w:szCs w:val="24"/>
      <w:lang w:val="en-US" w:eastAsia="en-US"/>
    </w:rPr>
  </w:style>
  <w:style w:type="paragraph" w:styleId="Listanumerotat4">
    <w:name w:val="List Number 4"/>
    <w:basedOn w:val="Normal"/>
    <w:rsid w:val="00A572EB"/>
    <w:pPr>
      <w:numPr>
        <w:numId w:val="67"/>
      </w:numPr>
      <w:spacing w:before="120" w:after="120"/>
    </w:pPr>
    <w:rPr>
      <w:rFonts w:ascii="Arial" w:hAnsi="Arial" w:cs="Times New Roman"/>
      <w:color w:val="auto"/>
      <w:szCs w:val="24"/>
      <w:lang w:val="en-US" w:eastAsia="en-US"/>
    </w:rPr>
  </w:style>
  <w:style w:type="paragraph" w:styleId="Listanumerotat5">
    <w:name w:val="List Number 5"/>
    <w:basedOn w:val="Normal"/>
    <w:rsid w:val="00A572EB"/>
    <w:pPr>
      <w:numPr>
        <w:numId w:val="68"/>
      </w:numPr>
      <w:spacing w:before="120" w:after="120"/>
    </w:pPr>
    <w:rPr>
      <w:rFonts w:ascii="Arial" w:hAnsi="Arial" w:cs="Times New Roman"/>
      <w:color w:val="auto"/>
      <w:szCs w:val="24"/>
      <w:lang w:val="en-US" w:eastAsia="en-US"/>
    </w:rPr>
  </w:style>
  <w:style w:type="paragraph" w:customStyle="1" w:styleId="litere">
    <w:name w:val="litere"/>
    <w:basedOn w:val="Corptext"/>
    <w:rsid w:val="00A572EB"/>
    <w:pPr>
      <w:numPr>
        <w:ilvl w:val="4"/>
        <w:numId w:val="69"/>
      </w:numPr>
    </w:pPr>
    <w:rPr>
      <w:rFonts w:ascii="Calibri" w:hAnsi="Calibri" w:cs="Times New Roman"/>
      <w:b/>
      <w:bCs/>
      <w:iCs/>
      <w:sz w:val="22"/>
      <w:szCs w:val="24"/>
      <w:lang w:eastAsia="en-US"/>
    </w:rPr>
  </w:style>
  <w:style w:type="paragraph" w:styleId="Cuprins5">
    <w:name w:val="toc 5"/>
    <w:basedOn w:val="Normal"/>
    <w:next w:val="Normal"/>
    <w:autoRedefine/>
    <w:uiPriority w:val="39"/>
    <w:rsid w:val="00A572EB"/>
    <w:pPr>
      <w:ind w:left="880"/>
      <w:jc w:val="left"/>
    </w:pPr>
    <w:rPr>
      <w:rFonts w:eastAsiaTheme="minorHAnsi" w:cstheme="minorHAnsi"/>
      <w:color w:val="auto"/>
      <w:szCs w:val="20"/>
      <w:lang w:eastAsia="en-US"/>
    </w:rPr>
  </w:style>
  <w:style w:type="paragraph" w:styleId="Cuprins6">
    <w:name w:val="toc 6"/>
    <w:basedOn w:val="Normal"/>
    <w:next w:val="Normal"/>
    <w:autoRedefine/>
    <w:uiPriority w:val="39"/>
    <w:rsid w:val="00A572EB"/>
    <w:pPr>
      <w:ind w:left="1100"/>
      <w:jc w:val="left"/>
    </w:pPr>
    <w:rPr>
      <w:rFonts w:eastAsiaTheme="minorHAnsi" w:cstheme="minorHAnsi"/>
      <w:color w:val="auto"/>
      <w:szCs w:val="20"/>
      <w:lang w:eastAsia="en-US"/>
    </w:rPr>
  </w:style>
  <w:style w:type="paragraph" w:styleId="Cuprins7">
    <w:name w:val="toc 7"/>
    <w:basedOn w:val="Normal"/>
    <w:next w:val="Normal"/>
    <w:autoRedefine/>
    <w:uiPriority w:val="39"/>
    <w:rsid w:val="00A572EB"/>
    <w:pPr>
      <w:ind w:left="1320"/>
      <w:jc w:val="left"/>
    </w:pPr>
    <w:rPr>
      <w:rFonts w:eastAsiaTheme="minorHAnsi" w:cstheme="minorHAnsi"/>
      <w:color w:val="auto"/>
      <w:szCs w:val="20"/>
      <w:lang w:eastAsia="en-US"/>
    </w:rPr>
  </w:style>
  <w:style w:type="paragraph" w:customStyle="1" w:styleId="StyleBodyTextItalic">
    <w:name w:val="Style Body Text + Italic"/>
    <w:basedOn w:val="Corptext"/>
    <w:rsid w:val="00A572EB"/>
    <w:pPr>
      <w:numPr>
        <w:ilvl w:val="4"/>
      </w:numPr>
      <w:ind w:left="2232" w:hanging="792"/>
    </w:pPr>
    <w:rPr>
      <w:rFonts w:ascii="Calibri" w:hAnsi="Calibri" w:cs="Times New Roman"/>
      <w:b/>
      <w:bCs/>
      <w:i/>
      <w:sz w:val="22"/>
      <w:szCs w:val="24"/>
      <w:lang w:eastAsia="en-US"/>
    </w:rPr>
  </w:style>
  <w:style w:type="paragraph" w:styleId="Textbloc">
    <w:name w:val="Block Text"/>
    <w:basedOn w:val="Normal"/>
    <w:rsid w:val="00A572EB"/>
    <w:pPr>
      <w:pBdr>
        <w:top w:val="single" w:sz="2" w:space="10" w:color="549E39" w:themeColor="accent1" w:shadow="1"/>
        <w:left w:val="single" w:sz="2" w:space="10" w:color="549E39" w:themeColor="accent1" w:shadow="1"/>
        <w:bottom w:val="single" w:sz="2" w:space="10" w:color="549E39" w:themeColor="accent1" w:shadow="1"/>
        <w:right w:val="single" w:sz="2" w:space="10" w:color="549E39" w:themeColor="accent1" w:shadow="1"/>
      </w:pBdr>
      <w:ind w:left="1152" w:right="1152"/>
    </w:pPr>
    <w:rPr>
      <w:rFonts w:eastAsiaTheme="minorEastAsia" w:cstheme="minorBidi"/>
      <w:i/>
      <w:iCs/>
      <w:color w:val="549E39" w:themeColor="accent1"/>
      <w:sz w:val="24"/>
      <w:szCs w:val="24"/>
      <w:lang w:val="en-US" w:eastAsia="en-US"/>
    </w:rPr>
  </w:style>
  <w:style w:type="paragraph" w:customStyle="1" w:styleId="FIP">
    <w:name w:val="FIP"/>
    <w:basedOn w:val="FIP-Livrabil-Box2"/>
    <w:link w:val="FIPCaracter"/>
    <w:autoRedefine/>
    <w:qFormat/>
    <w:rsid w:val="00A572EB"/>
    <w:rPr>
      <w:b/>
      <w:color w:val="029676" w:themeColor="accent4"/>
    </w:rPr>
  </w:style>
  <w:style w:type="character" w:customStyle="1" w:styleId="FIPCaracter">
    <w:name w:val="FIP Caracter"/>
    <w:basedOn w:val="Fontdeparagrafimplicit"/>
    <w:link w:val="FIP"/>
    <w:rsid w:val="00A572EB"/>
    <w:rPr>
      <w:rFonts w:eastAsiaTheme="minorHAnsi"/>
      <w:b/>
      <w:color w:val="029676" w:themeColor="accent4"/>
    </w:rPr>
  </w:style>
  <w:style w:type="paragraph" w:styleId="Indentcorptext2">
    <w:name w:val="Body Text Indent 2"/>
    <w:basedOn w:val="Normal"/>
    <w:link w:val="Indentcorptext2Caracter"/>
    <w:uiPriority w:val="99"/>
    <w:semiHidden/>
    <w:unhideWhenUsed/>
    <w:rsid w:val="00A572EB"/>
    <w:pPr>
      <w:spacing w:after="120" w:line="480" w:lineRule="auto"/>
      <w:ind w:left="360"/>
    </w:pPr>
    <w:rPr>
      <w:rFonts w:eastAsiaTheme="minorHAnsi" w:cstheme="minorBidi"/>
      <w:color w:val="auto"/>
      <w:sz w:val="22"/>
      <w:lang w:eastAsia="en-US"/>
    </w:rPr>
  </w:style>
  <w:style w:type="character" w:customStyle="1" w:styleId="Indentcorptext2Caracter">
    <w:name w:val="Indent corp text 2 Caracter"/>
    <w:basedOn w:val="Fontdeparagrafimplicit"/>
    <w:link w:val="Indentcorptext2"/>
    <w:uiPriority w:val="99"/>
    <w:semiHidden/>
    <w:rsid w:val="00A572EB"/>
    <w:rPr>
      <w:rFonts w:eastAsiaTheme="minorHAnsi"/>
    </w:rPr>
  </w:style>
  <w:style w:type="character" w:customStyle="1" w:styleId="MeniuneNerezolvat1">
    <w:name w:val="Mențiune Nerezolvat1"/>
    <w:basedOn w:val="Fontdeparagrafimplicit"/>
    <w:uiPriority w:val="99"/>
    <w:semiHidden/>
    <w:unhideWhenUsed/>
    <w:rsid w:val="00A572EB"/>
    <w:rPr>
      <w:color w:val="605E5C"/>
      <w:shd w:val="clear" w:color="auto" w:fill="E1DFDD"/>
    </w:rPr>
  </w:style>
  <w:style w:type="paragraph" w:customStyle="1" w:styleId="xl72">
    <w:name w:val="xl72"/>
    <w:basedOn w:val="Normal"/>
    <w:rsid w:val="00A572EB"/>
    <w:pPr>
      <w:pBdr>
        <w:bottom w:val="single" w:sz="4" w:space="0" w:color="auto"/>
      </w:pBdr>
      <w:shd w:val="clear" w:color="000000" w:fill="FFFFFF"/>
      <w:spacing w:before="100" w:beforeAutospacing="1" w:after="100" w:afterAutospacing="1"/>
    </w:pPr>
    <w:rPr>
      <w:rFonts w:ascii="Arial" w:hAnsi="Arial" w:cs="Arial"/>
      <w:color w:val="auto"/>
      <w:szCs w:val="20"/>
      <w:lang w:val="en-US" w:eastAsia="en-US"/>
    </w:rPr>
  </w:style>
  <w:style w:type="paragraph" w:customStyle="1" w:styleId="Bodytext1">
    <w:name w:val="Body text1"/>
    <w:basedOn w:val="Normal"/>
    <w:rsid w:val="00A572EB"/>
    <w:pPr>
      <w:shd w:val="clear" w:color="auto" w:fill="FFFFFF"/>
      <w:spacing w:line="240" w:lineRule="atLeast"/>
    </w:pPr>
    <w:rPr>
      <w:rFonts w:ascii="Arial" w:eastAsiaTheme="minorHAnsi" w:hAnsi="Arial" w:cstheme="minorBidi"/>
      <w:color w:val="auto"/>
      <w:sz w:val="23"/>
      <w:szCs w:val="23"/>
      <w:lang w:eastAsia="en-US"/>
    </w:rPr>
  </w:style>
  <w:style w:type="character" w:customStyle="1" w:styleId="spar">
    <w:name w:val="s_par"/>
    <w:basedOn w:val="Fontdeparagrafimplicit"/>
    <w:rsid w:val="00A572EB"/>
  </w:style>
  <w:style w:type="paragraph" w:customStyle="1" w:styleId="Szvegtrzs3">
    <w:name w:val="Szövegtörzs 3"/>
    <w:basedOn w:val="Normal"/>
    <w:rsid w:val="00A572EB"/>
    <w:pPr>
      <w:widowControl w:val="0"/>
      <w:suppressAutoHyphens/>
    </w:pPr>
    <w:rPr>
      <w:rFonts w:ascii="Gatineau" w:eastAsia="Lucida Sans Unicode" w:hAnsi="Gatineau" w:cs="Gatineau"/>
      <w:color w:val="auto"/>
      <w:kern w:val="1"/>
      <w:sz w:val="24"/>
      <w:szCs w:val="20"/>
      <w:lang w:val="hu-HU" w:eastAsia="hi-IN" w:bidi="hi-IN"/>
    </w:rPr>
  </w:style>
  <w:style w:type="character" w:customStyle="1" w:styleId="tli1">
    <w:name w:val="tli1"/>
    <w:basedOn w:val="Fontdeparagrafimplicit"/>
    <w:rsid w:val="00A572EB"/>
  </w:style>
  <w:style w:type="character" w:customStyle="1" w:styleId="ln2tpunct">
    <w:name w:val="ln2tpunct"/>
    <w:basedOn w:val="Fontdeparagrafimplicit"/>
    <w:rsid w:val="00A572EB"/>
  </w:style>
  <w:style w:type="paragraph" w:styleId="PreformatatHTML">
    <w:name w:val="HTML Preformatted"/>
    <w:basedOn w:val="Normal"/>
    <w:link w:val="PreformatatHTMLCaracter"/>
    <w:rsid w:val="00A572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szCs w:val="20"/>
      <w:lang w:eastAsia="en-US"/>
    </w:rPr>
  </w:style>
  <w:style w:type="character" w:customStyle="1" w:styleId="PreformatatHTMLCaracter">
    <w:name w:val="Preformatat HTML Caracter"/>
    <w:basedOn w:val="Fontdeparagrafimplicit"/>
    <w:link w:val="PreformatatHTML"/>
    <w:rsid w:val="00A572EB"/>
    <w:rPr>
      <w:rFonts w:ascii="Courier New" w:hAnsi="Courier New" w:cs="Courier New"/>
      <w:sz w:val="20"/>
      <w:szCs w:val="20"/>
    </w:rPr>
  </w:style>
  <w:style w:type="paragraph" w:customStyle="1" w:styleId="CharCharCharChar">
    <w:name w:val="Char Char Char Char"/>
    <w:basedOn w:val="Normal"/>
    <w:rsid w:val="00A572EB"/>
    <w:rPr>
      <w:rFonts w:ascii="Times New Roman" w:hAnsi="Times New Roman" w:cs="Times New Roman"/>
      <w:color w:val="auto"/>
      <w:sz w:val="24"/>
      <w:szCs w:val="24"/>
      <w:lang w:val="pl-PL" w:eastAsia="pl-PL"/>
    </w:rPr>
  </w:style>
  <w:style w:type="table" w:styleId="Tabelsimplu5">
    <w:name w:val="Plain Table 5"/>
    <w:basedOn w:val="TabelNormal"/>
    <w:uiPriority w:val="45"/>
    <w:rsid w:val="00A572EB"/>
    <w:pPr>
      <w:spacing w:after="0" w:line="240" w:lineRule="auto"/>
    </w:pPr>
    <w:rPr>
      <w:rFonts w:ascii="Arial Narrow" w:eastAsia="Calibri" w:hAnsi="Arial Narrow" w:cs="Times New Roman"/>
      <w:color w:val="000000"/>
      <w:sz w:val="20"/>
      <w:szCs w:val="20"/>
      <w:lang w:val="en-US"/>
    </w:rPr>
    <w:tblPr>
      <w:tblStyleRowBandSize w:val="1"/>
      <w:tblStyleColBandSize w:val="1"/>
    </w:tblPr>
    <w:tcPr>
      <w:shd w:val="clear" w:color="auto" w:fill="auto"/>
    </w:tcPr>
    <w:tblStylePr w:type="firstRow">
      <w:rPr>
        <w:rFonts w:ascii="Book Antiqua" w:eastAsia="Times New Roman" w:hAnsi="Book Antiqua" w:cs="Times New Roman"/>
        <w:i/>
        <w:iCs/>
        <w:sz w:val="26"/>
      </w:rPr>
      <w:tblPr/>
      <w:tcPr>
        <w:tcBorders>
          <w:bottom w:val="single" w:sz="4" w:space="0" w:color="7F7F7F"/>
        </w:tcBorders>
        <w:shd w:val="clear" w:color="auto" w:fill="FFFFFF"/>
      </w:tcPr>
    </w:tblStylePr>
    <w:tblStylePr w:type="lastRow">
      <w:rPr>
        <w:rFonts w:ascii="Book Antiqua" w:eastAsia="Times New Roman" w:hAnsi="Book Antiqua" w:cs="Times New Roman"/>
        <w:i/>
        <w:iCs/>
        <w:sz w:val="26"/>
      </w:rPr>
      <w:tblPr/>
      <w:tcPr>
        <w:tcBorders>
          <w:top w:val="single" w:sz="4" w:space="0" w:color="7F7F7F"/>
        </w:tcBorders>
        <w:shd w:val="clear" w:color="auto" w:fill="FFFFFF"/>
      </w:tcPr>
    </w:tblStylePr>
    <w:tblStylePr w:type="firstCol">
      <w:pPr>
        <w:jc w:val="right"/>
      </w:pPr>
      <w:rPr>
        <w:rFonts w:ascii="Book Antiqua" w:eastAsia="Times New Roman" w:hAnsi="Book Antiqua" w:cs="Times New Roman"/>
        <w:i/>
        <w:iCs/>
        <w:sz w:val="26"/>
      </w:rPr>
      <w:tblPr/>
      <w:tcPr>
        <w:tcBorders>
          <w:right w:val="single" w:sz="4" w:space="0" w:color="7F7F7F"/>
        </w:tcBorders>
        <w:shd w:val="clear" w:color="auto" w:fill="FFFFFF"/>
      </w:tcPr>
    </w:tblStylePr>
    <w:tblStylePr w:type="lastCol">
      <w:rPr>
        <w:rFonts w:ascii="Book Antiqua" w:eastAsia="Times New Roman" w:hAnsi="Book Antiqu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gril1Luminos-Accentuare3">
    <w:name w:val="Grid Table 1 Light Accent 3"/>
    <w:basedOn w:val="TabelNormal"/>
    <w:uiPriority w:val="46"/>
    <w:rsid w:val="00A572EB"/>
    <w:pPr>
      <w:spacing w:after="0" w:line="240" w:lineRule="auto"/>
    </w:pPr>
    <w:rPr>
      <w:rFonts w:ascii="Calibri" w:eastAsia="Calibri" w:hAnsi="Calibri" w:cs="Times New Roman"/>
      <w:sz w:val="20"/>
      <w:szCs w:val="20"/>
      <w:lang w:val="en-US"/>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styleId="Tabelprimar1">
    <w:name w:val="Plain Table 1"/>
    <w:basedOn w:val="TabelNormal"/>
    <w:uiPriority w:val="41"/>
    <w:rsid w:val="00A572EB"/>
    <w:pPr>
      <w:spacing w:after="0" w:line="240" w:lineRule="auto"/>
    </w:pPr>
    <w:rPr>
      <w:rFonts w:ascii="Calibri" w:eastAsia="Calibri" w:hAnsi="Calibri" w:cs="Times New Roman"/>
      <w:sz w:val="20"/>
      <w:szCs w:val="2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Indentcorptext3">
    <w:name w:val="Body Text Indent 3"/>
    <w:basedOn w:val="Normal"/>
    <w:link w:val="Indentcorptext3Caracter"/>
    <w:uiPriority w:val="99"/>
    <w:unhideWhenUsed/>
    <w:rsid w:val="00A572EB"/>
    <w:pPr>
      <w:spacing w:after="120" w:line="259" w:lineRule="auto"/>
      <w:ind w:left="360"/>
    </w:pPr>
    <w:rPr>
      <w:rFonts w:ascii="Arial Narrow" w:eastAsia="Calibri" w:hAnsi="Arial Narrow" w:cs="Times New Roman"/>
      <w:color w:val="auto"/>
      <w:sz w:val="16"/>
      <w:szCs w:val="16"/>
      <w:lang w:eastAsia="en-US"/>
    </w:rPr>
  </w:style>
  <w:style w:type="character" w:customStyle="1" w:styleId="Indentcorptext3Caracter">
    <w:name w:val="Indent corp text 3 Caracter"/>
    <w:basedOn w:val="Fontdeparagrafimplicit"/>
    <w:link w:val="Indentcorptext3"/>
    <w:uiPriority w:val="99"/>
    <w:rsid w:val="00A572EB"/>
    <w:rPr>
      <w:rFonts w:ascii="Arial Narrow" w:eastAsia="Calibri" w:hAnsi="Arial Narrow" w:cs="Times New Roman"/>
      <w:sz w:val="16"/>
      <w:szCs w:val="16"/>
    </w:rPr>
  </w:style>
  <w:style w:type="character" w:customStyle="1" w:styleId="slit">
    <w:name w:val="s_lit"/>
    <w:basedOn w:val="Fontdeparagrafimplicit"/>
    <w:rsid w:val="00A572EB"/>
  </w:style>
  <w:style w:type="character" w:customStyle="1" w:styleId="slitttl">
    <w:name w:val="s_lit_ttl"/>
    <w:basedOn w:val="Fontdeparagrafimplicit"/>
    <w:rsid w:val="00A572EB"/>
  </w:style>
  <w:style w:type="character" w:customStyle="1" w:styleId="MeniuneNerezolvat2">
    <w:name w:val="Mențiune Nerezolvat2"/>
    <w:uiPriority w:val="99"/>
    <w:semiHidden/>
    <w:unhideWhenUsed/>
    <w:rsid w:val="00A572EB"/>
    <w:rPr>
      <w:color w:val="605E5C"/>
      <w:shd w:val="clear" w:color="auto" w:fill="E1DFDD"/>
    </w:rPr>
  </w:style>
  <w:style w:type="table" w:customStyle="1" w:styleId="Tabelgril1">
    <w:name w:val="Tabel grilă1"/>
    <w:basedOn w:val="TabelNormal"/>
    <w:next w:val="Tabelgril"/>
    <w:uiPriority w:val="59"/>
    <w:rsid w:val="00A572EB"/>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prins8Caracter">
    <w:name w:val="Cuprins 8 Caracter"/>
    <w:basedOn w:val="Fontdeparagrafimplicit"/>
    <w:link w:val="Cuprins8"/>
    <w:uiPriority w:val="39"/>
    <w:rsid w:val="00A572EB"/>
    <w:rPr>
      <w:rFonts w:cs="Calibri"/>
      <w:color w:val="000000"/>
      <w:sz w:val="20"/>
      <w:lang w:eastAsia="ro-RO"/>
    </w:rPr>
  </w:style>
  <w:style w:type="table" w:styleId="Tabelgril1Luminos-Accentuare2">
    <w:name w:val="Grid Table 1 Light Accent 2"/>
    <w:basedOn w:val="TabelNormal"/>
    <w:uiPriority w:val="46"/>
    <w:rsid w:val="00A572EB"/>
    <w:pPr>
      <w:spacing w:after="0" w:line="240" w:lineRule="auto"/>
    </w:pPr>
    <w:rPr>
      <w:rFonts w:eastAsiaTheme="minorHAnsi"/>
      <w:lang w:val="en-GB"/>
    </w:rPr>
    <w:tblPr>
      <w:tblStyleRowBandSize w:val="1"/>
      <w:tblStyleColBandSize w:val="1"/>
      <w:tblBorders>
        <w:top w:val="single" w:sz="4" w:space="0" w:color="D1E7A8" w:themeColor="accent2" w:themeTint="66"/>
        <w:left w:val="single" w:sz="4" w:space="0" w:color="D1E7A8" w:themeColor="accent2" w:themeTint="66"/>
        <w:bottom w:val="single" w:sz="4" w:space="0" w:color="D1E7A8" w:themeColor="accent2" w:themeTint="66"/>
        <w:right w:val="single" w:sz="4" w:space="0" w:color="D1E7A8" w:themeColor="accent2" w:themeTint="66"/>
        <w:insideH w:val="single" w:sz="4" w:space="0" w:color="D1E7A8" w:themeColor="accent2" w:themeTint="66"/>
        <w:insideV w:val="single" w:sz="4" w:space="0" w:color="D1E7A8" w:themeColor="accent2" w:themeTint="66"/>
      </w:tblBorders>
    </w:tblPr>
    <w:tblStylePr w:type="firstRow">
      <w:rPr>
        <w:b/>
        <w:bCs/>
      </w:rPr>
      <w:tblPr/>
      <w:tcPr>
        <w:tcBorders>
          <w:bottom w:val="single" w:sz="12" w:space="0" w:color="BADB7D" w:themeColor="accent2" w:themeTint="99"/>
        </w:tcBorders>
      </w:tcPr>
    </w:tblStylePr>
    <w:tblStylePr w:type="lastRow">
      <w:rPr>
        <w:b/>
        <w:bCs/>
      </w:rPr>
      <w:tblPr/>
      <w:tcPr>
        <w:tcBorders>
          <w:top w:val="double" w:sz="2" w:space="0" w:color="BADB7D" w:themeColor="accent2" w:themeTint="99"/>
        </w:tcBorders>
      </w:tcPr>
    </w:tblStylePr>
    <w:tblStylePr w:type="firstCol">
      <w:rPr>
        <w:b/>
        <w:bCs/>
      </w:rPr>
    </w:tblStylePr>
    <w:tblStylePr w:type="lastCol">
      <w:rPr>
        <w:b/>
        <w:bCs/>
      </w:rPr>
    </w:tblStylePr>
  </w:style>
  <w:style w:type="table" w:styleId="Tabelgril1Luminos-Accentuare1">
    <w:name w:val="Grid Table 1 Light Accent 1"/>
    <w:basedOn w:val="TabelNormal"/>
    <w:uiPriority w:val="46"/>
    <w:rsid w:val="00A572EB"/>
    <w:pPr>
      <w:spacing w:after="0" w:line="240" w:lineRule="auto"/>
    </w:pPr>
    <w:rPr>
      <w:rFonts w:eastAsiaTheme="minorHAnsi"/>
      <w:lang w:val="en-GB"/>
    </w:rPr>
    <w:tblPr>
      <w:tblStyleRowBandSize w:val="1"/>
      <w:tblStyleColBandSize w:val="1"/>
      <w:tblBorders>
        <w:top w:val="single" w:sz="4" w:space="0" w:color="B7DFA8" w:themeColor="accent1" w:themeTint="66"/>
        <w:left w:val="single" w:sz="4" w:space="0" w:color="B7DFA8" w:themeColor="accent1" w:themeTint="66"/>
        <w:bottom w:val="single" w:sz="4" w:space="0" w:color="B7DFA8" w:themeColor="accent1" w:themeTint="66"/>
        <w:right w:val="single" w:sz="4" w:space="0" w:color="B7DFA8" w:themeColor="accent1" w:themeTint="66"/>
        <w:insideH w:val="single" w:sz="4" w:space="0" w:color="B7DFA8" w:themeColor="accent1" w:themeTint="66"/>
        <w:insideV w:val="single" w:sz="4" w:space="0" w:color="B7DFA8" w:themeColor="accent1" w:themeTint="66"/>
      </w:tblBorders>
    </w:tblPr>
    <w:tblStylePr w:type="firstRow">
      <w:rPr>
        <w:b/>
        <w:bCs/>
      </w:rPr>
      <w:tblPr/>
      <w:tcPr>
        <w:tcBorders>
          <w:bottom w:val="single" w:sz="12" w:space="0" w:color="93D07C" w:themeColor="accent1" w:themeTint="99"/>
        </w:tcBorders>
      </w:tcPr>
    </w:tblStylePr>
    <w:tblStylePr w:type="lastRow">
      <w:rPr>
        <w:b/>
        <w:bCs/>
      </w:rPr>
      <w:tblPr/>
      <w:tcPr>
        <w:tcBorders>
          <w:top w:val="double" w:sz="2" w:space="0" w:color="93D07C" w:themeColor="accent1" w:themeTint="99"/>
        </w:tcBorders>
      </w:tcPr>
    </w:tblStylePr>
    <w:tblStylePr w:type="firstCol">
      <w:rPr>
        <w:b/>
        <w:bCs/>
      </w:rPr>
    </w:tblStylePr>
    <w:tblStylePr w:type="lastCol">
      <w:rPr>
        <w:b/>
        <w:bCs/>
      </w:rPr>
    </w:tblStylePr>
  </w:style>
  <w:style w:type="table" w:styleId="Tabelgril1Luminos-Accentuare5">
    <w:name w:val="Grid Table 1 Light Accent 5"/>
    <w:basedOn w:val="TabelNormal"/>
    <w:uiPriority w:val="46"/>
    <w:rsid w:val="00A572EB"/>
    <w:pPr>
      <w:spacing w:after="0" w:line="240" w:lineRule="auto"/>
    </w:pPr>
    <w:rPr>
      <w:rFonts w:eastAsiaTheme="minorHAnsi"/>
      <w:lang w:val="en-GB"/>
    </w:rPr>
    <w:tblPr>
      <w:tblStyleRowBandSize w:val="1"/>
      <w:tblStyleColBandSize w:val="1"/>
      <w:tblBorders>
        <w:top w:val="single" w:sz="4" w:space="0" w:color="B6E1E7" w:themeColor="accent5" w:themeTint="66"/>
        <w:left w:val="single" w:sz="4" w:space="0" w:color="B6E1E7" w:themeColor="accent5" w:themeTint="66"/>
        <w:bottom w:val="single" w:sz="4" w:space="0" w:color="B6E1E7" w:themeColor="accent5" w:themeTint="66"/>
        <w:right w:val="single" w:sz="4" w:space="0" w:color="B6E1E7" w:themeColor="accent5" w:themeTint="66"/>
        <w:insideH w:val="single" w:sz="4" w:space="0" w:color="B6E1E7" w:themeColor="accent5" w:themeTint="66"/>
        <w:insideV w:val="single" w:sz="4" w:space="0" w:color="B6E1E7" w:themeColor="accent5" w:themeTint="66"/>
      </w:tblBorders>
    </w:tblPr>
    <w:tblStylePr w:type="firstRow">
      <w:rPr>
        <w:b/>
        <w:bCs/>
      </w:rPr>
      <w:tblPr/>
      <w:tcPr>
        <w:tcBorders>
          <w:bottom w:val="single" w:sz="12" w:space="0" w:color="92D2DB" w:themeColor="accent5" w:themeTint="99"/>
        </w:tcBorders>
      </w:tcPr>
    </w:tblStylePr>
    <w:tblStylePr w:type="lastRow">
      <w:rPr>
        <w:b/>
        <w:bCs/>
      </w:rPr>
      <w:tblPr/>
      <w:tcPr>
        <w:tcBorders>
          <w:top w:val="double" w:sz="2" w:space="0" w:color="92D2DB" w:themeColor="accent5" w:themeTint="99"/>
        </w:tcBorders>
      </w:tcPr>
    </w:tblStylePr>
    <w:tblStylePr w:type="firstCol">
      <w:rPr>
        <w:b/>
        <w:bCs/>
      </w:rPr>
    </w:tblStylePr>
    <w:tblStylePr w:type="lastCol">
      <w:rPr>
        <w:b/>
        <w:bCs/>
      </w:rPr>
    </w:tblStylePr>
  </w:style>
  <w:style w:type="table" w:styleId="Tabellist3-Accentuare5">
    <w:name w:val="List Table 3 Accent 5"/>
    <w:basedOn w:val="TabelNormal"/>
    <w:uiPriority w:val="48"/>
    <w:rsid w:val="00A572EB"/>
    <w:pPr>
      <w:spacing w:after="0" w:line="240" w:lineRule="auto"/>
    </w:pPr>
    <w:rPr>
      <w:rFonts w:eastAsiaTheme="minorHAnsi"/>
      <w:lang w:val="en-GB"/>
    </w:rPr>
    <w:tblPr>
      <w:tblStyleRowBandSize w:val="1"/>
      <w:tblStyleColBandSize w:val="1"/>
      <w:tblBorders>
        <w:top w:val="single" w:sz="4" w:space="0" w:color="4AB5C4" w:themeColor="accent5"/>
        <w:left w:val="single" w:sz="4" w:space="0" w:color="4AB5C4" w:themeColor="accent5"/>
        <w:bottom w:val="single" w:sz="4" w:space="0" w:color="4AB5C4" w:themeColor="accent5"/>
        <w:right w:val="single" w:sz="4" w:space="0" w:color="4AB5C4" w:themeColor="accent5"/>
      </w:tblBorders>
    </w:tblPr>
    <w:tblStylePr w:type="firstRow">
      <w:rPr>
        <w:b/>
        <w:bCs/>
        <w:color w:val="FFFFFF" w:themeColor="background1"/>
      </w:rPr>
      <w:tblPr/>
      <w:tcPr>
        <w:shd w:val="clear" w:color="auto" w:fill="4AB5C4" w:themeFill="accent5"/>
      </w:tcPr>
    </w:tblStylePr>
    <w:tblStylePr w:type="lastRow">
      <w:rPr>
        <w:b/>
        <w:bCs/>
      </w:rPr>
      <w:tblPr/>
      <w:tcPr>
        <w:tcBorders>
          <w:top w:val="double" w:sz="4" w:space="0" w:color="4AB5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AB5C4" w:themeColor="accent5"/>
          <w:right w:val="single" w:sz="4" w:space="0" w:color="4AB5C4" w:themeColor="accent5"/>
        </w:tcBorders>
      </w:tcPr>
    </w:tblStylePr>
    <w:tblStylePr w:type="band1Horz">
      <w:tblPr/>
      <w:tcPr>
        <w:tcBorders>
          <w:top w:val="single" w:sz="4" w:space="0" w:color="4AB5C4" w:themeColor="accent5"/>
          <w:bottom w:val="single" w:sz="4" w:space="0" w:color="4AB5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AB5C4" w:themeColor="accent5"/>
          <w:left w:val="nil"/>
        </w:tcBorders>
      </w:tcPr>
    </w:tblStylePr>
    <w:tblStylePr w:type="swCell">
      <w:tblPr/>
      <w:tcPr>
        <w:tcBorders>
          <w:top w:val="double" w:sz="4" w:space="0" w:color="4AB5C4" w:themeColor="accent5"/>
          <w:right w:val="nil"/>
        </w:tcBorders>
      </w:tcPr>
    </w:tblStylePr>
  </w:style>
  <w:style w:type="table" w:styleId="Tabellist3-Accentuare1">
    <w:name w:val="List Table 3 Accent 1"/>
    <w:basedOn w:val="TabelNormal"/>
    <w:uiPriority w:val="48"/>
    <w:rsid w:val="00A572EB"/>
    <w:pPr>
      <w:spacing w:after="0" w:line="240" w:lineRule="auto"/>
    </w:pPr>
    <w:rPr>
      <w:rFonts w:eastAsiaTheme="minorHAnsi"/>
      <w:lang w:val="en-GB"/>
    </w:rPr>
    <w:tblPr>
      <w:tblStyleRowBandSize w:val="1"/>
      <w:tblStyleColBandSize w:val="1"/>
      <w:tblBorders>
        <w:top w:val="single" w:sz="4" w:space="0" w:color="549E39" w:themeColor="accent1"/>
        <w:left w:val="single" w:sz="4" w:space="0" w:color="549E39" w:themeColor="accent1"/>
        <w:bottom w:val="single" w:sz="4" w:space="0" w:color="549E39" w:themeColor="accent1"/>
        <w:right w:val="single" w:sz="4" w:space="0" w:color="549E39" w:themeColor="accent1"/>
      </w:tblBorders>
    </w:tblPr>
    <w:tblStylePr w:type="firstRow">
      <w:rPr>
        <w:b/>
        <w:bCs/>
        <w:color w:val="FFFFFF" w:themeColor="background1"/>
      </w:rPr>
      <w:tblPr/>
      <w:tcPr>
        <w:shd w:val="clear" w:color="auto" w:fill="549E39" w:themeFill="accent1"/>
      </w:tcPr>
    </w:tblStylePr>
    <w:tblStylePr w:type="lastRow">
      <w:rPr>
        <w:b/>
        <w:bCs/>
      </w:rPr>
      <w:tblPr/>
      <w:tcPr>
        <w:tcBorders>
          <w:top w:val="double" w:sz="4" w:space="0" w:color="549E3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49E39" w:themeColor="accent1"/>
          <w:right w:val="single" w:sz="4" w:space="0" w:color="549E39" w:themeColor="accent1"/>
        </w:tcBorders>
      </w:tcPr>
    </w:tblStylePr>
    <w:tblStylePr w:type="band1Horz">
      <w:tblPr/>
      <w:tcPr>
        <w:tcBorders>
          <w:top w:val="single" w:sz="4" w:space="0" w:color="549E39" w:themeColor="accent1"/>
          <w:bottom w:val="single" w:sz="4" w:space="0" w:color="549E3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49E39" w:themeColor="accent1"/>
          <w:left w:val="nil"/>
        </w:tcBorders>
      </w:tcPr>
    </w:tblStylePr>
    <w:tblStylePr w:type="swCell">
      <w:tblPr/>
      <w:tcPr>
        <w:tcBorders>
          <w:top w:val="double" w:sz="4" w:space="0" w:color="549E39" w:themeColor="accent1"/>
          <w:right w:val="nil"/>
        </w:tcBorders>
      </w:tcPr>
    </w:tblStylePr>
  </w:style>
  <w:style w:type="paragraph" w:customStyle="1" w:styleId="FIP-Livrabil-Box2">
    <w:name w:val="FIP-Livrabil-Box2"/>
    <w:basedOn w:val="Normal"/>
    <w:link w:val="FIP-Livrabil-Box2Caracter"/>
    <w:qFormat/>
    <w:rsid w:val="00A572EB"/>
    <w:pPr>
      <w:spacing w:after="200"/>
      <w:ind w:right="255"/>
    </w:pPr>
    <w:rPr>
      <w:rFonts w:eastAsiaTheme="minorHAnsi" w:cstheme="minorBidi"/>
      <w:color w:val="7F7F7F" w:themeColor="text1" w:themeTint="80"/>
      <w:sz w:val="22"/>
      <w:lang w:eastAsia="en-US"/>
    </w:rPr>
  </w:style>
  <w:style w:type="paragraph" w:customStyle="1" w:styleId="FIP-TXT-bold">
    <w:name w:val="FIP-TXT-bold"/>
    <w:basedOn w:val="FIP-Livrabil-Box2"/>
    <w:link w:val="FIP-TXT-boldCaracter"/>
    <w:autoRedefine/>
    <w:qFormat/>
    <w:rsid w:val="00A572EB"/>
    <w:pPr>
      <w:framePr w:wrap="around" w:vAnchor="text" w:hAnchor="text" w:y="1"/>
      <w:ind w:right="-45"/>
      <w:jc w:val="left"/>
    </w:pPr>
    <w:rPr>
      <w:smallCaps/>
      <w:snapToGrid w:val="0"/>
      <w:color w:val="549E39" w:themeColor="accent1"/>
      <w:szCs w:val="20"/>
      <w:shd w:val="clear" w:color="auto" w:fill="FFFFFF"/>
    </w:rPr>
  </w:style>
  <w:style w:type="character" w:customStyle="1" w:styleId="FIP-Livrabil-Box2Caracter">
    <w:name w:val="FIP-Livrabil-Box2 Caracter"/>
    <w:basedOn w:val="Fontdeparagrafimplicit"/>
    <w:link w:val="FIP-Livrabil-Box2"/>
    <w:rsid w:val="00A572EB"/>
    <w:rPr>
      <w:rFonts w:eastAsiaTheme="minorHAnsi"/>
      <w:color w:val="7F7F7F" w:themeColor="text1" w:themeTint="80"/>
    </w:rPr>
  </w:style>
  <w:style w:type="character" w:customStyle="1" w:styleId="FIP-TXT-boldCaracter">
    <w:name w:val="FIP-TXT-bold Caracter"/>
    <w:basedOn w:val="FIP-Livrabil-Box2Caracter"/>
    <w:link w:val="FIP-TXT-bold"/>
    <w:rsid w:val="00A572EB"/>
    <w:rPr>
      <w:rFonts w:eastAsiaTheme="minorHAnsi"/>
      <w:smallCaps/>
      <w:snapToGrid w:val="0"/>
      <w:color w:val="549E39" w:themeColor="accent1"/>
      <w:szCs w:val="20"/>
    </w:rPr>
  </w:style>
  <w:style w:type="table" w:styleId="Tabellist3-Accentuare2">
    <w:name w:val="List Table 3 Accent 2"/>
    <w:basedOn w:val="TabelNormal"/>
    <w:uiPriority w:val="48"/>
    <w:rsid w:val="00A572EB"/>
    <w:pPr>
      <w:spacing w:after="0" w:line="240" w:lineRule="auto"/>
    </w:pPr>
    <w:rPr>
      <w:rFonts w:eastAsiaTheme="minorHAnsi"/>
      <w:lang w:val="en-GB"/>
    </w:rPr>
    <w:tblPr>
      <w:tblStyleRowBandSize w:val="1"/>
      <w:tblStyleColBandSize w:val="1"/>
      <w:tblBorders>
        <w:top w:val="single" w:sz="4" w:space="0" w:color="8AB833" w:themeColor="accent2"/>
        <w:left w:val="single" w:sz="4" w:space="0" w:color="8AB833" w:themeColor="accent2"/>
        <w:bottom w:val="single" w:sz="4" w:space="0" w:color="8AB833" w:themeColor="accent2"/>
        <w:right w:val="single" w:sz="4" w:space="0" w:color="8AB833" w:themeColor="accent2"/>
      </w:tblBorders>
    </w:tblPr>
    <w:tblStylePr w:type="firstRow">
      <w:rPr>
        <w:b/>
        <w:bCs/>
        <w:color w:val="FFFFFF" w:themeColor="background1"/>
      </w:rPr>
      <w:tblPr/>
      <w:tcPr>
        <w:shd w:val="clear" w:color="auto" w:fill="8AB833" w:themeFill="accent2"/>
      </w:tcPr>
    </w:tblStylePr>
    <w:tblStylePr w:type="lastRow">
      <w:rPr>
        <w:b/>
        <w:bCs/>
      </w:rPr>
      <w:tblPr/>
      <w:tcPr>
        <w:tcBorders>
          <w:top w:val="double" w:sz="4" w:space="0" w:color="8AB83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B833" w:themeColor="accent2"/>
          <w:right w:val="single" w:sz="4" w:space="0" w:color="8AB833" w:themeColor="accent2"/>
        </w:tcBorders>
      </w:tcPr>
    </w:tblStylePr>
    <w:tblStylePr w:type="band1Horz">
      <w:tblPr/>
      <w:tcPr>
        <w:tcBorders>
          <w:top w:val="single" w:sz="4" w:space="0" w:color="8AB833" w:themeColor="accent2"/>
          <w:bottom w:val="single" w:sz="4" w:space="0" w:color="8AB83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B833" w:themeColor="accent2"/>
          <w:left w:val="nil"/>
        </w:tcBorders>
      </w:tcPr>
    </w:tblStylePr>
    <w:tblStylePr w:type="swCell">
      <w:tblPr/>
      <w:tcPr>
        <w:tcBorders>
          <w:top w:val="double" w:sz="4" w:space="0" w:color="8AB833" w:themeColor="accent2"/>
          <w:right w:val="nil"/>
        </w:tcBorders>
      </w:tcPr>
    </w:tblStylePr>
  </w:style>
  <w:style w:type="table" w:styleId="Tabelgril5ntunecat-Accentuare5">
    <w:name w:val="Grid Table 5 Dark Accent 5"/>
    <w:basedOn w:val="TabelNormal"/>
    <w:uiPriority w:val="50"/>
    <w:rsid w:val="00A572EB"/>
    <w:pPr>
      <w:spacing w:after="0" w:line="240" w:lineRule="auto"/>
    </w:pPr>
    <w:rPr>
      <w:rFonts w:eastAsiaTheme="minorHAnsi"/>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F0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AB5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AB5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AB5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AB5C4" w:themeFill="accent5"/>
      </w:tcPr>
    </w:tblStylePr>
    <w:tblStylePr w:type="band1Vert">
      <w:tblPr/>
      <w:tcPr>
        <w:shd w:val="clear" w:color="auto" w:fill="B6E1E7" w:themeFill="accent5" w:themeFillTint="66"/>
      </w:tcPr>
    </w:tblStylePr>
    <w:tblStylePr w:type="band1Horz">
      <w:tblPr/>
      <w:tcPr>
        <w:shd w:val="clear" w:color="auto" w:fill="B6E1E7" w:themeFill="accent5" w:themeFillTint="66"/>
      </w:tcPr>
    </w:tblStylePr>
  </w:style>
  <w:style w:type="table" w:styleId="Tabelgril1Luminos-Accentuare4">
    <w:name w:val="Grid Table 1 Light Accent 4"/>
    <w:basedOn w:val="TabelNormal"/>
    <w:uiPriority w:val="46"/>
    <w:rsid w:val="00A572EB"/>
    <w:pPr>
      <w:spacing w:after="0" w:line="240" w:lineRule="auto"/>
    </w:pPr>
    <w:rPr>
      <w:rFonts w:eastAsiaTheme="minorHAnsi"/>
      <w:lang w:val="en-GB"/>
    </w:rPr>
    <w:tblPr>
      <w:tblStyleRowBandSize w:val="1"/>
      <w:tblStyleColBandSize w:val="1"/>
      <w:tblBorders>
        <w:top w:val="single" w:sz="4" w:space="0" w:color="71FDDE" w:themeColor="accent4" w:themeTint="66"/>
        <w:left w:val="single" w:sz="4" w:space="0" w:color="71FDDE" w:themeColor="accent4" w:themeTint="66"/>
        <w:bottom w:val="single" w:sz="4" w:space="0" w:color="71FDDE" w:themeColor="accent4" w:themeTint="66"/>
        <w:right w:val="single" w:sz="4" w:space="0" w:color="71FDDE" w:themeColor="accent4" w:themeTint="66"/>
        <w:insideH w:val="single" w:sz="4" w:space="0" w:color="71FDDE" w:themeColor="accent4" w:themeTint="66"/>
        <w:insideV w:val="single" w:sz="4" w:space="0" w:color="71FDDE" w:themeColor="accent4" w:themeTint="66"/>
      </w:tblBorders>
    </w:tblPr>
    <w:tblStylePr w:type="firstRow">
      <w:rPr>
        <w:b/>
        <w:bCs/>
      </w:rPr>
      <w:tblPr/>
      <w:tcPr>
        <w:tcBorders>
          <w:bottom w:val="single" w:sz="12" w:space="0" w:color="2AFCCE" w:themeColor="accent4" w:themeTint="99"/>
        </w:tcBorders>
      </w:tcPr>
    </w:tblStylePr>
    <w:tblStylePr w:type="lastRow">
      <w:rPr>
        <w:b/>
        <w:bCs/>
      </w:rPr>
      <w:tblPr/>
      <w:tcPr>
        <w:tcBorders>
          <w:top w:val="double" w:sz="2" w:space="0" w:color="2AFCCE" w:themeColor="accent4" w:themeTint="99"/>
        </w:tcBorders>
      </w:tcPr>
    </w:tblStylePr>
    <w:tblStylePr w:type="firstCol">
      <w:rPr>
        <w:b/>
        <w:bCs/>
      </w:rPr>
    </w:tblStylePr>
    <w:tblStylePr w:type="lastCol">
      <w:rPr>
        <w:b/>
        <w:bCs/>
      </w:rPr>
    </w:tblStylePr>
  </w:style>
  <w:style w:type="table" w:styleId="Tabelgril1Luminos-Accentuare6">
    <w:name w:val="Grid Table 1 Light Accent 6"/>
    <w:basedOn w:val="TabelNormal"/>
    <w:uiPriority w:val="46"/>
    <w:rsid w:val="00A572EB"/>
    <w:pPr>
      <w:spacing w:after="0" w:line="240" w:lineRule="auto"/>
    </w:pPr>
    <w:rPr>
      <w:rFonts w:eastAsiaTheme="minorHAnsi"/>
      <w:lang w:val="en-GB"/>
    </w:rPr>
    <w:tblPr>
      <w:tblStyleRowBandSize w:val="1"/>
      <w:tblStyleColBandSize w:val="1"/>
      <w:tblBorders>
        <w:top w:val="single" w:sz="4" w:space="0" w:color="83DCF8" w:themeColor="accent6" w:themeTint="66"/>
        <w:left w:val="single" w:sz="4" w:space="0" w:color="83DCF8" w:themeColor="accent6" w:themeTint="66"/>
        <w:bottom w:val="single" w:sz="4" w:space="0" w:color="83DCF8" w:themeColor="accent6" w:themeTint="66"/>
        <w:right w:val="single" w:sz="4" w:space="0" w:color="83DCF8" w:themeColor="accent6" w:themeTint="66"/>
        <w:insideH w:val="single" w:sz="4" w:space="0" w:color="83DCF8" w:themeColor="accent6" w:themeTint="66"/>
        <w:insideV w:val="single" w:sz="4" w:space="0" w:color="83DCF8" w:themeColor="accent6" w:themeTint="66"/>
      </w:tblBorders>
    </w:tblPr>
    <w:tblStylePr w:type="firstRow">
      <w:rPr>
        <w:b/>
        <w:bCs/>
      </w:rPr>
      <w:tblPr/>
      <w:tcPr>
        <w:tcBorders>
          <w:bottom w:val="single" w:sz="12" w:space="0" w:color="45CBF5" w:themeColor="accent6" w:themeTint="99"/>
        </w:tcBorders>
      </w:tcPr>
    </w:tblStylePr>
    <w:tblStylePr w:type="lastRow">
      <w:rPr>
        <w:b/>
        <w:bCs/>
      </w:rPr>
      <w:tblPr/>
      <w:tcPr>
        <w:tcBorders>
          <w:top w:val="double" w:sz="2" w:space="0" w:color="45CBF5" w:themeColor="accent6" w:themeTint="99"/>
        </w:tcBorders>
      </w:tcPr>
    </w:tblStylePr>
    <w:tblStylePr w:type="firstCol">
      <w:rPr>
        <w:b/>
        <w:bCs/>
      </w:rPr>
    </w:tblStylePr>
    <w:tblStylePr w:type="lastCol">
      <w:rPr>
        <w:b/>
        <w:bCs/>
      </w:rPr>
    </w:tblStylePr>
  </w:style>
  <w:style w:type="paragraph" w:customStyle="1" w:styleId="FIP-Box1">
    <w:name w:val="FIP-Box1"/>
    <w:basedOn w:val="FIP-Livrabil-Box2"/>
    <w:link w:val="FIP-Box1Caracter"/>
    <w:autoRedefine/>
    <w:qFormat/>
    <w:rsid w:val="00A572EB"/>
    <w:pPr>
      <w:jc w:val="left"/>
    </w:pPr>
    <w:rPr>
      <w:color w:val="F2F2F2" w:themeColor="background1" w:themeShade="F2"/>
      <w:sz w:val="24"/>
    </w:rPr>
  </w:style>
  <w:style w:type="paragraph" w:customStyle="1" w:styleId="FIP-Box1-bold">
    <w:name w:val="FIP-Box1-bold"/>
    <w:basedOn w:val="PMUDSubcapitol"/>
    <w:link w:val="FIP-Box1-boldCaracter"/>
    <w:autoRedefine/>
    <w:qFormat/>
    <w:rsid w:val="00A572EB"/>
    <w:pPr>
      <w:spacing w:after="0" w:line="240" w:lineRule="auto"/>
    </w:pPr>
    <w:rPr>
      <w:rFonts w:asciiTheme="minorHAnsi" w:eastAsiaTheme="minorHAnsi" w:hAnsiTheme="minorHAnsi" w:cs="Tahoma"/>
      <w:color w:val="F2F2F2" w:themeColor="background1" w:themeShade="F2"/>
      <w:sz w:val="26"/>
      <w:szCs w:val="26"/>
    </w:rPr>
  </w:style>
  <w:style w:type="character" w:customStyle="1" w:styleId="FIP-Box1Caracter">
    <w:name w:val="FIP-Box1 Caracter"/>
    <w:basedOn w:val="FIP-Livrabil-Box2Caracter"/>
    <w:link w:val="FIP-Box1"/>
    <w:rsid w:val="00A572EB"/>
    <w:rPr>
      <w:rFonts w:eastAsiaTheme="minorHAnsi"/>
      <w:color w:val="F2F2F2" w:themeColor="background1" w:themeShade="F2"/>
      <w:sz w:val="24"/>
    </w:rPr>
  </w:style>
  <w:style w:type="character" w:customStyle="1" w:styleId="FIP-Box1-boldCaracter">
    <w:name w:val="FIP-Box1-bold Caracter"/>
    <w:basedOn w:val="FIP-Box1Caracter"/>
    <w:link w:val="FIP-Box1-bold"/>
    <w:rsid w:val="00A572EB"/>
    <w:rPr>
      <w:rFonts w:eastAsiaTheme="minorHAnsi" w:cs="Tahoma"/>
      <w:b/>
      <w:noProof/>
      <w:snapToGrid w:val="0"/>
      <w:color w:val="F2F2F2" w:themeColor="background1" w:themeShade="F2"/>
      <w:sz w:val="26"/>
      <w:szCs w:val="26"/>
      <w:lang w:eastAsia="ro-RO"/>
    </w:rPr>
  </w:style>
  <w:style w:type="paragraph" w:customStyle="1" w:styleId="FIPLink">
    <w:name w:val="FIP Link"/>
    <w:basedOn w:val="AdresHTML"/>
    <w:link w:val="FIPLinkCaracter"/>
    <w:qFormat/>
    <w:rsid w:val="00A572EB"/>
    <w:pPr>
      <w:jc w:val="left"/>
    </w:pPr>
    <w:rPr>
      <w:rFonts w:eastAsia="Times New Roman" w:cstheme="minorHAnsi"/>
      <w:i w:val="0"/>
      <w:color w:val="808080" w:themeColor="background1" w:themeShade="80"/>
      <w:sz w:val="20"/>
      <w:szCs w:val="24"/>
    </w:rPr>
  </w:style>
  <w:style w:type="table" w:styleId="Tabelgril4-Accentuare5">
    <w:name w:val="Grid Table 4 Accent 5"/>
    <w:basedOn w:val="TabelNormal"/>
    <w:uiPriority w:val="49"/>
    <w:rsid w:val="00A572EB"/>
    <w:pPr>
      <w:spacing w:after="0" w:line="240" w:lineRule="auto"/>
    </w:pPr>
    <w:rPr>
      <w:rFonts w:eastAsiaTheme="minorHAnsi"/>
      <w:lang w:val="en-GB"/>
    </w:rPr>
    <w:tblPr>
      <w:tblStyleRowBandSize w:val="1"/>
      <w:tblStyleColBandSize w:val="1"/>
      <w:tblBorders>
        <w:top w:val="single" w:sz="4" w:space="0" w:color="92D2DB" w:themeColor="accent5" w:themeTint="99"/>
        <w:left w:val="single" w:sz="4" w:space="0" w:color="92D2DB" w:themeColor="accent5" w:themeTint="99"/>
        <w:bottom w:val="single" w:sz="4" w:space="0" w:color="92D2DB" w:themeColor="accent5" w:themeTint="99"/>
        <w:right w:val="single" w:sz="4" w:space="0" w:color="92D2DB" w:themeColor="accent5" w:themeTint="99"/>
        <w:insideH w:val="single" w:sz="4" w:space="0" w:color="92D2DB" w:themeColor="accent5" w:themeTint="99"/>
        <w:insideV w:val="single" w:sz="4" w:space="0" w:color="92D2DB" w:themeColor="accent5" w:themeTint="99"/>
      </w:tblBorders>
    </w:tblPr>
    <w:tblStylePr w:type="firstRow">
      <w:rPr>
        <w:b/>
        <w:bCs/>
        <w:color w:val="FFFFFF" w:themeColor="background1"/>
      </w:rPr>
      <w:tblPr/>
      <w:tcPr>
        <w:tcBorders>
          <w:top w:val="single" w:sz="4" w:space="0" w:color="4AB5C4" w:themeColor="accent5"/>
          <w:left w:val="single" w:sz="4" w:space="0" w:color="4AB5C4" w:themeColor="accent5"/>
          <w:bottom w:val="single" w:sz="4" w:space="0" w:color="4AB5C4" w:themeColor="accent5"/>
          <w:right w:val="single" w:sz="4" w:space="0" w:color="4AB5C4" w:themeColor="accent5"/>
          <w:insideH w:val="nil"/>
          <w:insideV w:val="nil"/>
        </w:tcBorders>
        <w:shd w:val="clear" w:color="auto" w:fill="4AB5C4" w:themeFill="accent5"/>
      </w:tcPr>
    </w:tblStylePr>
    <w:tblStylePr w:type="lastRow">
      <w:rPr>
        <w:b/>
        <w:bCs/>
      </w:rPr>
      <w:tblPr/>
      <w:tcPr>
        <w:tcBorders>
          <w:top w:val="double" w:sz="4" w:space="0" w:color="4AB5C4" w:themeColor="accent5"/>
        </w:tcBorders>
      </w:tcPr>
    </w:tblStylePr>
    <w:tblStylePr w:type="firstCol">
      <w:rPr>
        <w:b/>
        <w:bCs/>
      </w:rPr>
    </w:tblStylePr>
    <w:tblStylePr w:type="lastCol">
      <w:rPr>
        <w:b/>
        <w:bCs/>
      </w:rPr>
    </w:tblStylePr>
    <w:tblStylePr w:type="band1Vert">
      <w:tblPr/>
      <w:tcPr>
        <w:shd w:val="clear" w:color="auto" w:fill="DAF0F3" w:themeFill="accent5" w:themeFillTint="33"/>
      </w:tcPr>
    </w:tblStylePr>
    <w:tblStylePr w:type="band1Horz">
      <w:tblPr/>
      <w:tcPr>
        <w:shd w:val="clear" w:color="auto" w:fill="DAF0F3" w:themeFill="accent5" w:themeFillTint="33"/>
      </w:tcPr>
    </w:tblStylePr>
  </w:style>
  <w:style w:type="character" w:customStyle="1" w:styleId="FIPLinkCaracter">
    <w:name w:val="FIP Link Caracter"/>
    <w:basedOn w:val="Fontdeparagrafimplicit"/>
    <w:link w:val="FIPLink"/>
    <w:rsid w:val="00A572EB"/>
    <w:rPr>
      <w:rFonts w:cstheme="minorHAnsi"/>
      <w:iCs/>
      <w:color w:val="808080" w:themeColor="background1" w:themeShade="80"/>
      <w:sz w:val="20"/>
      <w:szCs w:val="24"/>
    </w:rPr>
  </w:style>
  <w:style w:type="paragraph" w:styleId="AdresHTML">
    <w:name w:val="HTML Address"/>
    <w:basedOn w:val="Normal"/>
    <w:link w:val="AdresHTMLCaracter"/>
    <w:uiPriority w:val="99"/>
    <w:semiHidden/>
    <w:unhideWhenUsed/>
    <w:rsid w:val="00A572EB"/>
    <w:rPr>
      <w:rFonts w:eastAsiaTheme="minorHAnsi" w:cstheme="minorBidi"/>
      <w:i/>
      <w:iCs/>
      <w:color w:val="auto"/>
      <w:sz w:val="22"/>
      <w:lang w:eastAsia="en-US"/>
    </w:rPr>
  </w:style>
  <w:style w:type="character" w:customStyle="1" w:styleId="AdresHTMLCaracter">
    <w:name w:val="Adresă HTML Caracter"/>
    <w:basedOn w:val="Fontdeparagrafimplicit"/>
    <w:link w:val="AdresHTML"/>
    <w:uiPriority w:val="99"/>
    <w:semiHidden/>
    <w:rsid w:val="00A572EB"/>
    <w:rPr>
      <w:rFonts w:eastAsiaTheme="minorHAnsi"/>
      <w:i/>
      <w:iCs/>
    </w:rPr>
  </w:style>
  <w:style w:type="paragraph" w:customStyle="1" w:styleId="TEST">
    <w:name w:val="TEST"/>
    <w:basedOn w:val="Normal"/>
    <w:link w:val="TESTChar"/>
    <w:qFormat/>
    <w:rsid w:val="00A572EB"/>
    <w:rPr>
      <w:rFonts w:eastAsiaTheme="minorHAnsi" w:cstheme="minorHAnsi"/>
      <w:color w:val="auto"/>
      <w:sz w:val="22"/>
      <w:lang w:eastAsia="en-US"/>
    </w:rPr>
  </w:style>
  <w:style w:type="character" w:customStyle="1" w:styleId="TESTChar">
    <w:name w:val="TEST Char"/>
    <w:basedOn w:val="Fontdeparagrafimplicit"/>
    <w:link w:val="TEST"/>
    <w:rsid w:val="00A572EB"/>
    <w:rPr>
      <w:rFonts w:eastAsiaTheme="minorHAnsi" w:cstheme="minorHAnsi"/>
    </w:rPr>
  </w:style>
  <w:style w:type="paragraph" w:customStyle="1" w:styleId="CBApara">
    <w:name w:val="CBA_para"/>
    <w:basedOn w:val="Normal"/>
    <w:link w:val="CBAparaChar"/>
    <w:autoRedefine/>
    <w:qFormat/>
    <w:rsid w:val="00A572EB"/>
    <w:pPr>
      <w:spacing w:before="200" w:after="200"/>
    </w:pPr>
    <w:rPr>
      <w:rFonts w:ascii="Corbel" w:hAnsi="Corbel" w:cs="Tahoma"/>
      <w:bCs/>
      <w:color w:val="auto"/>
      <w:sz w:val="22"/>
      <w:szCs w:val="24"/>
      <w:lang w:eastAsia="en-GB"/>
    </w:rPr>
  </w:style>
  <w:style w:type="character" w:customStyle="1" w:styleId="CBAparaChar">
    <w:name w:val="CBA_para Char"/>
    <w:link w:val="CBApara"/>
    <w:rsid w:val="00A572EB"/>
    <w:rPr>
      <w:rFonts w:ascii="Corbel" w:hAnsi="Corbel" w:cs="Tahoma"/>
      <w:bCs/>
      <w:szCs w:val="24"/>
      <w:lang w:eastAsia="en-GB"/>
    </w:rPr>
  </w:style>
  <w:style w:type="paragraph" w:customStyle="1" w:styleId="02Liniuta1">
    <w:name w:val="02_Liniuta1"/>
    <w:basedOn w:val="Normal"/>
    <w:qFormat/>
    <w:rsid w:val="00A572EB"/>
    <w:pPr>
      <w:numPr>
        <w:numId w:val="70"/>
      </w:numPr>
      <w:spacing w:line="360" w:lineRule="auto"/>
      <w:contextualSpacing/>
    </w:pPr>
    <w:rPr>
      <w:rFonts w:ascii="Arial" w:eastAsia="Calibri" w:hAnsi="Arial" w:cs="Arial"/>
      <w:bCs/>
      <w:color w:val="auto"/>
      <w:sz w:val="24"/>
      <w:szCs w:val="24"/>
      <w:lang w:eastAsia="en-US"/>
    </w:rPr>
  </w:style>
  <w:style w:type="paragraph" w:customStyle="1" w:styleId="Lista1">
    <w:name w:val="Lista 1"/>
    <w:basedOn w:val="Normal"/>
    <w:rsid w:val="00A572EB"/>
    <w:pPr>
      <w:numPr>
        <w:ilvl w:val="1"/>
        <w:numId w:val="71"/>
      </w:numPr>
    </w:pPr>
    <w:rPr>
      <w:rFonts w:ascii="Arial" w:hAnsi="Arial" w:cs="Times New Roman"/>
      <w:b/>
      <w:i/>
      <w:color w:val="auto"/>
      <w:sz w:val="16"/>
      <w:szCs w:val="20"/>
    </w:rPr>
  </w:style>
  <w:style w:type="paragraph" w:customStyle="1" w:styleId="Style8">
    <w:name w:val="Style8"/>
    <w:basedOn w:val="Normal"/>
    <w:link w:val="Style8Char"/>
    <w:qFormat/>
    <w:rsid w:val="00A572EB"/>
    <w:pPr>
      <w:keepNext/>
      <w:keepLines/>
      <w:numPr>
        <w:numId w:val="72"/>
      </w:numPr>
      <w:pBdr>
        <w:top w:val="dashed" w:sz="4" w:space="1" w:color="FF9900"/>
        <w:left w:val="dashed" w:sz="4" w:space="4" w:color="FF9900"/>
        <w:bottom w:val="dashed" w:sz="4" w:space="1" w:color="FF9900"/>
        <w:right w:val="dashed" w:sz="4" w:space="0" w:color="FF9900"/>
      </w:pBdr>
      <w:shd w:val="clear" w:color="939F27" w:themeColor="accent3" w:themeShade="BF" w:fill="auto"/>
      <w:tabs>
        <w:tab w:val="left" w:pos="851"/>
        <w:tab w:val="left" w:pos="1276"/>
      </w:tabs>
      <w:spacing w:before="120" w:after="120"/>
      <w:ind w:left="1211"/>
      <w:jc w:val="left"/>
      <w:outlineLvl w:val="2"/>
    </w:pPr>
    <w:rPr>
      <w:rFonts w:eastAsiaTheme="majorEastAsia" w:cstheme="minorHAnsi"/>
      <w:b/>
      <w:bCs/>
      <w:color w:val="017057" w:themeColor="accent4" w:themeShade="BF"/>
      <w:sz w:val="22"/>
      <w:szCs w:val="24"/>
      <w:lang w:eastAsia="en-US"/>
    </w:rPr>
  </w:style>
  <w:style w:type="paragraph" w:customStyle="1" w:styleId="Style9">
    <w:name w:val="Style9"/>
    <w:basedOn w:val="Style8"/>
    <w:autoRedefine/>
    <w:qFormat/>
    <w:rsid w:val="00402764"/>
    <w:pPr>
      <w:numPr>
        <w:numId w:val="0"/>
      </w:numPr>
      <w:pBdr>
        <w:top w:val="dashed" w:sz="4" w:space="1" w:color="2A4F1C" w:themeColor="accent1" w:themeShade="80"/>
        <w:left w:val="dashed" w:sz="4" w:space="4" w:color="2A4F1C" w:themeColor="accent1" w:themeShade="80"/>
        <w:bottom w:val="dashed" w:sz="4" w:space="1" w:color="2A4F1C" w:themeColor="accent1" w:themeShade="80"/>
        <w:right w:val="dashed" w:sz="4" w:space="0" w:color="2A4F1C" w:themeColor="accent1" w:themeShade="80"/>
      </w:pBdr>
      <w:ind w:left="142"/>
    </w:pPr>
    <w:rPr>
      <w:rFonts w:ascii="Calibri" w:hAnsi="Calibri" w:cs="Calibri"/>
      <w:color w:val="1B1810" w:themeColor="background2" w:themeShade="1A"/>
    </w:rPr>
  </w:style>
  <w:style w:type="character" w:customStyle="1" w:styleId="Style8Char">
    <w:name w:val="Style8 Char"/>
    <w:basedOn w:val="Fontdeparagrafimplicit"/>
    <w:link w:val="Style8"/>
    <w:rsid w:val="00A572EB"/>
    <w:rPr>
      <w:rFonts w:eastAsiaTheme="majorEastAsia" w:cstheme="minorHAnsi"/>
      <w:b/>
      <w:bCs/>
      <w:color w:val="017057" w:themeColor="accent4" w:themeShade="BF"/>
      <w:szCs w:val="24"/>
      <w:shd w:val="clear" w:color="939F27" w:themeColor="accent3" w:themeShade="BF" w:fill="auto"/>
    </w:rPr>
  </w:style>
  <w:style w:type="paragraph" w:customStyle="1" w:styleId="Style10">
    <w:name w:val="Style10"/>
    <w:basedOn w:val="Style9"/>
    <w:qFormat/>
    <w:rsid w:val="00A572EB"/>
  </w:style>
  <w:style w:type="paragraph" w:customStyle="1" w:styleId="Tabele">
    <w:name w:val="Tabele"/>
    <w:basedOn w:val="Normal"/>
    <w:link w:val="TabeleChar"/>
    <w:qFormat/>
    <w:rsid w:val="00A572EB"/>
    <w:pPr>
      <w:spacing w:before="60" w:after="60"/>
      <w:ind w:left="1009" w:hanging="1009"/>
      <w:jc w:val="left"/>
      <w:outlineLvl w:val="4"/>
    </w:pPr>
    <w:rPr>
      <w:rFonts w:ascii="Corbel" w:hAnsi="Corbel" w:cs="Tahoma"/>
      <w:b/>
      <w:bCs/>
      <w:iCs/>
      <w:color w:val="auto"/>
      <w:sz w:val="22"/>
      <w:lang w:eastAsia="en-US"/>
    </w:rPr>
  </w:style>
  <w:style w:type="character" w:customStyle="1" w:styleId="TabeleChar">
    <w:name w:val="Tabele Char"/>
    <w:link w:val="Tabele"/>
    <w:rsid w:val="00A572EB"/>
    <w:rPr>
      <w:rFonts w:ascii="Corbel" w:hAnsi="Corbel" w:cs="Tahoma"/>
      <w:b/>
      <w:bCs/>
      <w:iCs/>
    </w:rPr>
  </w:style>
  <w:style w:type="paragraph" w:customStyle="1" w:styleId="Bulete2">
    <w:name w:val="Bulete2"/>
    <w:basedOn w:val="Normal"/>
    <w:link w:val="Bulete2Char"/>
    <w:qFormat/>
    <w:rsid w:val="00A572EB"/>
    <w:pPr>
      <w:numPr>
        <w:numId w:val="73"/>
      </w:numPr>
      <w:spacing w:before="60" w:after="60"/>
      <w:ind w:left="714" w:hanging="357"/>
      <w:jc w:val="left"/>
    </w:pPr>
    <w:rPr>
      <w:rFonts w:cstheme="minorHAnsi"/>
      <w:color w:val="auto"/>
      <w:sz w:val="22"/>
      <w:lang w:val="en-GB" w:eastAsia="en-US"/>
    </w:rPr>
  </w:style>
  <w:style w:type="character" w:customStyle="1" w:styleId="Bulete2Char">
    <w:name w:val="Bulete2 Char"/>
    <w:basedOn w:val="Fontdeparagrafimplicit"/>
    <w:link w:val="Bulete2"/>
    <w:rsid w:val="00A572EB"/>
    <w:rPr>
      <w:rFonts w:cstheme="minorHAnsi"/>
      <w:lang w:val="en-GB"/>
    </w:rPr>
  </w:style>
  <w:style w:type="paragraph" w:customStyle="1" w:styleId="Hdg1">
    <w:name w:val="_Hdg1#"/>
    <w:basedOn w:val="Titlu1"/>
    <w:next w:val="Normal"/>
    <w:rsid w:val="00A572EB"/>
    <w:pPr>
      <w:keepNext/>
      <w:framePr w:w="5052" w:h="499" w:wrap="notBeside" w:hAnchor="page" w:x="937" w:yAlign="top"/>
      <w:numPr>
        <w:numId w:val="0"/>
      </w:numPr>
      <w:pBdr>
        <w:top w:val="none" w:sz="0" w:space="0" w:color="auto"/>
        <w:left w:val="none" w:sz="0" w:space="0" w:color="auto"/>
        <w:bottom w:val="none" w:sz="0" w:space="0" w:color="auto"/>
        <w:right w:val="none" w:sz="0" w:space="0" w:color="auto"/>
      </w:pBdr>
      <w:tabs>
        <w:tab w:val="clear" w:pos="720"/>
        <w:tab w:val="num" w:pos="680"/>
      </w:tabs>
      <w:spacing w:after="240" w:line="360" w:lineRule="exact"/>
      <w:ind w:left="680" w:hanging="680"/>
      <w:jc w:val="left"/>
    </w:pPr>
    <w:rPr>
      <w:rFonts w:ascii="Arial" w:hAnsi="Arial" w:cs="Arial"/>
      <w:color w:val="9E0880"/>
      <w:sz w:val="30"/>
      <w:szCs w:val="30"/>
      <w:lang w:eastAsia="en-US"/>
    </w:rPr>
  </w:style>
  <w:style w:type="paragraph" w:customStyle="1" w:styleId="Hdg2">
    <w:name w:val="_Hdg2#"/>
    <w:basedOn w:val="Titlu2"/>
    <w:next w:val="Normal"/>
    <w:rsid w:val="00A572EB"/>
    <w:pPr>
      <w:keepNext/>
      <w:pBdr>
        <w:left w:val="none" w:sz="0" w:space="0" w:color="auto"/>
      </w:pBdr>
      <w:tabs>
        <w:tab w:val="num" w:pos="720"/>
      </w:tabs>
      <w:spacing w:before="120" w:after="120" w:line="276" w:lineRule="auto"/>
      <w:ind w:left="680" w:hanging="680"/>
    </w:pPr>
    <w:rPr>
      <w:rFonts w:ascii="Arial" w:eastAsia="Times New Roman" w:hAnsi="Arial" w:cs="Arial"/>
      <w:color w:val="9E0880"/>
      <w:spacing w:val="0"/>
      <w:sz w:val="22"/>
      <w:lang w:eastAsia="en-US"/>
      <w14:textFill>
        <w14:solidFill>
          <w14:srgbClr w14:val="9E0880">
            <w14:lumMod w14:val="75000"/>
            <w14:lumMod w14:val="75000"/>
            <w14:lumMod w14:val="50000"/>
          </w14:srgbClr>
        </w14:solidFill>
      </w14:textFill>
    </w:rPr>
  </w:style>
  <w:style w:type="paragraph" w:customStyle="1" w:styleId="Hdg4">
    <w:name w:val="_Hdg4#"/>
    <w:basedOn w:val="Titlu4"/>
    <w:next w:val="Normal"/>
    <w:rsid w:val="00A572EB"/>
    <w:pPr>
      <w:widowControl/>
      <w:numPr>
        <w:ilvl w:val="0"/>
        <w:numId w:val="0"/>
      </w:numPr>
      <w:pBdr>
        <w:bottom w:val="none" w:sz="0" w:space="0" w:color="auto"/>
      </w:pBdr>
      <w:tabs>
        <w:tab w:val="clear" w:pos="1350"/>
        <w:tab w:val="clear" w:pos="1530"/>
        <w:tab w:val="num" w:pos="1800"/>
      </w:tabs>
      <w:suppressAutoHyphens w:val="0"/>
      <w:spacing w:after="0" w:line="230" w:lineRule="exact"/>
      <w:ind w:left="680" w:hanging="680"/>
      <w:jc w:val="left"/>
    </w:pPr>
    <w:rPr>
      <w:rFonts w:ascii="Arial" w:eastAsia="Times New Roman" w:hAnsi="Arial" w:cs="Times New Roman"/>
      <w:iCs w:val="0"/>
      <w:color w:val="auto"/>
      <w:szCs w:val="20"/>
      <w:lang w:val="en-GB" w:eastAsia="en-US"/>
    </w:rPr>
  </w:style>
  <w:style w:type="paragraph" w:customStyle="1" w:styleId="StyleTextnormalJustified">
    <w:name w:val="Style Text normal + Justified"/>
    <w:basedOn w:val="Normal"/>
    <w:link w:val="StyleTextnormalJustifiedChar"/>
    <w:rsid w:val="00A572EB"/>
    <w:pPr>
      <w:spacing w:before="80" w:after="160"/>
      <w:ind w:left="1134"/>
    </w:pPr>
    <w:rPr>
      <w:rFonts w:ascii="Arial" w:hAnsi="Arial" w:cs="Times New Roman"/>
      <w:color w:val="auto"/>
      <w:sz w:val="22"/>
      <w:szCs w:val="20"/>
    </w:rPr>
  </w:style>
  <w:style w:type="character" w:customStyle="1" w:styleId="StyleTextnormalJustifiedChar">
    <w:name w:val="Style Text normal + Justified Char"/>
    <w:link w:val="StyleTextnormalJustified"/>
    <w:rsid w:val="00A572EB"/>
    <w:rPr>
      <w:rFonts w:ascii="Arial" w:hAnsi="Arial" w:cs="Times New Roman"/>
      <w:szCs w:val="20"/>
      <w:lang w:eastAsia="ro-RO"/>
    </w:rPr>
  </w:style>
  <w:style w:type="paragraph" w:customStyle="1" w:styleId="Text3">
    <w:name w:val="Text 3"/>
    <w:basedOn w:val="Normal"/>
    <w:rsid w:val="00A572EB"/>
    <w:pPr>
      <w:spacing w:before="120" w:after="120"/>
      <w:ind w:left="850"/>
    </w:pPr>
    <w:rPr>
      <w:rFonts w:ascii="Times New Roman" w:hAnsi="Times New Roman" w:cs="Times New Roman"/>
      <w:color w:val="auto"/>
      <w:sz w:val="24"/>
      <w:szCs w:val="24"/>
      <w:lang w:eastAsia="de-DE"/>
    </w:rPr>
  </w:style>
  <w:style w:type="paragraph" w:customStyle="1" w:styleId="Char1CharCharCharCharCharChar">
    <w:name w:val="Char1 Char Char Char Char Char Char"/>
    <w:basedOn w:val="Normal"/>
    <w:rsid w:val="00A572EB"/>
    <w:pPr>
      <w:numPr>
        <w:numId w:val="74"/>
      </w:numPr>
      <w:tabs>
        <w:tab w:val="clear" w:pos="1278"/>
      </w:tabs>
      <w:ind w:left="0" w:firstLine="0"/>
      <w:jc w:val="left"/>
    </w:pPr>
    <w:rPr>
      <w:rFonts w:ascii="Garamond" w:hAnsi="Garamond" w:cs="Arial"/>
      <w:color w:val="auto"/>
      <w:sz w:val="24"/>
      <w:szCs w:val="24"/>
      <w:lang w:val="pl-PL" w:eastAsia="pl-PL"/>
    </w:rPr>
  </w:style>
  <w:style w:type="paragraph" w:customStyle="1" w:styleId="ListBulletTable">
    <w:name w:val="ListBulletTable"/>
    <w:basedOn w:val="Normal"/>
    <w:rsid w:val="00A572EB"/>
    <w:pPr>
      <w:numPr>
        <w:numId w:val="75"/>
      </w:numPr>
      <w:tabs>
        <w:tab w:val="left" w:pos="227"/>
        <w:tab w:val="left" w:pos="284"/>
      </w:tabs>
      <w:overflowPunct w:val="0"/>
      <w:autoSpaceDE w:val="0"/>
      <w:autoSpaceDN w:val="0"/>
      <w:adjustRightInd w:val="0"/>
      <w:spacing w:before="60" w:after="60"/>
      <w:jc w:val="left"/>
      <w:textAlignment w:val="baseline"/>
    </w:pPr>
    <w:rPr>
      <w:rFonts w:cs="Times New Roman"/>
      <w:color w:val="auto"/>
      <w:szCs w:val="21"/>
      <w:lang w:val="en-GB" w:eastAsia="en-US"/>
    </w:rPr>
  </w:style>
  <w:style w:type="paragraph" w:customStyle="1" w:styleId="titluriimportantePMUDSibiu">
    <w:name w:val="titluri importante PMUD Sibiu"/>
    <w:basedOn w:val="Normal"/>
    <w:link w:val="titluriimportantePMUDSibiuChar"/>
    <w:autoRedefine/>
    <w:qFormat/>
    <w:rsid w:val="00A572EB"/>
    <w:pPr>
      <w:spacing w:before="240" w:after="240"/>
    </w:pPr>
    <w:rPr>
      <w:rFonts w:ascii="Corbel" w:eastAsia="ArialNarrow" w:hAnsi="Corbel"/>
      <w:b/>
      <w:snapToGrid w:val="0"/>
      <w:color w:val="auto"/>
      <w:sz w:val="24"/>
      <w:szCs w:val="24"/>
      <w:shd w:val="clear" w:color="auto" w:fill="FFFFFF"/>
      <w:lang w:eastAsia="en-GB"/>
    </w:rPr>
  </w:style>
  <w:style w:type="character" w:customStyle="1" w:styleId="titluriimportantePMUDSibiuChar">
    <w:name w:val="titluri importante PMUD Sibiu Char"/>
    <w:basedOn w:val="Fontdeparagrafimplicit"/>
    <w:link w:val="titluriimportantePMUDSibiu"/>
    <w:rsid w:val="00A572EB"/>
    <w:rPr>
      <w:rFonts w:ascii="Corbel" w:eastAsia="ArialNarrow" w:hAnsi="Corbel" w:cs="Calibri"/>
      <w:b/>
      <w:snapToGrid w:val="0"/>
      <w:sz w:val="24"/>
      <w:szCs w:val="24"/>
      <w:lang w:eastAsia="en-GB"/>
    </w:rPr>
  </w:style>
  <w:style w:type="character" w:customStyle="1" w:styleId="Picturecaption">
    <w:name w:val="Picture caption_"/>
    <w:basedOn w:val="Fontdeparagrafimplicit"/>
    <w:link w:val="Picturecaption0"/>
    <w:rsid w:val="00A572EB"/>
    <w:rPr>
      <w:rFonts w:ascii="Cambria" w:eastAsia="Cambria" w:hAnsi="Cambria" w:cs="Cambria"/>
      <w:shd w:val="clear" w:color="auto" w:fill="FFFFFF"/>
    </w:rPr>
  </w:style>
  <w:style w:type="paragraph" w:customStyle="1" w:styleId="Picturecaption0">
    <w:name w:val="Picture caption"/>
    <w:basedOn w:val="Normal"/>
    <w:link w:val="Picturecaption"/>
    <w:rsid w:val="00A572EB"/>
    <w:pPr>
      <w:widowControl w:val="0"/>
      <w:shd w:val="clear" w:color="auto" w:fill="FFFFFF"/>
      <w:jc w:val="left"/>
    </w:pPr>
    <w:rPr>
      <w:rFonts w:ascii="Cambria" w:eastAsia="Cambria" w:hAnsi="Cambria" w:cs="Cambria"/>
      <w:color w:val="auto"/>
      <w:sz w:val="22"/>
      <w:lang w:eastAsia="en-US"/>
    </w:rPr>
  </w:style>
  <w:style w:type="paragraph" w:customStyle="1" w:styleId="cap1">
    <w:name w:val="cap1"/>
    <w:next w:val="Normal"/>
    <w:rsid w:val="00A572EB"/>
    <w:pPr>
      <w:numPr>
        <w:numId w:val="76"/>
      </w:numPr>
      <w:tabs>
        <w:tab w:val="left" w:pos="964"/>
      </w:tabs>
      <w:spacing w:before="60" w:after="180" w:line="360" w:lineRule="auto"/>
      <w:outlineLvl w:val="0"/>
    </w:pPr>
    <w:rPr>
      <w:rFonts w:ascii="Arial" w:hAnsi="Arial" w:cs="Times New Roman"/>
      <w:b/>
      <w:caps/>
      <w:noProof/>
      <w:sz w:val="24"/>
      <w:szCs w:val="20"/>
      <w:lang w:val="en-US"/>
    </w:rPr>
  </w:style>
  <w:style w:type="paragraph" w:customStyle="1" w:styleId="cap2">
    <w:name w:val="cap2"/>
    <w:next w:val="Normal"/>
    <w:rsid w:val="00A572EB"/>
    <w:pPr>
      <w:numPr>
        <w:ilvl w:val="1"/>
        <w:numId w:val="76"/>
      </w:numPr>
      <w:tabs>
        <w:tab w:val="left" w:pos="964"/>
      </w:tabs>
      <w:spacing w:after="240" w:line="360" w:lineRule="atLeast"/>
      <w:outlineLvl w:val="1"/>
    </w:pPr>
    <w:rPr>
      <w:rFonts w:ascii="Arial" w:hAnsi="Arial" w:cs="Times New Roman"/>
      <w:b/>
      <w:noProof/>
      <w:sz w:val="24"/>
      <w:szCs w:val="20"/>
      <w:lang w:val="en-US"/>
    </w:rPr>
  </w:style>
  <w:style w:type="paragraph" w:customStyle="1" w:styleId="cap3">
    <w:name w:val="cap3"/>
    <w:next w:val="Normal"/>
    <w:rsid w:val="00A572EB"/>
    <w:pPr>
      <w:numPr>
        <w:ilvl w:val="2"/>
        <w:numId w:val="76"/>
      </w:numPr>
      <w:tabs>
        <w:tab w:val="left" w:pos="964"/>
      </w:tabs>
      <w:spacing w:after="240" w:line="240" w:lineRule="auto"/>
      <w:outlineLvl w:val="2"/>
    </w:pPr>
    <w:rPr>
      <w:rFonts w:ascii="Arial" w:hAnsi="Arial" w:cs="Times New Roman"/>
      <w:b/>
      <w:noProof/>
      <w:sz w:val="24"/>
      <w:szCs w:val="20"/>
      <w:lang w:val="en-US"/>
    </w:rPr>
  </w:style>
  <w:style w:type="paragraph" w:customStyle="1" w:styleId="cap4">
    <w:name w:val="cap4"/>
    <w:next w:val="Normal"/>
    <w:rsid w:val="00A572EB"/>
    <w:pPr>
      <w:numPr>
        <w:ilvl w:val="3"/>
        <w:numId w:val="76"/>
      </w:numPr>
      <w:tabs>
        <w:tab w:val="left" w:pos="964"/>
      </w:tabs>
      <w:spacing w:after="120" w:line="240" w:lineRule="auto"/>
      <w:outlineLvl w:val="3"/>
    </w:pPr>
    <w:rPr>
      <w:rFonts w:ascii="Arial" w:hAnsi="Arial" w:cs="Times New Roman"/>
      <w:b/>
      <w:noProof/>
      <w:sz w:val="24"/>
      <w:szCs w:val="20"/>
      <w:lang w:val="en-US"/>
    </w:rPr>
  </w:style>
  <w:style w:type="table" w:styleId="Tabelgril4-Accentuare3">
    <w:name w:val="Grid Table 4 Accent 3"/>
    <w:basedOn w:val="TabelNormal"/>
    <w:uiPriority w:val="49"/>
    <w:rsid w:val="00A572EB"/>
    <w:pPr>
      <w:spacing w:after="0" w:line="240" w:lineRule="auto"/>
    </w:pPr>
    <w:rPr>
      <w:rFonts w:eastAsiaTheme="minorHAnsi"/>
      <w:lang w:val="en-GB"/>
    </w:rPr>
    <w:tblPr>
      <w:tblStyleRowBandSize w:val="1"/>
      <w:tblStyleColBandSize w:val="1"/>
      <w:tblBorders>
        <w:top w:val="single" w:sz="4" w:space="0" w:color="D9E288" w:themeColor="accent3" w:themeTint="99"/>
        <w:left w:val="single" w:sz="4" w:space="0" w:color="D9E288" w:themeColor="accent3" w:themeTint="99"/>
        <w:bottom w:val="single" w:sz="4" w:space="0" w:color="D9E288" w:themeColor="accent3" w:themeTint="99"/>
        <w:right w:val="single" w:sz="4" w:space="0" w:color="D9E288" w:themeColor="accent3" w:themeTint="99"/>
        <w:insideH w:val="single" w:sz="4" w:space="0" w:color="D9E288" w:themeColor="accent3" w:themeTint="99"/>
        <w:insideV w:val="single" w:sz="4" w:space="0" w:color="D9E288" w:themeColor="accent3" w:themeTint="99"/>
      </w:tblBorders>
    </w:tblPr>
    <w:tblStylePr w:type="firstRow">
      <w:rPr>
        <w:b/>
        <w:bCs/>
        <w:color w:val="FFFFFF" w:themeColor="background1"/>
      </w:rPr>
      <w:tblPr/>
      <w:tcPr>
        <w:tcBorders>
          <w:top w:val="single" w:sz="4" w:space="0" w:color="C0CF3A" w:themeColor="accent3"/>
          <w:left w:val="single" w:sz="4" w:space="0" w:color="C0CF3A" w:themeColor="accent3"/>
          <w:bottom w:val="single" w:sz="4" w:space="0" w:color="C0CF3A" w:themeColor="accent3"/>
          <w:right w:val="single" w:sz="4" w:space="0" w:color="C0CF3A" w:themeColor="accent3"/>
          <w:insideH w:val="nil"/>
          <w:insideV w:val="nil"/>
        </w:tcBorders>
        <w:shd w:val="clear" w:color="auto" w:fill="C0CF3A" w:themeFill="accent3"/>
      </w:tcPr>
    </w:tblStylePr>
    <w:tblStylePr w:type="lastRow">
      <w:rPr>
        <w:b/>
        <w:bCs/>
      </w:rPr>
      <w:tblPr/>
      <w:tcPr>
        <w:tcBorders>
          <w:top w:val="double" w:sz="4" w:space="0" w:color="C0CF3A" w:themeColor="accent3"/>
        </w:tcBorders>
      </w:tcPr>
    </w:tblStylePr>
    <w:tblStylePr w:type="firstCol">
      <w:rPr>
        <w:b/>
        <w:bCs/>
      </w:rPr>
    </w:tblStylePr>
    <w:tblStylePr w:type="lastCol">
      <w:rPr>
        <w:b/>
        <w:bCs/>
      </w:rPr>
    </w:tblStylePr>
    <w:tblStylePr w:type="band1Vert">
      <w:tblPr/>
      <w:tcPr>
        <w:shd w:val="clear" w:color="auto" w:fill="F2F5D7" w:themeFill="accent3" w:themeFillTint="33"/>
      </w:tcPr>
    </w:tblStylePr>
    <w:tblStylePr w:type="band1Horz">
      <w:tblPr/>
      <w:tcPr>
        <w:shd w:val="clear" w:color="auto" w:fill="F2F5D7" w:themeFill="accent3" w:themeFillTint="33"/>
      </w:tcPr>
    </w:tblStylePr>
  </w:style>
  <w:style w:type="paragraph" w:customStyle="1" w:styleId="Citatintens1">
    <w:name w:val="Citat intens1"/>
    <w:basedOn w:val="Normal"/>
    <w:next w:val="Normal"/>
    <w:uiPriority w:val="30"/>
    <w:qFormat/>
    <w:rsid w:val="00A572EB"/>
    <w:pPr>
      <w:widowControl w:val="0"/>
      <w:pBdr>
        <w:bottom w:val="single" w:sz="4" w:space="4" w:color="808080"/>
      </w:pBdr>
      <w:spacing w:before="200" w:after="280"/>
      <w:ind w:left="936" w:right="936"/>
      <w:jc w:val="left"/>
    </w:pPr>
    <w:rPr>
      <w:rFonts w:ascii="Calibri" w:hAnsi="Calibri" w:cs="Times New Roman"/>
      <w:b/>
      <w:bCs/>
      <w:i/>
      <w:iCs/>
      <w:color w:val="808080"/>
      <w:sz w:val="24"/>
      <w:lang w:val="en-US" w:eastAsia="en-US"/>
    </w:rPr>
  </w:style>
  <w:style w:type="table" w:customStyle="1" w:styleId="GridTable5Dark-Accent11">
    <w:name w:val="Grid Table 5 Dark - Accent 11"/>
    <w:basedOn w:val="TabelNormal"/>
    <w:uiPriority w:val="50"/>
    <w:rsid w:val="00A572EB"/>
    <w:pPr>
      <w:spacing w:after="0" w:line="240" w:lineRule="auto"/>
    </w:pPr>
    <w:rPr>
      <w:rFonts w:eastAsiaTheme="minorHAnsi"/>
      <w:lang w:val="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paragraph" w:customStyle="1" w:styleId="Framecontents">
    <w:name w:val="Frame contents"/>
    <w:basedOn w:val="Corptext"/>
    <w:rsid w:val="00A572EB"/>
    <w:pPr>
      <w:widowControl w:val="0"/>
      <w:tabs>
        <w:tab w:val="clear" w:pos="425"/>
      </w:tabs>
      <w:suppressAutoHyphens/>
      <w:spacing w:before="0"/>
      <w:jc w:val="left"/>
    </w:pPr>
    <w:rPr>
      <w:rFonts w:ascii="Times New Roman" w:eastAsia="Calibri" w:hAnsi="Times New Roman" w:cs="Times New Roman"/>
      <w:color w:val="auto"/>
      <w:sz w:val="24"/>
      <w:szCs w:val="24"/>
      <w:u w:val="none"/>
      <w:lang w:eastAsia="en-US"/>
    </w:rPr>
  </w:style>
  <w:style w:type="table" w:customStyle="1" w:styleId="Tabelgril2">
    <w:name w:val="Tabel grilă2"/>
    <w:basedOn w:val="TabelNormal"/>
    <w:next w:val="Tabelgril"/>
    <w:rsid w:val="00A572EB"/>
    <w:pPr>
      <w:spacing w:after="0" w:line="240" w:lineRule="auto"/>
    </w:pPr>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
    <w:name w:val="a"/>
    <w:uiPriority w:val="99"/>
    <w:rsid w:val="00A572EB"/>
    <w:rPr>
      <w:rFonts w:cs="Times New Roman"/>
    </w:rPr>
  </w:style>
  <w:style w:type="paragraph" w:customStyle="1" w:styleId="CharCharChar1CharCharCharChar">
    <w:name w:val="Char Char Char1 Char Char Char Char"/>
    <w:basedOn w:val="Normal"/>
    <w:uiPriority w:val="99"/>
    <w:rsid w:val="00A572EB"/>
    <w:pPr>
      <w:jc w:val="left"/>
    </w:pPr>
    <w:rPr>
      <w:rFonts w:ascii="Times New Roman" w:eastAsia="Calibri" w:hAnsi="Times New Roman" w:cs="Times New Roman"/>
      <w:color w:val="auto"/>
      <w:sz w:val="24"/>
      <w:szCs w:val="24"/>
      <w:lang w:val="pl-PL" w:eastAsia="pl-PL"/>
    </w:rPr>
  </w:style>
  <w:style w:type="paragraph" w:customStyle="1" w:styleId="aaaa">
    <w:name w:val="aaaa"/>
    <w:basedOn w:val="Normal"/>
    <w:qFormat/>
    <w:rsid w:val="00A572EB"/>
    <w:pPr>
      <w:widowControl w:val="0"/>
      <w:overflowPunct w:val="0"/>
      <w:autoSpaceDE w:val="0"/>
      <w:autoSpaceDN w:val="0"/>
      <w:adjustRightInd w:val="0"/>
      <w:ind w:left="720" w:firstLine="272"/>
      <w:jc w:val="left"/>
    </w:pPr>
    <w:rPr>
      <w:rFonts w:ascii="Arial" w:hAnsi="Arial" w:cs="Times New Roman"/>
      <w:sz w:val="24"/>
      <w:szCs w:val="24"/>
      <w:lang w:val="fr-FR" w:eastAsia="en-US"/>
    </w:rPr>
  </w:style>
  <w:style w:type="character" w:customStyle="1" w:styleId="TextnormalChar">
    <w:name w:val="Text normal Char"/>
    <w:link w:val="Textnormal"/>
    <w:locked/>
    <w:rsid w:val="00A572EB"/>
    <w:rPr>
      <w:rFonts w:ascii="Arial" w:hAnsi="Arial" w:cs="Arial"/>
      <w:lang w:val="it-IT" w:eastAsia="it-IT"/>
    </w:rPr>
  </w:style>
  <w:style w:type="paragraph" w:customStyle="1" w:styleId="Textnormal">
    <w:name w:val="Text normal"/>
    <w:basedOn w:val="Normal"/>
    <w:link w:val="TextnormalChar"/>
    <w:rsid w:val="00A572EB"/>
    <w:pPr>
      <w:spacing w:before="80" w:after="160"/>
      <w:ind w:left="1134"/>
      <w:jc w:val="left"/>
    </w:pPr>
    <w:rPr>
      <w:rFonts w:ascii="Arial" w:hAnsi="Arial" w:cs="Arial"/>
      <w:color w:val="auto"/>
      <w:sz w:val="22"/>
      <w:lang w:val="it-IT" w:eastAsia="it-IT"/>
    </w:rPr>
  </w:style>
  <w:style w:type="paragraph" w:customStyle="1" w:styleId="Style32">
    <w:name w:val="Style32"/>
    <w:basedOn w:val="Normal"/>
    <w:uiPriority w:val="99"/>
    <w:rsid w:val="00A572EB"/>
    <w:pPr>
      <w:widowControl w:val="0"/>
      <w:autoSpaceDE w:val="0"/>
      <w:autoSpaceDN w:val="0"/>
      <w:adjustRightInd w:val="0"/>
      <w:spacing w:line="266" w:lineRule="exact"/>
    </w:pPr>
    <w:rPr>
      <w:rFonts w:ascii="Arial" w:hAnsi="Arial" w:cs="Arial"/>
      <w:color w:val="auto"/>
      <w:sz w:val="24"/>
      <w:szCs w:val="24"/>
      <w:lang w:val="en-US" w:eastAsia="en-US"/>
    </w:rPr>
  </w:style>
  <w:style w:type="character" w:customStyle="1" w:styleId="FontStyle45">
    <w:name w:val="Font Style45"/>
    <w:basedOn w:val="Fontdeparagrafimplicit"/>
    <w:uiPriority w:val="99"/>
    <w:rsid w:val="00A572EB"/>
    <w:rPr>
      <w:rFonts w:ascii="Arial" w:hAnsi="Arial" w:cs="Arial"/>
      <w:sz w:val="22"/>
      <w:szCs w:val="22"/>
    </w:rPr>
  </w:style>
  <w:style w:type="paragraph" w:customStyle="1" w:styleId="Textsimplu2">
    <w:name w:val="Text simplu2"/>
    <w:basedOn w:val="Normal"/>
    <w:rsid w:val="00A572EB"/>
    <w:pPr>
      <w:jc w:val="left"/>
    </w:pPr>
    <w:rPr>
      <w:rFonts w:ascii="Consolas" w:eastAsia="Calibri" w:hAnsi="Consolas" w:cs="Consolas"/>
      <w:color w:val="auto"/>
      <w:sz w:val="21"/>
      <w:szCs w:val="21"/>
      <w:lang w:eastAsia="ar-SA"/>
    </w:rPr>
  </w:style>
  <w:style w:type="paragraph" w:customStyle="1" w:styleId="Normal1">
    <w:name w:val="Normal1"/>
    <w:basedOn w:val="Normal"/>
    <w:rsid w:val="00A572EB"/>
    <w:pPr>
      <w:spacing w:before="60" w:after="60"/>
    </w:pPr>
    <w:rPr>
      <w:rFonts w:ascii="Arial" w:hAnsi="Arial" w:cs="Times New Roman"/>
      <w:color w:val="262626"/>
      <w:szCs w:val="24"/>
      <w:lang w:eastAsia="en-US"/>
    </w:rPr>
  </w:style>
  <w:style w:type="table" w:customStyle="1" w:styleId="Umbriremedie2-Accentuare51">
    <w:name w:val="Umbrire medie 2 - Accentuare 51"/>
    <w:basedOn w:val="TabelNormal"/>
    <w:next w:val="Umbriremedie2-Accentuare5"/>
    <w:uiPriority w:val="64"/>
    <w:rsid w:val="00A572EB"/>
    <w:pPr>
      <w:spacing w:after="0" w:line="240" w:lineRule="auto"/>
    </w:pPr>
    <w:rPr>
      <w:rFonts w:eastAsiaTheme="minorHAns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Umbrirecolorat-Accentuare51">
    <w:name w:val="Umbrire colorată - Accentuare 51"/>
    <w:basedOn w:val="TabelNormal"/>
    <w:next w:val="Umbrirecolorat-Accentuare5"/>
    <w:uiPriority w:val="71"/>
    <w:rsid w:val="00A572EB"/>
    <w:pPr>
      <w:spacing w:after="0" w:line="240" w:lineRule="auto"/>
    </w:pPr>
    <w:rPr>
      <w:rFonts w:eastAsiaTheme="minorHAnsi"/>
      <w:color w:val="000000"/>
    </w:rPr>
    <w:tblPr>
      <w:tblStyleRowBandSize w:val="1"/>
      <w:tblStyleColBandSize w:val="1"/>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Umbriremedie1-Accentuare41">
    <w:name w:val="Umbrire medie 1 - Accentuare 41"/>
    <w:basedOn w:val="TabelNormal"/>
    <w:next w:val="Umbriremedie1-Accentuare4"/>
    <w:uiPriority w:val="63"/>
    <w:rsid w:val="00A572EB"/>
    <w:pPr>
      <w:spacing w:after="0" w:line="240" w:lineRule="auto"/>
    </w:pPr>
    <w:rPr>
      <w:rFonts w:eastAsiaTheme="minorHAnsi"/>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Listdeculoaredeschis-Accentuare21">
    <w:name w:val="Listă de culoare deschisă - Accentuare 21"/>
    <w:basedOn w:val="TabelNormal"/>
    <w:next w:val="Listdeculoaredeschis-Accentuare2"/>
    <w:uiPriority w:val="61"/>
    <w:rsid w:val="00A572EB"/>
    <w:pPr>
      <w:spacing w:after="0" w:line="240" w:lineRule="auto"/>
    </w:pPr>
    <w:rPr>
      <w:rFonts w:eastAsiaTheme="minorHAnsi"/>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character" w:customStyle="1" w:styleId="Bodytext4">
    <w:name w:val="Body text (4)_"/>
    <w:link w:val="Bodytext40"/>
    <w:rsid w:val="00A572EB"/>
    <w:rPr>
      <w:rFonts w:ascii="Times New Roman" w:hAnsi="Times New Roman"/>
      <w:i/>
      <w:iCs/>
      <w:sz w:val="28"/>
      <w:szCs w:val="28"/>
      <w:shd w:val="clear" w:color="auto" w:fill="FFFFFF"/>
    </w:rPr>
  </w:style>
  <w:style w:type="paragraph" w:customStyle="1" w:styleId="Bodytext40">
    <w:name w:val="Body text (4)"/>
    <w:basedOn w:val="Normal"/>
    <w:link w:val="Bodytext4"/>
    <w:rsid w:val="00A572EB"/>
    <w:pPr>
      <w:widowControl w:val="0"/>
      <w:shd w:val="clear" w:color="auto" w:fill="FFFFFF"/>
      <w:spacing w:before="300" w:after="420" w:line="0" w:lineRule="atLeast"/>
    </w:pPr>
    <w:rPr>
      <w:rFonts w:ascii="Times New Roman" w:hAnsi="Times New Roman" w:cstheme="minorBidi"/>
      <w:i/>
      <w:iCs/>
      <w:color w:val="auto"/>
      <w:sz w:val="28"/>
      <w:szCs w:val="28"/>
      <w:lang w:eastAsia="en-US"/>
    </w:rPr>
  </w:style>
  <w:style w:type="paragraph" w:styleId="Textsimplu">
    <w:name w:val="Plain Text"/>
    <w:basedOn w:val="Normal"/>
    <w:link w:val="TextsimpluCaracter"/>
    <w:rsid w:val="00A572EB"/>
    <w:pPr>
      <w:suppressAutoHyphens/>
      <w:jc w:val="left"/>
    </w:pPr>
    <w:rPr>
      <w:rFonts w:ascii="Courier New" w:hAnsi="Courier New" w:cs="Courier New"/>
      <w:color w:val="auto"/>
      <w:szCs w:val="20"/>
      <w:lang w:val="en-GB" w:eastAsia="ar-SA"/>
    </w:rPr>
  </w:style>
  <w:style w:type="character" w:customStyle="1" w:styleId="TextsimpluCaracter">
    <w:name w:val="Text simplu Caracter"/>
    <w:basedOn w:val="Fontdeparagrafimplicit"/>
    <w:link w:val="Textsimplu"/>
    <w:rsid w:val="00A572EB"/>
    <w:rPr>
      <w:rFonts w:ascii="Courier New" w:hAnsi="Courier New" w:cs="Courier New"/>
      <w:sz w:val="20"/>
      <w:szCs w:val="20"/>
      <w:lang w:val="en-GB" w:eastAsia="ar-SA"/>
    </w:rPr>
  </w:style>
  <w:style w:type="character" w:customStyle="1" w:styleId="UnresolvedMention2">
    <w:name w:val="Unresolved Mention2"/>
    <w:basedOn w:val="Fontdeparagrafimplicit"/>
    <w:uiPriority w:val="99"/>
    <w:semiHidden/>
    <w:unhideWhenUsed/>
    <w:rsid w:val="00A572EB"/>
    <w:rPr>
      <w:color w:val="808080"/>
      <w:shd w:val="clear" w:color="auto" w:fill="E6E6E6"/>
    </w:rPr>
  </w:style>
  <w:style w:type="table" w:customStyle="1" w:styleId="TableGrid1">
    <w:name w:val="Table Grid1"/>
    <w:basedOn w:val="TabelNormal"/>
    <w:next w:val="Tabelgril"/>
    <w:uiPriority w:val="39"/>
    <w:rsid w:val="00A572EB"/>
    <w:pPr>
      <w:spacing w:after="0" w:line="240" w:lineRule="auto"/>
    </w:pPr>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ernetLink">
    <w:name w:val="Internet Link"/>
    <w:uiPriority w:val="99"/>
    <w:rsid w:val="00A572EB"/>
    <w:rPr>
      <w:color w:val="0563C1"/>
      <w:u w:val="single"/>
    </w:rPr>
  </w:style>
  <w:style w:type="paragraph" w:customStyle="1" w:styleId="FrameContents0">
    <w:name w:val="Frame Contents"/>
    <w:basedOn w:val="Corptext"/>
    <w:uiPriority w:val="99"/>
    <w:qFormat/>
    <w:rsid w:val="00A572EB"/>
    <w:pPr>
      <w:widowControl w:val="0"/>
      <w:tabs>
        <w:tab w:val="clear" w:pos="425"/>
      </w:tabs>
      <w:suppressAutoHyphens/>
      <w:spacing w:before="0"/>
      <w:jc w:val="left"/>
    </w:pPr>
    <w:rPr>
      <w:rFonts w:ascii="Arial" w:eastAsia="Calibri" w:hAnsi="Arial" w:cs="Arial"/>
      <w:color w:val="auto"/>
      <w:sz w:val="24"/>
      <w:szCs w:val="24"/>
      <w:u w:val="none"/>
      <w:lang w:eastAsia="en-US"/>
    </w:rPr>
  </w:style>
  <w:style w:type="paragraph" w:customStyle="1" w:styleId="CharChar13CharCharCharChar">
    <w:name w:val="Char Char13 Char Char Char Char"/>
    <w:basedOn w:val="Normal"/>
    <w:rsid w:val="00A572EB"/>
    <w:pPr>
      <w:spacing w:after="160" w:line="240" w:lineRule="exact"/>
      <w:jc w:val="left"/>
    </w:pPr>
    <w:rPr>
      <w:rFonts w:ascii="Verdana" w:hAnsi="Verdana" w:cs="Times New Roman"/>
      <w:color w:val="auto"/>
      <w:szCs w:val="20"/>
      <w:lang w:val="en-US" w:eastAsia="en-US"/>
    </w:rPr>
  </w:style>
  <w:style w:type="paragraph" w:customStyle="1" w:styleId="StyleNORMALArialNarrow10ptCharChar">
    <w:name w:val="Style NORMAL + Arial Narrow 10 pt Char Char"/>
    <w:basedOn w:val="Normal"/>
    <w:rsid w:val="00A572EB"/>
    <w:pPr>
      <w:spacing w:line="360" w:lineRule="auto"/>
      <w:ind w:left="965"/>
    </w:pPr>
    <w:rPr>
      <w:rFonts w:ascii="Arial Narrow" w:hAnsi="Arial Narrow" w:cs="Times New Roman"/>
      <w:color w:val="auto"/>
      <w:sz w:val="24"/>
      <w:szCs w:val="20"/>
      <w:lang w:val="en-GB" w:eastAsia="en-US"/>
    </w:rPr>
  </w:style>
  <w:style w:type="character" w:customStyle="1" w:styleId="ff7fc1fs12">
    <w:name w:val="ff7 fc1 fs12"/>
    <w:basedOn w:val="Fontdeparagrafimplicit"/>
    <w:rsid w:val="00A572EB"/>
  </w:style>
  <w:style w:type="character" w:customStyle="1" w:styleId="HeaderChar1">
    <w:name w:val="Header Char1"/>
    <w:aliases w:val=" Char Char1,hd Char1"/>
    <w:basedOn w:val="Fontdeparagrafimplicit"/>
    <w:rsid w:val="00A572EB"/>
  </w:style>
  <w:style w:type="character" w:customStyle="1" w:styleId="NormalWebCaracter">
    <w:name w:val="Normal (Web) Caracter"/>
    <w:link w:val="NormalWeb"/>
    <w:uiPriority w:val="99"/>
    <w:qFormat/>
    <w:rsid w:val="00A572EB"/>
    <w:rPr>
      <w:rFonts w:ascii="Arial Unicode MS" w:eastAsia="Arial Unicode MS" w:hAnsi="Arial Unicode MS" w:cs="Arial"/>
      <w:color w:val="000000"/>
      <w:spacing w:val="2"/>
      <w:sz w:val="24"/>
      <w:szCs w:val="24"/>
      <w:lang w:val="en-US"/>
    </w:rPr>
  </w:style>
  <w:style w:type="character" w:customStyle="1" w:styleId="CitatintensCaracter1">
    <w:name w:val="Citat intens Caracter1"/>
    <w:basedOn w:val="Fontdeparagrafimplicit"/>
    <w:uiPriority w:val="30"/>
    <w:rsid w:val="00A572EB"/>
    <w:rPr>
      <w:i/>
      <w:iCs/>
      <w:color w:val="549E39" w:themeColor="accent1"/>
      <w:lang w:val="ro-RO"/>
    </w:rPr>
  </w:style>
  <w:style w:type="character" w:customStyle="1" w:styleId="IntenseQuoteChar1">
    <w:name w:val="Intense Quote Char1"/>
    <w:basedOn w:val="Fontdeparagrafimplicit"/>
    <w:uiPriority w:val="30"/>
    <w:rsid w:val="00A572EB"/>
    <w:rPr>
      <w:i/>
      <w:iCs/>
      <w:color w:val="549E39" w:themeColor="accent1"/>
      <w:lang w:val="ro-RO"/>
    </w:rPr>
  </w:style>
  <w:style w:type="table" w:styleId="Umbriremedie2-Accentuare5">
    <w:name w:val="Medium Shading 2 Accent 5"/>
    <w:basedOn w:val="TabelNormal"/>
    <w:uiPriority w:val="64"/>
    <w:semiHidden/>
    <w:unhideWhenUsed/>
    <w:rsid w:val="00A572EB"/>
    <w:pPr>
      <w:spacing w:after="0" w:line="240" w:lineRule="auto"/>
    </w:pPr>
    <w:rPr>
      <w:rFonts w:eastAsiaTheme="minorHAnsi"/>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AB5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AB5C4" w:themeFill="accent5"/>
      </w:tcPr>
    </w:tblStylePr>
    <w:tblStylePr w:type="lastCol">
      <w:rPr>
        <w:b/>
        <w:bCs/>
        <w:color w:val="FFFFFF" w:themeColor="background1"/>
      </w:rPr>
      <w:tblPr/>
      <w:tcPr>
        <w:tcBorders>
          <w:left w:val="nil"/>
          <w:right w:val="nil"/>
          <w:insideH w:val="nil"/>
          <w:insideV w:val="nil"/>
        </w:tcBorders>
        <w:shd w:val="clear" w:color="auto" w:fill="4AB5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Umbrirecolorat-Accentuare5">
    <w:name w:val="Colorful Shading Accent 5"/>
    <w:basedOn w:val="TabelNormal"/>
    <w:uiPriority w:val="71"/>
    <w:semiHidden/>
    <w:unhideWhenUsed/>
    <w:rsid w:val="00A572EB"/>
    <w:pPr>
      <w:spacing w:after="0" w:line="240" w:lineRule="auto"/>
    </w:pPr>
    <w:rPr>
      <w:rFonts w:eastAsiaTheme="minorHAnsi"/>
      <w:color w:val="000000" w:themeColor="text1"/>
      <w:lang w:val="en-GB"/>
    </w:rPr>
    <w:tblPr>
      <w:tblStyleRowBandSize w:val="1"/>
      <w:tblStyleColBandSize w:val="1"/>
      <w:tblBorders>
        <w:top w:val="single" w:sz="24" w:space="0" w:color="0989B1" w:themeColor="accent6"/>
        <w:left w:val="single" w:sz="4" w:space="0" w:color="4AB5C4" w:themeColor="accent5"/>
        <w:bottom w:val="single" w:sz="4" w:space="0" w:color="4AB5C4" w:themeColor="accent5"/>
        <w:right w:val="single" w:sz="4" w:space="0" w:color="4AB5C4" w:themeColor="accent5"/>
        <w:insideH w:val="single" w:sz="4" w:space="0" w:color="FFFFFF" w:themeColor="background1"/>
        <w:insideV w:val="single" w:sz="4" w:space="0" w:color="FFFFFF" w:themeColor="background1"/>
      </w:tblBorders>
    </w:tblPr>
    <w:tcPr>
      <w:shd w:val="clear" w:color="auto" w:fill="EDF7F9" w:themeFill="accent5" w:themeFillTint="19"/>
    </w:tcPr>
    <w:tblStylePr w:type="firstRow">
      <w:rPr>
        <w:b/>
        <w:bCs/>
      </w:rPr>
      <w:tblPr/>
      <w:tcPr>
        <w:tcBorders>
          <w:top w:val="nil"/>
          <w:left w:val="nil"/>
          <w:bottom w:val="single" w:sz="24" w:space="0" w:color="0989B1"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86F7A" w:themeFill="accent5" w:themeFillShade="99"/>
      </w:tcPr>
    </w:tblStylePr>
    <w:tblStylePr w:type="firstCol">
      <w:rPr>
        <w:color w:val="FFFFFF" w:themeColor="background1"/>
      </w:rPr>
      <w:tblPr/>
      <w:tcPr>
        <w:tcBorders>
          <w:top w:val="nil"/>
          <w:left w:val="nil"/>
          <w:bottom w:val="nil"/>
          <w:right w:val="nil"/>
          <w:insideH w:val="single" w:sz="4" w:space="0" w:color="286F7A" w:themeColor="accent5" w:themeShade="99"/>
          <w:insideV w:val="nil"/>
        </w:tcBorders>
        <w:shd w:val="clear" w:color="auto" w:fill="286F7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86F7A" w:themeFill="accent5" w:themeFillShade="99"/>
      </w:tcPr>
    </w:tblStylePr>
    <w:tblStylePr w:type="band1Vert">
      <w:tblPr/>
      <w:tcPr>
        <w:shd w:val="clear" w:color="auto" w:fill="B6E1E7" w:themeFill="accent5" w:themeFillTint="66"/>
      </w:tcPr>
    </w:tblStylePr>
    <w:tblStylePr w:type="band1Horz">
      <w:tblPr/>
      <w:tcPr>
        <w:shd w:val="clear" w:color="auto" w:fill="A4DAE1" w:themeFill="accent5" w:themeFillTint="7F"/>
      </w:tcPr>
    </w:tblStylePr>
    <w:tblStylePr w:type="neCell">
      <w:rPr>
        <w:color w:val="000000" w:themeColor="text1"/>
      </w:rPr>
    </w:tblStylePr>
    <w:tblStylePr w:type="nwCell">
      <w:rPr>
        <w:color w:val="000000" w:themeColor="text1"/>
      </w:rPr>
    </w:tblStylePr>
  </w:style>
  <w:style w:type="table" w:styleId="Umbriremedie1-Accentuare4">
    <w:name w:val="Medium Shading 1 Accent 4"/>
    <w:basedOn w:val="TabelNormal"/>
    <w:uiPriority w:val="63"/>
    <w:semiHidden/>
    <w:unhideWhenUsed/>
    <w:rsid w:val="00A572EB"/>
    <w:pPr>
      <w:spacing w:after="0" w:line="240" w:lineRule="auto"/>
    </w:pPr>
    <w:rPr>
      <w:rFonts w:eastAsiaTheme="minorHAnsi"/>
      <w:lang w:val="en-GB"/>
    </w:rPr>
    <w:tblPr>
      <w:tblStyleRowBandSize w:val="1"/>
      <w:tblStyleColBandSize w:val="1"/>
      <w:tblBorders>
        <w:top w:val="single" w:sz="8"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single" w:sz="8" w:space="0" w:color="03EEBA" w:themeColor="accent4" w:themeTint="BF"/>
      </w:tblBorders>
    </w:tblPr>
    <w:tblStylePr w:type="firstRow">
      <w:pPr>
        <w:spacing w:before="0" w:after="0" w:line="240" w:lineRule="auto"/>
      </w:pPr>
      <w:rPr>
        <w:b/>
        <w:bCs/>
        <w:color w:val="FFFFFF" w:themeColor="background1"/>
      </w:rPr>
      <w:tblPr/>
      <w:tcPr>
        <w:tcBorders>
          <w:top w:val="single" w:sz="8"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nil"/>
          <w:insideV w:val="nil"/>
        </w:tcBorders>
        <w:shd w:val="clear" w:color="auto" w:fill="029676" w:themeFill="accent4"/>
      </w:tcPr>
    </w:tblStylePr>
    <w:tblStylePr w:type="lastRow">
      <w:pPr>
        <w:spacing w:before="0" w:after="0" w:line="240" w:lineRule="auto"/>
      </w:pPr>
      <w:rPr>
        <w:b/>
        <w:bCs/>
      </w:rPr>
      <w:tblPr/>
      <w:tcPr>
        <w:tcBorders>
          <w:top w:val="double" w:sz="6" w:space="0" w:color="03EEBA" w:themeColor="accent4" w:themeTint="BF"/>
          <w:left w:val="single" w:sz="8" w:space="0" w:color="03EEBA" w:themeColor="accent4" w:themeTint="BF"/>
          <w:bottom w:val="single" w:sz="8" w:space="0" w:color="03EEBA" w:themeColor="accent4" w:themeTint="BF"/>
          <w:right w:val="single" w:sz="8" w:space="0" w:color="03EEBA" w:themeColor="accent4" w:themeTint="BF"/>
          <w:insideH w:val="nil"/>
          <w:insideV w:val="nil"/>
        </w:tcBorders>
      </w:tcPr>
    </w:tblStylePr>
    <w:tblStylePr w:type="firstCol">
      <w:rPr>
        <w:b/>
        <w:bCs/>
      </w:rPr>
    </w:tblStylePr>
    <w:tblStylePr w:type="lastCol">
      <w:rPr>
        <w:b/>
        <w:bCs/>
      </w:rPr>
    </w:tblStylePr>
    <w:tblStylePr w:type="band1Vert">
      <w:tblPr/>
      <w:tcPr>
        <w:shd w:val="clear" w:color="auto" w:fill="A7FDEA" w:themeFill="accent4" w:themeFillTint="3F"/>
      </w:tcPr>
    </w:tblStylePr>
    <w:tblStylePr w:type="band1Horz">
      <w:tblPr/>
      <w:tcPr>
        <w:tcBorders>
          <w:insideH w:val="nil"/>
          <w:insideV w:val="nil"/>
        </w:tcBorders>
        <w:shd w:val="clear" w:color="auto" w:fill="A7FDEA" w:themeFill="accent4" w:themeFillTint="3F"/>
      </w:tcPr>
    </w:tblStylePr>
    <w:tblStylePr w:type="band2Horz">
      <w:tblPr/>
      <w:tcPr>
        <w:tcBorders>
          <w:insideH w:val="nil"/>
          <w:insideV w:val="nil"/>
        </w:tcBorders>
      </w:tcPr>
    </w:tblStylePr>
  </w:style>
  <w:style w:type="table" w:styleId="Listdeculoaredeschis-Accentuare2">
    <w:name w:val="Light List Accent 2"/>
    <w:basedOn w:val="TabelNormal"/>
    <w:uiPriority w:val="61"/>
    <w:semiHidden/>
    <w:unhideWhenUsed/>
    <w:rsid w:val="00A572EB"/>
    <w:pPr>
      <w:spacing w:after="0" w:line="240" w:lineRule="auto"/>
    </w:pPr>
    <w:rPr>
      <w:rFonts w:eastAsiaTheme="minorHAnsi"/>
      <w:lang w:val="en-GB"/>
    </w:rPr>
    <w:tblPr>
      <w:tblStyleRowBandSize w:val="1"/>
      <w:tblStyleColBandSize w:val="1"/>
      <w:tblBorders>
        <w:top w:val="single" w:sz="8" w:space="0" w:color="8AB833" w:themeColor="accent2"/>
        <w:left w:val="single" w:sz="8" w:space="0" w:color="8AB833" w:themeColor="accent2"/>
        <w:bottom w:val="single" w:sz="8" w:space="0" w:color="8AB833" w:themeColor="accent2"/>
        <w:right w:val="single" w:sz="8" w:space="0" w:color="8AB833" w:themeColor="accent2"/>
      </w:tblBorders>
    </w:tblPr>
    <w:tblStylePr w:type="firstRow">
      <w:pPr>
        <w:spacing w:before="0" w:after="0" w:line="240" w:lineRule="auto"/>
      </w:pPr>
      <w:rPr>
        <w:b/>
        <w:bCs/>
        <w:color w:val="FFFFFF" w:themeColor="background1"/>
      </w:rPr>
      <w:tblPr/>
      <w:tcPr>
        <w:shd w:val="clear" w:color="auto" w:fill="8AB833" w:themeFill="accent2"/>
      </w:tcPr>
    </w:tblStylePr>
    <w:tblStylePr w:type="lastRow">
      <w:pPr>
        <w:spacing w:before="0" w:after="0" w:line="240" w:lineRule="auto"/>
      </w:pPr>
      <w:rPr>
        <w:b/>
        <w:bCs/>
      </w:rPr>
      <w:tblPr/>
      <w:tcPr>
        <w:tcBorders>
          <w:top w:val="double" w:sz="6" w:space="0" w:color="8AB833" w:themeColor="accent2"/>
          <w:left w:val="single" w:sz="8" w:space="0" w:color="8AB833" w:themeColor="accent2"/>
          <w:bottom w:val="single" w:sz="8" w:space="0" w:color="8AB833" w:themeColor="accent2"/>
          <w:right w:val="single" w:sz="8" w:space="0" w:color="8AB833" w:themeColor="accent2"/>
        </w:tcBorders>
      </w:tcPr>
    </w:tblStylePr>
    <w:tblStylePr w:type="firstCol">
      <w:rPr>
        <w:b/>
        <w:bCs/>
      </w:rPr>
    </w:tblStylePr>
    <w:tblStylePr w:type="lastCol">
      <w:rPr>
        <w:b/>
        <w:bCs/>
      </w:rPr>
    </w:tblStylePr>
    <w:tblStylePr w:type="band1Vert">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tblStylePr w:type="band1Horz">
      <w:tblPr/>
      <w:tcPr>
        <w:tcBorders>
          <w:top w:val="single" w:sz="8" w:space="0" w:color="8AB833" w:themeColor="accent2"/>
          <w:left w:val="single" w:sz="8" w:space="0" w:color="8AB833" w:themeColor="accent2"/>
          <w:bottom w:val="single" w:sz="8" w:space="0" w:color="8AB833" w:themeColor="accent2"/>
          <w:right w:val="single" w:sz="8" w:space="0" w:color="8AB833" w:themeColor="accent2"/>
        </w:tcBorders>
      </w:tcPr>
    </w:tblStylePr>
  </w:style>
  <w:style w:type="table" w:customStyle="1" w:styleId="GridTable5Dark-Accent111">
    <w:name w:val="Grid Table 5 Dark - Accent 111"/>
    <w:basedOn w:val="TabelNormal"/>
    <w:uiPriority w:val="50"/>
    <w:rsid w:val="00A572EB"/>
    <w:pPr>
      <w:spacing w:after="0" w:line="240" w:lineRule="auto"/>
    </w:pPr>
    <w:rPr>
      <w:rFonts w:eastAsiaTheme="minorHAnsi"/>
      <w:lang w:val="en-GB"/>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elgril3">
    <w:name w:val="Tabel grilă3"/>
    <w:basedOn w:val="TabelNormal"/>
    <w:next w:val="Tabelgril"/>
    <w:rsid w:val="00A572EB"/>
    <w:pPr>
      <w:spacing w:after="0" w:line="240" w:lineRule="auto"/>
    </w:pPr>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medie2-Accentuare52">
    <w:name w:val="Umbrire medie 2 - Accentuare 52"/>
    <w:basedOn w:val="TabelNormal"/>
    <w:next w:val="Umbriremedie2-Accentuare5"/>
    <w:uiPriority w:val="64"/>
    <w:rsid w:val="00A572EB"/>
    <w:pPr>
      <w:spacing w:after="0" w:line="240" w:lineRule="auto"/>
    </w:pPr>
    <w:rPr>
      <w:rFonts w:eastAsiaTheme="minorHAns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Umbrirecolorat-Accentuare52">
    <w:name w:val="Umbrire colorată - Accentuare 52"/>
    <w:basedOn w:val="TabelNormal"/>
    <w:next w:val="Umbrirecolorat-Accentuare5"/>
    <w:uiPriority w:val="71"/>
    <w:rsid w:val="00A572EB"/>
    <w:pPr>
      <w:spacing w:after="0" w:line="240" w:lineRule="auto"/>
    </w:pPr>
    <w:rPr>
      <w:rFonts w:eastAsiaTheme="minorHAnsi"/>
      <w:color w:val="000000"/>
    </w:rPr>
    <w:tblPr>
      <w:tblStyleRowBandSize w:val="1"/>
      <w:tblStyleColBandSize w:val="1"/>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Umbriremedie1-Accentuare42">
    <w:name w:val="Umbrire medie 1 - Accentuare 42"/>
    <w:basedOn w:val="TabelNormal"/>
    <w:next w:val="Umbriremedie1-Accentuare4"/>
    <w:uiPriority w:val="63"/>
    <w:rsid w:val="00A572EB"/>
    <w:pPr>
      <w:spacing w:after="0" w:line="240" w:lineRule="auto"/>
    </w:pPr>
    <w:rPr>
      <w:rFonts w:eastAsiaTheme="minorHAnsi"/>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Listdeculoaredeschis-Accentuare22">
    <w:name w:val="Listă de culoare deschisă - Accentuare 22"/>
    <w:basedOn w:val="TabelNormal"/>
    <w:next w:val="Listdeculoaredeschis-Accentuare2"/>
    <w:uiPriority w:val="61"/>
    <w:rsid w:val="00A572EB"/>
    <w:pPr>
      <w:spacing w:after="0" w:line="240" w:lineRule="auto"/>
    </w:pPr>
    <w:rPr>
      <w:rFonts w:eastAsiaTheme="minorHAnsi"/>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paragraph" w:customStyle="1" w:styleId="Subtitlu3">
    <w:name w:val="Subtitlu3"/>
    <w:basedOn w:val="Corptext"/>
    <w:qFormat/>
    <w:rsid w:val="00A572EB"/>
    <w:pPr>
      <w:widowControl w:val="0"/>
      <w:tabs>
        <w:tab w:val="clear" w:pos="425"/>
      </w:tabs>
      <w:suppressAutoHyphens/>
      <w:spacing w:beforeLines="60" w:before="144" w:afterLines="60" w:after="144"/>
    </w:pPr>
    <w:rPr>
      <w:rFonts w:ascii="Calibri" w:eastAsia="Lucida Sans Unicode" w:hAnsi="Calibri"/>
      <w:b/>
      <w:color w:val="750A3C"/>
      <w:sz w:val="22"/>
      <w:u w:val="none"/>
      <w:lang w:eastAsia="en-US"/>
    </w:rPr>
  </w:style>
  <w:style w:type="character" w:customStyle="1" w:styleId="Titlu3-FIPCaracter">
    <w:name w:val="Titlu3-FIP Caracter"/>
    <w:basedOn w:val="Fontdeparagrafimplicit"/>
    <w:rsid w:val="00A572EB"/>
    <w:rPr>
      <w:rFonts w:eastAsiaTheme="majorEastAsia" w:cstheme="minorHAnsi"/>
      <w:b w:val="0"/>
      <w:noProof/>
      <w:color w:val="445C19" w:themeColor="accent2" w:themeShade="80"/>
      <w:sz w:val="24"/>
      <w:shd w:val="clear" w:color="939F27" w:themeColor="accent3" w:themeShade="BF" w:fill="auto"/>
      <w:lang w:val="it-IT"/>
    </w:rPr>
  </w:style>
  <w:style w:type="paragraph" w:customStyle="1" w:styleId="226">
    <w:name w:val="2.2.6"/>
    <w:basedOn w:val="Titlu3-FIP"/>
    <w:link w:val="226Caracter"/>
    <w:qFormat/>
    <w:rsid w:val="00A572EB"/>
    <w:pPr>
      <w:shd w:val="clear" w:color="auto" w:fill="auto"/>
      <w:tabs>
        <w:tab w:val="clear" w:pos="1530"/>
        <w:tab w:val="left" w:pos="1276"/>
      </w:tabs>
      <w:ind w:left="0"/>
      <w:jc w:val="both"/>
    </w:pPr>
    <w:rPr>
      <w:noProof/>
      <w:color w:val="445C19" w:themeColor="accent2" w:themeShade="80"/>
      <w:lang w:val="it-IT"/>
    </w:rPr>
  </w:style>
  <w:style w:type="paragraph" w:customStyle="1" w:styleId="227">
    <w:name w:val="2.2.7"/>
    <w:basedOn w:val="Titlu3-FIP"/>
    <w:link w:val="227Caracter"/>
    <w:qFormat/>
    <w:rsid w:val="00A572EB"/>
    <w:pPr>
      <w:shd w:val="clear" w:color="auto" w:fill="auto"/>
      <w:tabs>
        <w:tab w:val="clear" w:pos="1530"/>
        <w:tab w:val="left" w:pos="1276"/>
      </w:tabs>
      <w:ind w:left="0"/>
      <w:jc w:val="both"/>
    </w:pPr>
    <w:rPr>
      <w:noProof/>
      <w:color w:val="445C19" w:themeColor="accent2" w:themeShade="80"/>
      <w:lang w:val="it-IT"/>
    </w:rPr>
  </w:style>
  <w:style w:type="character" w:customStyle="1" w:styleId="226Caracter">
    <w:name w:val="2.2.6 Caracter"/>
    <w:basedOn w:val="Titlu3-FIPCaracter"/>
    <w:link w:val="226"/>
    <w:rsid w:val="00A572EB"/>
    <w:rPr>
      <w:rFonts w:eastAsiaTheme="majorEastAsia" w:cstheme="minorHAnsi"/>
      <w:b/>
      <w:noProof/>
      <w:color w:val="445C19" w:themeColor="accent2" w:themeShade="80"/>
      <w:sz w:val="24"/>
      <w:shd w:val="clear" w:color="939F27" w:themeColor="accent3" w:themeShade="BF" w:fill="auto"/>
      <w:lang w:val="it-IT"/>
    </w:rPr>
  </w:style>
  <w:style w:type="paragraph" w:customStyle="1" w:styleId="228">
    <w:name w:val="2.2.8"/>
    <w:basedOn w:val="Titlu3-FIP"/>
    <w:link w:val="228Caracter"/>
    <w:qFormat/>
    <w:rsid w:val="00A572EB"/>
    <w:pPr>
      <w:shd w:val="clear" w:color="auto" w:fill="auto"/>
      <w:tabs>
        <w:tab w:val="clear" w:pos="1530"/>
        <w:tab w:val="left" w:pos="1276"/>
      </w:tabs>
      <w:ind w:left="0"/>
      <w:jc w:val="both"/>
    </w:pPr>
    <w:rPr>
      <w:noProof/>
      <w:color w:val="445C19" w:themeColor="accent2" w:themeShade="80"/>
      <w:lang w:val="it-IT"/>
    </w:rPr>
  </w:style>
  <w:style w:type="character" w:customStyle="1" w:styleId="227Caracter">
    <w:name w:val="2.2.7 Caracter"/>
    <w:basedOn w:val="Titlu3-FIPCaracter"/>
    <w:link w:val="227"/>
    <w:rsid w:val="00A572EB"/>
    <w:rPr>
      <w:rFonts w:eastAsiaTheme="majorEastAsia" w:cstheme="minorHAnsi"/>
      <w:b/>
      <w:noProof/>
      <w:color w:val="445C19" w:themeColor="accent2" w:themeShade="80"/>
      <w:sz w:val="24"/>
      <w:shd w:val="clear" w:color="939F27" w:themeColor="accent3" w:themeShade="BF" w:fill="auto"/>
      <w:lang w:val="it-IT"/>
    </w:rPr>
  </w:style>
  <w:style w:type="paragraph" w:customStyle="1" w:styleId="229">
    <w:name w:val="2.2.9"/>
    <w:basedOn w:val="Titlu3-FIP"/>
    <w:link w:val="229Caracter"/>
    <w:qFormat/>
    <w:rsid w:val="00A572EB"/>
    <w:pPr>
      <w:widowControl w:val="0"/>
      <w:shd w:val="clear" w:color="auto" w:fill="auto"/>
      <w:tabs>
        <w:tab w:val="clear" w:pos="1530"/>
        <w:tab w:val="left" w:pos="1276"/>
      </w:tabs>
      <w:spacing w:before="40" w:after="40" w:line="360" w:lineRule="auto"/>
      <w:ind w:left="0"/>
      <w:jc w:val="both"/>
    </w:pPr>
    <w:rPr>
      <w:rFonts w:ascii="Calibri" w:hAnsi="Calibri"/>
      <w:noProof/>
      <w:color w:val="445C19" w:themeColor="accent2" w:themeShade="80"/>
      <w:lang w:val="it-IT"/>
    </w:rPr>
  </w:style>
  <w:style w:type="character" w:customStyle="1" w:styleId="228Caracter">
    <w:name w:val="2.2.8 Caracter"/>
    <w:basedOn w:val="Titlu3-FIPCaracter"/>
    <w:link w:val="228"/>
    <w:rsid w:val="00A572EB"/>
    <w:rPr>
      <w:rFonts w:eastAsiaTheme="majorEastAsia" w:cstheme="minorHAnsi"/>
      <w:b/>
      <w:noProof/>
      <w:color w:val="445C19" w:themeColor="accent2" w:themeShade="80"/>
      <w:sz w:val="24"/>
      <w:shd w:val="clear" w:color="939F27" w:themeColor="accent3" w:themeShade="BF" w:fill="auto"/>
      <w:lang w:val="it-IT"/>
    </w:rPr>
  </w:style>
  <w:style w:type="paragraph" w:customStyle="1" w:styleId="210">
    <w:name w:val="2.10"/>
    <w:basedOn w:val="Titlu3-FIP"/>
    <w:link w:val="210Caracter"/>
    <w:qFormat/>
    <w:rsid w:val="00A572EB"/>
    <w:pPr>
      <w:shd w:val="clear" w:color="auto" w:fill="auto"/>
      <w:tabs>
        <w:tab w:val="clear" w:pos="1530"/>
        <w:tab w:val="left" w:pos="1276"/>
      </w:tabs>
      <w:ind w:left="0"/>
      <w:jc w:val="both"/>
    </w:pPr>
    <w:rPr>
      <w:noProof/>
      <w:color w:val="445C19" w:themeColor="accent2" w:themeShade="80"/>
      <w:lang w:val="it-IT"/>
    </w:rPr>
  </w:style>
  <w:style w:type="character" w:customStyle="1" w:styleId="229Caracter">
    <w:name w:val="2.2.9 Caracter"/>
    <w:basedOn w:val="Titlu3-FIPCaracter"/>
    <w:link w:val="229"/>
    <w:rsid w:val="00A572EB"/>
    <w:rPr>
      <w:rFonts w:ascii="Calibri" w:eastAsiaTheme="majorEastAsia" w:hAnsi="Calibri" w:cstheme="minorHAnsi"/>
      <w:b/>
      <w:noProof/>
      <w:color w:val="445C19" w:themeColor="accent2" w:themeShade="80"/>
      <w:sz w:val="24"/>
      <w:shd w:val="clear" w:color="939F27" w:themeColor="accent3" w:themeShade="BF" w:fill="auto"/>
      <w:lang w:val="it-IT"/>
    </w:rPr>
  </w:style>
  <w:style w:type="character" w:customStyle="1" w:styleId="210Caracter">
    <w:name w:val="2.10 Caracter"/>
    <w:basedOn w:val="Titlu3-FIPCaracter"/>
    <w:link w:val="210"/>
    <w:rsid w:val="00A572EB"/>
    <w:rPr>
      <w:rFonts w:eastAsiaTheme="majorEastAsia" w:cstheme="minorHAnsi"/>
      <w:b/>
      <w:noProof/>
      <w:color w:val="445C19" w:themeColor="accent2" w:themeShade="80"/>
      <w:sz w:val="24"/>
      <w:shd w:val="clear" w:color="939F27" w:themeColor="accent3" w:themeShade="BF" w:fill="auto"/>
      <w:lang w:val="it-IT"/>
    </w:rPr>
  </w:style>
  <w:style w:type="numbering" w:customStyle="1" w:styleId="FrListare1">
    <w:name w:val="Fără Listare1"/>
    <w:next w:val="FrListare"/>
    <w:uiPriority w:val="99"/>
    <w:semiHidden/>
    <w:unhideWhenUsed/>
    <w:rsid w:val="00A572EB"/>
  </w:style>
  <w:style w:type="table" w:customStyle="1" w:styleId="TableNormal10">
    <w:name w:val="Table Normal1"/>
    <w:uiPriority w:val="2"/>
    <w:semiHidden/>
    <w:unhideWhenUsed/>
    <w:qFormat/>
    <w:rsid w:val="00A572EB"/>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TableNormal">
    <w:name w:val="Table Normal"/>
    <w:uiPriority w:val="2"/>
    <w:semiHidden/>
    <w:unhideWhenUsed/>
    <w:qFormat/>
    <w:rsid w:val="00950D86"/>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3221596">
      <w:bodyDiv w:val="1"/>
      <w:marLeft w:val="0"/>
      <w:marRight w:val="0"/>
      <w:marTop w:val="0"/>
      <w:marBottom w:val="0"/>
      <w:divBdr>
        <w:top w:val="none" w:sz="0" w:space="0" w:color="auto"/>
        <w:left w:val="none" w:sz="0" w:space="0" w:color="auto"/>
        <w:bottom w:val="none" w:sz="0" w:space="0" w:color="auto"/>
        <w:right w:val="none" w:sz="0" w:space="0" w:color="auto"/>
      </w:divBdr>
    </w:div>
    <w:div w:id="910775094">
      <w:bodyDiv w:val="1"/>
      <w:marLeft w:val="0"/>
      <w:marRight w:val="0"/>
      <w:marTop w:val="0"/>
      <w:marBottom w:val="0"/>
      <w:divBdr>
        <w:top w:val="none" w:sz="0" w:space="0" w:color="auto"/>
        <w:left w:val="none" w:sz="0" w:space="0" w:color="auto"/>
        <w:bottom w:val="none" w:sz="0" w:space="0" w:color="auto"/>
        <w:right w:val="none" w:sz="0" w:space="0" w:color="auto"/>
      </w:divBdr>
    </w:div>
    <w:div w:id="923296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emf"/><Relationship Id="rId21" Type="http://schemas.openxmlformats.org/officeDocument/2006/relationships/image" Target="media/image13.png"/><Relationship Id="rId34" Type="http://schemas.openxmlformats.org/officeDocument/2006/relationships/image" Target="media/image26.emf"/><Relationship Id="rId42" Type="http://schemas.openxmlformats.org/officeDocument/2006/relationships/image" Target="media/image33.png"/><Relationship Id="rId47" Type="http://schemas.openxmlformats.org/officeDocument/2006/relationships/image" Target="media/image37.emf"/><Relationship Id="rId50" Type="http://schemas.openxmlformats.org/officeDocument/2006/relationships/image" Target="media/image40.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5.jpeg"/><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hyperlink" Target="https://natura2000.eea.europa.eu/" TargetMode="External"/><Relationship Id="rId52"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8.pn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30.png"/><Relationship Id="rId46" Type="http://schemas.openxmlformats.org/officeDocument/2006/relationships/image" Target="media/image36.jpeg"/><Relationship Id="rId20" Type="http://schemas.openxmlformats.org/officeDocument/2006/relationships/image" Target="media/image12.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png"/></Relationships>
</file>

<file path=word/_rels/footnotes.xml.rels><?xml version="1.0" encoding="UTF-8" standalone="yes"?>
<Relationships xmlns="http://schemas.openxmlformats.org/package/2006/relationships"><Relationship Id="rId3" Type="http://schemas.openxmlformats.org/officeDocument/2006/relationships/hyperlink" Target="https://arges-vedea.rowater.ro/wp-content/uploads/2021/07/Ape-de-Suprafata-2018-2020.pdf" TargetMode="External"/><Relationship Id="rId2" Type="http://schemas.openxmlformats.org/officeDocument/2006/relationships/hyperlink" Target="https://arges-vedea.rowater.ro/wp-content/uploads/2021/07/Anexe-_proiect-PM-actualizat-2021_Arges-Vedea.pdf" TargetMode="External"/><Relationship Id="rId1" Type="http://schemas.openxmlformats.org/officeDocument/2006/relationships/hyperlink" Target="https://eur-lex.europa.eu/legal-content/RO/TXT/?uri=CELEX%3A32014D0955" TargetMode="External"/><Relationship Id="rId4" Type="http://schemas.openxmlformats.org/officeDocument/2006/relationships/hyperlink" Target="https://arges-vedea.rowater.ro/wp-content/uploads/2021/02/Plan-Management-SH-Arges-Vedea-vol.-I.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024B43E35F847E389D11B158E4C7A80"/>
        <w:category>
          <w:name w:val="General"/>
          <w:gallery w:val="placeholder"/>
        </w:category>
        <w:types>
          <w:type w:val="bbPlcHdr"/>
        </w:types>
        <w:behaviors>
          <w:behavior w:val="content"/>
        </w:behaviors>
        <w:guid w:val="{43C846CF-3E44-43E5-BD43-9181BA3BB1E7}"/>
      </w:docPartPr>
      <w:docPartBody>
        <w:p w:rsidR="00134CF8" w:rsidRDefault="003F1D00">
          <w:r w:rsidRPr="00D36CA5">
            <w:rPr>
              <w:rStyle w:val="Textsubstituent"/>
            </w:rPr>
            <w:t>[Subiect]</w:t>
          </w:r>
        </w:p>
      </w:docPartBody>
    </w:docPart>
    <w:docPart>
      <w:docPartPr>
        <w:name w:val="129D723564A74C1F92D4F74A6427EBEA"/>
        <w:category>
          <w:name w:val="General"/>
          <w:gallery w:val="placeholder"/>
        </w:category>
        <w:types>
          <w:type w:val="bbPlcHdr"/>
        </w:types>
        <w:behaviors>
          <w:behavior w:val="content"/>
        </w:behaviors>
        <w:guid w:val="{BE6D2CB0-B76D-4D39-9A04-27481A9765E3}"/>
      </w:docPartPr>
      <w:docPartBody>
        <w:p w:rsidR="00134CF8" w:rsidRDefault="003F1D00">
          <w:r w:rsidRPr="00D36CA5">
            <w:rPr>
              <w:rStyle w:val="Textsubstituent"/>
            </w:rPr>
            <w:t>[Autor]</w:t>
          </w:r>
        </w:p>
      </w:docPartBody>
    </w:docPart>
    <w:docPart>
      <w:docPartPr>
        <w:name w:val="DA40B6D600124018ACD990B8FF715FC3"/>
        <w:category>
          <w:name w:val="General"/>
          <w:gallery w:val="placeholder"/>
        </w:category>
        <w:types>
          <w:type w:val="bbPlcHdr"/>
        </w:types>
        <w:behaviors>
          <w:behavior w:val="content"/>
        </w:behaviors>
        <w:guid w:val="{A333EF94-226F-4A69-B777-5B81187565A9}"/>
      </w:docPartPr>
      <w:docPartBody>
        <w:p w:rsidR="00134CF8" w:rsidRDefault="003F1D00">
          <w:r w:rsidRPr="00D36CA5">
            <w:rPr>
              <w:rStyle w:val="Textsubstituent"/>
            </w:rPr>
            <w:t>[Autor]</w:t>
          </w:r>
        </w:p>
      </w:docPartBody>
    </w:docPart>
    <w:docPart>
      <w:docPartPr>
        <w:name w:val="90F0E2B7B7A245699046F12657230E1A"/>
        <w:category>
          <w:name w:val="General"/>
          <w:gallery w:val="placeholder"/>
        </w:category>
        <w:types>
          <w:type w:val="bbPlcHdr"/>
        </w:types>
        <w:behaviors>
          <w:behavior w:val="content"/>
        </w:behaviors>
        <w:guid w:val="{41756559-8E9F-4B2E-9D86-BC76075C821B}"/>
      </w:docPartPr>
      <w:docPartBody>
        <w:p w:rsidR="00B8655F" w:rsidRDefault="00134CF8">
          <w:r w:rsidRPr="00834C0A">
            <w:rPr>
              <w:rStyle w:val="Textsubstituent"/>
            </w:rPr>
            <w:t>[Subiect]</w:t>
          </w:r>
        </w:p>
      </w:docPartBody>
    </w:docPart>
    <w:docPart>
      <w:docPartPr>
        <w:name w:val="C32C1C4F7C4D425084EE9FB33D857766"/>
        <w:category>
          <w:name w:val="General"/>
          <w:gallery w:val="placeholder"/>
        </w:category>
        <w:types>
          <w:type w:val="bbPlcHdr"/>
        </w:types>
        <w:behaviors>
          <w:behavior w:val="content"/>
        </w:behaviors>
        <w:guid w:val="{F300D2B1-E759-43E4-84DC-68162C2031D8}"/>
      </w:docPartPr>
      <w:docPartBody>
        <w:p w:rsidR="0066734C" w:rsidRDefault="00D91F40">
          <w:r w:rsidRPr="00CD594A">
            <w:rPr>
              <w:rStyle w:val="Textsubstituent"/>
            </w:rPr>
            <w:t>[Subiect]</w:t>
          </w:r>
        </w:p>
      </w:docPartBody>
    </w:docPart>
    <w:docPart>
      <w:docPartPr>
        <w:name w:val="B194FDFD7AC64C18AEF376CB7B75EC3F"/>
        <w:category>
          <w:name w:val="General"/>
          <w:gallery w:val="placeholder"/>
        </w:category>
        <w:types>
          <w:type w:val="bbPlcHdr"/>
        </w:types>
        <w:behaviors>
          <w:behavior w:val="content"/>
        </w:behaviors>
        <w:guid w:val="{DDF8C90A-8AD0-4C19-AB19-69C322028956}"/>
      </w:docPartPr>
      <w:docPartBody>
        <w:p w:rsidR="004A1503" w:rsidRDefault="00F034F1">
          <w:r w:rsidRPr="006133C5">
            <w:rPr>
              <w:rStyle w:val="Textsubstituent"/>
            </w:rPr>
            <w:t>[Adresă firmă]</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old">
    <w:panose1 w:val="020B0704020202020204"/>
    <w:charset w:val="00"/>
    <w:family w:val="roman"/>
    <w:notTrueType/>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altName w:val="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Nunito Light">
    <w:altName w:val="Nunito Light"/>
    <w:charset w:val="00"/>
    <w:family w:val="auto"/>
    <w:pitch w:val="variable"/>
    <w:sig w:usb0="A00002FF" w:usb1="5000204B" w:usb2="00000000" w:usb3="00000000" w:csb0="00000197" w:csb1="00000000"/>
  </w:font>
  <w:font w:name="Tahoma">
    <w:altName w:val="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orbel">
    <w:panose1 w:val="020B0503020204020204"/>
    <w:charset w:val="00"/>
    <w:family w:val="swiss"/>
    <w:pitch w:val="variable"/>
    <w:sig w:usb0="A00002EF" w:usb1="4000A44B" w:usb2="00000000" w:usb3="00000000" w:csb0="0000019F" w:csb1="00000000"/>
  </w:font>
  <w:font w:name="ArialNarrow">
    <w:altName w:val="MS Gothic"/>
    <w:panose1 w:val="00000000000000000000"/>
    <w:charset w:val="80"/>
    <w:family w:val="auto"/>
    <w:notTrueType/>
    <w:pitch w:val="default"/>
    <w:sig w:usb0="00000000" w:usb1="08070000" w:usb2="00000010" w:usb3="00000000" w:csb0="00020000" w:csb1="00000000"/>
  </w:font>
  <w:font w:name="DejaVu Sans">
    <w:altName w:val="Verdana"/>
    <w:charset w:val="00"/>
    <w:family w:val="swiss"/>
    <w:pitch w:val="variable"/>
  </w:font>
  <w:font w:name="Lucida Sans Unicode">
    <w:panose1 w:val="020B0602030504020204"/>
    <w:charset w:val="00"/>
    <w:family w:val="swiss"/>
    <w:pitch w:val="variable"/>
    <w:sig w:usb0="80000AFF" w:usb1="0000396B" w:usb2="00000000" w:usb3="00000000" w:csb0="000000BF" w:csb1="00000000"/>
  </w:font>
  <w:font w:name="Constantia">
    <w:panose1 w:val="02030602050306030303"/>
    <w:charset w:val="00"/>
    <w:family w:val="roman"/>
    <w:pitch w:val="variable"/>
    <w:sig w:usb0="A00002EF" w:usb1="4000204B"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Times New Roman Bold">
    <w:altName w:val="Times New Roman"/>
    <w:panose1 w:val="00000000000000000000"/>
    <w:charset w:val="00"/>
    <w:family w:val="roman"/>
    <w:notTrueType/>
    <w:pitch w:val="variable"/>
    <w:sig w:usb0="00000003" w:usb1="00000000" w:usb2="00000000" w:usb3="00000000" w:csb0="00000001" w:csb1="00000000"/>
  </w:font>
  <w:font w:name="Gatineau">
    <w:altName w:val="Times New Roman"/>
    <w:charset w:val="00"/>
    <w:family w:val="auto"/>
    <w:pitch w:val="variable"/>
  </w:font>
  <w:font w:name="Book Antiqua">
    <w:panose1 w:val="02040602050305030304"/>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1D00"/>
    <w:rsid w:val="000567D9"/>
    <w:rsid w:val="00067DF2"/>
    <w:rsid w:val="000A5EC8"/>
    <w:rsid w:val="00134CF8"/>
    <w:rsid w:val="00151838"/>
    <w:rsid w:val="001A40FD"/>
    <w:rsid w:val="001F03C2"/>
    <w:rsid w:val="00225109"/>
    <w:rsid w:val="002701B9"/>
    <w:rsid w:val="002752DD"/>
    <w:rsid w:val="00385B73"/>
    <w:rsid w:val="003917FB"/>
    <w:rsid w:val="003F1D00"/>
    <w:rsid w:val="00400945"/>
    <w:rsid w:val="004020A1"/>
    <w:rsid w:val="00417C29"/>
    <w:rsid w:val="004A1503"/>
    <w:rsid w:val="0050164A"/>
    <w:rsid w:val="005A0828"/>
    <w:rsid w:val="005F4AB5"/>
    <w:rsid w:val="0060362D"/>
    <w:rsid w:val="0066734C"/>
    <w:rsid w:val="00671BA5"/>
    <w:rsid w:val="00817916"/>
    <w:rsid w:val="0083066F"/>
    <w:rsid w:val="008448B6"/>
    <w:rsid w:val="008E2660"/>
    <w:rsid w:val="00925722"/>
    <w:rsid w:val="0099792F"/>
    <w:rsid w:val="009A1F7E"/>
    <w:rsid w:val="009A6726"/>
    <w:rsid w:val="00A35779"/>
    <w:rsid w:val="00B16215"/>
    <w:rsid w:val="00B8655F"/>
    <w:rsid w:val="00CC3D67"/>
    <w:rsid w:val="00D704AC"/>
    <w:rsid w:val="00D91F40"/>
    <w:rsid w:val="00E0771F"/>
    <w:rsid w:val="00E80DBC"/>
    <w:rsid w:val="00EF0920"/>
    <w:rsid w:val="00F034F1"/>
    <w:rsid w:val="00F209D8"/>
    <w:rsid w:val="00FD1F18"/>
    <w:rsid w:val="00FD4DB8"/>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o-RO" w:eastAsia="ro-R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styleId="Textsubstituent">
    <w:name w:val="Placeholder Text"/>
    <w:basedOn w:val="Fontdeparagrafimplicit"/>
    <w:uiPriority w:val="99"/>
    <w:semiHidden/>
    <w:rsid w:val="00671BA5"/>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PublishDate>
  <Abstract/>
  <CompanyAddress>strada Cluceru Udricani | nr. 20  |  etaj 3 | sector 3 | București</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GostTitle.XSL" StyleName="Gost - Sortare după titlu" Version="2003"/>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EC0344E-0677-4FFA-B225-661B4E365E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1522</TotalTime>
  <Pages>62</Pages>
  <Words>26440</Words>
  <Characters>153356</Characters>
  <Application>Microsoft Office Word</Application>
  <DocSecurity>0</DocSecurity>
  <Lines>1277</Lines>
  <Paragraphs>358</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MEMORIU DE PREZENTARE conform ANEXA nr. 5E la Legea 292 /2018</vt:lpstr>
      <vt:lpstr>MEMORIU DE PREZENTARE conform ANEXA nr. 5E la Legea 292 /2018</vt:lpstr>
    </vt:vector>
  </TitlesOfParts>
  <Company/>
  <LinksUpToDate>false</LinksUpToDate>
  <CharactersWithSpaces>179438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MEMORIU DE PREZENTARE conform ANEXA nr. 5E la Legea 292 /2018</dc:title>
  <dc:subject>„ÎNFIINȚAREA UNUI CENTRU DE COLECTARE A DEȘEURILOR PRIN APORT VOLUNTAR ÎN MUNICIPIUL TÂRGOVIȘTE”</dc:subject>
  <dc:creator>SC FIP CONSULTING SRL</dc:creator>
  <cp:keywords>Memoriu Mediu</cp:keywords>
  <dc:description/>
  <cp:lastModifiedBy>Ioana</cp:lastModifiedBy>
  <cp:revision>42</cp:revision>
  <cp:lastPrinted>2023-02-21T15:16:00Z</cp:lastPrinted>
  <dcterms:created xsi:type="dcterms:W3CDTF">2022-09-29T21:24:00Z</dcterms:created>
  <dcterms:modified xsi:type="dcterms:W3CDTF">2023-03-02T15:02:00Z</dcterms:modified>
</cp:coreProperties>
</file>