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D2A70" w:rsidRPr="003D2A70" w:rsidRDefault="00982FE5" w:rsidP="00A77E4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A77E4C" w:rsidRPr="00A77E4C">
        <w:rPr>
          <w:rFonts w:ascii="Calibri" w:eastAsia="Calibri" w:hAnsi="Calibri" w:cs="Times New Roman"/>
          <w:b/>
        </w:rPr>
        <w:t>,,</w:t>
      </w:r>
      <w:r w:rsidR="00A77E4C" w:rsidRPr="00A77E4C">
        <w:rPr>
          <w:rFonts w:ascii="Calibri" w:eastAsia="Calibri" w:hAnsi="Calibri" w:cs="Times New Roman"/>
          <w:b/>
          <w:i/>
        </w:rPr>
        <w:t>Extindere casetă râu Sabar ( Răstoaca) zona piața Sfântul Ilie oraș Găești”</w:t>
      </w:r>
      <w:r w:rsidR="00A77E4C" w:rsidRPr="00A77E4C">
        <w:rPr>
          <w:rFonts w:ascii="Calibri" w:eastAsia="Calibri" w:hAnsi="Calibri" w:cs="Times New Roman"/>
        </w:rPr>
        <w:t xml:space="preserve">, propus a fi amplasat în Găești, str. Zona Piața Sfâtul Ilie, județul Dâmbovița – titular </w:t>
      </w:r>
      <w:r w:rsidR="00A77E4C" w:rsidRPr="00A77E4C">
        <w:rPr>
          <w:rFonts w:ascii="Calibri" w:eastAsia="Calibri" w:hAnsi="Calibri" w:cs="Times New Roman"/>
          <w:b/>
        </w:rPr>
        <w:t>ORAȘUL GĂEȘTI</w:t>
      </w:r>
      <w:r w:rsidR="00A77E4C" w:rsidRPr="00A77E4C">
        <w:rPr>
          <w:rFonts w:ascii="Calibri" w:eastAsia="Calibri" w:hAnsi="Calibri" w:cs="Times New Roman"/>
          <w:color w:val="000000"/>
          <w:lang w:eastAsia="ro-RO"/>
        </w:rPr>
        <w:t xml:space="preserve">        </w:t>
      </w:r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="003D2A70"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="003D2A70"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="003D2A70"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A77E4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02.09.2022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46BB7"/>
    <w:rsid w:val="003D2A70"/>
    <w:rsid w:val="0055234C"/>
    <w:rsid w:val="005E74E3"/>
    <w:rsid w:val="00982FE5"/>
    <w:rsid w:val="00A07586"/>
    <w:rsid w:val="00A77E4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731</Characters>
  <Application>Microsoft Office Word</Application>
  <DocSecurity>0</DocSecurity>
  <Lines>6</Lines>
  <Paragraphs>1</Paragraphs>
  <ScaleCrop>false</ScaleCrop>
  <Company>NEPA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2023-02-03T08:48:00Z</dcterms:modified>
</cp:coreProperties>
</file>