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2B449" w14:textId="77777777" w:rsidR="00F02B4F" w:rsidRDefault="00F02B4F" w:rsidP="00F02B4F">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Pr>
          <w:rFonts w:ascii="Trebuchet MS" w:hAnsi="Trebuchet MS"/>
          <w:b/>
          <w:bCs/>
          <w:sz w:val="28"/>
          <w:szCs w:val="28"/>
        </w:rPr>
        <w:t>DÂMBOVIȚA</w:t>
      </w:r>
      <w:bookmarkStart w:id="0" w:name="_GoBack"/>
      <w:bookmarkEnd w:id="0"/>
    </w:p>
    <w:p w14:paraId="0EE906E7" w14:textId="77777777" w:rsidR="00952828" w:rsidRDefault="00952828" w:rsidP="00F02B4F">
      <w:pPr>
        <w:spacing w:after="0" w:line="360" w:lineRule="auto"/>
        <w:rPr>
          <w:rFonts w:ascii="Trebuchet MS" w:eastAsia="Calibri" w:hAnsi="Trebuchet MS"/>
          <w:b/>
        </w:rPr>
      </w:pPr>
    </w:p>
    <w:p w14:paraId="692B37F2" w14:textId="021F8975" w:rsidR="00F02B4F" w:rsidRPr="00AE04CA" w:rsidRDefault="00F02B4F" w:rsidP="00F02B4F">
      <w:pPr>
        <w:spacing w:after="0" w:line="360" w:lineRule="auto"/>
        <w:rPr>
          <w:rFonts w:ascii="Trebuchet MS" w:eastAsia="Calibri" w:hAnsi="Trebuchet MS"/>
          <w:b/>
        </w:rPr>
      </w:pPr>
      <w:r>
        <w:rPr>
          <w:rFonts w:ascii="Trebuchet MS" w:eastAsia="Calibri" w:hAnsi="Trebuchet MS"/>
          <w:b/>
        </w:rPr>
        <w:t>Nr.17735/10556/16.02.2024</w:t>
      </w:r>
    </w:p>
    <w:p w14:paraId="216275F8" w14:textId="77777777" w:rsidR="00F02B4F" w:rsidRDefault="00F02B4F" w:rsidP="00F02B4F">
      <w:pPr>
        <w:suppressAutoHyphens/>
        <w:spacing w:after="0" w:line="240" w:lineRule="auto"/>
        <w:jc w:val="center"/>
      </w:pPr>
    </w:p>
    <w:p w14:paraId="6A2A1AA5" w14:textId="233085F6" w:rsidR="00F02B4F" w:rsidRDefault="00F02B4F" w:rsidP="00952828">
      <w:pPr>
        <w:suppressAutoHyphens/>
        <w:spacing w:after="0" w:line="240" w:lineRule="auto"/>
      </w:pPr>
    </w:p>
    <w:p w14:paraId="0A70A022" w14:textId="67B76CC6" w:rsidR="00F02B4F" w:rsidRPr="00CD7475" w:rsidRDefault="00FB3D8B" w:rsidP="00F02B4F">
      <w:pPr>
        <w:suppressAutoHyphens/>
        <w:spacing w:after="0" w:line="240" w:lineRule="auto"/>
        <w:jc w:val="center"/>
        <w:rPr>
          <w:rFonts w:ascii="Times New Roman" w:hAnsi="Times New Roman"/>
          <w:b/>
          <w:sz w:val="24"/>
          <w:szCs w:val="24"/>
          <w:lang w:eastAsia="ro-RO"/>
        </w:rPr>
      </w:pPr>
      <w:r w:rsidRPr="00FB3D8B">
        <w:rPr>
          <w:rFonts w:ascii="Trebuchet MS" w:hAnsi="Trebuchet MS"/>
          <w:b/>
        </w:rPr>
        <w:t xml:space="preserve">PROIECT  </w:t>
      </w:r>
      <w:r>
        <w:fldChar w:fldCharType="begin"/>
      </w:r>
      <w:r>
        <w:instrText xml:space="preserve"> HYPERLINK "file:///C:\\Documents%20and%20Settings\\Administrator\\Sintact%202.0\\cache\\Legislatie\\temp\\00131181.HTM" \l "#" </w:instrText>
      </w:r>
      <w:r>
        <w:fldChar w:fldCharType="separate"/>
      </w:r>
      <w:r>
        <w:fldChar w:fldCharType="end"/>
      </w:r>
      <w:r w:rsidR="00F02B4F" w:rsidRPr="00CD7475">
        <w:rPr>
          <w:rFonts w:ascii="Times New Roman" w:hAnsi="Times New Roman"/>
          <w:b/>
          <w:sz w:val="24"/>
          <w:szCs w:val="24"/>
          <w:lang w:eastAsia="ro-RO"/>
        </w:rPr>
        <w:t>DECIZIA ETAPEI DE ÎNCADRARE</w:t>
      </w:r>
    </w:p>
    <w:p w14:paraId="1DBBF63F" w14:textId="77777777" w:rsidR="00F02B4F" w:rsidRDefault="00F02B4F" w:rsidP="00F02B4F">
      <w:pPr>
        <w:suppressAutoHyphens/>
        <w:spacing w:after="0" w:line="240" w:lineRule="auto"/>
        <w:jc w:val="center"/>
        <w:rPr>
          <w:rFonts w:ascii="Times New Roman" w:hAnsi="Times New Roman"/>
          <w:b/>
          <w:sz w:val="24"/>
          <w:szCs w:val="24"/>
          <w:lang w:eastAsia="ro-RO"/>
        </w:rPr>
      </w:pPr>
    </w:p>
    <w:p w14:paraId="4EE283B6" w14:textId="2BF509D4" w:rsidR="00F02B4F" w:rsidRDefault="00F02B4F" w:rsidP="00F02B4F">
      <w:pPr>
        <w:suppressAutoHyphens/>
        <w:spacing w:after="0" w:line="240" w:lineRule="auto"/>
        <w:jc w:val="center"/>
        <w:rPr>
          <w:rFonts w:ascii="Times New Roman" w:hAnsi="Times New Roman"/>
          <w:b/>
          <w:sz w:val="24"/>
          <w:szCs w:val="24"/>
          <w:lang w:eastAsia="ro-RO"/>
        </w:rPr>
      </w:pPr>
      <w:r w:rsidRPr="00326539">
        <w:rPr>
          <w:rFonts w:ascii="Times New Roman" w:hAnsi="Times New Roman"/>
          <w:b/>
          <w:sz w:val="24"/>
          <w:szCs w:val="24"/>
          <w:lang w:eastAsia="ro-RO"/>
        </w:rPr>
        <w:t xml:space="preserve"> Nr. </w:t>
      </w:r>
      <w:r w:rsidR="00FB3D8B">
        <w:rPr>
          <w:rFonts w:ascii="Times New Roman" w:hAnsi="Times New Roman"/>
          <w:b/>
          <w:sz w:val="24"/>
          <w:szCs w:val="24"/>
          <w:lang w:eastAsia="ro-RO"/>
        </w:rPr>
        <w:t>......... din 06</w:t>
      </w:r>
      <w:r w:rsidRPr="00326539">
        <w:rPr>
          <w:rFonts w:ascii="Times New Roman" w:hAnsi="Times New Roman"/>
          <w:b/>
          <w:sz w:val="24"/>
          <w:szCs w:val="24"/>
          <w:lang w:eastAsia="ro-RO"/>
        </w:rPr>
        <w:t>.02.2024</w:t>
      </w:r>
    </w:p>
    <w:p w14:paraId="7445AF5C" w14:textId="77777777" w:rsidR="00952828" w:rsidRPr="00326539" w:rsidRDefault="00952828" w:rsidP="00F02B4F">
      <w:pPr>
        <w:suppressAutoHyphens/>
        <w:spacing w:after="0" w:line="240" w:lineRule="auto"/>
        <w:jc w:val="center"/>
        <w:rPr>
          <w:rFonts w:ascii="Times New Roman" w:hAnsi="Times New Roman"/>
          <w:b/>
          <w:sz w:val="24"/>
          <w:szCs w:val="24"/>
          <w:lang w:eastAsia="ro-RO"/>
        </w:rPr>
      </w:pPr>
    </w:p>
    <w:p w14:paraId="62E3B921" w14:textId="12819CAA" w:rsidR="00F02B4F" w:rsidRPr="00A92E4A" w:rsidRDefault="00F02B4F" w:rsidP="00952828">
      <w:pPr>
        <w:spacing w:after="0" w:line="360" w:lineRule="auto"/>
        <w:jc w:val="both"/>
        <w:rPr>
          <w:rFonts w:ascii="Trebuchet MS" w:hAnsi="Trebuchet MS"/>
        </w:rPr>
      </w:pPr>
      <w:r w:rsidRPr="00A92E4A">
        <w:rPr>
          <w:rFonts w:ascii="Trebuchet MS" w:hAnsi="Trebuchet MS"/>
        </w:rPr>
        <w:t xml:space="preserve">                Ca urmare a solicitării de emitere a acordului de mediu adresate de </w:t>
      </w:r>
      <w:r w:rsidRPr="00A92E4A">
        <w:rPr>
          <w:rFonts w:ascii="Trebuchet MS" w:hAnsi="Trebuchet MS"/>
          <w:b/>
        </w:rPr>
        <w:t xml:space="preserve">OTELINOX SA </w:t>
      </w:r>
      <w:proofErr w:type="spellStart"/>
      <w:r w:rsidRPr="00A92E4A">
        <w:rPr>
          <w:rFonts w:ascii="Trebuchet MS" w:hAnsi="Trebuchet MS"/>
          <w:lang w:val="fr-FR"/>
        </w:rPr>
        <w:t>cu</w:t>
      </w:r>
      <w:proofErr w:type="spellEnd"/>
      <w:r w:rsidRPr="00A92E4A">
        <w:rPr>
          <w:rFonts w:ascii="Trebuchet MS" w:hAnsi="Trebuchet MS"/>
          <w:lang w:val="fr-FR"/>
        </w:rPr>
        <w:t xml:space="preserve"> </w:t>
      </w:r>
      <w:proofErr w:type="spellStart"/>
      <w:r w:rsidRPr="00A92E4A">
        <w:rPr>
          <w:rFonts w:ascii="Trebuchet MS" w:hAnsi="Trebuchet MS"/>
          <w:lang w:val="fr-FR"/>
        </w:rPr>
        <w:t>sediul</w:t>
      </w:r>
      <w:proofErr w:type="spellEnd"/>
      <w:r w:rsidRPr="00A92E4A">
        <w:rPr>
          <w:rFonts w:ascii="Trebuchet MS" w:hAnsi="Trebuchet MS"/>
          <w:lang w:val="fr-FR"/>
        </w:rPr>
        <w:t xml:space="preserve"> </w:t>
      </w:r>
      <w:proofErr w:type="spellStart"/>
      <w:r w:rsidRPr="00A92E4A">
        <w:rPr>
          <w:rFonts w:ascii="Trebuchet MS" w:hAnsi="Trebuchet MS"/>
          <w:lang w:val="fr-FR"/>
        </w:rPr>
        <w:t>în</w:t>
      </w:r>
      <w:proofErr w:type="spellEnd"/>
      <w:r w:rsidRPr="00A92E4A">
        <w:rPr>
          <w:rFonts w:ascii="Trebuchet MS" w:hAnsi="Trebuchet MS"/>
          <w:lang w:val="fr-FR"/>
        </w:rPr>
        <w:t xml:space="preserve"> </w:t>
      </w:r>
      <w:proofErr w:type="spellStart"/>
      <w:r w:rsidRPr="00A92E4A">
        <w:rPr>
          <w:rFonts w:ascii="Trebuchet MS" w:hAnsi="Trebuchet MS"/>
          <w:lang w:val="fr-FR"/>
        </w:rPr>
        <w:t>Târgoviște</w:t>
      </w:r>
      <w:proofErr w:type="spellEnd"/>
      <w:r w:rsidRPr="00A92E4A">
        <w:rPr>
          <w:rFonts w:ascii="Trebuchet MS" w:hAnsi="Trebuchet MS"/>
          <w:lang w:val="fr-FR"/>
        </w:rPr>
        <w:t>,</w:t>
      </w:r>
      <w:r w:rsidRPr="00A92E4A">
        <w:rPr>
          <w:rFonts w:ascii="Trebuchet MS" w:hAnsi="Trebuchet MS"/>
        </w:rPr>
        <w:t>șos.Găești, nr.16,</w:t>
      </w:r>
      <w:r w:rsidRPr="00A92E4A">
        <w:rPr>
          <w:rFonts w:ascii="Trebuchet MS" w:hAnsi="Trebuchet MS"/>
          <w:lang w:val="fr-FR"/>
        </w:rPr>
        <w:t xml:space="preserve"> </w:t>
      </w:r>
      <w:proofErr w:type="spellStart"/>
      <w:r w:rsidRPr="00A92E4A">
        <w:rPr>
          <w:rFonts w:ascii="Trebuchet MS" w:hAnsi="Trebuchet MS"/>
          <w:lang w:val="fr-FR"/>
        </w:rPr>
        <w:t>județul</w:t>
      </w:r>
      <w:proofErr w:type="spellEnd"/>
      <w:r w:rsidRPr="00A92E4A">
        <w:rPr>
          <w:rFonts w:ascii="Trebuchet MS" w:hAnsi="Trebuchet MS"/>
          <w:lang w:val="fr-FR"/>
        </w:rPr>
        <w:t xml:space="preserve"> </w:t>
      </w:r>
      <w:proofErr w:type="spellStart"/>
      <w:r w:rsidRPr="00A92E4A">
        <w:rPr>
          <w:rFonts w:ascii="Trebuchet MS" w:hAnsi="Trebuchet MS"/>
          <w:lang w:val="fr-FR"/>
        </w:rPr>
        <w:t>Dâmbovița</w:t>
      </w:r>
      <w:proofErr w:type="spellEnd"/>
      <w:r w:rsidRPr="00A92E4A">
        <w:rPr>
          <w:rFonts w:ascii="Trebuchet MS" w:hAnsi="Trebuchet MS"/>
          <w:lang w:val="fr-FR"/>
        </w:rPr>
        <w:t xml:space="preserve">, </w:t>
      </w:r>
      <w:r w:rsidRPr="00A92E4A">
        <w:rPr>
          <w:rFonts w:ascii="Trebuchet MS" w:hAnsi="Trebuchet MS"/>
        </w:rPr>
        <w:t>înregistrată la APM Dâmbovița cu nr.17735 din 27.11.2023</w:t>
      </w:r>
      <w:r w:rsidRPr="00A92E4A">
        <w:rPr>
          <w:rFonts w:ascii="Trebuchet MS" w:hAnsi="Trebuchet MS"/>
          <w:color w:val="FF0000"/>
        </w:rPr>
        <w:t xml:space="preserve">, </w:t>
      </w:r>
      <w:r w:rsidRPr="00A92E4A">
        <w:rPr>
          <w:rFonts w:ascii="Trebuchet MS" w:hAnsi="Trebuchet MS"/>
        </w:rPr>
        <w:t xml:space="preserve">în baza Legii nr. 292/2018 privind evaluarea impactului anumitor proiecte publice și private asupra mediului și a  Ordonanței de Urgență a Guvernului nr. </w:t>
      </w:r>
      <w:r w:rsidRPr="00A92E4A">
        <w:rPr>
          <w:rFonts w:ascii="Trebuchet MS" w:hAnsi="Trebuchet MS"/>
          <w:b/>
        </w:rPr>
        <w:t>57/2007</w:t>
      </w:r>
      <w:r w:rsidRPr="00A92E4A">
        <w:rPr>
          <w:rFonts w:ascii="Trebuchet MS" w:hAnsi="Trebuchet MS"/>
        </w:rPr>
        <w:t xml:space="preserve"> privind regimul ariilor naturale protejate, conservarea habitatelor naturale, a florei și faunei sălbatice aprobată cu modificări și completări prin Legea nr. 49/2011, cu modificările și completările ulterioare, </w:t>
      </w:r>
    </w:p>
    <w:p w14:paraId="554202ED" w14:textId="00016C31" w:rsidR="00F02B4F" w:rsidRPr="00A92E4A" w:rsidRDefault="00F02B4F" w:rsidP="00952828">
      <w:pPr>
        <w:spacing w:after="0" w:line="360" w:lineRule="auto"/>
        <w:jc w:val="both"/>
        <w:rPr>
          <w:rFonts w:ascii="Arial" w:hAnsi="Arial" w:cs="Arial"/>
          <w:b/>
          <w:sz w:val="24"/>
          <w:szCs w:val="24"/>
          <w:lang w:val="da-DK"/>
        </w:rPr>
      </w:pPr>
      <w:r w:rsidRPr="00A92E4A">
        <w:rPr>
          <w:rFonts w:ascii="Trebuchet MS" w:hAnsi="Trebuchet MS"/>
          <w:b/>
        </w:rPr>
        <w:t xml:space="preserve">         APM Dâmbovița decide</w:t>
      </w:r>
      <w:r w:rsidRPr="00A92E4A">
        <w:rPr>
          <w:rFonts w:ascii="Trebuchet MS" w:hAnsi="Trebuchet MS"/>
        </w:rPr>
        <w:t>, ca urmare a consultărilor desfășurate în cadrul şedinţei Comisiei de Analiză Tehnică din data de 01.02.2024</w:t>
      </w:r>
      <w:r w:rsidRPr="00A92E4A">
        <w:rPr>
          <w:rFonts w:ascii="Trebuchet MS" w:hAnsi="Trebuchet MS"/>
          <w:b/>
          <w:i/>
        </w:rPr>
        <w:t xml:space="preserve">, </w:t>
      </w:r>
      <w:r w:rsidRPr="00A92E4A">
        <w:rPr>
          <w:rFonts w:ascii="Trebuchet MS" w:hAnsi="Trebuchet MS"/>
        </w:rPr>
        <w:t>că proiectul</w:t>
      </w:r>
      <w:r w:rsidR="00A92E4A" w:rsidRPr="00A92E4A">
        <w:rPr>
          <w:rFonts w:ascii="Arial" w:hAnsi="Arial" w:cs="Arial"/>
          <w:b/>
          <w:sz w:val="24"/>
          <w:szCs w:val="24"/>
        </w:rPr>
        <w:t xml:space="preserve"> </w:t>
      </w:r>
      <w:r w:rsidR="00A92E4A" w:rsidRPr="00CF25F1">
        <w:rPr>
          <w:rFonts w:ascii="Arial" w:hAnsi="Arial" w:cs="Arial"/>
          <w:b/>
          <w:sz w:val="24"/>
          <w:szCs w:val="24"/>
        </w:rPr>
        <w:t>“</w:t>
      </w:r>
      <w:r w:rsidR="00A92E4A">
        <w:rPr>
          <w:rFonts w:ascii="Trebuchet MS" w:hAnsi="Trebuchet MS" w:cs="Arial"/>
          <w:b/>
          <w:bCs/>
        </w:rPr>
        <w:t>C</w:t>
      </w:r>
      <w:r w:rsidR="00A92E4A" w:rsidRPr="00A92E4A">
        <w:rPr>
          <w:rFonts w:ascii="Trebuchet MS" w:hAnsi="Trebuchet MS" w:cs="Arial"/>
          <w:b/>
          <w:bCs/>
        </w:rPr>
        <w:t>onstruire estacade metalice pe 4 fundații, ca suport pentru repoziționare și reparare conducta tehnologica; cat 1 gr1; nr.fab:pn21nl2014; dn40 mm;p</w:t>
      </w:r>
      <w:r w:rsidR="00A92E4A" w:rsidRPr="00A92E4A">
        <w:rPr>
          <w:rFonts w:ascii="Trebuchet MS" w:hAnsi="Trebuchet MS" w:cs="Arial"/>
          <w:b/>
          <w:bCs/>
          <w:position w:val="-2"/>
        </w:rPr>
        <w:t>max</w:t>
      </w:r>
      <w:r w:rsidR="00A92E4A" w:rsidRPr="00A92E4A">
        <w:rPr>
          <w:rFonts w:ascii="Trebuchet MS" w:hAnsi="Trebuchet MS" w:cs="Arial"/>
          <w:b/>
          <w:bCs/>
        </w:rPr>
        <w:t xml:space="preserve"> = 14,5 bar; t</w:t>
      </w:r>
      <w:r w:rsidR="00A92E4A" w:rsidRPr="00A92E4A">
        <w:rPr>
          <w:rFonts w:ascii="Trebuchet MS" w:hAnsi="Trebuchet MS" w:cs="Arial"/>
          <w:b/>
          <w:bCs/>
          <w:smallCaps/>
          <w:position w:val="-2"/>
        </w:rPr>
        <w:t>min/max</w:t>
      </w:r>
      <w:r w:rsidR="00A92E4A" w:rsidRPr="00A92E4A">
        <w:rPr>
          <w:rFonts w:ascii="Trebuchet MS" w:hAnsi="Trebuchet MS" w:cs="Arial"/>
          <w:b/>
          <w:bCs/>
          <w:smallCaps/>
        </w:rPr>
        <w:t xml:space="preserve"> = -30 / +50 </w:t>
      </w:r>
      <w:r w:rsidR="00A92E4A" w:rsidRPr="00A92E4A">
        <w:rPr>
          <w:rFonts w:ascii="Trebuchet MS" w:hAnsi="Trebuchet MS" w:cs="Arial"/>
          <w:b/>
          <w:bCs/>
        </w:rPr>
        <w:t>°</w:t>
      </w:r>
      <w:r w:rsidR="00A92E4A" w:rsidRPr="00A92E4A">
        <w:rPr>
          <w:rFonts w:ascii="Trebuchet MS" w:hAnsi="Trebuchet MS" w:cs="Arial"/>
          <w:b/>
          <w:bCs/>
          <w:smallCaps/>
        </w:rPr>
        <w:t>c; l175</w:t>
      </w:r>
      <w:r w:rsidR="00A92E4A" w:rsidRPr="00A92E4A">
        <w:rPr>
          <w:rFonts w:ascii="Trebuchet MS" w:hAnsi="Trebuchet MS" w:cs="Arial"/>
          <w:b/>
          <w:bCs/>
          <w:kern w:val="22"/>
        </w:rPr>
        <w:t>4 m</w:t>
      </w:r>
      <w:r w:rsidR="00A92E4A" w:rsidRPr="00CF25F1">
        <w:rPr>
          <w:rFonts w:ascii="Arial" w:hAnsi="Arial" w:cs="Arial"/>
          <w:b/>
        </w:rPr>
        <w:t xml:space="preserve"> </w:t>
      </w:r>
      <w:r w:rsidR="00A92E4A" w:rsidRPr="00CF25F1">
        <w:rPr>
          <w:rFonts w:ascii="Arial" w:hAnsi="Arial" w:cs="Arial"/>
          <w:b/>
          <w:sz w:val="24"/>
          <w:szCs w:val="24"/>
          <w:lang w:val="da-DK"/>
        </w:rPr>
        <w:t>”</w:t>
      </w:r>
      <w:r w:rsidRPr="00A92E4A">
        <w:rPr>
          <w:rFonts w:ascii="Trebuchet MS" w:hAnsi="Trebuchet MS"/>
          <w:b/>
        </w:rPr>
        <w:t>,</w:t>
      </w:r>
      <w:r w:rsidRPr="00A92E4A">
        <w:rPr>
          <w:rFonts w:ascii="Trebuchet MS" w:hAnsi="Trebuchet MS"/>
        </w:rPr>
        <w:t xml:space="preserve"> propus a fi amplasat în municipiul  </w:t>
      </w:r>
      <w:proofErr w:type="spellStart"/>
      <w:r w:rsidRPr="00A92E4A">
        <w:rPr>
          <w:rFonts w:ascii="Trebuchet MS" w:hAnsi="Trebuchet MS"/>
          <w:lang w:val="fr-FR"/>
        </w:rPr>
        <w:t>Târgoviște</w:t>
      </w:r>
      <w:proofErr w:type="spellEnd"/>
      <w:r w:rsidRPr="00A92E4A">
        <w:rPr>
          <w:rFonts w:ascii="Trebuchet MS" w:hAnsi="Trebuchet MS"/>
          <w:lang w:val="fr-FR"/>
        </w:rPr>
        <w:t xml:space="preserve">, </w:t>
      </w:r>
      <w:r w:rsidRPr="00A92E4A">
        <w:rPr>
          <w:rFonts w:ascii="Trebuchet MS" w:hAnsi="Trebuchet MS"/>
        </w:rPr>
        <w:t>șos.Găești, nr.16, județul Dâmbovița,</w:t>
      </w:r>
    </w:p>
    <w:p w14:paraId="60771311" w14:textId="77777777" w:rsidR="00F02B4F" w:rsidRPr="00A92E4A" w:rsidRDefault="00F02B4F" w:rsidP="00952828">
      <w:pPr>
        <w:pStyle w:val="ListParagraph"/>
        <w:spacing w:line="360" w:lineRule="auto"/>
        <w:ind w:left="0"/>
        <w:jc w:val="both"/>
        <w:rPr>
          <w:rStyle w:val="tpa1"/>
          <w:rFonts w:ascii="Trebuchet MS" w:hAnsi="Trebuchet MS"/>
          <w:b/>
          <w:i/>
          <w:lang w:val="it-IT"/>
        </w:rPr>
      </w:pPr>
      <w:r w:rsidRPr="00A92E4A">
        <w:rPr>
          <w:rFonts w:ascii="Trebuchet MS" w:hAnsi="Trebuchet MS"/>
          <w:b/>
          <w:i/>
          <w:lang w:val="it-IT"/>
        </w:rPr>
        <w:t>- nu se supune evaluării impactului asupra mediului ;</w:t>
      </w:r>
    </w:p>
    <w:p w14:paraId="53234C44" w14:textId="77777777" w:rsidR="00F02B4F" w:rsidRPr="00A92E4A" w:rsidRDefault="00F02B4F" w:rsidP="00952828">
      <w:pPr>
        <w:pStyle w:val="ListParagraph"/>
        <w:spacing w:line="360" w:lineRule="auto"/>
        <w:ind w:left="0"/>
        <w:jc w:val="both"/>
        <w:rPr>
          <w:rFonts w:ascii="Trebuchet MS" w:hAnsi="Trebuchet MS"/>
          <w:b/>
          <w:i/>
          <w:lang w:val="it-IT"/>
        </w:rPr>
      </w:pPr>
      <w:r w:rsidRPr="00A92E4A">
        <w:rPr>
          <w:rFonts w:ascii="Trebuchet MS" w:hAnsi="Trebuchet MS"/>
          <w:b/>
          <w:i/>
          <w:lang w:val="it-IT"/>
        </w:rPr>
        <w:t xml:space="preserve"> - nu se supune evaluării adecvate/ nu se supune evaluării impactului asupra corpurilor de apă;</w:t>
      </w:r>
    </w:p>
    <w:p w14:paraId="0C31A56C" w14:textId="77777777" w:rsidR="00F02B4F" w:rsidRPr="00A92E4A" w:rsidRDefault="00F02B4F" w:rsidP="00952828">
      <w:pPr>
        <w:spacing w:after="0" w:line="360" w:lineRule="auto"/>
        <w:jc w:val="both"/>
        <w:rPr>
          <w:rStyle w:val="tpa1"/>
          <w:rFonts w:ascii="Trebuchet MS" w:hAnsi="Trebuchet MS"/>
          <w:b/>
          <w:i/>
          <w:lang w:val="it-IT"/>
        </w:rPr>
      </w:pPr>
      <w:r w:rsidRPr="00A92E4A">
        <w:rPr>
          <w:rStyle w:val="tpa1"/>
          <w:rFonts w:ascii="Trebuchet MS" w:hAnsi="Trebuchet MS"/>
          <w:lang w:val="pt-BR"/>
        </w:rPr>
        <w:t>Justificarea prezentei decizii:</w:t>
      </w:r>
    </w:p>
    <w:p w14:paraId="67A3D61B" w14:textId="77777777" w:rsidR="00F02B4F" w:rsidRPr="00A92E4A" w:rsidRDefault="00F02B4F" w:rsidP="00952828">
      <w:pPr>
        <w:spacing w:after="0" w:line="360" w:lineRule="auto"/>
        <w:jc w:val="both"/>
        <w:rPr>
          <w:rStyle w:val="tpa1"/>
          <w:rFonts w:ascii="Trebuchet MS" w:hAnsi="Trebuchet MS"/>
          <w:lang w:val="pt-BR"/>
        </w:rPr>
      </w:pPr>
      <w:r w:rsidRPr="00A92E4A">
        <w:rPr>
          <w:rStyle w:val="tpa1"/>
          <w:rFonts w:ascii="Trebuchet MS" w:hAnsi="Trebuchet MS"/>
          <w:lang w:val="pt-BR"/>
        </w:rPr>
        <w:t>I. Motivele pe baza cărora s-a stabilit nu se supune evaluării impcatului asupra mediului sunt următoarele:</w:t>
      </w:r>
    </w:p>
    <w:p w14:paraId="1359BAA7" w14:textId="77777777" w:rsidR="00F02B4F" w:rsidRPr="00A92E4A" w:rsidRDefault="00F02B4F" w:rsidP="00952828">
      <w:pPr>
        <w:pStyle w:val="Char"/>
        <w:spacing w:line="360" w:lineRule="auto"/>
        <w:jc w:val="both"/>
        <w:rPr>
          <w:rFonts w:ascii="Trebuchet MS" w:hAnsi="Trebuchet MS"/>
          <w:i/>
          <w:sz w:val="22"/>
          <w:szCs w:val="22"/>
          <w:lang w:val="ro-RO"/>
        </w:rPr>
      </w:pPr>
      <w:r w:rsidRPr="00A92E4A">
        <w:rPr>
          <w:rStyle w:val="tpa1"/>
          <w:rFonts w:ascii="Trebuchet MS" w:hAnsi="Trebuchet MS"/>
          <w:sz w:val="22"/>
          <w:szCs w:val="22"/>
          <w:lang w:val="pt-BR"/>
        </w:rPr>
        <w:t>a) proiectul se încadrează în prevederile Legii nr. 292/2018, Anexa nr 2, pct.13, lit.a</w:t>
      </w:r>
    </w:p>
    <w:p w14:paraId="4A5294A5" w14:textId="1FA6530D" w:rsidR="00F02B4F" w:rsidRPr="00A92E4A" w:rsidRDefault="00F02B4F" w:rsidP="00952828">
      <w:pPr>
        <w:spacing w:after="0" w:line="360" w:lineRule="auto"/>
        <w:jc w:val="both"/>
        <w:rPr>
          <w:rFonts w:ascii="Trebuchet MS" w:hAnsi="Trebuchet MS"/>
        </w:rPr>
      </w:pPr>
      <w:r w:rsidRPr="00A92E4A">
        <w:rPr>
          <w:rFonts w:ascii="Trebuchet MS" w:hAnsi="Trebuchet MS"/>
        </w:rPr>
        <w:t>c)activitateava   avea  un  impact  redus  asupra  factorilor  de  mediu  sol,  subsol,  vegetaţie  şi </w:t>
      </w:r>
      <w:r w:rsidR="00952828">
        <w:rPr>
          <w:rFonts w:ascii="Trebuchet MS" w:hAnsi="Trebuchet MS"/>
        </w:rPr>
        <w:t xml:space="preserve">   </w:t>
      </w:r>
      <w:r w:rsidRPr="00A92E4A">
        <w:rPr>
          <w:rFonts w:ascii="Trebuchet MS" w:hAnsi="Trebuchet MS"/>
        </w:rPr>
        <w:t>  faună, prin măsurile prevăzute în proiect; </w:t>
      </w:r>
    </w:p>
    <w:p w14:paraId="47FCF981" w14:textId="48C8CBAA" w:rsidR="00F02B4F" w:rsidRPr="00A92E4A" w:rsidRDefault="00F02B4F" w:rsidP="00952828">
      <w:pPr>
        <w:shd w:val="clear" w:color="auto" w:fill="FFFFFF"/>
        <w:spacing w:after="0" w:line="360" w:lineRule="auto"/>
        <w:jc w:val="both"/>
        <w:rPr>
          <w:rFonts w:ascii="Trebuchet MS" w:hAnsi="Trebuchet MS"/>
          <w:color w:val="191919"/>
          <w:lang w:val="fr-FR"/>
        </w:rPr>
      </w:pPr>
      <w:r w:rsidRPr="00A92E4A">
        <w:rPr>
          <w:rFonts w:ascii="Trebuchet MS" w:hAnsi="Trebuchet MS"/>
          <w:color w:val="191919"/>
          <w:lang w:val="fr-FR"/>
        </w:rPr>
        <w:t xml:space="preserve">d) nu au </w:t>
      </w:r>
      <w:proofErr w:type="spellStart"/>
      <w:r w:rsidRPr="00A92E4A">
        <w:rPr>
          <w:rFonts w:ascii="Trebuchet MS" w:hAnsi="Trebuchet MS"/>
          <w:color w:val="191919"/>
          <w:lang w:val="fr-FR"/>
        </w:rPr>
        <w:t>fost</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formulate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observații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din</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partea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publicului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în</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urma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mediatizării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depunerii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solicitării</w:t>
      </w:r>
      <w:proofErr w:type="spellEnd"/>
      <w:r w:rsidRPr="00A92E4A">
        <w:rPr>
          <w:rFonts w:ascii="Trebuchet MS" w:hAnsi="Trebuchet MS"/>
          <w:color w:val="191919"/>
          <w:lang w:val="fr-FR"/>
        </w:rPr>
        <w:t xml:space="preserve"> de </w:t>
      </w:r>
      <w:proofErr w:type="spellStart"/>
      <w:r w:rsidRPr="00A92E4A">
        <w:rPr>
          <w:rFonts w:ascii="Trebuchet MS" w:hAnsi="Trebuchet MS"/>
          <w:color w:val="191919"/>
          <w:lang w:val="fr-FR"/>
        </w:rPr>
        <w:t>emitere</w:t>
      </w:r>
      <w:proofErr w:type="spellEnd"/>
      <w:r w:rsidRPr="00A92E4A">
        <w:rPr>
          <w:rFonts w:ascii="Trebuchet MS" w:hAnsi="Trebuchet MS"/>
          <w:color w:val="191919"/>
          <w:lang w:val="fr-FR"/>
        </w:rPr>
        <w:t xml:space="preserve"> a </w:t>
      </w:r>
      <w:proofErr w:type="spellStart"/>
      <w:r w:rsidRPr="00A92E4A">
        <w:rPr>
          <w:rFonts w:ascii="Trebuchet MS" w:hAnsi="Trebuchet MS"/>
          <w:color w:val="191919"/>
          <w:lang w:val="fr-FR"/>
        </w:rPr>
        <w:t>acordului</w:t>
      </w:r>
      <w:proofErr w:type="spellEnd"/>
      <w:r w:rsidRPr="00A92E4A">
        <w:rPr>
          <w:rFonts w:ascii="Trebuchet MS" w:hAnsi="Trebuchet MS"/>
          <w:color w:val="191919"/>
          <w:lang w:val="fr-FR"/>
        </w:rPr>
        <w:t xml:space="preserve"> de mediu </w:t>
      </w:r>
      <w:proofErr w:type="spellStart"/>
      <w:r w:rsidRPr="00A92E4A">
        <w:rPr>
          <w:rFonts w:ascii="Trebuchet MS" w:hAnsi="Trebuchet MS"/>
          <w:color w:val="191919"/>
          <w:lang w:val="fr-FR"/>
        </w:rPr>
        <w:t>respectiv</w:t>
      </w:r>
      <w:proofErr w:type="spellEnd"/>
      <w:r w:rsidRPr="00A92E4A">
        <w:rPr>
          <w:rFonts w:ascii="Trebuchet MS" w:hAnsi="Trebuchet MS"/>
          <w:color w:val="191919"/>
          <w:lang w:val="fr-FR"/>
        </w:rPr>
        <w:t xml:space="preserve">, a </w:t>
      </w:r>
      <w:proofErr w:type="spellStart"/>
      <w:r w:rsidRPr="00A92E4A">
        <w:rPr>
          <w:rFonts w:ascii="Trebuchet MS" w:hAnsi="Trebuchet MS"/>
          <w:color w:val="191919"/>
          <w:lang w:val="fr-FR"/>
        </w:rPr>
        <w:t>luării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deciziei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privind</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etapa</w:t>
      </w:r>
      <w:proofErr w:type="spellEnd"/>
      <w:r w:rsidRPr="00A92E4A">
        <w:rPr>
          <w:rFonts w:ascii="Trebuchet MS" w:hAnsi="Trebuchet MS"/>
          <w:color w:val="191919"/>
          <w:lang w:val="fr-FR"/>
        </w:rPr>
        <w:t xml:space="preserve"> de </w:t>
      </w:r>
      <w:proofErr w:type="spellStart"/>
      <w:r w:rsidRPr="00A92E4A">
        <w:rPr>
          <w:rFonts w:ascii="Trebuchet MS" w:hAnsi="Trebuchet MS"/>
          <w:color w:val="191919"/>
          <w:lang w:val="fr-FR"/>
        </w:rPr>
        <w:t>încadrare</w:t>
      </w:r>
      <w:proofErr w:type="spellEnd"/>
      <w:r w:rsidRPr="00A92E4A">
        <w:rPr>
          <w:rFonts w:ascii="Trebuchet MS" w:hAnsi="Trebuchet MS"/>
          <w:color w:val="191919"/>
          <w:lang w:val="fr-FR"/>
        </w:rPr>
        <w:t>;</w:t>
      </w:r>
    </w:p>
    <w:p w14:paraId="4EFC99F6" w14:textId="77777777" w:rsidR="00F02B4F" w:rsidRPr="00A92E4A" w:rsidRDefault="00F02B4F" w:rsidP="00952828">
      <w:pPr>
        <w:pStyle w:val="BodyText3"/>
        <w:numPr>
          <w:ilvl w:val="0"/>
          <w:numId w:val="21"/>
        </w:numPr>
        <w:spacing w:after="0" w:line="360" w:lineRule="auto"/>
        <w:jc w:val="both"/>
        <w:rPr>
          <w:rFonts w:ascii="Trebuchet MS" w:hAnsi="Trebuchet MS"/>
          <w:b/>
          <w:i/>
          <w:sz w:val="22"/>
          <w:szCs w:val="22"/>
        </w:rPr>
      </w:pPr>
      <w:proofErr w:type="spellStart"/>
      <w:r w:rsidRPr="00A92E4A">
        <w:rPr>
          <w:rFonts w:ascii="Trebuchet MS" w:hAnsi="Trebuchet MS"/>
          <w:b/>
          <w:i/>
          <w:sz w:val="22"/>
          <w:szCs w:val="22"/>
        </w:rPr>
        <w:t>Caracteristicile</w:t>
      </w:r>
      <w:proofErr w:type="spellEnd"/>
      <w:r w:rsidRPr="00A92E4A">
        <w:rPr>
          <w:rFonts w:ascii="Trebuchet MS" w:hAnsi="Trebuchet MS"/>
          <w:b/>
          <w:i/>
          <w:sz w:val="22"/>
          <w:szCs w:val="22"/>
        </w:rPr>
        <w:t xml:space="preserve"> </w:t>
      </w:r>
      <w:proofErr w:type="spellStart"/>
      <w:r w:rsidRPr="00A92E4A">
        <w:rPr>
          <w:rFonts w:ascii="Trebuchet MS" w:hAnsi="Trebuchet MS"/>
          <w:b/>
          <w:i/>
          <w:sz w:val="22"/>
          <w:szCs w:val="22"/>
        </w:rPr>
        <w:t>proiectelului</w:t>
      </w:r>
      <w:proofErr w:type="spellEnd"/>
    </w:p>
    <w:p w14:paraId="42A25661" w14:textId="32F4A511" w:rsidR="00624498" w:rsidRPr="00952828" w:rsidRDefault="00F02B4F" w:rsidP="00952828">
      <w:pPr>
        <w:pStyle w:val="BodyText3"/>
        <w:numPr>
          <w:ilvl w:val="0"/>
          <w:numId w:val="16"/>
        </w:numPr>
        <w:spacing w:after="0" w:line="360" w:lineRule="auto"/>
        <w:jc w:val="both"/>
        <w:rPr>
          <w:rFonts w:ascii="Trebuchet MS" w:hAnsi="Trebuchet MS"/>
          <w:i/>
          <w:sz w:val="22"/>
          <w:szCs w:val="22"/>
        </w:rPr>
      </w:pPr>
      <w:proofErr w:type="spellStart"/>
      <w:r w:rsidRPr="00A92E4A">
        <w:rPr>
          <w:rFonts w:ascii="Trebuchet MS" w:hAnsi="Trebuchet MS"/>
          <w:i/>
          <w:sz w:val="22"/>
          <w:szCs w:val="22"/>
        </w:rPr>
        <w:t>mărimea</w:t>
      </w:r>
      <w:proofErr w:type="spellEnd"/>
      <w:r w:rsidRPr="00A92E4A">
        <w:rPr>
          <w:rFonts w:ascii="Trebuchet MS" w:hAnsi="Trebuchet MS"/>
          <w:i/>
          <w:sz w:val="22"/>
          <w:szCs w:val="22"/>
        </w:rPr>
        <w:t xml:space="preserve"> </w:t>
      </w:r>
      <w:proofErr w:type="spellStart"/>
      <w:r w:rsidRPr="00A92E4A">
        <w:rPr>
          <w:rFonts w:ascii="Trebuchet MS" w:hAnsi="Trebuchet MS"/>
          <w:i/>
          <w:sz w:val="22"/>
          <w:szCs w:val="22"/>
        </w:rPr>
        <w:t>proiectului</w:t>
      </w:r>
      <w:proofErr w:type="spellEnd"/>
    </w:p>
    <w:p w14:paraId="2C9A969B" w14:textId="2D0A60B3" w:rsidR="00624498" w:rsidRPr="00624498" w:rsidRDefault="00624498" w:rsidP="00952828">
      <w:pPr>
        <w:autoSpaceDN w:val="0"/>
        <w:adjustRightInd w:val="0"/>
        <w:spacing w:after="0" w:line="360" w:lineRule="auto"/>
        <w:jc w:val="both"/>
        <w:rPr>
          <w:rFonts w:ascii="Trebuchet MS" w:hAnsi="Trebuchet MS" w:cs="Arial"/>
        </w:rPr>
      </w:pPr>
      <w:r w:rsidRPr="00624498">
        <w:rPr>
          <w:rFonts w:ascii="Trebuchet MS" w:eastAsia="Calibri" w:hAnsi="Trebuchet MS" w:cs="Arial"/>
        </w:rPr>
        <w:t xml:space="preserve">Prin proiect se propune </w:t>
      </w:r>
      <w:bookmarkStart w:id="1" w:name="_Hlk155263805"/>
      <w:r w:rsidRPr="00624498">
        <w:rPr>
          <w:rFonts w:ascii="Trebuchet MS" w:eastAsia="Calibri" w:hAnsi="Trebuchet MS" w:cs="Arial"/>
        </w:rPr>
        <w:t xml:space="preserve">repoziționarea conductei de hidrogen </w:t>
      </w:r>
      <w:bookmarkEnd w:id="1"/>
      <w:r w:rsidRPr="00624498">
        <w:rPr>
          <w:rFonts w:ascii="Trebuchet MS" w:eastAsia="Calibri" w:hAnsi="Trebuchet MS" w:cs="Arial"/>
        </w:rPr>
        <w:t xml:space="preserve">prin </w:t>
      </w:r>
      <w:r w:rsidRPr="00624498">
        <w:rPr>
          <w:rFonts w:ascii="Trebuchet MS" w:hAnsi="Trebuchet MS" w:cs="Arial"/>
        </w:rPr>
        <w:t>realizarea a 2 estacade metalice, pe care se va monta conducta propusa</w:t>
      </w:r>
      <w:r w:rsidR="00AF3779" w:rsidRPr="00624498">
        <w:rPr>
          <w:rFonts w:ascii="Trebuchet MS" w:eastAsia="Calibri" w:hAnsi="Trebuchet MS" w:cs="Arial"/>
        </w:rPr>
        <w:t xml:space="preserve">.  </w:t>
      </w:r>
    </w:p>
    <w:p w14:paraId="45D8147E" w14:textId="1EF76F20" w:rsidR="00952828" w:rsidRPr="00624498" w:rsidRDefault="00952828" w:rsidP="00A92E4A">
      <w:pPr>
        <w:pStyle w:val="BodyText3"/>
        <w:spacing w:after="0"/>
        <w:jc w:val="both"/>
        <w:rPr>
          <w:rFonts w:ascii="Trebuchet MS" w:hAnsi="Trebuchet MS"/>
          <w:i/>
          <w:sz w:val="22"/>
          <w:szCs w:val="22"/>
        </w:rPr>
      </w:pPr>
    </w:p>
    <w:p w14:paraId="09F2B700" w14:textId="78A0D567" w:rsidR="00624498" w:rsidRPr="00AF3779" w:rsidRDefault="00624498" w:rsidP="00AF3779">
      <w:pPr>
        <w:pStyle w:val="ListParagraph"/>
        <w:autoSpaceDE w:val="0"/>
        <w:ind w:left="0"/>
        <w:rPr>
          <w:rFonts w:ascii="Trebuchet MS" w:eastAsia="Calibri" w:hAnsi="Trebuchet MS" w:cs="Arial"/>
          <w:b/>
          <w:bCs/>
          <w:iCs/>
        </w:rPr>
      </w:pPr>
      <w:bookmarkStart w:id="2" w:name="_Toc69476527"/>
      <w:bookmarkStart w:id="3" w:name="_Toc131582672"/>
      <w:bookmarkStart w:id="4" w:name="_Toc131678491"/>
      <w:r w:rsidRPr="00624498">
        <w:rPr>
          <w:rFonts w:ascii="Trebuchet MS" w:eastAsia="Calibri" w:hAnsi="Trebuchet MS" w:cs="Arial"/>
          <w:b/>
          <w:bCs/>
          <w:iCs/>
        </w:rPr>
        <w:t>Caract</w:t>
      </w:r>
      <w:r w:rsidR="00AF3779">
        <w:rPr>
          <w:rFonts w:ascii="Trebuchet MS" w:eastAsia="Calibri" w:hAnsi="Trebuchet MS" w:cs="Arial"/>
          <w:b/>
          <w:bCs/>
          <w:iCs/>
        </w:rPr>
        <w:t>eristicile construcției propuse</w:t>
      </w:r>
      <w:r w:rsidRPr="00AF3779">
        <w:rPr>
          <w:rFonts w:ascii="Trebuchet MS" w:eastAsia="Calibri" w:hAnsi="Trebuchet MS" w:cs="Arial"/>
        </w:rPr>
        <w:t xml:space="preserve">      </w:t>
      </w:r>
    </w:p>
    <w:p w14:paraId="3F634062" w14:textId="2B99FE11" w:rsidR="00624498" w:rsidRPr="00624498" w:rsidRDefault="00AF3779" w:rsidP="00AF3779">
      <w:pPr>
        <w:pStyle w:val="ListParagraph"/>
        <w:spacing w:after="0" w:line="360" w:lineRule="auto"/>
        <w:ind w:left="90" w:firstLine="605"/>
        <w:jc w:val="both"/>
        <w:rPr>
          <w:rFonts w:ascii="Trebuchet MS" w:eastAsia="Calibri" w:hAnsi="Trebuchet MS" w:cs="Arial"/>
        </w:rPr>
      </w:pPr>
      <w:r>
        <w:rPr>
          <w:rFonts w:ascii="Trebuchet MS" w:eastAsia="Calibri" w:hAnsi="Trebuchet MS" w:cs="Arial"/>
        </w:rPr>
        <w:t>P</w:t>
      </w:r>
      <w:r w:rsidR="00624498" w:rsidRPr="00624498">
        <w:rPr>
          <w:rFonts w:ascii="Trebuchet MS" w:eastAsia="Calibri" w:hAnsi="Trebuchet MS" w:cs="Arial"/>
        </w:rPr>
        <w:t>entru noua configurație a</w:t>
      </w:r>
      <w:r>
        <w:rPr>
          <w:rFonts w:ascii="Trebuchet MS" w:eastAsia="Calibri" w:hAnsi="Trebuchet MS" w:cs="Arial"/>
        </w:rPr>
        <w:t xml:space="preserve"> conductei </w:t>
      </w:r>
      <w:r w:rsidR="00624498" w:rsidRPr="00624498">
        <w:rPr>
          <w:rFonts w:ascii="Trebuchet MS" w:eastAsia="Calibri" w:hAnsi="Trebuchet MS" w:cs="Arial"/>
        </w:rPr>
        <w:t xml:space="preserve">, este necesara realizarea a 2 estacade metalice, ca suport pentru repoziționarea și repararea conductei tehnologice pe care se va monta conducta propusa: CAT 1 GR 1; NR.FAB: P21NL/2014; DN 40mm; Pmax=14,5 bar; Tmin.max=30/+500C; L1745 m în condiția în care schema tehnologică nu presupune extinderea activității și a capacității de producție peste condițiile stabilite. </w:t>
      </w:r>
      <w:r w:rsidR="00624498" w:rsidRPr="00624498">
        <w:rPr>
          <w:rFonts w:ascii="Trebuchet MS" w:eastAsia="Calibri" w:hAnsi="Trebuchet MS" w:cs="Arial"/>
        </w:rPr>
        <w:tab/>
      </w:r>
    </w:p>
    <w:p w14:paraId="5DA9D115" w14:textId="77777777" w:rsidR="00624498" w:rsidRPr="00624498" w:rsidRDefault="00624498" w:rsidP="00AF3779">
      <w:pPr>
        <w:pStyle w:val="ListParagraph"/>
        <w:autoSpaceDE w:val="0"/>
        <w:spacing w:after="0" w:line="360" w:lineRule="auto"/>
        <w:ind w:left="90" w:firstLine="605"/>
        <w:jc w:val="both"/>
        <w:rPr>
          <w:rFonts w:ascii="Trebuchet MS" w:eastAsia="Calibri" w:hAnsi="Trebuchet MS" w:cs="Arial"/>
        </w:rPr>
      </w:pPr>
      <w:r w:rsidRPr="00624498">
        <w:rPr>
          <w:rFonts w:ascii="Trebuchet MS" w:eastAsia="Calibri" w:hAnsi="Trebuchet MS" w:cs="Arial"/>
        </w:rPr>
        <w:t>Acestea au rolul de a susține conducta de hidrogen pe noua traiectorie stabilita, pe sectoarele unde conducta traverseaza caile de acces. Conducta pornește din conducta existenta din partea de vest, continua pe acoperișul halei de producție  pana la tancul de stocare a H2, ce se afla în partea de sud a imobilului.</w:t>
      </w:r>
    </w:p>
    <w:p w14:paraId="56C6F888" w14:textId="77777777" w:rsidR="00624498" w:rsidRPr="00624498" w:rsidRDefault="00624498" w:rsidP="00AF3779">
      <w:pPr>
        <w:spacing w:after="0" w:line="360" w:lineRule="auto"/>
        <w:ind w:firstLine="605"/>
        <w:jc w:val="both"/>
        <w:rPr>
          <w:rFonts w:ascii="Trebuchet MS" w:eastAsia="Calibri" w:hAnsi="Trebuchet MS" w:cs="Arial"/>
        </w:rPr>
      </w:pPr>
      <w:r w:rsidRPr="00624498">
        <w:rPr>
          <w:rFonts w:ascii="Trebuchet MS" w:eastAsia="Calibri" w:hAnsi="Trebuchet MS" w:cs="Arial"/>
        </w:rPr>
        <w:t>Amprenta totala la sol a celor 4 fundații ale estacadelor este 3,2 m</w:t>
      </w:r>
      <w:r w:rsidRPr="00624498">
        <w:rPr>
          <w:rFonts w:ascii="Trebuchet MS" w:eastAsia="Calibri" w:hAnsi="Trebuchet MS" w:cs="Arial"/>
          <w:vertAlign w:val="superscript"/>
        </w:rPr>
        <w:t>2</w:t>
      </w:r>
      <w:r w:rsidRPr="00624498">
        <w:rPr>
          <w:rFonts w:ascii="Trebuchet MS" w:eastAsia="Calibri" w:hAnsi="Trebuchet MS" w:cs="Arial"/>
        </w:rPr>
        <w:t>.</w:t>
      </w:r>
    </w:p>
    <w:p w14:paraId="2A395472" w14:textId="77777777" w:rsidR="00624498" w:rsidRPr="00624498" w:rsidRDefault="00624498" w:rsidP="00624498">
      <w:pPr>
        <w:autoSpaceDN w:val="0"/>
        <w:adjustRightInd w:val="0"/>
        <w:spacing w:after="0" w:line="360" w:lineRule="auto"/>
        <w:jc w:val="both"/>
        <w:rPr>
          <w:rFonts w:ascii="Trebuchet MS" w:hAnsi="Trebuchet MS" w:cs="Arial"/>
          <w:b/>
          <w:bCs/>
          <w:i/>
        </w:rPr>
      </w:pPr>
      <w:bookmarkStart w:id="5" w:name="_Hlk155265021"/>
      <w:r w:rsidRPr="00624498">
        <w:rPr>
          <w:rFonts w:ascii="Trebuchet MS" w:hAnsi="Trebuchet MS" w:cs="Arial"/>
          <w:b/>
          <w:bCs/>
          <w:i/>
        </w:rPr>
        <w:t>Bilantul teritorial existent</w:t>
      </w:r>
    </w:p>
    <w:bookmarkEnd w:id="5"/>
    <w:p w14:paraId="7469677D" w14:textId="77777777" w:rsidR="00624498" w:rsidRPr="00624498" w:rsidRDefault="00624498" w:rsidP="00624498">
      <w:pPr>
        <w:numPr>
          <w:ilvl w:val="0"/>
          <w:numId w:val="23"/>
        </w:numPr>
        <w:tabs>
          <w:tab w:val="left" w:pos="900"/>
        </w:tabs>
        <w:autoSpaceDN w:val="0"/>
        <w:adjustRightInd w:val="0"/>
        <w:spacing w:after="0" w:line="360" w:lineRule="auto"/>
        <w:ind w:left="630" w:firstLine="0"/>
        <w:jc w:val="both"/>
        <w:rPr>
          <w:rFonts w:ascii="Trebuchet MS" w:hAnsi="Trebuchet MS" w:cs="Arial"/>
          <w:bCs/>
          <w:iCs/>
        </w:rPr>
      </w:pPr>
      <w:r w:rsidRPr="00624498">
        <w:rPr>
          <w:rFonts w:ascii="Trebuchet MS" w:hAnsi="Trebuchet MS" w:cs="Arial"/>
          <w:bCs/>
          <w:iCs/>
        </w:rPr>
        <w:t>Suprafata teren = 236,249.00 mp</w:t>
      </w:r>
    </w:p>
    <w:p w14:paraId="0AB40A98" w14:textId="77777777" w:rsidR="00624498" w:rsidRPr="00624498" w:rsidRDefault="00624498" w:rsidP="00624498">
      <w:pPr>
        <w:numPr>
          <w:ilvl w:val="0"/>
          <w:numId w:val="23"/>
        </w:numPr>
        <w:tabs>
          <w:tab w:val="left" w:pos="900"/>
        </w:tabs>
        <w:autoSpaceDN w:val="0"/>
        <w:adjustRightInd w:val="0"/>
        <w:spacing w:after="0" w:line="360" w:lineRule="auto"/>
        <w:ind w:left="630" w:firstLine="0"/>
        <w:jc w:val="both"/>
        <w:rPr>
          <w:rFonts w:ascii="Trebuchet MS" w:hAnsi="Trebuchet MS" w:cs="Arial"/>
          <w:bCs/>
          <w:iCs/>
        </w:rPr>
      </w:pPr>
      <w:r w:rsidRPr="00624498">
        <w:rPr>
          <w:rFonts w:ascii="Trebuchet MS" w:hAnsi="Trebuchet MS" w:cs="Arial"/>
          <w:bCs/>
          <w:iCs/>
        </w:rPr>
        <w:t xml:space="preserve">Suprafata constructii existente = 110267 </w:t>
      </w:r>
      <w:bookmarkStart w:id="6" w:name="_Hlk155264592"/>
      <w:r w:rsidRPr="00624498">
        <w:rPr>
          <w:rFonts w:ascii="Trebuchet MS" w:hAnsi="Trebuchet MS" w:cs="Arial"/>
          <w:bCs/>
          <w:iCs/>
        </w:rPr>
        <w:t>m²</w:t>
      </w:r>
      <w:bookmarkEnd w:id="6"/>
      <w:r w:rsidRPr="00624498">
        <w:rPr>
          <w:rFonts w:ascii="Trebuchet MS" w:hAnsi="Trebuchet MS" w:cs="Arial"/>
          <w:bCs/>
          <w:iCs/>
        </w:rPr>
        <w:t xml:space="preserve">  </w:t>
      </w:r>
    </w:p>
    <w:p w14:paraId="38071727" w14:textId="77777777" w:rsidR="00624498" w:rsidRPr="00624498" w:rsidRDefault="00624498" w:rsidP="00624498">
      <w:pPr>
        <w:numPr>
          <w:ilvl w:val="0"/>
          <w:numId w:val="23"/>
        </w:numPr>
        <w:tabs>
          <w:tab w:val="left" w:pos="900"/>
        </w:tabs>
        <w:autoSpaceDN w:val="0"/>
        <w:adjustRightInd w:val="0"/>
        <w:spacing w:after="0" w:line="360" w:lineRule="auto"/>
        <w:ind w:left="630" w:firstLine="0"/>
        <w:jc w:val="both"/>
        <w:rPr>
          <w:rFonts w:ascii="Trebuchet MS" w:hAnsi="Trebuchet MS" w:cs="Arial"/>
          <w:bCs/>
          <w:iCs/>
        </w:rPr>
      </w:pPr>
      <w:r w:rsidRPr="00624498">
        <w:rPr>
          <w:rFonts w:ascii="Trebuchet MS" w:hAnsi="Trebuchet MS" w:cs="Arial"/>
          <w:bCs/>
          <w:iCs/>
        </w:rPr>
        <w:t>Suprafata constructii existente conf extras + suprafata constructii in curs de executie = = 114244,19 m²</w:t>
      </w:r>
    </w:p>
    <w:p w14:paraId="030FF3E9" w14:textId="77777777" w:rsidR="00624498" w:rsidRPr="00624498" w:rsidRDefault="00624498" w:rsidP="00624498">
      <w:pPr>
        <w:numPr>
          <w:ilvl w:val="0"/>
          <w:numId w:val="23"/>
        </w:numPr>
        <w:tabs>
          <w:tab w:val="left" w:pos="900"/>
        </w:tabs>
        <w:autoSpaceDN w:val="0"/>
        <w:adjustRightInd w:val="0"/>
        <w:spacing w:after="0" w:line="360" w:lineRule="auto"/>
        <w:ind w:left="630" w:firstLine="0"/>
        <w:jc w:val="both"/>
        <w:rPr>
          <w:rFonts w:ascii="Trebuchet MS" w:hAnsi="Trebuchet MS" w:cs="Arial"/>
          <w:bCs/>
          <w:iCs/>
        </w:rPr>
      </w:pPr>
      <w:r w:rsidRPr="00624498">
        <w:rPr>
          <w:rFonts w:ascii="Trebuchet MS" w:hAnsi="Trebuchet MS" w:cs="Arial"/>
          <w:bCs/>
          <w:iCs/>
        </w:rPr>
        <w:t>S.c.desf. constructii existente conf extras + suprafata constructii in curs de executie = = 115916,56 m²</w:t>
      </w:r>
    </w:p>
    <w:p w14:paraId="160CE2BA" w14:textId="77777777" w:rsidR="00624498" w:rsidRPr="00624498" w:rsidRDefault="00624498" w:rsidP="00624498">
      <w:pPr>
        <w:numPr>
          <w:ilvl w:val="0"/>
          <w:numId w:val="23"/>
        </w:numPr>
        <w:tabs>
          <w:tab w:val="left" w:pos="900"/>
        </w:tabs>
        <w:autoSpaceDN w:val="0"/>
        <w:adjustRightInd w:val="0"/>
        <w:spacing w:after="0" w:line="360" w:lineRule="auto"/>
        <w:ind w:left="630" w:firstLine="0"/>
        <w:jc w:val="both"/>
        <w:rPr>
          <w:rFonts w:ascii="Trebuchet MS" w:hAnsi="Trebuchet MS" w:cs="Arial"/>
          <w:bCs/>
          <w:iCs/>
        </w:rPr>
      </w:pPr>
      <w:r w:rsidRPr="00624498">
        <w:rPr>
          <w:rFonts w:ascii="Trebuchet MS" w:hAnsi="Trebuchet MS" w:cs="Arial"/>
          <w:bCs/>
          <w:iCs/>
        </w:rPr>
        <w:t xml:space="preserve">POT existent = 48,36 % </w:t>
      </w:r>
    </w:p>
    <w:p w14:paraId="0762AC14" w14:textId="77777777" w:rsidR="00624498" w:rsidRPr="00624498" w:rsidRDefault="00624498" w:rsidP="00624498">
      <w:pPr>
        <w:numPr>
          <w:ilvl w:val="0"/>
          <w:numId w:val="23"/>
        </w:numPr>
        <w:tabs>
          <w:tab w:val="left" w:pos="900"/>
        </w:tabs>
        <w:autoSpaceDN w:val="0"/>
        <w:adjustRightInd w:val="0"/>
        <w:spacing w:after="0" w:line="360" w:lineRule="auto"/>
        <w:ind w:left="630" w:firstLine="0"/>
        <w:jc w:val="both"/>
        <w:rPr>
          <w:rFonts w:ascii="Trebuchet MS" w:hAnsi="Trebuchet MS" w:cs="Arial"/>
          <w:bCs/>
          <w:i/>
          <w:iCs/>
        </w:rPr>
      </w:pPr>
      <w:r w:rsidRPr="00624498">
        <w:rPr>
          <w:rFonts w:ascii="Trebuchet MS" w:hAnsi="Trebuchet MS" w:cs="Arial"/>
          <w:bCs/>
          <w:iCs/>
        </w:rPr>
        <w:t>CUT existent =0.49</w:t>
      </w:r>
    </w:p>
    <w:p w14:paraId="6F702FB6" w14:textId="77777777" w:rsidR="00624498" w:rsidRPr="00624498" w:rsidRDefault="00624498" w:rsidP="00624498">
      <w:pPr>
        <w:tabs>
          <w:tab w:val="left" w:pos="900"/>
        </w:tabs>
        <w:autoSpaceDN w:val="0"/>
        <w:adjustRightInd w:val="0"/>
        <w:spacing w:after="0" w:line="360" w:lineRule="auto"/>
        <w:jc w:val="both"/>
        <w:rPr>
          <w:rFonts w:ascii="Trebuchet MS" w:hAnsi="Trebuchet MS" w:cs="Arial"/>
          <w:b/>
          <w:i/>
          <w:iCs/>
        </w:rPr>
      </w:pPr>
      <w:r w:rsidRPr="00624498">
        <w:rPr>
          <w:rFonts w:ascii="Trebuchet MS" w:hAnsi="Trebuchet MS" w:cs="Arial"/>
          <w:b/>
          <w:i/>
          <w:iCs/>
        </w:rPr>
        <w:t>Bilantul teritorial propus</w:t>
      </w:r>
    </w:p>
    <w:p w14:paraId="3DE35F04" w14:textId="77777777" w:rsidR="00624498" w:rsidRPr="00624498" w:rsidRDefault="00624498" w:rsidP="00624498">
      <w:pPr>
        <w:numPr>
          <w:ilvl w:val="0"/>
          <w:numId w:val="24"/>
        </w:numPr>
        <w:tabs>
          <w:tab w:val="left" w:pos="900"/>
        </w:tabs>
        <w:autoSpaceDN w:val="0"/>
        <w:adjustRightInd w:val="0"/>
        <w:spacing w:after="0" w:line="360" w:lineRule="auto"/>
        <w:ind w:left="630" w:firstLine="0"/>
        <w:jc w:val="both"/>
        <w:rPr>
          <w:rFonts w:ascii="Trebuchet MS" w:hAnsi="Trebuchet MS" w:cs="Arial"/>
          <w:bCs/>
          <w:iCs/>
        </w:rPr>
      </w:pPr>
      <w:r w:rsidRPr="00624498">
        <w:rPr>
          <w:rFonts w:ascii="Trebuchet MS" w:hAnsi="Trebuchet MS" w:cs="Arial"/>
          <w:bCs/>
          <w:iCs/>
        </w:rPr>
        <w:t>Suprafata construita propusa = 3,2 m²</w:t>
      </w:r>
    </w:p>
    <w:p w14:paraId="56C0E6B5" w14:textId="77777777" w:rsidR="00624498" w:rsidRPr="00624498" w:rsidRDefault="00624498" w:rsidP="00624498">
      <w:pPr>
        <w:numPr>
          <w:ilvl w:val="0"/>
          <w:numId w:val="24"/>
        </w:numPr>
        <w:tabs>
          <w:tab w:val="left" w:pos="900"/>
        </w:tabs>
        <w:autoSpaceDN w:val="0"/>
        <w:adjustRightInd w:val="0"/>
        <w:spacing w:after="0" w:line="360" w:lineRule="auto"/>
        <w:ind w:left="630" w:firstLine="0"/>
        <w:jc w:val="both"/>
        <w:rPr>
          <w:rFonts w:ascii="Trebuchet MS" w:hAnsi="Trebuchet MS" w:cs="Arial"/>
          <w:bCs/>
          <w:iCs/>
        </w:rPr>
      </w:pPr>
      <w:r w:rsidRPr="00624498">
        <w:rPr>
          <w:rFonts w:ascii="Trebuchet MS" w:hAnsi="Trebuchet MS" w:cs="Arial"/>
          <w:bCs/>
          <w:iCs/>
        </w:rPr>
        <w:t xml:space="preserve">POT existent = 48,36 % </w:t>
      </w:r>
    </w:p>
    <w:p w14:paraId="756C2521" w14:textId="063F3ACE" w:rsidR="00F02B4F" w:rsidRPr="00326539" w:rsidRDefault="00624498" w:rsidP="00326539">
      <w:pPr>
        <w:pStyle w:val="ListParagraph"/>
        <w:numPr>
          <w:ilvl w:val="0"/>
          <w:numId w:val="24"/>
        </w:numPr>
        <w:tabs>
          <w:tab w:val="left" w:pos="900"/>
        </w:tabs>
        <w:autoSpaceDN w:val="0"/>
        <w:adjustRightInd w:val="0"/>
        <w:spacing w:after="0" w:line="360" w:lineRule="auto"/>
        <w:ind w:left="630" w:firstLine="0"/>
        <w:contextualSpacing w:val="0"/>
        <w:jc w:val="both"/>
        <w:rPr>
          <w:rFonts w:ascii="Trebuchet MS" w:hAnsi="Trebuchet MS" w:cs="Arial"/>
          <w:b/>
        </w:rPr>
      </w:pPr>
      <w:r w:rsidRPr="00624498">
        <w:rPr>
          <w:rFonts w:ascii="Trebuchet MS" w:hAnsi="Trebuchet MS" w:cs="Arial"/>
          <w:bCs/>
          <w:iCs/>
        </w:rPr>
        <w:t>CUT existent =0.49</w:t>
      </w:r>
    </w:p>
    <w:bookmarkEnd w:id="2"/>
    <w:bookmarkEnd w:id="3"/>
    <w:bookmarkEnd w:id="4"/>
    <w:p w14:paraId="7BFE5FF3"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
          <w:i/>
          <w:iCs/>
        </w:rPr>
      </w:pPr>
      <w:r w:rsidRPr="00AF3779">
        <w:rPr>
          <w:rFonts w:ascii="Trebuchet MS" w:eastAsia="Garamond-Bold" w:hAnsi="Trebuchet MS" w:cs="Arial"/>
          <w:b/>
          <w:i/>
          <w:iCs/>
        </w:rPr>
        <w:t xml:space="preserve">Constructii propuse: </w:t>
      </w:r>
    </w:p>
    <w:p w14:paraId="68B3E6F5" w14:textId="31E96DD6" w:rsidR="00AF3779" w:rsidRPr="00AF3779" w:rsidRDefault="00AF3779" w:rsidP="00AF3779">
      <w:pPr>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 xml:space="preserve">    </w:t>
      </w:r>
      <w:r>
        <w:rPr>
          <w:rFonts w:ascii="Trebuchet MS" w:eastAsia="Garamond-Bold" w:hAnsi="Trebuchet MS" w:cs="Arial"/>
          <w:bCs/>
        </w:rPr>
        <w:t>Pentru r</w:t>
      </w:r>
      <w:r w:rsidRPr="00AF3779">
        <w:rPr>
          <w:rFonts w:ascii="Trebuchet MS" w:eastAsia="Garamond-Bold" w:hAnsi="Trebuchet MS" w:cs="Arial"/>
          <w:bCs/>
        </w:rPr>
        <w:t>epoziționarea conductei de hidrogen, este necesara realizarea a 2 estacade metalice, pe care se va monta conducta propusa.</w:t>
      </w:r>
    </w:p>
    <w:p w14:paraId="58B0449B"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 xml:space="preserve">      Estacada 1 din partea de vest va avea o deschidere interaxiala de 9,5 m cu o înălțime de 6,5 m. Aceasta va avea 2 fundații din beton armat cu o suprafața la sol de 0,8 m</w:t>
      </w:r>
      <w:r w:rsidRPr="00AF3779">
        <w:rPr>
          <w:rFonts w:ascii="Trebuchet MS" w:eastAsia="Garamond-Bold" w:hAnsi="Trebuchet MS" w:cs="Arial"/>
          <w:bCs/>
          <w:vertAlign w:val="superscript"/>
        </w:rPr>
        <w:t>2</w:t>
      </w:r>
      <w:r w:rsidRPr="00AF3779">
        <w:rPr>
          <w:rFonts w:ascii="Trebuchet MS" w:eastAsia="Garamond-Bold" w:hAnsi="Trebuchet MS" w:cs="Arial"/>
          <w:bCs/>
        </w:rPr>
        <w:t xml:space="preserve"> fiecare, cu bloc și cuzinet.</w:t>
      </w:r>
    </w:p>
    <w:p w14:paraId="7D44D4F5"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strike/>
        </w:rPr>
      </w:pPr>
      <w:r w:rsidRPr="00AF3779">
        <w:rPr>
          <w:rFonts w:ascii="Trebuchet MS" w:eastAsia="Garamond-Bold" w:hAnsi="Trebuchet MS" w:cs="Arial"/>
          <w:bCs/>
        </w:rPr>
        <w:t xml:space="preserve">     Se vor monta pe fiecare fundație câte un stâlp cu înălțimea de 6,50 m, realizati din profile metalice.</w:t>
      </w:r>
    </w:p>
    <w:p w14:paraId="54AAB55C"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 xml:space="preserve">     Estacada 2 din partea de vest va avea o deschidere interaxiala de 17,0 m cu o înălțime de 6,5 m.  Aceasta va avea 2 fundații din beton armat cu o suprafața la sol de 0,8 m</w:t>
      </w:r>
      <w:r w:rsidRPr="00AF3779">
        <w:rPr>
          <w:rFonts w:ascii="Trebuchet MS" w:eastAsia="Garamond-Bold" w:hAnsi="Trebuchet MS" w:cs="Arial"/>
          <w:bCs/>
          <w:vertAlign w:val="superscript"/>
        </w:rPr>
        <w:t>2</w:t>
      </w:r>
      <w:r w:rsidRPr="00AF3779">
        <w:rPr>
          <w:rFonts w:ascii="Trebuchet MS" w:eastAsia="Garamond-Bold" w:hAnsi="Trebuchet MS" w:cs="Arial"/>
          <w:bCs/>
        </w:rPr>
        <w:t xml:space="preserve"> fiecare, cu bloc și cuzinet.</w:t>
      </w:r>
    </w:p>
    <w:p w14:paraId="33FC7C17"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 xml:space="preserve">     Se vor monta pe fiecare fundație câte un stâlp cu înălțimea de 6,50 m, respectiv 10,7 m, realizat idin profile metalice.</w:t>
      </w:r>
    </w:p>
    <w:p w14:paraId="783146E2"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Lungimea conductei deviate va fi 404 metri.</w:t>
      </w:r>
    </w:p>
    <w:p w14:paraId="157945B7"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Amprenta totala la sol a celor 4 fundații ale estacadelor este 3,2 m</w:t>
      </w:r>
      <w:r w:rsidRPr="00AF3779">
        <w:rPr>
          <w:rFonts w:ascii="Trebuchet MS" w:eastAsia="Garamond-Bold" w:hAnsi="Trebuchet MS" w:cs="Arial"/>
          <w:bCs/>
          <w:vertAlign w:val="superscript"/>
        </w:rPr>
        <w:t>2</w:t>
      </w:r>
      <w:r w:rsidRPr="00AF3779">
        <w:rPr>
          <w:rFonts w:ascii="Trebuchet MS" w:eastAsia="Garamond-Bold" w:hAnsi="Trebuchet MS" w:cs="Arial"/>
          <w:bCs/>
        </w:rPr>
        <w:t>.</w:t>
      </w:r>
    </w:p>
    <w:p w14:paraId="68742976"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Pe aceste estacade și pe traiectoria lor se vor monta următoarele:</w:t>
      </w:r>
    </w:p>
    <w:p w14:paraId="4B67859C" w14:textId="77777777" w:rsidR="00AF3779" w:rsidRPr="00AF3779" w:rsidRDefault="00AF3779" w:rsidP="00AF3779">
      <w:pPr>
        <w:autoSpaceDE w:val="0"/>
        <w:autoSpaceDN w:val="0"/>
        <w:adjustRightInd w:val="0"/>
        <w:spacing w:after="0" w:line="276" w:lineRule="auto"/>
        <w:ind w:left="180"/>
        <w:jc w:val="both"/>
        <w:rPr>
          <w:rFonts w:ascii="Trebuchet MS" w:eastAsia="Garamond-Bold" w:hAnsi="Trebuchet MS" w:cs="Arial"/>
          <w:bCs/>
        </w:rPr>
      </w:pPr>
      <w:r w:rsidRPr="00AF3779">
        <w:rPr>
          <w:rFonts w:ascii="Trebuchet MS" w:eastAsia="Garamond-Bold" w:hAnsi="Trebuchet MS" w:cs="Arial"/>
          <w:bCs/>
        </w:rPr>
        <w:lastRenderedPageBreak/>
        <w:t>- 5 suporți metalici pentru susținerea conductei de hidrogen, montati pe planșeul din beton armat al corpului de cladire “Atelierul de prelucrări mecanice”.</w:t>
      </w:r>
    </w:p>
    <w:p w14:paraId="5D7D812B" w14:textId="77777777" w:rsidR="00AF3779" w:rsidRPr="00AF3779" w:rsidRDefault="00AF3779" w:rsidP="00AF3779">
      <w:pPr>
        <w:autoSpaceDE w:val="0"/>
        <w:autoSpaceDN w:val="0"/>
        <w:adjustRightInd w:val="0"/>
        <w:spacing w:after="0" w:line="276" w:lineRule="auto"/>
        <w:ind w:left="180"/>
        <w:jc w:val="both"/>
        <w:rPr>
          <w:rFonts w:ascii="Trebuchet MS" w:eastAsia="Garamond-Bold" w:hAnsi="Trebuchet MS" w:cs="Arial"/>
          <w:bCs/>
        </w:rPr>
      </w:pPr>
      <w:r w:rsidRPr="00AF3779">
        <w:rPr>
          <w:rFonts w:ascii="Trebuchet MS" w:eastAsia="Garamond-Bold" w:hAnsi="Trebuchet MS" w:cs="Arial"/>
          <w:bCs/>
        </w:rPr>
        <w:t>- 15 suporți din beton (30x30x15cm) pentru susținerea conductei de hidrogen, fixați pe șarpanta metalica a halei de producție.</w:t>
      </w:r>
    </w:p>
    <w:p w14:paraId="32D1441C"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Cs/>
        </w:rPr>
      </w:pPr>
      <w:r w:rsidRPr="00AF3779">
        <w:rPr>
          <w:rFonts w:ascii="Trebuchet MS" w:eastAsia="Garamond-Bold" w:hAnsi="Trebuchet MS" w:cs="Arial"/>
          <w:bCs/>
        </w:rPr>
        <w:t>Acestea au rolul de a susține conducta de hidrogen pe traiectoria stabilita, mai exact, aceasta pornește din conducta existenta din partea de vest, continua pe acoperișul halei de producție  pana la tancul de stocare a H2, ce se afla în partea de sud a imobilului.</w:t>
      </w:r>
    </w:p>
    <w:p w14:paraId="212EB8D2"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rPr>
      </w:pPr>
      <w:r w:rsidRPr="00AF3779">
        <w:rPr>
          <w:rFonts w:ascii="Trebuchet MS" w:eastAsia="Garamond-Bold" w:hAnsi="Trebuchet MS" w:cs="Arial"/>
        </w:rPr>
        <w:t xml:space="preserve">     Au fost asigurate măsuri privind protecția utilizatorilor în timpul exploatării, respectiv măsuri de siguranța împotriva accidentării în timpul circulației pe orizontală şi verticală, măsuri de protecție în timpul lucrărilor de întreținere, precum şi măsuri de protecție la intruziune.</w:t>
      </w:r>
    </w:p>
    <w:p w14:paraId="1875112E"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rPr>
      </w:pPr>
      <w:r w:rsidRPr="00AF3779">
        <w:rPr>
          <w:rFonts w:ascii="Trebuchet MS" w:eastAsia="Garamond-Bold" w:hAnsi="Trebuchet MS" w:cs="Arial"/>
        </w:rPr>
        <w:t xml:space="preserve">    Sistemul este prevazut cu toate sistemele de comanda, control si siguranță pentru operarea de la distanta din camera existenta de comanda.</w:t>
      </w:r>
    </w:p>
    <w:p w14:paraId="5E20D0B9" w14:textId="77777777" w:rsidR="00AF3779" w:rsidRPr="00AF3779" w:rsidRDefault="00AF3779" w:rsidP="00AF3779">
      <w:pPr>
        <w:autoSpaceDE w:val="0"/>
        <w:autoSpaceDN w:val="0"/>
        <w:adjustRightInd w:val="0"/>
        <w:spacing w:after="0" w:line="276" w:lineRule="auto"/>
        <w:jc w:val="both"/>
        <w:rPr>
          <w:rFonts w:ascii="Trebuchet MS" w:eastAsia="Garamond-Bold" w:hAnsi="Trebuchet MS" w:cs="Arial"/>
          <w:b/>
          <w:bCs/>
          <w:i/>
          <w:iCs/>
        </w:rPr>
      </w:pPr>
      <w:r w:rsidRPr="00AF3779">
        <w:rPr>
          <w:rFonts w:ascii="Trebuchet MS" w:eastAsia="Garamond-Bold" w:hAnsi="Trebuchet MS" w:cs="Arial"/>
          <w:b/>
          <w:bCs/>
          <w:i/>
          <w:iCs/>
        </w:rPr>
        <w:t>Sistem constructiv</w:t>
      </w:r>
    </w:p>
    <w:p w14:paraId="2BF44032" w14:textId="77777777" w:rsidR="00AF3779" w:rsidRPr="00AF3779" w:rsidRDefault="00AF3779" w:rsidP="00AF3779">
      <w:pPr>
        <w:numPr>
          <w:ilvl w:val="0"/>
          <w:numId w:val="25"/>
        </w:numPr>
        <w:tabs>
          <w:tab w:val="left" w:pos="450"/>
        </w:tabs>
        <w:suppressAutoHyphens/>
        <w:autoSpaceDE w:val="0"/>
        <w:autoSpaceDN w:val="0"/>
        <w:adjustRightInd w:val="0"/>
        <w:spacing w:after="0" w:line="276" w:lineRule="auto"/>
        <w:ind w:left="180" w:firstLine="0"/>
        <w:jc w:val="both"/>
        <w:rPr>
          <w:rFonts w:ascii="Trebuchet MS" w:eastAsia="Garamond-Bold" w:hAnsi="Trebuchet MS" w:cs="Arial"/>
          <w:bCs/>
        </w:rPr>
      </w:pPr>
      <w:r w:rsidRPr="00AF3779">
        <w:rPr>
          <w:rFonts w:ascii="Trebuchet MS" w:eastAsia="Garamond-Bold" w:hAnsi="Trebuchet MS" w:cs="Arial"/>
          <w:bCs/>
        </w:rPr>
        <w:t>Fundatii – b.a., cu bloc si cuzinet</w:t>
      </w:r>
    </w:p>
    <w:p w14:paraId="544F82B9" w14:textId="77777777" w:rsidR="00AF3779" w:rsidRPr="00AF3779" w:rsidRDefault="00AF3779" w:rsidP="00AF3779">
      <w:pPr>
        <w:numPr>
          <w:ilvl w:val="0"/>
          <w:numId w:val="25"/>
        </w:numPr>
        <w:tabs>
          <w:tab w:val="left" w:pos="450"/>
        </w:tabs>
        <w:suppressAutoHyphens/>
        <w:autoSpaceDE w:val="0"/>
        <w:autoSpaceDN w:val="0"/>
        <w:adjustRightInd w:val="0"/>
        <w:spacing w:after="0" w:line="276" w:lineRule="auto"/>
        <w:ind w:left="180" w:firstLine="0"/>
        <w:jc w:val="both"/>
        <w:rPr>
          <w:rFonts w:ascii="Trebuchet MS" w:eastAsia="Garamond-Bold" w:hAnsi="Trebuchet MS" w:cs="Arial"/>
          <w:bCs/>
        </w:rPr>
      </w:pPr>
      <w:r w:rsidRPr="00AF3779">
        <w:rPr>
          <w:rFonts w:ascii="Trebuchet MS" w:eastAsia="Garamond-Bold" w:hAnsi="Trebuchet MS" w:cs="Arial"/>
          <w:bCs/>
        </w:rPr>
        <w:t>Stalpi ( H = 6,50 m ) si grinzi din profile metalice</w:t>
      </w:r>
    </w:p>
    <w:p w14:paraId="7FCA8371" w14:textId="77777777" w:rsidR="001D5E0D" w:rsidRPr="001D5E0D" w:rsidRDefault="001D5E0D" w:rsidP="001D5E0D">
      <w:pPr>
        <w:pStyle w:val="BodyText"/>
        <w:tabs>
          <w:tab w:val="left" w:pos="989"/>
        </w:tabs>
        <w:spacing w:after="0"/>
        <w:rPr>
          <w:rFonts w:ascii="Trebuchet MS" w:hAnsi="Trebuchet MS" w:cs="Arial"/>
          <w:b/>
          <w:i/>
          <w:iCs/>
        </w:rPr>
      </w:pPr>
      <w:proofErr w:type="spellStart"/>
      <w:r w:rsidRPr="001D5E0D">
        <w:rPr>
          <w:rFonts w:ascii="Trebuchet MS" w:hAnsi="Trebuchet MS" w:cs="Arial"/>
          <w:b/>
          <w:i/>
          <w:iCs/>
        </w:rPr>
        <w:t>Finisaje</w:t>
      </w:r>
      <w:proofErr w:type="spellEnd"/>
      <w:r w:rsidRPr="001D5E0D">
        <w:rPr>
          <w:rFonts w:ascii="Trebuchet MS" w:hAnsi="Trebuchet MS" w:cs="Arial"/>
          <w:b/>
          <w:i/>
          <w:iCs/>
        </w:rPr>
        <w:t xml:space="preserve"> </w:t>
      </w:r>
      <w:proofErr w:type="spellStart"/>
      <w:r w:rsidRPr="001D5E0D">
        <w:rPr>
          <w:rFonts w:ascii="Trebuchet MS" w:hAnsi="Trebuchet MS" w:cs="Arial"/>
          <w:b/>
          <w:i/>
          <w:iCs/>
        </w:rPr>
        <w:t>exterioare</w:t>
      </w:r>
      <w:proofErr w:type="spellEnd"/>
    </w:p>
    <w:p w14:paraId="17217AB8" w14:textId="77777777" w:rsidR="001D5E0D" w:rsidRPr="001D5E0D" w:rsidRDefault="001D5E0D" w:rsidP="001D5E0D">
      <w:pPr>
        <w:pStyle w:val="Standard"/>
        <w:spacing w:line="276" w:lineRule="auto"/>
        <w:jc w:val="both"/>
        <w:rPr>
          <w:rFonts w:ascii="Trebuchet MS" w:hAnsi="Trebuchet MS" w:cs="Arial"/>
          <w:sz w:val="22"/>
          <w:szCs w:val="22"/>
          <w:lang w:val="en-US" w:eastAsia="zh-CN"/>
        </w:rPr>
      </w:pPr>
      <w:proofErr w:type="spellStart"/>
      <w:r w:rsidRPr="001D5E0D">
        <w:rPr>
          <w:rFonts w:ascii="Trebuchet MS" w:hAnsi="Trebuchet MS" w:cs="Arial"/>
          <w:sz w:val="22"/>
          <w:szCs w:val="22"/>
          <w:lang w:val="en-US" w:eastAsia="zh-CN"/>
        </w:rPr>
        <w:t>Protecţia</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anticorozivă</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propusă</w:t>
      </w:r>
      <w:proofErr w:type="spellEnd"/>
      <w:r w:rsidRPr="001D5E0D">
        <w:rPr>
          <w:rFonts w:ascii="Trebuchet MS" w:hAnsi="Trebuchet MS" w:cs="Arial"/>
          <w:sz w:val="22"/>
          <w:szCs w:val="22"/>
          <w:lang w:val="en-US" w:eastAsia="zh-CN"/>
        </w:rPr>
        <w:t xml:space="preserve"> </w:t>
      </w:r>
      <w:proofErr w:type="spellStart"/>
      <w:proofErr w:type="gramStart"/>
      <w:r w:rsidRPr="001D5E0D">
        <w:rPr>
          <w:rFonts w:ascii="Trebuchet MS" w:hAnsi="Trebuchet MS" w:cs="Arial"/>
          <w:sz w:val="22"/>
          <w:szCs w:val="22"/>
          <w:lang w:val="en-US" w:eastAsia="zh-CN"/>
        </w:rPr>
        <w:t>este</w:t>
      </w:r>
      <w:proofErr w:type="spellEnd"/>
      <w:proofErr w:type="gram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realizată</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prin</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grunduire</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si</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vopsire</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pentru</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păstrarea</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în</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timp</w:t>
      </w:r>
      <w:proofErr w:type="spellEnd"/>
      <w:r w:rsidRPr="001D5E0D">
        <w:rPr>
          <w:rFonts w:ascii="Trebuchet MS" w:hAnsi="Trebuchet MS" w:cs="Arial"/>
          <w:sz w:val="22"/>
          <w:szCs w:val="22"/>
          <w:lang w:val="en-US" w:eastAsia="zh-CN"/>
        </w:rPr>
        <w:t xml:space="preserve"> a </w:t>
      </w:r>
      <w:proofErr w:type="spellStart"/>
      <w:r w:rsidRPr="001D5E0D">
        <w:rPr>
          <w:rFonts w:ascii="Trebuchet MS" w:hAnsi="Trebuchet MS" w:cs="Arial"/>
          <w:sz w:val="22"/>
          <w:szCs w:val="22"/>
          <w:lang w:val="en-US" w:eastAsia="zh-CN"/>
        </w:rPr>
        <w:t>proprietăţilor</w:t>
      </w:r>
      <w:proofErr w:type="spellEnd"/>
      <w:r w:rsidRPr="001D5E0D">
        <w:rPr>
          <w:rFonts w:ascii="Trebuchet MS" w:hAnsi="Trebuchet MS" w:cs="Arial"/>
          <w:sz w:val="22"/>
          <w:szCs w:val="22"/>
          <w:lang w:val="en-US" w:eastAsia="zh-CN"/>
        </w:rPr>
        <w:t xml:space="preserve"> </w:t>
      </w:r>
      <w:proofErr w:type="spellStart"/>
      <w:r w:rsidRPr="001D5E0D">
        <w:rPr>
          <w:rFonts w:ascii="Trebuchet MS" w:hAnsi="Trebuchet MS" w:cs="Arial"/>
          <w:sz w:val="22"/>
          <w:szCs w:val="22"/>
          <w:lang w:val="en-US" w:eastAsia="zh-CN"/>
        </w:rPr>
        <w:t>caracteristice</w:t>
      </w:r>
      <w:proofErr w:type="spellEnd"/>
      <w:r w:rsidRPr="001D5E0D">
        <w:rPr>
          <w:rFonts w:ascii="Trebuchet MS" w:hAnsi="Trebuchet MS" w:cs="Arial"/>
          <w:sz w:val="22"/>
          <w:szCs w:val="22"/>
          <w:lang w:val="en-US" w:eastAsia="zh-CN"/>
        </w:rPr>
        <w:t xml:space="preserve">. </w:t>
      </w:r>
    </w:p>
    <w:p w14:paraId="64E23972" w14:textId="77777777" w:rsidR="00F02B4F" w:rsidRPr="00A92E4A" w:rsidRDefault="00F02B4F" w:rsidP="00A92E4A">
      <w:pPr>
        <w:spacing w:after="0" w:line="276" w:lineRule="auto"/>
        <w:jc w:val="both"/>
        <w:rPr>
          <w:rFonts w:ascii="Trebuchet MS" w:hAnsi="Trebuchet MS"/>
        </w:rPr>
      </w:pPr>
    </w:p>
    <w:p w14:paraId="55C2A933"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b) </w:t>
      </w:r>
      <w:r w:rsidRPr="00A92E4A">
        <w:rPr>
          <w:rFonts w:ascii="Trebuchet MS" w:hAnsi="Trebuchet MS"/>
          <w:i/>
        </w:rPr>
        <w:t>cumularea cu alte proiecte</w:t>
      </w:r>
      <w:r w:rsidRPr="00A92E4A">
        <w:rPr>
          <w:rFonts w:ascii="Trebuchet MS" w:hAnsi="Trebuchet MS"/>
        </w:rPr>
        <w:t xml:space="preserve"> -  nu este cazul;</w:t>
      </w:r>
    </w:p>
    <w:p w14:paraId="27E1DAC0" w14:textId="77777777" w:rsidR="00F02B4F" w:rsidRPr="00A92E4A" w:rsidRDefault="00F02B4F" w:rsidP="00A92E4A">
      <w:pPr>
        <w:pStyle w:val="BodyText2"/>
        <w:spacing w:after="0" w:line="276" w:lineRule="auto"/>
        <w:jc w:val="both"/>
        <w:rPr>
          <w:rFonts w:ascii="Trebuchet MS" w:hAnsi="Trebuchet MS"/>
        </w:rPr>
      </w:pPr>
      <w:r w:rsidRPr="00A92E4A">
        <w:rPr>
          <w:rFonts w:ascii="Trebuchet MS" w:hAnsi="Trebuchet MS"/>
        </w:rPr>
        <w:t xml:space="preserve">c) </w:t>
      </w:r>
      <w:proofErr w:type="spellStart"/>
      <w:proofErr w:type="gramStart"/>
      <w:r w:rsidRPr="00A92E4A">
        <w:rPr>
          <w:rFonts w:ascii="Trebuchet MS" w:hAnsi="Trebuchet MS"/>
          <w:i/>
        </w:rPr>
        <w:t>utilizarea</w:t>
      </w:r>
      <w:proofErr w:type="spellEnd"/>
      <w:proofErr w:type="gramEnd"/>
      <w:r w:rsidRPr="00A92E4A">
        <w:rPr>
          <w:rFonts w:ascii="Trebuchet MS" w:hAnsi="Trebuchet MS"/>
          <w:i/>
        </w:rPr>
        <w:t xml:space="preserve"> </w:t>
      </w:r>
      <w:proofErr w:type="spellStart"/>
      <w:r w:rsidRPr="00A92E4A">
        <w:rPr>
          <w:rFonts w:ascii="Trebuchet MS" w:hAnsi="Trebuchet MS"/>
          <w:i/>
        </w:rPr>
        <w:t>resurselor</w:t>
      </w:r>
      <w:proofErr w:type="spellEnd"/>
      <w:r w:rsidRPr="00A92E4A">
        <w:rPr>
          <w:rFonts w:ascii="Trebuchet MS" w:hAnsi="Trebuchet MS"/>
          <w:i/>
        </w:rPr>
        <w:t xml:space="preserve"> </w:t>
      </w:r>
      <w:proofErr w:type="spellStart"/>
      <w:r w:rsidRPr="00A92E4A">
        <w:rPr>
          <w:rFonts w:ascii="Trebuchet MS" w:hAnsi="Trebuchet MS"/>
          <w:i/>
        </w:rPr>
        <w:t>naturale</w:t>
      </w:r>
      <w:proofErr w:type="spellEnd"/>
      <w:r w:rsidRPr="00A92E4A">
        <w:rPr>
          <w:rFonts w:ascii="Trebuchet MS" w:hAnsi="Trebuchet MS"/>
        </w:rPr>
        <w:t xml:space="preserve">: </w:t>
      </w:r>
      <w:r w:rsidRPr="00A92E4A">
        <w:rPr>
          <w:rStyle w:val="tpa1"/>
          <w:rFonts w:ascii="Trebuchet MS" w:hAnsi="Trebuchet MS"/>
          <w:lang w:val="pl-PL"/>
        </w:rPr>
        <w:t>se vor utiliza resurse naturale în cantităţi limitate, iar materialele necesare realizării proiectului vor fi preluate de la societăţi autorizate;</w:t>
      </w:r>
      <w:r w:rsidRPr="00A92E4A">
        <w:rPr>
          <w:rFonts w:ascii="Trebuchet MS" w:hAnsi="Trebuchet MS"/>
        </w:rPr>
        <w:t xml:space="preserve"> </w:t>
      </w:r>
    </w:p>
    <w:p w14:paraId="1E91CDB2" w14:textId="77777777" w:rsidR="00F02B4F" w:rsidRPr="00A92E4A" w:rsidRDefault="00F02B4F" w:rsidP="00A92E4A">
      <w:pPr>
        <w:spacing w:after="0" w:line="276" w:lineRule="auto"/>
        <w:jc w:val="both"/>
        <w:rPr>
          <w:rFonts w:ascii="Trebuchet MS" w:hAnsi="Trebuchet MS"/>
          <w:color w:val="000000"/>
        </w:rPr>
      </w:pPr>
      <w:r w:rsidRPr="00A92E4A">
        <w:rPr>
          <w:rFonts w:ascii="Trebuchet MS" w:hAnsi="Trebuchet MS"/>
        </w:rPr>
        <w:t xml:space="preserve">d) </w:t>
      </w:r>
      <w:r w:rsidRPr="00A92E4A">
        <w:rPr>
          <w:rFonts w:ascii="Trebuchet MS" w:hAnsi="Trebuchet MS"/>
          <w:i/>
        </w:rPr>
        <w:t>producţia de deşeuri</w:t>
      </w:r>
      <w:r w:rsidRPr="00A92E4A">
        <w:rPr>
          <w:rFonts w:ascii="Trebuchet MS" w:hAnsi="Trebuchet MS"/>
        </w:rPr>
        <w:t xml:space="preserve">: </w:t>
      </w:r>
      <w:r w:rsidRPr="00A92E4A">
        <w:rPr>
          <w:rFonts w:ascii="Trebuchet MS" w:hAnsi="Trebuchet MS"/>
          <w:color w:val="000000"/>
        </w:rPr>
        <w:t xml:space="preserve">deşeurile generate în perioada de execuţie cât şi în perioada de funcţionare vor fi stocate selectiv şi predate către societăţi autorizate din punct de vedere al mediului pentru activităţi de colectare/valorificare/eliminare; </w:t>
      </w:r>
    </w:p>
    <w:p w14:paraId="5A8CE640" w14:textId="77777777" w:rsidR="00F02B4F" w:rsidRPr="00A92E4A" w:rsidRDefault="00F02B4F" w:rsidP="00A92E4A">
      <w:pPr>
        <w:pStyle w:val="CharCharChar1Char"/>
        <w:spacing w:line="276" w:lineRule="auto"/>
        <w:jc w:val="both"/>
        <w:rPr>
          <w:rFonts w:ascii="Trebuchet MS" w:hAnsi="Trebuchet MS"/>
          <w:sz w:val="22"/>
          <w:szCs w:val="22"/>
        </w:rPr>
      </w:pPr>
      <w:r w:rsidRPr="00A92E4A">
        <w:rPr>
          <w:rFonts w:ascii="Trebuchet MS" w:hAnsi="Trebuchet MS"/>
          <w:sz w:val="22"/>
          <w:szCs w:val="22"/>
        </w:rPr>
        <w:t xml:space="preserve">e) </w:t>
      </w:r>
      <w:r w:rsidRPr="00A92E4A">
        <w:rPr>
          <w:rFonts w:ascii="Trebuchet MS" w:hAnsi="Trebuchet MS"/>
          <w:i/>
          <w:sz w:val="22"/>
          <w:szCs w:val="22"/>
        </w:rPr>
        <w:t>emisiile poluante, inclusiv zgomotul şi alte surse de disconfort</w:t>
      </w:r>
      <w:r w:rsidRPr="00A92E4A">
        <w:rPr>
          <w:rFonts w:ascii="Trebuchet MS" w:hAnsi="Trebuchet MS"/>
          <w:sz w:val="22"/>
          <w:szCs w:val="22"/>
        </w:rPr>
        <w:t xml:space="preserve">: </w:t>
      </w:r>
      <w:r w:rsidRPr="00A92E4A">
        <w:rPr>
          <w:rStyle w:val="tpa1"/>
          <w:rFonts w:ascii="Trebuchet MS" w:hAnsi="Trebuchet MS"/>
          <w:sz w:val="22"/>
          <w:szCs w:val="22"/>
        </w:rPr>
        <w:t xml:space="preserve">în perioada de execuţie, zgomotul va fi generat de utilajele </w:t>
      </w:r>
      <w:r w:rsidRPr="00A92E4A">
        <w:rPr>
          <w:rStyle w:val="tpa1"/>
          <w:rFonts w:ascii="Trebuchet MS" w:hAnsi="Trebuchet MS"/>
          <w:sz w:val="22"/>
          <w:szCs w:val="22"/>
          <w:lang w:val="ro-RO"/>
        </w:rPr>
        <w:t>ș</w:t>
      </w:r>
      <w:r w:rsidRPr="00A92E4A">
        <w:rPr>
          <w:rStyle w:val="tpa1"/>
          <w:rFonts w:ascii="Trebuchet MS" w:hAnsi="Trebuchet MS"/>
          <w:sz w:val="22"/>
          <w:szCs w:val="22"/>
        </w:rPr>
        <w:t xml:space="preserve">i mijloacele de transport; </w:t>
      </w:r>
      <w:r w:rsidRPr="00A92E4A">
        <w:rPr>
          <w:rFonts w:ascii="Trebuchet MS" w:hAnsi="Trebuchet MS"/>
          <w:sz w:val="22"/>
          <w:szCs w:val="22"/>
        </w:rPr>
        <w:t xml:space="preserve">lucrările şi măsurile prevăzute în proiect nu vor afecta semnificativ factorii de mediu (aer, apă, sol, aşezări umane); </w:t>
      </w:r>
    </w:p>
    <w:p w14:paraId="6A6A151E"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f) </w:t>
      </w:r>
      <w:r w:rsidRPr="00A92E4A">
        <w:rPr>
          <w:rFonts w:ascii="Trebuchet MS" w:hAnsi="Trebuchet MS"/>
          <w:i/>
        </w:rPr>
        <w:t>riscul de accident, ţinându-se seama în special de substanţele şi de tehnologiile utilizate</w:t>
      </w:r>
      <w:r w:rsidRPr="00A92E4A">
        <w:rPr>
          <w:rFonts w:ascii="Trebuchet MS" w:hAnsi="Trebuchet MS"/>
        </w:rPr>
        <w:t>: nu este cazul;</w:t>
      </w:r>
    </w:p>
    <w:p w14:paraId="24B9ABC2" w14:textId="3CD513AC" w:rsidR="00AF3779" w:rsidRDefault="00AF3779" w:rsidP="00A92E4A">
      <w:pPr>
        <w:autoSpaceDE w:val="0"/>
        <w:autoSpaceDN w:val="0"/>
        <w:adjustRightInd w:val="0"/>
        <w:spacing w:after="0" w:line="276" w:lineRule="auto"/>
        <w:jc w:val="both"/>
        <w:rPr>
          <w:rFonts w:ascii="Trebuchet MS" w:hAnsi="Trebuchet MS"/>
          <w:b/>
          <w:i/>
        </w:rPr>
      </w:pPr>
    </w:p>
    <w:p w14:paraId="02B90102" w14:textId="03F9E458" w:rsidR="00F02B4F" w:rsidRPr="00A92E4A" w:rsidRDefault="00F02B4F" w:rsidP="00A92E4A">
      <w:pPr>
        <w:autoSpaceDE w:val="0"/>
        <w:autoSpaceDN w:val="0"/>
        <w:adjustRightInd w:val="0"/>
        <w:spacing w:after="0" w:line="276" w:lineRule="auto"/>
        <w:jc w:val="both"/>
        <w:rPr>
          <w:rFonts w:ascii="Trebuchet MS" w:hAnsi="Trebuchet MS"/>
          <w:b/>
          <w:i/>
        </w:rPr>
      </w:pPr>
      <w:r w:rsidRPr="00A92E4A">
        <w:rPr>
          <w:rFonts w:ascii="Trebuchet MS" w:hAnsi="Trebuchet MS"/>
          <w:b/>
          <w:i/>
        </w:rPr>
        <w:t>2. Localizarea proiectelor</w:t>
      </w:r>
    </w:p>
    <w:p w14:paraId="72438D68" w14:textId="724D7990" w:rsidR="00624498" w:rsidRPr="00624498" w:rsidRDefault="00F02B4F" w:rsidP="00624498">
      <w:pPr>
        <w:pStyle w:val="ListParagraph"/>
        <w:autoSpaceDE w:val="0"/>
        <w:spacing w:after="0" w:line="360" w:lineRule="auto"/>
        <w:ind w:left="0"/>
        <w:rPr>
          <w:rFonts w:ascii="Trebuchet MS" w:eastAsia="Calibri" w:hAnsi="Trebuchet MS" w:cs="Arial"/>
        </w:rPr>
      </w:pPr>
      <w:r w:rsidRPr="00A92E4A">
        <w:rPr>
          <w:rFonts w:ascii="Trebuchet MS" w:hAnsi="Trebuchet MS"/>
          <w:i/>
        </w:rPr>
        <w:t>2.1. utilizarea existentă a terenului</w:t>
      </w:r>
      <w:r w:rsidRPr="00A92E4A">
        <w:rPr>
          <w:rFonts w:ascii="Trebuchet MS" w:hAnsi="Trebuchet MS"/>
        </w:rPr>
        <w:t xml:space="preserve"> : </w:t>
      </w:r>
      <w:r w:rsidRPr="00A92E4A">
        <w:rPr>
          <w:rFonts w:ascii="Trebuchet MS" w:hAnsi="Trebuchet MS"/>
          <w:bCs/>
        </w:rPr>
        <w:t>Investiţia se va realizare în incinta OTELINOX SA,</w:t>
      </w:r>
      <w:r w:rsidR="00624498" w:rsidRPr="00624498">
        <w:rPr>
          <w:rFonts w:ascii="Trebuchet MS" w:eastAsia="Calibri" w:hAnsi="Trebuchet MS" w:cs="Arial"/>
        </w:rPr>
        <w:t xml:space="preserve">  </w:t>
      </w:r>
      <w:r w:rsidR="00624498">
        <w:rPr>
          <w:rFonts w:ascii="Trebuchet MS" w:eastAsia="Calibri" w:hAnsi="Trebuchet MS" w:cs="Arial"/>
        </w:rPr>
        <w:t>p</w:t>
      </w:r>
      <w:r w:rsidR="00624498" w:rsidRPr="00624498">
        <w:rPr>
          <w:rFonts w:ascii="Trebuchet MS" w:eastAsia="Calibri" w:hAnsi="Trebuchet MS" w:cs="Arial"/>
        </w:rPr>
        <w:t xml:space="preserve">entru acest proiect a fost emis, de catre </w:t>
      </w:r>
      <w:bookmarkStart w:id="7" w:name="_Hlk155272210"/>
      <w:r w:rsidR="00624498" w:rsidRPr="00624498">
        <w:rPr>
          <w:rFonts w:ascii="Trebuchet MS" w:eastAsia="Calibri" w:hAnsi="Trebuchet MS" w:cs="Arial"/>
        </w:rPr>
        <w:t>Primaria municipiului Târgoviste, Cerificatul de urbanism cu</w:t>
      </w:r>
      <w:r w:rsidR="00AF3779">
        <w:rPr>
          <w:rFonts w:ascii="Trebuchet MS" w:eastAsia="Calibri" w:hAnsi="Trebuchet MS" w:cs="Arial"/>
        </w:rPr>
        <w:t xml:space="preserve"> nr.</w:t>
      </w:r>
      <w:r w:rsidR="00624498" w:rsidRPr="00624498">
        <w:rPr>
          <w:rFonts w:ascii="Trebuchet MS" w:eastAsia="Calibri" w:hAnsi="Trebuchet MS" w:cs="Arial"/>
        </w:rPr>
        <w:t xml:space="preserve"> 60 /12.10.2023</w:t>
      </w:r>
      <w:bookmarkEnd w:id="7"/>
      <w:r w:rsidR="00624498">
        <w:rPr>
          <w:rFonts w:ascii="Trebuchet MS" w:eastAsia="Calibri" w:hAnsi="Trebuchet MS" w:cs="Arial"/>
        </w:rPr>
        <w:t>.</w:t>
      </w:r>
    </w:p>
    <w:p w14:paraId="57224AAA"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2.2. </w:t>
      </w:r>
      <w:r w:rsidRPr="00A92E4A">
        <w:rPr>
          <w:rFonts w:ascii="Trebuchet MS" w:hAnsi="Trebuchet MS"/>
          <w:i/>
        </w:rPr>
        <w:t>relativa abundenţă a resurselor naturale din zonă, calitatea şi capacitatea regenerativă a acestora</w:t>
      </w:r>
      <w:r w:rsidRPr="00A92E4A">
        <w:rPr>
          <w:rFonts w:ascii="Trebuchet MS" w:hAnsi="Trebuchet MS"/>
        </w:rPr>
        <w:t>:  nu este cazul;</w:t>
      </w:r>
    </w:p>
    <w:p w14:paraId="59973EF6"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2.3. </w:t>
      </w:r>
      <w:r w:rsidRPr="00A92E4A">
        <w:rPr>
          <w:rFonts w:ascii="Trebuchet MS" w:hAnsi="Trebuchet MS"/>
          <w:i/>
        </w:rPr>
        <w:t>capacitatea de absorbţie a mediului, cu atenţie deosebită pentru</w:t>
      </w:r>
      <w:r w:rsidRPr="00A92E4A">
        <w:rPr>
          <w:rFonts w:ascii="Trebuchet MS" w:hAnsi="Trebuchet MS"/>
        </w:rPr>
        <w:t>:</w:t>
      </w:r>
    </w:p>
    <w:p w14:paraId="1A575017" w14:textId="77777777" w:rsidR="00F02B4F" w:rsidRPr="00A92E4A" w:rsidRDefault="00F02B4F" w:rsidP="00A92E4A">
      <w:pPr>
        <w:numPr>
          <w:ilvl w:val="0"/>
          <w:numId w:val="7"/>
        </w:numPr>
        <w:tabs>
          <w:tab w:val="num" w:pos="1605"/>
        </w:tabs>
        <w:autoSpaceDE w:val="0"/>
        <w:autoSpaceDN w:val="0"/>
        <w:adjustRightInd w:val="0"/>
        <w:spacing w:after="0" w:line="276" w:lineRule="auto"/>
        <w:jc w:val="both"/>
        <w:rPr>
          <w:rFonts w:ascii="Trebuchet MS" w:hAnsi="Trebuchet MS"/>
        </w:rPr>
      </w:pPr>
      <w:r w:rsidRPr="00A92E4A">
        <w:rPr>
          <w:rFonts w:ascii="Trebuchet MS" w:hAnsi="Trebuchet MS"/>
        </w:rPr>
        <w:t>zonele umede : nu este cazul;</w:t>
      </w:r>
    </w:p>
    <w:p w14:paraId="22A84B56" w14:textId="77777777" w:rsidR="00F02B4F" w:rsidRPr="00A92E4A" w:rsidRDefault="00F02B4F" w:rsidP="00A92E4A">
      <w:pPr>
        <w:numPr>
          <w:ilvl w:val="0"/>
          <w:numId w:val="7"/>
        </w:numPr>
        <w:tabs>
          <w:tab w:val="num" w:pos="1605"/>
        </w:tabs>
        <w:autoSpaceDE w:val="0"/>
        <w:autoSpaceDN w:val="0"/>
        <w:adjustRightInd w:val="0"/>
        <w:spacing w:after="0" w:line="276" w:lineRule="auto"/>
        <w:jc w:val="both"/>
        <w:rPr>
          <w:rFonts w:ascii="Trebuchet MS" w:hAnsi="Trebuchet MS"/>
        </w:rPr>
      </w:pPr>
      <w:r w:rsidRPr="00A92E4A">
        <w:rPr>
          <w:rFonts w:ascii="Trebuchet MS" w:hAnsi="Trebuchet MS"/>
        </w:rPr>
        <w:t>zonele costiere : nu este cazul;</w:t>
      </w:r>
    </w:p>
    <w:p w14:paraId="2D5EF8F0" w14:textId="77777777" w:rsidR="00F02B4F" w:rsidRPr="00A92E4A" w:rsidRDefault="00F02B4F" w:rsidP="00A92E4A">
      <w:pPr>
        <w:pStyle w:val="Footer"/>
        <w:autoSpaceDE w:val="0"/>
        <w:autoSpaceDN w:val="0"/>
        <w:adjustRightInd w:val="0"/>
        <w:spacing w:line="276" w:lineRule="auto"/>
        <w:jc w:val="both"/>
        <w:rPr>
          <w:rFonts w:ascii="Trebuchet MS" w:hAnsi="Trebuchet MS"/>
        </w:rPr>
      </w:pPr>
      <w:r w:rsidRPr="00A92E4A">
        <w:rPr>
          <w:rFonts w:ascii="Trebuchet MS" w:hAnsi="Trebuchet MS"/>
        </w:rPr>
        <w:t xml:space="preserve">    c)  zonele montane şi cele împădurite: nu este cazul;</w:t>
      </w:r>
    </w:p>
    <w:p w14:paraId="2F80C8BC"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d)  parcurile şi rezervaţiile naturale: nu este cazul;</w:t>
      </w:r>
    </w:p>
    <w:p w14:paraId="7AA19AF3"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e)  ariile clasificate sau zonele protejate prin legislaţia în vigoare, cum sunt:  </w:t>
      </w:r>
      <w:r w:rsidRPr="00A92E4A">
        <w:rPr>
          <w:rFonts w:ascii="Trebuchet MS" w:hAnsi="Trebuchet MS"/>
          <w:lang w:val="it-IT"/>
        </w:rPr>
        <w:t>proiectul nu este amplasat în sau în vecinătatea unei arii naturale protejate</w:t>
      </w:r>
      <w:r w:rsidRPr="00A92E4A">
        <w:rPr>
          <w:rFonts w:ascii="Trebuchet MS" w:hAnsi="Trebuchet MS"/>
          <w:iCs/>
        </w:rPr>
        <w:t>;</w:t>
      </w:r>
    </w:p>
    <w:p w14:paraId="24C2677F"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    f)  </w:t>
      </w:r>
      <w:r w:rsidRPr="00A92E4A">
        <w:rPr>
          <w:rStyle w:val="tli1"/>
          <w:rFonts w:ascii="Trebuchet MS" w:hAnsi="Trebuchet MS"/>
        </w:rPr>
        <w:t xml:space="preserve">zonele de protecţie specială, mai ales cele desemnate prin Ordonanţa de urgenţă a Guvernului nr. </w:t>
      </w:r>
      <w:r w:rsidR="00FB3D8B">
        <w:fldChar w:fldCharType="begin"/>
      </w:r>
      <w:r w:rsidR="00FB3D8B">
        <w:instrText xml:space="preserve"> HYPERLINK "file:///D:\\MIRELA\\saptamanal%202010\\1_NOUTATI%20Procedura%20EIA(Dalia)_SEPT_2009\\Documents%20and%20SettingsDalia%20BitanSintact%202.0cacheLegislatietemp00103869.htm" </w:instrText>
      </w:r>
      <w:r w:rsidR="00FB3D8B">
        <w:fldChar w:fldCharType="separate"/>
      </w:r>
      <w:r w:rsidRPr="00A92E4A">
        <w:rPr>
          <w:rStyle w:val="Hyperlink"/>
          <w:rFonts w:ascii="Trebuchet MS" w:hAnsi="Trebuchet MS"/>
        </w:rPr>
        <w:t>57/2007</w:t>
      </w:r>
      <w:r w:rsidR="00FB3D8B">
        <w:rPr>
          <w:rStyle w:val="Hyperlink"/>
          <w:rFonts w:ascii="Trebuchet MS" w:hAnsi="Trebuchet MS"/>
        </w:rPr>
        <w:fldChar w:fldCharType="end"/>
      </w:r>
      <w:r w:rsidRPr="00A92E4A">
        <w:rPr>
          <w:rStyle w:val="tli1"/>
          <w:rFonts w:ascii="Trebuchet MS" w:hAnsi="Trebuchet MS"/>
        </w:rPr>
        <w:t xml:space="preserve"> privind regimul ariilor naturale protejate, conservarea habitatelor naturale, a florei şi </w:t>
      </w:r>
      <w:r w:rsidRPr="00A92E4A">
        <w:rPr>
          <w:rStyle w:val="tli1"/>
          <w:rFonts w:ascii="Trebuchet MS" w:hAnsi="Trebuchet MS"/>
        </w:rPr>
        <w:lastRenderedPageBreak/>
        <w:t xml:space="preserve">faunei sălbatice, cu modificările şi completările ulterioare, zonele prevăzute prin Legea nr. </w:t>
      </w:r>
      <w:r w:rsidR="00FB3D8B">
        <w:fldChar w:fldCharType="begin"/>
      </w:r>
      <w:r w:rsidR="00FB3D8B">
        <w:instrText xml:space="preserve"> HYPERLINK "file:///D:\\MIRELA\\saptamanal%202010\\1_NOUTATI%20Procedura%20EIA(Dalia)_SEPT_2009\\Documents%20and%20Set</w:instrText>
      </w:r>
      <w:r w:rsidR="00FB3D8B">
        <w:instrText xml:space="preserve">tingsDalia%20BitanSintact%202.0cacheLegislatietemp00033752.htm" </w:instrText>
      </w:r>
      <w:r w:rsidR="00FB3D8B">
        <w:fldChar w:fldCharType="separate"/>
      </w:r>
      <w:r w:rsidRPr="00A92E4A">
        <w:rPr>
          <w:rStyle w:val="Hyperlink"/>
          <w:rFonts w:ascii="Trebuchet MS" w:hAnsi="Trebuchet MS"/>
        </w:rPr>
        <w:t>5/2000</w:t>
      </w:r>
      <w:r w:rsidR="00FB3D8B">
        <w:rPr>
          <w:rStyle w:val="Hyperlink"/>
          <w:rFonts w:ascii="Trebuchet MS" w:hAnsi="Trebuchet MS"/>
        </w:rPr>
        <w:fldChar w:fldCharType="end"/>
      </w:r>
      <w:r w:rsidRPr="00A92E4A">
        <w:rPr>
          <w:rStyle w:val="tli1"/>
          <w:rFonts w:ascii="Trebuchet MS" w:hAnsi="Trebuchet MS"/>
        </w:rPr>
        <w:t xml:space="preserve"> privind aprobarea Planului de amenajare a teritoriului naţional – Secţiunea a III – a – zone protejate, zonele de protecţie instituite conform prevederilor Legii apelor nr. </w:t>
      </w:r>
      <w:r w:rsidR="00FB3D8B">
        <w:fldChar w:fldCharType="begin"/>
      </w:r>
      <w:r w:rsidR="00FB3D8B">
        <w:instrText xml:space="preserve"> HYPERLIN</w:instrText>
      </w:r>
      <w:r w:rsidR="00FB3D8B">
        <w:instrText xml:space="preserve">K "file:///D:\\MIRELA\\saptamanal%202010\\1_NOUTATI%20Procedura%20EIA(Dalia)_SEPT_2009\\Documents%20and%20SettingsDalia%20BitanSintact%202.0cacheLegislatietemp00008742.htm" </w:instrText>
      </w:r>
      <w:r w:rsidR="00FB3D8B">
        <w:fldChar w:fldCharType="separate"/>
      </w:r>
      <w:r w:rsidRPr="00A92E4A">
        <w:rPr>
          <w:rStyle w:val="Hyperlink"/>
          <w:rFonts w:ascii="Trebuchet MS" w:hAnsi="Trebuchet MS"/>
        </w:rPr>
        <w:t>107/1996</w:t>
      </w:r>
      <w:r w:rsidR="00FB3D8B">
        <w:rPr>
          <w:rStyle w:val="Hyperlink"/>
          <w:rFonts w:ascii="Trebuchet MS" w:hAnsi="Trebuchet MS"/>
        </w:rPr>
        <w:fldChar w:fldCharType="end"/>
      </w:r>
      <w:r w:rsidRPr="00A92E4A">
        <w:rPr>
          <w:rStyle w:val="tli1"/>
          <w:rFonts w:ascii="Trebuchet MS" w:hAnsi="Trebuchet MS"/>
        </w:rPr>
        <w:t xml:space="preserve">, cu modificările şi completările ulterioare, şi Hotărârea Guvernului nr. </w:t>
      </w:r>
      <w:r w:rsidR="00FB3D8B">
        <w:fldChar w:fldCharType="begin"/>
      </w:r>
      <w:r w:rsidR="00FB3D8B">
        <w:instrText xml:space="preserve"> HYPERLINK "file:///D:\\MIRELA\\saptamanal%202010\\1_NOUTATI%20Procedura%20EIA(Dalia)_SEPT_2009\\Documents%20and%20SettingsDalia%20BitanSintact%202.0cacheLegislatietemp00085898.htm" </w:instrText>
      </w:r>
      <w:r w:rsidR="00FB3D8B">
        <w:fldChar w:fldCharType="separate"/>
      </w:r>
      <w:r w:rsidRPr="00A92E4A">
        <w:rPr>
          <w:rStyle w:val="Hyperlink"/>
          <w:rFonts w:ascii="Trebuchet MS" w:hAnsi="Trebuchet MS"/>
        </w:rPr>
        <w:t>930/2005</w:t>
      </w:r>
      <w:r w:rsidR="00FB3D8B">
        <w:rPr>
          <w:rStyle w:val="Hyperlink"/>
          <w:rFonts w:ascii="Trebuchet MS" w:hAnsi="Trebuchet MS"/>
        </w:rPr>
        <w:fldChar w:fldCharType="end"/>
      </w:r>
      <w:r w:rsidRPr="00A92E4A">
        <w:rPr>
          <w:rStyle w:val="tli1"/>
          <w:rFonts w:ascii="Trebuchet MS" w:hAnsi="Trebuchet MS"/>
        </w:rPr>
        <w:t xml:space="preserve"> pentru aprobarea Normelor speciale privind caracterul şi mărimea zonelor de protecţie sanitară şi hidrogeologică:</w:t>
      </w:r>
      <w:r w:rsidRPr="00A92E4A">
        <w:rPr>
          <w:rFonts w:ascii="Trebuchet MS" w:hAnsi="Trebuchet MS"/>
        </w:rPr>
        <w:t xml:space="preserve"> proiectul nu este inclus în zone de protecţie specială desemnate;</w:t>
      </w:r>
    </w:p>
    <w:p w14:paraId="5109397E" w14:textId="77777777" w:rsidR="00F02B4F" w:rsidRPr="00A92E4A" w:rsidRDefault="00F02B4F" w:rsidP="00A92E4A">
      <w:pPr>
        <w:spacing w:after="0" w:line="276" w:lineRule="auto"/>
        <w:jc w:val="both"/>
        <w:rPr>
          <w:rFonts w:ascii="Trebuchet MS" w:hAnsi="Trebuchet MS"/>
          <w:color w:val="FF0000"/>
        </w:rPr>
      </w:pPr>
      <w:r w:rsidRPr="00A92E4A">
        <w:rPr>
          <w:rFonts w:ascii="Trebuchet MS" w:hAnsi="Trebuchet MS"/>
        </w:rPr>
        <w:t xml:space="preserve"> g) ariile în care standardele de calitate a mediului stabilite de legislaţie au fost deja depăşite: nu au fost înregistrate astfel de situaţii; </w:t>
      </w:r>
    </w:p>
    <w:p w14:paraId="69EF861D"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h) ariile dens populate: nu e cazul </w:t>
      </w:r>
    </w:p>
    <w:p w14:paraId="24F90398" w14:textId="77777777" w:rsidR="00F02B4F" w:rsidRPr="00A92E4A" w:rsidRDefault="00F02B4F" w:rsidP="00A92E4A">
      <w:pPr>
        <w:autoSpaceDE w:val="0"/>
        <w:autoSpaceDN w:val="0"/>
        <w:adjustRightInd w:val="0"/>
        <w:spacing w:after="0" w:line="276" w:lineRule="auto"/>
        <w:jc w:val="both"/>
        <w:rPr>
          <w:rFonts w:ascii="Trebuchet MS" w:hAnsi="Trebuchet MS"/>
          <w:iCs/>
        </w:rPr>
      </w:pPr>
      <w:r w:rsidRPr="00A92E4A">
        <w:rPr>
          <w:rFonts w:ascii="Trebuchet MS" w:hAnsi="Trebuchet MS"/>
        </w:rPr>
        <w:t xml:space="preserve">    i) peisajele cu semnificaţie istorică, culturală şi arheologică: </w:t>
      </w:r>
      <w:r w:rsidRPr="00A92E4A">
        <w:rPr>
          <w:rFonts w:ascii="Trebuchet MS" w:hAnsi="Trebuchet MS"/>
          <w:iCs/>
        </w:rPr>
        <w:t xml:space="preserve">nu este cazul; </w:t>
      </w:r>
    </w:p>
    <w:p w14:paraId="000B97C5" w14:textId="77777777" w:rsidR="00F02B4F" w:rsidRPr="00A92E4A" w:rsidRDefault="00F02B4F" w:rsidP="00A92E4A">
      <w:pPr>
        <w:autoSpaceDE w:val="0"/>
        <w:autoSpaceDN w:val="0"/>
        <w:adjustRightInd w:val="0"/>
        <w:spacing w:after="0" w:line="276" w:lineRule="auto"/>
        <w:jc w:val="both"/>
        <w:rPr>
          <w:rFonts w:ascii="Trebuchet MS" w:hAnsi="Trebuchet MS"/>
          <w:iCs/>
        </w:rPr>
      </w:pPr>
    </w:p>
    <w:p w14:paraId="57CA00DC" w14:textId="77777777" w:rsidR="00F02B4F" w:rsidRPr="00A92E4A" w:rsidRDefault="00F02B4F" w:rsidP="00A92E4A">
      <w:pPr>
        <w:autoSpaceDE w:val="0"/>
        <w:autoSpaceDN w:val="0"/>
        <w:adjustRightInd w:val="0"/>
        <w:spacing w:after="0" w:line="276" w:lineRule="auto"/>
        <w:jc w:val="both"/>
        <w:rPr>
          <w:rFonts w:ascii="Trebuchet MS" w:hAnsi="Trebuchet MS"/>
          <w:b/>
          <w:u w:val="single"/>
        </w:rPr>
      </w:pPr>
      <w:r w:rsidRPr="00A92E4A">
        <w:rPr>
          <w:rFonts w:ascii="Trebuchet MS" w:hAnsi="Trebuchet MS"/>
          <w:b/>
          <w:i/>
          <w:iCs/>
          <w:u w:val="single"/>
        </w:rPr>
        <w:t>3. Caracteristicile impactului potenţial:</w:t>
      </w:r>
      <w:r w:rsidRPr="00A92E4A">
        <w:rPr>
          <w:rFonts w:ascii="Trebuchet MS" w:hAnsi="Trebuchet MS"/>
          <w:b/>
          <w:u w:val="single"/>
        </w:rPr>
        <w:t xml:space="preserve">   </w:t>
      </w:r>
    </w:p>
    <w:p w14:paraId="7B8FDCC6"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a) extinderea impactului: aria geografică şi numărul persoanelor afectate :  nu este cazul;</w:t>
      </w:r>
    </w:p>
    <w:p w14:paraId="59159223"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b) natura transfrontieră a impactului:  nu este cazul</w:t>
      </w:r>
    </w:p>
    <w:p w14:paraId="2B942C72" w14:textId="77777777" w:rsidR="00F02B4F" w:rsidRPr="00A92E4A" w:rsidRDefault="00F02B4F" w:rsidP="00A92E4A">
      <w:pPr>
        <w:shd w:val="clear" w:color="auto" w:fill="FFFFFF"/>
        <w:tabs>
          <w:tab w:val="left" w:pos="763"/>
        </w:tabs>
        <w:spacing w:after="0" w:line="276" w:lineRule="auto"/>
        <w:ind w:right="14"/>
        <w:jc w:val="both"/>
        <w:rPr>
          <w:rFonts w:ascii="Trebuchet MS" w:hAnsi="Trebuchet MS"/>
          <w:color w:val="FF0000"/>
        </w:rPr>
      </w:pPr>
      <w:r w:rsidRPr="00A92E4A">
        <w:rPr>
          <w:rFonts w:ascii="Trebuchet MS" w:hAnsi="Trebuchet MS"/>
        </w:rPr>
        <w:t xml:space="preserve">    c) mărimea şi complexitatea impactului: impact relativ redus şi local atât pe perioada execuţiei proiectului cât şi ulterior în perioada de funcţionare; </w:t>
      </w:r>
    </w:p>
    <w:p w14:paraId="6E79E22F" w14:textId="77777777" w:rsidR="00F02B4F" w:rsidRPr="00A92E4A" w:rsidRDefault="00F02B4F" w:rsidP="00A92E4A">
      <w:pPr>
        <w:autoSpaceDE w:val="0"/>
        <w:autoSpaceDN w:val="0"/>
        <w:adjustRightInd w:val="0"/>
        <w:spacing w:after="0" w:line="276" w:lineRule="auto"/>
        <w:jc w:val="both"/>
        <w:rPr>
          <w:rFonts w:ascii="Trebuchet MS" w:hAnsi="Trebuchet MS"/>
        </w:rPr>
      </w:pPr>
      <w:r w:rsidRPr="00A92E4A">
        <w:rPr>
          <w:rFonts w:ascii="Trebuchet MS" w:hAnsi="Trebuchet MS"/>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54E71DEF" w14:textId="77777777" w:rsidR="00F02B4F" w:rsidRPr="00A92E4A" w:rsidRDefault="00F02B4F" w:rsidP="00A92E4A">
      <w:pPr>
        <w:autoSpaceDE w:val="0"/>
        <w:autoSpaceDN w:val="0"/>
        <w:adjustRightInd w:val="0"/>
        <w:spacing w:after="0" w:line="276" w:lineRule="auto"/>
        <w:jc w:val="both"/>
        <w:rPr>
          <w:rFonts w:ascii="Trebuchet MS" w:hAnsi="Trebuchet MS"/>
          <w:bCs/>
          <w:i/>
        </w:rPr>
      </w:pPr>
      <w:r w:rsidRPr="00A92E4A">
        <w:rPr>
          <w:rFonts w:ascii="Trebuchet MS" w:hAnsi="Trebuchet MS"/>
        </w:rPr>
        <w:t xml:space="preserve">    e) durata, frecvenţa şi reversibilitatea impactului:  impact cu durată, frecvenţă şi reversibilitate reduse datorită naturii proiectului  şi măsurilor prevăzute de acesta;</w:t>
      </w:r>
      <w:r w:rsidRPr="00A92E4A">
        <w:rPr>
          <w:rFonts w:ascii="Trebuchet MS" w:hAnsi="Trebuchet MS"/>
          <w:bCs/>
          <w:i/>
        </w:rPr>
        <w:t xml:space="preserve"> </w:t>
      </w:r>
    </w:p>
    <w:p w14:paraId="41743337" w14:textId="77777777" w:rsidR="00F02B4F" w:rsidRPr="00A92E4A" w:rsidRDefault="00F02B4F" w:rsidP="00A92E4A">
      <w:pPr>
        <w:shd w:val="clear" w:color="auto" w:fill="FFFFFF"/>
        <w:spacing w:after="0" w:line="276" w:lineRule="auto"/>
        <w:jc w:val="both"/>
        <w:rPr>
          <w:rFonts w:ascii="Trebuchet MS" w:hAnsi="Trebuchet MS"/>
          <w:color w:val="191919"/>
          <w:lang w:val="fr-FR"/>
        </w:rPr>
      </w:pPr>
    </w:p>
    <w:p w14:paraId="21DD9335" w14:textId="77777777" w:rsidR="00F02B4F" w:rsidRPr="00A92E4A" w:rsidRDefault="00F02B4F" w:rsidP="00A92E4A">
      <w:pPr>
        <w:shd w:val="clear" w:color="auto" w:fill="FFFFFF"/>
        <w:spacing w:after="0" w:line="276" w:lineRule="auto"/>
        <w:jc w:val="both"/>
        <w:rPr>
          <w:rFonts w:ascii="Trebuchet MS" w:hAnsi="Trebuchet MS"/>
          <w:color w:val="191919"/>
          <w:lang w:val="fr-FR"/>
        </w:rPr>
      </w:pPr>
      <w:r w:rsidRPr="00A92E4A">
        <w:rPr>
          <w:rFonts w:ascii="Trebuchet MS" w:hAnsi="Trebuchet MS"/>
          <w:color w:val="191919"/>
          <w:lang w:val="fr-FR"/>
        </w:rPr>
        <w:t xml:space="preserve">II. </w:t>
      </w:r>
      <w:proofErr w:type="spellStart"/>
      <w:r w:rsidRPr="00A92E4A">
        <w:rPr>
          <w:rFonts w:ascii="Trebuchet MS" w:hAnsi="Trebuchet MS"/>
          <w:color w:val="191919"/>
          <w:lang w:val="fr-FR"/>
        </w:rPr>
        <w:t>Motivele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baza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cărora</w:t>
      </w:r>
      <w:proofErr w:type="spellEnd"/>
      <w:r w:rsidRPr="00A92E4A">
        <w:rPr>
          <w:rFonts w:ascii="Trebuchet MS" w:hAnsi="Trebuchet MS"/>
          <w:color w:val="191919"/>
          <w:lang w:val="fr-FR"/>
        </w:rPr>
        <w:t xml:space="preserve"> s-a </w:t>
      </w:r>
      <w:proofErr w:type="spellStart"/>
      <w:r w:rsidRPr="00A92E4A">
        <w:rPr>
          <w:rFonts w:ascii="Trebuchet MS" w:hAnsi="Trebuchet MS"/>
          <w:color w:val="191919"/>
          <w:lang w:val="fr-FR"/>
        </w:rPr>
        <w:t>stabilit</w:t>
      </w:r>
      <w:proofErr w:type="spellEnd"/>
      <w:r w:rsidRPr="00A92E4A">
        <w:rPr>
          <w:rFonts w:ascii="Trebuchet MS" w:hAnsi="Trebuchet MS"/>
          <w:color w:val="191919"/>
          <w:lang w:val="fr-FR"/>
        </w:rPr>
        <w:t xml:space="preserve"> :  nu se </w:t>
      </w:r>
      <w:proofErr w:type="spellStart"/>
      <w:r w:rsidRPr="00A92E4A">
        <w:rPr>
          <w:rFonts w:ascii="Trebuchet MS" w:hAnsi="Trebuchet MS"/>
          <w:color w:val="191919"/>
          <w:lang w:val="fr-FR"/>
        </w:rPr>
        <w:t>supune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evaluării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adecvate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sunt</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următoarele</w:t>
      </w:r>
      <w:proofErr w:type="spellEnd"/>
      <w:r w:rsidRPr="00A92E4A">
        <w:rPr>
          <w:rFonts w:ascii="Trebuchet MS" w:hAnsi="Trebuchet MS"/>
          <w:color w:val="191919"/>
          <w:lang w:val="fr-FR"/>
        </w:rPr>
        <w:t> :</w:t>
      </w:r>
    </w:p>
    <w:p w14:paraId="4C652402" w14:textId="77777777" w:rsidR="00F02B4F" w:rsidRPr="00A92E4A" w:rsidRDefault="00F02B4F" w:rsidP="00A92E4A">
      <w:pPr>
        <w:numPr>
          <w:ilvl w:val="0"/>
          <w:numId w:val="8"/>
        </w:numPr>
        <w:suppressAutoHyphens/>
        <w:spacing w:after="0" w:line="276" w:lineRule="auto"/>
        <w:jc w:val="both"/>
        <w:rPr>
          <w:rFonts w:ascii="Trebuchet MS" w:hAnsi="Trebuchet MS"/>
          <w:lang w:eastAsia="ro-RO"/>
        </w:rPr>
      </w:pPr>
      <w:r w:rsidRPr="00A92E4A">
        <w:rPr>
          <w:rStyle w:val="tpa1"/>
          <w:rFonts w:ascii="Trebuchet MS" w:hAnsi="Trebuchet MS"/>
        </w:rPr>
        <w:t xml:space="preserve">proiectul propus </w:t>
      </w:r>
      <w:r w:rsidRPr="00A92E4A">
        <w:rPr>
          <w:rStyle w:val="tpa1"/>
          <w:rFonts w:ascii="Trebuchet MS" w:hAnsi="Trebuchet MS"/>
          <w:u w:val="single"/>
        </w:rPr>
        <w:t>nu intră</w:t>
      </w:r>
      <w:r w:rsidRPr="00A92E4A">
        <w:rPr>
          <w:rStyle w:val="tpa1"/>
          <w:rFonts w:ascii="Trebuchet MS" w:hAnsi="Trebuchet MS"/>
        </w:rPr>
        <w:t xml:space="preserve"> sub incidenţa art. 28 din Ordonanţa de Urgenţă a Guvernului nr. </w:t>
      </w:r>
      <w:r w:rsidRPr="00A92E4A">
        <w:rPr>
          <w:rStyle w:val="tpa1"/>
          <w:rFonts w:ascii="Trebuchet MS" w:hAnsi="Trebuchet MS"/>
          <w:bCs/>
        </w:rPr>
        <w:t>57/2007</w:t>
      </w:r>
      <w:r w:rsidRPr="00A92E4A">
        <w:rPr>
          <w:rStyle w:val="tpa1"/>
          <w:rFonts w:ascii="Trebuchet MS" w:hAnsi="Trebuchet MS"/>
        </w:rPr>
        <w:t xml:space="preserve"> privind regimul ariilor naturale protejate, conservarea habitatelor naturale, a florei şi faunei sălbatice, aprobată cu modificari și completari prin Legea nr. 49/2011, cu modificările şi completările ulterioare.</w:t>
      </w:r>
      <w:r w:rsidRPr="00A92E4A">
        <w:rPr>
          <w:rFonts w:ascii="Trebuchet MS" w:hAnsi="Trebuchet MS"/>
          <w:color w:val="191919"/>
          <w:lang w:val="fr-FR"/>
        </w:rPr>
        <w:t xml:space="preserve"> </w:t>
      </w:r>
    </w:p>
    <w:p w14:paraId="5F232CB4" w14:textId="77777777" w:rsidR="00F02B4F" w:rsidRPr="00A92E4A" w:rsidRDefault="00F02B4F" w:rsidP="00A92E4A">
      <w:pPr>
        <w:shd w:val="clear" w:color="auto" w:fill="FFFFFF"/>
        <w:spacing w:after="0" w:line="276" w:lineRule="auto"/>
        <w:jc w:val="both"/>
        <w:rPr>
          <w:rFonts w:ascii="Trebuchet MS" w:hAnsi="Trebuchet MS"/>
          <w:color w:val="191919"/>
          <w:lang w:val="fr-FR"/>
        </w:rPr>
      </w:pPr>
      <w:r w:rsidRPr="00A92E4A">
        <w:rPr>
          <w:rFonts w:ascii="Trebuchet MS" w:hAnsi="Trebuchet MS"/>
          <w:color w:val="191919"/>
          <w:lang w:val="fr-FR"/>
        </w:rPr>
        <w:t xml:space="preserve">III. </w:t>
      </w:r>
      <w:proofErr w:type="spellStart"/>
      <w:r w:rsidRPr="00A92E4A">
        <w:rPr>
          <w:rFonts w:ascii="Trebuchet MS" w:hAnsi="Trebuchet MS"/>
          <w:color w:val="191919"/>
          <w:lang w:val="fr-FR"/>
        </w:rPr>
        <w:t>Motivele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pe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baza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cărora</w:t>
      </w:r>
      <w:proofErr w:type="spellEnd"/>
      <w:r w:rsidRPr="00A92E4A">
        <w:rPr>
          <w:rFonts w:ascii="Trebuchet MS" w:hAnsi="Trebuchet MS"/>
          <w:color w:val="191919"/>
          <w:lang w:val="fr-FR"/>
        </w:rPr>
        <w:t xml:space="preserve"> s-a </w:t>
      </w:r>
      <w:proofErr w:type="spellStart"/>
      <w:r w:rsidRPr="00A92E4A">
        <w:rPr>
          <w:rFonts w:ascii="Trebuchet MS" w:hAnsi="Trebuchet MS"/>
          <w:color w:val="191919"/>
          <w:lang w:val="fr-FR"/>
        </w:rPr>
        <w:t>stabilit</w:t>
      </w:r>
      <w:proofErr w:type="spellEnd"/>
      <w:r w:rsidRPr="00A92E4A">
        <w:rPr>
          <w:rFonts w:ascii="Trebuchet MS" w:hAnsi="Trebuchet MS"/>
          <w:color w:val="191919"/>
        </w:rPr>
        <w:t>:</w:t>
      </w:r>
      <w:r w:rsidRPr="00A92E4A">
        <w:rPr>
          <w:rFonts w:ascii="Trebuchet MS" w:hAnsi="Trebuchet MS"/>
          <w:color w:val="191919"/>
          <w:lang w:val="fr-FR"/>
        </w:rPr>
        <w:t xml:space="preserve"> nu se </w:t>
      </w:r>
      <w:proofErr w:type="spellStart"/>
      <w:r w:rsidRPr="00A92E4A">
        <w:rPr>
          <w:rFonts w:ascii="Trebuchet MS" w:hAnsi="Trebuchet MS"/>
          <w:color w:val="191919"/>
          <w:lang w:val="fr-FR"/>
        </w:rPr>
        <w:t>supune</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evaluării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impactului</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asupra</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corpurilor</w:t>
      </w:r>
      <w:proofErr w:type="spellEnd"/>
      <w:r w:rsidRPr="00A92E4A">
        <w:rPr>
          <w:rFonts w:ascii="Trebuchet MS" w:hAnsi="Trebuchet MS"/>
          <w:color w:val="191919"/>
          <w:lang w:val="fr-FR"/>
        </w:rPr>
        <w:t xml:space="preserve"> de </w:t>
      </w:r>
      <w:proofErr w:type="spellStart"/>
      <w:r w:rsidRPr="00A92E4A">
        <w:rPr>
          <w:rFonts w:ascii="Trebuchet MS" w:hAnsi="Trebuchet MS"/>
          <w:color w:val="191919"/>
          <w:lang w:val="fr-FR"/>
        </w:rPr>
        <w:t>apă</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sunt</w:t>
      </w:r>
      <w:proofErr w:type="spellEnd"/>
      <w:r w:rsidRPr="00A92E4A">
        <w:rPr>
          <w:rFonts w:ascii="Trebuchet MS" w:hAnsi="Trebuchet MS"/>
          <w:color w:val="191919"/>
          <w:lang w:val="fr-FR"/>
        </w:rPr>
        <w:t xml:space="preserve"> </w:t>
      </w:r>
      <w:proofErr w:type="spellStart"/>
      <w:r w:rsidRPr="00A92E4A">
        <w:rPr>
          <w:rFonts w:ascii="Trebuchet MS" w:hAnsi="Trebuchet MS"/>
          <w:color w:val="191919"/>
          <w:lang w:val="fr-FR"/>
        </w:rPr>
        <w:t>următoarele</w:t>
      </w:r>
      <w:proofErr w:type="spellEnd"/>
      <w:r w:rsidRPr="00A92E4A">
        <w:rPr>
          <w:rFonts w:ascii="Trebuchet MS" w:hAnsi="Trebuchet MS"/>
          <w:color w:val="191919"/>
          <w:lang w:val="fr-FR"/>
        </w:rPr>
        <w:t> :</w:t>
      </w:r>
    </w:p>
    <w:p w14:paraId="6376D645" w14:textId="52C8C181" w:rsidR="00F02B4F" w:rsidRPr="00326539" w:rsidRDefault="00326539" w:rsidP="00A92E4A">
      <w:pPr>
        <w:pStyle w:val="ListParagraph"/>
        <w:numPr>
          <w:ilvl w:val="0"/>
          <w:numId w:val="8"/>
        </w:numPr>
        <w:tabs>
          <w:tab w:val="left" w:pos="1440"/>
        </w:tabs>
        <w:autoSpaceDE w:val="0"/>
        <w:autoSpaceDN w:val="0"/>
        <w:adjustRightInd w:val="0"/>
        <w:spacing w:after="0"/>
        <w:jc w:val="both"/>
        <w:rPr>
          <w:rFonts w:ascii="Trebuchet MS" w:hAnsi="Trebuchet MS"/>
          <w:b/>
          <w:bCs/>
          <w:i/>
        </w:rPr>
      </w:pPr>
      <w:r w:rsidRPr="00326539">
        <w:rPr>
          <w:rFonts w:ascii="Trebuchet MS" w:hAnsi="Trebuchet MS"/>
        </w:rPr>
        <w:t>în ședința CAT din 01.02.2024, reprezentantul Administrației Bazinale</w:t>
      </w:r>
      <w:r w:rsidR="00F02B4F" w:rsidRPr="00326539">
        <w:rPr>
          <w:rFonts w:ascii="Trebuchet MS" w:hAnsi="Trebuchet MS"/>
        </w:rPr>
        <w:t xml:space="preserve"> de Apă Buzău Ialomița  </w:t>
      </w:r>
      <w:r w:rsidRPr="00326539">
        <w:rPr>
          <w:rFonts w:ascii="Trebuchet MS" w:hAnsi="Trebuchet MS"/>
        </w:rPr>
        <w:t xml:space="preserve">a precizat că </w:t>
      </w:r>
      <w:r w:rsidR="00F02B4F" w:rsidRPr="00326539">
        <w:rPr>
          <w:rFonts w:ascii="Trebuchet MS" w:hAnsi="Trebuchet MS"/>
        </w:rPr>
        <w:t xml:space="preserve">  proiectul nu</w:t>
      </w:r>
      <w:r w:rsidRPr="00326539">
        <w:rPr>
          <w:rFonts w:ascii="Trebuchet MS" w:hAnsi="Trebuchet MS"/>
        </w:rPr>
        <w:t xml:space="preserve"> </w:t>
      </w:r>
      <w:r w:rsidR="00F02B4F" w:rsidRPr="00326539">
        <w:rPr>
          <w:rFonts w:ascii="Trebuchet MS" w:hAnsi="Trebuchet MS"/>
        </w:rPr>
        <w:t xml:space="preserve">necesită Act de reglementare pe linie de gospodărire a apelor.  </w:t>
      </w:r>
    </w:p>
    <w:p w14:paraId="61070FF2" w14:textId="77777777" w:rsidR="00F02B4F" w:rsidRPr="00326539" w:rsidRDefault="00F02B4F" w:rsidP="00A92E4A">
      <w:pPr>
        <w:tabs>
          <w:tab w:val="left" w:pos="1440"/>
        </w:tabs>
        <w:spacing w:after="0" w:line="276" w:lineRule="auto"/>
        <w:jc w:val="both"/>
        <w:rPr>
          <w:rFonts w:ascii="Trebuchet MS" w:hAnsi="Trebuchet MS"/>
          <w:b/>
          <w:bCs/>
          <w:i/>
        </w:rPr>
      </w:pPr>
    </w:p>
    <w:p w14:paraId="66FBB2EB" w14:textId="77777777" w:rsidR="00F02B4F" w:rsidRPr="00A92E4A" w:rsidRDefault="00F02B4F" w:rsidP="00A92E4A">
      <w:pPr>
        <w:tabs>
          <w:tab w:val="left" w:pos="1440"/>
        </w:tabs>
        <w:spacing w:after="0" w:line="276" w:lineRule="auto"/>
        <w:jc w:val="both"/>
        <w:rPr>
          <w:rFonts w:ascii="Trebuchet MS" w:hAnsi="Trebuchet MS"/>
          <w:b/>
          <w:bCs/>
          <w:i/>
        </w:rPr>
      </w:pPr>
      <w:r w:rsidRPr="00A92E4A">
        <w:rPr>
          <w:rFonts w:ascii="Trebuchet MS" w:hAnsi="Trebuchet MS"/>
          <w:b/>
          <w:bCs/>
          <w:i/>
        </w:rPr>
        <w:t>Condiții de realizare a proiectului</w:t>
      </w:r>
    </w:p>
    <w:p w14:paraId="610BD2D0" w14:textId="4F58ED1A" w:rsidR="00F02B4F"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b/>
          <w:lang w:val="ro-RO"/>
        </w:rPr>
        <w:t xml:space="preserve">   </w:t>
      </w:r>
      <w:r w:rsidRPr="00326539">
        <w:rPr>
          <w:rFonts w:ascii="Trebuchet MS" w:hAnsi="Trebuchet MS"/>
          <w:lang w:val="ro-RO"/>
        </w:rPr>
        <w:t>Titularul are obligaţia de a urmări modul de respectare a legislaţiei de mediu în vigoare pe toata perioada de execuţie a lucrărilor și în perioada de funcționare, luând toate măsurile necesare pentru a nu se produce poluarea apelor subterane, de suprafaţă, a solului sau a aerului.</w:t>
      </w:r>
    </w:p>
    <w:p w14:paraId="218CEFE4" w14:textId="54BAF213" w:rsidR="00326539" w:rsidRPr="00326539" w:rsidRDefault="00326539" w:rsidP="00A92E4A">
      <w:pPr>
        <w:pStyle w:val="BodyText"/>
        <w:tabs>
          <w:tab w:val="left" w:pos="-720"/>
        </w:tabs>
        <w:suppressAutoHyphens/>
        <w:spacing w:after="0"/>
        <w:jc w:val="both"/>
        <w:rPr>
          <w:rFonts w:ascii="Trebuchet MS" w:hAnsi="Trebuchet MS"/>
          <w:lang w:val="ro-RO"/>
        </w:rPr>
      </w:pPr>
      <w:r>
        <w:rPr>
          <w:rFonts w:ascii="Trebuchet MS" w:hAnsi="Trebuchet MS"/>
          <w:bCs/>
          <w:iCs/>
          <w:lang w:eastAsia="ro-RO"/>
        </w:rPr>
        <w:t xml:space="preserve"> -</w:t>
      </w:r>
      <w:proofErr w:type="spellStart"/>
      <w:r w:rsidRPr="00326539">
        <w:rPr>
          <w:rFonts w:ascii="Trebuchet MS" w:hAnsi="Trebuchet MS"/>
          <w:bCs/>
          <w:iCs/>
          <w:lang w:eastAsia="ro-RO"/>
        </w:rPr>
        <w:t>Titularul</w:t>
      </w:r>
      <w:proofErr w:type="spellEnd"/>
      <w:r w:rsidRPr="00326539">
        <w:rPr>
          <w:rFonts w:ascii="Trebuchet MS" w:hAnsi="Trebuchet MS"/>
          <w:bCs/>
          <w:iCs/>
          <w:lang w:eastAsia="ro-RO"/>
        </w:rPr>
        <w:t xml:space="preserve"> are </w:t>
      </w:r>
      <w:proofErr w:type="spellStart"/>
      <w:r w:rsidRPr="00326539">
        <w:rPr>
          <w:rFonts w:ascii="Trebuchet MS" w:hAnsi="Trebuchet MS"/>
          <w:bCs/>
          <w:iCs/>
          <w:lang w:eastAsia="ro-RO"/>
        </w:rPr>
        <w:t>obligația</w:t>
      </w:r>
      <w:proofErr w:type="spellEnd"/>
      <w:r w:rsidRPr="00326539">
        <w:rPr>
          <w:rFonts w:ascii="Trebuchet MS" w:hAnsi="Trebuchet MS"/>
          <w:bCs/>
          <w:iCs/>
          <w:lang w:eastAsia="ro-RO"/>
        </w:rPr>
        <w:t xml:space="preserve"> </w:t>
      </w:r>
      <w:proofErr w:type="spellStart"/>
      <w:r w:rsidRPr="00326539">
        <w:rPr>
          <w:rFonts w:ascii="Trebuchet MS" w:hAnsi="Trebuchet MS"/>
          <w:bCs/>
          <w:iCs/>
          <w:lang w:eastAsia="ro-RO"/>
        </w:rPr>
        <w:t>respectării</w:t>
      </w:r>
      <w:proofErr w:type="spellEnd"/>
      <w:r w:rsidRPr="00326539">
        <w:rPr>
          <w:rFonts w:ascii="Trebuchet MS" w:hAnsi="Trebuchet MS"/>
          <w:bCs/>
          <w:iCs/>
          <w:lang w:eastAsia="ro-RO"/>
        </w:rPr>
        <w:t xml:space="preserve"> </w:t>
      </w:r>
      <w:proofErr w:type="spellStart"/>
      <w:r w:rsidRPr="00326539">
        <w:rPr>
          <w:rFonts w:ascii="Trebuchet MS" w:hAnsi="Trebuchet MS"/>
          <w:bCs/>
          <w:iCs/>
          <w:lang w:eastAsia="ro-RO"/>
        </w:rPr>
        <w:t>condițiilor</w:t>
      </w:r>
      <w:proofErr w:type="spellEnd"/>
      <w:r w:rsidRPr="00326539">
        <w:rPr>
          <w:rFonts w:ascii="Trebuchet MS" w:hAnsi="Trebuchet MS"/>
          <w:bCs/>
          <w:iCs/>
          <w:lang w:eastAsia="ro-RO"/>
        </w:rPr>
        <w:t xml:space="preserve"> </w:t>
      </w:r>
      <w:proofErr w:type="spellStart"/>
      <w:r w:rsidRPr="00326539">
        <w:rPr>
          <w:rFonts w:ascii="Trebuchet MS" w:hAnsi="Trebuchet MS"/>
          <w:bCs/>
          <w:iCs/>
          <w:lang w:eastAsia="ro-RO"/>
        </w:rPr>
        <w:t>impuse</w:t>
      </w:r>
      <w:proofErr w:type="spellEnd"/>
      <w:r w:rsidRPr="00326539">
        <w:rPr>
          <w:rFonts w:ascii="Trebuchet MS" w:hAnsi="Trebuchet MS"/>
          <w:bCs/>
          <w:iCs/>
          <w:lang w:eastAsia="ro-RO"/>
        </w:rPr>
        <w:t xml:space="preserve"> </w:t>
      </w:r>
      <w:proofErr w:type="spellStart"/>
      <w:r w:rsidRPr="00326539">
        <w:rPr>
          <w:rFonts w:ascii="Trebuchet MS" w:hAnsi="Trebuchet MS"/>
          <w:bCs/>
          <w:iCs/>
          <w:lang w:eastAsia="ro-RO"/>
        </w:rPr>
        <w:t>prin</w:t>
      </w:r>
      <w:proofErr w:type="spellEnd"/>
      <w:r>
        <w:rPr>
          <w:rFonts w:ascii="Trebuchet MS" w:hAnsi="Trebuchet MS"/>
          <w:bCs/>
          <w:iCs/>
          <w:lang w:eastAsia="ro-RO"/>
        </w:rPr>
        <w:t xml:space="preserve"> </w:t>
      </w:r>
      <w:proofErr w:type="spellStart"/>
      <w:r>
        <w:rPr>
          <w:rFonts w:ascii="Trebuchet MS" w:hAnsi="Trebuchet MS"/>
          <w:bCs/>
          <w:iCs/>
          <w:lang w:eastAsia="ro-RO"/>
        </w:rPr>
        <w:t>certificatul</w:t>
      </w:r>
      <w:proofErr w:type="spellEnd"/>
      <w:r>
        <w:rPr>
          <w:rFonts w:ascii="Trebuchet MS" w:hAnsi="Trebuchet MS"/>
          <w:bCs/>
          <w:iCs/>
          <w:lang w:eastAsia="ro-RO"/>
        </w:rPr>
        <w:t xml:space="preserve"> de Urbanism </w:t>
      </w:r>
      <w:proofErr w:type="spellStart"/>
      <w:r>
        <w:rPr>
          <w:rFonts w:ascii="Trebuchet MS" w:hAnsi="Trebuchet MS"/>
          <w:bCs/>
          <w:iCs/>
          <w:lang w:eastAsia="ro-RO"/>
        </w:rPr>
        <w:t>nr</w:t>
      </w:r>
      <w:proofErr w:type="spellEnd"/>
      <w:r>
        <w:rPr>
          <w:rFonts w:ascii="Trebuchet MS" w:hAnsi="Trebuchet MS"/>
          <w:bCs/>
          <w:iCs/>
          <w:lang w:eastAsia="ro-RO"/>
        </w:rPr>
        <w:t>.</w:t>
      </w:r>
      <w:r w:rsidRPr="00326539">
        <w:rPr>
          <w:rFonts w:ascii="Trebuchet MS" w:eastAsia="Calibri" w:hAnsi="Trebuchet MS" w:cs="Arial"/>
        </w:rPr>
        <w:t xml:space="preserve"> </w:t>
      </w:r>
      <w:proofErr w:type="gramStart"/>
      <w:r w:rsidRPr="00624498">
        <w:rPr>
          <w:rFonts w:ascii="Trebuchet MS" w:eastAsia="Calibri" w:hAnsi="Trebuchet MS" w:cs="Arial"/>
        </w:rPr>
        <w:t>60</w:t>
      </w:r>
      <w:proofErr w:type="gramEnd"/>
      <w:r w:rsidRPr="00624498">
        <w:rPr>
          <w:rFonts w:ascii="Trebuchet MS" w:eastAsia="Calibri" w:hAnsi="Trebuchet MS" w:cs="Arial"/>
        </w:rPr>
        <w:t xml:space="preserve"> /12.10.2023</w:t>
      </w:r>
      <w:r>
        <w:rPr>
          <w:rFonts w:ascii="Trebuchet MS" w:eastAsia="Calibri" w:hAnsi="Trebuchet MS" w:cs="Arial"/>
        </w:rPr>
        <w:t>,</w:t>
      </w:r>
      <w:r w:rsidRPr="00326539">
        <w:rPr>
          <w:rFonts w:ascii="Trebuchet MS" w:eastAsia="Calibri" w:hAnsi="Trebuchet MS" w:cs="Arial"/>
        </w:rPr>
        <w:t xml:space="preserve"> </w:t>
      </w:r>
      <w:proofErr w:type="spellStart"/>
      <w:r>
        <w:rPr>
          <w:rFonts w:ascii="Trebuchet MS" w:eastAsia="Calibri" w:hAnsi="Trebuchet MS" w:cs="Arial"/>
        </w:rPr>
        <w:t>emis</w:t>
      </w:r>
      <w:proofErr w:type="spellEnd"/>
      <w:r w:rsidRPr="00624498">
        <w:rPr>
          <w:rFonts w:ascii="Trebuchet MS" w:eastAsia="Calibri" w:hAnsi="Trebuchet MS" w:cs="Arial"/>
        </w:rPr>
        <w:t xml:space="preserve"> de </w:t>
      </w:r>
      <w:proofErr w:type="spellStart"/>
      <w:r w:rsidRPr="00624498">
        <w:rPr>
          <w:rFonts w:ascii="Trebuchet MS" w:eastAsia="Calibri" w:hAnsi="Trebuchet MS" w:cs="Arial"/>
        </w:rPr>
        <w:t>Primaria</w:t>
      </w:r>
      <w:proofErr w:type="spellEnd"/>
      <w:r w:rsidRPr="00624498">
        <w:rPr>
          <w:rFonts w:ascii="Trebuchet MS" w:eastAsia="Calibri" w:hAnsi="Trebuchet MS" w:cs="Arial"/>
        </w:rPr>
        <w:t xml:space="preserve"> </w:t>
      </w:r>
      <w:proofErr w:type="spellStart"/>
      <w:r w:rsidRPr="00624498">
        <w:rPr>
          <w:rFonts w:ascii="Trebuchet MS" w:eastAsia="Calibri" w:hAnsi="Trebuchet MS" w:cs="Arial"/>
        </w:rPr>
        <w:t>municipiului</w:t>
      </w:r>
      <w:proofErr w:type="spellEnd"/>
      <w:r w:rsidRPr="00624498">
        <w:rPr>
          <w:rFonts w:ascii="Trebuchet MS" w:eastAsia="Calibri" w:hAnsi="Trebuchet MS" w:cs="Arial"/>
        </w:rPr>
        <w:t xml:space="preserve"> </w:t>
      </w:r>
      <w:proofErr w:type="spellStart"/>
      <w:r w:rsidRPr="00624498">
        <w:rPr>
          <w:rFonts w:ascii="Trebuchet MS" w:eastAsia="Calibri" w:hAnsi="Trebuchet MS" w:cs="Arial"/>
        </w:rPr>
        <w:t>Târgoviste</w:t>
      </w:r>
      <w:proofErr w:type="spellEnd"/>
      <w:r>
        <w:rPr>
          <w:rFonts w:ascii="Trebuchet MS" w:eastAsia="Calibri" w:hAnsi="Trebuchet MS" w:cs="Arial"/>
        </w:rPr>
        <w:t>.</w:t>
      </w:r>
    </w:p>
    <w:p w14:paraId="1DA34F8E" w14:textId="77777777" w:rsidR="00F02B4F" w:rsidRPr="00326539" w:rsidRDefault="00F02B4F" w:rsidP="00A92E4A">
      <w:pPr>
        <w:pStyle w:val="ListParagraph"/>
        <w:tabs>
          <w:tab w:val="left" w:pos="-720"/>
          <w:tab w:val="left" w:pos="1440"/>
        </w:tabs>
        <w:suppressAutoHyphens/>
        <w:ind w:left="0"/>
        <w:jc w:val="both"/>
        <w:rPr>
          <w:rFonts w:ascii="Trebuchet MS" w:hAnsi="Trebuchet MS"/>
          <w:bCs/>
          <w:iCs/>
          <w:lang w:eastAsia="ro-RO"/>
        </w:rPr>
      </w:pPr>
      <w:r w:rsidRPr="00326539">
        <w:rPr>
          <w:rFonts w:ascii="Trebuchet MS" w:hAnsi="Trebuchet MS"/>
          <w:bCs/>
          <w:iCs/>
          <w:lang w:eastAsia="ro-RO"/>
        </w:rPr>
        <w:t>-Titularul are obligația respectării condițiilor impuse prin actele de reglementare emise/solicitate de alte autorități.</w:t>
      </w:r>
    </w:p>
    <w:p w14:paraId="1D2FB3D5" w14:textId="158B0728" w:rsidR="00F02B4F" w:rsidRPr="00326539" w:rsidRDefault="00F02B4F" w:rsidP="00A92E4A">
      <w:pPr>
        <w:pStyle w:val="ListParagraph"/>
        <w:tabs>
          <w:tab w:val="left" w:pos="-720"/>
          <w:tab w:val="left" w:pos="1440"/>
        </w:tabs>
        <w:suppressAutoHyphens/>
        <w:ind w:left="0"/>
        <w:jc w:val="both"/>
        <w:rPr>
          <w:rFonts w:ascii="Trebuchet MS" w:hAnsi="Trebuchet MS"/>
          <w:bCs/>
          <w:iCs/>
          <w:lang w:eastAsia="ro-RO"/>
        </w:rPr>
      </w:pPr>
      <w:r w:rsidRPr="00326539">
        <w:rPr>
          <w:rFonts w:ascii="Trebuchet MS" w:hAnsi="Trebuchet MS"/>
          <w:bCs/>
          <w:iCs/>
          <w:lang w:eastAsia="ro-RO"/>
        </w:rPr>
        <w:t>-Titularul are obligația respectării condițiilor impuse prin Notificarea de asistență de Specialitate  emisă de Directia de Să</w:t>
      </w:r>
      <w:r w:rsidR="00326539" w:rsidRPr="00326539">
        <w:rPr>
          <w:rFonts w:ascii="Trebuchet MS" w:hAnsi="Trebuchet MS"/>
          <w:bCs/>
          <w:iCs/>
          <w:lang w:eastAsia="ro-RO"/>
        </w:rPr>
        <w:t>nătate Publică Dâmbovița nr.2726/14.12</w:t>
      </w:r>
      <w:r w:rsidRPr="00326539">
        <w:rPr>
          <w:rFonts w:ascii="Trebuchet MS" w:hAnsi="Trebuchet MS"/>
          <w:bCs/>
          <w:iCs/>
          <w:lang w:eastAsia="ro-RO"/>
        </w:rPr>
        <w:t>.2023</w:t>
      </w:r>
      <w:r w:rsidR="00326539" w:rsidRPr="00326539">
        <w:rPr>
          <w:rFonts w:ascii="Trebuchet MS" w:hAnsi="Trebuchet MS"/>
          <w:bCs/>
          <w:iCs/>
          <w:lang w:eastAsia="ro-RO"/>
        </w:rPr>
        <w:t>.</w:t>
      </w:r>
    </w:p>
    <w:p w14:paraId="4CE3E104" w14:textId="77777777" w:rsidR="00F02B4F" w:rsidRPr="00A92E4A" w:rsidRDefault="00F02B4F" w:rsidP="00A92E4A">
      <w:pPr>
        <w:tabs>
          <w:tab w:val="left" w:pos="1440"/>
        </w:tabs>
        <w:spacing w:after="0" w:line="276" w:lineRule="auto"/>
        <w:jc w:val="both"/>
        <w:rPr>
          <w:rFonts w:ascii="Trebuchet MS" w:hAnsi="Trebuchet MS"/>
          <w:b/>
          <w:bCs/>
        </w:rPr>
      </w:pPr>
      <w:r w:rsidRPr="00A92E4A">
        <w:rPr>
          <w:rFonts w:ascii="Trebuchet MS" w:hAnsi="Trebuchet MS"/>
          <w:b/>
          <w:bCs/>
        </w:rPr>
        <w:t>Pentru  organizarea de şantier:</w:t>
      </w:r>
    </w:p>
    <w:p w14:paraId="5D3C4186"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Fonts w:ascii="Trebuchet MS" w:hAnsi="Trebuchet MS"/>
          <w:lang w:val="ro-RO"/>
        </w:rPr>
        <w:t>depozitarea materialelor de construcţie şi a deşeurilor rezultate se va face în zone special amenajate fără să afecteze circulaţia în zona obiectivului;</w:t>
      </w:r>
    </w:p>
    <w:p w14:paraId="6BAAA12C"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lastRenderedPageBreak/>
        <w:t xml:space="preserve">utilajele de construcţii se vor alimenta cu carburanţi numai în zone special amenajate fără a se contamina  solul cu produse petroliere; </w:t>
      </w:r>
    </w:p>
    <w:p w14:paraId="0BF5F99E"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întreţinerea utilajelor/mijloacelor de transport (spălarea lor, efectuarea de reparaţii, schimburile de ulei) se vor face numai la service-uri / baze de producţie autorizate;</w:t>
      </w:r>
    </w:p>
    <w:p w14:paraId="7675D3C6"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214A47AC" w14:textId="77777777" w:rsidR="00F02B4F" w:rsidRPr="00A92E4A" w:rsidRDefault="00F02B4F" w:rsidP="00A92E4A">
      <w:pPr>
        <w:numPr>
          <w:ilvl w:val="0"/>
          <w:numId w:val="10"/>
        </w:numPr>
        <w:tabs>
          <w:tab w:val="clear" w:pos="1440"/>
          <w:tab w:val="num" w:pos="360"/>
        </w:tabs>
        <w:spacing w:after="0" w:line="276" w:lineRule="auto"/>
        <w:ind w:left="360"/>
        <w:jc w:val="both"/>
        <w:rPr>
          <w:rFonts w:ascii="Trebuchet MS" w:hAnsi="Trebuchet MS"/>
        </w:rPr>
      </w:pPr>
      <w:r w:rsidRPr="00A92E4A">
        <w:rPr>
          <w:rFonts w:ascii="Trebuchet MS" w:hAnsi="Trebuchet MS"/>
        </w:rPr>
        <w:t>deşeurile menajere se vor colecta în europubelă şi se vor preda către unităţi autorizate;</w:t>
      </w:r>
    </w:p>
    <w:p w14:paraId="39AC44F6"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Style w:val="tpa1"/>
          <w:rFonts w:ascii="Trebuchet MS" w:hAnsi="Trebuchet MS"/>
          <w:lang w:val="pt-BR"/>
        </w:rPr>
        <w:t xml:space="preserve">prin </w:t>
      </w:r>
      <w:r w:rsidRPr="00A92E4A">
        <w:rPr>
          <w:rFonts w:ascii="Trebuchet MS" w:hAnsi="Trebuchet MS"/>
          <w:lang w:val="pt-BR"/>
        </w:rPr>
        <w:t>organizarea de şantier nu se vor ocupa suprafeţe suplimentare de teren, faţă de cele planificate pentru realizarea obiectivului;</w:t>
      </w:r>
    </w:p>
    <w:p w14:paraId="20DE630B" w14:textId="77777777" w:rsidR="00F02B4F" w:rsidRPr="00A92E4A" w:rsidRDefault="00F02B4F" w:rsidP="00A92E4A">
      <w:pPr>
        <w:pStyle w:val="BodyText"/>
        <w:numPr>
          <w:ilvl w:val="0"/>
          <w:numId w:val="10"/>
        </w:numPr>
        <w:tabs>
          <w:tab w:val="clear" w:pos="1440"/>
          <w:tab w:val="left" w:pos="-720"/>
          <w:tab w:val="num" w:pos="360"/>
        </w:tabs>
        <w:suppressAutoHyphens/>
        <w:spacing w:after="0"/>
        <w:ind w:left="360"/>
        <w:jc w:val="both"/>
        <w:rPr>
          <w:rFonts w:ascii="Trebuchet MS" w:hAnsi="Trebuchet MS"/>
          <w:lang w:val="ro-RO"/>
        </w:rPr>
      </w:pPr>
      <w:r w:rsidRPr="00A92E4A">
        <w:rPr>
          <w:rFonts w:ascii="Trebuchet MS" w:hAnsi="Trebuchet MS"/>
          <w:lang w:val="ro-RO"/>
        </w:rPr>
        <w:t>pentru lucrările specifice de şantier se vor utiliza  toalete existente;</w:t>
      </w:r>
    </w:p>
    <w:p w14:paraId="7B36725E" w14:textId="77777777" w:rsidR="00326539" w:rsidRDefault="00326539" w:rsidP="00A92E4A">
      <w:pPr>
        <w:spacing w:after="0" w:line="276" w:lineRule="auto"/>
        <w:jc w:val="both"/>
        <w:rPr>
          <w:rFonts w:ascii="Trebuchet MS" w:hAnsi="Trebuchet MS"/>
          <w:b/>
        </w:rPr>
      </w:pPr>
    </w:p>
    <w:p w14:paraId="0E8A5007" w14:textId="5779EAED" w:rsidR="00F02B4F" w:rsidRPr="00A92E4A" w:rsidRDefault="00F02B4F" w:rsidP="00A92E4A">
      <w:pPr>
        <w:spacing w:after="0" w:line="276" w:lineRule="auto"/>
        <w:jc w:val="both"/>
        <w:rPr>
          <w:rFonts w:ascii="Trebuchet MS" w:hAnsi="Trebuchet MS"/>
          <w:b/>
        </w:rPr>
      </w:pPr>
      <w:r w:rsidRPr="00A92E4A">
        <w:rPr>
          <w:rFonts w:ascii="Trebuchet MS" w:hAnsi="Trebuchet MS"/>
          <w:b/>
        </w:rPr>
        <w:t>Faza de funcţionare  - activităţi desfăşurate pe amplasament</w:t>
      </w:r>
    </w:p>
    <w:p w14:paraId="6B2CC467" w14:textId="77777777" w:rsidR="00F02B4F" w:rsidRPr="00A92E4A" w:rsidRDefault="00F02B4F" w:rsidP="00A92E4A">
      <w:pPr>
        <w:spacing w:after="0" w:line="276" w:lineRule="auto"/>
        <w:jc w:val="both"/>
        <w:rPr>
          <w:rFonts w:ascii="Trebuchet MS" w:hAnsi="Trebuchet MS"/>
          <w:iCs/>
        </w:rPr>
      </w:pPr>
      <w:r w:rsidRPr="00A92E4A">
        <w:rPr>
          <w:rFonts w:ascii="Trebuchet MS" w:hAnsi="Trebuchet MS"/>
          <w:iCs/>
        </w:rPr>
        <w:t>- se va asigura o funcţionare optimă a tuturor echipamentelor prevăzute în proiect pentru protecţia factorilor de mediu;</w:t>
      </w:r>
    </w:p>
    <w:p w14:paraId="2F779589" w14:textId="77777777" w:rsidR="00F02B4F" w:rsidRPr="00A92E4A" w:rsidRDefault="00F02B4F" w:rsidP="00A92E4A">
      <w:pPr>
        <w:pStyle w:val="BodyText"/>
        <w:tabs>
          <w:tab w:val="left" w:pos="-720"/>
        </w:tabs>
        <w:suppressAutoHyphens/>
        <w:spacing w:after="0"/>
        <w:rPr>
          <w:rFonts w:ascii="Trebuchet MS" w:hAnsi="Trebuchet MS"/>
          <w:b/>
          <w:bCs/>
          <w:u w:val="single"/>
          <w:lang w:val="ro-RO"/>
        </w:rPr>
      </w:pPr>
      <w:r w:rsidRPr="00A92E4A">
        <w:rPr>
          <w:rFonts w:ascii="Trebuchet MS" w:hAnsi="Trebuchet MS"/>
          <w:b/>
          <w:bCs/>
          <w:u w:val="single"/>
          <w:lang w:val="ro-RO"/>
        </w:rPr>
        <w:t>Protecţia calităţii apelor</w:t>
      </w:r>
    </w:p>
    <w:p w14:paraId="19B074D3" w14:textId="77777777" w:rsidR="00F02B4F" w:rsidRPr="00A92E4A" w:rsidRDefault="00F02B4F" w:rsidP="00A92E4A">
      <w:pPr>
        <w:pStyle w:val="BodyText"/>
        <w:numPr>
          <w:ilvl w:val="0"/>
          <w:numId w:val="11"/>
        </w:numPr>
        <w:tabs>
          <w:tab w:val="clear" w:pos="1440"/>
          <w:tab w:val="left" w:pos="-720"/>
          <w:tab w:val="num" w:pos="360"/>
        </w:tabs>
        <w:suppressAutoHyphens/>
        <w:spacing w:after="0"/>
        <w:ind w:left="0"/>
        <w:jc w:val="both"/>
        <w:rPr>
          <w:rFonts w:ascii="Trebuchet MS" w:hAnsi="Trebuchet MS"/>
          <w:spacing w:val="-3"/>
          <w:lang w:val="ro-RO"/>
        </w:rPr>
      </w:pPr>
      <w:r w:rsidRPr="00A92E4A">
        <w:rPr>
          <w:rFonts w:ascii="Trebuchet MS" w:hAnsi="Trebuchet MS"/>
          <w:lang w:val="ro-RO"/>
        </w:rPr>
        <w:t>nu se vor</w:t>
      </w:r>
      <w:r w:rsidRPr="00A92E4A">
        <w:rPr>
          <w:rFonts w:ascii="Trebuchet MS" w:hAnsi="Trebuchet MS"/>
          <w:color w:val="FF0000"/>
          <w:lang w:val="ro-RO"/>
        </w:rPr>
        <w:t xml:space="preserve"> </w:t>
      </w:r>
      <w:r w:rsidRPr="00A92E4A">
        <w:rPr>
          <w:rFonts w:ascii="Trebuchet MS" w:hAnsi="Trebuchet MS"/>
          <w:lang w:val="ro-RO"/>
        </w:rPr>
        <w:t>evacua ape uzate în apele de suprafaţă sau subterane, nu se vor</w:t>
      </w:r>
      <w:r w:rsidRPr="00A92E4A">
        <w:rPr>
          <w:rFonts w:ascii="Trebuchet MS" w:hAnsi="Trebuchet MS"/>
          <w:color w:val="FF0000"/>
          <w:lang w:val="ro-RO"/>
        </w:rPr>
        <w:t xml:space="preserve"> </w:t>
      </w:r>
      <w:r w:rsidRPr="00A92E4A">
        <w:rPr>
          <w:rFonts w:ascii="Trebuchet MS" w:hAnsi="Trebuchet MS"/>
          <w:lang w:val="ro-RO"/>
        </w:rPr>
        <w:t>manipula sau depozita deşeuri, reziduuri sau substanţe chimice, fără asigurarea condiţiilor de evitare a poluării directe sau indirecte a apelor de suprafaţă sau subterane;</w:t>
      </w:r>
    </w:p>
    <w:p w14:paraId="217E8424" w14:textId="77777777" w:rsidR="00F02B4F" w:rsidRPr="00A92E4A" w:rsidRDefault="00F02B4F" w:rsidP="00A92E4A">
      <w:pPr>
        <w:pStyle w:val="BodyText"/>
        <w:numPr>
          <w:ilvl w:val="0"/>
          <w:numId w:val="11"/>
        </w:numPr>
        <w:tabs>
          <w:tab w:val="clear" w:pos="1440"/>
          <w:tab w:val="left" w:pos="-720"/>
          <w:tab w:val="num" w:pos="360"/>
        </w:tabs>
        <w:suppressAutoHyphens/>
        <w:spacing w:after="0"/>
        <w:ind w:left="0"/>
        <w:jc w:val="both"/>
        <w:rPr>
          <w:rFonts w:ascii="Trebuchet MS" w:hAnsi="Trebuchet MS"/>
          <w:b/>
          <w:bCs/>
          <w:u w:val="single"/>
          <w:lang w:val="ro-RO"/>
        </w:rPr>
      </w:pPr>
      <w:r w:rsidRPr="00A92E4A">
        <w:rPr>
          <w:rFonts w:ascii="Trebuchet MS" w:hAnsi="Trebuchet MS"/>
          <w:b/>
          <w:bCs/>
          <w:u w:val="single"/>
          <w:lang w:val="ro-RO"/>
        </w:rPr>
        <w:t>Protecţia aerului în perioada de realizare a proiectului</w:t>
      </w:r>
    </w:p>
    <w:p w14:paraId="0DA0297B" w14:textId="77777777" w:rsidR="00F02B4F" w:rsidRPr="00A92E4A" w:rsidRDefault="00F02B4F" w:rsidP="00A92E4A">
      <w:pPr>
        <w:numPr>
          <w:ilvl w:val="0"/>
          <w:numId w:val="19"/>
        </w:numPr>
        <w:tabs>
          <w:tab w:val="num" w:pos="180"/>
        </w:tabs>
        <w:spacing w:after="0" w:line="276" w:lineRule="auto"/>
        <w:ind w:left="0" w:hanging="180"/>
        <w:jc w:val="both"/>
        <w:rPr>
          <w:rFonts w:ascii="Trebuchet MS" w:hAnsi="Trebuchet MS"/>
        </w:rPr>
      </w:pPr>
      <w:r w:rsidRPr="00A92E4A">
        <w:rPr>
          <w:rFonts w:ascii="Trebuchet MS" w:hAnsi="Trebuchet MS"/>
        </w:rPr>
        <w:t>transportul materialelor de construcţie şi a deşeurilor rezultate se va face pe cât posibil pe trasee stabilite în afara zonelor locuite;</w:t>
      </w:r>
    </w:p>
    <w:p w14:paraId="54640356" w14:textId="77777777" w:rsidR="00F02B4F" w:rsidRPr="00A92E4A" w:rsidRDefault="00F02B4F" w:rsidP="00A92E4A">
      <w:pPr>
        <w:spacing w:after="0" w:line="276" w:lineRule="auto"/>
        <w:jc w:val="both"/>
        <w:rPr>
          <w:rFonts w:ascii="Trebuchet MS" w:hAnsi="Trebuchet MS"/>
          <w:spacing w:val="-3"/>
        </w:rPr>
      </w:pPr>
      <w:r w:rsidRPr="00A92E4A">
        <w:rPr>
          <w:rFonts w:ascii="Trebuchet MS" w:hAnsi="Trebuchet MS"/>
          <w:spacing w:val="-3"/>
        </w:rPr>
        <w:t>- se va asigura buna funcționare a echipamentelor prevăzute în proiect;</w:t>
      </w:r>
    </w:p>
    <w:p w14:paraId="1BE0E82A" w14:textId="77777777" w:rsidR="00F02B4F" w:rsidRPr="00A92E4A" w:rsidRDefault="00F02B4F" w:rsidP="00A92E4A">
      <w:pPr>
        <w:spacing w:after="0" w:line="276" w:lineRule="auto"/>
        <w:rPr>
          <w:rFonts w:ascii="Trebuchet MS" w:hAnsi="Trebuchet MS"/>
        </w:rPr>
      </w:pPr>
      <w:r w:rsidRPr="00A92E4A">
        <w:rPr>
          <w:rFonts w:ascii="Trebuchet MS" w:hAnsi="Trebuchet MS"/>
        </w:rPr>
        <w:t xml:space="preserve">Nivelul concentratiei în atmosferă a pulberilor în suspensie - fracţia PMl0 </w:t>
      </w:r>
      <w:r w:rsidRPr="00A92E4A">
        <w:rPr>
          <w:rFonts w:ascii="Trebuchet MS" w:hAnsi="Trebuchet MS"/>
          <w:color w:val="FF0000"/>
        </w:rPr>
        <w:t xml:space="preserve">- </w:t>
      </w:r>
      <w:r w:rsidRPr="00A92E4A">
        <w:rPr>
          <w:rFonts w:ascii="Trebuchet MS" w:hAnsi="Trebuchet MS"/>
          <w:u w:val="single"/>
        </w:rPr>
        <w:t>în perimetrul</w:t>
      </w:r>
      <w:r w:rsidRPr="00A92E4A">
        <w:rPr>
          <w:rFonts w:ascii="Trebuchet MS" w:hAnsi="Trebuchet MS"/>
        </w:rPr>
        <w:t xml:space="preserve"> si in</w:t>
      </w:r>
    </w:p>
    <w:p w14:paraId="1E3758A5" w14:textId="77777777" w:rsidR="00F02B4F" w:rsidRPr="00A92E4A" w:rsidRDefault="00F02B4F" w:rsidP="00A92E4A">
      <w:pPr>
        <w:tabs>
          <w:tab w:val="left" w:pos="-720"/>
          <w:tab w:val="left" w:pos="0"/>
        </w:tabs>
        <w:suppressAutoHyphens/>
        <w:spacing w:after="0" w:line="276" w:lineRule="auto"/>
        <w:ind w:left="-90" w:hanging="426"/>
        <w:jc w:val="both"/>
        <w:rPr>
          <w:rFonts w:ascii="Trebuchet MS" w:hAnsi="Trebuchet MS"/>
        </w:rPr>
      </w:pPr>
      <w:r w:rsidRPr="00A92E4A">
        <w:rPr>
          <w:rFonts w:ascii="Trebuchet MS" w:hAnsi="Trebuchet MS"/>
        </w:rPr>
        <w:t xml:space="preserve">        proximitatea amplasamentului trebuie să se încadreze în valoarea limită pentru protecţia prevăzută de Legea nr. 104 / 2011 privind protecţia atmosferei, Anexa 3, B.2., respectiv 50 ug/m.c. pentru o perioadă de mediere de 24 h.</w:t>
      </w:r>
    </w:p>
    <w:p w14:paraId="4C506D0F" w14:textId="77777777" w:rsidR="00F02B4F" w:rsidRPr="00A92E4A" w:rsidRDefault="00F02B4F" w:rsidP="00A92E4A">
      <w:pPr>
        <w:tabs>
          <w:tab w:val="left" w:pos="-720"/>
          <w:tab w:val="left" w:pos="426"/>
        </w:tabs>
        <w:suppressAutoHyphens/>
        <w:spacing w:after="0" w:line="276" w:lineRule="auto"/>
        <w:ind w:left="426" w:hanging="426"/>
        <w:jc w:val="both"/>
        <w:rPr>
          <w:rFonts w:ascii="Trebuchet MS" w:hAnsi="Trebuchet MS"/>
          <w:b/>
          <w:bCs/>
          <w:u w:val="single"/>
          <w:lang w:eastAsia="ro-RO"/>
        </w:rPr>
      </w:pPr>
      <w:r w:rsidRPr="00A92E4A">
        <w:rPr>
          <w:rFonts w:ascii="Trebuchet MS" w:hAnsi="Trebuchet MS"/>
          <w:b/>
          <w:bCs/>
          <w:u w:val="single"/>
          <w:lang w:eastAsia="ro-RO"/>
        </w:rPr>
        <w:t xml:space="preserve">Protecția împotriva zgomotului </w:t>
      </w:r>
      <w:r w:rsidRPr="00A92E4A">
        <w:rPr>
          <w:rFonts w:ascii="Trebuchet MS" w:hAnsi="Trebuchet MS"/>
          <w:b/>
          <w:bCs/>
          <w:u w:val="single"/>
        </w:rPr>
        <w:t>în perioada de realizare a proiectului</w:t>
      </w:r>
    </w:p>
    <w:p w14:paraId="4474BE5A" w14:textId="77777777" w:rsidR="00F02B4F" w:rsidRPr="00A92E4A" w:rsidRDefault="00F02B4F" w:rsidP="00A92E4A">
      <w:pPr>
        <w:tabs>
          <w:tab w:val="left" w:pos="426"/>
        </w:tabs>
        <w:spacing w:after="0" w:line="276" w:lineRule="auto"/>
        <w:ind w:left="426" w:hanging="426"/>
        <w:jc w:val="both"/>
        <w:rPr>
          <w:rFonts w:ascii="Trebuchet MS" w:hAnsi="Trebuchet MS"/>
        </w:rPr>
      </w:pPr>
      <w:r w:rsidRPr="00A92E4A">
        <w:rPr>
          <w:rFonts w:ascii="Trebuchet MS" w:hAnsi="Trebuchet MS"/>
          <w:bCs/>
          <w:lang w:eastAsia="ro-RO"/>
        </w:rPr>
        <w:t xml:space="preserve">- </w:t>
      </w:r>
      <w:r w:rsidRPr="00A92E4A">
        <w:rPr>
          <w:rFonts w:ascii="Trebuchet MS" w:hAnsi="Trebuchet MS"/>
          <w:bCs/>
          <w:lang w:eastAsia="ro-RO"/>
        </w:rPr>
        <w:tab/>
      </w:r>
      <w:r w:rsidRPr="00A92E4A">
        <w:rPr>
          <w:rFonts w:ascii="Trebuchet MS" w:hAnsi="Trebuchet MS"/>
        </w:rPr>
        <w:t>toate echipamentele mecanice trebuie să respecte standardele referitoare la emisiile de zgomot în mediu conform H.G. nr. 1756/2006 privind emisiile de zgomot în mediu produse de echipamentele destinate utilizării în exteriorul clădirilor;</w:t>
      </w:r>
    </w:p>
    <w:p w14:paraId="4DB75DBC" w14:textId="77777777" w:rsidR="00F02B4F" w:rsidRPr="00A92E4A" w:rsidRDefault="00F02B4F" w:rsidP="00A92E4A">
      <w:pPr>
        <w:tabs>
          <w:tab w:val="left" w:pos="426"/>
        </w:tabs>
        <w:spacing w:after="0" w:line="276" w:lineRule="auto"/>
        <w:ind w:left="426" w:hanging="426"/>
        <w:jc w:val="both"/>
        <w:rPr>
          <w:rFonts w:ascii="Trebuchet MS" w:hAnsi="Trebuchet MS"/>
          <w:lang w:eastAsia="ro-RO"/>
        </w:rPr>
      </w:pPr>
      <w:r w:rsidRPr="00A92E4A">
        <w:rPr>
          <w:rFonts w:ascii="Trebuchet MS" w:hAnsi="Trebuchet MS"/>
        </w:rPr>
        <w:t xml:space="preserve">- </w:t>
      </w:r>
      <w:r w:rsidRPr="00A92E4A">
        <w:rPr>
          <w:rFonts w:ascii="Trebuchet MS" w:hAnsi="Trebuchet MS"/>
        </w:rPr>
        <w:tab/>
        <w:t>în timpul execuţiei proiectului si in timpul functionarii  n</w:t>
      </w:r>
      <w:r w:rsidRPr="00A92E4A">
        <w:rPr>
          <w:rFonts w:ascii="Trebuchet MS" w:hAnsi="Trebuchet MS"/>
          <w:lang w:eastAsia="ro-RO"/>
        </w:rPr>
        <w:t>ivelul de zgomot echivalent se va încadra în limitele SR 10009/2017/C91:2020 – Acustica Urbană - limite admisibile ale nivelului de zgomot din mediu ambiant şi OM nr. 119/2014 pentru aprobarea Normelor de igienă şi sănătate publica privind mediul de viaţă al populaţiei, respectiv:</w:t>
      </w:r>
    </w:p>
    <w:p w14:paraId="0E93C360"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65 dB - la limita spațiului funcțional al amplasamentului* (*Limita spațiului funcțional reprezentat de incinte industriale și spații cu activități asimilate activităților industriale se consideră limita proprietății acestui spațiu conform planului cadastral, inclusiv teren (SR 10009/2017, tabel 1, Nota 3);</w:t>
      </w:r>
    </w:p>
    <w:p w14:paraId="55BAF7B1"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 xml:space="preserve">50 dB  – la fațada clădirii rezidențiale care este cea mai expusă acțiunii unei surse de zgomot exterioare** (**In cazul în care orice clădire rezidențială se află poziționată într-un teritoriu protejat instituit ca urmare a punerii in aplicare a Normelor de igiena și sănătate publică privind mediul de viață al populației, aprobate de autoritatea publică centrală pentru sănătate, atunci limita admisibilă a nivelului de zgomot la exteriorul locuinței trebuie să fie 55dB pentru intervalul orar 07.00-23.00 și 45 dB pentru intervalul orar 23.00-07.00 (SR EN 10009/2017, tabel 8, Nota 4); Prin teritorii protejate se înțelege: zonele de locuit, parcurile, </w:t>
      </w:r>
      <w:r w:rsidRPr="00A92E4A">
        <w:rPr>
          <w:rFonts w:ascii="Trebuchet MS" w:hAnsi="Trebuchet MS"/>
        </w:rPr>
        <w:lastRenderedPageBreak/>
        <w:t>zonele de odihna si recreere, instituțiile social-culturale si medicale, precum si unitățile economice ale căror procese tehnologice necesita factori de mediu lipsiți de impurități.</w:t>
      </w:r>
    </w:p>
    <w:p w14:paraId="00BD1586" w14:textId="77777777" w:rsidR="00F02B4F" w:rsidRPr="00A92E4A" w:rsidRDefault="00F02B4F" w:rsidP="00A92E4A">
      <w:pPr>
        <w:numPr>
          <w:ilvl w:val="2"/>
          <w:numId w:val="13"/>
        </w:numPr>
        <w:autoSpaceDE w:val="0"/>
        <w:autoSpaceDN w:val="0"/>
        <w:adjustRightInd w:val="0"/>
        <w:spacing w:after="60" w:line="276" w:lineRule="auto"/>
        <w:ind w:hanging="357"/>
        <w:jc w:val="both"/>
        <w:rPr>
          <w:rFonts w:ascii="Trebuchet MS" w:hAnsi="Trebuchet MS"/>
        </w:rPr>
      </w:pPr>
      <w:r w:rsidRPr="00A92E4A">
        <w:rPr>
          <w:rFonts w:ascii="Trebuchet MS" w:hAnsi="Trebuchet MS"/>
        </w:rPr>
        <w:t>60 dB -  la limita proprietăţii în cazul clădirilor cu teren împrejmuit (curte) şi cu destinaţie rezidenţială cu regim de douã niveluri sau mai puţin*** (***Prin limita proprietății se înțelege limita dată de planul cadastral al proprietăţii (include astfel şi clădirea şi terenul)(SR 10009/2017, Nota pct.4.7)</w:t>
      </w:r>
    </w:p>
    <w:p w14:paraId="70EF6F72" w14:textId="77777777" w:rsidR="00F02B4F" w:rsidRPr="00A92E4A" w:rsidRDefault="00F02B4F" w:rsidP="00A92E4A">
      <w:pPr>
        <w:spacing w:after="0" w:line="276" w:lineRule="auto"/>
        <w:jc w:val="both"/>
        <w:rPr>
          <w:rFonts w:ascii="Trebuchet MS" w:hAnsi="Trebuchet MS"/>
          <w:b/>
          <w:u w:val="single"/>
        </w:rPr>
      </w:pPr>
      <w:r w:rsidRPr="00A92E4A">
        <w:rPr>
          <w:rFonts w:ascii="Trebuchet MS" w:hAnsi="Trebuchet MS"/>
          <w:b/>
          <w:u w:val="single"/>
        </w:rPr>
        <w:t>Protecţia solului</w:t>
      </w:r>
    </w:p>
    <w:p w14:paraId="2C936A58"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-vor fi evitate lucrările care pot duce la degradări ale reţelelor supraterane sau subterane existente in zonă;</w:t>
      </w:r>
    </w:p>
    <w:p w14:paraId="2E636FA3" w14:textId="77777777" w:rsidR="00F02B4F" w:rsidRPr="00A92E4A"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lang w:val="ro-RO"/>
        </w:rPr>
        <w:t>-se vor amenaja spaţii corepunzătoare pentru depozitarea materialelor de construcţie şi pentru depozitarea temporară a deşeurilor generate;</w:t>
      </w:r>
    </w:p>
    <w:p w14:paraId="37BE8680" w14:textId="77777777" w:rsidR="00F02B4F" w:rsidRPr="00A92E4A" w:rsidRDefault="00F02B4F" w:rsidP="00A92E4A">
      <w:pPr>
        <w:pStyle w:val="BodyText"/>
        <w:tabs>
          <w:tab w:val="left" w:pos="-720"/>
        </w:tabs>
        <w:suppressAutoHyphens/>
        <w:spacing w:after="0"/>
        <w:jc w:val="both"/>
        <w:rPr>
          <w:rFonts w:ascii="Trebuchet MS" w:hAnsi="Trebuchet MS"/>
          <w:lang w:val="ro-RO"/>
        </w:rPr>
      </w:pPr>
      <w:r w:rsidRPr="00A92E4A">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233A9E84" w14:textId="77777777" w:rsidR="00F02B4F" w:rsidRPr="00A92E4A" w:rsidRDefault="00F02B4F" w:rsidP="00A92E4A">
      <w:pPr>
        <w:pStyle w:val="LUDANTEXT"/>
        <w:spacing w:line="276" w:lineRule="auto"/>
        <w:rPr>
          <w:rFonts w:ascii="Trebuchet MS" w:hAnsi="Trebuchet MS" w:cs="Times New Roman"/>
          <w:b/>
          <w:i/>
        </w:rPr>
      </w:pPr>
      <w:r w:rsidRPr="00A92E4A">
        <w:rPr>
          <w:rFonts w:ascii="Trebuchet MS" w:hAnsi="Trebuchet MS" w:cs="Times New Roman"/>
          <w:b/>
          <w:i/>
        </w:rPr>
        <w:t>Deșeuri generate în perioada de construire</w:t>
      </w:r>
    </w:p>
    <w:p w14:paraId="1ADFE268" w14:textId="77777777" w:rsidR="00F02B4F" w:rsidRPr="00A92E4A" w:rsidRDefault="00F02B4F" w:rsidP="00A92E4A">
      <w:pPr>
        <w:pStyle w:val="LUDANTEXT"/>
        <w:spacing w:line="276" w:lineRule="auto"/>
        <w:rPr>
          <w:rFonts w:ascii="Trebuchet MS" w:hAnsi="Trebuchet MS" w:cs="Times New Roman"/>
        </w:rPr>
      </w:pPr>
      <w:r w:rsidRPr="00A92E4A">
        <w:rPr>
          <w:rFonts w:ascii="Trebuchet MS" w:hAnsi="Trebuchet MS" w:cs="Times New Roman"/>
        </w:rPr>
        <w:t>In timpul lucrărilor, pe amplasamentul șantierului vor fi generate următoarele deșeuri</w:t>
      </w:r>
    </w:p>
    <w:p w14:paraId="19FD68F4"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Deșeuri de ambalaje (diverse materiale) provenite din aprovizionarea materialelor de construcții și a echipamentelor ce vor fi instalate – colectate separat și valorificate</w:t>
      </w:r>
    </w:p>
    <w:p w14:paraId="29B022D2"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proofErr w:type="spellStart"/>
      <w:r w:rsidRPr="00A92E4A">
        <w:rPr>
          <w:rFonts w:ascii="Trebuchet MS" w:hAnsi="Trebuchet MS" w:cs="Times New Roman"/>
          <w:lang w:val="en-US"/>
        </w:rPr>
        <w:t>Beton</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spărtura</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beton</w:t>
      </w:r>
      <w:proofErr w:type="spellEnd"/>
      <w:r w:rsidRPr="00A92E4A">
        <w:rPr>
          <w:rFonts w:ascii="Trebuchet MS" w:hAnsi="Trebuchet MS" w:cs="Times New Roman"/>
          <w:lang w:val="en-US"/>
        </w:rPr>
        <w:t xml:space="preserve">) – material inert, </w:t>
      </w:r>
      <w:proofErr w:type="spellStart"/>
      <w:r w:rsidRPr="00A92E4A">
        <w:rPr>
          <w:rFonts w:ascii="Trebuchet MS" w:hAnsi="Trebuchet MS" w:cs="Times New Roman"/>
          <w:lang w:val="en-US"/>
        </w:rPr>
        <w:t>evacuat</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în</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blocuri</w:t>
      </w:r>
      <w:proofErr w:type="spellEnd"/>
      <w:r w:rsidRPr="00A92E4A">
        <w:rPr>
          <w:rFonts w:ascii="Trebuchet MS" w:hAnsi="Trebuchet MS" w:cs="Times New Roman"/>
          <w:lang w:val="en-US"/>
        </w:rPr>
        <w:t xml:space="preserve"> de </w:t>
      </w:r>
      <w:proofErr w:type="spellStart"/>
      <w:r w:rsidRPr="00A92E4A">
        <w:rPr>
          <w:rFonts w:ascii="Trebuchet MS" w:hAnsi="Trebuchet MS" w:cs="Times New Roman"/>
          <w:lang w:val="en-US"/>
        </w:rPr>
        <w:t>dimensiuni</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relativ</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mici</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catre</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societati</w:t>
      </w:r>
      <w:proofErr w:type="spellEnd"/>
      <w:r w:rsidRPr="00A92E4A">
        <w:rPr>
          <w:rFonts w:ascii="Trebuchet MS" w:hAnsi="Trebuchet MS" w:cs="Times New Roman"/>
          <w:lang w:val="en-US"/>
        </w:rPr>
        <w:t xml:space="preserve"> </w:t>
      </w:r>
      <w:proofErr w:type="spellStart"/>
      <w:r w:rsidRPr="00A92E4A">
        <w:rPr>
          <w:rFonts w:ascii="Trebuchet MS" w:hAnsi="Trebuchet MS" w:cs="Times New Roman"/>
          <w:lang w:val="en-US"/>
        </w:rPr>
        <w:t>autorizate</w:t>
      </w:r>
      <w:proofErr w:type="spellEnd"/>
      <w:r w:rsidRPr="00A92E4A">
        <w:rPr>
          <w:rFonts w:ascii="Trebuchet MS" w:hAnsi="Trebuchet MS" w:cs="Times New Roman"/>
        </w:rPr>
        <w:t>.</w:t>
      </w:r>
    </w:p>
    <w:p w14:paraId="6534A562"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Deșeuri și resturi metalice (cupoane, armatură feroasă, structuri, echipamente demontate în întreg sau părți, conducte) – valorificat prin societati autorizate (deșeu metalic)</w:t>
      </w:r>
    </w:p>
    <w:p w14:paraId="2FB98B4D"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 xml:space="preserve">Pământ din excavarea pentru fundații – va fi reutilizat parțial la umpluturi și nivelarea terenului după terminarea lucrărilor, totuși cea mai mare parte a volumului va fi valorificat pe un alt șantier ca material de umplutură / rambleiere. </w:t>
      </w:r>
    </w:p>
    <w:p w14:paraId="7C21D59F"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Material plastic (PE, PVC, HDPE din materiale și izolații) – valorificabil prin operator autorizat .</w:t>
      </w:r>
    </w:p>
    <w:p w14:paraId="390D2DFF"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Absorbanți și echipament de protecție individual - (lavete, absorbanți impregnați cu unsori) colectate separate și valorificate prin operator autorizat .</w:t>
      </w:r>
    </w:p>
    <w:p w14:paraId="49AA6594" w14:textId="77777777" w:rsidR="00F02B4F" w:rsidRPr="00A92E4A" w:rsidRDefault="00F02B4F" w:rsidP="00A92E4A">
      <w:pPr>
        <w:pStyle w:val="LUDANTEXT"/>
        <w:numPr>
          <w:ilvl w:val="0"/>
          <w:numId w:val="22"/>
        </w:numPr>
        <w:tabs>
          <w:tab w:val="left" w:pos="540"/>
        </w:tabs>
        <w:spacing w:line="276" w:lineRule="auto"/>
        <w:ind w:left="270" w:firstLine="0"/>
        <w:rPr>
          <w:rFonts w:ascii="Trebuchet MS" w:hAnsi="Trebuchet MS" w:cs="Times New Roman"/>
        </w:rPr>
      </w:pPr>
      <w:r w:rsidRPr="00A92E4A">
        <w:rPr>
          <w:rFonts w:ascii="Trebuchet MS" w:hAnsi="Trebuchet MS" w:cs="Times New Roman"/>
        </w:rPr>
        <w:t>Deșeuri municipale - vor fi colectate în pubele și preluate de operatorul de salubritate.</w:t>
      </w:r>
    </w:p>
    <w:p w14:paraId="2907C5B8" w14:textId="77777777" w:rsidR="00F02B4F" w:rsidRPr="00A92E4A" w:rsidRDefault="00F02B4F" w:rsidP="00A92E4A">
      <w:pPr>
        <w:pStyle w:val="LUDANTEXT"/>
        <w:spacing w:line="276" w:lineRule="auto"/>
        <w:rPr>
          <w:rFonts w:ascii="Trebuchet MS" w:hAnsi="Trebuchet MS" w:cs="Times New Roman"/>
        </w:rPr>
      </w:pPr>
      <w:r w:rsidRPr="00A92E4A">
        <w:rPr>
          <w:rFonts w:ascii="Trebuchet MS" w:hAnsi="Trebuchet MS" w:cs="Times New Roman"/>
        </w:rPr>
        <w:t xml:space="preserve"> Realizarea proiectului va conduce la generarea (estimativă) a următoarelor tipuri și cantități de deșeuri.</w:t>
      </w:r>
    </w:p>
    <w:p w14:paraId="758D4243" w14:textId="77777777" w:rsidR="00763F57" w:rsidRPr="00763F57" w:rsidRDefault="00763F57" w:rsidP="00763F57">
      <w:pPr>
        <w:autoSpaceDE w:val="0"/>
        <w:spacing w:after="0" w:line="360" w:lineRule="auto"/>
        <w:jc w:val="both"/>
        <w:rPr>
          <w:rFonts w:ascii="Arial" w:hAnsi="Arial" w:cs="Arial"/>
          <w:b/>
          <w:sz w:val="24"/>
          <w:szCs w:val="24"/>
        </w:rPr>
      </w:pPr>
      <w:r w:rsidRPr="00763F57">
        <w:rPr>
          <w:rFonts w:ascii="Arial" w:hAnsi="Arial" w:cs="Arial"/>
          <w:b/>
          <w:sz w:val="24"/>
          <w:szCs w:val="24"/>
        </w:rPr>
        <w:t>Deșeurile rezultate din construcții pe durata execuției obiectivului cuprind:</w:t>
      </w:r>
    </w:p>
    <w:tbl>
      <w:tblPr>
        <w:tblW w:w="99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400"/>
        <w:gridCol w:w="2250"/>
      </w:tblGrid>
      <w:tr w:rsidR="00763F57" w:rsidRPr="00CF25F1" w14:paraId="4B5EA056" w14:textId="77777777" w:rsidTr="009F62D8">
        <w:tc>
          <w:tcPr>
            <w:tcW w:w="2250" w:type="dxa"/>
            <w:shd w:val="clear" w:color="auto" w:fill="auto"/>
          </w:tcPr>
          <w:p w14:paraId="4733FD33" w14:textId="77777777" w:rsidR="00763F57" w:rsidRPr="00763F57" w:rsidRDefault="00763F57" w:rsidP="009F62D8">
            <w:pPr>
              <w:autoSpaceDE w:val="0"/>
              <w:spacing w:after="0" w:line="360" w:lineRule="auto"/>
              <w:ind w:left="-114" w:right="-102"/>
              <w:jc w:val="center"/>
              <w:rPr>
                <w:rFonts w:ascii="Trebuchet MS" w:hAnsi="Trebuchet MS" w:cs="Arial"/>
                <w:i/>
                <w:lang w:val="de-AT"/>
              </w:rPr>
            </w:pPr>
            <w:r w:rsidRPr="00763F57">
              <w:rPr>
                <w:rFonts w:ascii="Trebuchet MS" w:hAnsi="Trebuchet MS" w:cs="Arial"/>
                <w:i/>
                <w:lang w:val="de-AT"/>
              </w:rPr>
              <w:t>Cod deșeu conf. Decizie 2000/532/UE</w:t>
            </w:r>
          </w:p>
        </w:tc>
        <w:tc>
          <w:tcPr>
            <w:tcW w:w="5400" w:type="dxa"/>
            <w:shd w:val="clear" w:color="auto" w:fill="auto"/>
          </w:tcPr>
          <w:p w14:paraId="308566EB" w14:textId="77777777" w:rsidR="00763F57" w:rsidRPr="00763F57" w:rsidRDefault="00763F57" w:rsidP="009F62D8">
            <w:pPr>
              <w:autoSpaceDE w:val="0"/>
              <w:spacing w:after="0" w:line="360" w:lineRule="auto"/>
              <w:jc w:val="center"/>
              <w:rPr>
                <w:rFonts w:ascii="Trebuchet MS" w:hAnsi="Trebuchet MS" w:cs="Arial"/>
                <w:i/>
                <w:lang w:val="de-AT"/>
              </w:rPr>
            </w:pPr>
            <w:r w:rsidRPr="00763F57">
              <w:rPr>
                <w:rFonts w:ascii="Trebuchet MS" w:hAnsi="Trebuchet MS" w:cs="Arial"/>
                <w:i/>
                <w:lang w:val="de-AT"/>
              </w:rPr>
              <w:t>Denumire. deșeu conf. Deciziei 2000/532/UE</w:t>
            </w:r>
          </w:p>
        </w:tc>
        <w:tc>
          <w:tcPr>
            <w:tcW w:w="2250" w:type="dxa"/>
          </w:tcPr>
          <w:p w14:paraId="08CA139A" w14:textId="77777777" w:rsidR="00763F57" w:rsidRPr="00763F57" w:rsidRDefault="00763F57" w:rsidP="009F62D8">
            <w:pPr>
              <w:autoSpaceDE w:val="0"/>
              <w:spacing w:after="0" w:line="360" w:lineRule="auto"/>
              <w:ind w:left="-108" w:right="-102"/>
              <w:jc w:val="center"/>
              <w:rPr>
                <w:rFonts w:ascii="Trebuchet MS" w:hAnsi="Trebuchet MS" w:cs="Arial"/>
                <w:i/>
                <w:lang w:val="de-AT"/>
              </w:rPr>
            </w:pPr>
            <w:r w:rsidRPr="00763F57">
              <w:rPr>
                <w:rFonts w:ascii="Trebuchet MS" w:hAnsi="Trebuchet MS" w:cs="Arial"/>
                <w:i/>
                <w:lang w:val="de-AT"/>
              </w:rPr>
              <w:t>Modul de stocare</w:t>
            </w:r>
          </w:p>
        </w:tc>
      </w:tr>
      <w:tr w:rsidR="00763F57" w:rsidRPr="00CF25F1" w14:paraId="062FFF81" w14:textId="77777777" w:rsidTr="009F62D8">
        <w:tc>
          <w:tcPr>
            <w:tcW w:w="2250" w:type="dxa"/>
            <w:vAlign w:val="center"/>
          </w:tcPr>
          <w:p w14:paraId="0839CF39" w14:textId="77777777" w:rsidR="00763F57" w:rsidRPr="00763F57" w:rsidRDefault="00763F57" w:rsidP="009F62D8">
            <w:pPr>
              <w:autoSpaceDE w:val="0"/>
              <w:spacing w:after="0" w:line="360" w:lineRule="auto"/>
              <w:ind w:left="-114" w:right="-102"/>
              <w:jc w:val="center"/>
              <w:rPr>
                <w:rFonts w:ascii="Trebuchet MS" w:hAnsi="Trebuchet MS" w:cs="Arial"/>
                <w:iCs/>
                <w:lang w:val="de-AT"/>
              </w:rPr>
            </w:pPr>
            <w:r w:rsidRPr="00763F57">
              <w:rPr>
                <w:rFonts w:ascii="Trebuchet MS" w:hAnsi="Trebuchet MS" w:cs="Times New Roman"/>
              </w:rPr>
              <w:t>15 01 01</w:t>
            </w:r>
          </w:p>
        </w:tc>
        <w:tc>
          <w:tcPr>
            <w:tcW w:w="5400" w:type="dxa"/>
            <w:vAlign w:val="center"/>
          </w:tcPr>
          <w:p w14:paraId="2CCF783A" w14:textId="77777777" w:rsidR="00763F57" w:rsidRPr="00763F57" w:rsidRDefault="00763F57" w:rsidP="009F62D8">
            <w:pPr>
              <w:autoSpaceDE w:val="0"/>
              <w:spacing w:after="0" w:line="360" w:lineRule="auto"/>
              <w:jc w:val="center"/>
              <w:rPr>
                <w:rFonts w:ascii="Trebuchet MS" w:hAnsi="Trebuchet MS" w:cs="Arial"/>
                <w:iCs/>
                <w:lang w:val="de-AT"/>
              </w:rPr>
            </w:pPr>
            <w:r w:rsidRPr="00763F57">
              <w:rPr>
                <w:rFonts w:ascii="Trebuchet MS" w:hAnsi="Trebuchet MS" w:cs="Times New Roman"/>
              </w:rPr>
              <w:t>Ambalaj din hârtie și carton</w:t>
            </w:r>
          </w:p>
        </w:tc>
        <w:tc>
          <w:tcPr>
            <w:tcW w:w="2250" w:type="dxa"/>
          </w:tcPr>
          <w:p w14:paraId="2E441D97"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Europubela</w:t>
            </w:r>
          </w:p>
        </w:tc>
      </w:tr>
      <w:tr w:rsidR="00763F57" w:rsidRPr="00CF25F1" w14:paraId="0B17B43B" w14:textId="77777777" w:rsidTr="009F62D8">
        <w:tc>
          <w:tcPr>
            <w:tcW w:w="2250" w:type="dxa"/>
            <w:vAlign w:val="center"/>
          </w:tcPr>
          <w:p w14:paraId="7A699C93" w14:textId="77777777" w:rsidR="00763F57" w:rsidRPr="00763F57" w:rsidRDefault="00763F57" w:rsidP="009F62D8">
            <w:pPr>
              <w:autoSpaceDE w:val="0"/>
              <w:spacing w:after="0" w:line="360" w:lineRule="auto"/>
              <w:ind w:left="-114" w:right="-102"/>
              <w:jc w:val="center"/>
              <w:rPr>
                <w:rFonts w:ascii="Trebuchet MS" w:hAnsi="Trebuchet MS" w:cs="Arial"/>
                <w:iCs/>
                <w:lang w:val="de-AT"/>
              </w:rPr>
            </w:pPr>
            <w:r w:rsidRPr="00763F57">
              <w:rPr>
                <w:rFonts w:ascii="Trebuchet MS" w:hAnsi="Trebuchet MS" w:cs="Times New Roman"/>
              </w:rPr>
              <w:t>15 01 03</w:t>
            </w:r>
          </w:p>
        </w:tc>
        <w:tc>
          <w:tcPr>
            <w:tcW w:w="5400" w:type="dxa"/>
            <w:vAlign w:val="center"/>
          </w:tcPr>
          <w:p w14:paraId="40A8B3C1" w14:textId="77777777" w:rsidR="00763F57" w:rsidRPr="00763F57" w:rsidRDefault="00763F57" w:rsidP="009F62D8">
            <w:pPr>
              <w:autoSpaceDE w:val="0"/>
              <w:spacing w:after="0" w:line="360" w:lineRule="auto"/>
              <w:jc w:val="center"/>
              <w:rPr>
                <w:rFonts w:ascii="Trebuchet MS" w:hAnsi="Trebuchet MS" w:cs="Arial"/>
                <w:iCs/>
                <w:lang w:val="de-AT"/>
              </w:rPr>
            </w:pPr>
            <w:r w:rsidRPr="00763F57">
              <w:rPr>
                <w:rFonts w:ascii="Trebuchet MS" w:hAnsi="Trebuchet MS" w:cs="Times New Roman"/>
              </w:rPr>
              <w:t>Ambalaje de material plastic</w:t>
            </w:r>
          </w:p>
        </w:tc>
        <w:tc>
          <w:tcPr>
            <w:tcW w:w="2250" w:type="dxa"/>
          </w:tcPr>
          <w:p w14:paraId="2304D2CC"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Europubela</w:t>
            </w:r>
          </w:p>
        </w:tc>
      </w:tr>
      <w:tr w:rsidR="00763F57" w:rsidRPr="00CF25F1" w14:paraId="2051459A" w14:textId="77777777" w:rsidTr="009F62D8">
        <w:trPr>
          <w:trHeight w:val="860"/>
        </w:trPr>
        <w:tc>
          <w:tcPr>
            <w:tcW w:w="2250" w:type="dxa"/>
            <w:vAlign w:val="center"/>
          </w:tcPr>
          <w:p w14:paraId="2769DFED" w14:textId="77777777" w:rsidR="00763F57" w:rsidRPr="00763F57" w:rsidRDefault="00763F57" w:rsidP="009F62D8">
            <w:pPr>
              <w:autoSpaceDE w:val="0"/>
              <w:spacing w:after="0" w:line="360" w:lineRule="auto"/>
              <w:ind w:left="-114" w:right="-102"/>
              <w:jc w:val="center"/>
              <w:rPr>
                <w:rFonts w:ascii="Trebuchet MS" w:hAnsi="Trebuchet MS" w:cs="Arial"/>
                <w:iCs/>
                <w:lang w:val="de-AT"/>
              </w:rPr>
            </w:pPr>
            <w:r w:rsidRPr="00763F57">
              <w:rPr>
                <w:rFonts w:ascii="Trebuchet MS" w:hAnsi="Trebuchet MS" w:cs="Times New Roman"/>
              </w:rPr>
              <w:t>15 01 10*</w:t>
            </w:r>
          </w:p>
        </w:tc>
        <w:tc>
          <w:tcPr>
            <w:tcW w:w="5400" w:type="dxa"/>
            <w:vAlign w:val="center"/>
          </w:tcPr>
          <w:p w14:paraId="23C04C2F" w14:textId="77777777" w:rsidR="00763F57" w:rsidRPr="00763F57" w:rsidRDefault="00763F57" w:rsidP="009F62D8">
            <w:pPr>
              <w:autoSpaceDE w:val="0"/>
              <w:spacing w:after="0" w:line="360" w:lineRule="auto"/>
              <w:jc w:val="center"/>
              <w:rPr>
                <w:rFonts w:ascii="Trebuchet MS" w:hAnsi="Trebuchet MS" w:cs="Arial"/>
                <w:iCs/>
                <w:lang w:val="de-AT"/>
              </w:rPr>
            </w:pPr>
            <w:r w:rsidRPr="00763F57">
              <w:rPr>
                <w:rFonts w:ascii="Trebuchet MS" w:hAnsi="Trebuchet MS" w:cs="Times New Roman"/>
              </w:rPr>
              <w:t>Ambalaj cu conținut de substanțe periculoase (ambalaj vopseluri / solvent / grund)</w:t>
            </w:r>
          </w:p>
        </w:tc>
        <w:tc>
          <w:tcPr>
            <w:tcW w:w="2250" w:type="dxa"/>
          </w:tcPr>
          <w:p w14:paraId="23376CAF"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Container</w:t>
            </w:r>
          </w:p>
        </w:tc>
      </w:tr>
      <w:tr w:rsidR="00763F57" w:rsidRPr="00CF25F1" w14:paraId="679B94E5" w14:textId="77777777" w:rsidTr="009F62D8">
        <w:tc>
          <w:tcPr>
            <w:tcW w:w="2250" w:type="dxa"/>
            <w:shd w:val="clear" w:color="auto" w:fill="auto"/>
          </w:tcPr>
          <w:p w14:paraId="68E7D81F" w14:textId="77777777" w:rsidR="00763F57" w:rsidRPr="00763F57" w:rsidRDefault="00763F57" w:rsidP="009F62D8">
            <w:pPr>
              <w:autoSpaceDE w:val="0"/>
              <w:spacing w:after="0" w:line="360" w:lineRule="auto"/>
              <w:ind w:left="-114" w:right="-102"/>
              <w:jc w:val="center"/>
              <w:rPr>
                <w:rFonts w:ascii="Trebuchet MS" w:hAnsi="Trebuchet MS" w:cs="Arial"/>
                <w:iCs/>
                <w:lang w:val="de-AT"/>
              </w:rPr>
            </w:pPr>
            <w:r w:rsidRPr="00763F57">
              <w:rPr>
                <w:rFonts w:ascii="Trebuchet MS" w:hAnsi="Trebuchet MS" w:cs="Arial"/>
                <w:iCs/>
              </w:rPr>
              <w:t>17 01 01</w:t>
            </w:r>
          </w:p>
        </w:tc>
        <w:tc>
          <w:tcPr>
            <w:tcW w:w="5400" w:type="dxa"/>
            <w:shd w:val="clear" w:color="auto" w:fill="auto"/>
          </w:tcPr>
          <w:p w14:paraId="215AF96D" w14:textId="77777777" w:rsidR="00763F57" w:rsidRPr="00763F57" w:rsidRDefault="00763F57" w:rsidP="009F62D8">
            <w:pPr>
              <w:autoSpaceDE w:val="0"/>
              <w:spacing w:after="0" w:line="360" w:lineRule="auto"/>
              <w:jc w:val="center"/>
              <w:rPr>
                <w:rFonts w:ascii="Trebuchet MS" w:hAnsi="Trebuchet MS" w:cs="Arial"/>
                <w:iCs/>
                <w:lang w:val="de-AT"/>
              </w:rPr>
            </w:pPr>
            <w:r w:rsidRPr="00763F57">
              <w:rPr>
                <w:rFonts w:ascii="Trebuchet MS" w:hAnsi="Trebuchet MS" w:cs="Arial"/>
                <w:iCs/>
              </w:rPr>
              <w:t>Beton</w:t>
            </w:r>
          </w:p>
        </w:tc>
        <w:tc>
          <w:tcPr>
            <w:tcW w:w="2250" w:type="dxa"/>
          </w:tcPr>
          <w:p w14:paraId="3A1F8E1C"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Habă metalică</w:t>
            </w:r>
          </w:p>
        </w:tc>
      </w:tr>
      <w:tr w:rsidR="00763F57" w:rsidRPr="00CF25F1" w14:paraId="567F8E92" w14:textId="77777777" w:rsidTr="009F62D8">
        <w:tc>
          <w:tcPr>
            <w:tcW w:w="2250" w:type="dxa"/>
            <w:shd w:val="clear" w:color="auto" w:fill="auto"/>
          </w:tcPr>
          <w:p w14:paraId="56AC1565" w14:textId="4BE6F74F" w:rsidR="00763F57" w:rsidRPr="00763F57" w:rsidRDefault="0092037A" w:rsidP="009F62D8">
            <w:pPr>
              <w:autoSpaceDE w:val="0"/>
              <w:spacing w:after="0" w:line="360" w:lineRule="auto"/>
              <w:ind w:left="-114" w:right="-102"/>
              <w:jc w:val="center"/>
              <w:rPr>
                <w:rFonts w:ascii="Trebuchet MS" w:hAnsi="Trebuchet MS" w:cs="Arial"/>
                <w:iCs/>
              </w:rPr>
            </w:pPr>
            <w:r w:rsidRPr="00763F57">
              <w:rPr>
                <w:rFonts w:ascii="Trebuchet MS" w:hAnsi="Trebuchet MS" w:cs="Arial"/>
                <w:iCs/>
                <w:color w:val="595959"/>
              </w:rPr>
              <w:t xml:space="preserve">17 02 01 </w:t>
            </w:r>
          </w:p>
        </w:tc>
        <w:tc>
          <w:tcPr>
            <w:tcW w:w="5400" w:type="dxa"/>
            <w:shd w:val="clear" w:color="auto" w:fill="auto"/>
          </w:tcPr>
          <w:p w14:paraId="22BD955E" w14:textId="03AFD604" w:rsidR="00763F57" w:rsidRPr="00763F57" w:rsidRDefault="0092037A" w:rsidP="009F62D8">
            <w:pPr>
              <w:autoSpaceDE w:val="0"/>
              <w:spacing w:after="0" w:line="360" w:lineRule="auto"/>
              <w:jc w:val="center"/>
              <w:rPr>
                <w:rFonts w:ascii="Trebuchet MS" w:hAnsi="Trebuchet MS" w:cs="Arial"/>
                <w:iCs/>
              </w:rPr>
            </w:pPr>
            <w:r w:rsidRPr="00763F57">
              <w:rPr>
                <w:rFonts w:ascii="Trebuchet MS" w:hAnsi="Trebuchet MS" w:cs="Arial"/>
                <w:iCs/>
                <w:color w:val="595959"/>
              </w:rPr>
              <w:t>lemn</w:t>
            </w:r>
          </w:p>
        </w:tc>
        <w:tc>
          <w:tcPr>
            <w:tcW w:w="2250" w:type="dxa"/>
          </w:tcPr>
          <w:p w14:paraId="5E17EA2C" w14:textId="43A941CE" w:rsidR="00763F57" w:rsidRPr="00763F57" w:rsidRDefault="0092037A"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color w:val="595959"/>
              </w:rPr>
              <w:t>platformă betonată</w:t>
            </w:r>
          </w:p>
        </w:tc>
      </w:tr>
      <w:tr w:rsidR="00763F57" w:rsidRPr="00CF25F1" w14:paraId="702DD96E" w14:textId="77777777" w:rsidTr="009F62D8">
        <w:tc>
          <w:tcPr>
            <w:tcW w:w="2250" w:type="dxa"/>
            <w:shd w:val="clear" w:color="auto" w:fill="auto"/>
          </w:tcPr>
          <w:p w14:paraId="768D6927" w14:textId="77777777" w:rsidR="00763F57" w:rsidRPr="00763F57" w:rsidRDefault="00763F57" w:rsidP="009F62D8">
            <w:pPr>
              <w:autoSpaceDE w:val="0"/>
              <w:spacing w:after="0" w:line="360" w:lineRule="auto"/>
              <w:ind w:left="-114" w:right="-102"/>
              <w:jc w:val="center"/>
              <w:rPr>
                <w:rFonts w:ascii="Trebuchet MS" w:hAnsi="Trebuchet MS" w:cs="Arial"/>
                <w:iCs/>
                <w:lang w:val="de-AT"/>
              </w:rPr>
            </w:pPr>
            <w:r w:rsidRPr="00763F57">
              <w:rPr>
                <w:rFonts w:ascii="Trebuchet MS" w:hAnsi="Trebuchet MS" w:cs="Arial"/>
                <w:iCs/>
              </w:rPr>
              <w:lastRenderedPageBreak/>
              <w:t>17 04 07</w:t>
            </w:r>
          </w:p>
        </w:tc>
        <w:tc>
          <w:tcPr>
            <w:tcW w:w="5400" w:type="dxa"/>
            <w:shd w:val="clear" w:color="auto" w:fill="auto"/>
          </w:tcPr>
          <w:p w14:paraId="2A07EF83" w14:textId="77777777" w:rsidR="00763F57" w:rsidRPr="00763F57" w:rsidRDefault="00763F57" w:rsidP="009F62D8">
            <w:pPr>
              <w:autoSpaceDE w:val="0"/>
              <w:spacing w:after="0" w:line="360" w:lineRule="auto"/>
              <w:jc w:val="center"/>
              <w:rPr>
                <w:rFonts w:ascii="Trebuchet MS" w:hAnsi="Trebuchet MS" w:cs="Arial"/>
                <w:iCs/>
                <w:lang w:val="de-AT"/>
              </w:rPr>
            </w:pPr>
            <w:r w:rsidRPr="00763F57">
              <w:rPr>
                <w:rFonts w:ascii="Trebuchet MS" w:hAnsi="Trebuchet MS" w:cs="Arial"/>
                <w:iCs/>
              </w:rPr>
              <w:t>Amestecuri de metale</w:t>
            </w:r>
          </w:p>
        </w:tc>
        <w:tc>
          <w:tcPr>
            <w:tcW w:w="2250" w:type="dxa"/>
          </w:tcPr>
          <w:p w14:paraId="0D7C2F43"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Platformă betonată</w:t>
            </w:r>
          </w:p>
        </w:tc>
      </w:tr>
      <w:tr w:rsidR="00763F57" w:rsidRPr="00CF25F1" w14:paraId="27E709A7" w14:textId="77777777" w:rsidTr="009F62D8">
        <w:tc>
          <w:tcPr>
            <w:tcW w:w="2250" w:type="dxa"/>
            <w:shd w:val="clear" w:color="auto" w:fill="auto"/>
          </w:tcPr>
          <w:p w14:paraId="29FB44BA" w14:textId="77777777" w:rsidR="00763F57" w:rsidRPr="00763F57" w:rsidRDefault="00763F57" w:rsidP="009F62D8">
            <w:pPr>
              <w:autoSpaceDE w:val="0"/>
              <w:spacing w:after="0" w:line="360" w:lineRule="auto"/>
              <w:ind w:left="-114" w:right="-102"/>
              <w:jc w:val="center"/>
              <w:rPr>
                <w:rFonts w:ascii="Trebuchet MS" w:hAnsi="Trebuchet MS" w:cs="Arial"/>
                <w:iCs/>
                <w:lang w:val="de-AT"/>
              </w:rPr>
            </w:pPr>
            <w:r w:rsidRPr="00763F57">
              <w:rPr>
                <w:rFonts w:ascii="Trebuchet MS" w:hAnsi="Trebuchet MS" w:cs="Arial"/>
                <w:iCs/>
                <w:lang w:val="de-AT"/>
              </w:rPr>
              <w:t>17 04 05</w:t>
            </w:r>
          </w:p>
        </w:tc>
        <w:tc>
          <w:tcPr>
            <w:tcW w:w="5400" w:type="dxa"/>
            <w:shd w:val="clear" w:color="auto" w:fill="auto"/>
          </w:tcPr>
          <w:p w14:paraId="27885F79" w14:textId="77777777" w:rsidR="00763F57" w:rsidRPr="00763F57" w:rsidRDefault="00763F57" w:rsidP="009F62D8">
            <w:pPr>
              <w:autoSpaceDE w:val="0"/>
              <w:spacing w:after="0" w:line="360" w:lineRule="auto"/>
              <w:jc w:val="center"/>
              <w:rPr>
                <w:rFonts w:ascii="Trebuchet MS" w:hAnsi="Trebuchet MS" w:cs="Arial"/>
                <w:iCs/>
                <w:lang w:val="de-AT"/>
              </w:rPr>
            </w:pPr>
            <w:r w:rsidRPr="00763F57">
              <w:rPr>
                <w:rFonts w:ascii="Trebuchet MS" w:hAnsi="Trebuchet MS" w:cs="Arial"/>
                <w:iCs/>
                <w:lang w:val="de-AT"/>
              </w:rPr>
              <w:t>Fier și oțel</w:t>
            </w:r>
          </w:p>
        </w:tc>
        <w:tc>
          <w:tcPr>
            <w:tcW w:w="2250" w:type="dxa"/>
          </w:tcPr>
          <w:p w14:paraId="35C37EDF"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Platformă betonată</w:t>
            </w:r>
          </w:p>
        </w:tc>
      </w:tr>
      <w:tr w:rsidR="00763F57" w:rsidRPr="00CF25F1" w14:paraId="77846AC4" w14:textId="77777777" w:rsidTr="009F62D8">
        <w:tc>
          <w:tcPr>
            <w:tcW w:w="2250" w:type="dxa"/>
            <w:shd w:val="clear" w:color="auto" w:fill="auto"/>
          </w:tcPr>
          <w:p w14:paraId="656A20EF" w14:textId="77777777" w:rsidR="00763F57" w:rsidRPr="00763F57" w:rsidRDefault="00763F57" w:rsidP="009F62D8">
            <w:pPr>
              <w:autoSpaceDE w:val="0"/>
              <w:spacing w:after="0" w:line="360" w:lineRule="auto"/>
              <w:ind w:left="-114" w:right="-102"/>
              <w:jc w:val="center"/>
              <w:rPr>
                <w:rFonts w:ascii="Trebuchet MS" w:hAnsi="Trebuchet MS" w:cs="Arial"/>
                <w:iCs/>
                <w:lang w:val="de-AT"/>
              </w:rPr>
            </w:pPr>
            <w:r w:rsidRPr="00763F57">
              <w:rPr>
                <w:rFonts w:ascii="Trebuchet MS" w:hAnsi="Trebuchet MS" w:cs="Arial"/>
                <w:iCs/>
              </w:rPr>
              <w:t>17 05 04</w:t>
            </w:r>
          </w:p>
        </w:tc>
        <w:tc>
          <w:tcPr>
            <w:tcW w:w="5400" w:type="dxa"/>
            <w:shd w:val="clear" w:color="auto" w:fill="auto"/>
          </w:tcPr>
          <w:p w14:paraId="337E65CA" w14:textId="77777777" w:rsidR="00763F57" w:rsidRPr="00763F57" w:rsidRDefault="00763F57" w:rsidP="009F62D8">
            <w:pPr>
              <w:autoSpaceDE w:val="0"/>
              <w:spacing w:after="0" w:line="360" w:lineRule="auto"/>
              <w:ind w:left="-114" w:right="-108"/>
              <w:jc w:val="center"/>
              <w:rPr>
                <w:rFonts w:ascii="Trebuchet MS" w:hAnsi="Trebuchet MS" w:cs="Arial"/>
                <w:iCs/>
                <w:lang w:val="de-AT"/>
              </w:rPr>
            </w:pPr>
            <w:r w:rsidRPr="00763F57">
              <w:rPr>
                <w:rFonts w:ascii="Trebuchet MS" w:hAnsi="Trebuchet MS" w:cs="Arial"/>
                <w:iCs/>
              </w:rPr>
              <w:t>Pământ și pietriș, altele decât cele de la 17 05 03</w:t>
            </w:r>
          </w:p>
        </w:tc>
        <w:tc>
          <w:tcPr>
            <w:tcW w:w="2250" w:type="dxa"/>
          </w:tcPr>
          <w:p w14:paraId="1313BE9E"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Platformă betonată</w:t>
            </w:r>
          </w:p>
        </w:tc>
      </w:tr>
      <w:tr w:rsidR="00763F57" w:rsidRPr="00CF25F1" w14:paraId="7A08FEB0" w14:textId="77777777" w:rsidTr="009F62D8">
        <w:tc>
          <w:tcPr>
            <w:tcW w:w="2250" w:type="dxa"/>
            <w:shd w:val="clear" w:color="auto" w:fill="auto"/>
          </w:tcPr>
          <w:p w14:paraId="2E00EA53" w14:textId="77777777" w:rsidR="00763F57" w:rsidRPr="00763F57" w:rsidRDefault="00763F57" w:rsidP="009F62D8">
            <w:pPr>
              <w:autoSpaceDE w:val="0"/>
              <w:spacing w:after="0" w:line="360" w:lineRule="auto"/>
              <w:ind w:left="-114" w:right="-102"/>
              <w:jc w:val="center"/>
              <w:rPr>
                <w:rFonts w:ascii="Trebuchet MS" w:hAnsi="Trebuchet MS" w:cs="Arial"/>
                <w:iCs/>
              </w:rPr>
            </w:pPr>
            <w:r w:rsidRPr="00763F57">
              <w:rPr>
                <w:rFonts w:ascii="Trebuchet MS" w:hAnsi="Trebuchet MS" w:cs="Arial"/>
                <w:iCs/>
                <w:lang w:val="de-AT"/>
              </w:rPr>
              <w:t>20 03 01</w:t>
            </w:r>
          </w:p>
        </w:tc>
        <w:tc>
          <w:tcPr>
            <w:tcW w:w="5400" w:type="dxa"/>
            <w:shd w:val="clear" w:color="auto" w:fill="auto"/>
          </w:tcPr>
          <w:p w14:paraId="742A3536" w14:textId="77777777" w:rsidR="00763F57" w:rsidRPr="00763F57" w:rsidRDefault="00763F57" w:rsidP="009F62D8">
            <w:pPr>
              <w:autoSpaceDE w:val="0"/>
              <w:spacing w:after="0" w:line="360" w:lineRule="auto"/>
              <w:ind w:left="-114" w:right="-108"/>
              <w:jc w:val="center"/>
              <w:rPr>
                <w:rFonts w:ascii="Trebuchet MS" w:hAnsi="Trebuchet MS" w:cs="Arial"/>
                <w:iCs/>
              </w:rPr>
            </w:pPr>
            <w:r w:rsidRPr="00763F57">
              <w:rPr>
                <w:rFonts w:ascii="Trebuchet MS" w:hAnsi="Trebuchet MS" w:cs="Arial"/>
                <w:iCs/>
                <w:lang w:val="de-AT"/>
              </w:rPr>
              <w:t>Deseuri municipale amestecate</w:t>
            </w:r>
          </w:p>
        </w:tc>
        <w:tc>
          <w:tcPr>
            <w:tcW w:w="2250" w:type="dxa"/>
          </w:tcPr>
          <w:p w14:paraId="12484843" w14:textId="77777777" w:rsidR="00763F57" w:rsidRPr="00763F57" w:rsidRDefault="00763F57" w:rsidP="009F62D8">
            <w:pPr>
              <w:autoSpaceDE w:val="0"/>
              <w:spacing w:after="0" w:line="360" w:lineRule="auto"/>
              <w:ind w:left="-108" w:right="-102"/>
              <w:jc w:val="center"/>
              <w:rPr>
                <w:rFonts w:ascii="Trebuchet MS" w:hAnsi="Trebuchet MS" w:cs="Arial"/>
                <w:iCs/>
                <w:lang w:val="de-AT"/>
              </w:rPr>
            </w:pPr>
            <w:r w:rsidRPr="00763F57">
              <w:rPr>
                <w:rFonts w:ascii="Trebuchet MS" w:hAnsi="Trebuchet MS" w:cs="Arial"/>
                <w:iCs/>
                <w:lang w:val="de-AT"/>
              </w:rPr>
              <w:t>Europubela</w:t>
            </w:r>
          </w:p>
        </w:tc>
      </w:tr>
    </w:tbl>
    <w:p w14:paraId="0106FCD6" w14:textId="5FDAC07D" w:rsidR="00763F57" w:rsidRPr="00A92E4A" w:rsidRDefault="00763F57" w:rsidP="0092037A">
      <w:pPr>
        <w:pStyle w:val="LUDANTEXT"/>
        <w:spacing w:line="276" w:lineRule="auto"/>
        <w:rPr>
          <w:rFonts w:ascii="Trebuchet MS" w:hAnsi="Trebuchet MS" w:cs="Times New Roman"/>
          <w:b/>
        </w:rPr>
      </w:pPr>
    </w:p>
    <w:p w14:paraId="43AD0867" w14:textId="77777777" w:rsidR="00F02B4F" w:rsidRPr="00A92E4A" w:rsidRDefault="00F02B4F" w:rsidP="00A92E4A">
      <w:pPr>
        <w:pStyle w:val="LUDANTEXT"/>
        <w:spacing w:line="276" w:lineRule="auto"/>
        <w:rPr>
          <w:rFonts w:ascii="Trebuchet MS" w:hAnsi="Trebuchet MS" w:cs="Times New Roman"/>
        </w:rPr>
      </w:pPr>
      <w:r w:rsidRPr="00A92E4A">
        <w:rPr>
          <w:rFonts w:ascii="Trebuchet MS" w:hAnsi="Trebuchet MS" w:cs="Times New Roman"/>
          <w:b/>
          <w:i/>
        </w:rPr>
        <w:t>Deșeuri generate în perioada de funcționare</w:t>
      </w:r>
    </w:p>
    <w:p w14:paraId="60283EE4" w14:textId="77777777" w:rsidR="00F02B4F" w:rsidRPr="00A92E4A" w:rsidRDefault="00F02B4F" w:rsidP="00A92E4A">
      <w:pPr>
        <w:pStyle w:val="LUDANTEXT"/>
        <w:spacing w:line="276" w:lineRule="auto"/>
        <w:rPr>
          <w:rFonts w:ascii="Trebuchet MS" w:hAnsi="Trebuchet MS" w:cs="Times New Roman"/>
        </w:rPr>
      </w:pPr>
      <w:r w:rsidRPr="00A92E4A">
        <w:rPr>
          <w:rFonts w:ascii="Trebuchet MS" w:hAnsi="Trebuchet MS" w:cs="Times New Roman"/>
        </w:rPr>
        <w:t>După finalizarea lucrărilor de construire din cadrul proiect, profilul de generare al deșeurilor de producție din fabrică va fi similar situației actuale (vor fi generate aceleași categorii de deșeuri).</w:t>
      </w:r>
    </w:p>
    <w:p w14:paraId="6E2625C2" w14:textId="77777777" w:rsidR="00326539" w:rsidRDefault="00326539" w:rsidP="00A92E4A">
      <w:pPr>
        <w:keepNext/>
        <w:tabs>
          <w:tab w:val="num" w:pos="851"/>
        </w:tabs>
        <w:spacing w:after="0" w:line="276" w:lineRule="auto"/>
        <w:outlineLvl w:val="3"/>
        <w:rPr>
          <w:rFonts w:ascii="Trebuchet MS" w:hAnsi="Trebuchet MS"/>
          <w:b/>
          <w:i/>
          <w:u w:val="single"/>
          <w:lang w:val="de-DE" w:eastAsia="de-DE"/>
        </w:rPr>
      </w:pPr>
    </w:p>
    <w:p w14:paraId="0301AB1D" w14:textId="32973702" w:rsidR="00F02B4F" w:rsidRPr="00326539" w:rsidRDefault="00F02B4F" w:rsidP="00A92E4A">
      <w:pPr>
        <w:keepNext/>
        <w:tabs>
          <w:tab w:val="num" w:pos="851"/>
        </w:tabs>
        <w:spacing w:after="0" w:line="276" w:lineRule="auto"/>
        <w:outlineLvl w:val="3"/>
        <w:rPr>
          <w:rFonts w:ascii="Trebuchet MS" w:hAnsi="Trebuchet MS"/>
          <w:b/>
          <w:i/>
          <w:lang w:val="de-DE" w:eastAsia="de-DE"/>
        </w:rPr>
      </w:pPr>
      <w:r w:rsidRPr="00326539">
        <w:rPr>
          <w:rFonts w:ascii="Trebuchet MS" w:hAnsi="Trebuchet MS"/>
          <w:b/>
          <w:i/>
          <w:lang w:val="de-DE" w:eastAsia="de-DE"/>
        </w:rPr>
        <w:t>Modul de gospodărire a deşeurilor</w:t>
      </w:r>
    </w:p>
    <w:p w14:paraId="720E3BCB" w14:textId="77777777" w:rsidR="00F02B4F" w:rsidRPr="00A92E4A" w:rsidRDefault="00F02B4F" w:rsidP="00A92E4A">
      <w:pPr>
        <w:spacing w:after="0" w:line="276" w:lineRule="auto"/>
        <w:ind w:firstLine="720"/>
        <w:jc w:val="both"/>
        <w:rPr>
          <w:rFonts w:ascii="Trebuchet MS" w:hAnsi="Trebuchet MS"/>
          <w:color w:val="FF0000"/>
        </w:rPr>
      </w:pPr>
      <w:r w:rsidRPr="00A92E4A">
        <w:rPr>
          <w:rFonts w:ascii="Trebuchet MS" w:hAnsi="Trebuchet MS"/>
          <w:b/>
          <w:i/>
        </w:rPr>
        <w:t xml:space="preserve">Atât în perioada de construire cât și în cea de funționare titularul are obligația respectării </w:t>
      </w:r>
      <w:proofErr w:type="spellStart"/>
      <w:r w:rsidRPr="00A92E4A">
        <w:rPr>
          <w:rFonts w:ascii="Trebuchet MS" w:hAnsi="Trebuchet MS"/>
          <w:b/>
          <w:i/>
          <w:lang w:val="fr-FR"/>
        </w:rPr>
        <w:t>prevederilor</w:t>
      </w:r>
      <w:proofErr w:type="spellEnd"/>
      <w:r w:rsidRPr="00A92E4A">
        <w:rPr>
          <w:rFonts w:ascii="Trebuchet MS" w:hAnsi="Trebuchet MS"/>
          <w:b/>
          <w:i/>
          <w:lang w:val="fr-FR"/>
        </w:rPr>
        <w:t xml:space="preserve"> </w:t>
      </w:r>
      <w:r w:rsidRPr="00A92E4A">
        <w:rPr>
          <w:rFonts w:ascii="Trebuchet MS" w:hAnsi="Trebuchet MS"/>
          <w:b/>
          <w:i/>
          <w:lang w:val="pt-BR"/>
        </w:rPr>
        <w:t xml:space="preserve">Ordonaţei de Urgenţă a Guvernului României  privind  protecţia mediului nr.195/2005, aprobată cu modificări şi completări  prin Legea 265/2006, cu modificările şi completările ulterioare precum și ale </w:t>
      </w:r>
      <w:r w:rsidRPr="00A92E4A">
        <w:rPr>
          <w:rFonts w:ascii="Trebuchet MS" w:hAnsi="Trebuchet MS"/>
          <w:b/>
          <w:i/>
        </w:rPr>
        <w:t>OUG 92/2021 privind regimul deșeurilor aprobată prin Legea 17/2023</w:t>
      </w:r>
      <w:r w:rsidRPr="00A92E4A">
        <w:rPr>
          <w:rFonts w:ascii="Trebuchet MS" w:hAnsi="Trebuchet MS"/>
          <w:i/>
        </w:rPr>
        <w:t>.</w:t>
      </w:r>
      <w:r w:rsidRPr="00A92E4A">
        <w:rPr>
          <w:rFonts w:ascii="Trebuchet MS" w:hAnsi="Trebuchet MS"/>
        </w:rPr>
        <w:t xml:space="preserve">       </w:t>
      </w:r>
      <w:r w:rsidRPr="00A92E4A">
        <w:rPr>
          <w:rFonts w:ascii="Trebuchet MS" w:hAnsi="Trebuchet MS"/>
          <w:b/>
          <w:color w:val="FF0000"/>
        </w:rPr>
        <w:tab/>
      </w:r>
    </w:p>
    <w:p w14:paraId="2718C6CC"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xml:space="preserve">- deşeurile reciclabile rezultate în urma lucrărilor de construcţii </w:t>
      </w:r>
      <w:r w:rsidRPr="00A92E4A">
        <w:rPr>
          <w:rFonts w:ascii="Trebuchet MS" w:hAnsi="Trebuchet MS"/>
          <w:color w:val="000000"/>
        </w:rPr>
        <w:t xml:space="preserve"> </w:t>
      </w:r>
      <w:r w:rsidRPr="00A92E4A">
        <w:rPr>
          <w:rFonts w:ascii="Trebuchet MS" w:hAnsi="Trebuchet MS"/>
        </w:rPr>
        <w:t xml:space="preserve">se vor colecta selectiv prin grija executantului  lucrării, selectiv pe categorii şi vor fi predate la firme specializate în valorificarea lor; </w:t>
      </w:r>
    </w:p>
    <w:p w14:paraId="7C8F47D0"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deşeurile menajere se vor colecta în europubelă şi se vor preda către firme specializate;</w:t>
      </w:r>
    </w:p>
    <w:p w14:paraId="1FC2F040" w14:textId="77777777" w:rsidR="00F02B4F" w:rsidRPr="00A92E4A" w:rsidRDefault="00F02B4F" w:rsidP="00A92E4A">
      <w:pPr>
        <w:spacing w:after="0" w:line="276" w:lineRule="auto"/>
        <w:jc w:val="both"/>
        <w:rPr>
          <w:rFonts w:ascii="Trebuchet MS" w:hAnsi="Trebuchet MS"/>
          <w:lang w:val="pl-PL" w:eastAsia="pl-PL"/>
        </w:rPr>
      </w:pPr>
      <w:r w:rsidRPr="00A92E4A">
        <w:rPr>
          <w:rFonts w:ascii="Trebuchet MS" w:hAnsi="Trebuchet MS"/>
          <w:lang w:val="pl-PL" w:eastAsia="pl-PL"/>
        </w:rPr>
        <w:t>- este interzisă depozitarea deşeurilor direct pe sol;</w:t>
      </w:r>
    </w:p>
    <w:p w14:paraId="14877A21"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generate pe amplasament vor fi stocate (depozitate temporar) în spații special amenajate (cele reciclabile în containere metalice);</w:t>
      </w:r>
    </w:p>
    <w:p w14:paraId="2C650447"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valorificabile, reciclabile vor fi predate unor operatori economici autorizați pentru colectare/ valorificare/ reciclare în baza contractelor de prestări servicii încheiate;</w:t>
      </w:r>
    </w:p>
    <w:p w14:paraId="3A61EBCA" w14:textId="77777777" w:rsidR="00F02B4F" w:rsidRPr="00A92E4A" w:rsidRDefault="00F02B4F" w:rsidP="00A92E4A">
      <w:pPr>
        <w:tabs>
          <w:tab w:val="left" w:pos="990"/>
        </w:tabs>
        <w:spacing w:after="0" w:line="276" w:lineRule="auto"/>
        <w:jc w:val="both"/>
        <w:rPr>
          <w:rFonts w:ascii="Trebuchet MS" w:hAnsi="Trebuchet MS"/>
          <w:color w:val="000000"/>
          <w:lang w:val="it-IT"/>
        </w:rPr>
      </w:pPr>
      <w:r w:rsidRPr="00A92E4A">
        <w:rPr>
          <w:rFonts w:ascii="Trebuchet MS" w:hAnsi="Trebuchet MS"/>
          <w:color w:val="000000"/>
          <w:lang w:val="it-IT"/>
        </w:rPr>
        <w:t>- deșeurile ce nu se pretează valorificării/ reciclării vor fi predate unor operatori economici autorizați pentru colectarea/eliminarea (depozitarea în depozite autorizate), în baza contractelor încheiate;</w:t>
      </w:r>
    </w:p>
    <w:p w14:paraId="599F6F9C" w14:textId="77777777" w:rsidR="00F02B4F" w:rsidRPr="00A92E4A" w:rsidRDefault="00F02B4F" w:rsidP="00A92E4A">
      <w:pPr>
        <w:shd w:val="clear" w:color="auto" w:fill="FFFFFF"/>
        <w:tabs>
          <w:tab w:val="left" w:pos="990"/>
        </w:tabs>
        <w:spacing w:after="0" w:line="276" w:lineRule="auto"/>
        <w:jc w:val="both"/>
        <w:rPr>
          <w:rFonts w:ascii="Trebuchet MS" w:hAnsi="Trebuchet MS"/>
          <w:noProof/>
          <w:lang w:eastAsia="ro-RO"/>
        </w:rPr>
      </w:pPr>
      <w:r w:rsidRPr="00A92E4A">
        <w:rPr>
          <w:rFonts w:ascii="Trebuchet MS" w:hAnsi="Trebuchet MS"/>
          <w:color w:val="000000"/>
          <w:lang w:val="it-IT"/>
        </w:rPr>
        <w:t>- de</w:t>
      </w:r>
      <w:r w:rsidRPr="00A92E4A">
        <w:rPr>
          <w:rFonts w:ascii="Trebuchet MS" w:hAnsi="Trebuchet MS"/>
          <w:color w:val="000000"/>
        </w:rPr>
        <w:t>ș</w:t>
      </w:r>
      <w:r w:rsidRPr="00A92E4A">
        <w:rPr>
          <w:rFonts w:ascii="Trebuchet MS" w:hAnsi="Trebuchet MS"/>
          <w:color w:val="000000"/>
          <w:lang w:val="it-IT"/>
        </w:rPr>
        <w:t>eurile menajere amestecate</w:t>
      </w:r>
      <w:r w:rsidRPr="00A92E4A">
        <w:rPr>
          <w:rFonts w:ascii="Trebuchet MS" w:hAnsi="Trebuchet MS"/>
          <w:noProof/>
          <w:color w:val="191919"/>
          <w:lang w:eastAsia="ro-RO"/>
        </w:rPr>
        <w:t xml:space="preserve"> vor fi eliminate, pe baza de contract, de operatorul de salubritate,  prin depozitare definitiva la platforma ecologica; deșeurile menajare colectate selectiv vor fi valorificate/reciclate. </w:t>
      </w:r>
    </w:p>
    <w:p w14:paraId="54899B99"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constructorul are de asemenea obligaţia reconstrucţiei ecologice a terenurilor ocupate sau afectate;</w:t>
      </w:r>
    </w:p>
    <w:p w14:paraId="3E2313F3"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alimentarea cu motorina a utilajelor si mașinilor se va face pe o platforma special amenajata,  prevăzute cu cuva pentru reținerea scurgerilor accidentale;</w:t>
      </w:r>
    </w:p>
    <w:p w14:paraId="62C1232C"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vor asigura spatii special amenajate pentru colectarea selectiva a deșeurilor generate, pana la predarea acestora operatorilor economici autorizați pentru eliminare/valorificare;</w:t>
      </w:r>
    </w:p>
    <w:p w14:paraId="266F3D48"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la finalizarea proiectului se vor reface suprafețele de teren afectate si se vor evacua deșeurile rezultate;</w:t>
      </w:r>
    </w:p>
    <w:p w14:paraId="148EB505"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vor lua măsuri corespunzătoare în vederea reducerii la minim a condiţiilor care ar favoriza apariţia unor poluări accidentale din cauza staţionării, funcţionării şi transportului cu utilajele şi mijloacele de transport din dotare sau din cauza funcţionării necorespunzătoare;</w:t>
      </w:r>
    </w:p>
    <w:p w14:paraId="41C34DB1" w14:textId="77777777" w:rsidR="00F02B4F" w:rsidRPr="00A92E4A" w:rsidRDefault="00F02B4F" w:rsidP="00A92E4A">
      <w:pPr>
        <w:spacing w:after="0" w:line="276" w:lineRule="auto"/>
        <w:contextualSpacing/>
        <w:jc w:val="both"/>
        <w:rPr>
          <w:rFonts w:ascii="Trebuchet MS" w:hAnsi="Trebuchet MS"/>
        </w:rPr>
      </w:pPr>
      <w:r w:rsidRPr="00A92E4A">
        <w:rPr>
          <w:rFonts w:ascii="Trebuchet MS" w:hAnsi="Trebuchet MS"/>
        </w:rPr>
        <w:t>- se va respecta traseul căilor de acces existente, evitându-se manevrarea utilajelor sau autovehiculelor pe suprafeţele adiacente drumului;</w:t>
      </w:r>
    </w:p>
    <w:p w14:paraId="7C886713" w14:textId="77777777" w:rsidR="00F02B4F" w:rsidRPr="00A92E4A" w:rsidRDefault="00F02B4F" w:rsidP="00A92E4A">
      <w:pPr>
        <w:spacing w:after="0" w:line="276" w:lineRule="auto"/>
        <w:jc w:val="both"/>
        <w:rPr>
          <w:rFonts w:ascii="Trebuchet MS" w:hAnsi="Trebuchet MS"/>
          <w:lang w:val="pl-PL" w:eastAsia="pl-PL"/>
        </w:rPr>
      </w:pPr>
      <w:r w:rsidRPr="00A92E4A">
        <w:rPr>
          <w:rFonts w:ascii="Trebuchet MS" w:hAnsi="Trebuchet MS"/>
        </w:rPr>
        <w:t>- depozitarea surplusului de pământ se va face pe amplasamentul proiectului</w:t>
      </w:r>
    </w:p>
    <w:p w14:paraId="1BB70DCE" w14:textId="69268E7C" w:rsidR="00F02B4F" w:rsidRPr="00A92E4A" w:rsidRDefault="00F02B4F" w:rsidP="00A92E4A">
      <w:pPr>
        <w:spacing w:after="0" w:line="276" w:lineRule="auto"/>
        <w:jc w:val="both"/>
        <w:rPr>
          <w:rFonts w:ascii="Trebuchet MS" w:hAnsi="Trebuchet MS"/>
        </w:rPr>
      </w:pPr>
      <w:r w:rsidRPr="00A92E4A">
        <w:rPr>
          <w:rFonts w:ascii="Trebuchet MS" w:hAnsi="Trebuchet MS"/>
        </w:rPr>
        <w:t>- conform OUG 92/2021, cu modificările și completările ulterioare, titularul are obligaţia să ţină evidenţa strictă a cantităţilor şi tipurilor de deşeuri produse, valorificate sau comercializate şi circuitul acestora;</w:t>
      </w:r>
    </w:p>
    <w:p w14:paraId="58995F04" w14:textId="77777777" w:rsidR="00F02B4F" w:rsidRPr="00A92E4A" w:rsidRDefault="00F02B4F" w:rsidP="00A92E4A">
      <w:pPr>
        <w:spacing w:after="0" w:line="276" w:lineRule="auto"/>
        <w:jc w:val="both"/>
        <w:rPr>
          <w:rFonts w:ascii="Trebuchet MS" w:hAnsi="Trebuchet MS"/>
          <w:b/>
          <w:u w:val="single"/>
        </w:rPr>
      </w:pPr>
    </w:p>
    <w:p w14:paraId="0EDF0BBA" w14:textId="77777777" w:rsidR="00F02B4F" w:rsidRPr="00A92E4A" w:rsidRDefault="00F02B4F" w:rsidP="00A92E4A">
      <w:pPr>
        <w:spacing w:after="0" w:line="276" w:lineRule="auto"/>
        <w:jc w:val="both"/>
        <w:rPr>
          <w:rFonts w:ascii="Trebuchet MS" w:hAnsi="Trebuchet MS"/>
          <w:b/>
          <w:u w:val="single"/>
        </w:rPr>
      </w:pPr>
      <w:r w:rsidRPr="00A92E4A">
        <w:rPr>
          <w:rFonts w:ascii="Trebuchet MS" w:hAnsi="Trebuchet MS"/>
          <w:b/>
          <w:u w:val="single"/>
        </w:rPr>
        <w:lastRenderedPageBreak/>
        <w:t>Lucrări de refacere a amplasamentului</w:t>
      </w:r>
    </w:p>
    <w:p w14:paraId="1DD187EF"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la finalizarea lucrărilor de construcţii se vor executa lucrări de refacere a solului; se va curăţa amplasamentul de toate tipurile de deşeuri generate pe perioada realizării proiectului;</w:t>
      </w:r>
    </w:p>
    <w:p w14:paraId="0A58997E"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se vor lua toate măsurile pentru evitarea poluărilor accidentale, iar în cazul unor astfel de incidente, se va acţiona imediat  pentru a controla, izola, elimina poluarea;</w:t>
      </w:r>
    </w:p>
    <w:p w14:paraId="04053D0F" w14:textId="77777777" w:rsidR="00F02B4F" w:rsidRPr="00A92E4A" w:rsidRDefault="00F02B4F" w:rsidP="00A92E4A">
      <w:pPr>
        <w:spacing w:after="0" w:line="276" w:lineRule="auto"/>
        <w:jc w:val="both"/>
        <w:rPr>
          <w:rFonts w:ascii="Trebuchet MS" w:hAnsi="Trebuchet MS"/>
          <w:b/>
          <w:bCs/>
          <w:u w:val="single"/>
        </w:rPr>
      </w:pPr>
      <w:r w:rsidRPr="00A92E4A">
        <w:rPr>
          <w:rFonts w:ascii="Trebuchet MS" w:hAnsi="Trebuchet MS"/>
          <w:b/>
          <w:bCs/>
          <w:u w:val="single"/>
        </w:rPr>
        <w:t>Monitorizarea</w:t>
      </w:r>
    </w:p>
    <w:p w14:paraId="58042A76" w14:textId="77777777" w:rsidR="00F02B4F" w:rsidRPr="00A92E4A" w:rsidRDefault="00F02B4F" w:rsidP="00A92E4A">
      <w:pPr>
        <w:spacing w:after="0" w:line="276" w:lineRule="auto"/>
        <w:ind w:firstLine="360"/>
        <w:jc w:val="both"/>
        <w:rPr>
          <w:rFonts w:ascii="Trebuchet MS" w:hAnsi="Trebuchet MS"/>
          <w:bCs/>
        </w:rPr>
      </w:pPr>
      <w:r w:rsidRPr="00A92E4A">
        <w:rPr>
          <w:rFonts w:ascii="Trebuchet MS" w:hAnsi="Trebuchet MS"/>
          <w:b/>
          <w:bCs/>
        </w:rPr>
        <w:t>În timpul implementării proiectului:</w:t>
      </w:r>
      <w:r w:rsidRPr="00A92E4A">
        <w:rPr>
          <w:rFonts w:ascii="Trebuchet MS" w:hAnsi="Trebuchet MS"/>
          <w:bCs/>
        </w:rPr>
        <w:t xml:space="preserve"> în scopul eliminării eventualelor disfuncţionalităţi, pe întreaga durată de execuţie a lucrărilor vor fi supravegheate:</w:t>
      </w:r>
    </w:p>
    <w:p w14:paraId="32DDCBAE"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respectarea cu stricteţe a limitelor şi suprafeţelor destinate execuţiei lucrărilor;</w:t>
      </w:r>
    </w:p>
    <w:p w14:paraId="01DBB1C0"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buna funcţionare a utilajelor;</w:t>
      </w:r>
    </w:p>
    <w:p w14:paraId="643EB690" w14:textId="77777777" w:rsidR="00F02B4F" w:rsidRPr="00A92E4A" w:rsidRDefault="00F02B4F" w:rsidP="00A92E4A">
      <w:pPr>
        <w:numPr>
          <w:ilvl w:val="0"/>
          <w:numId w:val="14"/>
        </w:numPr>
        <w:spacing w:after="0" w:line="276" w:lineRule="auto"/>
        <w:jc w:val="both"/>
        <w:rPr>
          <w:rFonts w:ascii="Trebuchet MS" w:hAnsi="Trebuchet MS"/>
          <w:bCs/>
        </w:rPr>
      </w:pPr>
      <w:r w:rsidRPr="00A92E4A">
        <w:rPr>
          <w:rFonts w:ascii="Trebuchet MS" w:hAnsi="Trebuchet MS"/>
          <w:bCs/>
        </w:rPr>
        <w:t>modul de depozitare a materialelor de construcţie;</w:t>
      </w:r>
    </w:p>
    <w:p w14:paraId="54EEABC6" w14:textId="77777777" w:rsidR="00F02B4F" w:rsidRPr="00A92E4A" w:rsidRDefault="00F02B4F" w:rsidP="00A92E4A">
      <w:pPr>
        <w:shd w:val="clear" w:color="auto" w:fill="FFFFFF"/>
        <w:tabs>
          <w:tab w:val="left" w:pos="990"/>
        </w:tabs>
        <w:spacing w:after="0" w:line="276" w:lineRule="auto"/>
        <w:jc w:val="both"/>
        <w:rPr>
          <w:rFonts w:ascii="Trebuchet MS" w:hAnsi="Trebuchet MS"/>
          <w:noProof/>
          <w:lang w:eastAsia="ro-RO"/>
        </w:rPr>
      </w:pPr>
      <w:r w:rsidRPr="00A92E4A">
        <w:rPr>
          <w:rFonts w:ascii="Trebuchet MS" w:hAnsi="Trebuchet MS"/>
          <w:bCs/>
        </w:rPr>
        <w:t xml:space="preserve">      -   </w:t>
      </w:r>
      <w:r w:rsidRPr="00A92E4A">
        <w:rPr>
          <w:rFonts w:ascii="Trebuchet MS" w:hAnsi="Trebuchet MS"/>
          <w:bCs/>
          <w:noProof/>
          <w:lang w:eastAsia="ro-RO"/>
        </w:rPr>
        <w:t>monitorizarea gestiunii deseurilor</w:t>
      </w:r>
      <w:r w:rsidRPr="00A92E4A">
        <w:rPr>
          <w:rFonts w:ascii="Trebuchet MS" w:hAnsi="Trebuchet MS"/>
          <w:b/>
          <w:bCs/>
          <w:noProof/>
          <w:lang w:eastAsia="ro-RO"/>
        </w:rPr>
        <w:t xml:space="preserve">  </w:t>
      </w:r>
      <w:r w:rsidRPr="00A92E4A">
        <w:rPr>
          <w:rFonts w:ascii="Trebuchet MS" w:hAnsi="Trebuchet MS"/>
          <w:noProof/>
          <w:lang w:eastAsia="ro-RO"/>
        </w:rPr>
        <w:t xml:space="preserve">se va face cu respectarea prevederilor </w:t>
      </w:r>
      <w:r w:rsidRPr="00A92E4A">
        <w:rPr>
          <w:rFonts w:ascii="Trebuchet MS" w:hAnsi="Trebuchet MS"/>
        </w:rPr>
        <w:t xml:space="preserve">OUG 92/2021 </w:t>
      </w:r>
      <w:r w:rsidRPr="00A92E4A">
        <w:rPr>
          <w:rFonts w:ascii="Trebuchet MS" w:hAnsi="Trebuchet MS"/>
          <w:noProof/>
          <w:lang w:eastAsia="ro-RO"/>
        </w:rPr>
        <w:t xml:space="preserve">privind regimul deseurilor </w:t>
      </w:r>
      <w:r w:rsidRPr="00A92E4A">
        <w:rPr>
          <w:rFonts w:ascii="Trebuchet MS" w:hAnsi="Trebuchet MS"/>
          <w:lang w:val="pt-BR"/>
        </w:rPr>
        <w:t>cu modificările şi completările ulterioare.</w:t>
      </w:r>
    </w:p>
    <w:p w14:paraId="6340A644" w14:textId="77777777" w:rsidR="00F02B4F" w:rsidRPr="00A92E4A" w:rsidRDefault="00F02B4F" w:rsidP="00A92E4A">
      <w:pPr>
        <w:tabs>
          <w:tab w:val="num" w:pos="1440"/>
        </w:tabs>
        <w:spacing w:after="0" w:line="276" w:lineRule="auto"/>
        <w:jc w:val="both"/>
        <w:rPr>
          <w:rFonts w:ascii="Trebuchet MS" w:eastAsia="Calibri" w:hAnsi="Trebuchet MS"/>
          <w:lang w:val="pt-BR"/>
        </w:rPr>
      </w:pPr>
      <w:r w:rsidRPr="00A92E4A">
        <w:rPr>
          <w:rFonts w:ascii="Trebuchet MS" w:eastAsia="Calibri" w:hAnsi="Trebuchet MS"/>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14:paraId="423768A7"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nivelul de zgomot – în cazul apariţiei sesizărilor din partea populaţiei datorate depăşirii limitelor admisibile, se vor lua măsuri organizatorice şi/sau tehnice corespunzătoare de atenuare a impactului;</w:t>
      </w:r>
    </w:p>
    <w:p w14:paraId="62B6A25C" w14:textId="77777777" w:rsidR="00F02B4F" w:rsidRPr="00A92E4A" w:rsidRDefault="00F02B4F" w:rsidP="00A92E4A">
      <w:pPr>
        <w:spacing w:after="0" w:line="276" w:lineRule="auto"/>
        <w:jc w:val="both"/>
        <w:rPr>
          <w:rFonts w:ascii="Trebuchet MS" w:hAnsi="Trebuchet MS"/>
        </w:rPr>
      </w:pPr>
      <w:r w:rsidRPr="00A92E4A">
        <w:rPr>
          <w:rFonts w:ascii="Trebuchet MS" w:hAnsi="Trebuchet MS"/>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137F9F82" w14:textId="77777777" w:rsidR="00F02B4F" w:rsidRPr="00A92E4A" w:rsidRDefault="00F02B4F" w:rsidP="00A92E4A">
      <w:pPr>
        <w:spacing w:after="0" w:line="276" w:lineRule="auto"/>
        <w:ind w:firstLine="357"/>
        <w:jc w:val="both"/>
        <w:rPr>
          <w:rFonts w:ascii="Trebuchet MS" w:hAnsi="Trebuchet MS"/>
          <w:b/>
          <w:bCs/>
          <w:i/>
          <w:iCs/>
        </w:rPr>
      </w:pPr>
      <w:r w:rsidRPr="00A92E4A">
        <w:rPr>
          <w:rFonts w:ascii="Trebuchet MS" w:hAnsi="Trebuchet MS"/>
          <w:b/>
          <w:bCs/>
          <w:i/>
          <w:iCs/>
        </w:rPr>
        <w:t>În perioada de funcţionare a instalatiei :</w:t>
      </w:r>
    </w:p>
    <w:p w14:paraId="2216E9E9" w14:textId="77777777" w:rsidR="00F02B4F" w:rsidRPr="00A92E4A" w:rsidRDefault="00F02B4F" w:rsidP="00A92E4A">
      <w:pPr>
        <w:numPr>
          <w:ilvl w:val="0"/>
          <w:numId w:val="20"/>
        </w:numPr>
        <w:spacing w:after="0" w:line="276" w:lineRule="auto"/>
        <w:ind w:right="-446"/>
        <w:jc w:val="both"/>
        <w:rPr>
          <w:rFonts w:ascii="Trebuchet MS" w:hAnsi="Trebuchet MS"/>
        </w:rPr>
      </w:pPr>
      <w:r w:rsidRPr="00A92E4A">
        <w:rPr>
          <w:rFonts w:ascii="Trebuchet MS" w:hAnsi="Trebuchet MS"/>
        </w:rPr>
        <w:t xml:space="preserve">se vor respecta limitele impuse în Autorizația Integrată de Mediu;  </w:t>
      </w:r>
    </w:p>
    <w:p w14:paraId="64186583" w14:textId="77777777" w:rsidR="00F02B4F" w:rsidRPr="00A92E4A" w:rsidRDefault="00F02B4F" w:rsidP="00A92E4A">
      <w:pPr>
        <w:spacing w:after="0" w:line="276" w:lineRule="auto"/>
        <w:jc w:val="both"/>
        <w:rPr>
          <w:rFonts w:ascii="Trebuchet MS" w:hAnsi="Trebuchet MS"/>
          <w:i/>
          <w:lang w:eastAsia="ro-RO"/>
        </w:rPr>
      </w:pPr>
      <w:r w:rsidRPr="00A92E4A">
        <w:rPr>
          <w:rFonts w:ascii="Trebuchet MS" w:hAnsi="Trebuchet MS"/>
        </w:rPr>
        <w:t xml:space="preserve"> </w:t>
      </w:r>
      <w:r w:rsidRPr="00A92E4A">
        <w:rPr>
          <w:rFonts w:ascii="Trebuchet MS" w:hAnsi="Trebuchet MS"/>
          <w:b/>
          <w:i/>
          <w:lang w:eastAsia="ro-RO"/>
        </w:rPr>
        <w:t xml:space="preserve">Proiectul propus nu necesită parcurgerea celorlalte etape ale procedurilor de evaluare a impactului asupra mediului, evaluarea adecvată si </w:t>
      </w:r>
      <w:r w:rsidRPr="00A92E4A">
        <w:rPr>
          <w:rFonts w:ascii="Trebuchet MS" w:hAnsi="Trebuchet MS"/>
          <w:b/>
          <w:i/>
          <w:color w:val="000000"/>
        </w:rPr>
        <w:t>evaluarea impactului asupra corpurilor de apă</w:t>
      </w:r>
      <w:r w:rsidRPr="00A92E4A">
        <w:rPr>
          <w:rFonts w:ascii="Trebuchet MS" w:hAnsi="Trebuchet MS"/>
          <w:i/>
          <w:lang w:eastAsia="ro-RO"/>
        </w:rPr>
        <w:t>.</w:t>
      </w:r>
    </w:p>
    <w:p w14:paraId="16FB3293"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r w:rsidRPr="00A92E4A">
        <w:rPr>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68F25664" w14:textId="0916DA20" w:rsidR="0092037A" w:rsidRDefault="00F02B4F" w:rsidP="00326539">
      <w:pPr>
        <w:shd w:val="clear" w:color="auto" w:fill="FFFFFF"/>
        <w:spacing w:after="0" w:line="276" w:lineRule="auto"/>
        <w:ind w:firstLine="708"/>
        <w:jc w:val="both"/>
        <w:rPr>
          <w:rFonts w:ascii="Trebuchet MS" w:hAnsi="Trebuchet MS"/>
          <w:color w:val="000000"/>
        </w:rPr>
      </w:pPr>
      <w:bookmarkStart w:id="8" w:name="do|ax5^I|pa35"/>
      <w:bookmarkEnd w:id="8"/>
      <w:r w:rsidRPr="00A92E4A">
        <w:rPr>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8" w:history="1">
        <w:r w:rsidRPr="00A92E4A">
          <w:rPr>
            <w:rFonts w:ascii="Trebuchet MS" w:hAnsi="Trebuchet MS"/>
            <w:b/>
            <w:bCs/>
            <w:color w:val="333399"/>
            <w:u w:val="single"/>
          </w:rPr>
          <w:t>554/2004</w:t>
        </w:r>
      </w:hyperlink>
      <w:r w:rsidRPr="00A92E4A">
        <w:rPr>
          <w:rFonts w:ascii="Trebuchet MS" w:hAnsi="Trebuchet MS"/>
          <w:color w:val="000000"/>
        </w:rPr>
        <w:t>, cu modificările şi completările ulterioare.</w:t>
      </w:r>
      <w:bookmarkStart w:id="9" w:name="do|ax5^I|pa36"/>
      <w:bookmarkEnd w:id="9"/>
    </w:p>
    <w:p w14:paraId="6F779046" w14:textId="02329106" w:rsidR="00F02B4F" w:rsidRPr="00A92E4A" w:rsidRDefault="00F02B4F" w:rsidP="00A92E4A">
      <w:pPr>
        <w:shd w:val="clear" w:color="auto" w:fill="FFFFFF"/>
        <w:spacing w:after="0" w:line="276" w:lineRule="auto"/>
        <w:ind w:firstLine="708"/>
        <w:jc w:val="both"/>
        <w:rPr>
          <w:rFonts w:ascii="Trebuchet MS" w:hAnsi="Trebuchet MS"/>
          <w:color w:val="000000"/>
        </w:rPr>
      </w:pPr>
      <w:r w:rsidRPr="00A92E4A">
        <w:rPr>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8E6BA60"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0" w:name="do|ax5^I|pa37"/>
      <w:bookmarkEnd w:id="10"/>
      <w:r w:rsidRPr="00A92E4A">
        <w:rPr>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2688D2E9"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1" w:name="do|ax5^I|pa38"/>
      <w:bookmarkEnd w:id="11"/>
      <w:r w:rsidRPr="00A92E4A">
        <w:rPr>
          <w:rFonts w:ascii="Trebuchet MS" w:hAnsi="Trebuchet MS"/>
          <w:color w:val="000000"/>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6A100CE8"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2" w:name="do|ax5^I|pa39"/>
      <w:bookmarkEnd w:id="12"/>
      <w:r w:rsidRPr="00A92E4A">
        <w:rPr>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14:paraId="04CC1F70"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3" w:name="do|ax5^I|pa40"/>
      <w:bookmarkEnd w:id="13"/>
      <w:r w:rsidRPr="00A92E4A">
        <w:rPr>
          <w:rFonts w:ascii="Trebuchet MS" w:hAnsi="Trebuchet MS"/>
          <w:color w:val="000000"/>
        </w:rPr>
        <w:t>Procedura de soluţionare a plângerii prealabile prevăzută la art. 22 alin. (1) este gratuită şi trebuie să fie echitabilă, rapidă şi corectă.</w:t>
      </w:r>
    </w:p>
    <w:p w14:paraId="25DEC888" w14:textId="77777777" w:rsidR="00F02B4F" w:rsidRPr="00A92E4A" w:rsidRDefault="00F02B4F" w:rsidP="00A92E4A">
      <w:pPr>
        <w:shd w:val="clear" w:color="auto" w:fill="FFFFFF"/>
        <w:spacing w:after="0" w:line="276" w:lineRule="auto"/>
        <w:ind w:firstLine="708"/>
        <w:jc w:val="both"/>
        <w:rPr>
          <w:rFonts w:ascii="Trebuchet MS" w:hAnsi="Trebuchet MS"/>
          <w:color w:val="000000"/>
        </w:rPr>
      </w:pPr>
      <w:bookmarkStart w:id="14" w:name="do|ax5^I|pa41"/>
      <w:bookmarkEnd w:id="14"/>
      <w:r w:rsidRPr="00A92E4A">
        <w:rPr>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9" w:history="1">
        <w:r w:rsidRPr="00A92E4A">
          <w:rPr>
            <w:rFonts w:ascii="Trebuchet MS" w:hAnsi="Trebuchet MS"/>
            <w:b/>
            <w:bCs/>
            <w:color w:val="333399"/>
            <w:u w:val="single"/>
          </w:rPr>
          <w:t>554/2004</w:t>
        </w:r>
      </w:hyperlink>
      <w:r w:rsidRPr="00A92E4A">
        <w:rPr>
          <w:rFonts w:ascii="Trebuchet MS" w:hAnsi="Trebuchet MS"/>
          <w:color w:val="000000"/>
        </w:rPr>
        <w:t>, cu modificările şi completările ulterioare.</w:t>
      </w:r>
    </w:p>
    <w:p w14:paraId="7458C7E3" w14:textId="0972FC25" w:rsidR="00326E85" w:rsidRDefault="00326E85" w:rsidP="00A92E4A">
      <w:pPr>
        <w:spacing w:after="0" w:line="276" w:lineRule="auto"/>
        <w:rPr>
          <w:rFonts w:ascii="Trebuchet MS" w:eastAsia="Calibri" w:hAnsi="Trebuchet MS"/>
          <w:b/>
        </w:rPr>
      </w:pPr>
    </w:p>
    <w:p w14:paraId="1B3FD170" w14:textId="52149779" w:rsidR="0092037A" w:rsidRDefault="0092037A" w:rsidP="00A92E4A">
      <w:pPr>
        <w:spacing w:after="0" w:line="276" w:lineRule="auto"/>
        <w:rPr>
          <w:rFonts w:ascii="Trebuchet MS" w:eastAsia="Calibri" w:hAnsi="Trebuchet MS"/>
          <w:b/>
        </w:rPr>
      </w:pPr>
    </w:p>
    <w:p w14:paraId="7B03E46F" w14:textId="77777777" w:rsidR="00326539" w:rsidRDefault="00326539" w:rsidP="00A92E4A">
      <w:pPr>
        <w:spacing w:after="0" w:line="276" w:lineRule="auto"/>
        <w:rPr>
          <w:rFonts w:ascii="Trebuchet MS" w:eastAsia="Calibri" w:hAnsi="Trebuchet MS"/>
          <w:b/>
        </w:rPr>
      </w:pPr>
    </w:p>
    <w:p w14:paraId="6AC788E6" w14:textId="77777777" w:rsidR="0092037A" w:rsidRPr="00A92E4A" w:rsidRDefault="0092037A" w:rsidP="00A92E4A">
      <w:pPr>
        <w:spacing w:after="0" w:line="276" w:lineRule="auto"/>
        <w:rPr>
          <w:rFonts w:ascii="Trebuchet MS" w:eastAsia="Calibri" w:hAnsi="Trebuchet MS"/>
          <w:b/>
        </w:rPr>
      </w:pPr>
    </w:p>
    <w:p w14:paraId="0CF9403C" w14:textId="77777777" w:rsidR="00326E85" w:rsidRDefault="00326E85" w:rsidP="00326E85">
      <w:pPr>
        <w:spacing w:after="0" w:line="360" w:lineRule="auto"/>
        <w:jc w:val="center"/>
        <w:rPr>
          <w:rFonts w:ascii="Trebuchet MS" w:eastAsia="Calibri" w:hAnsi="Trebuchet MS"/>
        </w:rPr>
      </w:pPr>
      <w:r>
        <w:rPr>
          <w:rFonts w:ascii="Trebuchet MS" w:eastAsia="Calibri" w:hAnsi="Trebuchet MS"/>
          <w:b/>
        </w:rPr>
        <w:t>DIRECTOR EXECUTIV</w:t>
      </w:r>
      <w:r>
        <w:rPr>
          <w:rFonts w:ascii="Trebuchet MS" w:eastAsia="Calibri" w:hAnsi="Trebuchet MS"/>
        </w:rPr>
        <w:t>,</w:t>
      </w:r>
    </w:p>
    <w:p w14:paraId="20540388" w14:textId="3165ADBF" w:rsidR="00326E85" w:rsidRDefault="00326E85" w:rsidP="00326E85">
      <w:pPr>
        <w:spacing w:after="0" w:line="360" w:lineRule="auto"/>
        <w:jc w:val="center"/>
        <w:rPr>
          <w:rFonts w:ascii="Trebuchet MS" w:eastAsia="Calibri" w:hAnsi="Trebuchet MS"/>
          <w:b/>
        </w:rPr>
      </w:pPr>
      <w:r>
        <w:rPr>
          <w:rFonts w:ascii="Trebuchet MS" w:eastAsia="Calibri" w:hAnsi="Trebuchet MS"/>
          <w:b/>
        </w:rPr>
        <w:t>Maria Morcoașe</w:t>
      </w:r>
    </w:p>
    <w:p w14:paraId="7EB3C832" w14:textId="2E59B67E" w:rsidR="0075367A" w:rsidRPr="00326E85" w:rsidRDefault="0075367A" w:rsidP="00326E85">
      <w:pPr>
        <w:spacing w:after="0" w:line="360" w:lineRule="auto"/>
        <w:jc w:val="center"/>
        <w:rPr>
          <w:rFonts w:ascii="Trebuchet MS" w:eastAsia="Calibri" w:hAnsi="Trebuchet MS"/>
          <w:b/>
          <w:lang w:val="en-US"/>
        </w:rPr>
      </w:pPr>
    </w:p>
    <w:p w14:paraId="5218420F" w14:textId="77777777" w:rsidR="00326E85" w:rsidRDefault="00326E85" w:rsidP="00326E85">
      <w:pPr>
        <w:spacing w:after="0" w:line="240" w:lineRule="auto"/>
        <w:rPr>
          <w:rFonts w:ascii="Trebuchet MS" w:hAnsi="Trebuchet MS" w:cs="Open Sans"/>
          <w:color w:val="000000"/>
          <w:shd w:val="clear" w:color="auto" w:fill="FFFFFF"/>
        </w:rPr>
      </w:pPr>
    </w:p>
    <w:p w14:paraId="01CE3F9D" w14:textId="2DD52D2D" w:rsidR="00D447FB" w:rsidRDefault="00D447FB" w:rsidP="00D447FB">
      <w:pPr>
        <w:spacing w:after="0" w:line="360" w:lineRule="auto"/>
        <w:ind w:left="284"/>
        <w:jc w:val="both"/>
        <w:rPr>
          <w:rFonts w:ascii="Trebuchet MS" w:hAnsi="Trebuchet MS" w:cs="Open Sans"/>
          <w:color w:val="000000"/>
          <w:shd w:val="clear" w:color="auto" w:fill="FFFFFF"/>
        </w:rPr>
      </w:pPr>
    </w:p>
    <w:p w14:paraId="6632EF03" w14:textId="5B2179DD" w:rsidR="00856CF8" w:rsidRDefault="00856CF8" w:rsidP="00D447FB">
      <w:pPr>
        <w:spacing w:after="0" w:line="360" w:lineRule="auto"/>
        <w:ind w:left="284"/>
        <w:jc w:val="both"/>
        <w:rPr>
          <w:rFonts w:ascii="Trebuchet MS" w:hAnsi="Trebuchet MS" w:cs="Open Sans"/>
          <w:color w:val="000000"/>
          <w:shd w:val="clear" w:color="auto" w:fill="FFFFFF"/>
        </w:rPr>
      </w:pPr>
    </w:p>
    <w:p w14:paraId="2E4CFEF5" w14:textId="77777777" w:rsidR="00326539" w:rsidRDefault="00326539" w:rsidP="00D447FB">
      <w:pPr>
        <w:spacing w:after="0" w:line="360" w:lineRule="auto"/>
        <w:ind w:left="284"/>
        <w:jc w:val="both"/>
        <w:rPr>
          <w:rFonts w:ascii="Trebuchet MS" w:hAnsi="Trebuchet MS" w:cs="Open Sans"/>
          <w:color w:val="000000"/>
          <w:shd w:val="clear" w:color="auto" w:fill="FFFFFF"/>
        </w:rPr>
      </w:pPr>
    </w:p>
    <w:tbl>
      <w:tblPr>
        <w:tblW w:w="0" w:type="auto"/>
        <w:tblLook w:val="04A0" w:firstRow="1" w:lastRow="0" w:firstColumn="1" w:lastColumn="0" w:noHBand="0" w:noVBand="1"/>
      </w:tblPr>
      <w:tblGrid>
        <w:gridCol w:w="4927"/>
        <w:gridCol w:w="4928"/>
      </w:tblGrid>
      <w:tr w:rsidR="00856CF8" w:rsidRPr="00856CF8" w14:paraId="5D25BBE5" w14:textId="77777777" w:rsidTr="00F255BA">
        <w:tc>
          <w:tcPr>
            <w:tcW w:w="4927" w:type="dxa"/>
            <w:shd w:val="clear" w:color="auto" w:fill="auto"/>
          </w:tcPr>
          <w:p w14:paraId="41C31305" w14:textId="37188087" w:rsidR="00856CF8" w:rsidRPr="00856CF8" w:rsidRDefault="0092037A" w:rsidP="00F255BA">
            <w:pPr>
              <w:spacing w:after="0" w:line="240" w:lineRule="auto"/>
              <w:rPr>
                <w:rFonts w:ascii="Trebuchet MS" w:eastAsia="Calibri" w:hAnsi="Trebuchet MS"/>
                <w:b/>
              </w:rPr>
            </w:pPr>
            <w:r>
              <w:rPr>
                <w:rFonts w:ascii="Trebuchet MS" w:eastAsia="Calibri" w:hAnsi="Trebuchet MS"/>
                <w:b/>
              </w:rPr>
              <w:t xml:space="preserve"> </w:t>
            </w:r>
            <w:r w:rsidR="00856CF8" w:rsidRPr="00856CF8">
              <w:rPr>
                <w:rFonts w:ascii="Trebuchet MS" w:eastAsia="Calibri" w:hAnsi="Trebuchet MS"/>
                <w:b/>
              </w:rPr>
              <w:t xml:space="preserve">Șef Serviciu A.A.A. </w:t>
            </w:r>
          </w:p>
          <w:p w14:paraId="73BD79AF" w14:textId="77777777" w:rsidR="00856CF8" w:rsidRPr="00856CF8" w:rsidRDefault="00856CF8" w:rsidP="00F255BA">
            <w:pPr>
              <w:spacing w:after="0" w:line="240" w:lineRule="auto"/>
              <w:rPr>
                <w:rFonts w:ascii="Trebuchet MS" w:eastAsia="Calibri" w:hAnsi="Trebuchet MS"/>
                <w:b/>
              </w:rPr>
            </w:pPr>
            <w:r w:rsidRPr="00856CF8">
              <w:rPr>
                <w:rFonts w:ascii="Trebuchet MS" w:eastAsia="Calibri" w:hAnsi="Trebuchet MS"/>
                <w:b/>
              </w:rPr>
              <w:t xml:space="preserve"> Florian Stăncescu</w:t>
            </w:r>
          </w:p>
        </w:tc>
        <w:tc>
          <w:tcPr>
            <w:tcW w:w="4928" w:type="dxa"/>
            <w:shd w:val="clear" w:color="auto" w:fill="auto"/>
          </w:tcPr>
          <w:p w14:paraId="46F22ABB" w14:textId="5C6D6E21" w:rsidR="00856CF8" w:rsidRPr="00856CF8" w:rsidRDefault="00856CF8" w:rsidP="00F255BA">
            <w:pPr>
              <w:spacing w:after="0" w:line="240" w:lineRule="auto"/>
              <w:jc w:val="center"/>
              <w:rPr>
                <w:rFonts w:ascii="Trebuchet MS" w:eastAsia="Calibri" w:hAnsi="Trebuchet MS"/>
                <w:b/>
              </w:rPr>
            </w:pPr>
            <w:r w:rsidRPr="00856CF8">
              <w:rPr>
                <w:rFonts w:ascii="Trebuchet MS" w:eastAsia="Calibri" w:hAnsi="Trebuchet MS"/>
                <w:b/>
              </w:rPr>
              <w:t xml:space="preserve">              Intocmit,</w:t>
            </w:r>
          </w:p>
          <w:p w14:paraId="535E2106" w14:textId="477B0F9F" w:rsidR="00856CF8" w:rsidRPr="00856CF8" w:rsidRDefault="00856CF8" w:rsidP="00F255BA">
            <w:pPr>
              <w:spacing w:after="0" w:line="240" w:lineRule="auto"/>
              <w:jc w:val="center"/>
              <w:rPr>
                <w:rFonts w:ascii="Trebuchet MS" w:eastAsia="Calibri" w:hAnsi="Trebuchet MS"/>
              </w:rPr>
            </w:pPr>
            <w:r w:rsidRPr="00856CF8">
              <w:rPr>
                <w:rFonts w:ascii="Trebuchet MS" w:eastAsia="Calibri" w:hAnsi="Trebuchet MS"/>
              </w:rPr>
              <w:t xml:space="preserve">               Consilier AAA  Adriana Predescu</w:t>
            </w:r>
          </w:p>
        </w:tc>
      </w:tr>
      <w:tr w:rsidR="00856CF8" w:rsidRPr="00856CF8" w14:paraId="55C1952D" w14:textId="77777777" w:rsidTr="00F255BA">
        <w:tc>
          <w:tcPr>
            <w:tcW w:w="4927" w:type="dxa"/>
            <w:shd w:val="clear" w:color="auto" w:fill="auto"/>
          </w:tcPr>
          <w:p w14:paraId="0BA61C6F" w14:textId="77777777" w:rsidR="00856CF8" w:rsidRPr="00856CF8" w:rsidRDefault="00856CF8" w:rsidP="00F255BA">
            <w:pPr>
              <w:spacing w:after="0" w:line="240" w:lineRule="auto"/>
              <w:rPr>
                <w:rFonts w:ascii="Trebuchet MS" w:eastAsia="Calibri" w:hAnsi="Trebuchet MS" w:cs="Cambria"/>
                <w:b/>
              </w:rPr>
            </w:pPr>
          </w:p>
          <w:p w14:paraId="7E9D7270" w14:textId="4D2F4D02" w:rsidR="00856CF8" w:rsidRDefault="00856CF8" w:rsidP="00F255BA">
            <w:pPr>
              <w:spacing w:after="0" w:line="240" w:lineRule="auto"/>
              <w:rPr>
                <w:rFonts w:ascii="Trebuchet MS" w:eastAsia="Calibri" w:hAnsi="Trebuchet MS" w:cs="Cambria"/>
                <w:b/>
              </w:rPr>
            </w:pPr>
          </w:p>
          <w:p w14:paraId="2AAA282F" w14:textId="77777777" w:rsidR="00326539" w:rsidRPr="00856CF8" w:rsidRDefault="00326539" w:rsidP="00F255BA">
            <w:pPr>
              <w:spacing w:after="0" w:line="240" w:lineRule="auto"/>
              <w:rPr>
                <w:rFonts w:ascii="Trebuchet MS" w:eastAsia="Calibri" w:hAnsi="Trebuchet MS" w:cs="Cambria"/>
                <w:b/>
              </w:rPr>
            </w:pPr>
          </w:p>
          <w:p w14:paraId="793C21A7" w14:textId="4E38BEFB" w:rsidR="00856CF8" w:rsidRPr="00856CF8" w:rsidRDefault="00856CF8" w:rsidP="00F255BA">
            <w:pPr>
              <w:spacing w:after="0" w:line="240" w:lineRule="auto"/>
              <w:rPr>
                <w:rFonts w:ascii="Trebuchet MS" w:eastAsia="Calibri" w:hAnsi="Trebuchet MS"/>
                <w:b/>
              </w:rPr>
            </w:pPr>
            <w:r w:rsidRPr="00856CF8">
              <w:rPr>
                <w:rFonts w:ascii="Trebuchet MS" w:eastAsia="Calibri" w:hAnsi="Trebuchet MS" w:cs="Cambria"/>
                <w:b/>
              </w:rPr>
              <w:t xml:space="preserve">  Ș</w:t>
            </w:r>
            <w:r w:rsidRPr="00856CF8">
              <w:rPr>
                <w:rFonts w:ascii="Trebuchet MS" w:eastAsia="Calibri" w:hAnsi="Trebuchet MS"/>
                <w:b/>
              </w:rPr>
              <w:t xml:space="preserve">ef Serviciu C.F.M. </w:t>
            </w:r>
            <w:r w:rsidR="0092037A">
              <w:rPr>
                <w:rFonts w:ascii="Trebuchet MS" w:eastAsia="Calibri" w:hAnsi="Trebuchet MS"/>
                <w:b/>
              </w:rPr>
              <w:t xml:space="preserve">                                                          </w:t>
            </w:r>
          </w:p>
          <w:p w14:paraId="12E40453" w14:textId="24FD7C6C" w:rsidR="00856CF8" w:rsidRPr="00856CF8" w:rsidRDefault="00856CF8" w:rsidP="0092037A">
            <w:pPr>
              <w:spacing w:after="0" w:line="240" w:lineRule="auto"/>
              <w:rPr>
                <w:rFonts w:ascii="Trebuchet MS" w:eastAsia="Calibri" w:hAnsi="Trebuchet MS"/>
                <w:b/>
              </w:rPr>
            </w:pPr>
            <w:r w:rsidRPr="00856CF8">
              <w:rPr>
                <w:rFonts w:ascii="Trebuchet MS" w:eastAsia="Calibri" w:hAnsi="Trebuchet MS"/>
                <w:b/>
              </w:rPr>
              <w:t>Laura Gabriela Briceag</w:t>
            </w:r>
            <w:r w:rsidR="0092037A">
              <w:rPr>
                <w:rFonts w:ascii="Trebuchet MS" w:eastAsia="Calibri" w:hAnsi="Trebuchet MS"/>
                <w:b/>
              </w:rPr>
              <w:t xml:space="preserve">                                     </w:t>
            </w:r>
          </w:p>
        </w:tc>
        <w:tc>
          <w:tcPr>
            <w:tcW w:w="4928" w:type="dxa"/>
            <w:shd w:val="clear" w:color="auto" w:fill="auto"/>
          </w:tcPr>
          <w:p w14:paraId="0D8FCC29" w14:textId="77777777" w:rsidR="0092037A" w:rsidRDefault="0092037A" w:rsidP="00F255BA">
            <w:pPr>
              <w:spacing w:after="0" w:line="240" w:lineRule="auto"/>
              <w:jc w:val="center"/>
              <w:rPr>
                <w:rFonts w:ascii="Trebuchet MS" w:eastAsia="Calibri" w:hAnsi="Trebuchet MS"/>
                <w:b/>
              </w:rPr>
            </w:pPr>
          </w:p>
          <w:p w14:paraId="4E8FE5B3" w14:textId="3C6EA64A" w:rsidR="0092037A" w:rsidRDefault="0092037A" w:rsidP="00F255BA">
            <w:pPr>
              <w:spacing w:after="0" w:line="240" w:lineRule="auto"/>
              <w:jc w:val="center"/>
              <w:rPr>
                <w:rFonts w:ascii="Trebuchet MS" w:eastAsia="Calibri" w:hAnsi="Trebuchet MS"/>
                <w:b/>
              </w:rPr>
            </w:pPr>
          </w:p>
          <w:p w14:paraId="7BEE29F7" w14:textId="77777777" w:rsidR="00326539" w:rsidRDefault="00326539" w:rsidP="00F255BA">
            <w:pPr>
              <w:spacing w:after="0" w:line="240" w:lineRule="auto"/>
              <w:jc w:val="center"/>
              <w:rPr>
                <w:rFonts w:ascii="Trebuchet MS" w:eastAsia="Calibri" w:hAnsi="Trebuchet MS"/>
                <w:b/>
              </w:rPr>
            </w:pPr>
          </w:p>
          <w:p w14:paraId="508692FB" w14:textId="732E2B4F" w:rsidR="00856CF8" w:rsidRPr="0092037A" w:rsidRDefault="0092037A" w:rsidP="00F255BA">
            <w:pPr>
              <w:spacing w:after="0" w:line="240" w:lineRule="auto"/>
              <w:jc w:val="center"/>
              <w:rPr>
                <w:rFonts w:ascii="Trebuchet MS" w:eastAsia="Calibri" w:hAnsi="Trebuchet MS"/>
              </w:rPr>
            </w:pPr>
            <w:r>
              <w:rPr>
                <w:rFonts w:ascii="Trebuchet MS" w:eastAsia="Calibri" w:hAnsi="Trebuchet MS"/>
                <w:b/>
              </w:rPr>
              <w:t xml:space="preserve">            </w:t>
            </w:r>
            <w:r w:rsidRPr="0092037A">
              <w:rPr>
                <w:rFonts w:ascii="Trebuchet MS" w:eastAsia="Calibri" w:hAnsi="Trebuchet MS"/>
              </w:rPr>
              <w:t xml:space="preserve">Consilier CFM  Raluca Panțuru                                                 </w:t>
            </w:r>
          </w:p>
        </w:tc>
      </w:tr>
    </w:tbl>
    <w:p w14:paraId="2759D175" w14:textId="770CA321" w:rsidR="00856CF8" w:rsidRPr="00856CF8" w:rsidRDefault="00856CF8" w:rsidP="00D447FB">
      <w:pPr>
        <w:spacing w:after="0" w:line="360" w:lineRule="auto"/>
        <w:ind w:left="284"/>
        <w:jc w:val="both"/>
        <w:rPr>
          <w:rFonts w:ascii="Trebuchet MS" w:hAnsi="Trebuchet MS" w:cs="Open Sans"/>
          <w:color w:val="000000"/>
          <w:shd w:val="clear" w:color="auto" w:fill="FFFFFF"/>
        </w:rPr>
      </w:pPr>
    </w:p>
    <w:p w14:paraId="3ADB15EF" w14:textId="77777777" w:rsidR="00856CF8" w:rsidRPr="00D447FB" w:rsidRDefault="00856CF8" w:rsidP="00D447FB">
      <w:pPr>
        <w:spacing w:after="0" w:line="360" w:lineRule="auto"/>
        <w:ind w:left="284"/>
        <w:jc w:val="both"/>
        <w:rPr>
          <w:rFonts w:ascii="Trebuchet MS" w:hAnsi="Trebuchet MS" w:cs="Open Sans"/>
          <w:color w:val="000000"/>
          <w:shd w:val="clear" w:color="auto" w:fill="FFFFFF"/>
        </w:rPr>
      </w:pPr>
    </w:p>
    <w:p w14:paraId="03902913" w14:textId="5E5B497C" w:rsidR="00D447FB" w:rsidRPr="002C77D2" w:rsidRDefault="00142EC5" w:rsidP="00326E85">
      <w:pPr>
        <w:tabs>
          <w:tab w:val="left" w:pos="0"/>
        </w:tabs>
        <w:spacing w:after="0" w:line="360" w:lineRule="auto"/>
        <w:jc w:val="both"/>
        <w:outlineLvl w:val="0"/>
        <w:rPr>
          <w:rFonts w:ascii="Trebuchet MS" w:hAnsi="Trebuchet MS" w:cs="Open Sans"/>
          <w:color w:val="000000"/>
          <w:shd w:val="clear" w:color="auto" w:fill="FFFFFF"/>
        </w:rPr>
      </w:pPr>
      <w:r>
        <w:rPr>
          <w:rFonts w:ascii="Trebuchet MS" w:hAnsi="Trebuchet MS"/>
          <w:sz w:val="36"/>
          <w:szCs w:val="36"/>
        </w:rPr>
        <w:t xml:space="preserve"> </w:t>
      </w:r>
    </w:p>
    <w:sectPr w:rsidR="00D447FB" w:rsidRPr="002C77D2" w:rsidSect="00326E85">
      <w:headerReference w:type="default" r:id="rId10"/>
      <w:footerReference w:type="default" r:id="rId11"/>
      <w:headerReference w:type="first" r:id="rId12"/>
      <w:footerReference w:type="first" r:id="rId13"/>
      <w:pgSz w:w="11906" w:h="16838" w:code="9"/>
      <w:pgMar w:top="1440" w:right="836" w:bottom="1440"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FF93" w14:textId="77777777" w:rsidR="00644A09" w:rsidRDefault="00644A09" w:rsidP="00143ACD">
      <w:pPr>
        <w:spacing w:after="0" w:line="240" w:lineRule="auto"/>
      </w:pPr>
      <w:r>
        <w:separator/>
      </w:r>
    </w:p>
  </w:endnote>
  <w:endnote w:type="continuationSeparator" w:id="0">
    <w:p w14:paraId="6D3B7392" w14:textId="77777777" w:rsidR="00644A09" w:rsidRDefault="00644A0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01107931"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00326E85">
              <w:rPr>
                <w:sz w:val="16"/>
                <w:szCs w:val="16"/>
              </w:rPr>
              <w:t xml:space="preserve">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FB3D8B">
              <w:rPr>
                <w:rFonts w:ascii="Trebuchet MS" w:hAnsi="Trebuchet MS"/>
                <w:b/>
                <w:bCs/>
                <w:noProof/>
                <w:sz w:val="16"/>
                <w:szCs w:val="16"/>
              </w:rPr>
              <w:t>9</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FB3D8B">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FB3D8B"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00428185" w:rsidR="009D0807" w:rsidRDefault="009D0807" w:rsidP="00F1090C">
    <w:pPr>
      <w:pStyle w:val="Footer1"/>
      <w:ind w:left="284"/>
      <w:rPr>
        <w:sz w:val="16"/>
        <w:szCs w:val="16"/>
      </w:rPr>
    </w:pPr>
    <w:bookmarkStart w:id="15" w:name="_Hlk152145191"/>
    <w:bookmarkStart w:id="16" w:name="_Hlk152145192"/>
    <w:bookmarkStart w:id="17" w:name="_Hlk152145193"/>
    <w:bookmarkStart w:id="18" w:name="_Hlk152145194"/>
    <w:bookmarkStart w:id="19" w:name="_Hlk152145195"/>
    <w:bookmarkStart w:id="20" w:name="_Hlk152145196"/>
    <w:r>
      <w:rPr>
        <w:sz w:val="16"/>
        <w:szCs w:val="16"/>
      </w:rPr>
      <w:t xml:space="preserve">AGENȚIA </w:t>
    </w:r>
    <w:r>
      <w:rPr>
        <w:sz w:val="16"/>
        <w:szCs w:val="16"/>
      </w:rPr>
      <w:t xml:space="preserve">PENTRU PROTECȚIA MEDIULUI </w:t>
    </w:r>
    <w:r w:rsidR="00D3109E">
      <w:rPr>
        <w:sz w:val="16"/>
        <w:szCs w:val="16"/>
      </w:rPr>
      <w:t>DÂMBOVIȚA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FB3D8B">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FB3D8B">
      <w:rPr>
        <w:b/>
        <w:bCs/>
        <w:noProof/>
        <w:sz w:val="16"/>
        <w:szCs w:val="16"/>
      </w:rPr>
      <w:t>9</w:t>
    </w:r>
    <w:r w:rsidRPr="00FE758C">
      <w:rPr>
        <w:b/>
        <w:bCs/>
        <w:sz w:val="16"/>
        <w:szCs w:val="16"/>
      </w:rPr>
      <w:fldChar w:fldCharType="end"/>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15"/>
    <w:bookmarkEnd w:id="16"/>
    <w:bookmarkEnd w:id="17"/>
    <w:bookmarkEnd w:id="18"/>
    <w:bookmarkEnd w:id="19"/>
    <w:bookmarkEnd w:id="20"/>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8D99" w14:textId="77777777" w:rsidR="00644A09" w:rsidRDefault="00644A09" w:rsidP="00143ACD">
      <w:pPr>
        <w:spacing w:after="0" w:line="240" w:lineRule="auto"/>
      </w:pPr>
      <w:r>
        <w:separator/>
      </w:r>
    </w:p>
  </w:footnote>
  <w:footnote w:type="continuationSeparator" w:id="0">
    <w:p w14:paraId="52DAFB90" w14:textId="77777777" w:rsidR="00644A09" w:rsidRDefault="00644A0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DBD"/>
    <w:multiLevelType w:val="hybridMultilevel"/>
    <w:tmpl w:val="811452DE"/>
    <w:lvl w:ilvl="0" w:tplc="81B206B0">
      <w:start w:val="1"/>
      <w:numFmt w:val="lowerLetter"/>
      <w:lvlText w:val="%1)"/>
      <w:lvlJc w:val="left"/>
      <w:pPr>
        <w:tabs>
          <w:tab w:val="num" w:pos="720"/>
        </w:tabs>
        <w:ind w:left="720" w:hanging="360"/>
      </w:pPr>
      <w:rPr>
        <w:rFonts w:ascii="Times New Roman" w:eastAsiaTheme="minorHAnsi" w:hAnsi="Times New Roman" w:cs="Times New Roman"/>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24A17"/>
    <w:multiLevelType w:val="hybridMultilevel"/>
    <w:tmpl w:val="1CAC683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119D5762"/>
    <w:multiLevelType w:val="hybridMultilevel"/>
    <w:tmpl w:val="4B961C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41131"/>
    <w:multiLevelType w:val="hybridMultilevel"/>
    <w:tmpl w:val="1E643430"/>
    <w:lvl w:ilvl="0" w:tplc="71984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80AED"/>
    <w:multiLevelType w:val="hybridMultilevel"/>
    <w:tmpl w:val="A26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9" w15:restartNumberingAfterBreak="0">
    <w:nsid w:val="326B5F77"/>
    <w:multiLevelType w:val="hybridMultilevel"/>
    <w:tmpl w:val="1FC2DC64"/>
    <w:lvl w:ilvl="0" w:tplc="756E79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6AA5D67"/>
    <w:multiLevelType w:val="hybridMultilevel"/>
    <w:tmpl w:val="C150C182"/>
    <w:lvl w:ilvl="0" w:tplc="E30CDB04">
      <w:start w:val="3"/>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AC857FF"/>
    <w:multiLevelType w:val="hybridMultilevel"/>
    <w:tmpl w:val="3CA02F5A"/>
    <w:lvl w:ilvl="0" w:tplc="04090005">
      <w:start w:val="1"/>
      <w:numFmt w:val="bullet"/>
      <w:lvlText w:val=""/>
      <w:lvlJc w:val="left"/>
      <w:pPr>
        <w:ind w:left="1440" w:hanging="360"/>
      </w:pPr>
      <w:rPr>
        <w:rFonts w:ascii="Wingdings" w:hAnsi="Wingdings" w:hint="default"/>
        <w:b/>
        <w:bCs/>
        <w:color w:val="00B05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AC34D86"/>
    <w:multiLevelType w:val="hybridMultilevel"/>
    <w:tmpl w:val="DE76DA70"/>
    <w:lvl w:ilvl="0" w:tplc="0E8437E6">
      <w:start w:val="1265"/>
      <w:numFmt w:val="bullet"/>
      <w:lvlText w:val="-"/>
      <w:lvlJc w:val="left"/>
      <w:pPr>
        <w:ind w:left="465" w:hanging="360"/>
      </w:pPr>
      <w:rPr>
        <w:rFonts w:ascii="Calibri" w:eastAsia="Times New Roman" w:hAnsi="Calibri" w:cs="Calibri"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start w:val="1"/>
      <w:numFmt w:val="bullet"/>
      <w:lvlText w:val=""/>
      <w:lvlJc w:val="left"/>
      <w:pPr>
        <w:ind w:left="2625" w:hanging="360"/>
      </w:pPr>
      <w:rPr>
        <w:rFonts w:ascii="Symbol" w:hAnsi="Symbol" w:hint="default"/>
      </w:rPr>
    </w:lvl>
    <w:lvl w:ilvl="4" w:tplc="04180003">
      <w:start w:val="1"/>
      <w:numFmt w:val="bullet"/>
      <w:lvlText w:val="o"/>
      <w:lvlJc w:val="left"/>
      <w:pPr>
        <w:ind w:left="3345" w:hanging="360"/>
      </w:pPr>
      <w:rPr>
        <w:rFonts w:ascii="Courier New" w:hAnsi="Courier New" w:cs="Courier New" w:hint="default"/>
      </w:rPr>
    </w:lvl>
    <w:lvl w:ilvl="5" w:tplc="04180005">
      <w:start w:val="1"/>
      <w:numFmt w:val="bullet"/>
      <w:lvlText w:val=""/>
      <w:lvlJc w:val="left"/>
      <w:pPr>
        <w:ind w:left="4065" w:hanging="360"/>
      </w:pPr>
      <w:rPr>
        <w:rFonts w:ascii="Wingdings" w:hAnsi="Wingdings" w:hint="default"/>
      </w:rPr>
    </w:lvl>
    <w:lvl w:ilvl="6" w:tplc="04180001">
      <w:start w:val="1"/>
      <w:numFmt w:val="bullet"/>
      <w:lvlText w:val=""/>
      <w:lvlJc w:val="left"/>
      <w:pPr>
        <w:ind w:left="4785" w:hanging="360"/>
      </w:pPr>
      <w:rPr>
        <w:rFonts w:ascii="Symbol" w:hAnsi="Symbol" w:hint="default"/>
      </w:rPr>
    </w:lvl>
    <w:lvl w:ilvl="7" w:tplc="04180003">
      <w:start w:val="1"/>
      <w:numFmt w:val="bullet"/>
      <w:lvlText w:val="o"/>
      <w:lvlJc w:val="left"/>
      <w:pPr>
        <w:ind w:left="5505" w:hanging="360"/>
      </w:pPr>
      <w:rPr>
        <w:rFonts w:ascii="Courier New" w:hAnsi="Courier New" w:cs="Courier New" w:hint="default"/>
      </w:rPr>
    </w:lvl>
    <w:lvl w:ilvl="8" w:tplc="04180005">
      <w:start w:val="1"/>
      <w:numFmt w:val="bullet"/>
      <w:lvlText w:val=""/>
      <w:lvlJc w:val="left"/>
      <w:pPr>
        <w:ind w:left="6225" w:hanging="360"/>
      </w:pPr>
      <w:rPr>
        <w:rFonts w:ascii="Wingdings" w:hAnsi="Wingdings" w:hint="default"/>
      </w:rPr>
    </w:lvl>
  </w:abstractNum>
  <w:abstractNum w:abstractNumId="1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51200205"/>
    <w:multiLevelType w:val="hybridMultilevel"/>
    <w:tmpl w:val="03F0480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8"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FC0A1B"/>
    <w:multiLevelType w:val="hybridMultilevel"/>
    <w:tmpl w:val="811A4430"/>
    <w:lvl w:ilvl="0" w:tplc="5EFC765E">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69E00A71"/>
    <w:multiLevelType w:val="hybridMultilevel"/>
    <w:tmpl w:val="D24E799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Courier New"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Courier New" w:hint="default"/>
      </w:rPr>
    </w:lvl>
    <w:lvl w:ilvl="8" w:tplc="FFFFFFFF">
      <w:start w:val="1"/>
      <w:numFmt w:val="bullet"/>
      <w:lvlText w:val=""/>
      <w:lvlJc w:val="left"/>
      <w:pPr>
        <w:ind w:left="7254" w:hanging="360"/>
      </w:pPr>
      <w:rPr>
        <w:rFonts w:ascii="Wingdings" w:hAnsi="Wingdings" w:hint="default"/>
      </w:rPr>
    </w:lvl>
  </w:abstractNum>
  <w:abstractNum w:abstractNumId="21" w15:restartNumberingAfterBreak="0">
    <w:nsid w:val="74AE0344"/>
    <w:multiLevelType w:val="hybridMultilevel"/>
    <w:tmpl w:val="D018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6"/>
  </w:num>
  <w:num w:numId="11">
    <w:abstractNumId w:val="3"/>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3"/>
  </w:num>
  <w:num w:numId="16">
    <w:abstractNumId w:val="9"/>
  </w:num>
  <w:num w:numId="17">
    <w:abstractNumId w:val="1"/>
  </w:num>
  <w:num w:numId="18">
    <w:abstractNumId w:val="15"/>
  </w:num>
  <w:num w:numId="19">
    <w:abstractNumId w:val="12"/>
  </w:num>
  <w:num w:numId="20">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42469"/>
    <w:rsid w:val="000821FC"/>
    <w:rsid w:val="000B5E43"/>
    <w:rsid w:val="000C0E50"/>
    <w:rsid w:val="000C7B6D"/>
    <w:rsid w:val="000E1DC5"/>
    <w:rsid w:val="001106DF"/>
    <w:rsid w:val="00142EC5"/>
    <w:rsid w:val="00143ACD"/>
    <w:rsid w:val="00170E0A"/>
    <w:rsid w:val="001B47C8"/>
    <w:rsid w:val="001D5E0D"/>
    <w:rsid w:val="001F1BC8"/>
    <w:rsid w:val="002109CA"/>
    <w:rsid w:val="002D4B76"/>
    <w:rsid w:val="00321B86"/>
    <w:rsid w:val="00326539"/>
    <w:rsid w:val="00326E85"/>
    <w:rsid w:val="00344129"/>
    <w:rsid w:val="00354326"/>
    <w:rsid w:val="00355A80"/>
    <w:rsid w:val="00482EF6"/>
    <w:rsid w:val="004A5C08"/>
    <w:rsid w:val="004B7417"/>
    <w:rsid w:val="004C0CE7"/>
    <w:rsid w:val="004C7186"/>
    <w:rsid w:val="004F0F51"/>
    <w:rsid w:val="0051560F"/>
    <w:rsid w:val="0053065D"/>
    <w:rsid w:val="0061264B"/>
    <w:rsid w:val="00624498"/>
    <w:rsid w:val="00644A09"/>
    <w:rsid w:val="006963D6"/>
    <w:rsid w:val="006A1311"/>
    <w:rsid w:val="006A261F"/>
    <w:rsid w:val="006D65DB"/>
    <w:rsid w:val="0075367A"/>
    <w:rsid w:val="00753CCD"/>
    <w:rsid w:val="00763F57"/>
    <w:rsid w:val="007A3E61"/>
    <w:rsid w:val="007D4A5C"/>
    <w:rsid w:val="007E6483"/>
    <w:rsid w:val="008143A8"/>
    <w:rsid w:val="0081504B"/>
    <w:rsid w:val="008507D9"/>
    <w:rsid w:val="00856CF8"/>
    <w:rsid w:val="008631FB"/>
    <w:rsid w:val="00872CCB"/>
    <w:rsid w:val="008B2634"/>
    <w:rsid w:val="008C2EE4"/>
    <w:rsid w:val="008C7811"/>
    <w:rsid w:val="008D246C"/>
    <w:rsid w:val="008E19DC"/>
    <w:rsid w:val="0090061B"/>
    <w:rsid w:val="009142A5"/>
    <w:rsid w:val="0092037A"/>
    <w:rsid w:val="00937C89"/>
    <w:rsid w:val="00952828"/>
    <w:rsid w:val="009552C7"/>
    <w:rsid w:val="009A3973"/>
    <w:rsid w:val="009B480A"/>
    <w:rsid w:val="009B5F83"/>
    <w:rsid w:val="009D0807"/>
    <w:rsid w:val="009E4208"/>
    <w:rsid w:val="00A0719A"/>
    <w:rsid w:val="00A24EB4"/>
    <w:rsid w:val="00A74B64"/>
    <w:rsid w:val="00A906B5"/>
    <w:rsid w:val="00A92E4A"/>
    <w:rsid w:val="00AE6A50"/>
    <w:rsid w:val="00AE6F48"/>
    <w:rsid w:val="00AF3779"/>
    <w:rsid w:val="00B66053"/>
    <w:rsid w:val="00BA5147"/>
    <w:rsid w:val="00BC1D87"/>
    <w:rsid w:val="00BE0746"/>
    <w:rsid w:val="00C02DFA"/>
    <w:rsid w:val="00C545F6"/>
    <w:rsid w:val="00C61733"/>
    <w:rsid w:val="00C808CC"/>
    <w:rsid w:val="00CC647C"/>
    <w:rsid w:val="00D1499F"/>
    <w:rsid w:val="00D3109E"/>
    <w:rsid w:val="00D356FA"/>
    <w:rsid w:val="00D41783"/>
    <w:rsid w:val="00D447FB"/>
    <w:rsid w:val="00D62259"/>
    <w:rsid w:val="00D8381D"/>
    <w:rsid w:val="00D923A8"/>
    <w:rsid w:val="00DE7888"/>
    <w:rsid w:val="00DE792C"/>
    <w:rsid w:val="00E16523"/>
    <w:rsid w:val="00E24A80"/>
    <w:rsid w:val="00E35AD6"/>
    <w:rsid w:val="00E82CD9"/>
    <w:rsid w:val="00E84F3C"/>
    <w:rsid w:val="00ED25D0"/>
    <w:rsid w:val="00F02B4F"/>
    <w:rsid w:val="00F077D8"/>
    <w:rsid w:val="00F1090C"/>
    <w:rsid w:val="00F96846"/>
    <w:rsid w:val="00FB3D8B"/>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3">
    <w:name w:val="heading 3"/>
    <w:basedOn w:val="Normal"/>
    <w:next w:val="Normal"/>
    <w:link w:val="Heading3Char"/>
    <w:uiPriority w:val="99"/>
    <w:qFormat/>
    <w:rsid w:val="00F02B4F"/>
    <w:pPr>
      <w:keepNext/>
      <w:spacing w:before="240" w:after="60" w:line="276" w:lineRule="auto"/>
      <w:outlineLvl w:val="2"/>
    </w:pPr>
    <w:rPr>
      <w:rFonts w:ascii="Arial" w:eastAsia="Times New Roman" w:hAnsi="Arial" w:cs="Arial"/>
      <w:b/>
      <w:bCs/>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paragraph" w:styleId="Caption">
    <w:name w:val="caption"/>
    <w:basedOn w:val="Normal"/>
    <w:next w:val="Normal"/>
    <w:semiHidden/>
    <w:unhideWhenUsed/>
    <w:qFormat/>
    <w:rsid w:val="00D923A8"/>
    <w:pPr>
      <w:spacing w:after="0" w:line="240" w:lineRule="auto"/>
      <w:jc w:val="both"/>
    </w:pPr>
    <w:rPr>
      <w:rFonts w:ascii="Times New Roman" w:eastAsia="Times New Roman" w:hAnsi="Times New Roman" w:cs="Times New Roman"/>
      <w:b/>
      <w:bCs/>
      <w:sz w:val="24"/>
      <w:szCs w:val="20"/>
      <w:lang w:val="en-US" w:eastAsia="ro-RO"/>
      <w14:ligatures w14:val="none"/>
    </w:rPr>
  </w:style>
  <w:style w:type="character" w:customStyle="1" w:styleId="tpa1">
    <w:name w:val="tpa1"/>
    <w:rsid w:val="00D923A8"/>
  </w:style>
  <w:style w:type="paragraph" w:styleId="ListParagraph">
    <w:name w:val="List Paragraph"/>
    <w:aliases w:val="Normal bullet 2,lp1,Heading x1,Heading1,body 2,Header bold,heading 7,List Paragraph11,Forth level,List1,Listă colorată - Accentuare 11,Bullet,Citation List,bullets,Arial,Bullet line,Lettre d'introduction,Lista 1,lp11,alexM"/>
    <w:basedOn w:val="Normal"/>
    <w:link w:val="ListParagraphChar"/>
    <w:uiPriority w:val="7"/>
    <w:qFormat/>
    <w:rsid w:val="00D923A8"/>
    <w:pPr>
      <w:spacing w:after="200" w:line="276" w:lineRule="auto"/>
      <w:ind w:left="720"/>
      <w:contextualSpacing/>
    </w:pPr>
    <w:rPr>
      <w14:ligatures w14:val="none"/>
    </w:rPr>
  </w:style>
  <w:style w:type="character" w:customStyle="1" w:styleId="tpa">
    <w:name w:val="tpa"/>
    <w:basedOn w:val="DefaultParagraphFont"/>
    <w:rsid w:val="00D923A8"/>
  </w:style>
  <w:style w:type="paragraph" w:styleId="BalloonText">
    <w:name w:val="Balloon Text"/>
    <w:basedOn w:val="Normal"/>
    <w:link w:val="BalloonTextChar"/>
    <w:uiPriority w:val="99"/>
    <w:semiHidden/>
    <w:unhideWhenUsed/>
    <w:rsid w:val="00CC6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7C"/>
    <w:rPr>
      <w:rFonts w:ascii="Segoe UI" w:hAnsi="Segoe UI" w:cs="Segoe UI"/>
      <w:sz w:val="18"/>
      <w:szCs w:val="18"/>
    </w:rPr>
  </w:style>
  <w:style w:type="paragraph" w:styleId="BodyText">
    <w:name w:val="Body Text"/>
    <w:basedOn w:val="Normal"/>
    <w:link w:val="BodyTextChar"/>
    <w:uiPriority w:val="99"/>
    <w:unhideWhenUsed/>
    <w:rsid w:val="00326E85"/>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uiPriority w:val="99"/>
    <w:rsid w:val="00326E85"/>
    <w:rPr>
      <w:rFonts w:ascii="Calibri" w:eastAsia="Times New Roman" w:hAnsi="Calibri" w:cs="Times New Roman"/>
      <w:lang w:val="en-US"/>
      <w14:ligatures w14:val="none"/>
    </w:rPr>
  </w:style>
  <w:style w:type="paragraph" w:styleId="BodyText3">
    <w:name w:val="Body Text 3"/>
    <w:basedOn w:val="Normal"/>
    <w:link w:val="BodyText3Char"/>
    <w:uiPriority w:val="99"/>
    <w:unhideWhenUsed/>
    <w:rsid w:val="00326E85"/>
    <w:pPr>
      <w:spacing w:after="120" w:line="276" w:lineRule="auto"/>
    </w:pPr>
    <w:rPr>
      <w:rFonts w:ascii="Calibri" w:eastAsia="Times New Roman" w:hAnsi="Calibri" w:cs="Times New Roman"/>
      <w:sz w:val="16"/>
      <w:szCs w:val="16"/>
      <w:lang w:val="en-US"/>
      <w14:ligatures w14:val="none"/>
    </w:rPr>
  </w:style>
  <w:style w:type="character" w:customStyle="1" w:styleId="BodyText3Char">
    <w:name w:val="Body Text 3 Char"/>
    <w:basedOn w:val="DefaultParagraphFont"/>
    <w:link w:val="BodyText3"/>
    <w:uiPriority w:val="99"/>
    <w:rsid w:val="00326E85"/>
    <w:rPr>
      <w:rFonts w:ascii="Calibri" w:eastAsia="Times New Roman" w:hAnsi="Calibri" w:cs="Times New Roman"/>
      <w:sz w:val="16"/>
      <w:szCs w:val="16"/>
      <w:lang w:val="en-US"/>
      <w14:ligatures w14:val="none"/>
    </w:rPr>
  </w:style>
  <w:style w:type="character" w:customStyle="1" w:styleId="ListParagraphChar">
    <w:name w:val="List Paragraph Char"/>
    <w:aliases w:val="Normal bullet 2 Char,lp1 Char,Heading x1 Char,Heading1 Char,body 2 Char,Header bold Char,heading 7 Char,List Paragraph11 Char,Forth level Char,List1 Char,Listă colorată - Accentuare 11 Char,Bullet Char,Citation List Char,bullets Char"/>
    <w:link w:val="ListParagraph"/>
    <w:uiPriority w:val="34"/>
    <w:qFormat/>
    <w:locked/>
    <w:rsid w:val="00326E85"/>
    <w:rPr>
      <w14:ligatures w14:val="none"/>
    </w:rPr>
  </w:style>
  <w:style w:type="paragraph" w:customStyle="1" w:styleId="CharCharChar1Char">
    <w:name w:val="Char Char Char1 Char"/>
    <w:basedOn w:val="Normal"/>
    <w:uiPriority w:val="99"/>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
    <w:name w:val="Char"/>
    <w:basedOn w:val="Normal"/>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WW-BodyText2">
    <w:name w:val="WW-Body Text 2"/>
    <w:basedOn w:val="Normal"/>
    <w:rsid w:val="00326E85"/>
    <w:pPr>
      <w:suppressAutoHyphens/>
      <w:overflowPunct w:val="0"/>
      <w:autoSpaceDE w:val="0"/>
      <w:spacing w:after="0" w:line="240" w:lineRule="auto"/>
      <w:jc w:val="both"/>
    </w:pPr>
    <w:rPr>
      <w:rFonts w:ascii="Times New Roman" w:eastAsia="Times New Roman" w:hAnsi="Times New Roman" w:cs="Times New Roman"/>
      <w:sz w:val="28"/>
      <w:szCs w:val="24"/>
      <w:lang w:val="en-US" w:eastAsia="ar-SA"/>
      <w14:ligatures w14:val="none"/>
    </w:rPr>
  </w:style>
  <w:style w:type="character" w:customStyle="1" w:styleId="Bodytext20">
    <w:name w:val="Body text (2)_"/>
    <w:link w:val="Bodytext21"/>
    <w:locked/>
    <w:rsid w:val="00326E85"/>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326E85"/>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DefaultText">
    <w:name w:val="Default Text"/>
    <w:basedOn w:val="Normal"/>
    <w:rsid w:val="00326E85"/>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14:ligatures w14:val="none"/>
    </w:rPr>
  </w:style>
  <w:style w:type="character" w:customStyle="1" w:styleId="tli1">
    <w:name w:val="tli1"/>
    <w:basedOn w:val="DefaultParagraphFont"/>
    <w:uiPriority w:val="99"/>
    <w:rsid w:val="00326E85"/>
    <w:rPr>
      <w:rFonts w:ascii="Times New Roman" w:hAnsi="Times New Roman" w:cs="Times New Roman" w:hint="default"/>
    </w:rPr>
  </w:style>
  <w:style w:type="character" w:customStyle="1" w:styleId="Heading3Char">
    <w:name w:val="Heading 3 Char"/>
    <w:basedOn w:val="DefaultParagraphFont"/>
    <w:link w:val="Heading3"/>
    <w:uiPriority w:val="99"/>
    <w:rsid w:val="00F02B4F"/>
    <w:rPr>
      <w:rFonts w:ascii="Arial" w:eastAsia="Times New Roman" w:hAnsi="Arial" w:cs="Arial"/>
      <w:b/>
      <w:bCs/>
      <w:sz w:val="26"/>
      <w:szCs w:val="26"/>
      <w:lang w:val="en-US"/>
      <w14:ligatures w14:val="none"/>
    </w:rPr>
  </w:style>
  <w:style w:type="paragraph" w:customStyle="1" w:styleId="LUDANTEXT">
    <w:name w:val="LUDAN TEXT"/>
    <w:basedOn w:val="Normal"/>
    <w:link w:val="LUDANTEXTChar"/>
    <w:qFormat/>
    <w:rsid w:val="00F02B4F"/>
    <w:pPr>
      <w:spacing w:before="60" w:after="60" w:line="240" w:lineRule="auto"/>
      <w:jc w:val="both"/>
    </w:pPr>
    <w:rPr>
      <w:rFonts w:ascii="Arial" w:eastAsia="Times New Roman" w:hAnsi="Arial" w:cs="Arial"/>
      <w:lang w:eastAsia="ro-RO"/>
      <w14:ligatures w14:val="none"/>
    </w:rPr>
  </w:style>
  <w:style w:type="character" w:customStyle="1" w:styleId="LUDANTEXTChar">
    <w:name w:val="LUDAN TEXT Char"/>
    <w:link w:val="LUDANTEXT"/>
    <w:rsid w:val="00F02B4F"/>
    <w:rPr>
      <w:rFonts w:ascii="Arial" w:eastAsia="Times New Roman" w:hAnsi="Arial" w:cs="Arial"/>
      <w:lang w:eastAsia="ro-RO"/>
      <w14:ligatures w14:val="none"/>
    </w:rPr>
  </w:style>
  <w:style w:type="paragraph" w:customStyle="1" w:styleId="Standard">
    <w:name w:val="Standard"/>
    <w:qFormat/>
    <w:rsid w:val="001D5E0D"/>
    <w:pPr>
      <w:suppressAutoHyphens/>
      <w:spacing w:after="0" w:line="240" w:lineRule="auto"/>
      <w:textAlignment w:val="baseline"/>
    </w:pPr>
    <w:rPr>
      <w:rFonts w:ascii="Times New Roman" w:eastAsia="Times New Roman" w:hAnsi="Times New Roman" w:cs="Times New Roman"/>
      <w:kern w:val="2"/>
      <w:sz w:val="24"/>
      <w:szCs w:val="24"/>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079384.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rept.ro/00079384.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2B94-7E17-448F-9B70-8F64D3C1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3957</Words>
  <Characters>22558</Characters>
  <Application>Microsoft Office Word</Application>
  <DocSecurity>0</DocSecurity>
  <Lines>187</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Predescu</cp:lastModifiedBy>
  <cp:revision>9</cp:revision>
  <cp:lastPrinted>2024-02-16T10:58:00Z</cp:lastPrinted>
  <dcterms:created xsi:type="dcterms:W3CDTF">2024-02-16T10:10:00Z</dcterms:created>
  <dcterms:modified xsi:type="dcterms:W3CDTF">2024-02-16T11:07:00Z</dcterms:modified>
</cp:coreProperties>
</file>