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D66BC6" w:rsidRDefault="00EE5AEC" w:rsidP="00AD34F5">
      <w:pPr>
        <w:spacing w:after="0" w:line="240" w:lineRule="auto"/>
        <w:jc w:val="right"/>
        <w:rPr>
          <w:rFonts w:ascii="Times New Roman" w:hAnsi="Times New Roman" w:cs="Times New Roman"/>
          <w:sz w:val="24"/>
          <w:szCs w:val="24"/>
        </w:rPr>
      </w:pPr>
      <w:r w:rsidRPr="00D66BC6">
        <w:rPr>
          <w:noProof/>
          <w:lang w:val="en-US"/>
        </w:rPr>
        <w:drawing>
          <wp:inline distT="0" distB="0" distL="0" distR="0" wp14:anchorId="6A8BAFAC" wp14:editId="0BDF45A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051258" w:rsidRPr="00D66BC6">
        <w:rPr>
          <w:rFonts w:ascii="Times New Roman" w:eastAsia="Times New Roman" w:hAnsi="Times New Roman" w:cs="Times New Roman"/>
          <w:sz w:val="24"/>
          <w:szCs w:val="24"/>
          <w:lang w:eastAsia="ro-RO"/>
        </w:rPr>
        <w:t xml:space="preserve">Nr. </w:t>
      </w:r>
      <w:r w:rsidR="00AF5BDA">
        <w:rPr>
          <w:rFonts w:ascii="Times New Roman" w:hAnsi="Times New Roman" w:cs="Times New Roman"/>
          <w:sz w:val="24"/>
          <w:szCs w:val="24"/>
        </w:rPr>
        <w:t>12606/6236/</w:t>
      </w:r>
      <w:r w:rsidR="00501471">
        <w:rPr>
          <w:rFonts w:ascii="Times New Roman" w:hAnsi="Times New Roman" w:cs="Times New Roman"/>
          <w:sz w:val="24"/>
          <w:szCs w:val="24"/>
        </w:rPr>
        <w:t>____</w:t>
      </w:r>
      <w:bookmarkStart w:id="0" w:name="_GoBack"/>
      <w:bookmarkEnd w:id="0"/>
      <w:r w:rsidR="00AF5BDA">
        <w:rPr>
          <w:rFonts w:ascii="Times New Roman" w:hAnsi="Times New Roman" w:cs="Times New Roman"/>
          <w:sz w:val="24"/>
          <w:szCs w:val="24"/>
        </w:rPr>
        <w:t>.2016</w:t>
      </w:r>
    </w:p>
    <w:p w:rsidR="00AF5BDA" w:rsidRDefault="00AF5BDA" w:rsidP="00AD34F5">
      <w:pPr>
        <w:suppressAutoHyphens/>
        <w:spacing w:after="0" w:line="240" w:lineRule="auto"/>
        <w:jc w:val="center"/>
        <w:rPr>
          <w:rFonts w:ascii="Times New Roman" w:eastAsia="Times New Roman" w:hAnsi="Times New Roman" w:cs="Times New Roman"/>
          <w:b/>
          <w:sz w:val="24"/>
          <w:szCs w:val="24"/>
          <w:lang w:eastAsia="ro-RO"/>
        </w:rPr>
      </w:pPr>
    </w:p>
    <w:p w:rsidR="00D7402F" w:rsidRPr="00AE314C"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AE314C">
        <w:rPr>
          <w:rFonts w:ascii="Times New Roman" w:eastAsia="Times New Roman" w:hAnsi="Times New Roman" w:cs="Times New Roman"/>
          <w:b/>
          <w:sz w:val="24"/>
          <w:szCs w:val="24"/>
          <w:lang w:eastAsia="ro-RO"/>
        </w:rPr>
        <w:t xml:space="preserve"> </w:t>
      </w:r>
    </w:p>
    <w:p w:rsidR="00051258" w:rsidRPr="00AE314C" w:rsidRDefault="00501471" w:rsidP="00AD34F5">
      <w:pPr>
        <w:suppressAutoHyphens/>
        <w:spacing w:after="0" w:line="240" w:lineRule="auto"/>
        <w:jc w:val="center"/>
        <w:rPr>
          <w:rFonts w:ascii="Times New Roman" w:eastAsia="Times New Roman" w:hAnsi="Times New Roman" w:cs="Times New Roman"/>
          <w:b/>
          <w:sz w:val="24"/>
          <w:szCs w:val="24"/>
          <w:lang w:eastAsia="ro-RO"/>
        </w:rPr>
      </w:pPr>
      <w:r w:rsidRPr="00501471">
        <w:rPr>
          <w:rFonts w:ascii="Times New Roman" w:hAnsi="Times New Roman" w:cs="Times New Roman"/>
          <w:b/>
          <w:sz w:val="24"/>
          <w:szCs w:val="24"/>
        </w:rPr>
        <w:t xml:space="preserve">PROIECT </w:t>
      </w:r>
      <w:hyperlink r:id="rId9" w:anchor="#" w:history="1"/>
      <w:r w:rsidR="00051258" w:rsidRPr="00501471">
        <w:rPr>
          <w:rFonts w:ascii="Times New Roman" w:eastAsia="Times New Roman" w:hAnsi="Times New Roman" w:cs="Times New Roman"/>
          <w:b/>
          <w:sz w:val="24"/>
          <w:szCs w:val="24"/>
          <w:lang w:eastAsia="ro-RO"/>
        </w:rPr>
        <w:t>DECIZIA</w:t>
      </w:r>
      <w:r w:rsidR="00051258" w:rsidRPr="00AE314C">
        <w:rPr>
          <w:rFonts w:ascii="Times New Roman" w:eastAsia="Times New Roman" w:hAnsi="Times New Roman" w:cs="Times New Roman"/>
          <w:b/>
          <w:sz w:val="24"/>
          <w:szCs w:val="24"/>
          <w:lang w:eastAsia="ro-RO"/>
        </w:rPr>
        <w:t xml:space="preserve"> ETAPEI DE ÎNCADRARE</w:t>
      </w:r>
    </w:p>
    <w:p w:rsidR="00051258" w:rsidRPr="00AE314C"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AE314C">
        <w:rPr>
          <w:rFonts w:ascii="Times New Roman" w:eastAsia="Times New Roman" w:hAnsi="Times New Roman" w:cs="Times New Roman"/>
          <w:b/>
          <w:sz w:val="24"/>
          <w:szCs w:val="24"/>
          <w:lang w:eastAsia="ro-RO"/>
        </w:rPr>
        <w:t xml:space="preserve">Nr. </w:t>
      </w:r>
      <w:r w:rsidR="00501471">
        <w:rPr>
          <w:rFonts w:ascii="Times New Roman" w:eastAsia="Times New Roman" w:hAnsi="Times New Roman" w:cs="Times New Roman"/>
          <w:b/>
          <w:sz w:val="24"/>
          <w:szCs w:val="24"/>
          <w:lang w:eastAsia="ro-RO"/>
        </w:rPr>
        <w:t>____</w:t>
      </w:r>
      <w:r w:rsidRPr="00AE314C">
        <w:rPr>
          <w:rFonts w:ascii="Times New Roman" w:eastAsia="Times New Roman" w:hAnsi="Times New Roman" w:cs="Times New Roman"/>
          <w:b/>
          <w:sz w:val="24"/>
          <w:szCs w:val="24"/>
          <w:lang w:eastAsia="ro-RO"/>
        </w:rPr>
        <w:t xml:space="preserve"> din </w:t>
      </w:r>
      <w:r w:rsidR="00501471">
        <w:rPr>
          <w:rFonts w:ascii="Times New Roman" w:eastAsia="Times New Roman" w:hAnsi="Times New Roman" w:cs="Times New Roman"/>
          <w:b/>
          <w:sz w:val="24"/>
          <w:szCs w:val="24"/>
          <w:lang w:eastAsia="ro-RO"/>
        </w:rPr>
        <w:t>___</w:t>
      </w:r>
      <w:r w:rsidR="00AE314C" w:rsidRPr="00AE314C">
        <w:rPr>
          <w:rFonts w:ascii="Times New Roman" w:eastAsia="Times New Roman" w:hAnsi="Times New Roman" w:cs="Times New Roman"/>
          <w:b/>
          <w:sz w:val="24"/>
          <w:szCs w:val="24"/>
          <w:lang w:eastAsia="ro-RO"/>
        </w:rPr>
        <w:t>.2016</w:t>
      </w:r>
    </w:p>
    <w:p w:rsidR="00641AB8" w:rsidRPr="006523AA" w:rsidRDefault="00641AB8" w:rsidP="00AD34F5">
      <w:pPr>
        <w:spacing w:after="0" w:line="240" w:lineRule="auto"/>
        <w:jc w:val="both"/>
        <w:rPr>
          <w:rFonts w:ascii="Times New Roman" w:eastAsia="Times New Roman" w:hAnsi="Times New Roman" w:cs="Times New Roman"/>
          <w:sz w:val="24"/>
          <w:szCs w:val="24"/>
          <w:lang w:eastAsia="ro-RO"/>
        </w:rPr>
      </w:pPr>
    </w:p>
    <w:p w:rsidR="00AF5BDA" w:rsidRDefault="00AF5BDA" w:rsidP="00AF5BDA">
      <w:pPr>
        <w:spacing w:after="0" w:line="240" w:lineRule="auto"/>
        <w:ind w:firstLine="720"/>
        <w:jc w:val="both"/>
        <w:rPr>
          <w:rFonts w:ascii="Times New Roman" w:eastAsia="Times New Roman" w:hAnsi="Times New Roman" w:cs="Times New Roman"/>
          <w:sz w:val="24"/>
          <w:szCs w:val="24"/>
        </w:rPr>
      </w:pPr>
    </w:p>
    <w:p w:rsid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Ca urmare a solicitării de emitere a acordului de mediu adresate de </w:t>
      </w:r>
      <w:r w:rsidRPr="00AF5BDA">
        <w:rPr>
          <w:rFonts w:ascii="Times New Roman" w:eastAsia="Times New Roman" w:hAnsi="Times New Roman" w:cs="Times New Roman"/>
          <w:b/>
          <w:sz w:val="24"/>
          <w:szCs w:val="24"/>
        </w:rPr>
        <w:t>S.C. OMV PETROM S.A.</w:t>
      </w:r>
      <w:r>
        <w:rPr>
          <w:rFonts w:ascii="Times New Roman" w:eastAsia="Times New Roman" w:hAnsi="Times New Roman" w:cs="Times New Roman"/>
          <w:b/>
          <w:sz w:val="24"/>
          <w:szCs w:val="24"/>
        </w:rPr>
        <w:t>, reprezentata prin domnul Emil Eugen Iosif – Director zona de productie</w:t>
      </w:r>
      <w:r w:rsidRPr="00AF5BDA">
        <w:rPr>
          <w:rFonts w:ascii="Times New Roman" w:eastAsia="Times New Roman" w:hAnsi="Times New Roman" w:cs="Times New Roman"/>
          <w:sz w:val="24"/>
          <w:szCs w:val="24"/>
        </w:rPr>
        <w:t xml:space="preserve">, cu sediul în comuna Aninoasa, sat Viforâta, Aleea Sinaia, nr. 6, judeţul Dâmboviţa, înregistrată la A.P.M. Dâmboviţa cu nr. </w:t>
      </w:r>
      <w:r>
        <w:rPr>
          <w:rFonts w:ascii="Times New Roman" w:eastAsia="Times New Roman" w:hAnsi="Times New Roman" w:cs="Times New Roman"/>
          <w:sz w:val="24"/>
          <w:szCs w:val="24"/>
        </w:rPr>
        <w:t>12606</w:t>
      </w:r>
      <w:r w:rsidRPr="00AF5BDA">
        <w:rPr>
          <w:rFonts w:ascii="Times New Roman" w:eastAsia="Times New Roman" w:hAnsi="Times New Roman" w:cs="Times New Roman"/>
          <w:sz w:val="24"/>
          <w:szCs w:val="24"/>
        </w:rPr>
        <w:t xml:space="preserve"> din </w:t>
      </w:r>
      <w:r>
        <w:rPr>
          <w:rFonts w:ascii="Times New Roman" w:eastAsia="Times New Roman" w:hAnsi="Times New Roman" w:cs="Times New Roman"/>
          <w:sz w:val="24"/>
          <w:szCs w:val="24"/>
        </w:rPr>
        <w:t>14.09</w:t>
      </w:r>
      <w:r w:rsidRPr="00AF5BDA">
        <w:rPr>
          <w:rFonts w:ascii="Times New Roman" w:eastAsia="Times New Roman" w:hAnsi="Times New Roman" w:cs="Times New Roman"/>
          <w:sz w:val="24"/>
          <w:szCs w:val="24"/>
        </w:rPr>
        <w:t xml:space="preserve">.2016, </w:t>
      </w:r>
      <w:hyperlink r:id="rId10" w:anchor="#" w:history="1"/>
      <w:bookmarkStart w:id="1" w:name="do|ax9|pa7"/>
      <w:bookmarkEnd w:id="1"/>
      <w:r w:rsidRPr="00AF5BDA">
        <w:rPr>
          <w:rFonts w:ascii="Times New Roman" w:eastAsia="Times New Roman" w:hAnsi="Times New Roman" w:cs="Times New Roman"/>
          <w:sz w:val="24"/>
          <w:szCs w:val="24"/>
        </w:rPr>
        <w:t xml:space="preserve">în baza Hotărârii Guvernului nr. </w:t>
      </w:r>
      <w:hyperlink r:id="rId11" w:history="1">
        <w:r w:rsidRPr="00AF5BDA">
          <w:rPr>
            <w:rFonts w:ascii="Times New Roman" w:eastAsia="Times New Roman" w:hAnsi="Times New Roman" w:cs="Times New Roman"/>
            <w:color w:val="0000FF"/>
            <w:sz w:val="24"/>
            <w:szCs w:val="24"/>
            <w:u w:val="single"/>
          </w:rPr>
          <w:t>445/2009</w:t>
        </w:r>
      </w:hyperlink>
      <w:r w:rsidRPr="00AF5BDA">
        <w:rPr>
          <w:rFonts w:ascii="Times New Roman" w:eastAsia="Times New Roman" w:hAnsi="Times New Roman" w:cs="Times New Roman"/>
          <w:sz w:val="24"/>
          <w:szCs w:val="24"/>
        </w:rPr>
        <w:t xml:space="preserve"> privind evaluarea impactului anumitor proiecte publice şi private asupra mediului şi a Ordonanţei de urgentă a Guvernului nr. </w:t>
      </w:r>
      <w:hyperlink r:id="rId12" w:history="1">
        <w:r w:rsidRPr="00AF5BDA">
          <w:rPr>
            <w:rFonts w:ascii="Times New Roman" w:eastAsia="Times New Roman" w:hAnsi="Times New Roman" w:cs="Times New Roman"/>
            <w:color w:val="000000"/>
            <w:sz w:val="24"/>
            <w:szCs w:val="24"/>
            <w:u w:val="single"/>
          </w:rPr>
          <w:t>57/2007</w:t>
        </w:r>
      </w:hyperlink>
      <w:r w:rsidRPr="00AF5BDA">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w:t>
      </w:r>
    </w:p>
    <w:p w:rsidR="00D4421D" w:rsidRPr="00AF5BDA" w:rsidRDefault="00D4421D" w:rsidP="00AF5BDA">
      <w:pPr>
        <w:spacing w:after="0" w:line="240" w:lineRule="auto"/>
        <w:ind w:firstLine="720"/>
        <w:jc w:val="both"/>
        <w:rPr>
          <w:rFonts w:ascii="Times New Roman" w:eastAsia="Times New Roman" w:hAnsi="Times New Roman" w:cs="Times New Roman"/>
          <w:sz w:val="16"/>
          <w:szCs w:val="16"/>
        </w:rPr>
      </w:pP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b/>
          <w:sz w:val="24"/>
          <w:szCs w:val="24"/>
        </w:rPr>
        <w:t>Agenţia pentru Protecţia Mediului Dâmboviţa decide</w:t>
      </w:r>
      <w:r w:rsidRPr="00AF5BDA">
        <w:rPr>
          <w:rFonts w:ascii="Times New Roman" w:eastAsia="Times New Roman" w:hAnsi="Times New Roman" w:cs="Times New Roman"/>
          <w:sz w:val="24"/>
          <w:szCs w:val="24"/>
        </w:rPr>
        <w:t>, ca urmare</w:t>
      </w:r>
      <w:hyperlink r:id="rId13" w:anchor="#" w:history="1"/>
      <w:bookmarkStart w:id="2" w:name="do|ax9|pa8"/>
      <w:bookmarkEnd w:id="2"/>
      <w:r w:rsidRPr="00AF5BDA">
        <w:rPr>
          <w:rFonts w:ascii="Times New Roman" w:eastAsia="Times New Roman" w:hAnsi="Times New Roman" w:cs="Times New Roman"/>
          <w:sz w:val="24"/>
          <w:szCs w:val="24"/>
        </w:rPr>
        <w:t xml:space="preserve"> a consultărilor desfăşurate în cadrul Şedinţei Comisiei de Analiză Tehnică din data de </w:t>
      </w:r>
      <w:r>
        <w:rPr>
          <w:rFonts w:ascii="Times New Roman" w:eastAsia="Times New Roman" w:hAnsi="Times New Roman" w:cs="Times New Roman"/>
          <w:b/>
          <w:sz w:val="24"/>
          <w:szCs w:val="24"/>
        </w:rPr>
        <w:t>27.10</w:t>
      </w:r>
      <w:r w:rsidRPr="00AF5BDA">
        <w:rPr>
          <w:rFonts w:ascii="Times New Roman" w:eastAsia="Times New Roman" w:hAnsi="Times New Roman" w:cs="Times New Roman"/>
          <w:b/>
          <w:sz w:val="24"/>
          <w:szCs w:val="24"/>
        </w:rPr>
        <w:t>.2016</w:t>
      </w:r>
      <w:r w:rsidRPr="00AF5BDA">
        <w:rPr>
          <w:rFonts w:ascii="Times New Roman" w:eastAsia="Times New Roman" w:hAnsi="Times New Roman" w:cs="Times New Roman"/>
          <w:sz w:val="24"/>
          <w:szCs w:val="24"/>
        </w:rPr>
        <w:t xml:space="preserve">, că proiectul </w:t>
      </w:r>
      <w:r>
        <w:rPr>
          <w:rFonts w:ascii="Times New Roman" w:eastAsia="Times New Roman" w:hAnsi="Times New Roman" w:cs="Times New Roman"/>
          <w:b/>
          <w:i/>
          <w:sz w:val="24"/>
          <w:szCs w:val="24"/>
        </w:rPr>
        <w:t>Lucrari de suprafata</w:t>
      </w:r>
      <w:r w:rsidRPr="00AF5BDA">
        <w:rPr>
          <w:rFonts w:ascii="Times New Roman" w:eastAsia="Times New Roman" w:hAnsi="Times New Roman" w:cs="Times New Roman"/>
          <w:b/>
          <w:i/>
          <w:sz w:val="24"/>
          <w:szCs w:val="24"/>
        </w:rPr>
        <w:t xml:space="preserve"> foraj, foraj, echipare de suprafață, </w:t>
      </w:r>
      <w:r>
        <w:rPr>
          <w:rFonts w:ascii="Times New Roman" w:eastAsia="Times New Roman" w:hAnsi="Times New Roman" w:cs="Times New Roman"/>
          <w:b/>
          <w:i/>
          <w:sz w:val="24"/>
          <w:szCs w:val="24"/>
        </w:rPr>
        <w:t>alimentare cu energie electrica</w:t>
      </w:r>
      <w:r w:rsidRPr="00AF5BDA">
        <w:rPr>
          <w:rFonts w:ascii="Times New Roman" w:eastAsia="Times New Roman" w:hAnsi="Times New Roman" w:cs="Times New Roman"/>
          <w:b/>
          <w:i/>
          <w:sz w:val="24"/>
          <w:szCs w:val="24"/>
        </w:rPr>
        <w:t xml:space="preserve"> L.E.S </w:t>
      </w:r>
      <w:r>
        <w:rPr>
          <w:rFonts w:ascii="Times New Roman" w:eastAsia="Times New Roman" w:hAnsi="Times New Roman" w:cs="Times New Roman"/>
          <w:b/>
          <w:i/>
          <w:sz w:val="24"/>
          <w:szCs w:val="24"/>
        </w:rPr>
        <w:t>20 k</w:t>
      </w:r>
      <w:r w:rsidRPr="00AF5BDA">
        <w:rPr>
          <w:rFonts w:ascii="Times New Roman" w:eastAsia="Times New Roman" w:hAnsi="Times New Roman" w:cs="Times New Roman"/>
          <w:b/>
          <w:i/>
          <w:sz w:val="24"/>
          <w:szCs w:val="24"/>
        </w:rPr>
        <w:t>V</w:t>
      </w:r>
      <w:r>
        <w:rPr>
          <w:rFonts w:ascii="Times New Roman" w:eastAsia="Times New Roman" w:hAnsi="Times New Roman" w:cs="Times New Roman"/>
          <w:b/>
          <w:i/>
          <w:sz w:val="24"/>
          <w:szCs w:val="24"/>
        </w:rPr>
        <w:t xml:space="preserve">+PTA </w:t>
      </w:r>
      <w:r w:rsidR="00D4421D">
        <w:rPr>
          <w:rFonts w:ascii="Times New Roman" w:eastAsia="Times New Roman" w:hAnsi="Times New Roman" w:cs="Times New Roman"/>
          <w:b/>
          <w:i/>
          <w:sz w:val="24"/>
          <w:szCs w:val="24"/>
        </w:rPr>
        <w:t>și conducte amestec sondele 947, 948 Viforâta</w:t>
      </w:r>
      <w:r w:rsidRPr="00AF5BDA">
        <w:rPr>
          <w:rFonts w:ascii="Times New Roman" w:eastAsia="Times New Roman" w:hAnsi="Times New Roman" w:cs="Times New Roman"/>
          <w:b/>
          <w:i/>
          <w:sz w:val="24"/>
          <w:szCs w:val="24"/>
        </w:rPr>
        <w:t xml:space="preserve">, </w:t>
      </w:r>
      <w:r w:rsidRPr="00AF5BDA">
        <w:rPr>
          <w:rFonts w:ascii="Times New Roman" w:eastAsia="Times New Roman" w:hAnsi="Times New Roman" w:cs="Times New Roman"/>
          <w:sz w:val="24"/>
          <w:szCs w:val="24"/>
        </w:rPr>
        <w:t xml:space="preserve">propus a fi amplasat în </w:t>
      </w:r>
      <w:r w:rsidR="00D4421D">
        <w:rPr>
          <w:rFonts w:ascii="Times New Roman" w:eastAsia="Times New Roman" w:hAnsi="Times New Roman" w:cs="Times New Roman"/>
          <w:sz w:val="24"/>
          <w:szCs w:val="24"/>
        </w:rPr>
        <w:t>comuna Razvad, sat Razvad, str. Redeventa</w:t>
      </w:r>
      <w:r w:rsidRPr="00AF5BDA">
        <w:rPr>
          <w:rFonts w:ascii="Times New Roman" w:eastAsia="Times New Roman" w:hAnsi="Times New Roman" w:cs="Times New Roman"/>
          <w:sz w:val="24"/>
          <w:szCs w:val="24"/>
        </w:rPr>
        <w:t>, judeţul Dâmboviţa,</w:t>
      </w:r>
      <w:r w:rsidRPr="00AF5BDA">
        <w:rPr>
          <w:rFonts w:ascii="Times New Roman" w:eastAsia="Times New Roman" w:hAnsi="Times New Roman" w:cs="Times New Roman"/>
          <w:b/>
          <w:i/>
          <w:sz w:val="24"/>
          <w:szCs w:val="24"/>
          <w:lang w:eastAsia="ro-RO"/>
        </w:rPr>
        <w:t xml:space="preserve"> </w:t>
      </w:r>
      <w:r w:rsidRPr="00AF5BDA">
        <w:rPr>
          <w:rFonts w:ascii="Times New Roman" w:eastAsia="Times New Roman" w:hAnsi="Times New Roman" w:cs="Times New Roman"/>
          <w:b/>
          <w:i/>
          <w:sz w:val="24"/>
          <w:szCs w:val="24"/>
        </w:rPr>
        <w:t>nu se supune evaluării impactului asupra mediului</w:t>
      </w:r>
      <w:r w:rsidRPr="00AF5BDA">
        <w:rPr>
          <w:rFonts w:ascii="Times New Roman" w:eastAsia="Times New Roman" w:hAnsi="Times New Roman" w:cs="Times New Roman"/>
          <w:sz w:val="24"/>
          <w:szCs w:val="24"/>
        </w:rPr>
        <w:t xml:space="preserve"> </w:t>
      </w:r>
      <w:r w:rsidRPr="00AF5BDA">
        <w:rPr>
          <w:rFonts w:ascii="Times New Roman" w:eastAsia="Times New Roman" w:hAnsi="Times New Roman" w:cs="Times New Roman"/>
          <w:b/>
          <w:i/>
          <w:sz w:val="24"/>
          <w:szCs w:val="24"/>
        </w:rPr>
        <w:t>şi nu se supune evaluării adecvate.</w:t>
      </w:r>
    </w:p>
    <w:p w:rsidR="00AF5BDA" w:rsidRPr="00AF5BDA" w:rsidRDefault="00AF5BDA" w:rsidP="00AF5BDA">
      <w:pPr>
        <w:spacing w:after="0" w:line="240" w:lineRule="auto"/>
        <w:jc w:val="both"/>
        <w:rPr>
          <w:rFonts w:ascii="Times New Roman" w:eastAsia="Times New Roman" w:hAnsi="Times New Roman" w:cs="Times New Roman"/>
          <w:sz w:val="16"/>
          <w:szCs w:val="16"/>
        </w:rPr>
      </w:pPr>
    </w:p>
    <w:p w:rsidR="00AF5BDA" w:rsidRPr="00AF5BDA" w:rsidRDefault="00C425CE" w:rsidP="00AF5BDA">
      <w:pPr>
        <w:spacing w:after="0" w:line="240" w:lineRule="auto"/>
        <w:jc w:val="both"/>
        <w:rPr>
          <w:rFonts w:ascii="Times New Roman" w:eastAsia="Times New Roman" w:hAnsi="Times New Roman" w:cs="Times New Roman"/>
          <w:b/>
          <w:sz w:val="24"/>
          <w:szCs w:val="24"/>
        </w:rPr>
      </w:pPr>
      <w:hyperlink r:id="rId14" w:anchor="#" w:history="1"/>
      <w:bookmarkStart w:id="3" w:name="do|ax9|pa9"/>
      <w:bookmarkEnd w:id="3"/>
      <w:r w:rsidR="00AF5BDA" w:rsidRPr="00D4421D">
        <w:rPr>
          <w:rFonts w:ascii="Times New Roman" w:eastAsia="Times New Roman" w:hAnsi="Times New Roman" w:cs="Times New Roman"/>
          <w:b/>
          <w:sz w:val="24"/>
          <w:szCs w:val="24"/>
        </w:rPr>
        <w:t>Justificarea prezentei decizii:</w:t>
      </w:r>
    </w:p>
    <w:p w:rsidR="00AF5BDA" w:rsidRPr="00AF5BDA" w:rsidRDefault="00C425CE" w:rsidP="00AF5BDA">
      <w:pPr>
        <w:spacing w:after="0" w:line="240" w:lineRule="auto"/>
        <w:jc w:val="both"/>
        <w:rPr>
          <w:rFonts w:ascii="Times New Roman" w:eastAsia="Times New Roman" w:hAnsi="Times New Roman" w:cs="Times New Roman"/>
          <w:sz w:val="24"/>
          <w:szCs w:val="24"/>
        </w:rPr>
      </w:pPr>
      <w:hyperlink r:id="rId15" w:anchor="#" w:history="1"/>
      <w:bookmarkStart w:id="4" w:name="do|ax9|pa10"/>
      <w:bookmarkEnd w:id="4"/>
      <w:r w:rsidR="00AF5BDA" w:rsidRPr="00AF5BDA">
        <w:rPr>
          <w:rFonts w:ascii="Times New Roman" w:eastAsia="Times New Roman" w:hAnsi="Times New Roman" w:cs="Times New Roman"/>
          <w:sz w:val="24"/>
          <w:szCs w:val="24"/>
        </w:rPr>
        <w:t xml:space="preserve">I. </w:t>
      </w:r>
      <w:r w:rsidR="00AF5BDA" w:rsidRPr="00AF5BDA">
        <w:rPr>
          <w:rFonts w:ascii="Times New Roman" w:eastAsia="Times New Roman" w:hAnsi="Times New Roman" w:cs="Times New Roman"/>
          <w:i/>
          <w:sz w:val="24"/>
          <w:szCs w:val="24"/>
        </w:rPr>
        <w:t>Motivele care au stat la baza luării deciziei etapei de încadrare în procedura de evaluare a impactului asupra mediului sunt următoarele:</w:t>
      </w:r>
    </w:p>
    <w:p w:rsidR="00AF5BDA" w:rsidRPr="00F078F8" w:rsidRDefault="00C425CE" w:rsidP="00AF5BDA">
      <w:pPr>
        <w:spacing w:after="0" w:line="240" w:lineRule="auto"/>
        <w:jc w:val="both"/>
        <w:rPr>
          <w:rFonts w:ascii="Times New Roman" w:eastAsia="Times New Roman" w:hAnsi="Times New Roman" w:cs="Times New Roman"/>
          <w:i/>
          <w:sz w:val="24"/>
          <w:szCs w:val="24"/>
        </w:rPr>
      </w:pPr>
      <w:hyperlink r:id="rId16" w:anchor="#" w:history="1"/>
      <w:bookmarkStart w:id="5" w:name="do|ax9|pa11"/>
      <w:bookmarkEnd w:id="5"/>
      <w:r w:rsidR="00AF5BDA" w:rsidRPr="00AF5BDA">
        <w:rPr>
          <w:rFonts w:ascii="Times New Roman" w:eastAsia="Times New Roman" w:hAnsi="Times New Roman" w:cs="Times New Roman"/>
          <w:sz w:val="24"/>
          <w:szCs w:val="24"/>
        </w:rPr>
        <w:t xml:space="preserve">a) proiectul se încadrează în prevederile Hotărârii Guvernului nr. </w:t>
      </w:r>
      <w:hyperlink r:id="rId17" w:history="1">
        <w:r w:rsidR="00AF5BDA" w:rsidRPr="00AF5BDA">
          <w:rPr>
            <w:rFonts w:ascii="Times New Roman" w:eastAsia="Times New Roman" w:hAnsi="Times New Roman" w:cs="Times New Roman"/>
            <w:color w:val="0000FF"/>
            <w:sz w:val="24"/>
            <w:szCs w:val="24"/>
            <w:u w:val="single"/>
          </w:rPr>
          <w:t>445/2009</w:t>
        </w:r>
      </w:hyperlink>
      <w:r w:rsidR="00AF5BDA" w:rsidRPr="00AF5BDA">
        <w:rPr>
          <w:rFonts w:ascii="Times New Roman" w:eastAsia="Times New Roman" w:hAnsi="Times New Roman" w:cs="Times New Roman"/>
          <w:sz w:val="24"/>
          <w:szCs w:val="24"/>
        </w:rPr>
        <w:t xml:space="preserve">, anexa nr. 2, </w:t>
      </w:r>
      <w:r w:rsidR="00AF5BDA" w:rsidRPr="00AF5BDA">
        <w:rPr>
          <w:rFonts w:ascii="Times New Roman" w:eastAsia="Times New Roman" w:hAnsi="Times New Roman" w:cs="Times New Roman"/>
          <w:color w:val="000000"/>
          <w:sz w:val="24"/>
          <w:szCs w:val="24"/>
        </w:rPr>
        <w:t xml:space="preserve">pct. 2, </w:t>
      </w:r>
      <w:r w:rsidR="00AF5BDA" w:rsidRPr="00AF5BDA">
        <w:rPr>
          <w:rFonts w:ascii="Times New Roman" w:eastAsia="Times New Roman" w:hAnsi="Times New Roman" w:cs="Times New Roman"/>
          <w:sz w:val="24"/>
          <w:szCs w:val="24"/>
        </w:rPr>
        <w:t xml:space="preserve">litera e)- </w:t>
      </w:r>
      <w:r w:rsidR="00AF5BDA" w:rsidRPr="00AF5BDA">
        <w:rPr>
          <w:rFonts w:ascii="Times New Roman" w:eastAsia="Times New Roman" w:hAnsi="Times New Roman" w:cs="Times New Roman"/>
          <w:i/>
          <w:sz w:val="24"/>
          <w:szCs w:val="24"/>
        </w:rPr>
        <w:t xml:space="preserve">instalații </w:t>
      </w:r>
      <w:r w:rsidR="00AF5BDA" w:rsidRPr="00F078F8">
        <w:rPr>
          <w:rFonts w:ascii="Times New Roman" w:eastAsia="Times New Roman" w:hAnsi="Times New Roman" w:cs="Times New Roman"/>
          <w:i/>
          <w:sz w:val="24"/>
          <w:szCs w:val="24"/>
        </w:rPr>
        <w:t>industriale de suprafață pentru extracția cărbunelui, petrolului, gazelor naturale și minereurilor, precum și a șisturilor bituminoase;</w:t>
      </w:r>
    </w:p>
    <w:p w:rsidR="00AF5BDA" w:rsidRPr="00AF5BDA" w:rsidRDefault="00AF5BDA" w:rsidP="00AF5BDA">
      <w:pPr>
        <w:shd w:val="clear" w:color="auto" w:fill="FFFFFF"/>
        <w:spacing w:after="0" w:line="240" w:lineRule="auto"/>
        <w:ind w:firstLine="150"/>
        <w:jc w:val="both"/>
        <w:rPr>
          <w:rFonts w:ascii="Times New Roman" w:eastAsia="Times New Roman" w:hAnsi="Times New Roman" w:cs="Times New Roman"/>
          <w:color w:val="191919"/>
          <w:sz w:val="24"/>
          <w:szCs w:val="24"/>
        </w:rPr>
      </w:pPr>
      <w:r w:rsidRPr="00AF5BDA">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14.04.2016,  la sediul  APM Dâmboviţa;</w:t>
      </w:r>
    </w:p>
    <w:p w:rsidR="00AF5BDA" w:rsidRPr="00AF5BDA" w:rsidRDefault="00AF5BDA" w:rsidP="00D4421D">
      <w:pPr>
        <w:shd w:val="clear" w:color="auto" w:fill="FFFFFF"/>
        <w:spacing w:after="0" w:line="240" w:lineRule="auto"/>
        <w:ind w:firstLine="150"/>
        <w:jc w:val="both"/>
        <w:rPr>
          <w:rFonts w:ascii="Times New Roman" w:eastAsia="Times New Roman" w:hAnsi="Times New Roman" w:cs="Times New Roman"/>
          <w:color w:val="191919"/>
          <w:sz w:val="24"/>
          <w:szCs w:val="24"/>
        </w:rPr>
      </w:pPr>
      <w:r w:rsidRPr="00AF5BDA">
        <w:rPr>
          <w:rFonts w:ascii="Times New Roman" w:eastAsia="Times New Roman" w:hAnsi="Times New Roman" w:cs="Times New Roman"/>
          <w:sz w:val="24"/>
          <w:szCs w:val="24"/>
        </w:rPr>
        <w:t>c)</w:t>
      </w:r>
      <w:r w:rsidRPr="00AF5BDA">
        <w:rPr>
          <w:rFonts w:ascii="Times New Roman" w:eastAsia="Times New Roman" w:hAnsi="Times New Roman" w:cs="Times New Roman"/>
          <w:color w:val="191919"/>
          <w:sz w:val="24"/>
          <w:szCs w:val="24"/>
        </w:rPr>
        <w:t xml:space="preserve"> în urma completării listei de control privind etapa de încadrare și analizării proiectului î</w:t>
      </w:r>
      <w:r w:rsidR="00D4421D" w:rsidRPr="00F078F8">
        <w:rPr>
          <w:rFonts w:ascii="Times New Roman" w:eastAsia="Times New Roman" w:hAnsi="Times New Roman" w:cs="Times New Roman"/>
          <w:color w:val="191919"/>
          <w:sz w:val="24"/>
          <w:szCs w:val="24"/>
        </w:rPr>
        <w:t xml:space="preserve">n baza </w:t>
      </w:r>
      <w:r w:rsidRPr="00AF5BDA">
        <w:rPr>
          <w:rFonts w:ascii="Times New Roman" w:eastAsia="Times New Roman" w:hAnsi="Times New Roman" w:cs="Times New Roman"/>
          <w:color w:val="191919"/>
          <w:sz w:val="24"/>
          <w:szCs w:val="24"/>
        </w:rPr>
        <w:t>criteriilor din Anexa 3 a H.G. nr.</w:t>
      </w:r>
      <w:r w:rsidR="00D4421D" w:rsidRPr="00F078F8">
        <w:rPr>
          <w:rFonts w:ascii="Times New Roman" w:eastAsia="Times New Roman" w:hAnsi="Times New Roman" w:cs="Times New Roman"/>
          <w:color w:val="191919"/>
          <w:sz w:val="24"/>
          <w:szCs w:val="24"/>
        </w:rPr>
        <w:t xml:space="preserve"> </w:t>
      </w:r>
      <w:r w:rsidRPr="00AF5BDA">
        <w:rPr>
          <w:rFonts w:ascii="Times New Roman" w:eastAsia="Times New Roman" w:hAnsi="Times New Roman" w:cs="Times New Roman"/>
          <w:color w:val="191919"/>
          <w:sz w:val="24"/>
          <w:szCs w:val="24"/>
        </w:rPr>
        <w:t>445/2009 a rezultat că acesta va avea un impact redus asupra factorilor de mediu sol, subsol, vegetaţie şi faună, prin măsurile prevăzute în proiect; </w:t>
      </w:r>
    </w:p>
    <w:p w:rsidR="00AF5BDA" w:rsidRPr="00AF5BDA" w:rsidRDefault="00AF5BDA" w:rsidP="00AF5BDA">
      <w:pPr>
        <w:spacing w:after="0" w:line="240" w:lineRule="auto"/>
        <w:jc w:val="both"/>
        <w:rPr>
          <w:rFonts w:ascii="Times New Roman" w:eastAsia="Times New Roman" w:hAnsi="Times New Roman" w:cs="Times New Roman"/>
          <w:color w:val="191919"/>
          <w:sz w:val="24"/>
          <w:szCs w:val="24"/>
        </w:rPr>
      </w:pPr>
      <w:r w:rsidRPr="00AF5BDA">
        <w:rPr>
          <w:rFonts w:ascii="Times New Roman" w:eastAsia="Times New Roman" w:hAnsi="Times New Roman" w:cs="Times New Roman"/>
          <w:color w:val="191919"/>
          <w:sz w:val="24"/>
          <w:szCs w:val="24"/>
        </w:rPr>
        <w:t>d) nu au fost formulate observaţii din partea publicului în urma mediatizării depunerii solicitarii de emitere a acordului de mediu respectiv, a luării deciziei privind etapa de încadrare</w:t>
      </w:r>
    </w:p>
    <w:p w:rsidR="00AF5BDA" w:rsidRPr="00AF5BDA" w:rsidRDefault="00AF5BDA" w:rsidP="00AF5BDA">
      <w:pPr>
        <w:spacing w:after="0" w:line="240" w:lineRule="auto"/>
        <w:jc w:val="both"/>
        <w:rPr>
          <w:rFonts w:ascii="Times New Roman" w:eastAsia="Times New Roman" w:hAnsi="Times New Roman" w:cs="Times New Roman"/>
          <w:color w:val="191919"/>
          <w:sz w:val="16"/>
          <w:szCs w:val="16"/>
        </w:rPr>
      </w:pPr>
    </w:p>
    <w:p w:rsidR="00AF5BDA" w:rsidRPr="00AF5BDA" w:rsidRDefault="00C425CE" w:rsidP="00AF5BDA">
      <w:pPr>
        <w:spacing w:after="0" w:line="240" w:lineRule="auto"/>
        <w:jc w:val="both"/>
        <w:rPr>
          <w:rFonts w:ascii="Times New Roman" w:eastAsia="Times New Roman" w:hAnsi="Times New Roman" w:cs="Times New Roman"/>
          <w:b/>
          <w:i/>
          <w:sz w:val="24"/>
          <w:szCs w:val="24"/>
        </w:rPr>
      </w:pPr>
      <w:hyperlink r:id="rId18" w:anchor="#" w:history="1"/>
      <w:bookmarkStart w:id="6" w:name="do|ax9|pa13"/>
      <w:bookmarkEnd w:id="6"/>
      <w:r w:rsidR="00AF5BDA" w:rsidRPr="00F078F8">
        <w:rPr>
          <w:rFonts w:ascii="Times New Roman" w:eastAsia="Times New Roman" w:hAnsi="Times New Roman" w:cs="Times New Roman"/>
          <w:b/>
          <w:i/>
          <w:sz w:val="24"/>
          <w:szCs w:val="24"/>
        </w:rPr>
        <w:t>1. Caracteristicile proiectului:</w:t>
      </w:r>
    </w:p>
    <w:p w:rsidR="00AF5BDA" w:rsidRPr="00591F0F" w:rsidRDefault="00AF5BDA" w:rsidP="00591F0F">
      <w:pPr>
        <w:pStyle w:val="ListParagraph"/>
        <w:numPr>
          <w:ilvl w:val="0"/>
          <w:numId w:val="45"/>
        </w:numPr>
        <w:spacing w:after="0" w:line="240" w:lineRule="auto"/>
        <w:ind w:left="270" w:hanging="270"/>
        <w:jc w:val="both"/>
        <w:rPr>
          <w:rFonts w:ascii="Times New Roman" w:eastAsia="Times New Roman" w:hAnsi="Times New Roman" w:cs="Times New Roman"/>
          <w:i/>
          <w:sz w:val="24"/>
          <w:szCs w:val="24"/>
        </w:rPr>
      </w:pPr>
      <w:r w:rsidRPr="00591F0F">
        <w:rPr>
          <w:rFonts w:ascii="Times New Roman" w:eastAsia="Times New Roman" w:hAnsi="Times New Roman" w:cs="Times New Roman"/>
          <w:i/>
          <w:sz w:val="24"/>
          <w:szCs w:val="24"/>
        </w:rPr>
        <w:t xml:space="preserve">mărimea proiectului: </w:t>
      </w:r>
    </w:p>
    <w:p w:rsidR="00591F0F" w:rsidRDefault="00D4421D" w:rsidP="00591F0F">
      <w:pPr>
        <w:spacing w:after="0" w:line="240" w:lineRule="auto"/>
        <w:ind w:firstLine="567"/>
        <w:jc w:val="both"/>
        <w:rPr>
          <w:rFonts w:ascii="Times New Roman" w:eastAsia="Times New Roman" w:hAnsi="Times New Roman" w:cs="Times New Roman"/>
          <w:sz w:val="24"/>
          <w:szCs w:val="24"/>
          <w:lang w:eastAsia="ro-RO"/>
        </w:rPr>
      </w:pPr>
      <w:r w:rsidRPr="00D4421D">
        <w:rPr>
          <w:rFonts w:ascii="Times New Roman" w:eastAsia="Times New Roman" w:hAnsi="Times New Roman" w:cs="Times New Roman"/>
          <w:b/>
          <w:sz w:val="24"/>
          <w:szCs w:val="24"/>
          <w:lang w:eastAsia="ro-RO"/>
        </w:rPr>
        <w:t>Sondele 947</w:t>
      </w:r>
      <w:r w:rsidR="00F078F8" w:rsidRPr="00591F0F">
        <w:rPr>
          <w:rFonts w:ascii="Times New Roman" w:eastAsia="Times New Roman" w:hAnsi="Times New Roman" w:cs="Times New Roman"/>
          <w:b/>
          <w:sz w:val="24"/>
          <w:szCs w:val="24"/>
          <w:lang w:eastAsia="ro-RO"/>
        </w:rPr>
        <w:t xml:space="preserve"> </w:t>
      </w:r>
      <w:r w:rsidRPr="00D4421D">
        <w:rPr>
          <w:rFonts w:ascii="Times New Roman" w:eastAsia="Times New Roman" w:hAnsi="Times New Roman" w:cs="Times New Roman"/>
          <w:b/>
          <w:sz w:val="24"/>
          <w:szCs w:val="24"/>
          <w:lang w:eastAsia="ro-RO"/>
        </w:rPr>
        <w:t>şi 948 Viforâta</w:t>
      </w:r>
      <w:r w:rsidRPr="00D4421D">
        <w:rPr>
          <w:rFonts w:ascii="Times New Roman" w:eastAsia="Times New Roman" w:hAnsi="Times New Roman" w:cs="Times New Roman"/>
          <w:sz w:val="24"/>
          <w:szCs w:val="24"/>
          <w:lang w:eastAsia="ro-RO"/>
        </w:rPr>
        <w:t xml:space="preserve"> au caracter de exploatare ţiţei (obiectiv geologic Meoţian III). </w:t>
      </w:r>
      <w:r w:rsidRPr="00D4421D">
        <w:rPr>
          <w:rFonts w:ascii="Times New Roman" w:eastAsia="Times New Roman" w:hAnsi="Times New Roman" w:cs="Times New Roman"/>
          <w:b/>
          <w:sz w:val="24"/>
          <w:szCs w:val="24"/>
          <w:lang w:eastAsia="ro-RO"/>
        </w:rPr>
        <w:t>Sonda 947 are o adâncime proiectată de 1910 m MD</w:t>
      </w:r>
      <w:r w:rsidRPr="00D4421D">
        <w:rPr>
          <w:rFonts w:ascii="Times New Roman" w:eastAsia="Times New Roman" w:hAnsi="Times New Roman" w:cs="Times New Roman"/>
          <w:sz w:val="24"/>
          <w:szCs w:val="24"/>
          <w:lang w:eastAsia="ro-RO"/>
        </w:rPr>
        <w:t xml:space="preserve"> şi se va săpa dirijat de pe poziţia precizată de beneficiar în tema de proiectare. </w:t>
      </w:r>
      <w:r w:rsidRPr="00D4421D">
        <w:rPr>
          <w:rFonts w:ascii="Times New Roman" w:eastAsia="Times New Roman" w:hAnsi="Times New Roman" w:cs="Times New Roman"/>
          <w:b/>
          <w:sz w:val="24"/>
          <w:szCs w:val="24"/>
          <w:lang w:eastAsia="ro-RO"/>
        </w:rPr>
        <w:t>Sonda 948 are o adâncime proiectată de 1893 m MD</w:t>
      </w:r>
      <w:r w:rsidRPr="00D4421D">
        <w:rPr>
          <w:rFonts w:ascii="Times New Roman" w:eastAsia="Times New Roman" w:hAnsi="Times New Roman" w:cs="Times New Roman"/>
          <w:sz w:val="24"/>
          <w:szCs w:val="24"/>
          <w:lang w:eastAsia="ro-RO"/>
        </w:rPr>
        <w:t xml:space="preserve"> şi se va săpa dirijat de pe poziţia precizată de beneficiar în tema de proiectare.</w:t>
      </w:r>
      <w:bookmarkStart w:id="7" w:name="_Toc364069239"/>
    </w:p>
    <w:p w:rsidR="00D4421D" w:rsidRPr="00D4421D" w:rsidRDefault="00D4421D" w:rsidP="00591F0F">
      <w:pPr>
        <w:spacing w:after="0" w:line="240" w:lineRule="auto"/>
        <w:ind w:firstLine="567"/>
        <w:jc w:val="both"/>
        <w:rPr>
          <w:rFonts w:ascii="Times New Roman" w:eastAsia="Times New Roman" w:hAnsi="Times New Roman" w:cs="Times New Roman"/>
          <w:sz w:val="24"/>
          <w:szCs w:val="24"/>
          <w:lang w:eastAsia="ro-RO"/>
        </w:rPr>
      </w:pPr>
      <w:r w:rsidRPr="00D4421D">
        <w:rPr>
          <w:rFonts w:ascii="Times New Roman" w:eastAsia="Times New Roman" w:hAnsi="Times New Roman" w:cs="Times New Roman"/>
          <w:b/>
          <w:bCs/>
          <w:iCs/>
          <w:noProof/>
          <w:sz w:val="24"/>
          <w:szCs w:val="24"/>
          <w:lang w:eastAsia="ro-RO"/>
        </w:rPr>
        <w:t>Capacitatea de producţie</w:t>
      </w:r>
      <w:bookmarkEnd w:id="7"/>
      <w:r w:rsidR="00591F0F">
        <w:rPr>
          <w:rFonts w:ascii="Times New Roman" w:eastAsia="Times New Roman" w:hAnsi="Times New Roman" w:cs="Times New Roman"/>
          <w:sz w:val="24"/>
          <w:szCs w:val="24"/>
          <w:lang w:eastAsia="ro-RO"/>
        </w:rPr>
        <w:t xml:space="preserve">: </w:t>
      </w:r>
      <w:r w:rsidRPr="00D4421D">
        <w:rPr>
          <w:rFonts w:ascii="Times New Roman" w:eastAsia="Times New Roman" w:hAnsi="Times New Roman" w:cs="Times New Roman"/>
          <w:noProof/>
          <w:sz w:val="24"/>
          <w:szCs w:val="24"/>
          <w:lang w:eastAsia="ro-RO"/>
        </w:rPr>
        <w:t>Sondele se vor fora la adâncimea de 1910 m MD (sonda 947), respectiv 1893 m MD (sonda 948) cu ajutorul unei instalaţii de foraj tip CARDWELL cu acţionare termică.</w:t>
      </w:r>
    </w:p>
    <w:p w:rsidR="00F078F8" w:rsidRDefault="00D4421D" w:rsidP="00F078F8">
      <w:pPr>
        <w:suppressAutoHyphens/>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lastRenderedPageBreak/>
        <w:t>La sondele 947 şi 948</w:t>
      </w:r>
      <w:r w:rsidRPr="00D4421D">
        <w:rPr>
          <w:rFonts w:ascii="Times New Roman" w:eastAsia="Times New Roman" w:hAnsi="Times New Roman" w:cs="Times New Roman"/>
          <w:sz w:val="24"/>
          <w:szCs w:val="24"/>
          <w:lang w:eastAsia="ro-RO"/>
        </w:rPr>
        <w:t xml:space="preserve"> Viforâta</w:t>
      </w:r>
      <w:r w:rsidRPr="00D4421D">
        <w:rPr>
          <w:rFonts w:ascii="Times New Roman" w:eastAsia="Times New Roman" w:hAnsi="Times New Roman" w:cs="Times New Roman"/>
          <w:noProof/>
          <w:sz w:val="24"/>
          <w:szCs w:val="24"/>
          <w:lang w:eastAsia="ro-RO"/>
        </w:rPr>
        <w:t xml:space="preserve"> capacitatea de producţie s-a prognozat la 15 tone/zi. </w:t>
      </w:r>
    </w:p>
    <w:p w:rsidR="00D4421D" w:rsidRPr="00D4421D" w:rsidRDefault="00D4421D" w:rsidP="00F078F8">
      <w:pPr>
        <w:suppressAutoHyphens/>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b/>
          <w:i/>
          <w:noProof/>
          <w:sz w:val="24"/>
          <w:szCs w:val="24"/>
          <w:lang w:eastAsia="ar-SA"/>
        </w:rPr>
        <w:t>Descrierea instalaţiei de foraj şi fluxuri tehnologice</w:t>
      </w:r>
    </w:p>
    <w:p w:rsidR="00D4421D" w:rsidRPr="00D4421D" w:rsidRDefault="00D4421D" w:rsidP="00F078F8">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Tehnologia de foraj aplicată este tehnologia forajului rotativ, cu circulaţia directă.</w:t>
      </w:r>
    </w:p>
    <w:p w:rsidR="00D4421D" w:rsidRPr="00D4421D" w:rsidRDefault="00D4421D" w:rsidP="00F078F8">
      <w:pPr>
        <w:suppressAutoHyphens/>
        <w:spacing w:after="0" w:line="240" w:lineRule="auto"/>
        <w:jc w:val="both"/>
        <w:rPr>
          <w:rFonts w:ascii="Times New Roman" w:eastAsia="Times New Roman" w:hAnsi="Times New Roman" w:cs="Times New Roman"/>
          <w:noProof/>
          <w:sz w:val="24"/>
          <w:szCs w:val="24"/>
          <w:lang w:eastAsia="ar-SA"/>
        </w:rPr>
      </w:pPr>
      <w:r w:rsidRPr="00D4421D">
        <w:rPr>
          <w:rFonts w:ascii="Times New Roman" w:eastAsia="Times New Roman" w:hAnsi="Times New Roman" w:cs="Times New Roman"/>
          <w:noProof/>
          <w:sz w:val="24"/>
          <w:szCs w:val="24"/>
          <w:lang w:eastAsia="ar-SA"/>
        </w:rPr>
        <w:t xml:space="preserve">Echipamentul cu care se va săpa sondele este instalaţia de </w:t>
      </w:r>
      <w:r w:rsidR="00F078F8">
        <w:rPr>
          <w:rFonts w:ascii="Times New Roman" w:eastAsia="Times New Roman" w:hAnsi="Times New Roman" w:cs="Times New Roman"/>
          <w:noProof/>
          <w:sz w:val="24"/>
          <w:szCs w:val="24"/>
          <w:lang w:eastAsia="ar-SA"/>
        </w:rPr>
        <w:t xml:space="preserve">tip </w:t>
      </w:r>
      <w:r w:rsidRPr="00D4421D">
        <w:rPr>
          <w:rFonts w:ascii="Times New Roman" w:eastAsia="Times New Roman" w:hAnsi="Times New Roman" w:cs="Times New Roman"/>
          <w:noProof/>
          <w:sz w:val="24"/>
          <w:szCs w:val="24"/>
          <w:lang w:eastAsia="ar-SA"/>
        </w:rPr>
        <w:t>CARDWELL termică.</w:t>
      </w:r>
    </w:p>
    <w:p w:rsidR="00F078F8" w:rsidRPr="00F078F8" w:rsidRDefault="00F078F8" w:rsidP="00F078F8">
      <w:pPr>
        <w:spacing w:after="0" w:line="240" w:lineRule="auto"/>
        <w:jc w:val="both"/>
        <w:rPr>
          <w:rFonts w:ascii="Times New Roman" w:eastAsia="Times New Roman" w:hAnsi="Times New Roman" w:cs="Times New Roman"/>
          <w:noProof/>
          <w:sz w:val="16"/>
          <w:szCs w:val="16"/>
          <w:lang w:eastAsia="ro-RO"/>
        </w:rPr>
      </w:pPr>
    </w:p>
    <w:p w:rsidR="00D4421D" w:rsidRPr="00D4421D" w:rsidRDefault="00D4421D" w:rsidP="00F078F8">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Proiectul de construcţie al sondelor cuprinde următoarele acţiuni principale:</w:t>
      </w:r>
    </w:p>
    <w:p w:rsidR="00D4421D" w:rsidRPr="00D4421D" w:rsidRDefault="00D4421D" w:rsidP="00F078F8">
      <w:pPr>
        <w:numPr>
          <w:ilvl w:val="0"/>
          <w:numId w:val="43"/>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tehnologia de foraj aplicată  </w:t>
      </w:r>
    </w:p>
    <w:p w:rsidR="00D4421D" w:rsidRPr="00D4421D" w:rsidRDefault="00D4421D" w:rsidP="00F078F8">
      <w:pPr>
        <w:numPr>
          <w:ilvl w:val="0"/>
          <w:numId w:val="43"/>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echipamentul şi sculele cu care se vor executa sondele</w:t>
      </w:r>
    </w:p>
    <w:p w:rsidR="00D4421D" w:rsidRPr="00D4421D" w:rsidRDefault="00D4421D" w:rsidP="00F078F8">
      <w:pPr>
        <w:numPr>
          <w:ilvl w:val="0"/>
          <w:numId w:val="43"/>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tipul şi proprietăţile fluidului de foraj şi de probare </w:t>
      </w:r>
    </w:p>
    <w:p w:rsidR="00D4421D" w:rsidRPr="00D4421D" w:rsidRDefault="00D4421D" w:rsidP="00F078F8">
      <w:pPr>
        <w:numPr>
          <w:ilvl w:val="0"/>
          <w:numId w:val="43"/>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programul de tubare :adâncimea de introducere a coloanelor de burlane </w:t>
      </w:r>
    </w:p>
    <w:p w:rsidR="00D4421D" w:rsidRPr="00D4421D" w:rsidRDefault="00D4421D" w:rsidP="00F078F8">
      <w:pPr>
        <w:spacing w:after="0" w:line="240" w:lineRule="auto"/>
        <w:jc w:val="both"/>
        <w:rPr>
          <w:rFonts w:ascii="Times New Roman" w:eastAsia="Times New Roman" w:hAnsi="Times New Roman" w:cs="Times New Roman"/>
          <w:noProof/>
          <w:sz w:val="16"/>
          <w:szCs w:val="16"/>
          <w:lang w:eastAsia="ro-RO"/>
        </w:rPr>
      </w:pPr>
    </w:p>
    <w:p w:rsidR="00D4421D" w:rsidRPr="00D4421D" w:rsidRDefault="00D4421D" w:rsidP="00F078F8">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Pentru protejarea pânzei de apă freatică de suprafaţă, fluidul de foraj utilizat va fi de tip natural dispersat, nefiind tratat cu substanţe chimice care să contamineze stratul freatic.</w:t>
      </w:r>
      <w:r w:rsidRPr="00D4421D">
        <w:rPr>
          <w:rFonts w:ascii="Times New Roman" w:eastAsia="Times New Roman" w:hAnsi="Times New Roman" w:cs="Times New Roman"/>
          <w:noProof/>
          <w:sz w:val="24"/>
          <w:szCs w:val="24"/>
          <w:lang w:eastAsia="ro-RO"/>
        </w:rPr>
        <w:tab/>
      </w:r>
    </w:p>
    <w:p w:rsidR="00D4421D" w:rsidRPr="00D4421D" w:rsidRDefault="00D4421D" w:rsidP="00591F0F">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La forarea sondelor, fluidul de foraj este asigurat prin producere în instalaţia existentă în careul sondelor.</w:t>
      </w:r>
    </w:p>
    <w:p w:rsidR="00591F0F" w:rsidRPr="00591F0F" w:rsidRDefault="00591F0F" w:rsidP="00F078F8">
      <w:pPr>
        <w:suppressAutoHyphens/>
        <w:spacing w:after="0" w:line="240" w:lineRule="auto"/>
        <w:jc w:val="both"/>
        <w:rPr>
          <w:rFonts w:ascii="Times New Roman" w:eastAsia="Times New Roman" w:hAnsi="Times New Roman" w:cs="Times New Roman"/>
          <w:noProof/>
          <w:sz w:val="16"/>
          <w:szCs w:val="16"/>
          <w:lang w:eastAsia="ar-SA"/>
        </w:rPr>
      </w:pPr>
    </w:p>
    <w:p w:rsidR="00D4421D" w:rsidRPr="00D4421D" w:rsidRDefault="00D4421D" w:rsidP="00F078F8">
      <w:pPr>
        <w:suppressAutoHyphens/>
        <w:spacing w:after="0" w:line="240" w:lineRule="auto"/>
        <w:jc w:val="both"/>
        <w:rPr>
          <w:rFonts w:ascii="Times New Roman" w:eastAsia="Times New Roman" w:hAnsi="Times New Roman" w:cs="Times New Roman"/>
          <w:noProof/>
          <w:sz w:val="24"/>
          <w:szCs w:val="24"/>
          <w:lang w:eastAsia="ar-SA"/>
        </w:rPr>
      </w:pPr>
      <w:r w:rsidRPr="00D4421D">
        <w:rPr>
          <w:rFonts w:ascii="Times New Roman" w:eastAsia="Times New Roman" w:hAnsi="Times New Roman" w:cs="Times New Roman"/>
          <w:noProof/>
          <w:sz w:val="24"/>
          <w:szCs w:val="24"/>
          <w:lang w:eastAsia="ar-SA"/>
        </w:rPr>
        <w:t>Circuitul complet al fluidului de foraj este următorul:</w:t>
      </w:r>
    </w:p>
    <w:p w:rsidR="00D4421D" w:rsidRPr="00D4421D" w:rsidRDefault="00D4421D" w:rsidP="00F078F8">
      <w:pPr>
        <w:numPr>
          <w:ilvl w:val="0"/>
          <w:numId w:val="44"/>
        </w:numPr>
        <w:tabs>
          <w:tab w:val="clear" w:pos="1440"/>
          <w:tab w:val="left" w:pos="0"/>
        </w:tabs>
        <w:suppressAutoHyphens/>
        <w:spacing w:after="0" w:line="240" w:lineRule="auto"/>
        <w:ind w:left="0" w:firstLine="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fluidul de foraj este aspirat din habe metalice şi refulat sub presiune prin conducte orizontale şi verticale, în capul hidraulic prin prăjini şi orificiile sapei;</w:t>
      </w:r>
    </w:p>
    <w:p w:rsidR="00D4421D" w:rsidRPr="00D4421D" w:rsidRDefault="00D4421D" w:rsidP="00F078F8">
      <w:pPr>
        <w:numPr>
          <w:ilvl w:val="0"/>
          <w:numId w:val="44"/>
        </w:numPr>
        <w:tabs>
          <w:tab w:val="clear" w:pos="1440"/>
          <w:tab w:val="left" w:pos="0"/>
        </w:tabs>
        <w:suppressAutoHyphens/>
        <w:spacing w:after="0" w:line="240" w:lineRule="auto"/>
        <w:ind w:left="0" w:firstLine="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apoi fluidul de foraj încărcat cu detritus urcă prin spaţiul inelar format între prăjini şi pereţii sondei la suprafaţă;</w:t>
      </w:r>
    </w:p>
    <w:p w:rsidR="00D4421D" w:rsidRPr="00D4421D" w:rsidRDefault="00D4421D" w:rsidP="00F078F8">
      <w:pPr>
        <w:numPr>
          <w:ilvl w:val="0"/>
          <w:numId w:val="44"/>
        </w:numPr>
        <w:tabs>
          <w:tab w:val="clear" w:pos="1440"/>
          <w:tab w:val="left" w:pos="0"/>
        </w:tabs>
        <w:suppressAutoHyphens/>
        <w:spacing w:after="0" w:line="240" w:lineRule="auto"/>
        <w:ind w:left="0" w:firstLine="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la suprafaţă fluidul cu detritus trece prin sitele vibratoare, unde are loc îndepărtarea detritusului, după care prin jgheaburi ajunge în habele de stocare;</w:t>
      </w:r>
    </w:p>
    <w:p w:rsidR="00D4421D" w:rsidRPr="00D4421D" w:rsidRDefault="00D4421D" w:rsidP="00F078F8">
      <w:pPr>
        <w:numPr>
          <w:ilvl w:val="0"/>
          <w:numId w:val="44"/>
        </w:numPr>
        <w:tabs>
          <w:tab w:val="clear" w:pos="1440"/>
          <w:tab w:val="left" w:pos="0"/>
        </w:tabs>
        <w:suppressAutoHyphens/>
        <w:spacing w:after="0" w:line="240" w:lineRule="auto"/>
        <w:ind w:left="0" w:firstLine="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fluidul de foraj este curăţat de particulele fine (nisip, rocă) cu ajutorul hidrocicloanelor sau a unei centrifuge, omogenizat şi tratat. </w:t>
      </w:r>
    </w:p>
    <w:p w:rsidR="00D4421D" w:rsidRPr="00D4421D" w:rsidRDefault="00D4421D" w:rsidP="00F078F8">
      <w:pPr>
        <w:numPr>
          <w:ilvl w:val="0"/>
          <w:numId w:val="44"/>
        </w:numPr>
        <w:tabs>
          <w:tab w:val="clear" w:pos="1440"/>
          <w:tab w:val="left" w:pos="0"/>
        </w:tabs>
        <w:suppressAutoHyphens/>
        <w:spacing w:after="0" w:line="240" w:lineRule="auto"/>
        <w:ind w:left="0" w:firstLine="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fluidul astfel curăţat este recirculat în sondă;</w:t>
      </w:r>
    </w:p>
    <w:p w:rsidR="00591F0F" w:rsidRDefault="00D4421D" w:rsidP="00591F0F">
      <w:pPr>
        <w:numPr>
          <w:ilvl w:val="0"/>
          <w:numId w:val="44"/>
        </w:numPr>
        <w:tabs>
          <w:tab w:val="clear" w:pos="1440"/>
          <w:tab w:val="left" w:pos="0"/>
        </w:tabs>
        <w:suppressAutoHyphens/>
        <w:spacing w:after="0" w:line="240" w:lineRule="auto"/>
        <w:ind w:left="0" w:firstLine="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detritusul separat din fluidul de foraj este stocat într-o habă metalică, cu capacitatea de 40 m</w:t>
      </w:r>
      <w:r w:rsidRPr="00D4421D">
        <w:rPr>
          <w:rFonts w:ascii="Times New Roman" w:eastAsia="Times New Roman" w:hAnsi="Times New Roman" w:cs="Times New Roman"/>
          <w:noProof/>
          <w:sz w:val="24"/>
          <w:szCs w:val="24"/>
          <w:vertAlign w:val="superscript"/>
          <w:lang w:eastAsia="ro-RO"/>
        </w:rPr>
        <w:t>3</w:t>
      </w:r>
      <w:r w:rsidR="00591F0F">
        <w:rPr>
          <w:rFonts w:ascii="Times New Roman" w:eastAsia="Times New Roman" w:hAnsi="Times New Roman" w:cs="Times New Roman"/>
          <w:noProof/>
          <w:sz w:val="24"/>
          <w:szCs w:val="24"/>
          <w:lang w:eastAsia="ro-RO"/>
        </w:rPr>
        <w:t>.</w:t>
      </w:r>
    </w:p>
    <w:p w:rsidR="00591F0F" w:rsidRPr="00591F0F" w:rsidRDefault="00591F0F" w:rsidP="00591F0F">
      <w:pPr>
        <w:tabs>
          <w:tab w:val="left" w:pos="0"/>
        </w:tabs>
        <w:suppressAutoHyphens/>
        <w:spacing w:after="0" w:line="240" w:lineRule="auto"/>
        <w:jc w:val="both"/>
        <w:rPr>
          <w:rFonts w:ascii="Times New Roman" w:eastAsia="Times New Roman" w:hAnsi="Times New Roman" w:cs="Times New Roman"/>
          <w:b/>
          <w:i/>
          <w:noProof/>
          <w:sz w:val="16"/>
          <w:szCs w:val="16"/>
          <w:lang w:eastAsia="ar-SA"/>
        </w:rPr>
      </w:pPr>
    </w:p>
    <w:p w:rsidR="00D4421D" w:rsidRPr="00D4421D" w:rsidRDefault="00D4421D" w:rsidP="00591F0F">
      <w:pPr>
        <w:tabs>
          <w:tab w:val="left" w:pos="0"/>
        </w:tabs>
        <w:suppressAutoHyphens/>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b/>
          <w:i/>
          <w:noProof/>
          <w:sz w:val="24"/>
          <w:szCs w:val="24"/>
          <w:lang w:eastAsia="ar-SA"/>
        </w:rPr>
        <w:t>Descrierea procesului de producţie a proiectului</w:t>
      </w:r>
    </w:p>
    <w:p w:rsidR="00D4421D" w:rsidRPr="00D4421D" w:rsidRDefault="00D4421D" w:rsidP="00F078F8">
      <w:pPr>
        <w:suppressAutoHyphens/>
        <w:spacing w:after="0" w:line="240" w:lineRule="auto"/>
        <w:ind w:firstLine="720"/>
        <w:jc w:val="both"/>
        <w:rPr>
          <w:rFonts w:ascii="Times New Roman" w:eastAsia="Times New Roman" w:hAnsi="Times New Roman" w:cs="Times New Roman"/>
          <w:b/>
          <w:sz w:val="24"/>
          <w:szCs w:val="24"/>
          <w:u w:val="single"/>
          <w:lang w:eastAsia="ar-SA"/>
        </w:rPr>
      </w:pPr>
      <w:r w:rsidRPr="00D4421D">
        <w:rPr>
          <w:rFonts w:ascii="Times New Roman" w:eastAsia="Times New Roman" w:hAnsi="Times New Roman" w:cs="Times New Roman"/>
          <w:b/>
          <w:sz w:val="24"/>
          <w:szCs w:val="24"/>
          <w:u w:val="single"/>
          <w:lang w:eastAsia="ar-SA"/>
        </w:rPr>
        <w:t>Sonda 947 Viforâta</w:t>
      </w:r>
    </w:p>
    <w:p w:rsidR="00D4421D" w:rsidRPr="00D4421D" w:rsidRDefault="00D4421D" w:rsidP="00591F0F">
      <w:pPr>
        <w:suppressAutoHyphens/>
        <w:spacing w:after="0" w:line="240" w:lineRule="auto"/>
        <w:ind w:firstLine="360"/>
        <w:jc w:val="both"/>
        <w:rPr>
          <w:rFonts w:ascii="Times New Roman" w:eastAsia="Times New Roman" w:hAnsi="Times New Roman" w:cs="Times New Roman"/>
          <w:sz w:val="24"/>
          <w:szCs w:val="24"/>
          <w:lang w:eastAsia="ar-SA"/>
        </w:rPr>
      </w:pPr>
      <w:r w:rsidRPr="00D4421D">
        <w:rPr>
          <w:rFonts w:ascii="Times New Roman" w:eastAsia="Times New Roman" w:hAnsi="Times New Roman" w:cs="Times New Roman"/>
          <w:sz w:val="24"/>
          <w:szCs w:val="24"/>
          <w:lang w:eastAsia="ar-SA"/>
        </w:rPr>
        <w:t xml:space="preserve">     Proiectul constă în forajul sondei de exploatare </w:t>
      </w:r>
      <w:r w:rsidRPr="00D4421D">
        <w:rPr>
          <w:rFonts w:ascii="Times New Roman" w:eastAsia="Times New Roman" w:hAnsi="Times New Roman" w:cs="Times New Roman"/>
          <w:noProof/>
          <w:sz w:val="24"/>
          <w:szCs w:val="24"/>
          <w:lang w:eastAsia="ar-SA"/>
        </w:rPr>
        <w:t>ţiţ</w:t>
      </w:r>
      <w:r w:rsidRPr="00D4421D">
        <w:rPr>
          <w:rFonts w:ascii="Times New Roman" w:eastAsia="Times New Roman" w:hAnsi="Times New Roman" w:cs="Times New Roman"/>
          <w:sz w:val="24"/>
          <w:szCs w:val="24"/>
          <w:lang w:eastAsia="ar-SA"/>
        </w:rPr>
        <w:t>ei la adâncimea de 1910 m MD, după următorul program de construcţie:</w:t>
      </w:r>
    </w:p>
    <w:p w:rsidR="00D4421D" w:rsidRPr="00D4421D" w:rsidRDefault="00D4421D" w:rsidP="00F078F8">
      <w:pPr>
        <w:numPr>
          <w:ilvl w:val="12"/>
          <w:numId w:val="0"/>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b/>
          <w:bCs/>
          <w:noProof/>
          <w:sz w:val="24"/>
          <w:szCs w:val="24"/>
          <w:lang w:eastAsia="ro-RO"/>
        </w:rPr>
        <w:t xml:space="preserve">         a. Coloana de ancoraj </w:t>
      </w:r>
      <w:r w:rsidRPr="00D4421D">
        <w:rPr>
          <w:rFonts w:ascii="Times New Roman" w:eastAsia="Times New Roman" w:hAnsi="Times New Roman" w:cs="Times New Roman"/>
          <w:b/>
          <w:bCs/>
          <w:noProof/>
          <w:sz w:val="24"/>
          <w:szCs w:val="24"/>
          <w:lang w:eastAsia="ro-RO"/>
        </w:rPr>
        <w:sym w:font="Symbol" w:char="F0C6"/>
      </w:r>
      <w:r w:rsidRPr="00D4421D">
        <w:rPr>
          <w:rFonts w:ascii="Times New Roman" w:eastAsia="Times New Roman" w:hAnsi="Times New Roman" w:cs="Times New Roman"/>
          <w:b/>
          <w:bCs/>
          <w:noProof/>
          <w:sz w:val="24"/>
          <w:szCs w:val="24"/>
          <w:lang w:eastAsia="ro-RO"/>
        </w:rPr>
        <w:t xml:space="preserve"> 9.5/8 in x 500 m </w:t>
      </w:r>
      <w:r w:rsidRPr="00D4421D">
        <w:rPr>
          <w:rFonts w:ascii="Times New Roman" w:eastAsia="Times New Roman" w:hAnsi="Times New Roman" w:cs="Times New Roman"/>
          <w:noProof/>
          <w:sz w:val="24"/>
          <w:szCs w:val="24"/>
          <w:lang w:eastAsia="ro-RO"/>
        </w:rPr>
        <w:t>- are rolul de a izola formaţiunile de suprafaţă, permeabile. Cimentarea se va realiza cu nivelul la suprafaţă. După tubajul şi cimentarea coloanei se va monta la gura puţului un sistem de etanşare şi o instalaţie de prevenire a erupţiilor care va asigura desfăşurarea forajului pentru faza următoare în condiţii de securitate.</w:t>
      </w:r>
    </w:p>
    <w:p w:rsidR="00D4421D" w:rsidRPr="00D4421D" w:rsidRDefault="00D4421D" w:rsidP="00F078F8">
      <w:pPr>
        <w:numPr>
          <w:ilvl w:val="12"/>
          <w:numId w:val="0"/>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ab/>
        <w:t>Se recomandă ca şiul acestei coloane să fie fixat într-un strat bine consolidat.</w:t>
      </w:r>
    </w:p>
    <w:p w:rsidR="00D4421D" w:rsidRPr="00D4421D" w:rsidRDefault="00D4421D" w:rsidP="00F078F8">
      <w:pPr>
        <w:numPr>
          <w:ilvl w:val="12"/>
          <w:numId w:val="0"/>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ab/>
      </w:r>
      <w:r w:rsidRPr="00D4421D">
        <w:rPr>
          <w:rFonts w:ascii="Times New Roman" w:eastAsia="Times New Roman" w:hAnsi="Times New Roman" w:cs="Times New Roman"/>
          <w:b/>
          <w:bCs/>
          <w:noProof/>
          <w:sz w:val="24"/>
          <w:szCs w:val="24"/>
          <w:lang w:eastAsia="ro-RO"/>
        </w:rPr>
        <w:t>b</w:t>
      </w:r>
      <w:r w:rsidRPr="00D4421D">
        <w:rPr>
          <w:rFonts w:ascii="Times New Roman" w:eastAsia="Times New Roman" w:hAnsi="Times New Roman" w:cs="Times New Roman"/>
          <w:b/>
          <w:noProof/>
          <w:sz w:val="24"/>
          <w:szCs w:val="24"/>
          <w:lang w:eastAsia="ro-RO"/>
        </w:rPr>
        <w:t>.</w:t>
      </w:r>
      <w:r w:rsidRPr="00D4421D">
        <w:rPr>
          <w:rFonts w:ascii="Times New Roman" w:eastAsia="Times New Roman" w:hAnsi="Times New Roman" w:cs="Times New Roman"/>
          <w:b/>
          <w:bCs/>
          <w:noProof/>
          <w:sz w:val="24"/>
          <w:szCs w:val="24"/>
          <w:lang w:eastAsia="ro-RO"/>
        </w:rPr>
        <w:t xml:space="preserve"> Coloana de exploatare </w:t>
      </w:r>
      <w:r w:rsidRPr="00D4421D">
        <w:rPr>
          <w:rFonts w:ascii="Times New Roman" w:eastAsia="Times New Roman" w:hAnsi="Times New Roman" w:cs="Times New Roman"/>
          <w:b/>
          <w:bCs/>
          <w:noProof/>
          <w:sz w:val="24"/>
          <w:szCs w:val="24"/>
          <w:lang w:eastAsia="ro-RO"/>
        </w:rPr>
        <w:sym w:font="Symbol" w:char="F0C6"/>
      </w:r>
      <w:r w:rsidRPr="00D4421D">
        <w:rPr>
          <w:rFonts w:ascii="Times New Roman" w:eastAsia="Times New Roman" w:hAnsi="Times New Roman" w:cs="Times New Roman"/>
          <w:b/>
          <w:bCs/>
          <w:noProof/>
          <w:sz w:val="24"/>
          <w:szCs w:val="24"/>
          <w:lang w:eastAsia="ro-RO"/>
        </w:rPr>
        <w:t xml:space="preserve"> 7 in  </w:t>
      </w:r>
      <w:r w:rsidRPr="00D4421D">
        <w:rPr>
          <w:rFonts w:ascii="Times New Roman" w:eastAsia="Times New Roman" w:hAnsi="Times New Roman" w:cs="Times New Roman"/>
          <w:b/>
          <w:bCs/>
          <w:noProof/>
          <w:sz w:val="24"/>
          <w:szCs w:val="24"/>
          <w:lang w:eastAsia="ro-RO"/>
        </w:rPr>
        <w:sym w:font="Symbol" w:char="F0B4"/>
      </w:r>
      <w:r w:rsidRPr="00D4421D">
        <w:rPr>
          <w:rFonts w:ascii="Times New Roman" w:eastAsia="Times New Roman" w:hAnsi="Times New Roman" w:cs="Times New Roman"/>
          <w:b/>
          <w:bCs/>
          <w:noProof/>
          <w:sz w:val="24"/>
          <w:szCs w:val="24"/>
          <w:lang w:eastAsia="ro-RO"/>
        </w:rPr>
        <w:t xml:space="preserve"> 1910 m</w:t>
      </w:r>
      <w:r w:rsidRPr="00D4421D">
        <w:rPr>
          <w:rFonts w:ascii="Times New Roman" w:eastAsia="Times New Roman" w:hAnsi="Times New Roman" w:cs="Times New Roman"/>
          <w:noProof/>
          <w:sz w:val="24"/>
          <w:szCs w:val="24"/>
          <w:lang w:eastAsia="ro-RO"/>
        </w:rPr>
        <w:t xml:space="preserve"> – are rolul de a pune în valoare potenţialele hidrocarburi cantonate în formaţiunile traversate de sondă.</w:t>
      </w:r>
    </w:p>
    <w:p w:rsidR="00D4421D" w:rsidRPr="00D4421D" w:rsidRDefault="00D4421D" w:rsidP="00F078F8">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           Coloana de exploatare permite executarea probelor de producţie şi exploatarea acumulărilor de hidrocarburi în condiţii de securitate.</w:t>
      </w:r>
    </w:p>
    <w:p w:rsidR="00D4421D" w:rsidRPr="00D4421D" w:rsidRDefault="00D4421D" w:rsidP="00591F0F">
      <w:pPr>
        <w:numPr>
          <w:ilvl w:val="12"/>
          <w:numId w:val="0"/>
        </w:numPr>
        <w:spacing w:after="0" w:line="240" w:lineRule="auto"/>
        <w:jc w:val="both"/>
        <w:rPr>
          <w:rFonts w:ascii="Times New Roman" w:eastAsia="Times New Roman" w:hAnsi="Times New Roman" w:cs="Times New Roman"/>
          <w:b/>
          <w:i/>
          <w:noProof/>
          <w:sz w:val="24"/>
          <w:szCs w:val="24"/>
          <w:lang w:eastAsia="ar-SA"/>
        </w:rPr>
      </w:pPr>
      <w:r w:rsidRPr="00D4421D">
        <w:rPr>
          <w:rFonts w:ascii="Times New Roman" w:eastAsia="Times New Roman" w:hAnsi="Times New Roman" w:cs="Times New Roman"/>
          <w:b/>
          <w:noProof/>
          <w:sz w:val="24"/>
          <w:szCs w:val="24"/>
          <w:lang w:eastAsia="ro-RO"/>
        </w:rPr>
        <w:t xml:space="preserve">   </w:t>
      </w:r>
      <w:r w:rsidRPr="00D4421D">
        <w:rPr>
          <w:rFonts w:ascii="Times New Roman" w:eastAsia="Times New Roman" w:hAnsi="Times New Roman" w:cs="Times New Roman"/>
          <w:noProof/>
          <w:sz w:val="24"/>
          <w:szCs w:val="24"/>
          <w:lang w:eastAsia="ro-RO"/>
        </w:rPr>
        <w:tab/>
      </w:r>
      <w:r w:rsidRPr="00D4421D">
        <w:rPr>
          <w:rFonts w:ascii="Times New Roman" w:eastAsia="Times New Roman" w:hAnsi="Times New Roman" w:cs="Times New Roman"/>
          <w:noProof/>
          <w:sz w:val="24"/>
          <w:szCs w:val="24"/>
          <w:lang w:val="en-US" w:eastAsia="ar-SA"/>
        </w:rPr>
        <w:t>Activitatea de foraj se va desfăşura cu respectarea strictă a tehnologiei şi măsurilor de protecţie prevăzute în proiect astfel încât să nu afecteze solul, subsolul, apele de suprafaţă şi subterane din afara careului sondei.</w:t>
      </w:r>
    </w:p>
    <w:p w:rsidR="00D4421D" w:rsidRPr="00D4421D" w:rsidRDefault="00D4421D" w:rsidP="00F078F8">
      <w:pPr>
        <w:suppressAutoHyphens/>
        <w:spacing w:after="0" w:line="240" w:lineRule="auto"/>
        <w:ind w:firstLine="720"/>
        <w:jc w:val="both"/>
        <w:rPr>
          <w:rFonts w:ascii="Times New Roman" w:eastAsia="Times New Roman" w:hAnsi="Times New Roman" w:cs="Times New Roman"/>
          <w:b/>
          <w:sz w:val="24"/>
          <w:szCs w:val="24"/>
          <w:u w:val="single"/>
          <w:lang w:eastAsia="ar-SA"/>
        </w:rPr>
      </w:pPr>
      <w:r w:rsidRPr="00D4421D">
        <w:rPr>
          <w:rFonts w:ascii="Times New Roman" w:eastAsia="Times New Roman" w:hAnsi="Times New Roman" w:cs="Times New Roman"/>
          <w:b/>
          <w:sz w:val="24"/>
          <w:szCs w:val="24"/>
          <w:u w:val="single"/>
          <w:lang w:eastAsia="ar-SA"/>
        </w:rPr>
        <w:t>Sonda 948 Viforâta</w:t>
      </w:r>
    </w:p>
    <w:p w:rsidR="00D4421D" w:rsidRPr="00D4421D" w:rsidRDefault="00D4421D" w:rsidP="00591F0F">
      <w:pPr>
        <w:suppressAutoHyphens/>
        <w:spacing w:after="0" w:line="240" w:lineRule="auto"/>
        <w:ind w:firstLine="360"/>
        <w:jc w:val="both"/>
        <w:rPr>
          <w:rFonts w:ascii="Times New Roman" w:eastAsia="Times New Roman" w:hAnsi="Times New Roman" w:cs="Times New Roman"/>
          <w:sz w:val="24"/>
          <w:szCs w:val="24"/>
          <w:lang w:eastAsia="ar-SA"/>
        </w:rPr>
      </w:pPr>
      <w:r w:rsidRPr="00D4421D">
        <w:rPr>
          <w:rFonts w:ascii="Times New Roman" w:eastAsia="Times New Roman" w:hAnsi="Times New Roman" w:cs="Times New Roman"/>
          <w:sz w:val="24"/>
          <w:szCs w:val="24"/>
          <w:lang w:eastAsia="ar-SA"/>
        </w:rPr>
        <w:t xml:space="preserve">     Proiectul constă în forajul sondei de exploatare</w:t>
      </w:r>
      <w:r w:rsidRPr="00D4421D">
        <w:rPr>
          <w:rFonts w:ascii="Times New Roman" w:eastAsia="Times New Roman" w:hAnsi="Times New Roman" w:cs="Times New Roman"/>
          <w:noProof/>
          <w:sz w:val="24"/>
          <w:szCs w:val="24"/>
          <w:lang w:eastAsia="ar-SA"/>
        </w:rPr>
        <w:t xml:space="preserve"> ţiţ</w:t>
      </w:r>
      <w:r w:rsidRPr="00D4421D">
        <w:rPr>
          <w:rFonts w:ascii="Times New Roman" w:eastAsia="Times New Roman" w:hAnsi="Times New Roman" w:cs="Times New Roman"/>
          <w:sz w:val="24"/>
          <w:szCs w:val="24"/>
          <w:lang w:eastAsia="ar-SA"/>
        </w:rPr>
        <w:t>ei la adâncimea de 1893 m MD, după următorul program de construcţie:</w:t>
      </w:r>
    </w:p>
    <w:p w:rsidR="00D4421D" w:rsidRPr="00D4421D" w:rsidRDefault="00D4421D" w:rsidP="00F078F8">
      <w:pPr>
        <w:numPr>
          <w:ilvl w:val="12"/>
          <w:numId w:val="0"/>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b/>
          <w:bCs/>
          <w:noProof/>
          <w:sz w:val="24"/>
          <w:szCs w:val="24"/>
          <w:lang w:eastAsia="ro-RO"/>
        </w:rPr>
        <w:t xml:space="preserve">           a. Coloana de ancoraj </w:t>
      </w:r>
      <w:r w:rsidRPr="00D4421D">
        <w:rPr>
          <w:rFonts w:ascii="Times New Roman" w:eastAsia="Times New Roman" w:hAnsi="Times New Roman" w:cs="Times New Roman"/>
          <w:b/>
          <w:bCs/>
          <w:noProof/>
          <w:sz w:val="24"/>
          <w:szCs w:val="24"/>
          <w:lang w:eastAsia="ro-RO"/>
        </w:rPr>
        <w:sym w:font="Symbol" w:char="F0C6"/>
      </w:r>
      <w:r w:rsidRPr="00D4421D">
        <w:rPr>
          <w:rFonts w:ascii="Times New Roman" w:eastAsia="Times New Roman" w:hAnsi="Times New Roman" w:cs="Times New Roman"/>
          <w:b/>
          <w:bCs/>
          <w:noProof/>
          <w:sz w:val="24"/>
          <w:szCs w:val="24"/>
          <w:lang w:eastAsia="ro-RO"/>
        </w:rPr>
        <w:t xml:space="preserve"> 9.5/8 in x 500 m </w:t>
      </w:r>
      <w:r w:rsidRPr="00D4421D">
        <w:rPr>
          <w:rFonts w:ascii="Times New Roman" w:eastAsia="Times New Roman" w:hAnsi="Times New Roman" w:cs="Times New Roman"/>
          <w:noProof/>
          <w:sz w:val="24"/>
          <w:szCs w:val="24"/>
          <w:lang w:eastAsia="ro-RO"/>
        </w:rPr>
        <w:t>- are rolul de a izola formaţiunile de suprafaţă, permeabile. Cimentarea se va realiza cu nivelul la suprafaţă.</w:t>
      </w:r>
    </w:p>
    <w:p w:rsidR="00D4421D" w:rsidRPr="00D4421D" w:rsidRDefault="00D4421D" w:rsidP="00F078F8">
      <w:pPr>
        <w:numPr>
          <w:ilvl w:val="12"/>
          <w:numId w:val="0"/>
        </w:numPr>
        <w:spacing w:after="0" w:line="240" w:lineRule="auto"/>
        <w:ind w:firstLine="72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După tubajul şi cimentarea coloanei se va monta la gura puţului un sistem de etanşare şi o instalaţie de prevenire a erupţiilor care va asigura desfăşurarea forajului pentru faza următoare în condiţii de securitate.</w:t>
      </w:r>
    </w:p>
    <w:p w:rsidR="00D4421D" w:rsidRPr="00D4421D" w:rsidRDefault="00D4421D" w:rsidP="00F078F8">
      <w:pPr>
        <w:numPr>
          <w:ilvl w:val="12"/>
          <w:numId w:val="0"/>
        </w:num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lastRenderedPageBreak/>
        <w:tab/>
        <w:t>Se recomandă ca şiul acestei coloane să fie fixat într-un strat bine consolidat.</w:t>
      </w:r>
    </w:p>
    <w:p w:rsidR="00D4421D" w:rsidRPr="00D4421D" w:rsidRDefault="00D4421D" w:rsidP="00591F0F">
      <w:pPr>
        <w:numPr>
          <w:ilvl w:val="12"/>
          <w:numId w:val="0"/>
        </w:numPr>
        <w:spacing w:after="0" w:line="240" w:lineRule="auto"/>
        <w:ind w:firstLine="72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b/>
          <w:bCs/>
          <w:noProof/>
          <w:sz w:val="24"/>
          <w:szCs w:val="24"/>
          <w:lang w:eastAsia="ro-RO"/>
        </w:rPr>
        <w:t>b</w:t>
      </w:r>
      <w:r w:rsidRPr="00D4421D">
        <w:rPr>
          <w:rFonts w:ascii="Times New Roman" w:eastAsia="Times New Roman" w:hAnsi="Times New Roman" w:cs="Times New Roman"/>
          <w:b/>
          <w:noProof/>
          <w:sz w:val="24"/>
          <w:szCs w:val="24"/>
          <w:lang w:eastAsia="ro-RO"/>
        </w:rPr>
        <w:t>.</w:t>
      </w:r>
      <w:r w:rsidRPr="00D4421D">
        <w:rPr>
          <w:rFonts w:ascii="Times New Roman" w:eastAsia="Times New Roman" w:hAnsi="Times New Roman" w:cs="Times New Roman"/>
          <w:b/>
          <w:bCs/>
          <w:noProof/>
          <w:sz w:val="24"/>
          <w:szCs w:val="24"/>
          <w:lang w:eastAsia="ro-RO"/>
        </w:rPr>
        <w:t xml:space="preserve"> Coloana de exploatare </w:t>
      </w:r>
      <w:r w:rsidRPr="00D4421D">
        <w:rPr>
          <w:rFonts w:ascii="Times New Roman" w:eastAsia="Times New Roman" w:hAnsi="Times New Roman" w:cs="Times New Roman"/>
          <w:b/>
          <w:bCs/>
          <w:noProof/>
          <w:sz w:val="24"/>
          <w:szCs w:val="24"/>
          <w:lang w:eastAsia="ro-RO"/>
        </w:rPr>
        <w:sym w:font="Symbol" w:char="F0C6"/>
      </w:r>
      <w:r w:rsidRPr="00D4421D">
        <w:rPr>
          <w:rFonts w:ascii="Times New Roman" w:eastAsia="Times New Roman" w:hAnsi="Times New Roman" w:cs="Times New Roman"/>
          <w:b/>
          <w:bCs/>
          <w:noProof/>
          <w:sz w:val="24"/>
          <w:szCs w:val="24"/>
          <w:lang w:eastAsia="ro-RO"/>
        </w:rPr>
        <w:t xml:space="preserve"> 7 in  </w:t>
      </w:r>
      <w:r w:rsidRPr="00D4421D">
        <w:rPr>
          <w:rFonts w:ascii="Times New Roman" w:eastAsia="Times New Roman" w:hAnsi="Times New Roman" w:cs="Times New Roman"/>
          <w:b/>
          <w:bCs/>
          <w:noProof/>
          <w:sz w:val="24"/>
          <w:szCs w:val="24"/>
          <w:lang w:eastAsia="ro-RO"/>
        </w:rPr>
        <w:sym w:font="Symbol" w:char="F0B4"/>
      </w:r>
      <w:r w:rsidRPr="00D4421D">
        <w:rPr>
          <w:rFonts w:ascii="Times New Roman" w:eastAsia="Times New Roman" w:hAnsi="Times New Roman" w:cs="Times New Roman"/>
          <w:b/>
          <w:bCs/>
          <w:noProof/>
          <w:sz w:val="24"/>
          <w:szCs w:val="24"/>
          <w:lang w:eastAsia="ro-RO"/>
        </w:rPr>
        <w:t xml:space="preserve"> 1893 m</w:t>
      </w:r>
      <w:r w:rsidRPr="00D4421D">
        <w:rPr>
          <w:rFonts w:ascii="Times New Roman" w:eastAsia="Times New Roman" w:hAnsi="Times New Roman" w:cs="Times New Roman"/>
          <w:noProof/>
          <w:sz w:val="24"/>
          <w:szCs w:val="24"/>
          <w:lang w:eastAsia="ro-RO"/>
        </w:rPr>
        <w:t xml:space="preserve"> – are rolul de a pune în valoare potenţialele hidrocarburi cantonate în formaţiunile traversate de sondă.</w:t>
      </w:r>
    </w:p>
    <w:p w:rsidR="00D4421D" w:rsidRPr="00D4421D" w:rsidRDefault="00D4421D" w:rsidP="00F078F8">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           Coloana de exploatare permite executarea probelor de producţie şi exploatarea acumulărilor de hidrocarburi în condiţii de securitate.</w:t>
      </w:r>
    </w:p>
    <w:p w:rsidR="00D4421D" w:rsidRPr="00D4421D" w:rsidRDefault="00D4421D" w:rsidP="00591F0F">
      <w:pPr>
        <w:spacing w:after="0" w:line="240" w:lineRule="auto"/>
        <w:ind w:firstLine="708"/>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Activitatea de foraj se va desfăşura cu respectarea strictă a tehnologiei şi măsurilor de protecţie prevăzute în proiect astfel încât să nu afecteze solul, subsolul, apele de suprafaţă şi subterane din afara careului sondei.</w:t>
      </w:r>
    </w:p>
    <w:p w:rsidR="00D4421D" w:rsidRPr="00D4421D" w:rsidRDefault="00D4421D" w:rsidP="00591F0F">
      <w:pPr>
        <w:spacing w:after="0" w:line="240" w:lineRule="auto"/>
        <w:ind w:firstLine="72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Instalaţia de foraj este cu acţionare termică. Alimentarea cu energie electrică a consumatorilor principali şi auxiliari se va realiza cu ajutorul grupului electrogen aflat în dotarea instalaţiei.</w:t>
      </w:r>
    </w:p>
    <w:p w:rsidR="00D4421D" w:rsidRPr="00D4421D" w:rsidRDefault="00591F0F" w:rsidP="00591F0F">
      <w:pPr>
        <w:keepNext/>
        <w:spacing w:after="0" w:line="240" w:lineRule="auto"/>
        <w:jc w:val="both"/>
        <w:outlineLvl w:val="1"/>
        <w:rPr>
          <w:rFonts w:ascii="Times New Roman" w:eastAsia="Times New Roman" w:hAnsi="Times New Roman" w:cs="Times New Roman"/>
          <w:b/>
          <w:noProof/>
          <w:sz w:val="24"/>
          <w:szCs w:val="24"/>
          <w:lang w:eastAsia="ro-RO"/>
        </w:rPr>
      </w:pPr>
      <w:bookmarkStart w:id="8" w:name="_Toc292274118"/>
      <w:bookmarkStart w:id="9" w:name="_Toc364069241"/>
      <w:r>
        <w:rPr>
          <w:rFonts w:ascii="Times New Roman" w:eastAsia="Times New Roman" w:hAnsi="Times New Roman" w:cs="Times New Roman"/>
          <w:b/>
          <w:noProof/>
          <w:sz w:val="24"/>
          <w:szCs w:val="24"/>
          <w:lang w:eastAsia="ro-RO"/>
        </w:rPr>
        <w:t>R</w:t>
      </w:r>
      <w:r w:rsidR="00D4421D" w:rsidRPr="00D4421D">
        <w:rPr>
          <w:rFonts w:ascii="Times New Roman" w:eastAsia="Times New Roman" w:hAnsi="Times New Roman" w:cs="Times New Roman"/>
          <w:b/>
          <w:noProof/>
          <w:sz w:val="24"/>
          <w:szCs w:val="24"/>
          <w:lang w:eastAsia="ro-RO"/>
        </w:rPr>
        <w:t>acordarea la reţelele utilitare existente</w:t>
      </w:r>
      <w:bookmarkEnd w:id="8"/>
      <w:bookmarkEnd w:id="9"/>
    </w:p>
    <w:p w:rsidR="00D4421D" w:rsidRPr="00D4421D" w:rsidRDefault="00D4421D" w:rsidP="00591F0F">
      <w:pPr>
        <w:keepNext/>
        <w:spacing w:after="0" w:line="240" w:lineRule="auto"/>
        <w:jc w:val="both"/>
        <w:outlineLvl w:val="2"/>
        <w:rPr>
          <w:rFonts w:ascii="Times New Roman" w:eastAsia="Times New Roman" w:hAnsi="Times New Roman" w:cs="Times New Roman"/>
          <w:bCs/>
          <w:noProof/>
          <w:sz w:val="24"/>
          <w:szCs w:val="24"/>
          <w:lang w:eastAsia="ro-RO"/>
        </w:rPr>
      </w:pPr>
      <w:bookmarkStart w:id="10" w:name="_Toc292274119"/>
      <w:bookmarkStart w:id="11" w:name="_Toc364069242"/>
      <w:r w:rsidRPr="00D4421D">
        <w:rPr>
          <w:rFonts w:ascii="Times New Roman" w:eastAsia="Times New Roman" w:hAnsi="Times New Roman" w:cs="Times New Roman"/>
          <w:bCs/>
          <w:noProof/>
          <w:sz w:val="24"/>
          <w:szCs w:val="24"/>
          <w:lang w:eastAsia="ro-RO"/>
        </w:rPr>
        <w:t>Alimentarea cu apă</w:t>
      </w:r>
      <w:bookmarkEnd w:id="10"/>
      <w:bookmarkEnd w:id="11"/>
    </w:p>
    <w:p w:rsidR="00D4421D" w:rsidRPr="00D4421D" w:rsidRDefault="00D4421D" w:rsidP="00591F0F">
      <w:pPr>
        <w:tabs>
          <w:tab w:val="left" w:pos="480"/>
          <w:tab w:val="right" w:leader="dot" w:pos="10195"/>
        </w:tabs>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Alimentarea cu apă potabilă se face de la sursa de apă potabilă din zona obiectivului prin transport cu marminde sau bidoane de plastic. </w:t>
      </w:r>
    </w:p>
    <w:p w:rsidR="00D4421D" w:rsidRPr="00D4421D" w:rsidRDefault="00D4421D" w:rsidP="00591F0F">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Alimentarea cu apă tehnologică a instalaţiei de foraj se va realiza prin transport cu autocisterna,</w:t>
      </w:r>
      <w:r w:rsidRPr="00D4421D">
        <w:rPr>
          <w:rFonts w:ascii="Times New Roman" w:eastAsia="Times New Roman" w:hAnsi="Times New Roman" w:cs="Times New Roman"/>
          <w:noProof/>
          <w:sz w:val="24"/>
          <w:szCs w:val="24"/>
          <w:lang w:val="fr-FR" w:eastAsia="ro-RO"/>
        </w:rPr>
        <w:t xml:space="preserve"> de către contractorul lucrărilor sau de la Parcul 143 Unirea.</w:t>
      </w:r>
      <w:r w:rsidRPr="00D4421D">
        <w:rPr>
          <w:rFonts w:ascii="Times New Roman" w:eastAsia="Times New Roman" w:hAnsi="Times New Roman" w:cs="Times New Roman"/>
          <w:noProof/>
          <w:sz w:val="24"/>
          <w:szCs w:val="24"/>
          <w:lang w:eastAsia="ro-RO"/>
        </w:rPr>
        <w:t xml:space="preserve">   </w:t>
      </w:r>
    </w:p>
    <w:p w:rsidR="00D4421D" w:rsidRPr="00D4421D" w:rsidRDefault="00D4421D" w:rsidP="00591F0F">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Apa, este folosită în scop tehnologic şi igienico-sanitar şi constituirea rezervei de combatere a incediilor. Circuitul de utilizare a apei în cadrul instalaţiilor de foraj exclude teoretic posibilitatea formării şi evacuării de ape uzate, apa fiind utilizată în circuit închis. </w:t>
      </w:r>
    </w:p>
    <w:p w:rsidR="00D4421D" w:rsidRPr="00D4421D" w:rsidRDefault="00D4421D" w:rsidP="00591F0F">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Apa tehnologică este consumată (intră în produs) la prepararea şi corectarea caracteristicilor fluidelor de foraj, precum şi pentru răcire. Necesarul de apă tehnologică trebuie să asigure compensarea debitelor de apă şi a pierderilor prin evaporare. Necesarul zilnic mediu de apă tehnologică este de 0,10 până la 0,11 l/s, iar rezerva pentru combaterea incendiilor este 110 m</w:t>
      </w:r>
      <w:r w:rsidRPr="00D4421D">
        <w:rPr>
          <w:rFonts w:ascii="Times New Roman" w:eastAsia="Times New Roman" w:hAnsi="Times New Roman" w:cs="Times New Roman"/>
          <w:noProof/>
          <w:sz w:val="24"/>
          <w:szCs w:val="24"/>
          <w:vertAlign w:val="superscript"/>
          <w:lang w:eastAsia="ro-RO"/>
        </w:rPr>
        <w:t>3</w:t>
      </w:r>
      <w:r w:rsidRPr="00D4421D">
        <w:rPr>
          <w:rFonts w:ascii="Times New Roman" w:eastAsia="Times New Roman" w:hAnsi="Times New Roman" w:cs="Times New Roman"/>
          <w:noProof/>
          <w:sz w:val="24"/>
          <w:szCs w:val="24"/>
          <w:lang w:eastAsia="ro-RO"/>
        </w:rPr>
        <w:t>.</w:t>
      </w:r>
    </w:p>
    <w:p w:rsidR="00D4421D" w:rsidRPr="00D4421D" w:rsidRDefault="00D4421D" w:rsidP="00591F0F">
      <w:pPr>
        <w:suppressAutoHyphens/>
        <w:spacing w:after="0" w:line="240" w:lineRule="auto"/>
        <w:ind w:firstLine="567"/>
        <w:jc w:val="both"/>
        <w:rPr>
          <w:rFonts w:ascii="Times New Roman" w:eastAsia="Times New Roman" w:hAnsi="Times New Roman" w:cs="Times New Roman"/>
          <w:noProof/>
          <w:sz w:val="24"/>
          <w:szCs w:val="24"/>
          <w:lang w:eastAsia="ar-SA"/>
        </w:rPr>
      </w:pPr>
      <w:r w:rsidRPr="00D4421D">
        <w:rPr>
          <w:rFonts w:ascii="Times New Roman" w:eastAsia="Times New Roman" w:hAnsi="Times New Roman" w:cs="Times New Roman"/>
          <w:noProof/>
          <w:sz w:val="24"/>
          <w:szCs w:val="24"/>
          <w:lang w:eastAsia="ar-SA"/>
        </w:rPr>
        <w:t xml:space="preserve"> Dacă în mod teoretic circuitul apei este închis, practic ca urmare a neetanşeităţilor se produc scurgeri de apă din instalaţiile interioare de distribuţie şi alimentare, care în contact cu platforma careului sondei pot genera ape uzate.</w:t>
      </w:r>
    </w:p>
    <w:p w:rsidR="00D4421D" w:rsidRPr="00D4421D" w:rsidRDefault="00D4421D" w:rsidP="00591F0F">
      <w:pPr>
        <w:spacing w:after="0" w:line="240" w:lineRule="auto"/>
        <w:ind w:firstLine="567"/>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 Apa utilizată în scop igenico-sanitar este de regulă transportată cu cisterna din surse autorizate, stocată în rezervoare metalice sau din material plastic.</w:t>
      </w:r>
    </w:p>
    <w:p w:rsidR="00D4421D" w:rsidRPr="00D4421D" w:rsidRDefault="00D4421D" w:rsidP="00591F0F">
      <w:pPr>
        <w:spacing w:after="0" w:line="240" w:lineRule="auto"/>
        <w:ind w:firstLine="567"/>
        <w:jc w:val="both"/>
        <w:rPr>
          <w:rFonts w:ascii="Times New Roman" w:eastAsia="Times New Roman" w:hAnsi="Times New Roman" w:cs="Times New Roman"/>
          <w:noProof/>
          <w:sz w:val="24"/>
          <w:szCs w:val="24"/>
          <w:lang w:eastAsia="ro-RO"/>
        </w:rPr>
      </w:pPr>
    </w:p>
    <w:p w:rsidR="00591F0F" w:rsidRDefault="00D4421D" w:rsidP="00591F0F">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noProof/>
          <w:sz w:val="24"/>
          <w:szCs w:val="24"/>
          <w:lang w:eastAsia="ro-RO"/>
        </w:rPr>
        <w:t xml:space="preserve">         Careul sondei este prevăzut cu rigole şi canale interioare de colectare a apelor uzate tehnologice şi pluviale potenţial impurificate. Apele uzate colectate sunt conduse la bazine de colectare care sunt executate din tablă de oţel (habe).</w:t>
      </w:r>
      <w:bookmarkStart w:id="12" w:name="_Toc292274120"/>
      <w:bookmarkStart w:id="13" w:name="_Toc364069243"/>
    </w:p>
    <w:p w:rsidR="00D4421D" w:rsidRPr="00D4421D" w:rsidRDefault="00D4421D" w:rsidP="00591F0F">
      <w:pPr>
        <w:spacing w:after="0" w:line="240" w:lineRule="auto"/>
        <w:jc w:val="both"/>
        <w:rPr>
          <w:rFonts w:ascii="Times New Roman" w:eastAsia="Times New Roman" w:hAnsi="Times New Roman" w:cs="Times New Roman"/>
          <w:noProof/>
          <w:sz w:val="24"/>
          <w:szCs w:val="24"/>
          <w:lang w:eastAsia="ro-RO"/>
        </w:rPr>
      </w:pPr>
      <w:r w:rsidRPr="00D4421D">
        <w:rPr>
          <w:rFonts w:ascii="Times New Roman" w:eastAsia="Times New Roman" w:hAnsi="Times New Roman" w:cs="Times New Roman"/>
          <w:b/>
          <w:bCs/>
          <w:noProof/>
          <w:sz w:val="24"/>
          <w:szCs w:val="24"/>
          <w:lang w:eastAsia="ro-RO"/>
        </w:rPr>
        <w:t>Alimentarea cu energie electrică</w:t>
      </w:r>
      <w:bookmarkEnd w:id="12"/>
      <w:bookmarkEnd w:id="13"/>
    </w:p>
    <w:p w:rsidR="00AF5BDA" w:rsidRPr="00AF5BDA" w:rsidRDefault="00D4421D" w:rsidP="00591F0F">
      <w:pPr>
        <w:keepNext/>
        <w:suppressAutoHyphens/>
        <w:spacing w:after="0" w:line="240" w:lineRule="auto"/>
        <w:jc w:val="both"/>
        <w:outlineLvl w:val="2"/>
        <w:rPr>
          <w:rFonts w:ascii="Times New Roman" w:eastAsia="Times New Roman" w:hAnsi="Times New Roman" w:cs="Times New Roman"/>
          <w:noProof/>
          <w:spacing w:val="4"/>
          <w:sz w:val="24"/>
          <w:szCs w:val="24"/>
          <w:lang w:val="en-GB" w:eastAsia="ar-SA"/>
        </w:rPr>
      </w:pPr>
      <w:r w:rsidRPr="00D4421D">
        <w:rPr>
          <w:rFonts w:ascii="Times New Roman" w:eastAsia="Times New Roman" w:hAnsi="Times New Roman" w:cs="Times New Roman"/>
          <w:noProof/>
          <w:spacing w:val="4"/>
          <w:sz w:val="24"/>
          <w:szCs w:val="24"/>
          <w:lang w:val="en-GB" w:eastAsia="ar-SA"/>
        </w:rPr>
        <w:t>Instalaţia de foraj este tip CARDWELL cu acţionare termică şi nu necesită alimentare cu energie electrică.</w:t>
      </w:r>
      <w:r w:rsidRPr="00D4421D">
        <w:rPr>
          <w:rFonts w:ascii="Times New Roman" w:eastAsia="Times New Roman" w:hAnsi="Times New Roman" w:cs="Times New Roman"/>
          <w:sz w:val="24"/>
          <w:szCs w:val="24"/>
          <w:lang w:eastAsia="ro-RO"/>
        </w:rPr>
        <w:tab/>
      </w:r>
      <w:r w:rsidR="00AF5BDA" w:rsidRPr="00AF5BDA">
        <w:rPr>
          <w:rFonts w:ascii="Times New Roman" w:eastAsia="Times New Roman" w:hAnsi="Times New Roman" w:cs="Times New Roman"/>
          <w:color w:val="00214E"/>
          <w:sz w:val="24"/>
          <w:szCs w:val="24"/>
          <w:lang w:eastAsia="ro-RO"/>
        </w:rPr>
        <w:tab/>
      </w:r>
    </w:p>
    <w:p w:rsidR="00A97E55" w:rsidRPr="00A97E55" w:rsidRDefault="00A97E55" w:rsidP="00591F0F">
      <w:pPr>
        <w:spacing w:after="0" w:line="240" w:lineRule="auto"/>
        <w:jc w:val="both"/>
        <w:rPr>
          <w:rFonts w:ascii="Times New Roman" w:eastAsia="Calibri" w:hAnsi="Times New Roman" w:cs="Times New Roman"/>
          <w:sz w:val="16"/>
          <w:szCs w:val="16"/>
        </w:rPr>
      </w:pPr>
    </w:p>
    <w:p w:rsidR="00AF5BDA" w:rsidRPr="00AF5BDA" w:rsidRDefault="00AF5BDA" w:rsidP="00591F0F">
      <w:pPr>
        <w:spacing w:after="0" w:line="240" w:lineRule="auto"/>
        <w:jc w:val="both"/>
        <w:rPr>
          <w:rFonts w:ascii="Times New Roman" w:eastAsia="Times New Roman" w:hAnsi="Times New Roman" w:cs="Times New Roman"/>
          <w:sz w:val="24"/>
          <w:szCs w:val="24"/>
        </w:rPr>
      </w:pPr>
      <w:r w:rsidRPr="00AF5BDA">
        <w:rPr>
          <w:rFonts w:ascii="Times New Roman" w:eastAsia="Calibri" w:hAnsi="Times New Roman" w:cs="Times New Roman"/>
          <w:sz w:val="24"/>
          <w:szCs w:val="24"/>
        </w:rPr>
        <w:t xml:space="preserve">b) </w:t>
      </w:r>
      <w:r w:rsidRPr="00AF5BDA">
        <w:rPr>
          <w:rFonts w:ascii="Times New Roman" w:eastAsia="Calibri" w:hAnsi="Times New Roman" w:cs="Times New Roman"/>
          <w:i/>
          <w:sz w:val="24"/>
          <w:szCs w:val="24"/>
        </w:rPr>
        <w:t>cumularea cu alte proiecte</w:t>
      </w:r>
      <w:r w:rsidRPr="00AF5BDA">
        <w:rPr>
          <w:rFonts w:ascii="Times New Roman" w:eastAsia="Calibri" w:hAnsi="Times New Roman" w:cs="Times New Roman"/>
          <w:sz w:val="24"/>
          <w:szCs w:val="24"/>
        </w:rPr>
        <w:t xml:space="preserve"> -  </w:t>
      </w:r>
      <w:r w:rsidRPr="00AF5BDA">
        <w:rPr>
          <w:rFonts w:ascii="Times New Roman" w:eastAsia="Times New Roman" w:hAnsi="Times New Roman" w:cs="Times New Roman"/>
          <w:sz w:val="24"/>
          <w:szCs w:val="24"/>
        </w:rPr>
        <w:t>în zonă se desfăşoară activităţi de foraj şi extracţie ţiţei;</w:t>
      </w:r>
    </w:p>
    <w:p w:rsidR="00AF5BDA" w:rsidRPr="00AF5BDA" w:rsidRDefault="00AF5BDA" w:rsidP="00591F0F">
      <w:pPr>
        <w:spacing w:after="0" w:line="240" w:lineRule="auto"/>
        <w:jc w:val="both"/>
        <w:rPr>
          <w:rFonts w:ascii="Times New Roman" w:eastAsia="Times New Roman" w:hAnsi="Times New Roman" w:cs="Times New Roman"/>
          <w:sz w:val="24"/>
          <w:szCs w:val="24"/>
        </w:rPr>
      </w:pPr>
      <w:r w:rsidRPr="00AF5BDA">
        <w:rPr>
          <w:rFonts w:ascii="Times New Roman" w:eastAsia="Calibri" w:hAnsi="Times New Roman" w:cs="Times New Roman"/>
          <w:sz w:val="24"/>
          <w:szCs w:val="24"/>
        </w:rPr>
        <w:t xml:space="preserve">c) </w:t>
      </w:r>
      <w:r w:rsidRPr="00AF5BDA">
        <w:rPr>
          <w:rFonts w:ascii="Times New Roman" w:eastAsia="Calibri" w:hAnsi="Times New Roman" w:cs="Times New Roman"/>
          <w:i/>
          <w:sz w:val="24"/>
          <w:szCs w:val="24"/>
        </w:rPr>
        <w:t>utilizarea resurselor naturale</w:t>
      </w:r>
      <w:r w:rsidRPr="00AF5BDA">
        <w:rPr>
          <w:rFonts w:ascii="Times New Roman" w:eastAsia="Calibri" w:hAnsi="Times New Roman" w:cs="Times New Roman"/>
          <w:sz w:val="24"/>
          <w:szCs w:val="24"/>
        </w:rPr>
        <w:t xml:space="preserve">: </w:t>
      </w:r>
      <w:r w:rsidRPr="00AF5BDA">
        <w:rPr>
          <w:rFonts w:ascii="Times New Roman" w:eastAsia="Times New Roman" w:hAnsi="Times New Roman" w:cs="Times New Roman"/>
          <w:sz w:val="24"/>
          <w:szCs w:val="24"/>
        </w:rPr>
        <w:t>se vor exploata resurse naturale neregenerabile</w:t>
      </w:r>
      <w:r w:rsidR="00A97E55">
        <w:rPr>
          <w:rFonts w:ascii="Times New Roman" w:eastAsia="Times New Roman" w:hAnsi="Times New Roman" w:cs="Times New Roman"/>
          <w:sz w:val="24"/>
          <w:szCs w:val="24"/>
        </w:rPr>
        <w:t xml:space="preserve"> </w:t>
      </w:r>
      <w:r w:rsidRPr="00AF5BDA">
        <w:rPr>
          <w:rFonts w:ascii="Times New Roman" w:eastAsia="Times New Roman" w:hAnsi="Times New Roman" w:cs="Times New Roman"/>
          <w:sz w:val="24"/>
          <w:szCs w:val="24"/>
        </w:rPr>
        <w:t>(țiței brut);</w:t>
      </w:r>
    </w:p>
    <w:p w:rsidR="00AF5BDA" w:rsidRPr="00AF5BDA" w:rsidRDefault="00AF5BDA" w:rsidP="00591F0F">
      <w:pPr>
        <w:spacing w:after="0" w:line="240" w:lineRule="auto"/>
        <w:jc w:val="both"/>
        <w:rPr>
          <w:rFonts w:ascii="Times New Roman" w:eastAsia="Times New Roman" w:hAnsi="Times New Roman" w:cs="Times New Roman"/>
          <w:sz w:val="24"/>
          <w:szCs w:val="24"/>
        </w:rPr>
      </w:pPr>
      <w:r w:rsidRPr="00AF5BDA">
        <w:rPr>
          <w:rFonts w:ascii="Times New Roman" w:eastAsia="Calibri" w:hAnsi="Times New Roman" w:cs="Times New Roman"/>
          <w:sz w:val="24"/>
          <w:szCs w:val="24"/>
        </w:rPr>
        <w:t xml:space="preserve">d) </w:t>
      </w:r>
      <w:r w:rsidRPr="00AF5BDA">
        <w:rPr>
          <w:rFonts w:ascii="Times New Roman" w:eastAsia="Calibri" w:hAnsi="Times New Roman" w:cs="Times New Roman"/>
          <w:i/>
          <w:sz w:val="24"/>
          <w:szCs w:val="24"/>
        </w:rPr>
        <w:t>producţia de deşeuri</w:t>
      </w:r>
      <w:r w:rsidRPr="00AF5BDA">
        <w:rPr>
          <w:rFonts w:ascii="Times New Roman" w:eastAsia="Calibri" w:hAnsi="Times New Roman" w:cs="Times New Roman"/>
          <w:sz w:val="24"/>
          <w:szCs w:val="24"/>
        </w:rPr>
        <w:t xml:space="preserve">: </w:t>
      </w:r>
      <w:r w:rsidRPr="00AF5BDA">
        <w:rPr>
          <w:rFonts w:ascii="Times New Roman" w:eastAsia="Times New Roman" w:hAnsi="Times New Roman" w:cs="Times New Roman"/>
          <w:sz w:val="24"/>
          <w:szCs w:val="24"/>
        </w:rPr>
        <w:t>deșeurile rezultate în urma execuției lucrărilor de realizare și funcționare a proiectului, se vor colecta selectiv pe categorii de deșeuri, în containere speciale și vor fi predate la societăți autorizate în colectare/valorificare/eliminare; gestionarea deșeurilor rezultate direct din forajul sondei se va face conform Planului de gestionare a deșeurilor din industria extractivă, întocmit conform Ordinului nr.180/2042/2934/2010;</w:t>
      </w:r>
    </w:p>
    <w:p w:rsidR="00AF5BDA" w:rsidRPr="00AF5BDA" w:rsidRDefault="00AF5BDA" w:rsidP="00591F0F">
      <w:pPr>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lang w:eastAsia="pl-PL"/>
        </w:rPr>
        <w:t xml:space="preserve">e) </w:t>
      </w:r>
      <w:r w:rsidRPr="00AF5BDA">
        <w:rPr>
          <w:rFonts w:ascii="Times New Roman" w:eastAsia="Times New Roman" w:hAnsi="Times New Roman" w:cs="Times New Roman"/>
          <w:i/>
          <w:sz w:val="24"/>
          <w:szCs w:val="24"/>
          <w:lang w:eastAsia="pl-PL"/>
        </w:rPr>
        <w:t>emisiile poluante, inclusiv zgomotul şi alte surse de disconfort</w:t>
      </w:r>
      <w:r w:rsidRPr="00AF5BDA">
        <w:rPr>
          <w:rFonts w:ascii="Times New Roman" w:eastAsia="Times New Roman" w:hAnsi="Times New Roman" w:cs="Times New Roman"/>
          <w:sz w:val="24"/>
          <w:szCs w:val="24"/>
          <w:lang w:eastAsia="pl-PL"/>
        </w:rPr>
        <w:t xml:space="preserve">: vor fi generate de utilajele și mijloacele de transport, pe perioada de realizare a proiectului; </w:t>
      </w:r>
      <w:r w:rsidRPr="00AF5BDA">
        <w:rPr>
          <w:rFonts w:ascii="Times New Roman" w:eastAsia="Times New Roman" w:hAnsi="Times New Roman" w:cs="Times New Roman"/>
          <w:sz w:val="24"/>
          <w:szCs w:val="24"/>
        </w:rPr>
        <w:t>emisii de hidrocarburi din procesul de extracţie (emisii difuze şi emisii controlate); emisii în apa de suprafaţă şi subterană, în special produse petroliere rezultate accidental din procesul tehnologic;</w:t>
      </w:r>
    </w:p>
    <w:p w:rsidR="00AF5BDA" w:rsidRPr="00AF5BDA" w:rsidRDefault="00AF5BDA" w:rsidP="00591F0F">
      <w:pPr>
        <w:spacing w:after="0" w:line="240" w:lineRule="auto"/>
        <w:jc w:val="both"/>
        <w:rPr>
          <w:rFonts w:ascii="Times New Roman" w:eastAsia="Calibri" w:hAnsi="Times New Roman" w:cs="Times New Roman"/>
          <w:color w:val="FF0000"/>
          <w:sz w:val="24"/>
          <w:szCs w:val="24"/>
        </w:rPr>
      </w:pPr>
      <w:r w:rsidRPr="00AF5BDA">
        <w:rPr>
          <w:rFonts w:ascii="Times New Roman" w:eastAsia="Calibri" w:hAnsi="Times New Roman" w:cs="Times New Roman"/>
          <w:sz w:val="24"/>
          <w:szCs w:val="24"/>
        </w:rPr>
        <w:t xml:space="preserve">f) </w:t>
      </w:r>
      <w:r w:rsidRPr="00AF5BDA">
        <w:rPr>
          <w:rFonts w:ascii="Times New Roman" w:eastAsia="Calibri" w:hAnsi="Times New Roman" w:cs="Times New Roman"/>
          <w:i/>
          <w:sz w:val="24"/>
          <w:szCs w:val="24"/>
        </w:rPr>
        <w:t>riscul de accident, ţinându-se seama în special de substanţele şi de tehnologiile utilizate</w:t>
      </w:r>
      <w:r w:rsidRPr="00AF5BDA">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AF5BDA" w:rsidRPr="00AF5BDA" w:rsidRDefault="00AF5BDA" w:rsidP="00591F0F">
      <w:pPr>
        <w:autoSpaceDE w:val="0"/>
        <w:autoSpaceDN w:val="0"/>
        <w:adjustRightInd w:val="0"/>
        <w:spacing w:after="0" w:line="240" w:lineRule="auto"/>
        <w:jc w:val="both"/>
        <w:rPr>
          <w:rFonts w:ascii="Times New Roman" w:eastAsia="Calibri" w:hAnsi="Times New Roman" w:cs="Times New Roman"/>
          <w:b/>
          <w:i/>
          <w:sz w:val="24"/>
          <w:szCs w:val="24"/>
          <w:u w:val="single"/>
        </w:rPr>
      </w:pPr>
    </w:p>
    <w:p w:rsidR="00AF5BDA" w:rsidRPr="00AF5BDA" w:rsidRDefault="00AF5BDA" w:rsidP="00591F0F">
      <w:pPr>
        <w:autoSpaceDE w:val="0"/>
        <w:autoSpaceDN w:val="0"/>
        <w:adjustRightInd w:val="0"/>
        <w:spacing w:after="0" w:line="240" w:lineRule="auto"/>
        <w:jc w:val="both"/>
        <w:rPr>
          <w:rFonts w:ascii="Times New Roman" w:eastAsia="Calibri" w:hAnsi="Times New Roman" w:cs="Times New Roman"/>
          <w:b/>
          <w:i/>
          <w:sz w:val="24"/>
          <w:szCs w:val="24"/>
          <w:u w:val="single"/>
        </w:rPr>
      </w:pPr>
      <w:r w:rsidRPr="00AF5BDA">
        <w:rPr>
          <w:rFonts w:ascii="Times New Roman" w:eastAsia="Calibri" w:hAnsi="Times New Roman" w:cs="Times New Roman"/>
          <w:b/>
          <w:sz w:val="24"/>
          <w:szCs w:val="24"/>
        </w:rPr>
        <w:lastRenderedPageBreak/>
        <w:t>2.</w:t>
      </w:r>
      <w:r w:rsidRPr="00AF5BDA">
        <w:rPr>
          <w:rFonts w:ascii="Times New Roman" w:eastAsia="Calibri" w:hAnsi="Times New Roman" w:cs="Times New Roman"/>
          <w:b/>
          <w:i/>
          <w:sz w:val="24"/>
          <w:szCs w:val="24"/>
        </w:rPr>
        <w:t xml:space="preserve"> </w:t>
      </w:r>
      <w:r w:rsidRPr="00AF5BDA">
        <w:rPr>
          <w:rFonts w:ascii="Times New Roman" w:eastAsia="Calibri" w:hAnsi="Times New Roman" w:cs="Times New Roman"/>
          <w:b/>
          <w:i/>
          <w:sz w:val="24"/>
          <w:szCs w:val="24"/>
          <w:u w:val="single"/>
        </w:rPr>
        <w:t>Localizarea proiectelor</w:t>
      </w:r>
    </w:p>
    <w:p w:rsidR="00AF5BDA" w:rsidRPr="00AF5BDA" w:rsidRDefault="00AF5BDA" w:rsidP="00591F0F">
      <w:pPr>
        <w:tabs>
          <w:tab w:val="num" w:pos="0"/>
        </w:tabs>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i/>
          <w:sz w:val="24"/>
          <w:szCs w:val="24"/>
        </w:rPr>
        <w:t>2.1. utilizarea existentă a terenului</w:t>
      </w:r>
      <w:r w:rsidRPr="00AF5BDA">
        <w:rPr>
          <w:rFonts w:ascii="Times New Roman" w:eastAsia="Times New Roman" w:hAnsi="Times New Roman" w:cs="Times New Roman"/>
          <w:sz w:val="24"/>
          <w:szCs w:val="24"/>
        </w:rPr>
        <w:t xml:space="preserve">: proiectul propus urmează a fi realizat în extravilanul </w:t>
      </w:r>
      <w:r w:rsidR="00A97E55">
        <w:rPr>
          <w:rFonts w:ascii="Times New Roman" w:eastAsia="Times New Roman" w:hAnsi="Times New Roman" w:cs="Times New Roman"/>
          <w:sz w:val="24"/>
          <w:szCs w:val="24"/>
        </w:rPr>
        <w:t>comunei Razvad</w:t>
      </w:r>
      <w:r w:rsidRPr="00AF5BDA">
        <w:rPr>
          <w:rFonts w:ascii="Times New Roman" w:eastAsia="Times New Roman" w:hAnsi="Times New Roman" w:cs="Times New Roman"/>
          <w:sz w:val="24"/>
          <w:szCs w:val="24"/>
        </w:rPr>
        <w:t xml:space="preserve">, </w:t>
      </w:r>
      <w:r w:rsidR="00A97E55">
        <w:rPr>
          <w:rFonts w:ascii="Times New Roman" w:eastAsia="Times New Roman" w:hAnsi="Times New Roman" w:cs="Times New Roman"/>
          <w:sz w:val="24"/>
          <w:szCs w:val="24"/>
        </w:rPr>
        <w:t>Tarla 78, Parcela 1946, proprietar comuna Razvad, iar suprafata de 312 mp teren partinand proprietate particulara</w:t>
      </w:r>
      <w:r w:rsidRPr="00AF5BDA">
        <w:rPr>
          <w:rFonts w:ascii="Times New Roman" w:eastAsia="Times New Roman" w:hAnsi="Times New Roman" w:cs="Times New Roman"/>
          <w:sz w:val="24"/>
          <w:szCs w:val="24"/>
        </w:rPr>
        <w:t>, având următoarele coordonate stereo</w:t>
      </w:r>
      <w:r w:rsidR="00A97E55">
        <w:rPr>
          <w:rFonts w:ascii="Times New Roman" w:eastAsia="Times New Roman" w:hAnsi="Times New Roman" w:cs="Times New Roman"/>
          <w:sz w:val="24"/>
          <w:szCs w:val="24"/>
        </w:rPr>
        <w:t xml:space="preserve">: Sonda 947: X=382365,54; Y=542881,43; Sonda 948: </w:t>
      </w:r>
      <w:r w:rsidRPr="00AF5BDA">
        <w:rPr>
          <w:rFonts w:ascii="Times New Roman" w:eastAsia="Times New Roman" w:hAnsi="Times New Roman" w:cs="Times New Roman"/>
          <w:sz w:val="24"/>
          <w:szCs w:val="24"/>
        </w:rPr>
        <w:t>X=</w:t>
      </w:r>
      <w:r w:rsidR="00A97E55">
        <w:rPr>
          <w:rFonts w:ascii="Times New Roman" w:eastAsia="Times New Roman" w:hAnsi="Times New Roman" w:cs="Times New Roman"/>
          <w:sz w:val="24"/>
          <w:szCs w:val="24"/>
        </w:rPr>
        <w:t>382344,66</w:t>
      </w:r>
      <w:r w:rsidRPr="00AF5BDA">
        <w:rPr>
          <w:rFonts w:ascii="Times New Roman" w:eastAsia="Times New Roman" w:hAnsi="Times New Roman" w:cs="Times New Roman"/>
          <w:sz w:val="24"/>
          <w:szCs w:val="24"/>
        </w:rPr>
        <w:t>; Y=</w:t>
      </w:r>
      <w:r w:rsidR="00A97E55">
        <w:rPr>
          <w:rFonts w:ascii="Times New Roman" w:eastAsia="Times New Roman" w:hAnsi="Times New Roman" w:cs="Times New Roman"/>
          <w:sz w:val="24"/>
          <w:szCs w:val="24"/>
        </w:rPr>
        <w:t>542893,18.</w:t>
      </w:r>
    </w:p>
    <w:p w:rsidR="00AF5BDA" w:rsidRPr="00AF5BD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2.2. </w:t>
      </w:r>
      <w:r w:rsidRPr="00AF5BDA">
        <w:rPr>
          <w:rFonts w:ascii="Times New Roman" w:eastAsia="Calibri" w:hAnsi="Times New Roman" w:cs="Times New Roman"/>
          <w:i/>
          <w:sz w:val="24"/>
          <w:szCs w:val="24"/>
        </w:rPr>
        <w:t>relativa abundenţă a resurselor naturale din zonă, calitatea şi capacitatea regenerativă a acestora:</w:t>
      </w:r>
      <w:r w:rsidR="00A97E55">
        <w:rPr>
          <w:rFonts w:ascii="Times New Roman" w:eastAsia="Calibri" w:hAnsi="Times New Roman" w:cs="Times New Roman"/>
          <w:i/>
          <w:sz w:val="24"/>
          <w:szCs w:val="24"/>
        </w:rPr>
        <w:t xml:space="preserve"> </w:t>
      </w:r>
      <w:r w:rsidRPr="00AF5BDA">
        <w:rPr>
          <w:rFonts w:ascii="Times New Roman" w:eastAsia="Calibri" w:hAnsi="Times New Roman" w:cs="Times New Roman"/>
          <w:sz w:val="24"/>
          <w:szCs w:val="24"/>
        </w:rPr>
        <w:t>în zonă sunt zăcăminte de hidrocarburi;</w:t>
      </w:r>
    </w:p>
    <w:p w:rsidR="00AF5BDA" w:rsidRPr="00AF5BDA" w:rsidRDefault="00AF5BDA" w:rsidP="00591F0F">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2.3. </w:t>
      </w:r>
      <w:r w:rsidRPr="00AF5BDA">
        <w:rPr>
          <w:rFonts w:ascii="Times New Roman" w:eastAsia="Calibri" w:hAnsi="Times New Roman" w:cs="Times New Roman"/>
          <w:i/>
          <w:sz w:val="24"/>
          <w:szCs w:val="24"/>
        </w:rPr>
        <w:t>capacitatea de absorbţie a mediului, cu atenţie deosebită pentru</w:t>
      </w:r>
      <w:r w:rsidRPr="00AF5BDA">
        <w:rPr>
          <w:rFonts w:ascii="Times New Roman" w:eastAsia="Calibri" w:hAnsi="Times New Roman" w:cs="Times New Roman"/>
          <w:sz w:val="24"/>
          <w:szCs w:val="24"/>
        </w:rPr>
        <w:t>:</w:t>
      </w:r>
    </w:p>
    <w:p w:rsidR="00AF5BDA" w:rsidRPr="00AF5BDA" w:rsidRDefault="00AF5BDA"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zonele umede: nu este cazul;</w:t>
      </w:r>
    </w:p>
    <w:p w:rsidR="00AF5BDA" w:rsidRPr="00AF5BDA" w:rsidRDefault="00AF5BDA" w:rsidP="00591F0F">
      <w:pPr>
        <w:numPr>
          <w:ilvl w:val="0"/>
          <w:numId w:val="4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zonele costiere : nu este cazul;</w:t>
      </w:r>
    </w:p>
    <w:p w:rsidR="00AF5BDA" w:rsidRPr="00AF5BDA" w:rsidRDefault="00AF5BDA" w:rsidP="00591F0F">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c)  zonele montane şi cele împădurite: nu este cazul;</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d)  parcurile şi rezervaţiile naturale: nu este cazul;</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e)  ariile clasificate sau zonele protejate prin legislaţia în vigoare, cum sunt:  proiectul nu este amplasat în sau în vecinătatea unei arii naturale protejate</w:t>
      </w:r>
      <w:r w:rsidRPr="00AF5BDA">
        <w:rPr>
          <w:rFonts w:ascii="Times New Roman" w:eastAsia="Calibri" w:hAnsi="Times New Roman" w:cs="Times New Roman"/>
          <w:iCs/>
          <w:sz w:val="24"/>
          <w:szCs w:val="24"/>
        </w:rPr>
        <w:t>;</w:t>
      </w:r>
    </w:p>
    <w:p w:rsidR="00AF5BDA" w:rsidRPr="00AF5BDA" w:rsidRDefault="00AF5BDA" w:rsidP="00AF5BDA">
      <w:pPr>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f)  zonele de protecţie specială, mai ales cele desemnate prin Ordonanţa de urgenţă a Guvernului nr. </w:t>
      </w:r>
      <w:hyperlink r:id="rId19" w:history="1">
        <w:r w:rsidRPr="00AF5BDA">
          <w:rPr>
            <w:rFonts w:ascii="Times New Roman" w:eastAsia="Calibri" w:hAnsi="Times New Roman" w:cs="Times New Roman"/>
            <w:color w:val="0000FF"/>
            <w:sz w:val="24"/>
            <w:szCs w:val="24"/>
            <w:u w:val="single"/>
          </w:rPr>
          <w:t>57/2007</w:t>
        </w:r>
      </w:hyperlink>
      <w:r w:rsidRPr="00AF5BDA">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20" w:history="1">
        <w:r w:rsidRPr="00AF5BDA">
          <w:rPr>
            <w:rFonts w:ascii="Times New Roman" w:eastAsia="Calibri" w:hAnsi="Times New Roman" w:cs="Times New Roman"/>
            <w:color w:val="0000FF"/>
            <w:sz w:val="24"/>
            <w:szCs w:val="24"/>
            <w:u w:val="single"/>
          </w:rPr>
          <w:t>5/2000</w:t>
        </w:r>
      </w:hyperlink>
      <w:r w:rsidRPr="00AF5BDA">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21" w:history="1">
        <w:r w:rsidRPr="00AF5BDA">
          <w:rPr>
            <w:rFonts w:ascii="Times New Roman" w:eastAsia="Calibri" w:hAnsi="Times New Roman" w:cs="Times New Roman"/>
            <w:color w:val="0000FF"/>
            <w:sz w:val="24"/>
            <w:szCs w:val="24"/>
            <w:u w:val="single"/>
          </w:rPr>
          <w:t>107/1996</w:t>
        </w:r>
      </w:hyperlink>
      <w:r w:rsidRPr="00AF5BDA">
        <w:rPr>
          <w:rFonts w:ascii="Times New Roman" w:eastAsia="Calibri" w:hAnsi="Times New Roman" w:cs="Times New Roman"/>
          <w:sz w:val="24"/>
          <w:szCs w:val="24"/>
        </w:rPr>
        <w:t xml:space="preserve">, cu modificările şi completările ulterioare, şi Hotărârea Guvernului nr. </w:t>
      </w:r>
      <w:hyperlink r:id="rId22" w:history="1">
        <w:r w:rsidRPr="00AF5BDA">
          <w:rPr>
            <w:rFonts w:ascii="Times New Roman" w:eastAsia="Calibri" w:hAnsi="Times New Roman" w:cs="Times New Roman"/>
            <w:color w:val="0000FF"/>
            <w:sz w:val="24"/>
            <w:szCs w:val="24"/>
            <w:u w:val="single"/>
          </w:rPr>
          <w:t>930/2005</w:t>
        </w:r>
      </w:hyperlink>
      <w:r w:rsidRPr="00AF5BDA">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AF5BDA" w:rsidRPr="00AF5BDA" w:rsidRDefault="00AF5BDA" w:rsidP="00AF5BDA">
      <w:pPr>
        <w:spacing w:after="0" w:line="240" w:lineRule="auto"/>
        <w:jc w:val="both"/>
        <w:rPr>
          <w:rFonts w:ascii="Times New Roman" w:eastAsia="Calibri" w:hAnsi="Times New Roman" w:cs="Times New Roman"/>
          <w:color w:val="FF0000"/>
          <w:sz w:val="24"/>
          <w:szCs w:val="24"/>
        </w:rPr>
      </w:pPr>
      <w:r w:rsidRPr="00AF5BDA">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h) ariile dens populate: nu e cazul</w:t>
      </w:r>
      <w:r w:rsidR="00A97E55">
        <w:rPr>
          <w:rFonts w:ascii="Times New Roman" w:eastAsia="Calibri" w:hAnsi="Times New Roman" w:cs="Times New Roman"/>
          <w:sz w:val="24"/>
          <w:szCs w:val="24"/>
        </w:rPr>
        <w:t>;</w:t>
      </w:r>
      <w:r w:rsidRPr="00AF5BDA">
        <w:rPr>
          <w:rFonts w:ascii="Times New Roman" w:eastAsia="Calibri" w:hAnsi="Times New Roman" w:cs="Times New Roman"/>
          <w:sz w:val="24"/>
          <w:szCs w:val="24"/>
        </w:rPr>
        <w:t xml:space="preserve"> </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color w:val="000000"/>
          <w:sz w:val="24"/>
          <w:szCs w:val="24"/>
        </w:rPr>
      </w:pPr>
      <w:r w:rsidRPr="00AF5BDA">
        <w:rPr>
          <w:rFonts w:ascii="Times New Roman" w:eastAsia="Calibri" w:hAnsi="Times New Roman" w:cs="Times New Roman"/>
          <w:sz w:val="24"/>
          <w:szCs w:val="24"/>
        </w:rPr>
        <w:t xml:space="preserve">    i) peisajele cu semnificaţie istorică, culturală şi arheologică: </w:t>
      </w:r>
      <w:r w:rsidR="00A97E55">
        <w:rPr>
          <w:rFonts w:ascii="Times New Roman" w:eastAsia="Calibri" w:hAnsi="Times New Roman" w:cs="Times New Roman"/>
          <w:iCs/>
          <w:sz w:val="24"/>
          <w:szCs w:val="24"/>
        </w:rPr>
        <w:t>nu este cazul.</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i/>
          <w:iCs/>
          <w:sz w:val="24"/>
          <w:szCs w:val="24"/>
        </w:rPr>
      </w:pP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b/>
          <w:sz w:val="24"/>
          <w:szCs w:val="24"/>
          <w:u w:val="single"/>
        </w:rPr>
      </w:pPr>
      <w:r w:rsidRPr="00AF5BDA">
        <w:rPr>
          <w:rFonts w:ascii="Times New Roman" w:eastAsia="Calibri" w:hAnsi="Times New Roman" w:cs="Times New Roman"/>
          <w:b/>
          <w:i/>
          <w:iCs/>
          <w:sz w:val="24"/>
          <w:szCs w:val="24"/>
          <w:u w:val="single"/>
        </w:rPr>
        <w:t>3. Caracteristicile impactului potenţial:</w:t>
      </w:r>
      <w:r w:rsidRPr="00AF5BDA">
        <w:rPr>
          <w:rFonts w:ascii="Times New Roman" w:eastAsia="Calibri" w:hAnsi="Times New Roman" w:cs="Times New Roman"/>
          <w:b/>
          <w:sz w:val="24"/>
          <w:szCs w:val="24"/>
          <w:u w:val="single"/>
        </w:rPr>
        <w:t xml:space="preserve">   </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a) extinderea impactului: aria geografică şi numărul persoanelor afectate:  nu este cazul</w:t>
      </w:r>
      <w:r w:rsidR="00A97E55">
        <w:rPr>
          <w:rFonts w:ascii="Times New Roman" w:eastAsia="Calibri" w:hAnsi="Times New Roman" w:cs="Times New Roman"/>
          <w:sz w:val="24"/>
          <w:szCs w:val="24"/>
        </w:rPr>
        <w:t>;</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b) natura transfrontieră a impactului: nu este cazul</w:t>
      </w:r>
      <w:r w:rsidR="00A97E55">
        <w:rPr>
          <w:rFonts w:ascii="Times New Roman" w:eastAsia="Calibri" w:hAnsi="Times New Roman" w:cs="Times New Roman"/>
          <w:sz w:val="24"/>
          <w:szCs w:val="24"/>
        </w:rPr>
        <w:t>;</w:t>
      </w:r>
    </w:p>
    <w:p w:rsidR="00AF5BDA" w:rsidRPr="00AF5BDA" w:rsidRDefault="00AF5BDA" w:rsidP="00AF5BDA">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AF5BDA">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AF5BDA" w:rsidRPr="00AF5BDA" w:rsidRDefault="00AF5BDA" w:rsidP="00AF5BDA">
      <w:pPr>
        <w:autoSpaceDE w:val="0"/>
        <w:autoSpaceDN w:val="0"/>
        <w:adjustRightInd w:val="0"/>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AF5BDA">
        <w:rPr>
          <w:rFonts w:ascii="Times New Roman" w:eastAsia="Calibri" w:hAnsi="Times New Roman" w:cs="Times New Roman"/>
          <w:bCs/>
          <w:i/>
          <w:sz w:val="24"/>
          <w:szCs w:val="24"/>
        </w:rPr>
        <w:t xml:space="preserve"> </w:t>
      </w:r>
    </w:p>
    <w:p w:rsidR="00AF5BDA" w:rsidRPr="00AF5BDA" w:rsidRDefault="00AF5BDA" w:rsidP="00AF5BDA">
      <w:pPr>
        <w:spacing w:after="0" w:line="240" w:lineRule="auto"/>
        <w:ind w:right="-1080" w:firstLine="708"/>
        <w:jc w:val="both"/>
        <w:rPr>
          <w:rFonts w:ascii="Times New Roman" w:eastAsia="Calibri" w:hAnsi="Times New Roman" w:cs="Times New Roman"/>
          <w:i/>
          <w:sz w:val="16"/>
          <w:szCs w:val="16"/>
        </w:rPr>
      </w:pPr>
    </w:p>
    <w:p w:rsidR="00AF5BDA" w:rsidRPr="00AF5BDA" w:rsidRDefault="00AF5BDA" w:rsidP="00AF5BDA">
      <w:pPr>
        <w:tabs>
          <w:tab w:val="left" w:pos="720"/>
        </w:tabs>
        <w:spacing w:after="0" w:line="240" w:lineRule="auto"/>
        <w:jc w:val="both"/>
        <w:rPr>
          <w:rFonts w:ascii="Times New Roman" w:eastAsia="Times New Roman" w:hAnsi="Times New Roman" w:cs="Times New Roman"/>
          <w:b/>
          <w:sz w:val="24"/>
          <w:szCs w:val="24"/>
        </w:rPr>
      </w:pPr>
      <w:r w:rsidRPr="00AF5BDA">
        <w:rPr>
          <w:rFonts w:ascii="Times New Roman" w:eastAsia="Times New Roman" w:hAnsi="Times New Roman" w:cs="Times New Roman"/>
          <w:b/>
          <w:sz w:val="24"/>
          <w:szCs w:val="24"/>
        </w:rPr>
        <w:t>II. Proiectul propus nu intră sub incidența art.</w:t>
      </w:r>
      <w:r w:rsidR="00A97E55">
        <w:rPr>
          <w:rFonts w:ascii="Times New Roman" w:eastAsia="Times New Roman" w:hAnsi="Times New Roman" w:cs="Times New Roman"/>
          <w:b/>
          <w:sz w:val="24"/>
          <w:szCs w:val="24"/>
        </w:rPr>
        <w:t xml:space="preserve"> </w:t>
      </w:r>
      <w:r w:rsidRPr="00AF5BDA">
        <w:rPr>
          <w:rFonts w:ascii="Times New Roman" w:eastAsia="Times New Roman" w:hAnsi="Times New Roman" w:cs="Times New Roman"/>
          <w:b/>
          <w:sz w:val="24"/>
          <w:szCs w:val="24"/>
        </w:rPr>
        <w:t>28 din O.U.G. 57/2007 privind regimul ariilor naturale protejate, conservarea habitatelor naturale, a florei și faunei sălbatice, cu modificările și completările ulterioare, amplasamentul propus nu se află în/sau vecinătatea unei arii naturale protejate sau alte habitate sensibile.</w:t>
      </w:r>
    </w:p>
    <w:p w:rsidR="00AF5BDA" w:rsidRPr="00AF5BDA" w:rsidRDefault="00AF5BDA" w:rsidP="00AF5BDA">
      <w:pPr>
        <w:spacing w:after="0" w:line="240" w:lineRule="auto"/>
        <w:ind w:right="-1080"/>
        <w:jc w:val="both"/>
        <w:rPr>
          <w:rFonts w:ascii="Times New Roman" w:eastAsia="Times New Roman" w:hAnsi="Times New Roman" w:cs="Times New Roman"/>
          <w:b/>
          <w:i/>
          <w:sz w:val="16"/>
          <w:szCs w:val="16"/>
        </w:rPr>
      </w:pPr>
    </w:p>
    <w:p w:rsidR="00AF5BDA" w:rsidRPr="00AF5BDA" w:rsidRDefault="00AF5BDA" w:rsidP="00AF5BDA">
      <w:pPr>
        <w:spacing w:after="0" w:line="240" w:lineRule="auto"/>
        <w:ind w:right="-1080"/>
        <w:jc w:val="both"/>
        <w:rPr>
          <w:rFonts w:ascii="Times New Roman" w:eastAsia="Times New Roman" w:hAnsi="Times New Roman" w:cs="Times New Roman"/>
          <w:b/>
          <w:i/>
          <w:sz w:val="24"/>
          <w:szCs w:val="24"/>
        </w:rPr>
      </w:pPr>
      <w:r w:rsidRPr="00AF5BDA">
        <w:rPr>
          <w:rFonts w:ascii="Times New Roman" w:eastAsia="Times New Roman" w:hAnsi="Times New Roman" w:cs="Times New Roman"/>
          <w:b/>
          <w:i/>
          <w:sz w:val="24"/>
          <w:szCs w:val="24"/>
        </w:rPr>
        <w:t>Conditiile de realizare a proiectului:</w:t>
      </w:r>
    </w:p>
    <w:p w:rsidR="00AF5BDA" w:rsidRPr="00AF5BDA" w:rsidRDefault="00AF5BDA" w:rsidP="00AF5BDA">
      <w:pPr>
        <w:spacing w:after="0" w:line="240" w:lineRule="auto"/>
        <w:ind w:right="-1080"/>
        <w:jc w:val="both"/>
        <w:rPr>
          <w:rFonts w:ascii="Times New Roman" w:eastAsia="Times New Roman" w:hAnsi="Times New Roman" w:cs="Times New Roman"/>
          <w:i/>
          <w:sz w:val="24"/>
          <w:szCs w:val="24"/>
        </w:rPr>
      </w:pPr>
      <w:r w:rsidRPr="00AF5BDA">
        <w:rPr>
          <w:rFonts w:ascii="Times New Roman" w:eastAsia="Times New Roman" w:hAnsi="Times New Roman" w:cs="Times New Roman"/>
          <w:b/>
          <w:bCs/>
          <w:sz w:val="24"/>
          <w:szCs w:val="24"/>
        </w:rPr>
        <w:t>Pentru  organizarea de şantier:</w:t>
      </w:r>
    </w:p>
    <w:p w:rsidR="00AF5BDA" w:rsidRPr="00AF5BD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împrejmuirea incintei cu panouri metalice;</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ab/>
        <w:t>- decopertarea suprafeţei careului şi drumului de acces;</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ab/>
        <w:t>- amenajare acces utilaje de construcţie  şi maşini transport muncitori;</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ab/>
        <w:t>- amenajare de platforme balastate  pentru organizarea spaţiilor specifice lucrărilor de şantier, amplasarea de barăci  pentru personal  şi pentru depozitarea materialelor;</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xml:space="preserve">           -</w:t>
      </w:r>
      <w:r w:rsidR="00A97E55">
        <w:rPr>
          <w:rFonts w:ascii="Times New Roman" w:eastAsia="Times New Roman" w:hAnsi="Times New Roman" w:cs="Times New Roman"/>
          <w:bCs/>
          <w:sz w:val="24"/>
          <w:szCs w:val="24"/>
        </w:rPr>
        <w:t xml:space="preserve"> </w:t>
      </w:r>
      <w:r w:rsidRPr="00AF5BDA">
        <w:rPr>
          <w:rFonts w:ascii="Times New Roman" w:eastAsia="Times New Roman" w:hAnsi="Times New Roman" w:cs="Times New Roman"/>
          <w:bCs/>
          <w:sz w:val="24"/>
          <w:szCs w:val="24"/>
        </w:rPr>
        <w:t>amenajare platforme balastate pentru parcarea utilajelor de construcţie (budoexcavator, excavatoare pe șenile, autobasculante, macara, cilindru compactor);</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lastRenderedPageBreak/>
        <w:tab/>
        <w:t>- amenajare grupuri sanitare ecologice pentru muncitori;</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ab/>
        <w:t>- amenajarea utilităţilor pentru organizarea de şantier respectiv alimentare cu apă potabilă, energie electrică, canalizare menajeră;</w:t>
      </w:r>
    </w:p>
    <w:p w:rsidR="00AF5BDA" w:rsidRPr="00AF5BDA" w:rsidRDefault="00AF5BDA" w:rsidP="00AF5BDA">
      <w:pPr>
        <w:spacing w:after="0" w:line="240" w:lineRule="auto"/>
        <w:ind w:firstLine="708"/>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aprovizionarea cu materiale şi scule a instalaţiei de foraj se va efectua în mod eşalonat, funcţie de faza de lucru, la sondă neexistând stocuri de materiale;</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ab/>
        <w:t>- în incinta şantierului se va amenaja un punct de spălare a roţilor pentru ca la ieşirea din şantier să nu afecteze străzile (în anotimpul ploios);</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ab/>
        <w:t>- betoanele se vor prelua de la staţiile de preparare betoane specifice şi autorizate;</w:t>
      </w:r>
    </w:p>
    <w:p w:rsidR="00AF5BDA" w:rsidRPr="00AF5BDA" w:rsidRDefault="00AF5BDA" w:rsidP="00AF5BDA">
      <w:pPr>
        <w:tabs>
          <w:tab w:val="left" w:pos="993"/>
        </w:tabs>
        <w:spacing w:after="0" w:line="240" w:lineRule="auto"/>
        <w:jc w:val="both"/>
        <w:rPr>
          <w:rFonts w:ascii="Times New Roman" w:eastAsia="Times New Roman" w:hAnsi="Times New Roman" w:cs="Times New Roman"/>
          <w:color w:val="000000"/>
          <w:spacing w:val="-3"/>
          <w:sz w:val="24"/>
          <w:szCs w:val="24"/>
        </w:rPr>
      </w:pPr>
      <w:r w:rsidRPr="00AF5BDA">
        <w:rPr>
          <w:rFonts w:ascii="Times New Roman" w:eastAsia="Times New Roman" w:hAnsi="Times New Roman" w:cs="Times New Roman"/>
          <w:bCs/>
          <w:sz w:val="24"/>
          <w:szCs w:val="24"/>
        </w:rPr>
        <w:t xml:space="preserve">           - miljloacele de transport vor fi asigurate astfel încât să nu existe pierderi de material, </w:t>
      </w:r>
      <w:r w:rsidRPr="00AF5BDA">
        <w:rPr>
          <w:rFonts w:ascii="Times New Roman" w:eastAsia="Times New Roman" w:hAnsi="Times New Roman" w:cs="Times New Roman"/>
          <w:color w:val="000000"/>
          <w:spacing w:val="-3"/>
          <w:sz w:val="24"/>
          <w:szCs w:val="24"/>
        </w:rPr>
        <w:t>autovehiculele folosite la construcţii vor avea inspecţia tehnică efectuată prin Staţii de Inspecţie Tehnică autorizate;</w:t>
      </w:r>
    </w:p>
    <w:p w:rsidR="00AF5BDA" w:rsidRPr="00AF5BDA" w:rsidRDefault="00AF5BDA" w:rsidP="00AF5BDA">
      <w:pPr>
        <w:tabs>
          <w:tab w:val="left" w:pos="993"/>
        </w:tabs>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           - toate vehiculele şi echipamentele mecanice folosite vor fi prevazute cu amortizoare de zgomot, iar echipamentele fixe vor fi pe cât posibil introduse in incinte izolate acustic;</w:t>
      </w:r>
    </w:p>
    <w:p w:rsidR="00AF5BDA" w:rsidRPr="00AF5BDA" w:rsidRDefault="00AF5BDA" w:rsidP="00AF5BDA">
      <w:pPr>
        <w:tabs>
          <w:tab w:val="left" w:pos="993"/>
        </w:tabs>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            - depozitarea materialelor de construcţie şi a solului vegetal decopertat se va face  în zone special amenajate;</w:t>
      </w:r>
    </w:p>
    <w:p w:rsidR="00AF5BDA" w:rsidRPr="00AF5BDA" w:rsidRDefault="00AF5BDA" w:rsidP="00AF5BDA">
      <w:pPr>
        <w:spacing w:after="0" w:line="240" w:lineRule="auto"/>
        <w:ind w:firstLine="708"/>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pământul excavat va fi folosit ca material de umplutură;</w:t>
      </w:r>
    </w:p>
    <w:p w:rsidR="00AF5BDA" w:rsidRPr="00AF5BDA" w:rsidRDefault="00AF5BDA" w:rsidP="00AF5BDA">
      <w:pPr>
        <w:spacing w:after="0" w:line="240" w:lineRule="auto"/>
        <w:ind w:firstLine="709"/>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deşeurile rezultate din execuţia proiectului (materiale de construcţii) vor fi colectate selectiv pe categorie de deşeu şi depozitate în locuri special amenajate, până la depozitarea finală a acestora - la depozitul de deşeuri a localităţii a celor nevalorificabile sau până la predarea către societăţi specializate în valorificarea acestora (deseuri metalice, lemn, etc.) a celor valorificabile;</w:t>
      </w:r>
    </w:p>
    <w:p w:rsidR="00AF5BDA" w:rsidRPr="00AF5BDA" w:rsidRDefault="00AF5BDA" w:rsidP="00AF5BDA">
      <w:pPr>
        <w:spacing w:after="0" w:line="240" w:lineRule="auto"/>
        <w:ind w:firstLine="709"/>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dupa încheiere lucrărilor se va face curăţarea terenului de pământ, betoane, praf ciment, nisip, agregate minerale (pietriş, balast).</w:t>
      </w:r>
    </w:p>
    <w:p w:rsidR="00AF5BDA" w:rsidRPr="00A97E55" w:rsidRDefault="00AF5BDA" w:rsidP="00AF5BDA">
      <w:pPr>
        <w:spacing w:after="0" w:line="240" w:lineRule="auto"/>
        <w:ind w:firstLine="709"/>
        <w:jc w:val="both"/>
        <w:rPr>
          <w:rFonts w:ascii="Times New Roman" w:eastAsia="Times New Roman" w:hAnsi="Times New Roman" w:cs="Times New Roman"/>
          <w:b/>
          <w:sz w:val="16"/>
          <w:szCs w:val="16"/>
        </w:rPr>
      </w:pPr>
    </w:p>
    <w:p w:rsidR="00AF5BDA" w:rsidRPr="00AF5BDA" w:rsidRDefault="00AF5BDA" w:rsidP="00AF5BDA">
      <w:pPr>
        <w:spacing w:after="0" w:line="240" w:lineRule="auto"/>
        <w:ind w:firstLine="720"/>
        <w:jc w:val="both"/>
        <w:rPr>
          <w:rFonts w:ascii="Times New Roman" w:eastAsia="Calibri" w:hAnsi="Times New Roman" w:cs="Times New Roman"/>
          <w:b/>
          <w:sz w:val="24"/>
          <w:szCs w:val="24"/>
        </w:rPr>
      </w:pPr>
      <w:r w:rsidRPr="00AF5BDA">
        <w:rPr>
          <w:rFonts w:ascii="Times New Roman" w:eastAsia="Calibri" w:hAnsi="Times New Roman" w:cs="Times New Roman"/>
          <w:b/>
          <w:sz w:val="24"/>
          <w:szCs w:val="24"/>
        </w:rPr>
        <w:t>Faza de funcţionare  - activităţi desfăşurate pe amplasament</w:t>
      </w:r>
    </w:p>
    <w:p w:rsidR="00AF5BDA" w:rsidRPr="00AF5BDA" w:rsidRDefault="00AF5BDA" w:rsidP="00AF5BDA">
      <w:pPr>
        <w:spacing w:after="0" w:line="240" w:lineRule="auto"/>
        <w:ind w:firstLine="720"/>
        <w:jc w:val="both"/>
        <w:rPr>
          <w:rFonts w:ascii="Times New Roman" w:eastAsia="Times New Roman" w:hAnsi="Times New Roman" w:cs="Times New Roman"/>
          <w:iCs/>
          <w:sz w:val="24"/>
          <w:szCs w:val="24"/>
        </w:rPr>
      </w:pPr>
      <w:r w:rsidRPr="00AF5BDA">
        <w:rPr>
          <w:rFonts w:ascii="Times New Roman" w:eastAsia="Times New Roman" w:hAnsi="Times New Roman" w:cs="Times New Roman"/>
          <w:iCs/>
          <w:sz w:val="24"/>
          <w:szCs w:val="24"/>
        </w:rPr>
        <w:t>- se va asigura o funcţionare optimă a tuturor echipamentelor;</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b/>
          <w:sz w:val="24"/>
          <w:szCs w:val="24"/>
        </w:rPr>
        <w:t xml:space="preserve">- </w:t>
      </w:r>
      <w:r w:rsidRPr="00AF5BDA">
        <w:rPr>
          <w:rFonts w:ascii="Times New Roman" w:eastAsia="Times New Roman" w:hAnsi="Times New Roman" w:cs="Times New Roman"/>
          <w:sz w:val="24"/>
          <w:szCs w:val="24"/>
        </w:rPr>
        <w:t>neafectarea factorilor de mediu pe durata executării lucrărilor  de investiţii;</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executarea lucrărilor conform proiectului avizat;</w:t>
      </w:r>
    </w:p>
    <w:p w:rsidR="00AF5BDA" w:rsidRPr="00AF5BDA" w:rsidRDefault="00AF5BDA" w:rsidP="00AF5BDA">
      <w:pPr>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ab/>
        <w:t>- respectarea amplasamentului conform planului de încadrare în zonă şi a planului de situaţie anexate documentaţiei;</w:t>
      </w:r>
    </w:p>
    <w:p w:rsidR="00AF5BDA" w:rsidRPr="00AF5BDA" w:rsidRDefault="00AF5BDA" w:rsidP="00AF5BDA">
      <w:pPr>
        <w:spacing w:after="0" w:line="240" w:lineRule="auto"/>
        <w:ind w:firstLine="708"/>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respectarea întocmai a condiţiilor prevăzute în documentele şi avizele preliminare emise de alte autorităţi;</w:t>
      </w:r>
    </w:p>
    <w:p w:rsidR="00AF5BDA" w:rsidRPr="00AF5BDA" w:rsidRDefault="00AF5BDA" w:rsidP="00AF5BDA">
      <w:pPr>
        <w:tabs>
          <w:tab w:val="left" w:pos="-720"/>
        </w:tabs>
        <w:suppressAutoHyphens/>
        <w:spacing w:after="0" w:line="240" w:lineRule="auto"/>
        <w:rPr>
          <w:rFonts w:ascii="Times New Roman" w:eastAsia="Times New Roman" w:hAnsi="Times New Roman" w:cs="Times New Roman"/>
          <w:b/>
          <w:bCs/>
          <w:i/>
          <w:sz w:val="16"/>
          <w:szCs w:val="16"/>
        </w:rPr>
      </w:pPr>
    </w:p>
    <w:p w:rsidR="00AF5BDA" w:rsidRPr="00AF5BDA" w:rsidRDefault="00AF5BDA" w:rsidP="00AF5BDA">
      <w:pPr>
        <w:tabs>
          <w:tab w:val="left" w:pos="-720"/>
        </w:tabs>
        <w:suppressAutoHyphens/>
        <w:spacing w:after="0" w:line="240" w:lineRule="auto"/>
        <w:ind w:firstLine="720"/>
        <w:rPr>
          <w:rFonts w:ascii="Times New Roman" w:eastAsia="Times New Roman" w:hAnsi="Times New Roman" w:cs="Times New Roman"/>
          <w:b/>
          <w:bCs/>
          <w:i/>
          <w:sz w:val="24"/>
          <w:szCs w:val="24"/>
        </w:rPr>
      </w:pPr>
      <w:r w:rsidRPr="00AF5BDA">
        <w:rPr>
          <w:rFonts w:ascii="Times New Roman" w:eastAsia="Times New Roman" w:hAnsi="Times New Roman" w:cs="Times New Roman"/>
          <w:b/>
          <w:bCs/>
          <w:i/>
          <w:sz w:val="24"/>
          <w:szCs w:val="24"/>
        </w:rPr>
        <w:t>Protecţia apelor</w:t>
      </w:r>
    </w:p>
    <w:p w:rsidR="00AF5BDA" w:rsidRPr="00AF5BDA" w:rsidRDefault="00AF5BDA" w:rsidP="00AF5BDA">
      <w:pPr>
        <w:tabs>
          <w:tab w:val="left" w:pos="-720"/>
        </w:tabs>
        <w:suppressAutoHyphens/>
        <w:spacing w:after="0" w:line="240" w:lineRule="auto"/>
        <w:ind w:firstLine="720"/>
        <w:jc w:val="both"/>
        <w:rPr>
          <w:rFonts w:ascii="Times New Roman" w:eastAsia="Times New Roman" w:hAnsi="Times New Roman" w:cs="Times New Roman"/>
          <w:b/>
          <w:bCs/>
          <w:i/>
          <w:sz w:val="24"/>
          <w:szCs w:val="24"/>
        </w:rPr>
      </w:pPr>
      <w:r w:rsidRPr="00AF5BDA">
        <w:rPr>
          <w:rFonts w:ascii="Times New Roman" w:eastAsia="Times New Roman" w:hAnsi="Times New Roman" w:cs="Times New Roman"/>
          <w:b/>
          <w:bCs/>
          <w:i/>
          <w:sz w:val="24"/>
          <w:szCs w:val="24"/>
        </w:rPr>
        <w:t>- se vor respecta condițiile impuse prin Avizul de gospodărire a apelor nr.</w:t>
      </w:r>
      <w:r w:rsidR="009D6D1F">
        <w:rPr>
          <w:rFonts w:ascii="Times New Roman" w:eastAsia="Times New Roman" w:hAnsi="Times New Roman" w:cs="Times New Roman"/>
          <w:b/>
          <w:bCs/>
          <w:i/>
          <w:sz w:val="24"/>
          <w:szCs w:val="24"/>
        </w:rPr>
        <w:t xml:space="preserve"> 137</w:t>
      </w:r>
      <w:r w:rsidRPr="00AF5BDA">
        <w:rPr>
          <w:rFonts w:ascii="Times New Roman" w:eastAsia="Times New Roman" w:hAnsi="Times New Roman" w:cs="Times New Roman"/>
          <w:b/>
          <w:bCs/>
          <w:i/>
          <w:sz w:val="24"/>
          <w:szCs w:val="24"/>
        </w:rPr>
        <w:t xml:space="preserve"> din </w:t>
      </w:r>
      <w:r w:rsidR="009D6D1F">
        <w:rPr>
          <w:rFonts w:ascii="Times New Roman" w:eastAsia="Times New Roman" w:hAnsi="Times New Roman" w:cs="Times New Roman"/>
          <w:b/>
          <w:bCs/>
          <w:i/>
          <w:sz w:val="24"/>
          <w:szCs w:val="24"/>
        </w:rPr>
        <w:t>24.11</w:t>
      </w:r>
      <w:r w:rsidRPr="00AF5BDA">
        <w:rPr>
          <w:rFonts w:ascii="Times New Roman" w:eastAsia="Times New Roman" w:hAnsi="Times New Roman" w:cs="Times New Roman"/>
          <w:b/>
          <w:bCs/>
          <w:i/>
          <w:sz w:val="24"/>
          <w:szCs w:val="24"/>
        </w:rPr>
        <w:t>.2016;</w:t>
      </w:r>
    </w:p>
    <w:p w:rsidR="00AF5BDA" w:rsidRPr="00AF5BD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xml:space="preserve">- apa uzată menajeră va fi colectată în recipienți speciali, cu care vor fi dotate barăcile. Recipienții vor fi goliți periodic prin vidanjare. </w:t>
      </w:r>
    </w:p>
    <w:p w:rsidR="00AF5BDA" w:rsidRPr="00AF5BD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xml:space="preserve">- apa uzată tehnologică rezultată din întreținerea instalației de foraj este colectată în beciul </w:t>
      </w:r>
      <w:r w:rsidR="009D6D1F">
        <w:rPr>
          <w:rFonts w:ascii="Times New Roman" w:eastAsia="Times New Roman" w:hAnsi="Times New Roman" w:cs="Times New Roman"/>
          <w:bCs/>
          <w:sz w:val="24"/>
          <w:szCs w:val="24"/>
        </w:rPr>
        <w:t xml:space="preserve">betonat al </w:t>
      </w:r>
      <w:r w:rsidRPr="00AF5BDA">
        <w:rPr>
          <w:rFonts w:ascii="Times New Roman" w:eastAsia="Times New Roman" w:hAnsi="Times New Roman" w:cs="Times New Roman"/>
          <w:bCs/>
          <w:sz w:val="24"/>
          <w:szCs w:val="24"/>
        </w:rPr>
        <w:t>sondei</w:t>
      </w:r>
      <w:r w:rsidR="009D6D1F">
        <w:rPr>
          <w:rFonts w:ascii="Times New Roman" w:eastAsia="Times New Roman" w:hAnsi="Times New Roman" w:cs="Times New Roman"/>
          <w:bCs/>
          <w:sz w:val="24"/>
          <w:szCs w:val="24"/>
        </w:rPr>
        <w:t xml:space="preserve"> </w:t>
      </w:r>
      <w:r w:rsidRPr="00AF5BDA">
        <w:rPr>
          <w:rFonts w:ascii="Times New Roman" w:eastAsia="Times New Roman" w:hAnsi="Times New Roman" w:cs="Times New Roman"/>
          <w:bCs/>
          <w:sz w:val="24"/>
          <w:szCs w:val="24"/>
        </w:rPr>
        <w:t>de unde este reintegrată în fluxul tehnologic de recondiționare a fluidului de foraj cu ajutorul pompe</w:t>
      </w:r>
      <w:r w:rsidR="009D6D1F">
        <w:rPr>
          <w:rFonts w:ascii="Times New Roman" w:eastAsia="Times New Roman" w:hAnsi="Times New Roman" w:cs="Times New Roman"/>
          <w:bCs/>
          <w:sz w:val="24"/>
          <w:szCs w:val="24"/>
        </w:rPr>
        <w:t>i</w:t>
      </w:r>
      <w:r w:rsidRPr="00AF5BDA">
        <w:rPr>
          <w:rFonts w:ascii="Times New Roman" w:eastAsia="Times New Roman" w:hAnsi="Times New Roman" w:cs="Times New Roman"/>
          <w:bCs/>
          <w:sz w:val="24"/>
          <w:szCs w:val="24"/>
        </w:rPr>
        <w:t xml:space="preserve"> </w:t>
      </w:r>
      <w:r w:rsidR="009D6D1F">
        <w:rPr>
          <w:rFonts w:ascii="Times New Roman" w:eastAsia="Times New Roman" w:hAnsi="Times New Roman" w:cs="Times New Roman"/>
          <w:bCs/>
          <w:sz w:val="24"/>
          <w:szCs w:val="24"/>
        </w:rPr>
        <w:t>9T 1000</w:t>
      </w:r>
      <w:r w:rsidRPr="00AF5BDA">
        <w:rPr>
          <w:rFonts w:ascii="Times New Roman" w:eastAsia="Times New Roman" w:hAnsi="Times New Roman" w:cs="Times New Roman"/>
          <w:bCs/>
          <w:sz w:val="24"/>
          <w:szCs w:val="24"/>
        </w:rPr>
        <w:t>;</w:t>
      </w:r>
    </w:p>
    <w:p w:rsidR="00AF5BDA" w:rsidRPr="00AF5BD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xml:space="preserve">- apele pluviale care cad în interiorul careului </w:t>
      </w:r>
      <w:r w:rsidR="009D6D1F">
        <w:rPr>
          <w:rFonts w:ascii="Times New Roman" w:eastAsia="Times New Roman" w:hAnsi="Times New Roman" w:cs="Times New Roman"/>
          <w:bCs/>
          <w:sz w:val="24"/>
          <w:szCs w:val="24"/>
        </w:rPr>
        <w:t>sunt dirijate spre</w:t>
      </w:r>
      <w:r w:rsidRPr="00AF5BDA">
        <w:rPr>
          <w:rFonts w:ascii="Times New Roman" w:eastAsia="Times New Roman" w:hAnsi="Times New Roman" w:cs="Times New Roman"/>
          <w:bCs/>
          <w:sz w:val="24"/>
          <w:szCs w:val="24"/>
        </w:rPr>
        <w:t xml:space="preserve"> șanțul pereat cu plăci de beton și dirijate către o habă metalică montată ingropat;</w:t>
      </w:r>
    </w:p>
    <w:p w:rsidR="00AF5BDA" w:rsidRPr="00AF5BDA" w:rsidRDefault="00AF5BDA" w:rsidP="00AF5BDA">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detritusul va fi depozitat într-o habă metalică</w:t>
      </w:r>
      <w:r w:rsidR="009D6D1F">
        <w:rPr>
          <w:rFonts w:ascii="Times New Roman" w:eastAsia="Times New Roman" w:hAnsi="Times New Roman" w:cs="Times New Roman"/>
          <w:bCs/>
          <w:sz w:val="24"/>
          <w:szCs w:val="24"/>
        </w:rPr>
        <w:t xml:space="preserve"> </w:t>
      </w:r>
      <w:r w:rsidRPr="00AF5BDA">
        <w:rPr>
          <w:rFonts w:ascii="Times New Roman" w:eastAsia="Times New Roman" w:hAnsi="Times New Roman" w:cs="Times New Roman"/>
          <w:bCs/>
          <w:sz w:val="24"/>
          <w:szCs w:val="24"/>
        </w:rPr>
        <w:t>(V=40 mc), de unde va fi transportat periodic în depozitul special amenajat al contractorului;</w:t>
      </w:r>
    </w:p>
    <w:p w:rsidR="009D6D1F"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apele reziduale tehnologice, rezultate din spălarea și intre</w:t>
      </w:r>
      <w:r w:rsidR="009D6D1F">
        <w:rPr>
          <w:rFonts w:ascii="Times New Roman" w:eastAsia="Times New Roman" w:hAnsi="Times New Roman" w:cs="Times New Roman"/>
          <w:bCs/>
          <w:sz w:val="24"/>
          <w:szCs w:val="24"/>
        </w:rPr>
        <w:t>t</w:t>
      </w:r>
      <w:r w:rsidRPr="00AF5BDA">
        <w:rPr>
          <w:rFonts w:ascii="Times New Roman" w:eastAsia="Times New Roman" w:hAnsi="Times New Roman" w:cs="Times New Roman"/>
          <w:bCs/>
          <w:sz w:val="24"/>
          <w:szCs w:val="24"/>
        </w:rPr>
        <w:t>inerea instalației de foraj și a suprafeței de lucru, de la gura puțului</w:t>
      </w:r>
      <w:r w:rsidR="009D6D1F">
        <w:rPr>
          <w:rFonts w:ascii="Times New Roman" w:eastAsia="Times New Roman" w:hAnsi="Times New Roman" w:cs="Times New Roman"/>
          <w:bCs/>
          <w:sz w:val="24"/>
          <w:szCs w:val="24"/>
        </w:rPr>
        <w:t xml:space="preserve"> </w:t>
      </w:r>
      <w:r w:rsidRPr="00AF5BDA">
        <w:rPr>
          <w:rFonts w:ascii="Times New Roman" w:eastAsia="Times New Roman" w:hAnsi="Times New Roman" w:cs="Times New Roman"/>
          <w:bCs/>
          <w:sz w:val="24"/>
          <w:szCs w:val="24"/>
        </w:rPr>
        <w:t>(beciul sondei, instalația de prevenire a erupțiilor),</w:t>
      </w:r>
      <w:r w:rsidR="009D6D1F">
        <w:rPr>
          <w:rFonts w:ascii="Times New Roman" w:eastAsia="Times New Roman" w:hAnsi="Times New Roman" w:cs="Times New Roman"/>
          <w:bCs/>
          <w:sz w:val="24"/>
          <w:szCs w:val="24"/>
        </w:rPr>
        <w:t xml:space="preserve"> </w:t>
      </w:r>
      <w:r w:rsidRPr="00AF5BDA">
        <w:rPr>
          <w:rFonts w:ascii="Times New Roman" w:eastAsia="Times New Roman" w:hAnsi="Times New Roman" w:cs="Times New Roman"/>
          <w:bCs/>
          <w:sz w:val="24"/>
          <w:szCs w:val="24"/>
        </w:rPr>
        <w:t>apele reziduale tehnologice accidentale datorate neetanșeităților din circuitul de utilizare a apei tehnologice, precum și apele pluviale potențial impurificate din interiorul careului sondeivor fi evacuate într-un bazin de colectare reziduuri (habă); haba va fi în prealabil hidroizolată cu soluție bituminoasă aplicată în două straturi, urmând a fi așezată pe un strat drenant de nisip cu grosimea de 10 cm, prevăzută cu capac de protecție și împrejmuită; haba va fi utilizată și pentru stocarea apei de zăcământ, rezultată în urma probelor de producție.</w:t>
      </w:r>
    </w:p>
    <w:p w:rsidR="00AF5BDA" w:rsidRPr="00AF5BDA" w:rsidRDefault="00AF5BDA" w:rsidP="009D6D1F">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AF5BDA">
        <w:rPr>
          <w:rFonts w:ascii="Times New Roman" w:eastAsia="Times New Roman" w:hAnsi="Times New Roman" w:cs="Times New Roman"/>
          <w:b/>
          <w:bCs/>
          <w:i/>
          <w:sz w:val="24"/>
          <w:szCs w:val="24"/>
        </w:rPr>
        <w:lastRenderedPageBreak/>
        <w:t>Protecţia aerului</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transportul materialelor de construcţie şi a deşeurilor rezultate se va face pe cât posibil pe trasee stabilite în afara zonelor locuite;</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pacing w:val="-3"/>
          <w:sz w:val="24"/>
          <w:szCs w:val="24"/>
        </w:rPr>
        <w:t>- concentraţiile noxelor emise de la motoarele termice care funcţionează pe motorină nu vor depăşi limitele maxime admise de H.G. nr. 743/2002;</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w:t>
      </w:r>
      <w:r w:rsidRPr="00AF5BDA">
        <w:rPr>
          <w:rFonts w:ascii="Times New Roman" w:eastAsia="Times New Roman" w:hAnsi="Times New Roman" w:cs="Times New Roman"/>
          <w:sz w:val="24"/>
          <w:szCs w:val="24"/>
        </w:rPr>
        <w:t>cantităţile anuale de poluanţi emişi din activitatea de transport se calculează folosind metodologia specifică. În acest scop se va ţine evidenţa consumului de carburanţi;</w:t>
      </w:r>
    </w:p>
    <w:p w:rsidR="00AF5BDA" w:rsidRPr="00AF5BDA" w:rsidRDefault="00AF5BDA" w:rsidP="00AF5BDA">
      <w:pPr>
        <w:keepNext/>
        <w:spacing w:after="0" w:line="240" w:lineRule="auto"/>
        <w:ind w:firstLine="720"/>
        <w:jc w:val="both"/>
        <w:outlineLvl w:val="2"/>
        <w:rPr>
          <w:rFonts w:ascii="Times New Roman" w:eastAsia="Times New Roman" w:hAnsi="Times New Roman" w:cs="Times New Roman"/>
          <w:bCs/>
          <w:sz w:val="24"/>
          <w:szCs w:val="24"/>
          <w:u w:val="single"/>
          <w:lang w:eastAsia="ro-RO"/>
        </w:rPr>
      </w:pPr>
      <w:r w:rsidRPr="00AF5BDA">
        <w:rPr>
          <w:rFonts w:ascii="Times New Roman" w:eastAsia="Times New Roman" w:hAnsi="Times New Roman" w:cs="Times New Roman"/>
          <w:bCs/>
          <w:color w:val="000000"/>
          <w:sz w:val="24"/>
          <w:szCs w:val="24"/>
          <w:lang w:eastAsia="ro-RO"/>
        </w:rPr>
        <w:t>- concentratiile maxim admise la gazele arse evacuate de la cazanele cu abur se vor încadra în limitele stabilite prin Ordinul nr. 462/1993.</w:t>
      </w:r>
    </w:p>
    <w:p w:rsidR="00AF5BDA" w:rsidRPr="00AF5BDA" w:rsidRDefault="00AF5BDA" w:rsidP="00AF5BDA">
      <w:pPr>
        <w:spacing w:after="0" w:line="240" w:lineRule="auto"/>
        <w:jc w:val="both"/>
        <w:rPr>
          <w:rFonts w:ascii="Times New Roman" w:eastAsia="Times New Roman" w:hAnsi="Times New Roman" w:cs="Times New Roman"/>
          <w:b/>
          <w:i/>
          <w:sz w:val="16"/>
          <w:szCs w:val="16"/>
        </w:rPr>
      </w:pPr>
    </w:p>
    <w:p w:rsidR="00AF5BDA" w:rsidRPr="00AF5BDA" w:rsidRDefault="00AF5BDA" w:rsidP="00AF5BDA">
      <w:pPr>
        <w:spacing w:after="0" w:line="240" w:lineRule="auto"/>
        <w:ind w:firstLine="720"/>
        <w:jc w:val="both"/>
        <w:rPr>
          <w:rFonts w:ascii="Times New Roman" w:eastAsia="Times New Roman" w:hAnsi="Times New Roman" w:cs="Times New Roman"/>
          <w:b/>
          <w:i/>
          <w:sz w:val="24"/>
          <w:szCs w:val="24"/>
        </w:rPr>
      </w:pPr>
      <w:r w:rsidRPr="00AF5BDA">
        <w:rPr>
          <w:rFonts w:ascii="Times New Roman" w:eastAsia="Times New Roman" w:hAnsi="Times New Roman" w:cs="Times New Roman"/>
          <w:b/>
          <w:i/>
          <w:sz w:val="24"/>
          <w:szCs w:val="24"/>
        </w:rPr>
        <w:t xml:space="preserve">Protectia împotriva zgomotului </w:t>
      </w:r>
    </w:p>
    <w:p w:rsidR="00AF5BDA" w:rsidRPr="00AF5BDA" w:rsidRDefault="00AF5BDA" w:rsidP="00AF5BDA">
      <w:pPr>
        <w:spacing w:after="0" w:line="240" w:lineRule="auto"/>
        <w:jc w:val="both"/>
        <w:rPr>
          <w:rFonts w:ascii="Times New Roman" w:eastAsia="Calibri" w:hAnsi="Times New Roman" w:cs="Times New Roman"/>
          <w:sz w:val="24"/>
          <w:szCs w:val="24"/>
        </w:rPr>
      </w:pPr>
      <w:r w:rsidRPr="00AF5BDA">
        <w:rPr>
          <w:rFonts w:ascii="Times New Roman" w:eastAsia="Calibri" w:hAnsi="Times New Roman" w:cs="Times New Roman"/>
          <w:color w:val="000000"/>
          <w:sz w:val="24"/>
          <w:szCs w:val="24"/>
        </w:rPr>
        <w:t xml:space="preserve">- </w:t>
      </w:r>
      <w:r w:rsidRPr="00AF5BDA">
        <w:rPr>
          <w:rFonts w:ascii="Times New Roman" w:eastAsia="Calibri" w:hAnsi="Times New Roman" w:cs="Times New Roman"/>
          <w:sz w:val="24"/>
          <w:szCs w:val="24"/>
        </w:rPr>
        <w:t>sursele generatoare zgomot şi anume: utilajele terasiere folosite la amenajarea terenului, instalaţia de foraj, manipularea materialului tubular, au un impact redus asupra factorilor de mediu din zonă;</w:t>
      </w:r>
    </w:p>
    <w:p w:rsidR="00AF5BDA" w:rsidRPr="00AF5BDA" w:rsidRDefault="00AF5BDA" w:rsidP="00AF5BDA">
      <w:pPr>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în timpul execuţiei şi funcţionării proiectului -  nivelul de zgomot echivalent la limita incintei se va incadra conform STAS 10009/88 Acustica urbană, respectiv 65 dB (A), valoarea curbei de zgom</w:t>
      </w:r>
      <w:r w:rsidR="009D6D1F">
        <w:rPr>
          <w:rFonts w:ascii="Times New Roman" w:eastAsia="Times New Roman" w:hAnsi="Times New Roman" w:cs="Times New Roman"/>
          <w:sz w:val="24"/>
          <w:szCs w:val="24"/>
        </w:rPr>
        <w:t>ot 60 dB, 50 dB în timpul zilei</w:t>
      </w:r>
      <w:r w:rsidRPr="00AF5BDA">
        <w:rPr>
          <w:rFonts w:ascii="Times New Roman" w:eastAsia="Times New Roman" w:hAnsi="Times New Roman" w:cs="Times New Roman"/>
          <w:sz w:val="24"/>
          <w:szCs w:val="24"/>
        </w:rPr>
        <w:t>/40 dB noaptea (orele 22 - 6) – la faţada clădirilor învecinate, considerate zone protejate.</w:t>
      </w:r>
    </w:p>
    <w:p w:rsidR="00AF5BDA" w:rsidRPr="00AF5BDA" w:rsidRDefault="00AF5BDA" w:rsidP="00AF5BDA">
      <w:pPr>
        <w:spacing w:after="0" w:line="240" w:lineRule="auto"/>
        <w:ind w:firstLine="720"/>
        <w:jc w:val="both"/>
        <w:rPr>
          <w:rFonts w:ascii="Times New Roman" w:eastAsia="Times New Roman" w:hAnsi="Times New Roman" w:cs="Times New Roman"/>
          <w:b/>
          <w:i/>
          <w:sz w:val="16"/>
          <w:szCs w:val="16"/>
          <w:u w:val="single"/>
        </w:rPr>
      </w:pPr>
    </w:p>
    <w:p w:rsidR="00AF5BDA" w:rsidRPr="00AF5BDA" w:rsidRDefault="00AF5BDA" w:rsidP="009D6D1F">
      <w:pPr>
        <w:spacing w:after="0" w:line="240" w:lineRule="auto"/>
        <w:ind w:firstLine="720"/>
        <w:jc w:val="both"/>
        <w:rPr>
          <w:rFonts w:ascii="Times New Roman" w:eastAsia="Times New Roman" w:hAnsi="Times New Roman" w:cs="Times New Roman"/>
          <w:b/>
          <w:i/>
          <w:sz w:val="24"/>
          <w:szCs w:val="24"/>
        </w:rPr>
      </w:pPr>
      <w:r w:rsidRPr="00AF5BDA">
        <w:rPr>
          <w:rFonts w:ascii="Times New Roman" w:eastAsia="Times New Roman" w:hAnsi="Times New Roman" w:cs="Times New Roman"/>
          <w:b/>
          <w:i/>
          <w:sz w:val="24"/>
          <w:szCs w:val="24"/>
        </w:rPr>
        <w:t>Protecţia solului</w:t>
      </w:r>
    </w:p>
    <w:p w:rsidR="00AF5BDA" w:rsidRPr="00AF5BD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ab/>
        <w:t>- este interzisă deversarea, împrăştierea substanţelor chimice pe sol;</w:t>
      </w:r>
    </w:p>
    <w:p w:rsidR="00AF5BDA" w:rsidRPr="00AF5BD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z w:val="24"/>
          <w:szCs w:val="24"/>
        </w:rPr>
        <w:tab/>
        <w:t>- în procesul de foraj, fluidul de foraj este vehiculat în circuit inchis, astfel încat printr-o exploatare normală şi corectă, nu pot avea loc pierderi pe faze.</w:t>
      </w:r>
    </w:p>
    <w:p w:rsidR="00AF5BDA" w:rsidRPr="00AF5BD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z w:val="24"/>
          <w:szCs w:val="24"/>
        </w:rPr>
        <w:tab/>
        <w:t>- rezervoarele metalice cu motorină şi uleiuri de ungere vor fi prevăzute cu borduri şi platformă betonată, prevazută cu pantă de scurgere într-o başă colectoare pentru eventualele scurgeri accidentale de carburanţi şi/sau lubrifianţi; acestea vor fi recuperate şi predate la punctele de colectare autorizate;</w:t>
      </w:r>
    </w:p>
    <w:p w:rsidR="00AF5BDA" w:rsidRPr="00AF5BDA" w:rsidRDefault="00AF5BDA" w:rsidP="00AF5BDA">
      <w:pPr>
        <w:tabs>
          <w:tab w:val="left" w:pos="0"/>
        </w:tabs>
        <w:suppressAutoHyphens/>
        <w:spacing w:after="0" w:line="240" w:lineRule="auto"/>
        <w:ind w:right="-6"/>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z w:val="24"/>
          <w:szCs w:val="24"/>
        </w:rPr>
        <w:tab/>
        <w:t>- habele semiîngropate utilizate pentru: colectarea apelor pluviale care cad în incinta careului sondei, pentru colectarea şi depozitarea temporară detritusului, vor fi hidroizolate cu două straturi de soluţie bituminoasă, vor fi etanşe şi acoperite cu capac;</w:t>
      </w:r>
    </w:p>
    <w:p w:rsidR="00AF5BDA" w:rsidRPr="00AF5BDA" w:rsidRDefault="00AF5BDA" w:rsidP="00AF5BDA">
      <w:pPr>
        <w:tabs>
          <w:tab w:val="left" w:pos="0"/>
        </w:tabs>
        <w:suppressAutoHyphens/>
        <w:spacing w:after="0" w:line="240" w:lineRule="auto"/>
        <w:ind w:right="-6"/>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ab/>
        <w:t xml:space="preserve">- în timpul forajului se vor lua toate măsurile ce se impun pentru evitarea poluării terenurilor din careul sondei şi a zonelor  limitrofe cu fluid de foraj şi alte reziduuri; </w:t>
      </w:r>
    </w:p>
    <w:p w:rsidR="00AF5BDA" w:rsidRPr="00AF5BDA" w:rsidRDefault="00AF5BDA" w:rsidP="00AF5BDA">
      <w:pPr>
        <w:tabs>
          <w:tab w:val="left" w:pos="0"/>
        </w:tabs>
        <w:suppressAutoHyphens/>
        <w:spacing w:after="0" w:line="240" w:lineRule="auto"/>
        <w:ind w:right="-6"/>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ab/>
        <w:t>- materialul rezultat de la decopertare va fi folosit la refacerea terenului după terminarea lucrărilor de foraj/sau la abandonarea sondei.</w:t>
      </w:r>
    </w:p>
    <w:p w:rsidR="009D6D1F" w:rsidRPr="009D6D1F" w:rsidRDefault="00AF5BDA" w:rsidP="00AF5BDA">
      <w:pPr>
        <w:keepNext/>
        <w:spacing w:after="0" w:line="240" w:lineRule="auto"/>
        <w:outlineLvl w:val="3"/>
        <w:rPr>
          <w:rFonts w:ascii="Times New Roman" w:eastAsia="Times New Roman" w:hAnsi="Times New Roman" w:cs="Times New Roman"/>
          <w:b/>
          <w:bCs/>
          <w:i/>
          <w:sz w:val="16"/>
          <w:szCs w:val="16"/>
          <w:lang w:eastAsia="ro-RO"/>
        </w:rPr>
      </w:pPr>
      <w:r w:rsidRPr="00AF5BDA">
        <w:rPr>
          <w:rFonts w:ascii="Times New Roman" w:eastAsia="Times New Roman" w:hAnsi="Times New Roman" w:cs="Times New Roman"/>
          <w:b/>
          <w:bCs/>
          <w:i/>
          <w:sz w:val="24"/>
          <w:szCs w:val="24"/>
          <w:lang w:eastAsia="ro-RO"/>
        </w:rPr>
        <w:t xml:space="preserve">         </w:t>
      </w:r>
    </w:p>
    <w:p w:rsidR="00AF5BDA" w:rsidRPr="00AF5BDA" w:rsidRDefault="00AF5BDA" w:rsidP="009D6D1F">
      <w:pPr>
        <w:keepNext/>
        <w:spacing w:after="0" w:line="240" w:lineRule="auto"/>
        <w:outlineLvl w:val="3"/>
        <w:rPr>
          <w:rFonts w:ascii="Times New Roman" w:eastAsia="Times New Roman" w:hAnsi="Times New Roman" w:cs="Times New Roman"/>
          <w:b/>
          <w:bCs/>
          <w:i/>
          <w:sz w:val="24"/>
          <w:szCs w:val="24"/>
          <w:lang w:eastAsia="ro-RO"/>
        </w:rPr>
      </w:pPr>
      <w:r w:rsidRPr="00AF5BDA">
        <w:rPr>
          <w:rFonts w:ascii="Times New Roman" w:eastAsia="Times New Roman" w:hAnsi="Times New Roman" w:cs="Times New Roman"/>
          <w:b/>
          <w:bCs/>
          <w:i/>
          <w:sz w:val="24"/>
          <w:szCs w:val="24"/>
          <w:lang w:eastAsia="ro-RO"/>
        </w:rPr>
        <w:t>Modul de gospodărire a deşeurilor</w:t>
      </w:r>
    </w:p>
    <w:p w:rsidR="00AF5BDA" w:rsidRPr="00AF5BDA" w:rsidRDefault="00AF5BDA" w:rsidP="00AF5BDA">
      <w:pPr>
        <w:spacing w:after="0" w:line="240" w:lineRule="auto"/>
        <w:jc w:val="both"/>
        <w:rPr>
          <w:rFonts w:ascii="Times New Roman" w:eastAsia="Times New Roman" w:hAnsi="Times New Roman" w:cs="Times New Roman"/>
          <w:b/>
          <w:i/>
          <w:sz w:val="24"/>
          <w:szCs w:val="24"/>
        </w:rPr>
      </w:pPr>
      <w:r w:rsidRPr="00AF5BDA">
        <w:rPr>
          <w:rFonts w:ascii="Times New Roman" w:eastAsia="Times New Roman" w:hAnsi="Times New Roman" w:cs="Times New Roman"/>
          <w:b/>
          <w:i/>
          <w:sz w:val="24"/>
          <w:szCs w:val="24"/>
        </w:rPr>
        <w:t xml:space="preserve">       Atât în perioada de construire cât  și în cea de funționare titularul are obligația respectării prevederilor Ordonaţei de Urgenţă a Guvernului României  privind  protecţia mediului nr.195/2005, aprobată cu modificări şi completări  prin Legea 265/2006, cu modificările şi completările ulterioare precum și ale </w:t>
      </w:r>
      <w:r w:rsidR="009D6D1F">
        <w:rPr>
          <w:rFonts w:ascii="Times New Roman" w:eastAsia="Times New Roman" w:hAnsi="Times New Roman" w:cs="Times New Roman"/>
          <w:b/>
          <w:i/>
          <w:sz w:val="24"/>
          <w:szCs w:val="24"/>
        </w:rPr>
        <w:t xml:space="preserve">OUG nr. 68/2016 pentru modificarea si completarea </w:t>
      </w:r>
      <w:r w:rsidRPr="00AF5BDA">
        <w:rPr>
          <w:rFonts w:ascii="Times New Roman" w:eastAsia="Times New Roman" w:hAnsi="Times New Roman" w:cs="Times New Roman"/>
          <w:b/>
          <w:i/>
          <w:sz w:val="24"/>
          <w:szCs w:val="24"/>
        </w:rPr>
        <w:t>Legii nr.</w:t>
      </w:r>
      <w:r w:rsidR="009D6D1F">
        <w:rPr>
          <w:rFonts w:ascii="Times New Roman" w:eastAsia="Times New Roman" w:hAnsi="Times New Roman" w:cs="Times New Roman"/>
          <w:b/>
          <w:i/>
          <w:sz w:val="24"/>
          <w:szCs w:val="24"/>
        </w:rPr>
        <w:t xml:space="preserve"> </w:t>
      </w:r>
      <w:r w:rsidRPr="00AF5BDA">
        <w:rPr>
          <w:rFonts w:ascii="Times New Roman" w:eastAsia="Times New Roman" w:hAnsi="Times New Roman" w:cs="Times New Roman"/>
          <w:b/>
          <w:i/>
          <w:sz w:val="24"/>
          <w:szCs w:val="24"/>
        </w:rPr>
        <w:t>211/2011, privind regimul deșeurilor.</w:t>
      </w:r>
    </w:p>
    <w:p w:rsidR="00AF5BDA" w:rsidRPr="00AF5BDA" w:rsidRDefault="00AF5BDA" w:rsidP="00AF5BDA">
      <w:pPr>
        <w:spacing w:after="0" w:line="240" w:lineRule="auto"/>
        <w:jc w:val="both"/>
        <w:rPr>
          <w:rFonts w:ascii="Times New Roman" w:eastAsia="Times New Roman" w:hAnsi="Times New Roman" w:cs="Times New Roman"/>
          <w:b/>
          <w:i/>
          <w:sz w:val="16"/>
          <w:szCs w:val="16"/>
        </w:rPr>
      </w:pPr>
    </w:p>
    <w:p w:rsidR="00AF5BDA" w:rsidRPr="00AF5BDA" w:rsidRDefault="00AF5BDA" w:rsidP="00B22F34">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AF5BDA">
        <w:rPr>
          <w:rFonts w:ascii="Times New Roman" w:eastAsia="Times New Roman" w:hAnsi="Times New Roman" w:cs="Times New Roman"/>
          <w:sz w:val="24"/>
          <w:szCs w:val="24"/>
        </w:rPr>
        <w:t xml:space="preserve">- </w:t>
      </w:r>
      <w:r w:rsidRPr="00AF5BDA">
        <w:rPr>
          <w:rFonts w:ascii="Times New Roman" w:eastAsia="Times New Roman" w:hAnsi="Times New Roman" w:cs="Times New Roman"/>
          <w:i/>
          <w:sz w:val="24"/>
          <w:szCs w:val="24"/>
        </w:rPr>
        <w:t xml:space="preserve">Detritusul - </w:t>
      </w:r>
      <w:r w:rsidRPr="00AF5BDA">
        <w:rPr>
          <w:rFonts w:ascii="Times New Roman" w:eastAsia="Times New Roman" w:hAnsi="Times New Roman" w:cs="Times New Roman"/>
          <w:sz w:val="24"/>
          <w:szCs w:val="24"/>
        </w:rPr>
        <w:t xml:space="preserve">este adus la suprafaţă de fluidul de circulaţie şi separat din acesta cu ajutorul instalaţiilor de curăţire. Acesta va fi colectat în haba metalică de stocare cu volum de </w:t>
      </w:r>
      <w:smartTag w:uri="urn:schemas-microsoft-com:office:smarttags" w:element="metricconverter">
        <w:smartTagPr>
          <w:attr w:name="ProductID" w:val="40 m3"/>
        </w:smartTagPr>
        <w:r w:rsidRPr="00AF5BDA">
          <w:rPr>
            <w:rFonts w:ascii="Times New Roman" w:eastAsia="Times New Roman" w:hAnsi="Times New Roman" w:cs="Times New Roman"/>
            <w:color w:val="000000"/>
            <w:sz w:val="24"/>
            <w:szCs w:val="24"/>
          </w:rPr>
          <w:t>40</w:t>
        </w:r>
        <w:r w:rsidRPr="00AF5BDA">
          <w:rPr>
            <w:rFonts w:ascii="Times New Roman" w:eastAsia="Times New Roman" w:hAnsi="Times New Roman" w:cs="Times New Roman"/>
            <w:color w:val="0000FF"/>
            <w:sz w:val="24"/>
            <w:szCs w:val="24"/>
          </w:rPr>
          <w:t xml:space="preserve"> </w:t>
        </w:r>
        <w:r w:rsidRPr="00AF5BDA">
          <w:rPr>
            <w:rFonts w:ascii="Times New Roman" w:eastAsia="Times New Roman" w:hAnsi="Times New Roman" w:cs="Times New Roman"/>
            <w:sz w:val="24"/>
            <w:szCs w:val="24"/>
          </w:rPr>
          <w:t>m</w:t>
        </w:r>
        <w:r w:rsidRPr="00AF5BDA">
          <w:rPr>
            <w:rFonts w:ascii="Times New Roman" w:eastAsia="Times New Roman" w:hAnsi="Times New Roman" w:cs="Times New Roman"/>
            <w:sz w:val="24"/>
            <w:szCs w:val="24"/>
            <w:vertAlign w:val="superscript"/>
          </w:rPr>
          <w:t>3</w:t>
        </w:r>
      </w:smartTag>
      <w:r w:rsidRPr="00AF5BDA">
        <w:rPr>
          <w:rFonts w:ascii="Times New Roman" w:eastAsia="Times New Roman" w:hAnsi="Times New Roman" w:cs="Times New Roman"/>
          <w:sz w:val="24"/>
          <w:szCs w:val="24"/>
        </w:rPr>
        <w:t xml:space="preserve">, de unde va fi </w:t>
      </w:r>
      <w:r w:rsidRPr="00AF5BDA">
        <w:rPr>
          <w:rFonts w:ascii="Times New Roman" w:eastAsia="Times New Roman" w:hAnsi="Times New Roman" w:cs="Times New Roman"/>
          <w:color w:val="000000"/>
          <w:sz w:val="24"/>
          <w:szCs w:val="24"/>
        </w:rPr>
        <w:t>transportat la depozit autorizat;</w:t>
      </w:r>
    </w:p>
    <w:p w:rsidR="00AF5BDA" w:rsidRPr="00AF5BD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00"/>
          <w:sz w:val="24"/>
          <w:szCs w:val="24"/>
        </w:rPr>
      </w:pPr>
      <w:r w:rsidRPr="00AF5BDA">
        <w:rPr>
          <w:rFonts w:ascii="Times New Roman" w:eastAsia="Times New Roman" w:hAnsi="Times New Roman" w:cs="Times New Roman"/>
          <w:color w:val="000000"/>
          <w:sz w:val="24"/>
          <w:szCs w:val="24"/>
        </w:rPr>
        <w:t xml:space="preserve">- </w:t>
      </w:r>
      <w:r w:rsidRPr="00AF5BDA">
        <w:rPr>
          <w:rFonts w:ascii="Times New Roman" w:eastAsia="Times New Roman" w:hAnsi="Times New Roman" w:cs="Times New Roman"/>
          <w:i/>
          <w:color w:val="000000"/>
          <w:sz w:val="24"/>
          <w:szCs w:val="24"/>
        </w:rPr>
        <w:t>Apele reziduale</w:t>
      </w:r>
      <w:r w:rsidRPr="00AF5BDA">
        <w:rPr>
          <w:rFonts w:ascii="Times New Roman" w:eastAsia="Times New Roman" w:hAnsi="Times New Roman" w:cs="Times New Roman"/>
          <w:color w:val="000000"/>
          <w:sz w:val="24"/>
          <w:szCs w:val="24"/>
        </w:rPr>
        <w:t xml:space="preserve"> - rezultate de la spălarea și întreținerea instalației de foraj precum și eventualele scurgeri accidentale de la manevrarea garniturii de foraj vor fi colectate în beciul sondei de unde cu ajutorul unei pompe centrifuge vor fi reintegrate în fluxul tehnologic;</w:t>
      </w:r>
    </w:p>
    <w:p w:rsidR="00AF5BDA" w:rsidRPr="00AF5BDA" w:rsidRDefault="00AF5BDA" w:rsidP="00AF5BDA">
      <w:pPr>
        <w:tabs>
          <w:tab w:val="left" w:pos="360"/>
        </w:tabs>
        <w:suppressAutoHyphens/>
        <w:spacing w:after="0" w:line="240" w:lineRule="auto"/>
        <w:ind w:firstLine="720"/>
        <w:jc w:val="both"/>
        <w:rPr>
          <w:rFonts w:ascii="Times New Roman" w:eastAsia="Times New Roman" w:hAnsi="Times New Roman" w:cs="Times New Roman"/>
          <w:color w:val="0000FF"/>
          <w:sz w:val="24"/>
          <w:szCs w:val="24"/>
        </w:rPr>
      </w:pPr>
      <w:r w:rsidRPr="00AF5BDA">
        <w:rPr>
          <w:rFonts w:ascii="Times New Roman" w:eastAsia="Times New Roman" w:hAnsi="Times New Roman" w:cs="Times New Roman"/>
          <w:color w:val="000000"/>
          <w:sz w:val="24"/>
          <w:szCs w:val="24"/>
        </w:rPr>
        <w:lastRenderedPageBreak/>
        <w:t xml:space="preserve">- </w:t>
      </w:r>
      <w:r w:rsidRPr="00AF5BDA">
        <w:rPr>
          <w:rFonts w:ascii="Times New Roman" w:eastAsia="Times New Roman" w:hAnsi="Times New Roman" w:cs="Times New Roman"/>
          <w:i/>
          <w:color w:val="000000"/>
          <w:sz w:val="24"/>
          <w:szCs w:val="24"/>
        </w:rPr>
        <w:t>Apele meteorice -</w:t>
      </w:r>
      <w:r w:rsidRPr="00AF5BDA">
        <w:rPr>
          <w:rFonts w:ascii="Times New Roman" w:eastAsia="Times New Roman" w:hAnsi="Times New Roman" w:cs="Times New Roman"/>
          <w:color w:val="000000"/>
          <w:sz w:val="24"/>
          <w:szCs w:val="24"/>
        </w:rPr>
        <w:t xml:space="preserve"> care cad în interiorul careului sondei, precum și eventualele scurgeri accidentale se vor colecta într-o habă metalică etanșă, iar după decantare se vor reintegra în fluxul tehnologic;</w:t>
      </w:r>
    </w:p>
    <w:p w:rsidR="00AF5BDA" w:rsidRPr="00AF5BD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i/>
          <w:sz w:val="24"/>
          <w:szCs w:val="24"/>
        </w:rPr>
        <w:t>- Deşeurile metalice</w:t>
      </w:r>
      <w:r w:rsidRPr="00AF5BDA">
        <w:rPr>
          <w:rFonts w:ascii="Times New Roman" w:eastAsia="Times New Roman" w:hAnsi="Times New Roman" w:cs="Times New Roman"/>
          <w:sz w:val="24"/>
          <w:szCs w:val="24"/>
        </w:rPr>
        <w:t xml:space="preserve"> - sunt deşeuri feroase care rezultă la tăierea coloanelor, cabluri de oţel, piese de schimb înlocuite. Aceste deşeuri se valorifică la unităţi de colectare specializate;</w:t>
      </w:r>
    </w:p>
    <w:p w:rsidR="00AF5BDA" w:rsidRPr="00AF5BDA" w:rsidRDefault="00AF5BDA" w:rsidP="00AF5BDA">
      <w:pPr>
        <w:suppressAutoHyphens/>
        <w:spacing w:after="0" w:line="240" w:lineRule="auto"/>
        <w:ind w:firstLine="720"/>
        <w:jc w:val="both"/>
        <w:rPr>
          <w:rFonts w:ascii="Times New Roman" w:eastAsia="Times New Roman" w:hAnsi="Times New Roman" w:cs="Times New Roman"/>
          <w:sz w:val="24"/>
          <w:szCs w:val="24"/>
          <w:lang w:eastAsia="ar-SA"/>
        </w:rPr>
      </w:pPr>
      <w:r w:rsidRPr="00AF5BDA">
        <w:rPr>
          <w:rFonts w:ascii="Times New Roman" w:eastAsia="Times New Roman" w:hAnsi="Times New Roman" w:cs="Times New Roman"/>
          <w:i/>
          <w:sz w:val="24"/>
          <w:szCs w:val="24"/>
          <w:lang w:eastAsia="ar-SA"/>
        </w:rPr>
        <w:t>- Deşeurile de ambalaje –</w:t>
      </w:r>
      <w:r w:rsidRPr="00AF5BDA">
        <w:rPr>
          <w:rFonts w:ascii="Times New Roman" w:eastAsia="Times New Roman" w:hAnsi="Times New Roman" w:cs="Times New Roman"/>
          <w:sz w:val="24"/>
          <w:szCs w:val="24"/>
          <w:lang w:eastAsia="ar-SA"/>
        </w:rPr>
        <w:t xml:space="preserve"> ambalajele rămase după consumarea chimicalelor, necesare pentru fluidul de foraj, sunt recuperate şi transportate la magazia de chimicale a contractorului de foraj.</w:t>
      </w:r>
    </w:p>
    <w:p w:rsidR="00AF5BDA" w:rsidRPr="00AF5BDA" w:rsidRDefault="00AF5BDA" w:rsidP="00AF5BDA">
      <w:pPr>
        <w:tabs>
          <w:tab w:val="left" w:pos="360"/>
        </w:tabs>
        <w:suppressAutoHyphens/>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i/>
          <w:sz w:val="24"/>
          <w:szCs w:val="24"/>
        </w:rPr>
        <w:t>- Deşeurile din materiale de construcţie</w:t>
      </w:r>
      <w:r w:rsidR="00B22F34">
        <w:rPr>
          <w:rFonts w:ascii="Times New Roman" w:eastAsia="Times New Roman" w:hAnsi="Times New Roman" w:cs="Times New Roman"/>
          <w:i/>
          <w:sz w:val="24"/>
          <w:szCs w:val="24"/>
        </w:rPr>
        <w:t xml:space="preserve"> -</w:t>
      </w:r>
      <w:r w:rsidRPr="00AF5BDA">
        <w:rPr>
          <w:rFonts w:ascii="Times New Roman" w:eastAsia="Times New Roman" w:hAnsi="Times New Roman" w:cs="Times New Roman"/>
          <w:sz w:val="24"/>
          <w:szCs w:val="24"/>
        </w:rPr>
        <w:t xml:space="preserve"> la amenajarea terenului se folosesc dale din beton armat specifice pentru activităţile de foraj. Dalele sunt reutilizate la alte locaţii, dar există posibilitatea 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AF5BDA" w:rsidRPr="00AF5BD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F5BDA">
        <w:rPr>
          <w:rFonts w:ascii="Times New Roman" w:eastAsia="Times New Roman" w:hAnsi="Times New Roman" w:cs="Times New Roman"/>
          <w:i/>
          <w:sz w:val="24"/>
          <w:szCs w:val="24"/>
          <w:lang w:eastAsia="ar-SA"/>
        </w:rPr>
        <w:tab/>
        <w:t>- Deşeurile menajere</w:t>
      </w:r>
      <w:r w:rsidRPr="00AF5BDA">
        <w:rPr>
          <w:rFonts w:ascii="Times New Roman" w:eastAsia="Times New Roman" w:hAnsi="Times New Roman" w:cs="Times New Roman"/>
          <w:sz w:val="24"/>
          <w:szCs w:val="24"/>
          <w:lang w:eastAsia="ar-SA"/>
        </w:rPr>
        <w:t xml:space="preserve">, sunt precolectate în containere (pubele) amplasate în careul sondei. Eliminarea deşeurilor menajere se face prin </w:t>
      </w:r>
      <w:r w:rsidR="009D6D1F">
        <w:rPr>
          <w:rFonts w:ascii="Times New Roman" w:eastAsia="Times New Roman" w:hAnsi="Times New Roman" w:cs="Times New Roman"/>
          <w:sz w:val="24"/>
          <w:szCs w:val="24"/>
          <w:lang w:eastAsia="ar-SA"/>
        </w:rPr>
        <w:t>predarea catre o firma specializata pe baza de contract.</w:t>
      </w:r>
      <w:r w:rsidRPr="00AF5BDA">
        <w:rPr>
          <w:rFonts w:ascii="Times New Roman" w:eastAsia="Times New Roman" w:hAnsi="Times New Roman" w:cs="Times New Roman"/>
          <w:sz w:val="24"/>
          <w:szCs w:val="24"/>
          <w:lang w:eastAsia="ar-SA"/>
        </w:rPr>
        <w:t xml:space="preserve"> </w:t>
      </w:r>
    </w:p>
    <w:p w:rsidR="00AF5BDA" w:rsidRPr="00AF5BDA" w:rsidRDefault="00AF5BDA" w:rsidP="00AF5BDA">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F5BDA">
        <w:rPr>
          <w:rFonts w:ascii="Times New Roman" w:eastAsia="Times New Roman" w:hAnsi="Times New Roman" w:cs="Times New Roman"/>
          <w:sz w:val="24"/>
          <w:szCs w:val="24"/>
          <w:lang w:eastAsia="ar-SA"/>
        </w:rPr>
        <w:t xml:space="preserve">           </w:t>
      </w:r>
      <w:r w:rsidRPr="00AF5BDA">
        <w:rPr>
          <w:rFonts w:ascii="Times New Roman" w:eastAsia="Times New Roman" w:hAnsi="Times New Roman" w:cs="Times New Roman"/>
          <w:i/>
          <w:sz w:val="24"/>
          <w:szCs w:val="24"/>
          <w:lang w:eastAsia="ar-SA"/>
        </w:rPr>
        <w:t>-</w:t>
      </w:r>
      <w:r w:rsidRPr="00AF5BDA">
        <w:rPr>
          <w:rFonts w:ascii="Times New Roman" w:eastAsia="Times New Roman" w:hAnsi="Times New Roman" w:cs="Times New Roman"/>
          <w:sz w:val="24"/>
          <w:szCs w:val="24"/>
          <w:lang w:eastAsia="ar-SA"/>
        </w:rPr>
        <w:t xml:space="preserve"> </w:t>
      </w:r>
      <w:r w:rsidRPr="00AF5BDA">
        <w:rPr>
          <w:rFonts w:ascii="Times New Roman" w:eastAsia="Times New Roman" w:hAnsi="Times New Roman" w:cs="Times New Roman"/>
          <w:i/>
          <w:sz w:val="24"/>
          <w:szCs w:val="24"/>
          <w:lang w:eastAsia="ar-SA"/>
        </w:rPr>
        <w:t>Pământul contaminat</w:t>
      </w:r>
      <w:r w:rsidRPr="00AF5BDA">
        <w:rPr>
          <w:rFonts w:ascii="Times New Roman" w:eastAsia="Times New Roman" w:hAnsi="Times New Roman" w:cs="Times New Roman"/>
          <w:sz w:val="24"/>
          <w:szCs w:val="24"/>
          <w:lang w:eastAsia="ar-SA"/>
        </w:rPr>
        <w:t xml:space="preserve"> în cazul unei poluări accidentale va fi colectat într-o habă metalică și transportat la o stație de bioremediere autorizată/depozit de deșeuri periculoase autorizat</w:t>
      </w:r>
      <w:r w:rsidR="008022D2">
        <w:rPr>
          <w:rFonts w:ascii="Times New Roman" w:eastAsia="Times New Roman" w:hAnsi="Times New Roman" w:cs="Times New Roman"/>
          <w:sz w:val="24"/>
          <w:szCs w:val="24"/>
          <w:lang w:eastAsia="ar-SA"/>
        </w:rPr>
        <w:t>.</w:t>
      </w:r>
    </w:p>
    <w:p w:rsidR="00AF5BDA" w:rsidRPr="00AF5BDA" w:rsidRDefault="00AF5BDA" w:rsidP="00AF5BDA">
      <w:pPr>
        <w:tabs>
          <w:tab w:val="left" w:pos="-360"/>
        </w:tabs>
        <w:suppressAutoHyphens/>
        <w:spacing w:after="0" w:line="240" w:lineRule="auto"/>
        <w:jc w:val="both"/>
        <w:rPr>
          <w:rFonts w:ascii="Times New Roman" w:eastAsia="Times New Roman" w:hAnsi="Times New Roman" w:cs="Times New Roman"/>
          <w:sz w:val="16"/>
          <w:szCs w:val="16"/>
          <w:lang w:eastAsia="ar-SA"/>
        </w:rPr>
      </w:pPr>
    </w:p>
    <w:p w:rsidR="00AF5BDA" w:rsidRPr="00AF5BDA" w:rsidRDefault="00AF5BDA" w:rsidP="00B22F34">
      <w:pPr>
        <w:suppressAutoHyphens/>
        <w:spacing w:after="0" w:line="240" w:lineRule="auto"/>
        <w:ind w:firstLine="708"/>
        <w:jc w:val="both"/>
        <w:rPr>
          <w:rFonts w:ascii="Times New Roman" w:eastAsia="Times New Roman" w:hAnsi="Times New Roman" w:cs="Times New Roman"/>
          <w:sz w:val="24"/>
          <w:szCs w:val="24"/>
          <w:lang w:eastAsia="ar-SA"/>
        </w:rPr>
      </w:pPr>
      <w:r w:rsidRPr="00AF5BDA">
        <w:rPr>
          <w:rFonts w:ascii="Times New Roman" w:eastAsia="Times New Roman" w:hAnsi="Times New Roman" w:cs="Times New Roman"/>
          <w:sz w:val="24"/>
          <w:szCs w:val="24"/>
          <w:lang w:eastAsia="ar-SA"/>
        </w:rPr>
        <w:t>Cu privire la gestiunea deşeurilor se impun următoarele măsuri:</w:t>
      </w:r>
    </w:p>
    <w:p w:rsidR="00AF5BDA" w:rsidRPr="00AF5BDA" w:rsidRDefault="00AF5BDA" w:rsidP="00AF5BDA">
      <w:pPr>
        <w:tabs>
          <w:tab w:val="left" w:pos="2160"/>
        </w:tabs>
        <w:suppressAutoHyphens/>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            La forajul sondei se utilizeză de fluid de foraj. Instalaţiile de curăţire din dotare: site vibratoare şi hidrocicloane, reduc la minim cantitatea de fluid de foraj care se poate impurifica, necesitând eliminarea.</w:t>
      </w:r>
    </w:p>
    <w:p w:rsidR="00AF5BDA" w:rsidRPr="00AF5BDA" w:rsidRDefault="00AF5BDA" w:rsidP="00AF5BDA">
      <w:pPr>
        <w:tabs>
          <w:tab w:val="left" w:pos="2160"/>
        </w:tabs>
        <w:suppressAutoHyphens/>
        <w:spacing w:after="0" w:line="240" w:lineRule="auto"/>
        <w:ind w:firstLine="720"/>
        <w:jc w:val="both"/>
        <w:rPr>
          <w:rFonts w:ascii="Times New Roman" w:eastAsia="Times New Roman" w:hAnsi="Times New Roman" w:cs="Times New Roman"/>
          <w:color w:val="000000"/>
          <w:sz w:val="24"/>
          <w:szCs w:val="24"/>
        </w:rPr>
      </w:pPr>
      <w:r w:rsidRPr="00AF5BDA">
        <w:rPr>
          <w:rFonts w:ascii="Times New Roman" w:eastAsia="Times New Roman" w:hAnsi="Times New Roman" w:cs="Times New Roman"/>
          <w:sz w:val="24"/>
          <w:szCs w:val="24"/>
        </w:rPr>
        <w:t xml:space="preserve">Detritusul şi fluidul de foraj care necesită eliminarea este colectat în habe metalice de stocare şi transportat pentru </w:t>
      </w:r>
      <w:r w:rsidRPr="00AF5BDA">
        <w:rPr>
          <w:rFonts w:ascii="Times New Roman" w:eastAsia="Times New Roman" w:hAnsi="Times New Roman" w:cs="Times New Roman"/>
          <w:color w:val="000000"/>
          <w:sz w:val="24"/>
          <w:szCs w:val="24"/>
        </w:rPr>
        <w:t>depozitare la depozit autorizat.</w:t>
      </w:r>
    </w:p>
    <w:p w:rsidR="00AF5BDA" w:rsidRPr="00AF5BDA" w:rsidRDefault="00AF5BDA" w:rsidP="00AF5BDA">
      <w:pPr>
        <w:tabs>
          <w:tab w:val="left" w:pos="900"/>
        </w:tabs>
        <w:suppressAutoHyphens/>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            Evidenţa gestiunii deşeurilor va fi ţinută de către personalul de la punctul de lucru şi  monitorizată de către serviciul de protecţie a mediului al beneficiarului.</w:t>
      </w:r>
    </w:p>
    <w:p w:rsidR="00AF5BDA" w:rsidRPr="00AF5BD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xml:space="preserve">      </w:t>
      </w:r>
      <w:r w:rsidRPr="00AF5BDA">
        <w:rPr>
          <w:rFonts w:ascii="Times New Roman" w:eastAsia="Times New Roman" w:hAnsi="Times New Roman" w:cs="Times New Roman"/>
          <w:spacing w:val="-3"/>
          <w:sz w:val="24"/>
          <w:szCs w:val="24"/>
        </w:rPr>
        <w:noBreakHyphen/>
        <w:t xml:space="preserve"> se va ţine evidenţa transportului şi recepţiei cantităţilor de detritus şi a reziduurilor tehnologice, luându</w:t>
      </w:r>
      <w:r w:rsidRPr="00AF5BDA">
        <w:rPr>
          <w:rFonts w:ascii="Times New Roman" w:eastAsia="Times New Roman" w:hAnsi="Times New Roman" w:cs="Times New Roman"/>
          <w:spacing w:val="-3"/>
          <w:sz w:val="24"/>
          <w:szCs w:val="24"/>
        </w:rPr>
        <w:noBreakHyphen/>
        <w:t>se măsurile necesare ca în timpul depozitării să nu se polueze zonele limitrofe;</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       - este interzisă în timpul forajului evacuarea fluidului de foraj sau a reziduurilor provenite de la sondă în apele de suprafaţă sau subterane;</w:t>
      </w:r>
    </w:p>
    <w:p w:rsidR="00AF5BDA" w:rsidRPr="00AF5BDA" w:rsidRDefault="00AF5BDA" w:rsidP="00AF5BDA">
      <w:pPr>
        <w:tabs>
          <w:tab w:val="left" w:pos="0"/>
        </w:tabs>
        <w:suppressAutoHyphens/>
        <w:spacing w:after="0" w:line="240" w:lineRule="auto"/>
        <w:ind w:right="-6" w:firstLine="720"/>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xml:space="preserve">      </w:t>
      </w:r>
      <w:r w:rsidRPr="00AF5BDA">
        <w:rPr>
          <w:rFonts w:ascii="Times New Roman" w:eastAsia="Times New Roman" w:hAnsi="Times New Roman" w:cs="Times New Roman"/>
          <w:spacing w:val="-3"/>
          <w:sz w:val="24"/>
          <w:szCs w:val="24"/>
        </w:rPr>
        <w:noBreakHyphen/>
        <w:t xml:space="preserve"> se vor asigura mijloace de transport corespunzatoare în vederea evitării pierderilor de pe traseu (a fluidului de foraj şi a detritusului);</w:t>
      </w:r>
    </w:p>
    <w:p w:rsidR="00AF5BDA" w:rsidRPr="00AF5BDA" w:rsidRDefault="00AF5BDA" w:rsidP="00AF5BDA">
      <w:pPr>
        <w:spacing w:after="0" w:line="240" w:lineRule="auto"/>
        <w:ind w:firstLine="720"/>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     - este interzisă abandonarea deşeurilor sau depozitarea în locuri neautorizate; pe durata transportului deşeurile vor fi însoţite de documente din care să rezulte deţinătorul, destinatarul, tipul de deşeu, locul de încărcare, locul de destinaţie, cantitatea de deşeuri;</w:t>
      </w:r>
    </w:p>
    <w:p w:rsidR="00AF5BDA" w:rsidRPr="00AF5BDA" w:rsidRDefault="00AF5BDA" w:rsidP="00AF5BDA">
      <w:pPr>
        <w:tabs>
          <w:tab w:val="left" w:pos="1620"/>
        </w:tabs>
        <w:suppressAutoHyphens/>
        <w:spacing w:after="0" w:line="240" w:lineRule="auto"/>
        <w:jc w:val="both"/>
        <w:rPr>
          <w:rFonts w:ascii="Times New Roman" w:eastAsia="Times New Roman" w:hAnsi="Times New Roman" w:cs="Times New Roman"/>
          <w:noProof/>
          <w:sz w:val="16"/>
          <w:szCs w:val="16"/>
        </w:rPr>
      </w:pPr>
    </w:p>
    <w:p w:rsidR="00AF5BDA" w:rsidRPr="00AF5BDA" w:rsidRDefault="00AF5BDA" w:rsidP="00AF5BDA">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AF5BDA">
        <w:rPr>
          <w:rFonts w:ascii="Times New Roman" w:eastAsia="Times New Roman" w:hAnsi="Times New Roman" w:cs="Times New Roman"/>
          <w:b/>
          <w:i/>
          <w:sz w:val="24"/>
          <w:szCs w:val="24"/>
        </w:rPr>
        <w:t>Lucrările de refacere/reconstrucție ecologică a amplasamentului</w:t>
      </w:r>
    </w:p>
    <w:p w:rsidR="00AF5BDA" w:rsidRPr="00AF5BDA"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după dezafectare instalațiilor de suprafață se vor preleva probe de sol conform Ord.</w:t>
      </w:r>
      <w:r w:rsidR="00B22F34">
        <w:rPr>
          <w:rFonts w:ascii="Times New Roman" w:eastAsia="Times New Roman" w:hAnsi="Times New Roman" w:cs="Times New Roman"/>
          <w:sz w:val="24"/>
          <w:szCs w:val="24"/>
        </w:rPr>
        <w:t xml:space="preserve"> nr. </w:t>
      </w:r>
      <w:r w:rsidRPr="00AF5BDA">
        <w:rPr>
          <w:rFonts w:ascii="Times New Roman" w:eastAsia="Times New Roman" w:hAnsi="Times New Roman" w:cs="Times New Roman"/>
          <w:sz w:val="24"/>
          <w:szCs w:val="24"/>
        </w:rPr>
        <w:t>184/1997, iar interpretarea rezultatelor se va face conform Ordinului nr.</w:t>
      </w:r>
      <w:r w:rsidR="00B22F34">
        <w:rPr>
          <w:rFonts w:ascii="Times New Roman" w:eastAsia="Times New Roman" w:hAnsi="Times New Roman" w:cs="Times New Roman"/>
          <w:sz w:val="24"/>
          <w:szCs w:val="24"/>
        </w:rPr>
        <w:t xml:space="preserve"> </w:t>
      </w:r>
      <w:r w:rsidRPr="00AF5BDA">
        <w:rPr>
          <w:rFonts w:ascii="Times New Roman" w:eastAsia="Times New Roman" w:hAnsi="Times New Roman" w:cs="Times New Roman"/>
          <w:sz w:val="24"/>
          <w:szCs w:val="24"/>
        </w:rPr>
        <w:t>756/1997.</w:t>
      </w:r>
    </w:p>
    <w:p w:rsidR="00AF5BDA" w:rsidRPr="00AF5BDA" w:rsidRDefault="00AF5BDA" w:rsidP="00AF5BDA">
      <w:pPr>
        <w:numPr>
          <w:ilvl w:val="0"/>
          <w:numId w:val="5"/>
        </w:numPr>
        <w:tabs>
          <w:tab w:val="left" w:pos="-720"/>
        </w:tabs>
        <w:suppressAutoHyphens/>
        <w:spacing w:after="0" w:line="240" w:lineRule="auto"/>
        <w:ind w:right="-6"/>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la încetarea activității se vor executa lucrări de reconstrucție ecologică și de aducere a terenului cât mai aproape de starea lui naturală conform legislației de mediu în vigoare;</w:t>
      </w:r>
    </w:p>
    <w:p w:rsidR="00AF5BDA" w:rsidRPr="00AF5BDA" w:rsidRDefault="00AF5BDA" w:rsidP="00AF5BDA">
      <w:pPr>
        <w:spacing w:after="0" w:line="240" w:lineRule="auto"/>
        <w:jc w:val="both"/>
        <w:rPr>
          <w:rFonts w:ascii="Times New Roman" w:eastAsia="Times New Roman" w:hAnsi="Times New Roman" w:cs="Times New Roman"/>
          <w:sz w:val="16"/>
          <w:szCs w:val="16"/>
        </w:rPr>
      </w:pPr>
      <w:r w:rsidRPr="00AF5BDA">
        <w:rPr>
          <w:rFonts w:ascii="Times New Roman" w:eastAsia="Times New Roman" w:hAnsi="Times New Roman" w:cs="Times New Roman"/>
          <w:sz w:val="24"/>
          <w:szCs w:val="24"/>
        </w:rPr>
        <w:t xml:space="preserve">  </w:t>
      </w:r>
    </w:p>
    <w:p w:rsidR="00AF5BDA" w:rsidRPr="00AF5BDA" w:rsidRDefault="00AF5BDA" w:rsidP="00AF5BDA">
      <w:pPr>
        <w:spacing w:after="0" w:line="240" w:lineRule="auto"/>
        <w:jc w:val="both"/>
        <w:rPr>
          <w:rFonts w:ascii="Times New Roman" w:eastAsia="Times New Roman" w:hAnsi="Times New Roman" w:cs="Times New Roman"/>
          <w:b/>
          <w:bCs/>
          <w:i/>
          <w:sz w:val="24"/>
          <w:szCs w:val="24"/>
        </w:rPr>
      </w:pPr>
      <w:r w:rsidRPr="00AF5BDA">
        <w:rPr>
          <w:rFonts w:ascii="Times New Roman" w:eastAsia="Times New Roman" w:hAnsi="Times New Roman" w:cs="Times New Roman"/>
          <w:b/>
          <w:bCs/>
          <w:i/>
          <w:sz w:val="24"/>
          <w:szCs w:val="24"/>
        </w:rPr>
        <w:t xml:space="preserve"> Monitorizarea</w:t>
      </w:r>
    </w:p>
    <w:p w:rsidR="00AF5BDA" w:rsidRPr="00AF5BDA" w:rsidRDefault="00AF5BDA" w:rsidP="00AF5BDA">
      <w:pPr>
        <w:spacing w:after="0" w:line="240" w:lineRule="auto"/>
        <w:ind w:firstLine="360"/>
        <w:jc w:val="both"/>
        <w:rPr>
          <w:rFonts w:ascii="Times New Roman" w:eastAsia="Times New Roman" w:hAnsi="Times New Roman" w:cs="Times New Roman"/>
          <w:bCs/>
          <w:sz w:val="24"/>
          <w:szCs w:val="24"/>
        </w:rPr>
      </w:pPr>
      <w:r w:rsidRPr="00AF5BDA">
        <w:rPr>
          <w:rFonts w:ascii="Times New Roman" w:eastAsia="Times New Roman" w:hAnsi="Times New Roman" w:cs="Times New Roman"/>
          <w:b/>
          <w:bCs/>
          <w:sz w:val="24"/>
          <w:szCs w:val="24"/>
        </w:rPr>
        <w:t>În timpul implementării proiectului:</w:t>
      </w:r>
      <w:r w:rsidRPr="00AF5BDA">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AF5BDA" w:rsidRPr="00AF5BD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respectarea cu stricteţe a limitelor şi suprafeţelor destinate execuţiei lucrărilor;</w:t>
      </w:r>
    </w:p>
    <w:p w:rsidR="00AF5BDA" w:rsidRPr="00AF5BD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buna funcţionare a utilajelor;</w:t>
      </w:r>
    </w:p>
    <w:p w:rsidR="00AF5BDA" w:rsidRPr="00AF5BDA" w:rsidRDefault="00AF5BDA" w:rsidP="00AF5BDA">
      <w:pPr>
        <w:numPr>
          <w:ilvl w:val="0"/>
          <w:numId w:val="5"/>
        </w:numPr>
        <w:tabs>
          <w:tab w:val="clear" w:pos="720"/>
          <w:tab w:val="num" w:pos="360"/>
        </w:tabs>
        <w:spacing w:after="0" w:line="240" w:lineRule="auto"/>
        <w:ind w:left="360"/>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modul de depozitare a materialelor de construcţie;</w:t>
      </w:r>
    </w:p>
    <w:p w:rsidR="00AF5BDA" w:rsidRPr="00AF5BDA" w:rsidRDefault="00AF5BDA" w:rsidP="00AF5BDA">
      <w:pPr>
        <w:spacing w:after="0" w:line="240" w:lineRule="auto"/>
        <w:ind w:left="357" w:hanging="357"/>
        <w:jc w:val="both"/>
        <w:rPr>
          <w:rFonts w:ascii="Times New Roman" w:eastAsia="Times New Roman" w:hAnsi="Times New Roman" w:cs="Times New Roman"/>
          <w:sz w:val="24"/>
          <w:szCs w:val="24"/>
        </w:rPr>
      </w:pPr>
      <w:r w:rsidRPr="00AF5BDA">
        <w:rPr>
          <w:rFonts w:ascii="Times New Roman" w:eastAsia="Times New Roman" w:hAnsi="Times New Roman" w:cs="Times New Roman"/>
          <w:bCs/>
          <w:sz w:val="24"/>
          <w:szCs w:val="24"/>
        </w:rPr>
        <w:t xml:space="preserve">-  modul de depozitare al deşeurilor/valorificare şi monitorizarea cantităţilor de deşeuri generate </w:t>
      </w:r>
      <w:r w:rsidRPr="00AF5BDA">
        <w:rPr>
          <w:rFonts w:ascii="Times New Roman" w:eastAsia="Times New Roman" w:hAnsi="Times New Roman" w:cs="Times New Roman"/>
          <w:sz w:val="24"/>
          <w:szCs w:val="24"/>
        </w:rPr>
        <w:t xml:space="preserve">conform Ordinului </w:t>
      </w:r>
      <w:r w:rsidR="00B22F34">
        <w:rPr>
          <w:rFonts w:ascii="Times New Roman" w:eastAsia="Times New Roman" w:hAnsi="Times New Roman" w:cs="Times New Roman"/>
          <w:sz w:val="24"/>
          <w:szCs w:val="24"/>
        </w:rPr>
        <w:t xml:space="preserve">nr. </w:t>
      </w:r>
      <w:r w:rsidRPr="00AF5BDA">
        <w:rPr>
          <w:rFonts w:ascii="Times New Roman" w:eastAsia="Times New Roman" w:hAnsi="Times New Roman" w:cs="Times New Roman"/>
          <w:sz w:val="24"/>
          <w:szCs w:val="24"/>
        </w:rPr>
        <w:t>856/2002; predarea deşeurilor catre operatori autorizaţi în valorificarea/ eliminarea deşeurilor;</w:t>
      </w:r>
    </w:p>
    <w:p w:rsidR="00AF5BDA" w:rsidRPr="00AF5BDA" w:rsidRDefault="00AF5BDA" w:rsidP="00AF5BDA">
      <w:pPr>
        <w:spacing w:after="0" w:line="240" w:lineRule="auto"/>
        <w:ind w:left="357" w:hanging="357"/>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respectarea normelor de securitate, respectiv a normelor de securitate a muncii;</w:t>
      </w:r>
    </w:p>
    <w:p w:rsidR="00AF5BDA" w:rsidRPr="00AF5BDA" w:rsidRDefault="00AF5BDA" w:rsidP="00AF5BDA">
      <w:pPr>
        <w:spacing w:after="0" w:line="240" w:lineRule="auto"/>
        <w:ind w:left="357" w:hanging="357"/>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t>-   respectarea măsurilor de reducere a poluării;</w:t>
      </w:r>
    </w:p>
    <w:p w:rsidR="00AF5BDA" w:rsidRPr="00AF5BDA" w:rsidRDefault="00AF5BDA" w:rsidP="00AF5BDA">
      <w:pPr>
        <w:spacing w:after="0" w:line="240" w:lineRule="auto"/>
        <w:ind w:left="357" w:hanging="357"/>
        <w:jc w:val="both"/>
        <w:rPr>
          <w:rFonts w:ascii="Times New Roman" w:eastAsia="Times New Roman" w:hAnsi="Times New Roman" w:cs="Times New Roman"/>
          <w:bCs/>
          <w:sz w:val="24"/>
          <w:szCs w:val="24"/>
        </w:rPr>
      </w:pPr>
      <w:r w:rsidRPr="00AF5BDA">
        <w:rPr>
          <w:rFonts w:ascii="Times New Roman" w:eastAsia="Times New Roman" w:hAnsi="Times New Roman" w:cs="Times New Roman"/>
          <w:bCs/>
          <w:sz w:val="24"/>
          <w:szCs w:val="24"/>
        </w:rPr>
        <w:lastRenderedPageBreak/>
        <w:t>-  se vor lua toate măsurile de reducere a poluării accidentale, iar în cazul producerii unor astfel de accidente, se va acționa imediat pentru a stopa, controla, izola, elimina poluarea;</w:t>
      </w:r>
    </w:p>
    <w:p w:rsidR="00AF5BDA" w:rsidRPr="00AF5BDA" w:rsidRDefault="00AF5BDA" w:rsidP="00AF5BDA">
      <w:pPr>
        <w:spacing w:after="0" w:line="240" w:lineRule="auto"/>
        <w:ind w:left="357" w:hanging="357"/>
        <w:jc w:val="both"/>
        <w:rPr>
          <w:rFonts w:ascii="Times New Roman" w:eastAsia="Times New Roman" w:hAnsi="Times New Roman" w:cs="Times New Roman"/>
          <w:bCs/>
          <w:sz w:val="16"/>
          <w:szCs w:val="16"/>
        </w:rPr>
      </w:pPr>
      <w:r w:rsidRPr="00AF5BDA">
        <w:rPr>
          <w:rFonts w:ascii="Times New Roman" w:eastAsia="Times New Roman" w:hAnsi="Times New Roman" w:cs="Times New Roman"/>
          <w:bCs/>
          <w:sz w:val="24"/>
          <w:szCs w:val="24"/>
        </w:rPr>
        <w:t xml:space="preserve">     </w:t>
      </w:r>
    </w:p>
    <w:p w:rsidR="00AF5BDA" w:rsidRPr="00AF5BDA" w:rsidRDefault="00AF5BDA" w:rsidP="00B22F34">
      <w:pPr>
        <w:spacing w:after="0" w:line="240" w:lineRule="auto"/>
        <w:ind w:left="357" w:hanging="357"/>
        <w:jc w:val="both"/>
        <w:rPr>
          <w:rFonts w:ascii="Times New Roman" w:eastAsia="Times New Roman" w:hAnsi="Times New Roman" w:cs="Times New Roman"/>
          <w:b/>
          <w:bCs/>
          <w:sz w:val="24"/>
          <w:szCs w:val="24"/>
        </w:rPr>
      </w:pPr>
      <w:r w:rsidRPr="00AF5BDA">
        <w:rPr>
          <w:rFonts w:ascii="Times New Roman" w:eastAsia="Times New Roman" w:hAnsi="Times New Roman" w:cs="Times New Roman"/>
          <w:b/>
          <w:bCs/>
          <w:sz w:val="24"/>
          <w:szCs w:val="24"/>
        </w:rPr>
        <w:t xml:space="preserve">    În perioada de exploatare</w:t>
      </w:r>
      <w:r w:rsidR="00B22F34">
        <w:rPr>
          <w:rFonts w:ascii="Times New Roman" w:eastAsia="Times New Roman" w:hAnsi="Times New Roman" w:cs="Times New Roman"/>
          <w:b/>
          <w:bCs/>
          <w:sz w:val="24"/>
          <w:szCs w:val="24"/>
        </w:rPr>
        <w:t>:</w:t>
      </w:r>
    </w:p>
    <w:p w:rsidR="00AF5BDA" w:rsidRPr="00AF5BDA" w:rsidRDefault="00AF5BDA" w:rsidP="00AF5BDA">
      <w:pPr>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se vor monitoriza permanent parametrii de funcționare ai sondei</w:t>
      </w:r>
      <w:r w:rsidR="00B22F34">
        <w:rPr>
          <w:rFonts w:ascii="Times New Roman" w:eastAsia="Times New Roman" w:hAnsi="Times New Roman" w:cs="Times New Roman"/>
          <w:spacing w:val="-3"/>
          <w:sz w:val="24"/>
          <w:szCs w:val="24"/>
        </w:rPr>
        <w:t xml:space="preserve"> </w:t>
      </w:r>
      <w:r w:rsidRPr="00AF5BDA">
        <w:rPr>
          <w:rFonts w:ascii="Times New Roman" w:eastAsia="Times New Roman" w:hAnsi="Times New Roman" w:cs="Times New Roman"/>
          <w:spacing w:val="-3"/>
          <w:sz w:val="24"/>
          <w:szCs w:val="24"/>
        </w:rPr>
        <w:t>(presiune, debit);</w:t>
      </w:r>
    </w:p>
    <w:p w:rsidR="00AF5BDA" w:rsidRPr="00AF5BDA" w:rsidRDefault="00AF5BDA" w:rsidP="00AF5BDA">
      <w:pPr>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procesul tehnologic se va desfășura astfel încât să prevină</w:t>
      </w:r>
      <w:r w:rsidR="00B22F34">
        <w:rPr>
          <w:rFonts w:ascii="Times New Roman" w:eastAsia="Times New Roman" w:hAnsi="Times New Roman" w:cs="Times New Roman"/>
          <w:spacing w:val="-3"/>
          <w:sz w:val="24"/>
          <w:szCs w:val="24"/>
        </w:rPr>
        <w:t xml:space="preserve"> </w:t>
      </w:r>
      <w:r w:rsidRPr="00AF5BDA">
        <w:rPr>
          <w:rFonts w:ascii="Times New Roman" w:eastAsia="Times New Roman" w:hAnsi="Times New Roman" w:cs="Times New Roman"/>
          <w:spacing w:val="-3"/>
          <w:sz w:val="24"/>
          <w:szCs w:val="24"/>
        </w:rPr>
        <w:t>(să evite), orice poluare a solului, subsolului și a apelor subterane cu produse petroliere, în incinta careului sondei și în exteriorul acesteia;</w:t>
      </w:r>
    </w:p>
    <w:p w:rsidR="00AF5BDA" w:rsidRPr="00AF5BDA" w:rsidRDefault="00AF5BDA" w:rsidP="00AF5BDA">
      <w:pPr>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monitorizarea cantităților de deșeuri generate din activitate și valorificate;</w:t>
      </w:r>
    </w:p>
    <w:p w:rsidR="00AF5BDA" w:rsidRPr="00AF5BDA" w:rsidRDefault="00AF5BDA" w:rsidP="00AF5BDA">
      <w:pPr>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modul în care s-a instalat vegetația la restrângerea careului sondei;</w:t>
      </w:r>
    </w:p>
    <w:p w:rsidR="00AF5BDA" w:rsidRPr="00AF5BDA" w:rsidRDefault="00AF5BDA" w:rsidP="00AF5BDA">
      <w:pPr>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situația incidentelor/accidentelor de mediu de pe amplasament;</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u w:val="single"/>
        </w:rPr>
      </w:pPr>
      <w:r w:rsidRPr="00AF5BDA">
        <w:rPr>
          <w:rFonts w:ascii="Times New Roman" w:eastAsia="Times New Roman" w:hAnsi="Times New Roman" w:cs="Times New Roman"/>
          <w:spacing w:val="-3"/>
          <w:sz w:val="24"/>
          <w:szCs w:val="24"/>
        </w:rPr>
        <w:t>- situaţia gestiunii deşeurilor conform H.G. nr. 856/2002 privind evidenţa gestiunii deşeurilor şi pentru aprobarea listei cuprinzând deşeurile, inclusiv deşeurile periculoase;</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xml:space="preserve">- raportarea poluărilor accidentale, a incidentelor, accidentelor în tehnologie sau în transportul, depozitarea sau manipularea materiilor prime, materialelor auxiliare sau utilităţilor care au efect asupra mediului; </w:t>
      </w:r>
    </w:p>
    <w:p w:rsidR="00AF5BDA" w:rsidRPr="00AF5BDA" w:rsidRDefault="00AF5BDA" w:rsidP="00AF5BDA">
      <w:pPr>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instruirea periodică a personalului în vederea respectării prevederilor din prezentul act;</w:t>
      </w:r>
    </w:p>
    <w:p w:rsidR="00AF5BDA" w:rsidRPr="00AF5BDA" w:rsidRDefault="00AF5BDA" w:rsidP="00AF5BDA">
      <w:pPr>
        <w:spacing w:after="0" w:line="240" w:lineRule="auto"/>
        <w:jc w:val="both"/>
        <w:rPr>
          <w:rFonts w:ascii="Times New Roman" w:eastAsia="Times New Roman" w:hAnsi="Times New Roman" w:cs="Times New Roman"/>
          <w:spacing w:val="-3"/>
          <w:sz w:val="24"/>
          <w:szCs w:val="24"/>
        </w:rPr>
      </w:pPr>
      <w:r w:rsidRPr="00AF5BDA">
        <w:rPr>
          <w:rFonts w:ascii="Times New Roman" w:eastAsia="Times New Roman" w:hAnsi="Times New Roman" w:cs="Times New Roman"/>
          <w:spacing w:val="-3"/>
          <w:sz w:val="24"/>
          <w:szCs w:val="24"/>
        </w:rPr>
        <w:t>- personalul care desfăşoară activitatea de construire/foraj/extracţie a sondei este obligat  să cunoască şi să respecte regulamentul de prevenire a erupţiilor şi de prevenire şi combatere a poluărilor accidentale;</w:t>
      </w:r>
    </w:p>
    <w:p w:rsidR="00AF5BDA" w:rsidRPr="00AF5BD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xml:space="preserve">- se va păstra analiza probei martor a solului decopertat la care se vor raporta analizele de sol în cazul unor poluări accidentale, precum și în cazul încetării activității când terenul va fi adus cât mai aproape de starea lui naturală, în vederea reutilizării acestuia; </w:t>
      </w:r>
    </w:p>
    <w:p w:rsidR="00AF5BDA" w:rsidRPr="00AF5BDA" w:rsidRDefault="00AF5BDA" w:rsidP="00AF5BDA">
      <w:pPr>
        <w:tabs>
          <w:tab w:val="left" w:pos="-720"/>
        </w:tabs>
        <w:suppressAutoHyphens/>
        <w:spacing w:after="0" w:line="240" w:lineRule="auto"/>
        <w:ind w:right="-6"/>
        <w:jc w:val="both"/>
        <w:rPr>
          <w:rFonts w:ascii="Times New Roman" w:eastAsia="Times New Roman" w:hAnsi="Times New Roman" w:cs="Times New Roman"/>
          <w:sz w:val="24"/>
          <w:szCs w:val="24"/>
        </w:rPr>
      </w:pPr>
      <w:r w:rsidRPr="00AF5BDA">
        <w:rPr>
          <w:rFonts w:ascii="Times New Roman" w:eastAsia="Times New Roman" w:hAnsi="Times New Roman" w:cs="Times New Roman"/>
          <w:sz w:val="24"/>
          <w:szCs w:val="24"/>
        </w:rPr>
        <w:t>-  în cazul constatării unor situații de neconformitate cu prevederile legale, rezultatele înregistrate prin programul de automonitorizare vor fi raportate către autoritatea pentru protecția mediului</w:t>
      </w:r>
      <w:r w:rsidR="008022D2">
        <w:rPr>
          <w:rFonts w:ascii="Times New Roman" w:eastAsia="Times New Roman" w:hAnsi="Times New Roman" w:cs="Times New Roman"/>
          <w:sz w:val="24"/>
          <w:szCs w:val="24"/>
        </w:rPr>
        <w:t>.</w:t>
      </w:r>
    </w:p>
    <w:p w:rsidR="00AF5BDA" w:rsidRPr="00AF5BDA" w:rsidRDefault="00AF5BDA" w:rsidP="00AF5BDA">
      <w:pPr>
        <w:tabs>
          <w:tab w:val="left" w:pos="-720"/>
        </w:tabs>
        <w:suppressAutoHyphens/>
        <w:spacing w:after="0" w:line="240" w:lineRule="auto"/>
        <w:ind w:right="-6"/>
        <w:jc w:val="both"/>
        <w:rPr>
          <w:rFonts w:ascii="Times New Roman" w:eastAsia="Times New Roman" w:hAnsi="Times New Roman" w:cs="Times New Roman"/>
          <w:sz w:val="16"/>
          <w:szCs w:val="16"/>
        </w:rPr>
      </w:pPr>
    </w:p>
    <w:p w:rsidR="00AF5BDA" w:rsidRPr="00AF5BDA" w:rsidRDefault="00AF5BDA" w:rsidP="00B22F34">
      <w:pPr>
        <w:spacing w:after="0" w:line="240" w:lineRule="auto"/>
        <w:ind w:firstLine="708"/>
        <w:jc w:val="both"/>
        <w:rPr>
          <w:rFonts w:ascii="Times New Roman" w:eastAsia="Times New Roman" w:hAnsi="Times New Roman" w:cs="Times New Roman"/>
          <w:b/>
          <w:i/>
          <w:sz w:val="24"/>
          <w:szCs w:val="24"/>
        </w:rPr>
      </w:pPr>
      <w:r w:rsidRPr="00AF5BDA">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
          <w:i/>
          <w:color w:val="000000"/>
          <w:sz w:val="16"/>
          <w:szCs w:val="16"/>
        </w:rPr>
      </w:pPr>
      <w:r w:rsidRPr="00AF5BDA">
        <w:rPr>
          <w:rFonts w:ascii="Times New Roman" w:eastAsia="Times New Roman" w:hAnsi="Times New Roman" w:cs="Times New Roman"/>
          <w:b/>
          <w:i/>
          <w:sz w:val="24"/>
          <w:szCs w:val="24"/>
        </w:rPr>
        <w:t xml:space="preserve">      </w:t>
      </w:r>
    </w:p>
    <w:p w:rsidR="00AF5BDA" w:rsidRPr="00AF5BDA" w:rsidRDefault="00AF5BDA" w:rsidP="00B22F34">
      <w:pPr>
        <w:spacing w:after="0" w:line="240" w:lineRule="auto"/>
        <w:ind w:firstLine="708"/>
        <w:jc w:val="both"/>
        <w:rPr>
          <w:rFonts w:ascii="Times New Roman" w:eastAsia="Times New Roman" w:hAnsi="Times New Roman" w:cs="Times New Roman"/>
          <w:b/>
          <w:i/>
          <w:sz w:val="24"/>
          <w:szCs w:val="24"/>
          <w:lang w:eastAsia="pl-PL"/>
        </w:rPr>
      </w:pPr>
      <w:r w:rsidRPr="00AF5BDA">
        <w:rPr>
          <w:rFonts w:ascii="Times New Roman" w:eastAsia="Times New Roman" w:hAnsi="Times New Roman" w:cs="Times New Roman"/>
          <w:b/>
          <w:i/>
          <w:sz w:val="24"/>
          <w:szCs w:val="24"/>
          <w:lang w:eastAsia="pl-PL"/>
        </w:rPr>
        <w:t>Prezenta decizie se poate revizui, în cazul în care se constată apariţia unor elemente noi, necunoscute la dat</w:t>
      </w:r>
      <w:r w:rsidR="008022D2">
        <w:rPr>
          <w:rFonts w:ascii="Times New Roman" w:eastAsia="Times New Roman" w:hAnsi="Times New Roman" w:cs="Times New Roman"/>
          <w:b/>
          <w:i/>
          <w:sz w:val="24"/>
          <w:szCs w:val="24"/>
          <w:lang w:eastAsia="pl-PL"/>
        </w:rPr>
        <w:t>a emiterii</w:t>
      </w:r>
      <w:r w:rsidRPr="00AF5BDA">
        <w:rPr>
          <w:rFonts w:ascii="Times New Roman" w:eastAsia="Times New Roman" w:hAnsi="Times New Roman" w:cs="Times New Roman"/>
          <w:b/>
          <w:i/>
          <w:sz w:val="24"/>
          <w:szCs w:val="24"/>
          <w:lang w:eastAsia="pl-PL"/>
        </w:rPr>
        <w:t>.</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
          <w:i/>
          <w:color w:val="000000"/>
          <w:sz w:val="16"/>
          <w:szCs w:val="16"/>
        </w:rPr>
      </w:pPr>
    </w:p>
    <w:p w:rsidR="00AF5BDA" w:rsidRPr="00AF5BDA" w:rsidRDefault="00B22F34" w:rsidP="00AF5BDA">
      <w:pPr>
        <w:tabs>
          <w:tab w:val="left" w:pos="-720"/>
        </w:tabs>
        <w:suppressAutoHyphens/>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r>
      <w:r w:rsidR="00AF5BDA" w:rsidRPr="00AF5BDA">
        <w:rPr>
          <w:rFonts w:ascii="Times New Roman" w:eastAsia="Times New Roman" w:hAnsi="Times New Roman" w:cs="Times New Roman"/>
          <w:b/>
          <w:i/>
          <w:color w:val="000000"/>
          <w:sz w:val="24"/>
          <w:szCs w:val="24"/>
        </w:rPr>
        <w:t>Prezenta decizie este valabilă pe toată perioada de aplicare a proiectului.</w:t>
      </w:r>
    </w:p>
    <w:p w:rsidR="00B22F34" w:rsidRPr="00B22F34" w:rsidRDefault="00B22F34" w:rsidP="00AF5BDA">
      <w:pPr>
        <w:tabs>
          <w:tab w:val="left" w:pos="-720"/>
        </w:tabs>
        <w:suppressAutoHyphens/>
        <w:spacing w:after="0" w:line="240" w:lineRule="auto"/>
        <w:jc w:val="both"/>
        <w:rPr>
          <w:rFonts w:ascii="Times New Roman" w:eastAsia="Times New Roman" w:hAnsi="Times New Roman" w:cs="Times New Roman"/>
          <w:b/>
          <w:i/>
          <w:sz w:val="16"/>
          <w:szCs w:val="16"/>
        </w:rPr>
      </w:pPr>
    </w:p>
    <w:p w:rsidR="00AF5BDA" w:rsidRPr="00AF5BDA" w:rsidRDefault="00B22F34" w:rsidP="00AF5BDA">
      <w:pPr>
        <w:tabs>
          <w:tab w:val="left" w:pos="-720"/>
        </w:tabs>
        <w:suppressAutoHyphen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00AF5BDA" w:rsidRPr="00AF5BDA">
        <w:rPr>
          <w:rFonts w:ascii="Times New Roman" w:eastAsia="Times New Roman" w:hAnsi="Times New Roman" w:cs="Times New Roman"/>
          <w:b/>
          <w:i/>
          <w:sz w:val="24"/>
          <w:szCs w:val="24"/>
        </w:rPr>
        <w:t>Proiectul propus nu necesită parcurgerea celorlalte etape ale procedurii de evaluare a impactului asupra mediului.</w:t>
      </w:r>
    </w:p>
    <w:p w:rsidR="00AF5BDA" w:rsidRPr="00AF5BDA" w:rsidRDefault="00AF5BDA" w:rsidP="00AF5BDA">
      <w:pPr>
        <w:tabs>
          <w:tab w:val="left" w:pos="-720"/>
        </w:tabs>
        <w:suppressAutoHyphens/>
        <w:spacing w:after="0" w:line="240" w:lineRule="auto"/>
        <w:jc w:val="both"/>
        <w:rPr>
          <w:rFonts w:ascii="Times New Roman" w:eastAsia="Times New Roman" w:hAnsi="Times New Roman" w:cs="Times New Roman"/>
          <w:b/>
          <w:i/>
          <w:sz w:val="16"/>
          <w:szCs w:val="16"/>
        </w:rPr>
      </w:pPr>
    </w:p>
    <w:p w:rsidR="00AF5BDA" w:rsidRPr="00AF5BDA" w:rsidRDefault="00AF5BDA" w:rsidP="00AF5BDA">
      <w:pPr>
        <w:spacing w:after="0" w:line="240" w:lineRule="auto"/>
        <w:jc w:val="both"/>
        <w:rPr>
          <w:rFonts w:ascii="Times New Roman" w:eastAsia="Times New Roman" w:hAnsi="Times New Roman" w:cs="Times New Roman"/>
          <w:sz w:val="24"/>
          <w:szCs w:val="24"/>
        </w:rPr>
      </w:pPr>
      <w:r w:rsidRPr="00AF5BDA">
        <w:rPr>
          <w:rFonts w:ascii="Times New Roman" w:eastAsia="Times New Roman" w:hAnsi="Times New Roman" w:cs="Times New Roman"/>
          <w:b/>
          <w:i/>
          <w:sz w:val="24"/>
          <w:szCs w:val="24"/>
        </w:rPr>
        <w:t xml:space="preserve">       </w:t>
      </w:r>
      <w:r w:rsidRPr="00AF5BDA">
        <w:rPr>
          <w:rFonts w:ascii="Times New Roman" w:eastAsia="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F161C" w:rsidRPr="00AF5BDA" w:rsidRDefault="00AD34F5" w:rsidP="00AF5BDA">
      <w:pPr>
        <w:spacing w:after="0" w:line="240" w:lineRule="auto"/>
        <w:jc w:val="both"/>
        <w:rPr>
          <w:rFonts w:ascii="Times New Roman" w:hAnsi="Times New Roman" w:cs="Times New Roman"/>
          <w:b/>
          <w:sz w:val="24"/>
          <w:szCs w:val="24"/>
          <w:lang w:eastAsia="ro-RO"/>
        </w:rPr>
      </w:pPr>
      <w:r w:rsidRPr="00AF5BDA">
        <w:rPr>
          <w:rFonts w:ascii="Times New Roman" w:hAnsi="Times New Roman" w:cs="Times New Roman"/>
          <w:b/>
          <w:sz w:val="24"/>
          <w:szCs w:val="24"/>
        </w:rPr>
        <w:t xml:space="preserve">                                                 </w:t>
      </w:r>
    </w:p>
    <w:p w:rsidR="006959BE" w:rsidRPr="00D66BC6" w:rsidRDefault="006959BE"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DIRECTOR EXECUTIV</w:t>
      </w:r>
      <w:r w:rsidRPr="00D66BC6">
        <w:rPr>
          <w:rFonts w:ascii="Times New Roman" w:hAnsi="Times New Roman" w:cs="Times New Roman"/>
          <w:sz w:val="24"/>
          <w:szCs w:val="24"/>
        </w:rPr>
        <w:t>,</w:t>
      </w:r>
    </w:p>
    <w:p w:rsidR="006959BE" w:rsidRPr="00D66BC6" w:rsidRDefault="004E0169" w:rsidP="00AD34F5">
      <w:pPr>
        <w:spacing w:after="0" w:line="240" w:lineRule="auto"/>
        <w:jc w:val="center"/>
        <w:rPr>
          <w:rFonts w:ascii="Times New Roman" w:hAnsi="Times New Roman" w:cs="Times New Roman"/>
          <w:b/>
          <w:sz w:val="24"/>
          <w:szCs w:val="24"/>
        </w:rPr>
      </w:pPr>
      <w:r w:rsidRPr="00D66BC6">
        <w:rPr>
          <w:rFonts w:ascii="Times New Roman" w:hAnsi="Times New Roman" w:cs="Times New Roman"/>
          <w:b/>
          <w:sz w:val="24"/>
          <w:szCs w:val="24"/>
        </w:rPr>
        <w:t>Mircea NISTOR</w:t>
      </w:r>
    </w:p>
    <w:p w:rsidR="006959BE" w:rsidRPr="00D66BC6" w:rsidRDefault="006959BE" w:rsidP="00AD34F5">
      <w:pPr>
        <w:spacing w:after="0" w:line="240" w:lineRule="auto"/>
        <w:jc w:val="both"/>
        <w:rPr>
          <w:rFonts w:ascii="Times New Roman" w:hAnsi="Times New Roman" w:cs="Times New Roman"/>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6959BE" w:rsidRPr="00D66BC6" w:rsidRDefault="006959BE" w:rsidP="00AD34F5">
      <w:pPr>
        <w:spacing w:after="0" w:line="240" w:lineRule="auto"/>
        <w:jc w:val="both"/>
        <w:rPr>
          <w:rFonts w:ascii="Times New Roman" w:hAnsi="Times New Roman" w:cs="Times New Roman"/>
          <w:b/>
          <w:sz w:val="24"/>
          <w:szCs w:val="24"/>
        </w:rPr>
      </w:pPr>
    </w:p>
    <w:p w:rsidR="00F44C16" w:rsidRPr="00D66BC6" w:rsidRDefault="00F44C16" w:rsidP="00AD34F5">
      <w:pPr>
        <w:spacing w:after="0" w:line="240" w:lineRule="auto"/>
        <w:jc w:val="both"/>
        <w:rPr>
          <w:rFonts w:ascii="Times New Roman" w:hAnsi="Times New Roman" w:cs="Times New Roman"/>
          <w:b/>
          <w:sz w:val="24"/>
          <w:szCs w:val="24"/>
        </w:rPr>
      </w:pPr>
    </w:p>
    <w:p w:rsidR="003F161C" w:rsidRPr="00AE314C" w:rsidRDefault="003F161C" w:rsidP="00AD34F5">
      <w:pPr>
        <w:spacing w:after="0" w:line="240" w:lineRule="auto"/>
        <w:jc w:val="both"/>
        <w:rPr>
          <w:rFonts w:ascii="Times New Roman" w:hAnsi="Times New Roman" w:cs="Times New Roman"/>
          <w:b/>
          <w:sz w:val="16"/>
          <w:szCs w:val="16"/>
        </w:rPr>
      </w:pPr>
    </w:p>
    <w:p w:rsidR="004E0169" w:rsidRPr="00D66BC6" w:rsidRDefault="006959BE" w:rsidP="00AD34F5">
      <w:pPr>
        <w:spacing w:after="0" w:line="240" w:lineRule="auto"/>
        <w:jc w:val="both"/>
        <w:rPr>
          <w:rFonts w:ascii="Times New Roman" w:hAnsi="Times New Roman" w:cs="Times New Roman"/>
          <w:b/>
          <w:sz w:val="24"/>
          <w:szCs w:val="24"/>
        </w:rPr>
      </w:pPr>
      <w:r w:rsidRPr="00D66BC6">
        <w:rPr>
          <w:rFonts w:ascii="Times New Roman" w:hAnsi="Times New Roman" w:cs="Times New Roman"/>
          <w:b/>
          <w:sz w:val="24"/>
          <w:szCs w:val="24"/>
        </w:rPr>
        <w:t>Șef Serviciu Avize</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Acorduri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Autorizații</w:t>
      </w:r>
      <w:r w:rsidRPr="00D66BC6">
        <w:rPr>
          <w:rFonts w:ascii="Times New Roman" w:hAnsi="Times New Roman" w:cs="Times New Roman"/>
          <w:sz w:val="24"/>
          <w:szCs w:val="24"/>
        </w:rPr>
        <w:t>,</w:t>
      </w:r>
      <w:r w:rsidRPr="00D66BC6">
        <w:rPr>
          <w:rFonts w:ascii="Times New Roman" w:hAnsi="Times New Roman" w:cs="Times New Roman"/>
          <w:b/>
          <w:sz w:val="24"/>
          <w:szCs w:val="24"/>
        </w:rPr>
        <w:t xml:space="preserve"> </w:t>
      </w:r>
    </w:p>
    <w:p w:rsidR="006959BE" w:rsidRPr="00AE314C" w:rsidRDefault="004E0169" w:rsidP="00AD34F5">
      <w:pPr>
        <w:spacing w:after="0" w:line="240" w:lineRule="auto"/>
        <w:jc w:val="both"/>
        <w:rPr>
          <w:rFonts w:ascii="Times New Roman" w:hAnsi="Times New Roman" w:cs="Times New Roman"/>
          <w:b/>
          <w:sz w:val="20"/>
          <w:szCs w:val="20"/>
        </w:rPr>
      </w:pPr>
      <w:r w:rsidRPr="00D66BC6">
        <w:rPr>
          <w:rFonts w:ascii="Times New Roman" w:hAnsi="Times New Roman" w:cs="Times New Roman"/>
          <w:b/>
          <w:sz w:val="24"/>
          <w:szCs w:val="24"/>
        </w:rPr>
        <w:t xml:space="preserve">              Maria MORCOAȘE</w:t>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D66BC6">
        <w:rPr>
          <w:rFonts w:ascii="Times New Roman" w:hAnsi="Times New Roman" w:cs="Times New Roman"/>
          <w:b/>
          <w:sz w:val="24"/>
          <w:szCs w:val="24"/>
        </w:rPr>
        <w:tab/>
      </w:r>
      <w:r w:rsidR="00F82C77" w:rsidRPr="00AE314C">
        <w:rPr>
          <w:rFonts w:ascii="Times New Roman" w:hAnsi="Times New Roman" w:cs="Times New Roman"/>
          <w:b/>
          <w:sz w:val="20"/>
          <w:szCs w:val="20"/>
        </w:rPr>
        <w:t xml:space="preserve">  </w:t>
      </w:r>
      <w:r w:rsidR="00AE314C">
        <w:rPr>
          <w:rFonts w:ascii="Times New Roman" w:hAnsi="Times New Roman" w:cs="Times New Roman"/>
          <w:b/>
          <w:sz w:val="20"/>
          <w:szCs w:val="20"/>
        </w:rPr>
        <w:t xml:space="preserve">         </w:t>
      </w:r>
      <w:r w:rsidR="006959BE" w:rsidRPr="00AE314C">
        <w:rPr>
          <w:rFonts w:ascii="Times New Roman" w:hAnsi="Times New Roman" w:cs="Times New Roman"/>
          <w:sz w:val="20"/>
          <w:szCs w:val="20"/>
        </w:rPr>
        <w:t xml:space="preserve">Întocmit,     </w:t>
      </w:r>
    </w:p>
    <w:p w:rsidR="006959BE" w:rsidRPr="00D66BC6" w:rsidRDefault="006959BE" w:rsidP="00AE314C">
      <w:pPr>
        <w:spacing w:after="0" w:line="240" w:lineRule="auto"/>
        <w:ind w:left="4248" w:firstLine="708"/>
        <w:jc w:val="right"/>
        <w:rPr>
          <w:rFonts w:ascii="Times New Roman" w:hAnsi="Times New Roman" w:cs="Times New Roman"/>
          <w:sz w:val="24"/>
          <w:szCs w:val="24"/>
        </w:rPr>
      </w:pPr>
      <w:r w:rsidRPr="00AE314C">
        <w:rPr>
          <w:rFonts w:ascii="Times New Roman" w:hAnsi="Times New Roman" w:cs="Times New Roman"/>
          <w:sz w:val="20"/>
          <w:szCs w:val="20"/>
        </w:rPr>
        <w:t xml:space="preserve">                          consilier Florian</w:t>
      </w:r>
      <w:r w:rsidRPr="00AE314C">
        <w:rPr>
          <w:rFonts w:ascii="Times New Roman" w:hAnsi="Times New Roman" w:cs="Times New Roman"/>
          <w:b/>
          <w:sz w:val="20"/>
          <w:szCs w:val="20"/>
        </w:rPr>
        <w:t xml:space="preserve"> STĂNCESCU</w:t>
      </w:r>
    </w:p>
    <w:p w:rsidR="00051258" w:rsidRPr="00D66BC6" w:rsidRDefault="00051258" w:rsidP="00AD34F5">
      <w:pPr>
        <w:spacing w:after="0" w:line="240" w:lineRule="auto"/>
        <w:rPr>
          <w:rFonts w:ascii="Times New Roman" w:hAnsi="Times New Roman" w:cs="Times New Roman"/>
          <w:sz w:val="24"/>
          <w:szCs w:val="24"/>
        </w:rPr>
      </w:pPr>
    </w:p>
    <w:sectPr w:rsidR="00051258" w:rsidRPr="00D66BC6" w:rsidSect="00B36897">
      <w:footerReference w:type="default" r:id="rId23"/>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CE" w:rsidRDefault="00C425CE" w:rsidP="00EE5AEC">
      <w:pPr>
        <w:spacing w:after="0" w:line="240" w:lineRule="auto"/>
      </w:pPr>
      <w:r>
        <w:separator/>
      </w:r>
    </w:p>
  </w:endnote>
  <w:endnote w:type="continuationSeparator" w:id="0">
    <w:p w:rsidR="00C425CE" w:rsidRDefault="00C425C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val="en-US"/>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50147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CE" w:rsidRDefault="00C425CE" w:rsidP="00EE5AEC">
      <w:pPr>
        <w:spacing w:after="0" w:line="240" w:lineRule="auto"/>
      </w:pPr>
      <w:r>
        <w:separator/>
      </w:r>
    </w:p>
  </w:footnote>
  <w:footnote w:type="continuationSeparator" w:id="0">
    <w:p w:rsidR="00C425CE" w:rsidRDefault="00C425C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174"/>
        </w:tabs>
        <w:ind w:left="1174" w:hanging="360"/>
      </w:pPr>
      <w:rPr>
        <w:rFonts w:ascii="Symbol" w:hAnsi="Symbol"/>
      </w:rPr>
    </w:lvl>
  </w:abstractNum>
  <w:abstractNum w:abstractNumId="1">
    <w:nsid w:val="00BF5C1A"/>
    <w:multiLevelType w:val="hybridMultilevel"/>
    <w:tmpl w:val="52A280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6A3706"/>
    <w:multiLevelType w:val="hybridMultilevel"/>
    <w:tmpl w:val="E1BA3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2A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565CA6"/>
    <w:multiLevelType w:val="hybridMultilevel"/>
    <w:tmpl w:val="E4A8804C"/>
    <w:lvl w:ilvl="0" w:tplc="FB1AE168">
      <w:start w:val="3"/>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91D18"/>
    <w:multiLevelType w:val="hybridMultilevel"/>
    <w:tmpl w:val="C6BC8F2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0E4474D6"/>
    <w:multiLevelType w:val="hybridMultilevel"/>
    <w:tmpl w:val="05004AE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DA41B4"/>
    <w:multiLevelType w:val="hybridMultilevel"/>
    <w:tmpl w:val="8F94A8F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8">
    <w:nsid w:val="1849655E"/>
    <w:multiLevelType w:val="hybridMultilevel"/>
    <w:tmpl w:val="CFBE69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555B45"/>
    <w:multiLevelType w:val="hybridMultilevel"/>
    <w:tmpl w:val="5C963D2C"/>
    <w:lvl w:ilvl="0" w:tplc="FFFFFFFF">
      <w:start w:val="4"/>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D934F81"/>
    <w:multiLevelType w:val="hybridMultilevel"/>
    <w:tmpl w:val="8BDE2F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1">
    <w:nsid w:val="1E8172F5"/>
    <w:multiLevelType w:val="hybridMultilevel"/>
    <w:tmpl w:val="88709270"/>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2">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13">
    <w:nsid w:val="2BA64C90"/>
    <w:multiLevelType w:val="hybridMultilevel"/>
    <w:tmpl w:val="1EC005E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33B67F51"/>
    <w:multiLevelType w:val="hybridMultilevel"/>
    <w:tmpl w:val="55A28A90"/>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36C14355"/>
    <w:multiLevelType w:val="hybridMultilevel"/>
    <w:tmpl w:val="A6E2CA66"/>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6">
    <w:nsid w:val="38C63967"/>
    <w:multiLevelType w:val="hybridMultilevel"/>
    <w:tmpl w:val="B8A4FC62"/>
    <w:lvl w:ilvl="0" w:tplc="435CA8C0">
      <w:start w:val="1"/>
      <w:numFmt w:val="bullet"/>
      <w:lvlText w:val=""/>
      <w:lvlJc w:val="left"/>
      <w:pPr>
        <w:ind w:left="720" w:hanging="360"/>
      </w:pPr>
      <w:rPr>
        <w:rFonts w:ascii="Symbol" w:hAnsi="Symbol" w:hint="default"/>
        <w:b/>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E4DED"/>
    <w:multiLevelType w:val="singleLevel"/>
    <w:tmpl w:val="EDE86C4E"/>
    <w:lvl w:ilvl="0">
      <w:numFmt w:val="bullet"/>
      <w:lvlText w:val="-"/>
      <w:lvlJc w:val="left"/>
      <w:pPr>
        <w:tabs>
          <w:tab w:val="num" w:pos="417"/>
        </w:tabs>
        <w:ind w:left="340" w:hanging="283"/>
      </w:pPr>
    </w:lvl>
  </w:abstractNum>
  <w:abstractNum w:abstractNumId="18">
    <w:nsid w:val="404C6C76"/>
    <w:multiLevelType w:val="hybridMultilevel"/>
    <w:tmpl w:val="964A141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19">
    <w:nsid w:val="420A4DB1"/>
    <w:multiLevelType w:val="singleLevel"/>
    <w:tmpl w:val="86B07F90"/>
    <w:lvl w:ilvl="0">
      <w:start w:val="1"/>
      <w:numFmt w:val="bullet"/>
      <w:lvlText w:val=""/>
      <w:lvlJc w:val="left"/>
      <w:pPr>
        <w:tabs>
          <w:tab w:val="num" w:pos="814"/>
        </w:tabs>
        <w:ind w:left="794" w:hanging="340"/>
      </w:pPr>
      <w:rPr>
        <w:rFonts w:ascii="Symbol" w:hAnsi="Symbol" w:hint="default"/>
      </w:rPr>
    </w:lvl>
  </w:abstractNum>
  <w:abstractNum w:abstractNumId="20">
    <w:nsid w:val="42AF03AA"/>
    <w:multiLevelType w:val="hybridMultilevel"/>
    <w:tmpl w:val="37761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875BCD"/>
    <w:multiLevelType w:val="hybridMultilevel"/>
    <w:tmpl w:val="04EA084E"/>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2">
    <w:nsid w:val="47734F1B"/>
    <w:multiLevelType w:val="hybridMultilevel"/>
    <w:tmpl w:val="F0F81464"/>
    <w:lvl w:ilvl="0" w:tplc="00EA51A2">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0812A6"/>
    <w:multiLevelType w:val="hybridMultilevel"/>
    <w:tmpl w:val="15A01CBE"/>
    <w:lvl w:ilvl="0" w:tplc="A626B41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BB053C5"/>
    <w:multiLevelType w:val="hybridMultilevel"/>
    <w:tmpl w:val="BA909EE6"/>
    <w:lvl w:ilvl="0" w:tplc="FB78E6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E241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F57664B"/>
    <w:multiLevelType w:val="hybridMultilevel"/>
    <w:tmpl w:val="3D148E20"/>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0">
    <w:nsid w:val="60F42EA0"/>
    <w:multiLevelType w:val="hybridMultilevel"/>
    <w:tmpl w:val="D8DC1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0E6FE7"/>
    <w:multiLevelType w:val="hybridMultilevel"/>
    <w:tmpl w:val="94422602"/>
    <w:lvl w:ilvl="0" w:tplc="CF5A6DC0">
      <w:start w:val="2"/>
      <w:numFmt w:val="bullet"/>
      <w:lvlText w:val="-"/>
      <w:lvlJc w:val="left"/>
      <w:pPr>
        <w:tabs>
          <w:tab w:val="num" w:pos="1230"/>
        </w:tabs>
        <w:ind w:left="1174" w:hanging="454"/>
      </w:pPr>
      <w:rPr>
        <w:rFonts w:ascii="Times New Roman" w:hAnsi="Times New Roman" w:cs="Times New Roman"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2">
    <w:nsid w:val="65193510"/>
    <w:multiLevelType w:val="hybridMultilevel"/>
    <w:tmpl w:val="ADA89906"/>
    <w:lvl w:ilvl="0" w:tplc="FFFFFFFF">
      <w:start w:val="1"/>
      <w:numFmt w:val="bullet"/>
      <w:lvlText w:val=""/>
      <w:lvlJc w:val="left"/>
      <w:pPr>
        <w:tabs>
          <w:tab w:val="num" w:pos="1778"/>
        </w:tabs>
        <w:ind w:left="1778" w:hanging="360"/>
      </w:pPr>
      <w:rPr>
        <w:rFonts w:ascii="Symbol"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3">
    <w:nsid w:val="676B32B3"/>
    <w:multiLevelType w:val="hybridMultilevel"/>
    <w:tmpl w:val="E3C6A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7E167FB"/>
    <w:multiLevelType w:val="hybridMultilevel"/>
    <w:tmpl w:val="D8B2A9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D371750"/>
    <w:multiLevelType w:val="hybridMultilevel"/>
    <w:tmpl w:val="3A263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0565E"/>
    <w:multiLevelType w:val="hybridMultilevel"/>
    <w:tmpl w:val="E7AE9A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DFC2C22"/>
    <w:multiLevelType w:val="hybridMultilevel"/>
    <w:tmpl w:val="858601E6"/>
    <w:lvl w:ilvl="0" w:tplc="A2424AEC">
      <w:start w:val="1"/>
      <w:numFmt w:val="bullet"/>
      <w:lvlText w:val="-"/>
      <w:lvlJc w:val="left"/>
      <w:pPr>
        <w:ind w:left="2138" w:hanging="360"/>
      </w:pPr>
      <w:rPr>
        <w:rFonts w:ascii="Arial" w:hAnsi="Arial" w:hint="default"/>
        <w:b/>
        <w:caps w:val="0"/>
        <w:strike w:val="0"/>
        <w:dstrike w:val="0"/>
        <w:outline w:val="0"/>
        <w:shadow w:val="0"/>
        <w:emboss w:val="0"/>
        <w:imprint w:val="0"/>
        <w:vanish w:val="0"/>
        <w:color w:val="auto"/>
        <w:sz w:val="16"/>
        <w:vertAlign w:val="baseline"/>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nsid w:val="713E2908"/>
    <w:multiLevelType w:val="hybridMultilevel"/>
    <w:tmpl w:val="37728DD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91"/>
        </w:tabs>
        <w:ind w:left="1091" w:hanging="360"/>
      </w:pPr>
      <w:rPr>
        <w:rFonts w:ascii="Symbol" w:hAnsi="Symbol"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39">
    <w:nsid w:val="717E4E2A"/>
    <w:multiLevelType w:val="hybridMultilevel"/>
    <w:tmpl w:val="E430B0F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40">
    <w:nsid w:val="79B84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9BA2ADF"/>
    <w:multiLevelType w:val="hybridMultilevel"/>
    <w:tmpl w:val="F62C9910"/>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2">
    <w:nsid w:val="7B732DDD"/>
    <w:multiLevelType w:val="hybridMultilevel"/>
    <w:tmpl w:val="F6666E4A"/>
    <w:lvl w:ilvl="0" w:tplc="874AB8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D6B76"/>
    <w:multiLevelType w:val="singleLevel"/>
    <w:tmpl w:val="04090017"/>
    <w:lvl w:ilvl="0">
      <w:start w:val="1"/>
      <w:numFmt w:val="lowerLetter"/>
      <w:lvlText w:val="%1)"/>
      <w:lvlJc w:val="left"/>
      <w:pPr>
        <w:tabs>
          <w:tab w:val="num" w:pos="360"/>
        </w:tabs>
        <w:ind w:left="36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17"/>
  </w:num>
  <w:num w:numId="8">
    <w:abstractNumId w:val="31"/>
  </w:num>
  <w:num w:numId="9">
    <w:abstractNumId w:val="15"/>
  </w:num>
  <w:num w:numId="10">
    <w:abstractNumId w:val="16"/>
  </w:num>
  <w:num w:numId="11">
    <w:abstractNumId w:val="34"/>
  </w:num>
  <w:num w:numId="12">
    <w:abstractNumId w:val="20"/>
  </w:num>
  <w:num w:numId="13">
    <w:abstractNumId w:val="36"/>
  </w:num>
  <w:num w:numId="14">
    <w:abstractNumId w:val="8"/>
  </w:num>
  <w:num w:numId="15">
    <w:abstractNumId w:val="30"/>
  </w:num>
  <w:num w:numId="16">
    <w:abstractNumId w:val="2"/>
  </w:num>
  <w:num w:numId="17">
    <w:abstractNumId w:val="33"/>
  </w:num>
  <w:num w:numId="18">
    <w:abstractNumId w:val="11"/>
  </w:num>
  <w:num w:numId="19">
    <w:abstractNumId w:val="43"/>
  </w:num>
  <w:num w:numId="20">
    <w:abstractNumId w:val="10"/>
  </w:num>
  <w:num w:numId="21">
    <w:abstractNumId w:val="3"/>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39"/>
  </w:num>
  <w:num w:numId="27">
    <w:abstractNumId w:val="7"/>
  </w:num>
  <w:num w:numId="28">
    <w:abstractNumId w:val="18"/>
  </w:num>
  <w:num w:numId="29">
    <w:abstractNumId w:val="19"/>
  </w:num>
  <w:num w:numId="30">
    <w:abstractNumId w:val="21"/>
  </w:num>
  <w:num w:numId="31">
    <w:abstractNumId w:val="29"/>
  </w:num>
  <w:num w:numId="32">
    <w:abstractNumId w:val="32"/>
  </w:num>
  <w:num w:numId="33">
    <w:abstractNumId w:val="40"/>
  </w:num>
  <w:num w:numId="34">
    <w:abstractNumId w:val="5"/>
  </w:num>
  <w:num w:numId="35">
    <w:abstractNumId w:val="41"/>
  </w:num>
  <w:num w:numId="36">
    <w:abstractNumId w:val="14"/>
  </w:num>
  <w:num w:numId="37">
    <w:abstractNumId w:val="25"/>
  </w:num>
  <w:num w:numId="38">
    <w:abstractNumId w:val="6"/>
  </w:num>
  <w:num w:numId="39">
    <w:abstractNumId w:val="0"/>
  </w:num>
  <w:num w:numId="40">
    <w:abstractNumId w:val="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4"/>
  </w:num>
  <w:num w:numId="44">
    <w:abstractNumId w:val="22"/>
  </w:num>
  <w:num w:numId="45">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6274"/>
    <w:rsid w:val="000F0C76"/>
    <w:rsid w:val="00102243"/>
    <w:rsid w:val="001057FC"/>
    <w:rsid w:val="00144DDF"/>
    <w:rsid w:val="00167D80"/>
    <w:rsid w:val="00171A29"/>
    <w:rsid w:val="00172764"/>
    <w:rsid w:val="00180DB7"/>
    <w:rsid w:val="001974A8"/>
    <w:rsid w:val="00197EB4"/>
    <w:rsid w:val="001A24D9"/>
    <w:rsid w:val="001A367D"/>
    <w:rsid w:val="001A4826"/>
    <w:rsid w:val="001D5C27"/>
    <w:rsid w:val="001E4E37"/>
    <w:rsid w:val="001E678F"/>
    <w:rsid w:val="001F3B49"/>
    <w:rsid w:val="001F65BD"/>
    <w:rsid w:val="00207D2B"/>
    <w:rsid w:val="002133C9"/>
    <w:rsid w:val="002176A0"/>
    <w:rsid w:val="00222838"/>
    <w:rsid w:val="0024580B"/>
    <w:rsid w:val="002466AA"/>
    <w:rsid w:val="00256A4F"/>
    <w:rsid w:val="002A507E"/>
    <w:rsid w:val="002B7699"/>
    <w:rsid w:val="002C64DC"/>
    <w:rsid w:val="002D03E4"/>
    <w:rsid w:val="002E2C5D"/>
    <w:rsid w:val="002F74A2"/>
    <w:rsid w:val="003019A2"/>
    <w:rsid w:val="00344C21"/>
    <w:rsid w:val="003502C3"/>
    <w:rsid w:val="00351752"/>
    <w:rsid w:val="00352786"/>
    <w:rsid w:val="00360E57"/>
    <w:rsid w:val="0036379B"/>
    <w:rsid w:val="00376A9E"/>
    <w:rsid w:val="003970F1"/>
    <w:rsid w:val="003A0CFB"/>
    <w:rsid w:val="003A7E0E"/>
    <w:rsid w:val="003B2BF5"/>
    <w:rsid w:val="003B482C"/>
    <w:rsid w:val="003B4D93"/>
    <w:rsid w:val="003D05A8"/>
    <w:rsid w:val="003D08FA"/>
    <w:rsid w:val="003F161C"/>
    <w:rsid w:val="00404666"/>
    <w:rsid w:val="0042202A"/>
    <w:rsid w:val="00424209"/>
    <w:rsid w:val="00427F88"/>
    <w:rsid w:val="0044475A"/>
    <w:rsid w:val="00462B27"/>
    <w:rsid w:val="00494514"/>
    <w:rsid w:val="004A1535"/>
    <w:rsid w:val="004A1B57"/>
    <w:rsid w:val="004A3AB9"/>
    <w:rsid w:val="004A3FDA"/>
    <w:rsid w:val="004B6303"/>
    <w:rsid w:val="004C3EAF"/>
    <w:rsid w:val="004E0169"/>
    <w:rsid w:val="004F010B"/>
    <w:rsid w:val="004F159E"/>
    <w:rsid w:val="004F495D"/>
    <w:rsid w:val="00501471"/>
    <w:rsid w:val="00512E17"/>
    <w:rsid w:val="005210FB"/>
    <w:rsid w:val="0053048D"/>
    <w:rsid w:val="005528B9"/>
    <w:rsid w:val="00570B71"/>
    <w:rsid w:val="005815FE"/>
    <w:rsid w:val="00590C8D"/>
    <w:rsid w:val="00591CEB"/>
    <w:rsid w:val="00591F0F"/>
    <w:rsid w:val="00593D2C"/>
    <w:rsid w:val="005A0946"/>
    <w:rsid w:val="005D619C"/>
    <w:rsid w:val="005F0B46"/>
    <w:rsid w:val="005F67FF"/>
    <w:rsid w:val="005F726C"/>
    <w:rsid w:val="00605A3F"/>
    <w:rsid w:val="00612BD1"/>
    <w:rsid w:val="006172C2"/>
    <w:rsid w:val="006206C3"/>
    <w:rsid w:val="00641AB8"/>
    <w:rsid w:val="00642C71"/>
    <w:rsid w:val="00644DD0"/>
    <w:rsid w:val="006523AA"/>
    <w:rsid w:val="00680B05"/>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C3819"/>
    <w:rsid w:val="007D630E"/>
    <w:rsid w:val="007F1F7B"/>
    <w:rsid w:val="008022D2"/>
    <w:rsid w:val="00811E53"/>
    <w:rsid w:val="00834097"/>
    <w:rsid w:val="00837B75"/>
    <w:rsid w:val="00852BE9"/>
    <w:rsid w:val="0086539D"/>
    <w:rsid w:val="008B210D"/>
    <w:rsid w:val="008C47E7"/>
    <w:rsid w:val="008D351F"/>
    <w:rsid w:val="00912F44"/>
    <w:rsid w:val="009167CA"/>
    <w:rsid w:val="0093645B"/>
    <w:rsid w:val="00937BE6"/>
    <w:rsid w:val="00971AF8"/>
    <w:rsid w:val="009A7CB8"/>
    <w:rsid w:val="009D477B"/>
    <w:rsid w:val="009D6D1F"/>
    <w:rsid w:val="009F0B21"/>
    <w:rsid w:val="00A10BDF"/>
    <w:rsid w:val="00A25301"/>
    <w:rsid w:val="00A470F1"/>
    <w:rsid w:val="00A5101E"/>
    <w:rsid w:val="00A51953"/>
    <w:rsid w:val="00A563F8"/>
    <w:rsid w:val="00A56D12"/>
    <w:rsid w:val="00A57600"/>
    <w:rsid w:val="00A6161A"/>
    <w:rsid w:val="00A647D3"/>
    <w:rsid w:val="00A67E94"/>
    <w:rsid w:val="00A92120"/>
    <w:rsid w:val="00A97E55"/>
    <w:rsid w:val="00AA31AC"/>
    <w:rsid w:val="00AB0DEB"/>
    <w:rsid w:val="00AB4990"/>
    <w:rsid w:val="00AD34F5"/>
    <w:rsid w:val="00AD5885"/>
    <w:rsid w:val="00AE1F9C"/>
    <w:rsid w:val="00AE314C"/>
    <w:rsid w:val="00AF0B76"/>
    <w:rsid w:val="00AF5BDA"/>
    <w:rsid w:val="00AF736A"/>
    <w:rsid w:val="00B107E0"/>
    <w:rsid w:val="00B169FF"/>
    <w:rsid w:val="00B22F34"/>
    <w:rsid w:val="00B36897"/>
    <w:rsid w:val="00B656FF"/>
    <w:rsid w:val="00B77FDD"/>
    <w:rsid w:val="00B81646"/>
    <w:rsid w:val="00B96B24"/>
    <w:rsid w:val="00BB01A7"/>
    <w:rsid w:val="00BC04F9"/>
    <w:rsid w:val="00BC0686"/>
    <w:rsid w:val="00BD1CA4"/>
    <w:rsid w:val="00BD4BFF"/>
    <w:rsid w:val="00BD7C3A"/>
    <w:rsid w:val="00BE3395"/>
    <w:rsid w:val="00C025D0"/>
    <w:rsid w:val="00C14094"/>
    <w:rsid w:val="00C36162"/>
    <w:rsid w:val="00C425CE"/>
    <w:rsid w:val="00C51029"/>
    <w:rsid w:val="00C76160"/>
    <w:rsid w:val="00C761CC"/>
    <w:rsid w:val="00CB165A"/>
    <w:rsid w:val="00CC55FF"/>
    <w:rsid w:val="00CD145B"/>
    <w:rsid w:val="00CD50D4"/>
    <w:rsid w:val="00CE01CB"/>
    <w:rsid w:val="00D13446"/>
    <w:rsid w:val="00D4421D"/>
    <w:rsid w:val="00D5243C"/>
    <w:rsid w:val="00D52D6D"/>
    <w:rsid w:val="00D65E7E"/>
    <w:rsid w:val="00D66BC6"/>
    <w:rsid w:val="00D7402F"/>
    <w:rsid w:val="00D7690A"/>
    <w:rsid w:val="00D80391"/>
    <w:rsid w:val="00D85488"/>
    <w:rsid w:val="00D96D00"/>
    <w:rsid w:val="00DA19D1"/>
    <w:rsid w:val="00DC6F82"/>
    <w:rsid w:val="00DD0971"/>
    <w:rsid w:val="00DE3A94"/>
    <w:rsid w:val="00DE7DE2"/>
    <w:rsid w:val="00DF2AC4"/>
    <w:rsid w:val="00E14E3B"/>
    <w:rsid w:val="00E43DFA"/>
    <w:rsid w:val="00E45F4C"/>
    <w:rsid w:val="00E51181"/>
    <w:rsid w:val="00E51DE7"/>
    <w:rsid w:val="00E52C57"/>
    <w:rsid w:val="00E53CDC"/>
    <w:rsid w:val="00E6529F"/>
    <w:rsid w:val="00E91709"/>
    <w:rsid w:val="00EB4F82"/>
    <w:rsid w:val="00EE3CE8"/>
    <w:rsid w:val="00EE4AB2"/>
    <w:rsid w:val="00EE5AEC"/>
    <w:rsid w:val="00EF064F"/>
    <w:rsid w:val="00F07805"/>
    <w:rsid w:val="00F078F8"/>
    <w:rsid w:val="00F13874"/>
    <w:rsid w:val="00F17E0F"/>
    <w:rsid w:val="00F21D90"/>
    <w:rsid w:val="00F44C16"/>
    <w:rsid w:val="00F53EFD"/>
    <w:rsid w:val="00F6236B"/>
    <w:rsid w:val="00F64742"/>
    <w:rsid w:val="00F72054"/>
    <w:rsid w:val="00F81110"/>
    <w:rsid w:val="00F82C77"/>
    <w:rsid w:val="00F86065"/>
    <w:rsid w:val="00F86A3F"/>
    <w:rsid w:val="00F978A2"/>
    <w:rsid w:val="00FA7571"/>
    <w:rsid w:val="00FB05B7"/>
    <w:rsid w:val="00FB35EB"/>
    <w:rsid w:val="00FC6E26"/>
    <w:rsid w:val="00FD643D"/>
    <w:rsid w:val="00FF1EB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5B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5BDA"/>
    <w:rPr>
      <w:rFonts w:asciiTheme="majorHAnsi" w:eastAsiaTheme="majorEastAsia" w:hAnsiTheme="majorHAnsi" w:cstheme="majorBidi"/>
      <w:b/>
      <w:bCs/>
      <w:i/>
      <w:iCs/>
      <w:color w:val="4F81BD" w:themeColor="accent1"/>
    </w:rPr>
  </w:style>
  <w:style w:type="paragraph" w:customStyle="1" w:styleId="CharCharCaracterCharCaracterCharCaracterCaracterCharChar">
    <w:name w:val="Char Char Caracter Char Caracter Char Caracter Caracter Char Char"/>
    <w:basedOn w:val="Normal"/>
    <w:rsid w:val="00D4421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Administrator\Sintact%202.0\cache\Legislatie\temp\00131181.HTM" TargetMode="External"/><Relationship Id="rId18" Type="http://schemas.openxmlformats.org/officeDocument/2006/relationships/hyperlink" Target="file:///C:\Documents%20and%20Settings\Administrator\Sintact%202.0\cache\Legislatie\temp\00131181.HTM" TargetMode="External"/><Relationship Id="rId3" Type="http://schemas.microsoft.com/office/2007/relationships/stylesWithEffects" Target="stylesWithEffects.xml"/><Relationship Id="rId21" Type="http://schemas.openxmlformats.org/officeDocument/2006/relationships/hyperlink" Target="file:///D:\MIRELA\saptamanal%202010\1_NOUTATI%20Procedura%20EIA(Dalia)_SEPT_2009\Documents%20and%20SettingsDalia%20BitanSintact%202.0cacheLegislatietemp00008742.htm" TargetMode="Externa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103869.htm" TargetMode="External"/><Relationship Id="rId17" Type="http://schemas.openxmlformats.org/officeDocument/2006/relationships/hyperlink" Target="file:///C:\Documents%20and%20Settings\Administrator\Sintact%202.0\cache\Legislatie\temp\0012381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istrator\Sintact%202.0\cache\Legislatie\temp\00131181.HTM" TargetMode="External"/><Relationship Id="rId20" Type="http://schemas.openxmlformats.org/officeDocument/2006/relationships/hyperlink" Target="file:///D:\MIRELA\saptamanal%202010\1_NOUTATI%20Procedura%20EIA(Dalia)_SEPT_2009\Documents%20and%20SettingsDalia%20BitanSintact%202.0cacheLegislatietemp0003375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23818.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Administrator\Sintact%202.0\cache\Legislatie\temp\00131181.HTM" TargetMode="External"/><Relationship Id="rId23"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C:\Documents%20and%20Settings\Administrator\Sintact%202.0\cache\Legislatie\temp\00131181.HTM" TargetMode="External"/><Relationship Id="rId22"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1</Pages>
  <Words>4541</Words>
  <Characters>25884</Characters>
  <Application>Microsoft Office Word</Application>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2016-12-05T12:54:00Z</cp:lastPrinted>
  <dcterms:created xsi:type="dcterms:W3CDTF">2015-01-08T11:09:00Z</dcterms:created>
  <dcterms:modified xsi:type="dcterms:W3CDTF">2016-12-05T12:55:00Z</dcterms:modified>
</cp:coreProperties>
</file>