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17" w:rsidRPr="006C4835" w:rsidRDefault="001D6817" w:rsidP="001D6817">
      <w:pPr>
        <w:jc w:val="center"/>
      </w:pPr>
      <w:bookmarkStart w:id="0" w:name="do|ax9|pa2"/>
    </w:p>
    <w:p w:rsidR="001D6817" w:rsidRPr="006C4835" w:rsidRDefault="001D6817" w:rsidP="001D6817">
      <w:pPr>
        <w:jc w:val="center"/>
      </w:pPr>
      <w:r w:rsidRPr="006C4835">
        <w:t>Ministerul Mediului</w:t>
      </w:r>
    </w:p>
    <w:p w:rsidR="001D6817" w:rsidRPr="006C4835" w:rsidRDefault="001D6817" w:rsidP="001D6817">
      <w:pPr>
        <w:jc w:val="center"/>
        <w:rPr>
          <w:lang w:eastAsia="ar-SA"/>
        </w:rPr>
      </w:pPr>
      <w:r w:rsidRPr="006C483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47.6pt;margin-top:-25pt;width:47.9pt;height:39.4pt;z-index:-251656192">
            <v:imagedata r:id="rId6" o:title=""/>
          </v:shape>
          <o:OLEObject Type="Embed" ProgID="CorelDRAW.Graphic.13" ShapeID="_x0000_s1031" DrawAspect="Content" ObjectID="_1567253011" r:id="rId7"/>
        </w:pict>
      </w:r>
      <w:r>
        <w:rPr>
          <w:noProof/>
        </w:rPr>
        <w:drawing>
          <wp:anchor distT="0" distB="0" distL="114300" distR="114300" simplePos="0" relativeHeight="251659264"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4835">
        <w:t>Agenţia Naţională pentru Protecţia Mediului</w:t>
      </w:r>
    </w:p>
    <w:p w:rsidR="001D6817" w:rsidRPr="006C4835" w:rsidRDefault="001D6817" w:rsidP="001D6817">
      <w:pPr>
        <w:jc w:val="center"/>
        <w:rPr>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288"/>
      </w:tblGrid>
      <w:tr w:rsidR="001D6817" w:rsidRPr="006C4835" w:rsidTr="000678F6">
        <w:tc>
          <w:tcPr>
            <w:tcW w:w="9288" w:type="dxa"/>
            <w:tcBorders>
              <w:top w:val="single" w:sz="8" w:space="0" w:color="000000"/>
              <w:bottom w:val="single" w:sz="8" w:space="0" w:color="000000"/>
            </w:tcBorders>
            <w:shd w:val="clear" w:color="auto" w:fill="DBE5F1"/>
          </w:tcPr>
          <w:p w:rsidR="001D6817" w:rsidRPr="006C4835" w:rsidRDefault="001D6817" w:rsidP="000678F6">
            <w:pPr>
              <w:jc w:val="center"/>
            </w:pPr>
            <w:r w:rsidRPr="006C4835">
              <w:t>Agenţia pentru Protecţia Mediului Dâmboviţa</w:t>
            </w:r>
          </w:p>
        </w:tc>
      </w:tr>
    </w:tbl>
    <w:p w:rsidR="001D6817" w:rsidRPr="006C4835" w:rsidRDefault="001D6817" w:rsidP="001D6817">
      <w:pPr>
        <w:jc w:val="both"/>
        <w:rPr>
          <w:b/>
        </w:rPr>
      </w:pPr>
    </w:p>
    <w:p w:rsidR="001D6817" w:rsidRPr="006C4835" w:rsidRDefault="001D6817" w:rsidP="001D6817">
      <w:pPr>
        <w:jc w:val="center"/>
        <w:rPr>
          <w:rStyle w:val="tpa1"/>
          <w:b/>
        </w:rPr>
      </w:pPr>
      <w:hyperlink r:id="rId9" w:anchor="#" w:history="1"/>
      <w:r w:rsidRPr="006C4835">
        <w:rPr>
          <w:rStyle w:val="tpa1"/>
          <w:b/>
        </w:rPr>
        <w:t>DECIZIA ETAPEI DE ÎNCADRARE</w:t>
      </w:r>
    </w:p>
    <w:p w:rsidR="001D6817" w:rsidRPr="006C4835" w:rsidRDefault="001D6817" w:rsidP="001D6817">
      <w:pPr>
        <w:jc w:val="center"/>
      </w:pPr>
      <w:r>
        <w:t>proiect</w:t>
      </w:r>
    </w:p>
    <w:p w:rsidR="001D6817" w:rsidRPr="006C4835" w:rsidRDefault="001D6817" w:rsidP="001D6817">
      <w:pPr>
        <w:ind w:firstLine="708"/>
        <w:jc w:val="both"/>
      </w:pPr>
      <w:r w:rsidRPr="006C4835">
        <w:t xml:space="preserve"> </w:t>
      </w:r>
      <w:hyperlink r:id="rId10" w:anchor="#" w:history="1"/>
      <w:r w:rsidRPr="006C4835">
        <w:rPr>
          <w:rStyle w:val="tpa1"/>
        </w:rPr>
        <w:t xml:space="preserve">Ca urmare a solicitării de emitere a acordului de mediu adresate de </w:t>
      </w:r>
      <w:r w:rsidRPr="006C4835">
        <w:rPr>
          <w:rStyle w:val="tpa1"/>
          <w:b/>
        </w:rPr>
        <w:t>Consiliul Judetean Dambovita</w:t>
      </w:r>
      <w:r>
        <w:rPr>
          <w:rStyle w:val="tpa1"/>
          <w:b/>
        </w:rPr>
        <w:t xml:space="preserve"> – Directia Generala de Infrastructura Locala</w:t>
      </w:r>
      <w:r w:rsidRPr="006C4835">
        <w:rPr>
          <w:rStyle w:val="tpa1"/>
          <w:b/>
        </w:rPr>
        <w:t>,</w:t>
      </w:r>
      <w:r w:rsidRPr="006C4835">
        <w:rPr>
          <w:b/>
        </w:rPr>
        <w:t xml:space="preserve"> </w:t>
      </w:r>
      <w:r w:rsidRPr="006C4835">
        <w:t>cu sediul  în judetul Dambovita,Municipiul Targoviste, Piata Tricolorului, nr.1,</w:t>
      </w:r>
      <w:r w:rsidRPr="006C4835">
        <w:rPr>
          <w:rFonts w:eastAsia="Calibri"/>
          <w:b/>
          <w:lang w:val="en-US" w:eastAsia="en-US"/>
        </w:rPr>
        <w:t xml:space="preserve"> </w:t>
      </w:r>
      <w:proofErr w:type="spellStart"/>
      <w:r w:rsidRPr="006C4835">
        <w:rPr>
          <w:rFonts w:eastAsia="Calibri"/>
          <w:lang w:val="en-US" w:eastAsia="en-US"/>
        </w:rPr>
        <w:t>inregistrata</w:t>
      </w:r>
      <w:proofErr w:type="spellEnd"/>
      <w:r w:rsidRPr="006C4835">
        <w:rPr>
          <w:rFonts w:eastAsia="Calibri"/>
          <w:lang w:val="en-US" w:eastAsia="en-US"/>
        </w:rPr>
        <w:t xml:space="preserve"> la APM </w:t>
      </w:r>
      <w:proofErr w:type="spellStart"/>
      <w:r w:rsidRPr="006C4835">
        <w:rPr>
          <w:rFonts w:eastAsia="Calibri"/>
          <w:lang w:val="en-US" w:eastAsia="en-US"/>
        </w:rPr>
        <w:t>Dambovita</w:t>
      </w:r>
      <w:proofErr w:type="spellEnd"/>
      <w:r w:rsidRPr="006C4835">
        <w:rPr>
          <w:rFonts w:eastAsia="Calibri"/>
          <w:lang w:val="en-US" w:eastAsia="en-US"/>
        </w:rPr>
        <w:t>, cu nr.1</w:t>
      </w:r>
      <w:r>
        <w:rPr>
          <w:rFonts w:eastAsia="Calibri"/>
          <w:lang w:val="en-US" w:eastAsia="en-US"/>
        </w:rPr>
        <w:t>0747</w:t>
      </w:r>
      <w:r w:rsidRPr="006C4835">
        <w:rPr>
          <w:rStyle w:val="tpa1"/>
        </w:rPr>
        <w:t>/</w:t>
      </w:r>
      <w:r>
        <w:rPr>
          <w:rStyle w:val="tpa1"/>
        </w:rPr>
        <w:t>08</w:t>
      </w:r>
      <w:r w:rsidRPr="006C4835">
        <w:rPr>
          <w:rStyle w:val="tpa1"/>
        </w:rPr>
        <w:t>.</w:t>
      </w:r>
      <w:r>
        <w:rPr>
          <w:rStyle w:val="tpa1"/>
        </w:rPr>
        <w:t>08</w:t>
      </w:r>
      <w:r w:rsidRPr="006C4835">
        <w:rPr>
          <w:rStyle w:val="tpa1"/>
        </w:rPr>
        <w:t>.201</w:t>
      </w:r>
      <w:r>
        <w:rPr>
          <w:rStyle w:val="tpa1"/>
        </w:rPr>
        <w:t>7</w:t>
      </w:r>
      <w:r w:rsidRPr="006C4835">
        <w:rPr>
          <w:rStyle w:val="tpa1"/>
        </w:rPr>
        <w:t>,</w:t>
      </w:r>
      <w:hyperlink r:id="rId11" w:anchor="#" w:history="1"/>
      <w:r w:rsidRPr="006C4835">
        <w:rPr>
          <w:rStyle w:val="tpa1"/>
        </w:rPr>
        <w:t xml:space="preserve">în baza Hotărârii Guvernului nr. </w:t>
      </w:r>
      <w:r w:rsidRPr="006C4835">
        <w:rPr>
          <w:rStyle w:val="tpa1"/>
        </w:rPr>
        <w:fldChar w:fldCharType="begin"/>
      </w:r>
      <w:r w:rsidRPr="006C4835">
        <w:rPr>
          <w:rStyle w:val="tpa1"/>
        </w:rPr>
        <w:instrText xml:space="preserve"> HYPERLINK "file:///C:\\Users\\Elvira\\Sintact%202.0\\cache\\Legislatie\\temp\\00123818.htm" </w:instrText>
      </w:r>
      <w:r w:rsidRPr="006C4835">
        <w:rPr>
          <w:rStyle w:val="tpa1"/>
        </w:rPr>
        <w:fldChar w:fldCharType="separate"/>
      </w:r>
      <w:r w:rsidRPr="006C4835">
        <w:rPr>
          <w:rStyle w:val="Hyperlink"/>
          <w:b w:val="0"/>
          <w:bCs w:val="0"/>
          <w:color w:val="auto"/>
        </w:rPr>
        <w:t>445/2009</w:t>
      </w:r>
      <w:r w:rsidRPr="006C4835">
        <w:rPr>
          <w:rStyle w:val="tpa1"/>
        </w:rPr>
        <w:fldChar w:fldCharType="end"/>
      </w:r>
      <w:r w:rsidRPr="006C4835">
        <w:rPr>
          <w:rStyle w:val="tpa1"/>
        </w:rPr>
        <w:t xml:space="preserve"> privind evaluarea impactului anumitor proiecte publice şi private asupra mediului şi a Ordonanţei de urgenţă a Guvernului nr. </w:t>
      </w:r>
      <w:r w:rsidRPr="006C4835">
        <w:rPr>
          <w:rStyle w:val="tpa1"/>
        </w:rPr>
        <w:fldChar w:fldCharType="begin"/>
      </w:r>
      <w:r w:rsidRPr="006C4835">
        <w:rPr>
          <w:rStyle w:val="tpa1"/>
        </w:rPr>
        <w:instrText xml:space="preserve"> HYPERLINK "file:///C:\\Users\\Elvira\\Sintact%202.0\\cache\\Legislatie\\temp\\00103869.htm" </w:instrText>
      </w:r>
      <w:r w:rsidRPr="006C4835">
        <w:rPr>
          <w:rStyle w:val="tpa1"/>
        </w:rPr>
        <w:fldChar w:fldCharType="separate"/>
      </w:r>
      <w:r w:rsidRPr="006C4835">
        <w:rPr>
          <w:rStyle w:val="Hyperlink"/>
          <w:b w:val="0"/>
          <w:bCs w:val="0"/>
          <w:color w:val="auto"/>
        </w:rPr>
        <w:t>57/2007</w:t>
      </w:r>
      <w:r w:rsidRPr="006C4835">
        <w:rPr>
          <w:rStyle w:val="tpa1"/>
        </w:rPr>
        <w:fldChar w:fldCharType="end"/>
      </w:r>
      <w:r w:rsidRPr="006C4835">
        <w:rPr>
          <w:rStyle w:val="tpa1"/>
        </w:rPr>
        <w:t xml:space="preserve"> privind regimul ariilor naturale protejate, conservarea habitatelor naturale, a florei şi faunei sălbatice, cu modificările şi completările ulterioare,</w:t>
      </w:r>
      <w:hyperlink r:id="rId12" w:anchor="#" w:history="1"/>
      <w:r w:rsidRPr="006C4835">
        <w:t>Agentia pentru Protectia Mediului Dambovita</w:t>
      </w:r>
      <w:r w:rsidRPr="006C4835">
        <w:rPr>
          <w:rStyle w:val="tpa1"/>
        </w:rPr>
        <w:t xml:space="preserve"> decide, ca urmare a consultărilor desfăşurate în cadrul sedinţei Comisiei de Analiză Tehnică din data de </w:t>
      </w:r>
      <w:r>
        <w:rPr>
          <w:rStyle w:val="tpa1"/>
        </w:rPr>
        <w:t>31</w:t>
      </w:r>
      <w:r w:rsidRPr="006C4835">
        <w:rPr>
          <w:rStyle w:val="tpa1"/>
        </w:rPr>
        <w:t>.</w:t>
      </w:r>
      <w:r>
        <w:rPr>
          <w:rStyle w:val="tpa1"/>
        </w:rPr>
        <w:t>08</w:t>
      </w:r>
      <w:r w:rsidRPr="006C4835">
        <w:rPr>
          <w:rStyle w:val="tpa1"/>
        </w:rPr>
        <w:t>.201</w:t>
      </w:r>
      <w:r>
        <w:rPr>
          <w:rStyle w:val="tpa1"/>
        </w:rPr>
        <w:t>7</w:t>
      </w:r>
      <w:r w:rsidRPr="006C4835">
        <w:rPr>
          <w:rStyle w:val="tpa1"/>
        </w:rPr>
        <w:t>, că proiectul</w:t>
      </w:r>
      <w:r w:rsidRPr="006C4835">
        <w:rPr>
          <w:rFonts w:eastAsia="Calibri"/>
          <w:lang w:val="en-US" w:eastAsia="en-US"/>
        </w:rPr>
        <w:t>:</w:t>
      </w:r>
      <w:r w:rsidRPr="006C4835">
        <w:rPr>
          <w:b/>
        </w:rPr>
        <w:t xml:space="preserve"> “</w:t>
      </w:r>
      <w:r w:rsidRPr="008244BE">
        <w:rPr>
          <w:rFonts w:ascii="Garamond" w:hAnsi="Garamond"/>
          <w:b/>
          <w:lang w:val="en-US" w:eastAsia="en-US"/>
        </w:rPr>
        <w:t xml:space="preserve"> </w:t>
      </w:r>
      <w:proofErr w:type="spellStart"/>
      <w:r w:rsidRPr="008244BE">
        <w:rPr>
          <w:b/>
          <w:lang w:val="en-US"/>
        </w:rPr>
        <w:t>Modernizare</w:t>
      </w:r>
      <w:proofErr w:type="spellEnd"/>
      <w:r w:rsidRPr="008244BE">
        <w:rPr>
          <w:b/>
          <w:lang w:val="en-US"/>
        </w:rPr>
        <w:t xml:space="preserve">  DJ 702 J </w:t>
      </w:r>
      <w:proofErr w:type="spellStart"/>
      <w:r w:rsidRPr="008244BE">
        <w:rPr>
          <w:b/>
          <w:lang w:val="en-US"/>
        </w:rPr>
        <w:t>Morteni</w:t>
      </w:r>
      <w:proofErr w:type="spellEnd"/>
      <w:r w:rsidRPr="008244BE">
        <w:rPr>
          <w:b/>
          <w:lang w:val="en-US"/>
        </w:rPr>
        <w:t xml:space="preserve"> – lim. </w:t>
      </w:r>
      <w:proofErr w:type="gramStart"/>
      <w:r w:rsidRPr="008244BE">
        <w:rPr>
          <w:b/>
          <w:lang w:val="en-US"/>
        </w:rPr>
        <w:t>Jud.</w:t>
      </w:r>
      <w:proofErr w:type="gramEnd"/>
      <w:r w:rsidRPr="008244BE">
        <w:rPr>
          <w:b/>
          <w:lang w:val="en-US"/>
        </w:rPr>
        <w:t xml:space="preserve"> </w:t>
      </w:r>
      <w:proofErr w:type="spellStart"/>
      <w:r w:rsidRPr="008244BE">
        <w:rPr>
          <w:b/>
          <w:lang w:val="en-US"/>
        </w:rPr>
        <w:t>Arges</w:t>
      </w:r>
      <w:proofErr w:type="spellEnd"/>
      <w:r w:rsidRPr="008244BE">
        <w:rPr>
          <w:b/>
          <w:lang w:val="en-US"/>
        </w:rPr>
        <w:t xml:space="preserve">„, </w:t>
      </w:r>
      <w:proofErr w:type="spellStart"/>
      <w:r w:rsidRPr="008244BE">
        <w:rPr>
          <w:b/>
          <w:lang w:val="en-US"/>
        </w:rPr>
        <w:t>propus</w:t>
      </w:r>
      <w:proofErr w:type="spellEnd"/>
      <w:r w:rsidRPr="008244BE">
        <w:rPr>
          <w:b/>
          <w:lang w:val="en-US"/>
        </w:rPr>
        <w:t xml:space="preserve"> a fi </w:t>
      </w:r>
      <w:proofErr w:type="spellStart"/>
      <w:r w:rsidRPr="008244BE">
        <w:rPr>
          <w:b/>
          <w:lang w:val="en-US"/>
        </w:rPr>
        <w:t>amplasat</w:t>
      </w:r>
      <w:proofErr w:type="spellEnd"/>
      <w:r w:rsidRPr="008244BE">
        <w:rPr>
          <w:b/>
          <w:lang w:val="en-US"/>
        </w:rPr>
        <w:t xml:space="preserve"> </w:t>
      </w:r>
      <w:proofErr w:type="spellStart"/>
      <w:r w:rsidRPr="008244BE">
        <w:rPr>
          <w:b/>
          <w:lang w:val="en-US"/>
        </w:rPr>
        <w:t>în</w:t>
      </w:r>
      <w:proofErr w:type="spellEnd"/>
      <w:r w:rsidRPr="008244BE">
        <w:rPr>
          <w:b/>
          <w:lang w:val="en-US"/>
        </w:rPr>
        <w:t xml:space="preserve"> </w:t>
      </w:r>
      <w:proofErr w:type="spellStart"/>
      <w:proofErr w:type="gramStart"/>
      <w:r w:rsidRPr="008244BE">
        <w:rPr>
          <w:b/>
          <w:lang w:val="en-US"/>
        </w:rPr>
        <w:t>comuna</w:t>
      </w:r>
      <w:proofErr w:type="spellEnd"/>
      <w:r w:rsidRPr="008244BE">
        <w:rPr>
          <w:b/>
          <w:lang w:val="en-US"/>
        </w:rPr>
        <w:t xml:space="preserve">  </w:t>
      </w:r>
      <w:proofErr w:type="spellStart"/>
      <w:r w:rsidRPr="008244BE">
        <w:rPr>
          <w:b/>
          <w:lang w:val="en-US"/>
        </w:rPr>
        <w:t>Morteni</w:t>
      </w:r>
      <w:proofErr w:type="spellEnd"/>
      <w:proofErr w:type="gramEnd"/>
      <w:r w:rsidRPr="008244BE">
        <w:rPr>
          <w:b/>
          <w:lang w:val="en-US"/>
        </w:rPr>
        <w:t xml:space="preserve">, </w:t>
      </w:r>
      <w:proofErr w:type="spellStart"/>
      <w:r w:rsidRPr="008244BE">
        <w:rPr>
          <w:b/>
          <w:lang w:val="en-US"/>
        </w:rPr>
        <w:t>judetul</w:t>
      </w:r>
      <w:proofErr w:type="spellEnd"/>
      <w:r w:rsidRPr="008244BE">
        <w:rPr>
          <w:b/>
          <w:lang w:val="en-US"/>
        </w:rPr>
        <w:t xml:space="preserve"> </w:t>
      </w:r>
      <w:proofErr w:type="spellStart"/>
      <w:r w:rsidRPr="008244BE">
        <w:rPr>
          <w:b/>
          <w:lang w:val="en-US"/>
        </w:rPr>
        <w:t>Dambovita</w:t>
      </w:r>
      <w:proofErr w:type="spellEnd"/>
      <w:r w:rsidRPr="006C4835">
        <w:t>,</w:t>
      </w:r>
      <w:r w:rsidRPr="006C4835">
        <w:rPr>
          <w:rStyle w:val="tpa1"/>
        </w:rPr>
        <w:t xml:space="preserve"> </w:t>
      </w:r>
      <w:r w:rsidRPr="006C4835">
        <w:rPr>
          <w:rStyle w:val="tpa1"/>
          <w:b/>
        </w:rPr>
        <w:t>nu  se supune evaluării impactului asupra mediului şi nu se supune evaluării adecvate.</w:t>
      </w:r>
    </w:p>
    <w:p w:rsidR="001D6817" w:rsidRPr="006C4835" w:rsidRDefault="001D6817" w:rsidP="001D6817">
      <w:pPr>
        <w:jc w:val="both"/>
      </w:pPr>
      <w:hyperlink r:id="rId13" w:anchor="#" w:history="1"/>
      <w:r w:rsidRPr="006C4835">
        <w:rPr>
          <w:rStyle w:val="tpa1"/>
        </w:rPr>
        <w:t>Justificarea prezentei decizii:</w:t>
      </w:r>
    </w:p>
    <w:p w:rsidR="001D6817" w:rsidRPr="006C4835" w:rsidRDefault="001D6817" w:rsidP="001D6817">
      <w:pPr>
        <w:jc w:val="both"/>
        <w:rPr>
          <w:rStyle w:val="tpa1"/>
        </w:rPr>
      </w:pPr>
      <w:hyperlink r:id="rId14" w:anchor="#" w:history="1"/>
      <w:r w:rsidRPr="006C4835">
        <w:rPr>
          <w:rStyle w:val="tpa1"/>
        </w:rPr>
        <w:t>I.Motivele care au stat la baza luării deciziei etapei de încadrare în procedura de evaluare a impactului asupra mediului sunt următoarele:</w:t>
      </w:r>
    </w:p>
    <w:p w:rsidR="001D6817" w:rsidRPr="006C4835" w:rsidRDefault="001D6817" w:rsidP="001D6817">
      <w:pPr>
        <w:jc w:val="both"/>
        <w:rPr>
          <w:lang w:val="pt-BR"/>
        </w:rPr>
      </w:pPr>
      <w:r w:rsidRPr="006C4835">
        <w:t xml:space="preserve">a)proiectul se încadrează în prevederile Hotărârii de Guvern nr. 445/2009, anexa nr.2, la punctele 10/ e si  13/a </w:t>
      </w:r>
      <w:r w:rsidRPr="006C4835">
        <w:rPr>
          <w:lang w:val="pt-BR"/>
        </w:rPr>
        <w:t>si nu intra sub incidenta art.28 din Ordonanta de Urgenta nr.57/2007;</w:t>
      </w:r>
    </w:p>
    <w:p w:rsidR="001D6817" w:rsidRPr="006C4835" w:rsidRDefault="001D6817" w:rsidP="001D6817">
      <w:pPr>
        <w:jc w:val="both"/>
        <w:rPr>
          <w:lang w:val="pt-BR"/>
        </w:rPr>
      </w:pPr>
      <w:r w:rsidRPr="006C4835">
        <w:rPr>
          <w:lang w:val="pt-BR"/>
        </w:rPr>
        <w:t>-proiectul propus nu se afla amplasat in interiorul sau in vecinatatea unei arii naturale protejate.</w:t>
      </w:r>
    </w:p>
    <w:p w:rsidR="001D6817" w:rsidRPr="006C4835" w:rsidRDefault="001D6817" w:rsidP="001D6817">
      <w:pPr>
        <w:jc w:val="both"/>
        <w:rPr>
          <w:lang w:val="pt-BR"/>
        </w:rPr>
      </w:pPr>
      <w:r w:rsidRPr="006C4835">
        <w:rPr>
          <w:lang w:val="pt-BR"/>
        </w:rPr>
        <w:t>-in urma mediatizarii depunerii solicitarii si a deciziei etapei de incadrare , nu au fost inregistrate observatii, opinii sau sesizari din partea publicului, privind decizia etapei de incadrare.</w:t>
      </w:r>
    </w:p>
    <w:p w:rsidR="001D6817" w:rsidRPr="006C4835" w:rsidRDefault="001D6817" w:rsidP="001D6817">
      <w:pPr>
        <w:jc w:val="both"/>
        <w:rPr>
          <w:rStyle w:val="tpa1"/>
        </w:rPr>
      </w:pPr>
      <w:r w:rsidRPr="006C4835">
        <w:rPr>
          <w:rStyle w:val="tpa1"/>
          <w:b/>
        </w:rPr>
        <w:t>1.Caracteristicile proiectului</w:t>
      </w:r>
      <w:r w:rsidRPr="006C4835">
        <w:rPr>
          <w:rStyle w:val="tpa1"/>
        </w:rPr>
        <w:t>:</w:t>
      </w:r>
    </w:p>
    <w:p w:rsidR="001D6817" w:rsidRPr="006C4835" w:rsidRDefault="001D6817" w:rsidP="001D6817">
      <w:pPr>
        <w:jc w:val="both"/>
        <w:rPr>
          <w:lang w:val="it-IT"/>
        </w:rPr>
      </w:pPr>
      <w:hyperlink r:id="rId15" w:anchor="#" w:history="1"/>
      <w:r w:rsidRPr="006C4835">
        <w:t>a</w:t>
      </w:r>
      <w:r w:rsidRPr="006C4835">
        <w:rPr>
          <w:rStyle w:val="tpa1"/>
        </w:rPr>
        <w:t xml:space="preserve"> </w:t>
      </w:r>
      <w:r w:rsidRPr="006C4835">
        <w:rPr>
          <w:rStyle w:val="li1"/>
          <w:b w:val="0"/>
          <w:bCs w:val="0"/>
        </w:rPr>
        <w:t>)</w:t>
      </w:r>
      <w:r w:rsidRPr="006C4835">
        <w:rPr>
          <w:rStyle w:val="tli1"/>
        </w:rPr>
        <w:t>mărimea proiectului:</w:t>
      </w:r>
      <w:r w:rsidRPr="006C4835">
        <w:rPr>
          <w:lang w:val="it-IT"/>
        </w:rPr>
        <w:t xml:space="preserve"> </w:t>
      </w:r>
    </w:p>
    <w:p w:rsidR="001D6817" w:rsidRPr="000F3013" w:rsidRDefault="001D6817" w:rsidP="001D6817">
      <w:pPr>
        <w:suppressAutoHyphens/>
        <w:ind w:firstLine="720"/>
        <w:jc w:val="both"/>
        <w:rPr>
          <w:lang w:eastAsia="ar-SA"/>
        </w:rPr>
      </w:pPr>
      <w:r w:rsidRPr="000F3013">
        <w:rPr>
          <w:lang w:eastAsia="ar-SA"/>
        </w:rPr>
        <w:t>Drumul judeţean ce urmează a fi modernizat are o lungime de 1507m, având km 0+00 de inceput la ieşirea din localitatea Morteni, iar sfârşitul la limita cu judeţul Argeş.</w:t>
      </w:r>
    </w:p>
    <w:p w:rsidR="001D6817" w:rsidRPr="000F3013" w:rsidRDefault="001D6817" w:rsidP="001D6817">
      <w:pPr>
        <w:suppressAutoHyphens/>
        <w:ind w:firstLine="720"/>
        <w:jc w:val="both"/>
        <w:rPr>
          <w:lang w:eastAsia="ar-SA"/>
        </w:rPr>
      </w:pPr>
      <w:r w:rsidRPr="000F3013">
        <w:rPr>
          <w:lang w:eastAsia="ar-SA"/>
        </w:rPr>
        <w:t>Drumul ce urmează a fi modernizat are un traseu specific zoneleor de câmpie cu aliniamente lungi si curbe cu raza mare, cu pante in profil longitudinal ce nu depăşesc 1.5%.</w:t>
      </w:r>
    </w:p>
    <w:p w:rsidR="001D6817" w:rsidRPr="000F3013" w:rsidRDefault="001D6817" w:rsidP="001D6817">
      <w:pPr>
        <w:suppressAutoHyphens/>
        <w:ind w:firstLine="720"/>
        <w:jc w:val="both"/>
        <w:rPr>
          <w:lang w:eastAsia="ar-SA"/>
        </w:rPr>
      </w:pPr>
      <w:r w:rsidRPr="000F3013">
        <w:rPr>
          <w:lang w:eastAsia="ar-SA"/>
        </w:rPr>
        <w:t>Lăţimea pârtii carosabile este variabila, cu acostamente neevidentiate, nu exista şanţuri pentru scurgerea apelor, ceea ce a dus la băltirea apei pluviale si infiltrarea in corpul drumului.</w:t>
      </w:r>
    </w:p>
    <w:p w:rsidR="001D6817" w:rsidRPr="000F3013" w:rsidRDefault="001D6817" w:rsidP="001D6817">
      <w:pPr>
        <w:suppressAutoHyphens/>
        <w:ind w:firstLine="720"/>
        <w:jc w:val="both"/>
        <w:rPr>
          <w:lang w:eastAsia="ar-SA"/>
        </w:rPr>
      </w:pPr>
      <w:r w:rsidRPr="000F3013">
        <w:rPr>
          <w:lang w:eastAsia="ar-SA"/>
        </w:rPr>
        <w:t>Acostamentele sunt din pamant in amestec cu balast iar lăţimea lor nu a putut fi identificata datorita degradării complete.</w:t>
      </w:r>
    </w:p>
    <w:p w:rsidR="001D6817" w:rsidRPr="000F3013" w:rsidRDefault="001D6817" w:rsidP="001D6817">
      <w:pPr>
        <w:suppressAutoHyphens/>
        <w:ind w:firstLine="720"/>
        <w:jc w:val="both"/>
        <w:rPr>
          <w:lang w:eastAsia="ar-SA"/>
        </w:rPr>
      </w:pPr>
      <w:r w:rsidRPr="000F3013">
        <w:rPr>
          <w:lang w:eastAsia="ar-SA"/>
        </w:rPr>
        <w:t>Degradările sunt specifice drumurilor pietruite, si constau in principal in gropi, denivelări si fagase.Drumul este mărginit de terenuri agricole pe cea mai mare parte a traseului.</w:t>
      </w:r>
    </w:p>
    <w:p w:rsidR="001D6817" w:rsidRDefault="001D6817" w:rsidP="001D6817">
      <w:pPr>
        <w:suppressAutoHyphens/>
        <w:ind w:firstLine="720"/>
        <w:jc w:val="both"/>
        <w:rPr>
          <w:lang w:eastAsia="ar-SA"/>
        </w:rPr>
      </w:pPr>
      <w:r w:rsidRPr="000F3013">
        <w:rPr>
          <w:lang w:eastAsia="ar-SA"/>
        </w:rPr>
        <w:t>Dupa cum se observa in descrierea de mai sus, suprafaţa de rulare este reprezentata de un strat de balast cu grosime variabila.Calea de rulare prezintă defecţiuni specifice drumurilor pietruite, de tipul gropilor, denivelărilor si făgaşelor, fapt ce împiedica desfăşurarea normala a circulaţiei si conduce la generarea de praf pe timp uscat, respectiv de noroi pe timp ploios.</w:t>
      </w:r>
    </w:p>
    <w:p w:rsidR="001D6817" w:rsidRPr="000F3013" w:rsidRDefault="001D6817" w:rsidP="001D6817">
      <w:pPr>
        <w:suppressAutoHyphens/>
        <w:ind w:firstLine="720"/>
        <w:jc w:val="both"/>
        <w:rPr>
          <w:lang w:eastAsia="ar-SA"/>
        </w:rPr>
      </w:pPr>
    </w:p>
    <w:p w:rsidR="001D6817" w:rsidRPr="000F3013" w:rsidRDefault="001D6817" w:rsidP="001D6817">
      <w:pPr>
        <w:suppressAutoHyphens/>
        <w:ind w:firstLine="720"/>
        <w:jc w:val="both"/>
        <w:rPr>
          <w:b/>
          <w:lang w:eastAsia="ar-SA"/>
        </w:rPr>
      </w:pPr>
      <w:r w:rsidRPr="000F3013">
        <w:rPr>
          <w:lang w:eastAsia="ar-SA"/>
        </w:rPr>
        <w:pict>
          <v:shape id="_x0000_s1032" type="#_x0000_t75" style="position:absolute;left:0;text-align:left;margin-left:-46.65pt;margin-top:-33.6pt;width:41.9pt;height:34.45pt;z-index:-251655168">
            <v:imagedata r:id="rId6" o:title=""/>
          </v:shape>
          <o:OLEObject Type="Embed" ProgID="CorelDRAW.Graphic.13" ShapeID="_x0000_s1032" DrawAspect="Content" ObjectID="_1567253012" r:id="rId16"/>
        </w:pict>
      </w:r>
      <w:r>
        <w:rPr>
          <w:noProof/>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12700" t="17145" r="1587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0F3013">
        <w:rPr>
          <w:b/>
          <w:lang w:eastAsia="ar-SA"/>
        </w:rPr>
        <w:t>AGENŢIA PENTRU PROTECŢIA MEDIULUI DÂMBOVIŢA</w:t>
      </w:r>
    </w:p>
    <w:p w:rsidR="001D6817" w:rsidRPr="000F3013" w:rsidRDefault="001D6817" w:rsidP="001D6817">
      <w:pPr>
        <w:suppressAutoHyphens/>
        <w:ind w:firstLine="720"/>
        <w:jc w:val="both"/>
        <w:rPr>
          <w:lang w:eastAsia="ar-SA"/>
        </w:rPr>
      </w:pPr>
      <w:r w:rsidRPr="000F3013">
        <w:rPr>
          <w:lang w:eastAsia="ar-SA"/>
        </w:rPr>
        <w:t>Str. Calea Ialomiţei, nr. 1, Târgovişte, Cod 130142</w:t>
      </w:r>
    </w:p>
    <w:p w:rsidR="001D6817" w:rsidRPr="000F3013" w:rsidRDefault="001D6817" w:rsidP="001D6817">
      <w:pPr>
        <w:suppressAutoHyphens/>
        <w:ind w:firstLine="720"/>
        <w:jc w:val="both"/>
        <w:rPr>
          <w:lang w:eastAsia="ar-SA"/>
        </w:rPr>
      </w:pPr>
      <w:r w:rsidRPr="000F3013">
        <w:rPr>
          <w:lang w:eastAsia="ar-SA"/>
        </w:rPr>
        <w:t xml:space="preserve">E-mail: </w:t>
      </w:r>
      <w:hyperlink r:id="rId17" w:history="1">
        <w:r w:rsidRPr="000F3013">
          <w:rPr>
            <w:rStyle w:val="Hyperlink"/>
            <w:lang w:val="it-IT" w:eastAsia="ar-SA"/>
          </w:rPr>
          <w:t>office@apmdb.anpm.ro</w:t>
        </w:r>
      </w:hyperlink>
      <w:r w:rsidRPr="000F3013">
        <w:rPr>
          <w:lang w:val="it-IT" w:eastAsia="ar-SA"/>
        </w:rPr>
        <w:t>; t</w:t>
      </w:r>
      <w:r w:rsidRPr="000F3013">
        <w:rPr>
          <w:lang w:eastAsia="ar-SA"/>
        </w:rPr>
        <w:t>el./fax: 0245213959/0245213944</w:t>
      </w:r>
    </w:p>
    <w:p w:rsidR="001D6817" w:rsidRPr="000F3013" w:rsidRDefault="001D6817" w:rsidP="001D6817">
      <w:pPr>
        <w:suppressAutoHyphens/>
        <w:ind w:firstLine="720"/>
        <w:jc w:val="both"/>
        <w:rPr>
          <w:lang w:eastAsia="ar-SA"/>
        </w:rPr>
      </w:pPr>
      <w:r w:rsidRPr="000F3013">
        <w:rPr>
          <w:lang w:eastAsia="ar-SA"/>
        </w:rPr>
        <w:lastRenderedPageBreak/>
        <w:t>In ceea ce priveşte elementele geometrice ale străzii, lăţimea pârtii carosabile are valori cuprinse intre 6 si 6.50 m, cu marginile neuniforme in profil longitudinal, cu diverse serpuiri care nu urmăresc in principiu traseul ideal.</w:t>
      </w:r>
    </w:p>
    <w:p w:rsidR="001D6817" w:rsidRPr="000F3013" w:rsidRDefault="001D6817" w:rsidP="001D6817">
      <w:pPr>
        <w:suppressAutoHyphens/>
        <w:ind w:firstLine="720"/>
        <w:jc w:val="both"/>
        <w:rPr>
          <w:rFonts w:hint="eastAsia"/>
          <w:lang w:eastAsia="ar-SA"/>
        </w:rPr>
      </w:pPr>
      <w:r w:rsidRPr="000F3013">
        <w:rPr>
          <w:lang w:eastAsia="ar-SA"/>
        </w:rPr>
        <w:t>Preluarea si evacuarea apelor pluviale se face in prezent necorespunzator, deoarece nu sunt amenajate şanţuri.</w:t>
      </w:r>
    </w:p>
    <w:p w:rsidR="001D6817" w:rsidRPr="000F3013" w:rsidRDefault="001D6817" w:rsidP="001D6817">
      <w:pPr>
        <w:suppressAutoHyphens/>
        <w:ind w:firstLine="720"/>
        <w:jc w:val="both"/>
        <w:rPr>
          <w:lang w:eastAsia="ar-SA"/>
        </w:rPr>
      </w:pPr>
      <w:r w:rsidRPr="000F3013">
        <w:rPr>
          <w:lang w:eastAsia="ar-SA"/>
        </w:rPr>
        <w:t>La km 0+429.5 traversarea peste canalul de irigaţii se face prin intermediul unui podeţ tubular, alcătuit in secţiune din 2 tuburi din beton, cu diamentrul de 1500mm.Podeţul are timpanele distruse si nu exista parapet de protecţie.Racordarea podeţului cu laturile canalului nu este realizata.</w:t>
      </w:r>
    </w:p>
    <w:p w:rsidR="001D6817" w:rsidRPr="000F3013" w:rsidRDefault="001D6817" w:rsidP="001D6817">
      <w:pPr>
        <w:suppressAutoHyphens/>
        <w:ind w:firstLine="720"/>
        <w:jc w:val="both"/>
        <w:rPr>
          <w:lang w:eastAsia="ar-SA"/>
        </w:rPr>
      </w:pPr>
      <w:r w:rsidRPr="000F3013">
        <w:rPr>
          <w:lang w:eastAsia="ar-SA"/>
        </w:rPr>
        <w:t>In ansamblu DJ702J, pe tronsonul studiat, nu corespunde prevederilor „Normativului privind stabilirea cerinţelor tehnice de calitate a drumurilor legate de cerinţele utilizatorilor", indicativ NE 021/2003 si a „ Instrucţiunilor tehnice privind determinarea stării tehnice a drumurilor publice", indicativ C155/2001, motiv pentru care se impune modernizarea drumului si aducerea acestuia la parametrii tehnici corespunzători.</w:t>
      </w:r>
    </w:p>
    <w:p w:rsidR="001D6817" w:rsidRPr="000F3013" w:rsidRDefault="001D6817" w:rsidP="001D6817">
      <w:pPr>
        <w:suppressAutoHyphens/>
        <w:ind w:firstLine="720"/>
        <w:jc w:val="both"/>
        <w:rPr>
          <w:lang w:eastAsia="ar-SA"/>
        </w:rPr>
      </w:pPr>
      <w:r w:rsidRPr="000F3013">
        <w:rPr>
          <w:lang w:eastAsia="ar-SA"/>
        </w:rPr>
        <w:t>Lucrările se vor realiza in condiţiile respectării normelor si standardelor Uniunii Europene, in conformitate cu H G. 766/1997 si cu Legea 10/1995 privind obligativitatea utilizării de materiale agrementate pentru execuţia lucrărilor. Suprafaţa ocupata de lucrările de modernizare va fi de aproximativ 20361 mp, reprezentând platforma drumului si elemente de scurgere a apelor pluviale.</w:t>
      </w:r>
    </w:p>
    <w:p w:rsidR="001D6817" w:rsidRPr="000F3013" w:rsidRDefault="001D6817" w:rsidP="001D6817">
      <w:pPr>
        <w:suppressAutoHyphens/>
        <w:ind w:firstLine="720"/>
        <w:jc w:val="both"/>
        <w:rPr>
          <w:lang w:eastAsia="ar-SA"/>
        </w:rPr>
      </w:pPr>
      <w:r w:rsidRPr="000F3013">
        <w:rPr>
          <w:lang w:eastAsia="ar-SA"/>
        </w:rPr>
        <w:t>Suprafaţa ocupata de lucrările de modernizare aparţine in totalitate domeniului</w:t>
      </w:r>
    </w:p>
    <w:p w:rsidR="001D6817" w:rsidRPr="000F3013" w:rsidRDefault="001D6817" w:rsidP="001D6817">
      <w:pPr>
        <w:suppressAutoHyphens/>
        <w:ind w:firstLine="720"/>
        <w:jc w:val="both"/>
        <w:rPr>
          <w:lang w:eastAsia="ar-SA"/>
        </w:rPr>
      </w:pPr>
      <w:r w:rsidRPr="000F3013">
        <w:rPr>
          <w:lang w:eastAsia="ar-SA"/>
        </w:rPr>
        <w:t>public.</w:t>
      </w:r>
    </w:p>
    <w:p w:rsidR="001D6817" w:rsidRPr="000F3013" w:rsidRDefault="001D6817" w:rsidP="001D6817">
      <w:pPr>
        <w:suppressAutoHyphens/>
        <w:ind w:firstLine="720"/>
        <w:jc w:val="both"/>
        <w:rPr>
          <w:lang w:eastAsia="ar-SA"/>
        </w:rPr>
      </w:pPr>
      <w:r w:rsidRPr="000F3013">
        <w:rPr>
          <w:lang w:eastAsia="ar-SA"/>
        </w:rPr>
        <w:t>Lucrările propuse urmăresc îndeplinirea următoarelor aspecte:</w:t>
      </w:r>
    </w:p>
    <w:p w:rsidR="001D6817" w:rsidRPr="000F3013" w:rsidRDefault="001D6817" w:rsidP="001D6817">
      <w:pPr>
        <w:numPr>
          <w:ilvl w:val="0"/>
          <w:numId w:val="3"/>
        </w:numPr>
        <w:suppressAutoHyphens/>
        <w:jc w:val="both"/>
        <w:rPr>
          <w:lang w:eastAsia="ar-SA"/>
        </w:rPr>
      </w:pPr>
      <w:r w:rsidRPr="000F3013">
        <w:rPr>
          <w:lang w:eastAsia="ar-SA"/>
        </w:rPr>
        <w:t>aducerea structurii rutiere la parametri tehnici corespunzători categoriei drumului, asigurandu-se astfelconditii optime de siguranţa si confort in circulaţie;</w:t>
      </w:r>
    </w:p>
    <w:p w:rsidR="001D6817" w:rsidRPr="000F3013" w:rsidRDefault="001D6817" w:rsidP="001D6817">
      <w:pPr>
        <w:numPr>
          <w:ilvl w:val="0"/>
          <w:numId w:val="3"/>
        </w:numPr>
        <w:suppressAutoHyphens/>
        <w:jc w:val="both"/>
        <w:rPr>
          <w:lang w:eastAsia="ar-SA"/>
        </w:rPr>
      </w:pPr>
      <w:r w:rsidRPr="000F3013">
        <w:rPr>
          <w:lang w:eastAsia="ar-SA"/>
        </w:rPr>
        <w:t>realizarea unui profil transversal cu elemente geometrice care sa respecte prevederile legale</w:t>
      </w:r>
    </w:p>
    <w:p w:rsidR="001D6817" w:rsidRPr="000F3013" w:rsidRDefault="001D6817" w:rsidP="001D6817">
      <w:pPr>
        <w:numPr>
          <w:ilvl w:val="0"/>
          <w:numId w:val="3"/>
        </w:numPr>
        <w:suppressAutoHyphens/>
        <w:jc w:val="both"/>
        <w:rPr>
          <w:lang w:eastAsia="ar-SA"/>
        </w:rPr>
      </w:pPr>
      <w:r w:rsidRPr="000F3013">
        <w:rPr>
          <w:lang w:eastAsia="ar-SA"/>
        </w:rPr>
        <w:t>asigurarea scurgerii apelor pluviale si a acceselor la proprietăţi</w:t>
      </w:r>
    </w:p>
    <w:p w:rsidR="001D6817" w:rsidRPr="000F3013" w:rsidRDefault="001D6817" w:rsidP="001D6817">
      <w:pPr>
        <w:numPr>
          <w:ilvl w:val="0"/>
          <w:numId w:val="3"/>
        </w:numPr>
        <w:suppressAutoHyphens/>
        <w:jc w:val="both"/>
        <w:rPr>
          <w:lang w:eastAsia="ar-SA"/>
        </w:rPr>
      </w:pPr>
      <w:r w:rsidRPr="000F3013">
        <w:rPr>
          <w:lang w:eastAsia="ar-SA"/>
        </w:rPr>
        <w:t>asigurarea siguranţei circulaţiei prin realizarea semnalizării rutiere verticale si orizontale si montarea parapetilor de protecţie.</w:t>
      </w:r>
    </w:p>
    <w:p w:rsidR="001D6817" w:rsidRPr="000F3013" w:rsidRDefault="001D6817" w:rsidP="001D6817">
      <w:pPr>
        <w:suppressAutoHyphens/>
        <w:ind w:firstLine="720"/>
        <w:jc w:val="both"/>
        <w:rPr>
          <w:lang w:val="en-US" w:eastAsia="ar-SA"/>
        </w:rPr>
      </w:pPr>
      <w:r w:rsidRPr="000F3013">
        <w:rPr>
          <w:lang w:eastAsia="ar-SA"/>
        </w:rPr>
        <w:t>Sectorul de drum ce urmează a fi modernizat, cu o lungime de 1507m, este situat in extravilanul localităţii Morteni, având Km 0+000 de inceput al proiectului corespunzător km 1 + 100 din inventarul domeniului public al Consiliului Judeţean Dambovita, iar sfârşitul proiectului nostru este la km 2+607, la limita administrativa cu judeţul Argeş</w:t>
      </w:r>
    </w:p>
    <w:p w:rsidR="001D6817" w:rsidRPr="000F3013" w:rsidRDefault="001D6817" w:rsidP="001D6817">
      <w:pPr>
        <w:suppressAutoHyphens/>
        <w:ind w:firstLine="720"/>
        <w:jc w:val="both"/>
        <w:rPr>
          <w:lang w:eastAsia="ar-SA"/>
        </w:rPr>
      </w:pPr>
      <w:r w:rsidRPr="000F3013">
        <w:rPr>
          <w:lang w:eastAsia="ar-SA"/>
        </w:rPr>
        <w:t>Traseul proiectat, in lungime de 1507m, se suprapune peste traseul drumului existent.Traseul DJ 702J este unul specific zonelor de câmpie, cu aliniamente lungi si raze cu curbe mari. Viteza de proiectare luata in calcul este de 50km/h.</w:t>
      </w:r>
    </w:p>
    <w:p w:rsidR="001D6817" w:rsidRPr="000F3013" w:rsidRDefault="001D6817" w:rsidP="001D6817">
      <w:pPr>
        <w:suppressAutoHyphens/>
        <w:ind w:firstLine="720"/>
        <w:jc w:val="both"/>
        <w:rPr>
          <w:lang w:eastAsia="ar-SA"/>
        </w:rPr>
      </w:pPr>
      <w:r w:rsidRPr="000F3013">
        <w:rPr>
          <w:lang w:eastAsia="ar-SA"/>
        </w:rPr>
        <w:t>Proiectarea traseului in plan s-a realizat conform STAS 863-85 Lucrări de drumuri Elemente geometrice ale traseelor.</w:t>
      </w:r>
    </w:p>
    <w:p w:rsidR="001D6817" w:rsidRPr="000F3013" w:rsidRDefault="001D6817" w:rsidP="001D6817">
      <w:pPr>
        <w:suppressAutoHyphens/>
        <w:ind w:firstLine="720"/>
        <w:jc w:val="both"/>
        <w:rPr>
          <w:lang w:val="en-US" w:eastAsia="ar-SA"/>
        </w:rPr>
      </w:pPr>
      <w:r w:rsidRPr="000F3013">
        <w:rPr>
          <w:lang w:eastAsia="ar-SA"/>
        </w:rPr>
        <w:t>în profil longitudinal linia roşie proiectata urmăreşte, în principiu, niveleta drumului existent.fiind situata mai sus cu aproximativ grosimea sistemului rutier, fiind făcute corecţii</w:t>
      </w:r>
    </w:p>
    <w:p w:rsidR="001D6817" w:rsidRPr="000F3013" w:rsidRDefault="001D6817" w:rsidP="001D6817">
      <w:pPr>
        <w:suppressAutoHyphens/>
        <w:ind w:firstLine="720"/>
        <w:jc w:val="both"/>
        <w:rPr>
          <w:lang w:eastAsia="ar-SA"/>
        </w:rPr>
        <w:sectPr w:rsidR="001D6817" w:rsidRPr="000F3013" w:rsidSect="001D6817">
          <w:pgSz w:w="11905" w:h="16837"/>
          <w:pgMar w:top="1393" w:right="1279" w:bottom="1343" w:left="1430" w:header="708" w:footer="708" w:gutter="0"/>
          <w:cols w:space="708"/>
        </w:sectPr>
      </w:pPr>
    </w:p>
    <w:p w:rsidR="001D6817" w:rsidRPr="000F3013" w:rsidRDefault="001D6817" w:rsidP="001D6817">
      <w:pPr>
        <w:suppressAutoHyphens/>
        <w:jc w:val="both"/>
        <w:rPr>
          <w:rFonts w:hint="eastAsia"/>
          <w:lang w:eastAsia="ar-SA"/>
        </w:rPr>
      </w:pPr>
      <w:r w:rsidRPr="000F3013">
        <w:rPr>
          <w:lang w:eastAsia="ar-SA"/>
        </w:rPr>
        <w:lastRenderedPageBreak/>
        <w:t>pentru imbunătăţi rea scurgerii apelor pluviale si pentru sporirea confortului si siguranţei circulaţiei.</w:t>
      </w:r>
    </w:p>
    <w:p w:rsidR="001D6817" w:rsidRPr="000F3013" w:rsidRDefault="001D6817" w:rsidP="001D6817">
      <w:pPr>
        <w:suppressAutoHyphens/>
        <w:ind w:firstLine="720"/>
        <w:jc w:val="both"/>
        <w:rPr>
          <w:lang w:eastAsia="ar-SA"/>
        </w:rPr>
      </w:pPr>
      <w:r w:rsidRPr="000F3013">
        <w:rPr>
          <w:lang w:eastAsia="ar-SA"/>
        </w:rPr>
        <w:t>Declivitati longitudinale proiectate au valori cuprinse intre 0.18 si 1.25% .</w:t>
      </w:r>
    </w:p>
    <w:p w:rsidR="001D6817" w:rsidRPr="000F3013" w:rsidRDefault="001D6817" w:rsidP="001D6817">
      <w:pPr>
        <w:suppressAutoHyphens/>
        <w:ind w:firstLine="720"/>
        <w:jc w:val="both"/>
        <w:rPr>
          <w:lang w:val="en-US" w:eastAsia="ar-SA"/>
        </w:rPr>
      </w:pPr>
      <w:r w:rsidRPr="000F3013">
        <w:rPr>
          <w:lang w:eastAsia="ar-SA"/>
        </w:rPr>
        <w:t>Racordartile vericale ale declivitatilor au fost făcute cu arce de cerc având raze cuprinse intre 7500si 8000m. La proiectarea liniei roşii s-au resectat prevederile STAS 863</w:t>
      </w:r>
      <w:r w:rsidRPr="000F3013">
        <w:rPr>
          <w:lang w:eastAsia="ar-SA"/>
        </w:rPr>
        <w:softHyphen/>
        <w:t>85 Lucrări de drumuri Elemente geometrice ale traseelor</w:t>
      </w:r>
      <w:r>
        <w:rPr>
          <w:lang w:eastAsia="ar-SA"/>
        </w:rPr>
        <w:t>.</w:t>
      </w:r>
      <w:r w:rsidRPr="000F3013">
        <w:rPr>
          <w:lang w:eastAsia="ar-SA"/>
        </w:rPr>
        <w:t>In concordanta cu Ordinul nr.45/1998 pentru aprobarea normelor tehnice privind proiectarea, construirea si modernizarea drumurilor, pentru drumuri judeţene de clasa tehnica IV-V se adopta următorul profil transversal:</w:t>
      </w:r>
    </w:p>
    <w:p w:rsidR="001D6817" w:rsidRPr="000F3013" w:rsidRDefault="001D6817" w:rsidP="001D6817">
      <w:pPr>
        <w:suppressAutoHyphens/>
        <w:ind w:firstLine="720"/>
        <w:jc w:val="both"/>
        <w:rPr>
          <w:lang w:eastAsia="ar-SA"/>
        </w:rPr>
        <w:sectPr w:rsidR="001D6817" w:rsidRPr="000F3013">
          <w:type w:val="continuous"/>
          <w:pgSz w:w="11905" w:h="16837"/>
          <w:pgMar w:top="1388" w:right="1116" w:bottom="1211" w:left="1421" w:header="708" w:footer="708" w:gutter="0"/>
          <w:cols w:space="708"/>
        </w:sectPr>
      </w:pPr>
    </w:p>
    <w:p w:rsidR="001D6817" w:rsidRPr="000F3013" w:rsidRDefault="001D6817" w:rsidP="001D6817">
      <w:pPr>
        <w:numPr>
          <w:ilvl w:val="0"/>
          <w:numId w:val="4"/>
        </w:numPr>
        <w:suppressAutoHyphens/>
        <w:jc w:val="both"/>
        <w:rPr>
          <w:lang w:eastAsia="ar-SA"/>
        </w:rPr>
      </w:pPr>
      <w:r w:rsidRPr="000F3013">
        <w:rPr>
          <w:lang w:eastAsia="ar-SA"/>
        </w:rPr>
        <w:lastRenderedPageBreak/>
        <w:t>Latime platforma drum</w:t>
      </w:r>
      <w:r>
        <w:rPr>
          <w:lang w:eastAsia="ar-SA"/>
        </w:rPr>
        <w:t xml:space="preserve"> 8 m</w:t>
      </w:r>
    </w:p>
    <w:p w:rsidR="001D6817" w:rsidRPr="000F3013" w:rsidRDefault="001D6817" w:rsidP="001D6817">
      <w:pPr>
        <w:suppressAutoHyphens/>
        <w:jc w:val="both"/>
        <w:rPr>
          <w:lang w:eastAsia="ar-SA"/>
        </w:rPr>
      </w:pPr>
      <w:r>
        <w:rPr>
          <w:lang w:eastAsia="ar-SA"/>
        </w:rPr>
        <w:t>-</w:t>
      </w:r>
      <w:r w:rsidRPr="000F3013">
        <w:rPr>
          <w:lang w:eastAsia="ar-SA"/>
        </w:rPr>
        <w:t>Latime parte carosabila</w:t>
      </w:r>
      <w:r>
        <w:rPr>
          <w:lang w:eastAsia="ar-SA"/>
        </w:rPr>
        <w:t xml:space="preserve"> 2x3,00 m</w:t>
      </w:r>
    </w:p>
    <w:p w:rsidR="001D6817" w:rsidRPr="000F3013" w:rsidRDefault="001D6817" w:rsidP="001D6817">
      <w:pPr>
        <w:suppressAutoHyphens/>
        <w:jc w:val="both"/>
        <w:rPr>
          <w:lang w:eastAsia="ar-SA"/>
        </w:rPr>
      </w:pPr>
      <w:r>
        <w:rPr>
          <w:lang w:eastAsia="ar-SA"/>
        </w:rPr>
        <w:t>-</w:t>
      </w:r>
      <w:r w:rsidRPr="000F3013">
        <w:rPr>
          <w:lang w:eastAsia="ar-SA"/>
        </w:rPr>
        <w:t>Latime banda de incadrare 2 x 0.25m</w:t>
      </w:r>
    </w:p>
    <w:p w:rsidR="001D6817" w:rsidRPr="000F3013" w:rsidRDefault="001D6817" w:rsidP="001D6817">
      <w:pPr>
        <w:numPr>
          <w:ilvl w:val="0"/>
          <w:numId w:val="5"/>
        </w:numPr>
        <w:suppressAutoHyphens/>
        <w:jc w:val="both"/>
        <w:rPr>
          <w:lang w:eastAsia="ar-SA"/>
        </w:rPr>
      </w:pPr>
      <w:r w:rsidRPr="000F3013">
        <w:rPr>
          <w:lang w:eastAsia="ar-SA"/>
        </w:rPr>
        <w:t>Latime acostamente din piatra sparta    - 2 x 0.75m</w:t>
      </w:r>
    </w:p>
    <w:p w:rsidR="001D6817" w:rsidRPr="000F3013" w:rsidRDefault="001D6817" w:rsidP="001D6817">
      <w:pPr>
        <w:numPr>
          <w:ilvl w:val="0"/>
          <w:numId w:val="5"/>
        </w:numPr>
        <w:suppressAutoHyphens/>
        <w:jc w:val="both"/>
        <w:rPr>
          <w:lang w:eastAsia="ar-SA"/>
        </w:rPr>
      </w:pPr>
      <w:r w:rsidRPr="000F3013">
        <w:rPr>
          <w:lang w:eastAsia="ar-SA"/>
        </w:rPr>
        <w:t>Şanţuri de pamant pe ambele parti</w:t>
      </w:r>
    </w:p>
    <w:p w:rsidR="001D6817" w:rsidRPr="000F3013" w:rsidRDefault="001D6817" w:rsidP="001D6817">
      <w:pPr>
        <w:numPr>
          <w:ilvl w:val="0"/>
          <w:numId w:val="5"/>
        </w:numPr>
        <w:suppressAutoHyphens/>
        <w:jc w:val="both"/>
        <w:rPr>
          <w:lang w:eastAsia="ar-SA"/>
        </w:rPr>
      </w:pPr>
      <w:r w:rsidRPr="000F3013">
        <w:rPr>
          <w:lang w:eastAsia="ar-SA"/>
        </w:rPr>
        <w:t>Panta transversala carosabil in aliniament- 2.5%</w:t>
      </w:r>
    </w:p>
    <w:p w:rsidR="001D6817" w:rsidRPr="000F3013" w:rsidRDefault="001D6817" w:rsidP="001D6817">
      <w:pPr>
        <w:numPr>
          <w:ilvl w:val="0"/>
          <w:numId w:val="5"/>
        </w:numPr>
        <w:suppressAutoHyphens/>
        <w:jc w:val="both"/>
        <w:rPr>
          <w:lang w:eastAsia="ar-SA"/>
        </w:rPr>
      </w:pPr>
      <w:r w:rsidRPr="000F3013">
        <w:rPr>
          <w:lang w:eastAsia="ar-SA"/>
        </w:rPr>
        <w:t>Panta transversala acostamente in aliniament - 4.0%</w:t>
      </w:r>
    </w:p>
    <w:p w:rsidR="001D6817" w:rsidRPr="000F3013" w:rsidRDefault="001D6817" w:rsidP="001D6817">
      <w:pPr>
        <w:suppressAutoHyphens/>
        <w:ind w:firstLine="720"/>
        <w:jc w:val="both"/>
        <w:rPr>
          <w:lang w:val="en-US" w:eastAsia="ar-SA"/>
        </w:rPr>
      </w:pPr>
    </w:p>
    <w:p w:rsidR="001D6817" w:rsidRPr="000F3013" w:rsidRDefault="001D6817" w:rsidP="001D6817">
      <w:pPr>
        <w:suppressAutoHyphens/>
        <w:jc w:val="both"/>
        <w:rPr>
          <w:lang w:val="en-US" w:eastAsia="ar-SA"/>
        </w:rPr>
      </w:pPr>
      <w:r w:rsidRPr="000F3013">
        <w:rPr>
          <w:lang w:eastAsia="ar-SA"/>
        </w:rPr>
        <w:t>Structura rutiera proiectata, conform recomandărilor expertizei tehnice este următoarea:</w:t>
      </w:r>
    </w:p>
    <w:p w:rsidR="001D6817" w:rsidRPr="000F3013" w:rsidRDefault="001D6817" w:rsidP="001D6817">
      <w:pPr>
        <w:numPr>
          <w:ilvl w:val="0"/>
          <w:numId w:val="6"/>
        </w:numPr>
        <w:suppressAutoHyphens/>
        <w:jc w:val="both"/>
        <w:rPr>
          <w:i/>
          <w:iCs/>
          <w:lang w:val="en-US" w:eastAsia="ar-SA"/>
        </w:rPr>
      </w:pPr>
      <w:r w:rsidRPr="000F3013">
        <w:rPr>
          <w:i/>
          <w:iCs/>
          <w:lang w:eastAsia="ar-SA"/>
        </w:rPr>
        <w:t>4 cm strat de uzura din beton asfaltic EB16 uzura 50/70 (BA16), conform SR EN 13108 si AND 605/2014;</w:t>
      </w:r>
    </w:p>
    <w:p w:rsidR="001D6817" w:rsidRPr="000F3013" w:rsidRDefault="001D6817" w:rsidP="001D6817">
      <w:pPr>
        <w:numPr>
          <w:ilvl w:val="0"/>
          <w:numId w:val="6"/>
        </w:numPr>
        <w:suppressAutoHyphens/>
        <w:jc w:val="both"/>
        <w:rPr>
          <w:i/>
          <w:iCs/>
          <w:lang w:eastAsia="ar-SA"/>
        </w:rPr>
      </w:pPr>
      <w:r w:rsidRPr="000F3013">
        <w:rPr>
          <w:i/>
          <w:iCs/>
          <w:lang w:eastAsia="ar-SA"/>
        </w:rPr>
        <w:t>6 cm strat de strat de binder EB20 leg 50/70 (BAD20) , conform SR EN 13108 si AND 605/2014;</w:t>
      </w:r>
    </w:p>
    <w:p w:rsidR="001D6817" w:rsidRPr="000F3013" w:rsidRDefault="001D6817" w:rsidP="001D6817">
      <w:pPr>
        <w:numPr>
          <w:ilvl w:val="0"/>
          <w:numId w:val="6"/>
        </w:numPr>
        <w:suppressAutoHyphens/>
        <w:jc w:val="both"/>
        <w:rPr>
          <w:i/>
          <w:iCs/>
          <w:lang w:eastAsia="ar-SA"/>
        </w:rPr>
      </w:pPr>
      <w:r w:rsidRPr="000F3013">
        <w:rPr>
          <w:i/>
          <w:iCs/>
          <w:lang w:eastAsia="ar-SA"/>
        </w:rPr>
        <w:t>20cm strat din piatra sparta conform SR EN 13242 +A1/2008 si STAS 6400/1984;</w:t>
      </w:r>
    </w:p>
    <w:p w:rsidR="001D6817" w:rsidRPr="000F3013" w:rsidRDefault="001D6817" w:rsidP="001D6817">
      <w:pPr>
        <w:numPr>
          <w:ilvl w:val="0"/>
          <w:numId w:val="6"/>
        </w:numPr>
        <w:suppressAutoHyphens/>
        <w:jc w:val="both"/>
        <w:rPr>
          <w:i/>
          <w:iCs/>
          <w:lang w:eastAsia="ar-SA"/>
        </w:rPr>
      </w:pPr>
      <w:r w:rsidRPr="000F3013">
        <w:rPr>
          <w:i/>
          <w:iCs/>
          <w:lang w:eastAsia="ar-SA"/>
        </w:rPr>
        <w:t>Scarificare, reprofilare si compactare fundaţie existenta</w:t>
      </w:r>
    </w:p>
    <w:p w:rsidR="001D6817" w:rsidRPr="000F3013" w:rsidRDefault="001D6817" w:rsidP="001D6817">
      <w:pPr>
        <w:numPr>
          <w:ilvl w:val="0"/>
          <w:numId w:val="7"/>
        </w:numPr>
        <w:suppressAutoHyphens/>
        <w:jc w:val="both"/>
        <w:rPr>
          <w:lang w:val="en-US" w:eastAsia="ar-SA"/>
        </w:rPr>
      </w:pPr>
      <w:r w:rsidRPr="000F3013">
        <w:rPr>
          <w:lang w:eastAsia="ar-SA"/>
        </w:rPr>
        <w:t>completa cu balast a fundaţie existente pana la 30cm grosime, acolo unde aceasta grosime nu este asigurata.</w:t>
      </w:r>
    </w:p>
    <w:p w:rsidR="001D6817" w:rsidRPr="000F3013" w:rsidRDefault="001D6817" w:rsidP="001D6817">
      <w:pPr>
        <w:suppressAutoHyphens/>
        <w:ind w:firstLine="720"/>
        <w:jc w:val="both"/>
        <w:rPr>
          <w:lang w:eastAsia="ar-SA"/>
        </w:rPr>
      </w:pPr>
      <w:r w:rsidRPr="000F3013">
        <w:rPr>
          <w:lang w:eastAsia="ar-SA"/>
        </w:rPr>
        <w:t>Dimensionarea structurii rutiere a fost făcuta in funcţie de intensitatea traficului, conform „Normativ pentru dimensionarea structurilor rutiere suple si semirigide - Indicativ PD 1772001"</w:t>
      </w:r>
    </w:p>
    <w:p w:rsidR="001D6817" w:rsidRPr="000F3013" w:rsidRDefault="001D6817" w:rsidP="001D6817">
      <w:pPr>
        <w:suppressAutoHyphens/>
        <w:ind w:firstLine="720"/>
        <w:jc w:val="both"/>
        <w:rPr>
          <w:lang w:eastAsia="ar-SA"/>
        </w:rPr>
      </w:pPr>
      <w:r w:rsidRPr="000F3013">
        <w:rPr>
          <w:lang w:eastAsia="ar-SA"/>
        </w:rPr>
        <w:t>Acostamentele vor avea 1m latime, din care 25cm banda de incadrare construita cu aceeaşi structura rutiera cu a carosabilului iar 75cm acostament alcătuit din balast si piatra sparta.</w:t>
      </w:r>
    </w:p>
    <w:p w:rsidR="001D6817" w:rsidRPr="000F3013" w:rsidRDefault="001D6817" w:rsidP="001D6817">
      <w:pPr>
        <w:suppressAutoHyphens/>
        <w:jc w:val="both"/>
        <w:rPr>
          <w:lang w:eastAsia="ar-SA"/>
        </w:rPr>
      </w:pPr>
      <w:r w:rsidRPr="000F3013">
        <w:rPr>
          <w:b/>
          <w:bCs/>
          <w:lang w:eastAsia="ar-SA"/>
        </w:rPr>
        <w:t xml:space="preserve">Colectarea </w:t>
      </w:r>
      <w:r w:rsidRPr="000F3013">
        <w:rPr>
          <w:b/>
          <w:bCs/>
          <w:u w:val="single"/>
          <w:lang w:eastAsia="ar-SA"/>
        </w:rPr>
        <w:t>si</w:t>
      </w:r>
      <w:r w:rsidRPr="000F3013">
        <w:rPr>
          <w:b/>
          <w:bCs/>
          <w:lang w:eastAsia="ar-SA"/>
        </w:rPr>
        <w:t xml:space="preserve"> evacuarea apelor pluviale</w:t>
      </w:r>
    </w:p>
    <w:p w:rsidR="001D6817" w:rsidRPr="000F3013" w:rsidRDefault="001D6817" w:rsidP="001D6817">
      <w:pPr>
        <w:suppressAutoHyphens/>
        <w:ind w:firstLine="720"/>
        <w:jc w:val="both"/>
        <w:rPr>
          <w:lang w:eastAsia="ar-SA"/>
        </w:rPr>
      </w:pPr>
      <w:r w:rsidRPr="000F3013">
        <w:rPr>
          <w:lang w:eastAsia="ar-SA"/>
        </w:rPr>
        <w:t>Platforma drumului va fi incadrata cu şanţuri de pamant, cu secţiunea trapezoidală, având adâncimea de 0,40(71, lăţimea de 0.4m, cu panta taluzului de 2:3 dinspre platforma drumului şi 1:1 spre exterior Pentru asigurarea continuităţii scurgerii apelor, au fost prevăzute podeţe transversale drumului si la intersecţiile cu drumurile laterale.</w:t>
      </w:r>
    </w:p>
    <w:p w:rsidR="001D6817" w:rsidRPr="000F3013" w:rsidRDefault="001D6817" w:rsidP="001D6817">
      <w:pPr>
        <w:suppressAutoHyphens/>
        <w:ind w:firstLine="720"/>
        <w:jc w:val="both"/>
        <w:rPr>
          <w:lang w:eastAsia="ar-SA"/>
        </w:rPr>
      </w:pPr>
      <w:r w:rsidRPr="000F3013">
        <w:rPr>
          <w:lang w:eastAsia="ar-SA"/>
        </w:rPr>
        <w:t>Podeţul de la KM 0+429.5 ce traversează un canal de irigaţii se va demola si se va inlocui cu un podeţ dalat.</w:t>
      </w:r>
    </w:p>
    <w:p w:rsidR="001D6817" w:rsidRPr="000F3013" w:rsidRDefault="001D6817" w:rsidP="001D6817">
      <w:pPr>
        <w:suppressAutoHyphens/>
        <w:ind w:firstLine="720"/>
        <w:jc w:val="both"/>
        <w:rPr>
          <w:lang w:eastAsia="ar-SA"/>
        </w:rPr>
      </w:pPr>
      <w:r w:rsidRPr="000F3013">
        <w:rPr>
          <w:lang w:eastAsia="ar-SA"/>
        </w:rPr>
        <w:t>Podeţul dalat va avea următoarele caracterisitici structurale:</w:t>
      </w:r>
    </w:p>
    <w:p w:rsidR="001D6817" w:rsidRDefault="001D6817" w:rsidP="001D6817">
      <w:pPr>
        <w:suppressAutoHyphens/>
        <w:jc w:val="both"/>
        <w:rPr>
          <w:lang w:eastAsia="ar-SA"/>
        </w:rPr>
      </w:pPr>
      <w:r>
        <w:rPr>
          <w:lang w:val="en-US" w:eastAsia="ar-SA"/>
        </w:rPr>
        <w:t>-</w:t>
      </w:r>
      <w:r w:rsidRPr="000F3013">
        <w:rPr>
          <w:lang w:eastAsia="ar-SA"/>
        </w:rPr>
        <w:t xml:space="preserve">  </w:t>
      </w:r>
      <w:proofErr w:type="gramStart"/>
      <w:r w:rsidRPr="000F3013">
        <w:rPr>
          <w:lang w:eastAsia="ar-SA"/>
        </w:rPr>
        <w:t>suprastructura</w:t>
      </w:r>
      <w:proofErr w:type="gramEnd"/>
      <w:r w:rsidRPr="000F3013">
        <w:rPr>
          <w:lang w:eastAsia="ar-SA"/>
        </w:rPr>
        <w:t xml:space="preserve"> va fi alcătuita din dale prefabricate din beton de ciment tip D4</w:t>
      </w:r>
    </w:p>
    <w:p w:rsidR="001D6817" w:rsidRPr="000F3013" w:rsidRDefault="001D6817" w:rsidP="001D6817">
      <w:pPr>
        <w:numPr>
          <w:ilvl w:val="0"/>
          <w:numId w:val="8"/>
        </w:numPr>
        <w:suppressAutoHyphens/>
        <w:jc w:val="both"/>
        <w:rPr>
          <w:lang w:val="en-US" w:eastAsia="ar-SA"/>
        </w:rPr>
      </w:pPr>
      <w:r w:rsidRPr="000F3013">
        <w:rPr>
          <w:lang w:eastAsia="ar-SA"/>
        </w:rPr>
        <w:t>aripi prefabricate din beton de ciment pe fundaţie din beton de ciment de ciment C12/15;</w:t>
      </w:r>
    </w:p>
    <w:p w:rsidR="001D6817" w:rsidRPr="000F3013" w:rsidRDefault="001D6817" w:rsidP="001D6817">
      <w:pPr>
        <w:numPr>
          <w:ilvl w:val="0"/>
          <w:numId w:val="8"/>
        </w:numPr>
        <w:suppressAutoHyphens/>
        <w:jc w:val="both"/>
        <w:rPr>
          <w:lang w:eastAsia="ar-SA"/>
        </w:rPr>
      </w:pPr>
      <w:r w:rsidRPr="000F3013">
        <w:rPr>
          <w:lang w:eastAsia="ar-SA"/>
        </w:rPr>
        <w:t>prefabricate din beton de ciment tip L1 pe fundaţie din beton de ciment C12/15</w:t>
      </w:r>
    </w:p>
    <w:p w:rsidR="001D6817" w:rsidRPr="000F3013" w:rsidRDefault="001D6817" w:rsidP="001D6817">
      <w:pPr>
        <w:numPr>
          <w:ilvl w:val="0"/>
          <w:numId w:val="8"/>
        </w:numPr>
        <w:suppressAutoHyphens/>
        <w:jc w:val="both"/>
        <w:rPr>
          <w:lang w:eastAsia="ar-SA"/>
        </w:rPr>
      </w:pPr>
      <w:r w:rsidRPr="000F3013">
        <w:rPr>
          <w:lang w:eastAsia="ar-SA"/>
        </w:rPr>
        <w:t>radier din beton de ciment</w:t>
      </w:r>
    </w:p>
    <w:p w:rsidR="001D6817" w:rsidRPr="000F3013" w:rsidRDefault="001D6817" w:rsidP="001D6817">
      <w:pPr>
        <w:numPr>
          <w:ilvl w:val="0"/>
          <w:numId w:val="8"/>
        </w:numPr>
        <w:suppressAutoHyphens/>
        <w:jc w:val="both"/>
        <w:rPr>
          <w:lang w:eastAsia="ar-SA"/>
        </w:rPr>
      </w:pPr>
      <w:r w:rsidRPr="000F3013">
        <w:rPr>
          <w:lang w:eastAsia="ar-SA"/>
        </w:rPr>
        <w:t>intre fundaţiile izolate, albia este protejata cu un pereu beton</w:t>
      </w:r>
    </w:p>
    <w:p w:rsidR="001D6817" w:rsidRPr="000F3013" w:rsidRDefault="001D6817" w:rsidP="001D6817">
      <w:pPr>
        <w:numPr>
          <w:ilvl w:val="0"/>
          <w:numId w:val="8"/>
        </w:numPr>
        <w:suppressAutoHyphens/>
        <w:jc w:val="both"/>
        <w:rPr>
          <w:lang w:eastAsia="ar-SA"/>
        </w:rPr>
      </w:pPr>
      <w:r w:rsidRPr="000F3013">
        <w:rPr>
          <w:lang w:eastAsia="ar-SA"/>
        </w:rPr>
        <w:t>parapet de protecţie metalic</w:t>
      </w:r>
    </w:p>
    <w:p w:rsidR="001D6817" w:rsidRPr="000F3013" w:rsidRDefault="001D6817" w:rsidP="001D6817">
      <w:pPr>
        <w:suppressAutoHyphens/>
        <w:ind w:firstLine="720"/>
        <w:jc w:val="both"/>
        <w:rPr>
          <w:lang w:val="en-US" w:eastAsia="ar-SA"/>
        </w:rPr>
      </w:pPr>
    </w:p>
    <w:p w:rsidR="001D6817" w:rsidRPr="000F3013" w:rsidRDefault="001D6817" w:rsidP="001D6817">
      <w:pPr>
        <w:suppressAutoHyphens/>
        <w:ind w:firstLine="720"/>
        <w:jc w:val="both"/>
        <w:rPr>
          <w:rFonts w:hint="eastAsia"/>
          <w:lang w:eastAsia="ar-SA"/>
        </w:rPr>
      </w:pPr>
      <w:r w:rsidRPr="000F3013">
        <w:rPr>
          <w:lang w:eastAsia="ar-SA"/>
        </w:rPr>
        <w:t>Se vor construi 2 podeţe din tuburi premo, D=1000mm, dispuse transversal drumului pentru descărcarea şanţurilor. La intersecţiile cu drumurile laterale vor fi amplasate podeţe tubulare cdin tuburi premo D=600mm.</w:t>
      </w:r>
    </w:p>
    <w:p w:rsidR="001D6817" w:rsidRPr="000F3013" w:rsidRDefault="001D6817" w:rsidP="001D6817">
      <w:pPr>
        <w:suppressAutoHyphens/>
        <w:ind w:firstLine="720"/>
        <w:jc w:val="both"/>
        <w:rPr>
          <w:lang w:val="en-US" w:eastAsia="ar-SA"/>
        </w:rPr>
      </w:pPr>
    </w:p>
    <w:p w:rsidR="001D6817" w:rsidRPr="000F3013" w:rsidRDefault="001D6817" w:rsidP="001D6817">
      <w:pPr>
        <w:numPr>
          <w:ilvl w:val="0"/>
          <w:numId w:val="9"/>
        </w:numPr>
        <w:suppressAutoHyphens/>
        <w:jc w:val="both"/>
        <w:rPr>
          <w:i/>
          <w:iCs/>
          <w:lang w:val="en-US" w:eastAsia="ar-SA"/>
        </w:rPr>
      </w:pPr>
      <w:r w:rsidRPr="000F3013">
        <w:rPr>
          <w:i/>
          <w:iCs/>
          <w:lang w:eastAsia="ar-SA"/>
        </w:rPr>
        <w:t>Semnalizarea rutiera pe timpul execuţiei</w:t>
      </w:r>
    </w:p>
    <w:p w:rsidR="001D6817" w:rsidRPr="000F3013" w:rsidRDefault="001D6817" w:rsidP="001D6817">
      <w:pPr>
        <w:suppressAutoHyphens/>
        <w:ind w:firstLine="720"/>
        <w:jc w:val="both"/>
        <w:rPr>
          <w:lang w:val="en-US" w:eastAsia="ar-SA"/>
        </w:rPr>
      </w:pPr>
      <w:r w:rsidRPr="000F3013">
        <w:rPr>
          <w:lang w:eastAsia="ar-SA"/>
        </w:rPr>
        <w:t xml:space="preserve">Semnalizarea punctelor de lucru precum şi asigurarea siguranţei circulaţiei pe timpul execuţiei lucrărilor se vor face în conformitate cu </w:t>
      </w:r>
      <w:r w:rsidRPr="000F3013">
        <w:rPr>
          <w:b/>
          <w:bCs/>
          <w:i/>
          <w:iCs/>
          <w:lang w:eastAsia="ar-SA"/>
        </w:rPr>
        <w:t xml:space="preserve">„Normele metodologice privind condiţiile de închidere a circulaţiei şi de instituire a restricţiilor de circulaţie în vederea executării de lucrări în zona drumului public şi/sau pentru protejarea drumului" </w:t>
      </w:r>
      <w:r w:rsidRPr="000F3013">
        <w:rPr>
          <w:lang w:eastAsia="ar-SA"/>
        </w:rPr>
        <w:t>- emise de Ministerul de Interne şi Ministerul Transporturilor în octombrie 2000 şi constau din măsuri privind siguranţa şi controlul circulaţiei rutiere prin dirijarea temporară a traficului.</w:t>
      </w:r>
    </w:p>
    <w:p w:rsidR="001D6817" w:rsidRPr="000F3013" w:rsidRDefault="001D6817" w:rsidP="001D6817">
      <w:pPr>
        <w:numPr>
          <w:ilvl w:val="0"/>
          <w:numId w:val="9"/>
        </w:numPr>
        <w:suppressAutoHyphens/>
        <w:jc w:val="both"/>
        <w:rPr>
          <w:i/>
          <w:iCs/>
          <w:lang w:val="en-US" w:eastAsia="ar-SA"/>
        </w:rPr>
      </w:pPr>
      <w:r w:rsidRPr="000F3013">
        <w:rPr>
          <w:i/>
          <w:iCs/>
          <w:lang w:eastAsia="ar-SA"/>
        </w:rPr>
        <w:t>Semnalizarea rutiera permanenta</w:t>
      </w:r>
    </w:p>
    <w:p w:rsidR="001D6817" w:rsidRPr="000F3013" w:rsidRDefault="001D6817" w:rsidP="001D6817">
      <w:pPr>
        <w:suppressAutoHyphens/>
        <w:ind w:firstLine="720"/>
        <w:jc w:val="both"/>
        <w:rPr>
          <w:lang w:val="en-US" w:eastAsia="ar-SA"/>
        </w:rPr>
      </w:pPr>
      <w:r w:rsidRPr="000F3013">
        <w:rPr>
          <w:lang w:eastAsia="ar-SA"/>
        </w:rPr>
        <w:t xml:space="preserve">Lucrările de semnalizare verticala se vor face conform SR 1848-1/2011 şi constau în montarea de indicatoare rutiere. Stâlpul de susţinere pentru indicatoarele rutiere, indiferent de </w:t>
      </w:r>
      <w:r w:rsidRPr="000F3013">
        <w:rPr>
          <w:lang w:eastAsia="ar-SA"/>
        </w:rPr>
        <w:lastRenderedPageBreak/>
        <w:t>înălţimea sa va fi prevăzut a se executa dintr-o bucată. Fundaţiile care se execută pentru prinderea sistemelor de susţinere a semnalizării verticale vor fi executate la nivelul pârtii carosabile, din beton. Indicatoarele rutiere sunt alcătuite din panouri din oţel sau aluminiu, protejate împotriva coroziunii, pe faţa cărora se aplică folie retro-reflectorizantă din clasa 2 (high intensity grade).</w:t>
      </w:r>
    </w:p>
    <w:p w:rsidR="001D6817" w:rsidRPr="000F3013" w:rsidRDefault="001D6817" w:rsidP="001D6817">
      <w:pPr>
        <w:suppressAutoHyphens/>
        <w:ind w:firstLine="720"/>
        <w:jc w:val="both"/>
        <w:rPr>
          <w:lang w:eastAsia="ar-SA"/>
        </w:rPr>
      </w:pPr>
      <w:r w:rsidRPr="000F3013">
        <w:rPr>
          <w:lang w:eastAsia="ar-SA"/>
        </w:rPr>
        <w:t>Lucrările de semnalizare orizontala se vor realiza conform SR 1848-7/2004 si constau in efectuarea marcajelor longitudinale si transversale dupa cum urmează:</w:t>
      </w:r>
    </w:p>
    <w:p w:rsidR="001D6817" w:rsidRPr="000F3013" w:rsidRDefault="001D6817" w:rsidP="001D6817">
      <w:pPr>
        <w:numPr>
          <w:ilvl w:val="0"/>
          <w:numId w:val="10"/>
        </w:numPr>
        <w:suppressAutoHyphens/>
        <w:jc w:val="both"/>
        <w:rPr>
          <w:lang w:eastAsia="ar-SA"/>
        </w:rPr>
      </w:pPr>
      <w:r w:rsidRPr="000F3013">
        <w:rPr>
          <w:lang w:eastAsia="ar-SA"/>
        </w:rPr>
        <w:t>marcaje longitudinale - axiale</w:t>
      </w:r>
    </w:p>
    <w:p w:rsidR="001D6817" w:rsidRPr="000F3013" w:rsidRDefault="001D6817" w:rsidP="001D6817">
      <w:pPr>
        <w:numPr>
          <w:ilvl w:val="0"/>
          <w:numId w:val="10"/>
        </w:numPr>
        <w:suppressAutoHyphens/>
        <w:jc w:val="both"/>
        <w:rPr>
          <w:lang w:eastAsia="ar-SA"/>
        </w:rPr>
      </w:pPr>
      <w:r w:rsidRPr="000F3013">
        <w:rPr>
          <w:lang w:eastAsia="ar-SA"/>
        </w:rPr>
        <w:t>marcaje transversale</w:t>
      </w:r>
    </w:p>
    <w:p w:rsidR="001D6817" w:rsidRPr="000F3013" w:rsidRDefault="001D6817" w:rsidP="001D6817">
      <w:pPr>
        <w:suppressAutoHyphens/>
        <w:ind w:firstLine="720"/>
        <w:jc w:val="both"/>
        <w:rPr>
          <w:lang w:eastAsia="ar-SA"/>
        </w:rPr>
      </w:pPr>
      <w:r w:rsidRPr="000F3013">
        <w:rPr>
          <w:lang w:eastAsia="ar-SA"/>
        </w:rPr>
        <w:t>Scopul lucrărilor de marcaj este de a asigura dirijarea traficului atat pe timp de zi cat si pe timp de noapte precum si pentru presemnalizarea direcţiilor de mers sau a unor zone cu caracter special (poduri, pasaje, zone cu limitare de gabarit etc).</w:t>
      </w:r>
    </w:p>
    <w:p w:rsidR="001D6817" w:rsidRPr="000F3013" w:rsidRDefault="001D6817" w:rsidP="001D6817">
      <w:pPr>
        <w:suppressAutoHyphens/>
        <w:ind w:firstLine="720"/>
        <w:jc w:val="both"/>
        <w:rPr>
          <w:lang w:eastAsia="ar-SA"/>
        </w:rPr>
      </w:pPr>
      <w:r w:rsidRPr="000F3013">
        <w:rPr>
          <w:lang w:eastAsia="ar-SA"/>
        </w:rPr>
        <w:t>Calitatea marcajelor Pentru asigurarea calităţii marcajelor trebuie avute în vedere următoarele:</w:t>
      </w:r>
    </w:p>
    <w:p w:rsidR="001D6817" w:rsidRPr="000F3013" w:rsidRDefault="001D6817" w:rsidP="001D6817">
      <w:pPr>
        <w:numPr>
          <w:ilvl w:val="0"/>
          <w:numId w:val="11"/>
        </w:numPr>
        <w:suppressAutoHyphens/>
        <w:jc w:val="both"/>
        <w:rPr>
          <w:lang w:eastAsia="ar-SA"/>
        </w:rPr>
      </w:pPr>
      <w:r w:rsidRPr="000F3013">
        <w:rPr>
          <w:lang w:eastAsia="ar-SA"/>
        </w:rPr>
        <w:t>metodologia de verificare a calităţii conform SR EN 13459 - 1, 2 si 3;</w:t>
      </w:r>
    </w:p>
    <w:p w:rsidR="001D6817" w:rsidRPr="000F3013" w:rsidRDefault="001D6817" w:rsidP="001D6817">
      <w:pPr>
        <w:numPr>
          <w:ilvl w:val="0"/>
          <w:numId w:val="11"/>
        </w:numPr>
        <w:suppressAutoHyphens/>
        <w:jc w:val="both"/>
        <w:rPr>
          <w:lang w:eastAsia="ar-SA"/>
        </w:rPr>
      </w:pPr>
      <w:r w:rsidRPr="000F3013">
        <w:rPr>
          <w:lang w:eastAsia="ar-SA"/>
        </w:rPr>
        <w:t>calitatea vopselei conform fiselor tehnice;</w:t>
      </w:r>
    </w:p>
    <w:p w:rsidR="001D6817" w:rsidRPr="000F3013" w:rsidRDefault="001D6817" w:rsidP="001D6817">
      <w:pPr>
        <w:numPr>
          <w:ilvl w:val="0"/>
          <w:numId w:val="11"/>
        </w:numPr>
        <w:suppressAutoHyphens/>
        <w:jc w:val="both"/>
        <w:rPr>
          <w:lang w:eastAsia="ar-SA"/>
        </w:rPr>
      </w:pPr>
      <w:r w:rsidRPr="000F3013">
        <w:rPr>
          <w:lang w:eastAsia="ar-SA"/>
        </w:rPr>
        <w:t>tipul îmbrăcămintii rutiere, rugozitatea suprafeţei, condiţiile locale de mediu;</w:t>
      </w:r>
    </w:p>
    <w:p w:rsidR="001D6817" w:rsidRPr="000F3013" w:rsidRDefault="001D6817" w:rsidP="001D6817">
      <w:pPr>
        <w:numPr>
          <w:ilvl w:val="0"/>
          <w:numId w:val="11"/>
        </w:numPr>
        <w:suppressAutoHyphens/>
        <w:jc w:val="both"/>
        <w:rPr>
          <w:lang w:eastAsia="ar-SA"/>
        </w:rPr>
      </w:pPr>
      <w:r w:rsidRPr="000F3013">
        <w:rPr>
          <w:lang w:eastAsia="ar-SA"/>
        </w:rPr>
        <w:t>proiectul de reglementare a circulaţiei prin indicatoare si marcaje rutiere;</w:t>
      </w:r>
    </w:p>
    <w:p w:rsidR="001D6817" w:rsidRPr="000F3013" w:rsidRDefault="001D6817" w:rsidP="001D6817">
      <w:pPr>
        <w:numPr>
          <w:ilvl w:val="0"/>
          <w:numId w:val="11"/>
        </w:numPr>
        <w:suppressAutoHyphens/>
        <w:jc w:val="both"/>
        <w:rPr>
          <w:lang w:eastAsia="ar-SA"/>
        </w:rPr>
      </w:pPr>
      <w:r w:rsidRPr="000F3013">
        <w:rPr>
          <w:lang w:eastAsia="ar-SA"/>
        </w:rPr>
        <w:t>execuţia premarcajului;</w:t>
      </w:r>
    </w:p>
    <w:p w:rsidR="001D6817" w:rsidRPr="000F3013" w:rsidRDefault="001D6817" w:rsidP="001D6817">
      <w:pPr>
        <w:numPr>
          <w:ilvl w:val="0"/>
          <w:numId w:val="11"/>
        </w:numPr>
        <w:suppressAutoHyphens/>
        <w:jc w:val="both"/>
        <w:rPr>
          <w:lang w:eastAsia="ar-SA"/>
        </w:rPr>
      </w:pPr>
      <w:r w:rsidRPr="000F3013">
        <w:rPr>
          <w:lang w:eastAsia="ar-SA"/>
        </w:rPr>
        <w:t>determinarea dozajului de vopsea proaspătă;</w:t>
      </w:r>
    </w:p>
    <w:p w:rsidR="001D6817" w:rsidRPr="000F3013" w:rsidRDefault="001D6817" w:rsidP="001D6817">
      <w:pPr>
        <w:numPr>
          <w:ilvl w:val="0"/>
          <w:numId w:val="11"/>
        </w:numPr>
        <w:suppressAutoHyphens/>
        <w:jc w:val="both"/>
        <w:rPr>
          <w:lang w:eastAsia="ar-SA"/>
        </w:rPr>
      </w:pPr>
      <w:r w:rsidRPr="000F3013">
        <w:rPr>
          <w:lang w:eastAsia="ar-SA"/>
        </w:rPr>
        <w:t>dozajul de microbile si de alte bile de sticlă.</w:t>
      </w:r>
    </w:p>
    <w:p w:rsidR="001D6817" w:rsidRPr="000F3013" w:rsidRDefault="001D6817" w:rsidP="001D6817">
      <w:pPr>
        <w:suppressAutoHyphens/>
        <w:ind w:firstLine="720"/>
        <w:jc w:val="both"/>
        <w:rPr>
          <w:lang w:eastAsia="ar-SA"/>
        </w:rPr>
      </w:pPr>
      <w:r w:rsidRPr="000F3013">
        <w:rPr>
          <w:lang w:eastAsia="ar-SA"/>
        </w:rPr>
        <w:t>Marcajele se verifică din punct de vedere al formei, dimensiunilor, aspectului, gradului de acoperire si uniformităţii distribuţiei microbilelor retroreflectorizante.</w:t>
      </w:r>
    </w:p>
    <w:p w:rsidR="001D6817" w:rsidRPr="000F3013" w:rsidRDefault="001D6817" w:rsidP="001D6817">
      <w:pPr>
        <w:suppressAutoHyphens/>
        <w:ind w:firstLine="720"/>
        <w:jc w:val="both"/>
        <w:rPr>
          <w:lang w:eastAsia="ar-SA"/>
        </w:rPr>
      </w:pPr>
      <w:r w:rsidRPr="000F3013">
        <w:rPr>
          <w:lang w:eastAsia="ar-SA"/>
        </w:rPr>
        <w:t>Pe zonele cu ramblee mari se va monta parapet metalic deformabil, tip H1, pentru protejarea la eventuale ieşiri de pe partea carosabilă şi pentru redirecţionare. Parapetul metalic se va amplasa dupa cum urmează:</w:t>
      </w:r>
    </w:p>
    <w:p w:rsidR="001D6817" w:rsidRPr="000F3013" w:rsidRDefault="001D6817" w:rsidP="001D6817">
      <w:pPr>
        <w:numPr>
          <w:ilvl w:val="0"/>
          <w:numId w:val="12"/>
        </w:numPr>
        <w:suppressAutoHyphens/>
        <w:jc w:val="both"/>
        <w:rPr>
          <w:lang w:val="en-US" w:eastAsia="ar-SA"/>
        </w:rPr>
      </w:pPr>
      <w:r w:rsidRPr="000F3013">
        <w:rPr>
          <w:lang w:eastAsia="ar-SA"/>
        </w:rPr>
        <w:t>Intre km 1+274 - km 1+37, pe partea stânga, L=104.80m</w:t>
      </w:r>
    </w:p>
    <w:p w:rsidR="001D6817" w:rsidRPr="000F3013" w:rsidRDefault="001D6817" w:rsidP="001D6817">
      <w:pPr>
        <w:numPr>
          <w:ilvl w:val="0"/>
          <w:numId w:val="12"/>
        </w:numPr>
        <w:suppressAutoHyphens/>
        <w:jc w:val="both"/>
        <w:rPr>
          <w:lang w:eastAsia="ar-SA"/>
        </w:rPr>
      </w:pPr>
      <w:r w:rsidRPr="000F3013">
        <w:rPr>
          <w:lang w:eastAsia="ar-SA"/>
        </w:rPr>
        <w:t>Podeţ dalat, pe ambele parti: L=30.7m</w:t>
      </w:r>
    </w:p>
    <w:p w:rsidR="001D6817" w:rsidRPr="000F3013" w:rsidRDefault="001D6817" w:rsidP="001D6817">
      <w:pPr>
        <w:numPr>
          <w:ilvl w:val="0"/>
          <w:numId w:val="12"/>
        </w:numPr>
        <w:suppressAutoHyphens/>
        <w:jc w:val="both"/>
        <w:rPr>
          <w:lang w:eastAsia="ar-SA"/>
        </w:rPr>
      </w:pPr>
      <w:r w:rsidRPr="000F3013">
        <w:rPr>
          <w:lang w:eastAsia="ar-SA"/>
        </w:rPr>
        <w:t xml:space="preserve">Podeţe tubulare D=1Q00mm, </w:t>
      </w:r>
      <w:r w:rsidRPr="000F3013">
        <w:rPr>
          <w:u w:val="single"/>
          <w:lang w:eastAsia="ar-SA"/>
        </w:rPr>
        <w:t>pe</w:t>
      </w:r>
      <w:r w:rsidRPr="000F3013">
        <w:rPr>
          <w:lang w:eastAsia="ar-SA"/>
        </w:rPr>
        <w:t xml:space="preserve"> ambele </w:t>
      </w:r>
      <w:r w:rsidRPr="000F3013">
        <w:rPr>
          <w:u w:val="single"/>
          <w:lang w:eastAsia="ar-SA"/>
        </w:rPr>
        <w:t>parti,</w:t>
      </w:r>
      <w:r w:rsidRPr="000F3013">
        <w:rPr>
          <w:lang w:eastAsia="ar-SA"/>
        </w:rPr>
        <w:t xml:space="preserve"> L-50m.</w:t>
      </w:r>
    </w:p>
    <w:p w:rsidR="001D6817" w:rsidRDefault="001D6817" w:rsidP="001D6817">
      <w:pPr>
        <w:suppressAutoHyphens/>
        <w:ind w:firstLine="720"/>
        <w:jc w:val="both"/>
        <w:rPr>
          <w:lang w:val="pt-BR" w:eastAsia="ar-SA"/>
        </w:rPr>
      </w:pPr>
      <w:r w:rsidRPr="000F3013">
        <w:rPr>
          <w:lang w:eastAsia="ar-SA"/>
        </w:rPr>
        <w:t>Total parapet =185.50m</w:t>
      </w:r>
    </w:p>
    <w:p w:rsidR="001D6817" w:rsidRDefault="001D6817" w:rsidP="001D6817">
      <w:pPr>
        <w:suppressAutoHyphens/>
        <w:ind w:firstLine="720"/>
        <w:jc w:val="both"/>
        <w:rPr>
          <w:lang w:val="pt-BR" w:eastAsia="ar-SA"/>
        </w:rPr>
      </w:pPr>
    </w:p>
    <w:bookmarkEnd w:id="0"/>
    <w:p w:rsidR="001D6817" w:rsidRPr="00340762" w:rsidRDefault="001D6817" w:rsidP="001D6817">
      <w:pPr>
        <w:spacing w:after="120"/>
        <w:ind w:right="307"/>
        <w:jc w:val="both"/>
        <w:rPr>
          <w:lang w:val="en-US"/>
        </w:rPr>
      </w:pPr>
      <w:r w:rsidRPr="006C4835">
        <w:t>b</w:t>
      </w:r>
      <w:r w:rsidRPr="006C4835">
        <w:rPr>
          <w:rStyle w:val="li1"/>
          <w:b w:val="0"/>
          <w:bCs w:val="0"/>
        </w:rPr>
        <w:t>)</w:t>
      </w:r>
      <w:r w:rsidRPr="006C4835">
        <w:rPr>
          <w:rStyle w:val="tli1"/>
        </w:rPr>
        <w:t>cumularea cu alte proiecte:</w:t>
      </w:r>
      <w:r>
        <w:rPr>
          <w:rStyle w:val="tli1"/>
        </w:rPr>
        <w:t>nu este cazul</w:t>
      </w:r>
      <w:r w:rsidRPr="006C4835">
        <w:rPr>
          <w:rStyle w:val="tli1"/>
        </w:rPr>
        <w:t>.</w:t>
      </w:r>
    </w:p>
    <w:p w:rsidR="001D6817" w:rsidRPr="006C4835" w:rsidRDefault="001D6817" w:rsidP="001D6817">
      <w:pPr>
        <w:jc w:val="both"/>
      </w:pPr>
      <w:r w:rsidRPr="006C4835">
        <w:t>c</w:t>
      </w:r>
      <w:r w:rsidRPr="006C4835">
        <w:rPr>
          <w:rStyle w:val="li1"/>
          <w:b w:val="0"/>
          <w:bCs w:val="0"/>
        </w:rPr>
        <w:t>)</w:t>
      </w:r>
      <w:r w:rsidRPr="006C4835">
        <w:rPr>
          <w:rStyle w:val="tli1"/>
        </w:rPr>
        <w:t>utilizarea resurselor naturale:nu este cazul;</w:t>
      </w:r>
    </w:p>
    <w:p w:rsidR="001D6817" w:rsidRPr="006C4835" w:rsidRDefault="001D6817" w:rsidP="001D6817">
      <w:pPr>
        <w:jc w:val="both"/>
        <w:rPr>
          <w:lang w:val="it-IT"/>
        </w:rPr>
      </w:pPr>
      <w:r w:rsidRPr="006C4835">
        <w:t>d</w:t>
      </w:r>
      <w:r w:rsidRPr="006C4835">
        <w:rPr>
          <w:rStyle w:val="li1"/>
          <w:b w:val="0"/>
          <w:bCs w:val="0"/>
        </w:rPr>
        <w:t>)</w:t>
      </w:r>
      <w:r w:rsidRPr="006C4835">
        <w:rPr>
          <w:rStyle w:val="tli1"/>
        </w:rPr>
        <w:t xml:space="preserve">producţia de deşeuri: </w:t>
      </w:r>
      <w:proofErr w:type="spellStart"/>
      <w:r w:rsidRPr="006C4835">
        <w:rPr>
          <w:lang w:val="en-US" w:eastAsia="en-US"/>
        </w:rPr>
        <w:t>deşeurile</w:t>
      </w:r>
      <w:proofErr w:type="spellEnd"/>
      <w:r w:rsidRPr="006C4835">
        <w:rPr>
          <w:lang w:val="en-US" w:eastAsia="en-US"/>
        </w:rPr>
        <w:t xml:space="preserve"> </w:t>
      </w:r>
      <w:proofErr w:type="spellStart"/>
      <w:r w:rsidRPr="006C4835">
        <w:rPr>
          <w:lang w:val="en-US" w:eastAsia="en-US"/>
        </w:rPr>
        <w:t>menajere</w:t>
      </w:r>
      <w:proofErr w:type="spellEnd"/>
      <w:r w:rsidRPr="006C4835">
        <w:rPr>
          <w:lang w:val="en-US" w:eastAsia="en-US"/>
        </w:rPr>
        <w:t xml:space="preserve"> </w:t>
      </w:r>
      <w:proofErr w:type="spellStart"/>
      <w:r w:rsidRPr="006C4835">
        <w:rPr>
          <w:lang w:val="en-US" w:eastAsia="en-US"/>
        </w:rPr>
        <w:t>si</w:t>
      </w:r>
      <w:proofErr w:type="spellEnd"/>
      <w:r w:rsidRPr="006C4835">
        <w:rPr>
          <w:lang w:val="en-US" w:eastAsia="en-US"/>
        </w:rPr>
        <w:t xml:space="preserve"> </w:t>
      </w:r>
      <w:proofErr w:type="spellStart"/>
      <w:r w:rsidRPr="006C4835">
        <w:rPr>
          <w:lang w:val="en-US" w:eastAsia="en-US"/>
        </w:rPr>
        <w:t>cele</w:t>
      </w:r>
      <w:proofErr w:type="spellEnd"/>
      <w:r w:rsidRPr="006C4835">
        <w:rPr>
          <w:lang w:val="en-US" w:eastAsia="en-US"/>
        </w:rPr>
        <w:t xml:space="preserve"> din </w:t>
      </w:r>
      <w:proofErr w:type="spellStart"/>
      <w:r w:rsidRPr="006C4835">
        <w:rPr>
          <w:lang w:val="en-US" w:eastAsia="en-US"/>
        </w:rPr>
        <w:t>constructii</w:t>
      </w:r>
      <w:proofErr w:type="spellEnd"/>
      <w:r w:rsidRPr="006C4835">
        <w:rPr>
          <w:lang w:val="en-US" w:eastAsia="en-US"/>
        </w:rPr>
        <w:t xml:space="preserve"> </w:t>
      </w:r>
      <w:proofErr w:type="spellStart"/>
      <w:r w:rsidRPr="006C4835">
        <w:rPr>
          <w:lang w:val="en-US" w:eastAsia="en-US"/>
        </w:rPr>
        <w:t>vor</w:t>
      </w:r>
      <w:proofErr w:type="spellEnd"/>
      <w:r w:rsidRPr="006C4835">
        <w:rPr>
          <w:lang w:val="en-US" w:eastAsia="en-US"/>
        </w:rPr>
        <w:t xml:space="preserve"> fi </w:t>
      </w:r>
      <w:proofErr w:type="spellStart"/>
      <w:r w:rsidRPr="006C4835">
        <w:rPr>
          <w:lang w:val="en-US" w:eastAsia="en-US"/>
        </w:rPr>
        <w:t>preluate</w:t>
      </w:r>
      <w:proofErr w:type="spellEnd"/>
      <w:r w:rsidRPr="006C4835">
        <w:rPr>
          <w:lang w:val="en-US" w:eastAsia="en-US"/>
        </w:rPr>
        <w:t xml:space="preserve"> de </w:t>
      </w:r>
      <w:proofErr w:type="spellStart"/>
      <w:r w:rsidRPr="006C4835">
        <w:rPr>
          <w:lang w:val="en-US" w:eastAsia="en-US"/>
        </w:rPr>
        <w:t>operatori</w:t>
      </w:r>
      <w:proofErr w:type="spellEnd"/>
      <w:r w:rsidRPr="006C4835">
        <w:rPr>
          <w:lang w:val="en-US" w:eastAsia="en-US"/>
        </w:rPr>
        <w:t xml:space="preserve"> </w:t>
      </w:r>
      <w:proofErr w:type="spellStart"/>
      <w:r w:rsidRPr="006C4835">
        <w:rPr>
          <w:lang w:val="en-US" w:eastAsia="en-US"/>
        </w:rPr>
        <w:t>autorizaţi</w:t>
      </w:r>
      <w:proofErr w:type="spellEnd"/>
      <w:r w:rsidRPr="006C4835">
        <w:rPr>
          <w:lang w:val="en-US" w:eastAsia="en-US"/>
        </w:rPr>
        <w:t xml:space="preserve">; </w:t>
      </w:r>
      <w:proofErr w:type="spellStart"/>
      <w:r w:rsidRPr="006C4835">
        <w:rPr>
          <w:lang w:val="en-US" w:eastAsia="en-US"/>
        </w:rPr>
        <w:t>deşeurile</w:t>
      </w:r>
      <w:proofErr w:type="spellEnd"/>
      <w:r w:rsidRPr="006C4835">
        <w:rPr>
          <w:lang w:val="en-US" w:eastAsia="en-US"/>
        </w:rPr>
        <w:t xml:space="preserve"> </w:t>
      </w:r>
      <w:proofErr w:type="spellStart"/>
      <w:r w:rsidRPr="006C4835">
        <w:rPr>
          <w:lang w:val="en-US" w:eastAsia="en-US"/>
        </w:rPr>
        <w:t>rezultate</w:t>
      </w:r>
      <w:proofErr w:type="spellEnd"/>
      <w:r w:rsidRPr="006C4835">
        <w:rPr>
          <w:lang w:val="en-US" w:eastAsia="en-US"/>
        </w:rPr>
        <w:t xml:space="preserve"> </w:t>
      </w:r>
      <w:proofErr w:type="spellStart"/>
      <w:r w:rsidRPr="006C4835">
        <w:rPr>
          <w:lang w:val="en-US" w:eastAsia="en-US"/>
        </w:rPr>
        <w:t>în</w:t>
      </w:r>
      <w:proofErr w:type="spellEnd"/>
      <w:r w:rsidRPr="006C4835">
        <w:rPr>
          <w:lang w:val="en-US" w:eastAsia="en-US"/>
        </w:rPr>
        <w:t xml:space="preserve"> </w:t>
      </w:r>
      <w:proofErr w:type="spellStart"/>
      <w:r w:rsidRPr="006C4835">
        <w:rPr>
          <w:lang w:val="en-US" w:eastAsia="en-US"/>
        </w:rPr>
        <w:t>urma</w:t>
      </w:r>
      <w:proofErr w:type="spellEnd"/>
      <w:r w:rsidRPr="006C4835">
        <w:rPr>
          <w:lang w:val="en-US" w:eastAsia="en-US"/>
        </w:rPr>
        <w:t xml:space="preserve"> </w:t>
      </w:r>
      <w:proofErr w:type="spellStart"/>
      <w:r w:rsidRPr="006C4835">
        <w:rPr>
          <w:lang w:val="en-US" w:eastAsia="en-US"/>
        </w:rPr>
        <w:t>procesului</w:t>
      </w:r>
      <w:proofErr w:type="spellEnd"/>
      <w:r w:rsidRPr="006C4835">
        <w:rPr>
          <w:lang w:val="en-US" w:eastAsia="en-US"/>
        </w:rPr>
        <w:t xml:space="preserve"> de </w:t>
      </w:r>
      <w:proofErr w:type="spellStart"/>
      <w:r w:rsidRPr="006C4835">
        <w:rPr>
          <w:lang w:val="en-US" w:eastAsia="en-US"/>
        </w:rPr>
        <w:t>construire</w:t>
      </w:r>
      <w:proofErr w:type="spellEnd"/>
      <w:r w:rsidRPr="006C4835">
        <w:rPr>
          <w:lang w:val="en-US" w:eastAsia="en-US"/>
        </w:rPr>
        <w:t xml:space="preserve"> </w:t>
      </w:r>
      <w:proofErr w:type="spellStart"/>
      <w:r w:rsidRPr="006C4835">
        <w:rPr>
          <w:lang w:val="en-US" w:eastAsia="en-US"/>
        </w:rPr>
        <w:t>vor</w:t>
      </w:r>
      <w:proofErr w:type="spellEnd"/>
      <w:r w:rsidRPr="006C4835">
        <w:rPr>
          <w:lang w:val="en-US" w:eastAsia="en-US"/>
        </w:rPr>
        <w:t xml:space="preserve"> fi </w:t>
      </w:r>
      <w:proofErr w:type="spellStart"/>
      <w:r w:rsidRPr="006C4835">
        <w:rPr>
          <w:lang w:val="en-US" w:eastAsia="en-US"/>
        </w:rPr>
        <w:t>colectate</w:t>
      </w:r>
      <w:proofErr w:type="spellEnd"/>
      <w:r w:rsidRPr="006C4835">
        <w:rPr>
          <w:lang w:val="en-US" w:eastAsia="en-US"/>
        </w:rPr>
        <w:t xml:space="preserve"> </w:t>
      </w:r>
      <w:proofErr w:type="spellStart"/>
      <w:r w:rsidRPr="006C4835">
        <w:rPr>
          <w:lang w:val="en-US" w:eastAsia="en-US"/>
        </w:rPr>
        <w:t>pe</w:t>
      </w:r>
      <w:proofErr w:type="spellEnd"/>
      <w:r w:rsidRPr="006C4835">
        <w:rPr>
          <w:lang w:val="en-US" w:eastAsia="en-US"/>
        </w:rPr>
        <w:t xml:space="preserve"> </w:t>
      </w:r>
      <w:proofErr w:type="spellStart"/>
      <w:r w:rsidRPr="006C4835">
        <w:rPr>
          <w:lang w:val="en-US" w:eastAsia="en-US"/>
        </w:rPr>
        <w:t>sorturi</w:t>
      </w:r>
      <w:proofErr w:type="spellEnd"/>
      <w:r w:rsidRPr="006C4835">
        <w:rPr>
          <w:lang w:val="en-US" w:eastAsia="en-US"/>
        </w:rPr>
        <w:t>,</w:t>
      </w:r>
    </w:p>
    <w:p w:rsidR="001D6817" w:rsidRPr="006C4835" w:rsidRDefault="001D6817" w:rsidP="001D6817">
      <w:pPr>
        <w:autoSpaceDE w:val="0"/>
        <w:autoSpaceDN w:val="0"/>
        <w:adjustRightInd w:val="0"/>
        <w:jc w:val="both"/>
      </w:pPr>
      <w:proofErr w:type="spellStart"/>
      <w:proofErr w:type="gramStart"/>
      <w:r w:rsidRPr="006C4835">
        <w:rPr>
          <w:lang w:val="en-US" w:eastAsia="en-US"/>
        </w:rPr>
        <w:t>stocate</w:t>
      </w:r>
      <w:proofErr w:type="spellEnd"/>
      <w:proofErr w:type="gramEnd"/>
      <w:r w:rsidRPr="006C4835">
        <w:rPr>
          <w:lang w:val="en-US" w:eastAsia="en-US"/>
        </w:rPr>
        <w:t xml:space="preserve"> </w:t>
      </w:r>
      <w:proofErr w:type="spellStart"/>
      <w:r w:rsidRPr="006C4835">
        <w:rPr>
          <w:lang w:val="en-US" w:eastAsia="en-US"/>
        </w:rPr>
        <w:t>temporar</w:t>
      </w:r>
      <w:proofErr w:type="spellEnd"/>
      <w:r w:rsidRPr="006C4835">
        <w:rPr>
          <w:lang w:val="en-US" w:eastAsia="en-US"/>
        </w:rPr>
        <w:t xml:space="preserve"> </w:t>
      </w:r>
      <w:proofErr w:type="spellStart"/>
      <w:r w:rsidRPr="006C4835">
        <w:rPr>
          <w:lang w:val="en-US" w:eastAsia="en-US"/>
        </w:rPr>
        <w:t>în</w:t>
      </w:r>
      <w:proofErr w:type="spellEnd"/>
      <w:r w:rsidRPr="006C4835">
        <w:rPr>
          <w:lang w:val="en-US" w:eastAsia="en-US"/>
        </w:rPr>
        <w:t xml:space="preserve"> </w:t>
      </w:r>
      <w:proofErr w:type="spellStart"/>
      <w:r w:rsidRPr="006C4835">
        <w:rPr>
          <w:lang w:val="en-US" w:eastAsia="en-US"/>
        </w:rPr>
        <w:t>spaţii</w:t>
      </w:r>
      <w:proofErr w:type="spellEnd"/>
      <w:r w:rsidRPr="006C4835">
        <w:rPr>
          <w:lang w:val="en-US" w:eastAsia="en-US"/>
        </w:rPr>
        <w:t xml:space="preserve"> special </w:t>
      </w:r>
      <w:proofErr w:type="spellStart"/>
      <w:r w:rsidRPr="006C4835">
        <w:rPr>
          <w:lang w:val="en-US" w:eastAsia="en-US"/>
        </w:rPr>
        <w:t>amenajate</w:t>
      </w:r>
      <w:proofErr w:type="spellEnd"/>
      <w:r w:rsidRPr="006C4835">
        <w:rPr>
          <w:lang w:val="en-US" w:eastAsia="en-US"/>
        </w:rPr>
        <w:t xml:space="preserve"> </w:t>
      </w:r>
      <w:proofErr w:type="spellStart"/>
      <w:r w:rsidRPr="006C4835">
        <w:rPr>
          <w:lang w:val="en-US" w:eastAsia="en-US"/>
        </w:rPr>
        <w:t>şi</w:t>
      </w:r>
      <w:proofErr w:type="spellEnd"/>
      <w:r w:rsidRPr="006C4835">
        <w:rPr>
          <w:lang w:val="en-US" w:eastAsia="en-US"/>
        </w:rPr>
        <w:t xml:space="preserve"> </w:t>
      </w:r>
      <w:proofErr w:type="spellStart"/>
      <w:r w:rsidRPr="006C4835">
        <w:rPr>
          <w:lang w:val="en-US" w:eastAsia="en-US"/>
        </w:rPr>
        <w:t>valorificate</w:t>
      </w:r>
      <w:proofErr w:type="spellEnd"/>
      <w:r w:rsidRPr="006C4835">
        <w:rPr>
          <w:lang w:val="en-US" w:eastAsia="en-US"/>
        </w:rPr>
        <w:t xml:space="preserve">/eliminate </w:t>
      </w:r>
      <w:proofErr w:type="spellStart"/>
      <w:r w:rsidRPr="006C4835">
        <w:rPr>
          <w:lang w:val="en-US" w:eastAsia="en-US"/>
        </w:rPr>
        <w:t>prin</w:t>
      </w:r>
      <w:proofErr w:type="spellEnd"/>
      <w:r w:rsidRPr="006C4835">
        <w:rPr>
          <w:lang w:val="en-US" w:eastAsia="en-US"/>
        </w:rPr>
        <w:t xml:space="preserve"> </w:t>
      </w:r>
      <w:proofErr w:type="spellStart"/>
      <w:r w:rsidRPr="006C4835">
        <w:rPr>
          <w:lang w:val="en-US" w:eastAsia="en-US"/>
        </w:rPr>
        <w:t>societăţi</w:t>
      </w:r>
      <w:proofErr w:type="spellEnd"/>
      <w:r w:rsidRPr="006C4835">
        <w:rPr>
          <w:lang w:val="en-US" w:eastAsia="en-US"/>
        </w:rPr>
        <w:t xml:space="preserve"> </w:t>
      </w:r>
      <w:proofErr w:type="spellStart"/>
      <w:r w:rsidRPr="006C4835">
        <w:rPr>
          <w:lang w:val="en-US" w:eastAsia="en-US"/>
        </w:rPr>
        <w:t>autorizate</w:t>
      </w:r>
      <w:proofErr w:type="spellEnd"/>
    </w:p>
    <w:p w:rsidR="001D6817" w:rsidRPr="006C4835" w:rsidRDefault="001D6817" w:rsidP="001D6817">
      <w:pPr>
        <w:autoSpaceDE w:val="0"/>
        <w:autoSpaceDN w:val="0"/>
        <w:adjustRightInd w:val="0"/>
        <w:jc w:val="both"/>
        <w:rPr>
          <w:snapToGrid w:val="0"/>
        </w:rPr>
      </w:pPr>
      <w:r w:rsidRPr="006C4835">
        <w:t>e</w:t>
      </w:r>
      <w:r w:rsidRPr="006C4835">
        <w:rPr>
          <w:rStyle w:val="li1"/>
          <w:b w:val="0"/>
          <w:bCs w:val="0"/>
        </w:rPr>
        <w:t>)</w:t>
      </w:r>
      <w:r w:rsidRPr="006C4835">
        <w:rPr>
          <w:rStyle w:val="tli1"/>
        </w:rPr>
        <w:t>emisiile poluante, inclusiv zgomotul şi alte surse de disconfort:</w:t>
      </w:r>
      <w:r w:rsidRPr="006C4835">
        <w:rPr>
          <w:lang w:val="en-US" w:eastAsia="en-US"/>
        </w:rPr>
        <w:t xml:space="preserve"> </w:t>
      </w:r>
      <w:proofErr w:type="spellStart"/>
      <w:r w:rsidRPr="006C4835">
        <w:rPr>
          <w:lang w:val="en-US" w:eastAsia="en-US"/>
        </w:rPr>
        <w:t>lucrările</w:t>
      </w:r>
      <w:proofErr w:type="spellEnd"/>
      <w:r w:rsidRPr="006C4835">
        <w:rPr>
          <w:lang w:val="en-US" w:eastAsia="en-US"/>
        </w:rPr>
        <w:t xml:space="preserve"> </w:t>
      </w:r>
      <w:proofErr w:type="spellStart"/>
      <w:r w:rsidRPr="006C4835">
        <w:rPr>
          <w:lang w:val="en-US" w:eastAsia="en-US"/>
        </w:rPr>
        <w:t>şi</w:t>
      </w:r>
      <w:proofErr w:type="spellEnd"/>
      <w:r w:rsidRPr="006C4835">
        <w:rPr>
          <w:lang w:val="en-US" w:eastAsia="en-US"/>
        </w:rPr>
        <w:t xml:space="preserve"> </w:t>
      </w:r>
      <w:proofErr w:type="spellStart"/>
      <w:r w:rsidRPr="006C4835">
        <w:rPr>
          <w:lang w:val="en-US" w:eastAsia="en-US"/>
        </w:rPr>
        <w:t>măsurile</w:t>
      </w:r>
      <w:proofErr w:type="spellEnd"/>
      <w:r w:rsidRPr="006C4835">
        <w:rPr>
          <w:lang w:val="en-US" w:eastAsia="en-US"/>
        </w:rPr>
        <w:t xml:space="preserve"> </w:t>
      </w:r>
      <w:proofErr w:type="spellStart"/>
      <w:r w:rsidRPr="006C4835">
        <w:rPr>
          <w:lang w:val="en-US" w:eastAsia="en-US"/>
        </w:rPr>
        <w:t>prevăzute</w:t>
      </w:r>
      <w:proofErr w:type="spellEnd"/>
      <w:r w:rsidRPr="006C4835">
        <w:rPr>
          <w:lang w:val="en-US" w:eastAsia="en-US"/>
        </w:rPr>
        <w:t xml:space="preserve"> </w:t>
      </w:r>
      <w:proofErr w:type="spellStart"/>
      <w:r w:rsidRPr="006C4835">
        <w:rPr>
          <w:lang w:val="en-US" w:eastAsia="en-US"/>
        </w:rPr>
        <w:t>în</w:t>
      </w:r>
      <w:proofErr w:type="spellEnd"/>
      <w:r w:rsidRPr="006C4835">
        <w:rPr>
          <w:lang w:val="en-US" w:eastAsia="en-US"/>
        </w:rPr>
        <w:t xml:space="preserve"> </w:t>
      </w:r>
      <w:proofErr w:type="spellStart"/>
      <w:r w:rsidRPr="006C4835">
        <w:rPr>
          <w:lang w:val="en-US" w:eastAsia="en-US"/>
        </w:rPr>
        <w:t>proiect</w:t>
      </w:r>
      <w:proofErr w:type="spellEnd"/>
      <w:r w:rsidRPr="006C4835">
        <w:rPr>
          <w:lang w:val="en-US" w:eastAsia="en-US"/>
        </w:rPr>
        <w:t xml:space="preserve"> nu </w:t>
      </w:r>
      <w:proofErr w:type="spellStart"/>
      <w:r w:rsidRPr="006C4835">
        <w:rPr>
          <w:lang w:val="en-US" w:eastAsia="en-US"/>
        </w:rPr>
        <w:t>vor</w:t>
      </w:r>
      <w:proofErr w:type="spellEnd"/>
      <w:r w:rsidRPr="006C4835">
        <w:rPr>
          <w:lang w:val="en-US" w:eastAsia="en-US"/>
        </w:rPr>
        <w:t xml:space="preserve"> </w:t>
      </w:r>
      <w:proofErr w:type="spellStart"/>
      <w:r w:rsidRPr="006C4835">
        <w:rPr>
          <w:lang w:val="en-US" w:eastAsia="en-US"/>
        </w:rPr>
        <w:t>afecta</w:t>
      </w:r>
      <w:proofErr w:type="spellEnd"/>
      <w:r w:rsidRPr="006C4835">
        <w:rPr>
          <w:lang w:val="en-US" w:eastAsia="en-US"/>
        </w:rPr>
        <w:t xml:space="preserve"> </w:t>
      </w:r>
      <w:proofErr w:type="spellStart"/>
      <w:r w:rsidRPr="006C4835">
        <w:rPr>
          <w:lang w:val="en-US" w:eastAsia="en-US"/>
        </w:rPr>
        <w:t>semnificativ</w:t>
      </w:r>
      <w:proofErr w:type="spellEnd"/>
      <w:r w:rsidRPr="006C4835">
        <w:rPr>
          <w:lang w:val="en-US" w:eastAsia="en-US"/>
        </w:rPr>
        <w:t xml:space="preserve"> </w:t>
      </w:r>
      <w:proofErr w:type="spellStart"/>
      <w:r w:rsidRPr="006C4835">
        <w:rPr>
          <w:lang w:val="en-US" w:eastAsia="en-US"/>
        </w:rPr>
        <w:t>factorii</w:t>
      </w:r>
      <w:proofErr w:type="spellEnd"/>
      <w:r w:rsidRPr="006C4835">
        <w:rPr>
          <w:lang w:val="en-US" w:eastAsia="en-US"/>
        </w:rPr>
        <w:t xml:space="preserve"> de </w:t>
      </w:r>
      <w:proofErr w:type="spellStart"/>
      <w:r w:rsidRPr="006C4835">
        <w:rPr>
          <w:lang w:val="en-US" w:eastAsia="en-US"/>
        </w:rPr>
        <w:t>mediu</w:t>
      </w:r>
      <w:proofErr w:type="spellEnd"/>
      <w:r w:rsidRPr="006C4835">
        <w:rPr>
          <w:lang w:val="en-US" w:eastAsia="en-US"/>
        </w:rPr>
        <w:t xml:space="preserve"> (</w:t>
      </w:r>
      <w:proofErr w:type="spellStart"/>
      <w:r w:rsidRPr="006C4835">
        <w:rPr>
          <w:lang w:val="en-US" w:eastAsia="en-US"/>
        </w:rPr>
        <w:t>aer</w:t>
      </w:r>
      <w:proofErr w:type="spellEnd"/>
      <w:r w:rsidRPr="006C4835">
        <w:rPr>
          <w:lang w:val="en-US" w:eastAsia="en-US"/>
        </w:rPr>
        <w:t xml:space="preserve">, </w:t>
      </w:r>
      <w:proofErr w:type="spellStart"/>
      <w:r w:rsidRPr="006C4835">
        <w:rPr>
          <w:lang w:val="en-US" w:eastAsia="en-US"/>
        </w:rPr>
        <w:t>apă</w:t>
      </w:r>
      <w:proofErr w:type="spellEnd"/>
      <w:r w:rsidRPr="006C4835">
        <w:rPr>
          <w:lang w:val="en-US" w:eastAsia="en-US"/>
        </w:rPr>
        <w:t xml:space="preserve">, sol, </w:t>
      </w:r>
      <w:proofErr w:type="spellStart"/>
      <w:r w:rsidRPr="006C4835">
        <w:rPr>
          <w:lang w:val="en-US" w:eastAsia="en-US"/>
        </w:rPr>
        <w:t>aşezări</w:t>
      </w:r>
      <w:proofErr w:type="spellEnd"/>
      <w:r w:rsidRPr="006C4835">
        <w:rPr>
          <w:lang w:val="en-US" w:eastAsia="en-US"/>
        </w:rPr>
        <w:t xml:space="preserve"> </w:t>
      </w:r>
      <w:proofErr w:type="spellStart"/>
      <w:r w:rsidRPr="006C4835">
        <w:rPr>
          <w:lang w:val="en-US" w:eastAsia="en-US"/>
        </w:rPr>
        <w:t>umane</w:t>
      </w:r>
      <w:proofErr w:type="spellEnd"/>
      <w:r w:rsidRPr="006C4835">
        <w:rPr>
          <w:lang w:val="en-US" w:eastAsia="en-US"/>
        </w:rPr>
        <w:t>);</w:t>
      </w:r>
      <w:r w:rsidRPr="006C4835">
        <w:rPr>
          <w:snapToGrid w:val="0"/>
        </w:rPr>
        <w:t xml:space="preserve"> </w:t>
      </w:r>
    </w:p>
    <w:p w:rsidR="001D6817" w:rsidRPr="006C4835" w:rsidRDefault="001D6817" w:rsidP="001D6817">
      <w:pPr>
        <w:jc w:val="both"/>
        <w:rPr>
          <w:rStyle w:val="tli1"/>
        </w:rPr>
      </w:pPr>
      <w:r w:rsidRPr="006C4835">
        <w:t>f</w:t>
      </w:r>
      <w:r w:rsidRPr="006C4835">
        <w:rPr>
          <w:rStyle w:val="li1"/>
          <w:b w:val="0"/>
          <w:bCs w:val="0"/>
        </w:rPr>
        <w:t>)</w:t>
      </w:r>
      <w:r w:rsidRPr="006C4835">
        <w:rPr>
          <w:rStyle w:val="tli1"/>
        </w:rPr>
        <w:t>riscul de accident, ţinându-se seama în special de substanţele şi de tehnologiile utilizate: in timpul lucrarilor de executie pot apare pierderi accidentale de carburanti sau lubrefianti de la vehiculele si utilajele folosite;</w:t>
      </w:r>
    </w:p>
    <w:p w:rsidR="001D6817" w:rsidRPr="006C4835" w:rsidRDefault="001D6817" w:rsidP="001D6817">
      <w:pPr>
        <w:jc w:val="both"/>
      </w:pPr>
      <w:r w:rsidRPr="006C4835">
        <w:rPr>
          <w:rStyle w:val="pt1"/>
          <w:b w:val="0"/>
          <w:bCs w:val="0"/>
          <w:color w:val="auto"/>
        </w:rPr>
        <w:t xml:space="preserve"> 2.</w:t>
      </w:r>
      <w:r w:rsidRPr="006C4835">
        <w:rPr>
          <w:rStyle w:val="tpt1"/>
          <w:b/>
        </w:rPr>
        <w:t>Localizarea proiectului</w:t>
      </w:r>
      <w:r w:rsidRPr="006C4835">
        <w:rPr>
          <w:rStyle w:val="tpt1"/>
        </w:rPr>
        <w:t>:</w:t>
      </w:r>
    </w:p>
    <w:p w:rsidR="001D6817" w:rsidRPr="006C4835" w:rsidRDefault="001D6817" w:rsidP="001D6817">
      <w:pPr>
        <w:jc w:val="both"/>
      </w:pPr>
      <w:r w:rsidRPr="006C4835">
        <w:rPr>
          <w:rStyle w:val="tpa1"/>
        </w:rPr>
        <w:t>Se ia în considerare sensibilitatea mediului în zona geografică posibil a fi afectată de proiect, avându-se în vedere în special:</w:t>
      </w:r>
    </w:p>
    <w:p w:rsidR="001D6817" w:rsidRPr="006C4835" w:rsidRDefault="001D6817" w:rsidP="001D6817">
      <w:pPr>
        <w:jc w:val="both"/>
        <w:rPr>
          <w:lang w:val="it-IT"/>
        </w:rPr>
      </w:pPr>
      <w:hyperlink r:id="rId18" w:anchor="#" w:history="1"/>
      <w:r w:rsidRPr="006C4835">
        <w:rPr>
          <w:rStyle w:val="sp1"/>
          <w:b w:val="0"/>
          <w:bCs w:val="0"/>
          <w:color w:val="auto"/>
        </w:rPr>
        <w:t>2.1.</w:t>
      </w:r>
      <w:r w:rsidRPr="006C4835">
        <w:rPr>
          <w:rStyle w:val="tsp1"/>
        </w:rPr>
        <w:t>utilizarea existentă a terenului:</w:t>
      </w:r>
      <w:r w:rsidRPr="006C4835">
        <w:rPr>
          <w:b/>
          <w:lang w:val="it-IT"/>
        </w:rPr>
        <w:t xml:space="preserve"> </w:t>
      </w:r>
      <w:r w:rsidRPr="006C4835">
        <w:rPr>
          <w:lang w:val="it-IT"/>
        </w:rPr>
        <w:t>Conform Certificatului de urbanism nr.</w:t>
      </w:r>
      <w:r>
        <w:rPr>
          <w:lang w:val="it-IT"/>
        </w:rPr>
        <w:t>70</w:t>
      </w:r>
      <w:r w:rsidRPr="006C4835">
        <w:rPr>
          <w:lang w:val="it-IT"/>
        </w:rPr>
        <w:t xml:space="preserve"> din 0</w:t>
      </w:r>
      <w:r>
        <w:rPr>
          <w:lang w:val="it-IT"/>
        </w:rPr>
        <w:t>6</w:t>
      </w:r>
      <w:r w:rsidRPr="006C4835">
        <w:rPr>
          <w:lang w:val="it-IT"/>
        </w:rPr>
        <w:t>.0</w:t>
      </w:r>
      <w:r>
        <w:rPr>
          <w:lang w:val="it-IT"/>
        </w:rPr>
        <w:t>4</w:t>
      </w:r>
      <w:r w:rsidRPr="006C4835">
        <w:rPr>
          <w:lang w:val="it-IT"/>
        </w:rPr>
        <w:t>.201</w:t>
      </w:r>
      <w:r>
        <w:rPr>
          <w:lang w:val="it-IT"/>
        </w:rPr>
        <w:t>6</w:t>
      </w:r>
      <w:r w:rsidRPr="006C4835">
        <w:rPr>
          <w:lang w:val="it-IT"/>
        </w:rPr>
        <w:t xml:space="preserve">,terenurile care fac obiectul proiectului se situeaza in </w:t>
      </w:r>
      <w:r>
        <w:rPr>
          <w:lang w:val="it-IT"/>
        </w:rPr>
        <w:t>domeniul public</w:t>
      </w:r>
      <w:r w:rsidRPr="006C4835">
        <w:rPr>
          <w:lang w:val="it-IT"/>
        </w:rPr>
        <w:t>.</w:t>
      </w:r>
    </w:p>
    <w:p w:rsidR="001D6817" w:rsidRPr="006C4835" w:rsidRDefault="001D6817" w:rsidP="001D6817">
      <w:pPr>
        <w:jc w:val="both"/>
      </w:pPr>
      <w:r w:rsidRPr="006C4835">
        <w:rPr>
          <w:rStyle w:val="sp1"/>
          <w:b w:val="0"/>
          <w:bCs w:val="0"/>
          <w:color w:val="auto"/>
        </w:rPr>
        <w:t>2.2.</w:t>
      </w:r>
      <w:r w:rsidRPr="006C4835">
        <w:rPr>
          <w:rStyle w:val="tsp1"/>
        </w:rPr>
        <w:t>relativa abundenţă a resurselor naturale din zonă, calitatea şi capacitatea regenerativă a acestora: nu este cazul..</w:t>
      </w:r>
    </w:p>
    <w:p w:rsidR="001D6817" w:rsidRPr="006C4835" w:rsidRDefault="001D6817" w:rsidP="001D6817">
      <w:pPr>
        <w:jc w:val="both"/>
      </w:pPr>
      <w:r>
        <w:rPr>
          <w:noProof/>
        </w:rPr>
        <w:drawing>
          <wp:inline distT="0" distB="0" distL="0" distR="0">
            <wp:extent cx="95250" cy="95250"/>
            <wp:effectExtent l="0" t="0" r="0" b="0"/>
            <wp:docPr id="4" name="Picture 4" descr="C:\Users\Elvira\Sintact 2.0\cache\Legislatie\m.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pt2|sp2.3.|_i" descr="C:\Users\Elvira\Sintact 2.0\cache\Legislatie\m.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C4835">
        <w:rPr>
          <w:rStyle w:val="sp1"/>
          <w:b w:val="0"/>
          <w:bCs w:val="0"/>
          <w:color w:val="auto"/>
        </w:rPr>
        <w:t>2.3.</w:t>
      </w:r>
      <w:r w:rsidRPr="006C4835">
        <w:rPr>
          <w:rStyle w:val="tsp1"/>
        </w:rPr>
        <w:t>capacitatea de absorbţie a mediului, cu atenţie deosebită pentru:</w:t>
      </w:r>
    </w:p>
    <w:p w:rsidR="001D6817" w:rsidRPr="006C4835" w:rsidRDefault="001D6817" w:rsidP="001D6817">
      <w:pPr>
        <w:jc w:val="both"/>
      </w:pPr>
      <w:r w:rsidRPr="006C4835">
        <w:rPr>
          <w:rStyle w:val="li1"/>
          <w:b w:val="0"/>
          <w:bCs w:val="0"/>
        </w:rPr>
        <w:t>a)</w:t>
      </w:r>
      <w:r w:rsidRPr="006C4835">
        <w:rPr>
          <w:rStyle w:val="tli1"/>
        </w:rPr>
        <w:t>zonele umede</w:t>
      </w:r>
      <w:r w:rsidRPr="006C4835">
        <w:rPr>
          <w:rStyle w:val="tsp1"/>
        </w:rPr>
        <w:t>: nu este cazul</w:t>
      </w:r>
      <w:r w:rsidRPr="006C4835">
        <w:rPr>
          <w:rStyle w:val="tli1"/>
        </w:rPr>
        <w:t>;</w:t>
      </w:r>
    </w:p>
    <w:p w:rsidR="001D6817" w:rsidRPr="006C4835" w:rsidRDefault="001D6817" w:rsidP="001D6817">
      <w:pPr>
        <w:jc w:val="both"/>
      </w:pPr>
      <w:r w:rsidRPr="006C4835">
        <w:rPr>
          <w:rStyle w:val="li1"/>
          <w:b w:val="0"/>
          <w:bCs w:val="0"/>
        </w:rPr>
        <w:lastRenderedPageBreak/>
        <w:t>b)</w:t>
      </w:r>
      <w:r w:rsidRPr="006C4835">
        <w:rPr>
          <w:rStyle w:val="tli1"/>
        </w:rPr>
        <w:t>zonele costiere</w:t>
      </w:r>
      <w:r w:rsidRPr="006C4835">
        <w:rPr>
          <w:rStyle w:val="tsp1"/>
        </w:rPr>
        <w:t>: nu este cazul</w:t>
      </w:r>
      <w:r w:rsidRPr="006C4835">
        <w:rPr>
          <w:rStyle w:val="tli1"/>
        </w:rPr>
        <w:t>;</w:t>
      </w:r>
    </w:p>
    <w:p w:rsidR="001D6817" w:rsidRPr="006C4835" w:rsidRDefault="001D6817" w:rsidP="001D6817">
      <w:pPr>
        <w:jc w:val="both"/>
      </w:pPr>
      <w:r w:rsidRPr="006C4835">
        <w:rPr>
          <w:rStyle w:val="li1"/>
          <w:b w:val="0"/>
          <w:bCs w:val="0"/>
        </w:rPr>
        <w:t>c)</w:t>
      </w:r>
      <w:r w:rsidRPr="006C4835">
        <w:rPr>
          <w:rStyle w:val="tli1"/>
        </w:rPr>
        <w:t>zonele montane şi cele împădurite</w:t>
      </w:r>
      <w:r w:rsidRPr="006C4835">
        <w:rPr>
          <w:rStyle w:val="tsp1"/>
        </w:rPr>
        <w:t>: nu este cazul;</w:t>
      </w:r>
    </w:p>
    <w:p w:rsidR="001D6817" w:rsidRPr="006C4835" w:rsidRDefault="001D6817" w:rsidP="001D6817">
      <w:pPr>
        <w:autoSpaceDE w:val="0"/>
        <w:autoSpaceDN w:val="0"/>
        <w:adjustRightInd w:val="0"/>
        <w:jc w:val="both"/>
      </w:pPr>
      <w:r w:rsidRPr="006C4835">
        <w:rPr>
          <w:rStyle w:val="li1"/>
          <w:b w:val="0"/>
          <w:bCs w:val="0"/>
        </w:rPr>
        <w:t>d)</w:t>
      </w:r>
      <w:r w:rsidRPr="006C4835">
        <w:rPr>
          <w:rStyle w:val="tli1"/>
        </w:rPr>
        <w:t>parcurile şi rezervaţiile naturale:nu este cazul</w:t>
      </w:r>
      <w:r w:rsidRPr="006C4835">
        <w:rPr>
          <w:lang w:val="en-US" w:eastAsia="en-US"/>
        </w:rPr>
        <w:t>.</w:t>
      </w:r>
    </w:p>
    <w:p w:rsidR="001D6817" w:rsidRPr="006C4835" w:rsidRDefault="001D6817" w:rsidP="001D6817">
      <w:pPr>
        <w:jc w:val="both"/>
      </w:pPr>
      <w:r w:rsidRPr="006C4835">
        <w:rPr>
          <w:rStyle w:val="li1"/>
          <w:b w:val="0"/>
          <w:bCs w:val="0"/>
        </w:rPr>
        <w:t>e)</w:t>
      </w:r>
      <w:r w:rsidRPr="006C4835">
        <w:rPr>
          <w:rStyle w:val="tli1"/>
        </w:rPr>
        <w:t>ariile clasificate sau zonele protejate prin legislaţia în vigoare, cum sunt: zone de protecţie a faunei piscicole, bazine piscicole naturale şi bazine piscicole amenajate etc.:nu este cazul;</w:t>
      </w:r>
    </w:p>
    <w:p w:rsidR="001D6817" w:rsidRPr="006C4835" w:rsidRDefault="001D6817" w:rsidP="001D6817">
      <w:pPr>
        <w:jc w:val="both"/>
        <w:rPr>
          <w:rStyle w:val="tsp1"/>
        </w:rPr>
      </w:pPr>
      <w:r w:rsidRPr="006C4835">
        <w:rPr>
          <w:rStyle w:val="li1"/>
          <w:b w:val="0"/>
          <w:bCs w:val="0"/>
        </w:rPr>
        <w:t>f)</w:t>
      </w:r>
      <w:r w:rsidRPr="006C4835">
        <w:rPr>
          <w:rStyle w:val="tli1"/>
        </w:rPr>
        <w:t xml:space="preserve">zonele de protecţie specială, mai ales cele desemnate prin Ordonanţa de urgenţă a Guvernului nr. </w:t>
      </w:r>
      <w:r w:rsidRPr="006C4835">
        <w:fldChar w:fldCharType="begin"/>
      </w:r>
      <w:r w:rsidRPr="006C4835">
        <w:instrText>HYPERLINK "../../Arhive Elvira/Elvira/Sintact 2.0/cache/Legislatie/temp/00103869.htm"</w:instrText>
      </w:r>
      <w:r w:rsidRPr="006C4835">
        <w:fldChar w:fldCharType="separate"/>
      </w:r>
      <w:r w:rsidRPr="006C4835">
        <w:rPr>
          <w:rStyle w:val="Hyperlink"/>
          <w:b w:val="0"/>
          <w:bCs w:val="0"/>
          <w:color w:val="auto"/>
        </w:rPr>
        <w:t>57/2007</w:t>
      </w:r>
      <w:r w:rsidRPr="006C4835">
        <w:fldChar w:fldCharType="end"/>
      </w:r>
      <w:r w:rsidRPr="006C4835">
        <w:rPr>
          <w:rStyle w:val="tli1"/>
        </w:rPr>
        <w:t xml:space="preserve"> privind regimul ariilor naturale protejate, conservarea habitatelor naturale, a florei şi faunei sălbatice, cu modificările şi completările ulterioare, zonele prevăzute prin Legea nr. </w:t>
      </w:r>
      <w:r w:rsidRPr="006C4835">
        <w:fldChar w:fldCharType="begin"/>
      </w:r>
      <w:r w:rsidRPr="006C4835">
        <w:instrText>HYPERLINK "../../Arhive Elvira/Elvira/Sintact 2.0/cache/Legislatie/temp/00033752.htm"</w:instrText>
      </w:r>
      <w:r w:rsidRPr="006C4835">
        <w:fldChar w:fldCharType="separate"/>
      </w:r>
      <w:r w:rsidRPr="006C4835">
        <w:rPr>
          <w:rStyle w:val="Hyperlink"/>
          <w:b w:val="0"/>
          <w:bCs w:val="0"/>
          <w:color w:val="auto"/>
        </w:rPr>
        <w:t>5/2000</w:t>
      </w:r>
      <w:r w:rsidRPr="006C4835">
        <w:fldChar w:fldCharType="end"/>
      </w:r>
      <w:r w:rsidRPr="006C4835">
        <w:rPr>
          <w:rStyle w:val="tli1"/>
        </w:rPr>
        <w:t xml:space="preserve"> privind aprobarea Planului de amenajare a teritoriului naţional - Secţiunea a III - a - zone protejate, zonele de protecţie instituite conform prevederilor Legii apelor nr. </w:t>
      </w:r>
      <w:r w:rsidRPr="006C4835">
        <w:fldChar w:fldCharType="begin"/>
      </w:r>
      <w:r w:rsidRPr="006C4835">
        <w:instrText>HYPERLINK "../../Arhive Elvira/Elvira/Sintact 2.0/cache/Legislatie/temp/00008742.htm" \o "Legea apelor (act publicat in M.Of. 244 din 08-oct-1996)"</w:instrText>
      </w:r>
      <w:r w:rsidRPr="006C4835">
        <w:fldChar w:fldCharType="separate"/>
      </w:r>
      <w:r w:rsidRPr="006C4835">
        <w:rPr>
          <w:rStyle w:val="Hyperlink"/>
          <w:b w:val="0"/>
          <w:bCs w:val="0"/>
          <w:color w:val="auto"/>
        </w:rPr>
        <w:t>107/1996</w:t>
      </w:r>
      <w:r w:rsidRPr="006C4835">
        <w:fldChar w:fldCharType="end"/>
      </w:r>
      <w:r w:rsidRPr="006C4835">
        <w:rPr>
          <w:rStyle w:val="tli1"/>
        </w:rPr>
        <w:t xml:space="preserve">, cu modificările şi completările ulterioare, şi Hotărârea Guvernului nr. </w:t>
      </w:r>
      <w:r w:rsidRPr="006C4835">
        <w:fldChar w:fldCharType="begin"/>
      </w:r>
      <w:r w:rsidRPr="006C4835">
        <w:instrText>HYPERLINK "../../Arhive Elvira/Elvira/Sintact 2.0/cache/Legislatie/temp/00085898.htm"</w:instrText>
      </w:r>
      <w:r w:rsidRPr="006C4835">
        <w:fldChar w:fldCharType="separate"/>
      </w:r>
      <w:r w:rsidRPr="006C4835">
        <w:rPr>
          <w:rStyle w:val="Hyperlink"/>
          <w:b w:val="0"/>
          <w:bCs w:val="0"/>
          <w:color w:val="auto"/>
        </w:rPr>
        <w:t>930/2005</w:t>
      </w:r>
      <w:r w:rsidRPr="006C4835">
        <w:fldChar w:fldCharType="end"/>
      </w:r>
      <w:r w:rsidRPr="006C4835">
        <w:rPr>
          <w:rStyle w:val="tli1"/>
        </w:rPr>
        <w:t xml:space="preserve"> pentru aprobarea Normelor speciale privind caracterul şi mărimea zonelor de protecţie sanitară şi hidrogeologică</w:t>
      </w:r>
      <w:r w:rsidRPr="006C4835">
        <w:rPr>
          <w:rStyle w:val="tsp1"/>
        </w:rPr>
        <w:t>:nu este cazul.</w:t>
      </w:r>
    </w:p>
    <w:p w:rsidR="001D6817" w:rsidRPr="006C4835" w:rsidRDefault="001D6817" w:rsidP="001D6817">
      <w:pPr>
        <w:jc w:val="both"/>
      </w:pPr>
      <w:r w:rsidRPr="006C4835">
        <w:rPr>
          <w:rStyle w:val="li1"/>
          <w:b w:val="0"/>
          <w:bCs w:val="0"/>
        </w:rPr>
        <w:t xml:space="preserve"> g)</w:t>
      </w:r>
      <w:r w:rsidRPr="006C4835">
        <w:rPr>
          <w:rStyle w:val="tli1"/>
        </w:rPr>
        <w:t>ariile în care standardele de calitate a mediului stabilite de legislaţie au fost deja depăşite</w:t>
      </w:r>
      <w:r w:rsidRPr="006C4835">
        <w:rPr>
          <w:rStyle w:val="tsp1"/>
        </w:rPr>
        <w:t>: nu este cazul</w:t>
      </w:r>
      <w:r w:rsidRPr="006C4835">
        <w:rPr>
          <w:rStyle w:val="tli1"/>
        </w:rPr>
        <w:t>;</w:t>
      </w:r>
    </w:p>
    <w:p w:rsidR="001D6817" w:rsidRPr="006C4835" w:rsidRDefault="001D6817" w:rsidP="001D6817">
      <w:pPr>
        <w:jc w:val="both"/>
      </w:pPr>
      <w:r w:rsidRPr="006C4835">
        <w:rPr>
          <w:rStyle w:val="li1"/>
          <w:b w:val="0"/>
          <w:bCs w:val="0"/>
        </w:rPr>
        <w:t>h)</w:t>
      </w:r>
      <w:r w:rsidRPr="006C4835">
        <w:rPr>
          <w:rStyle w:val="tli1"/>
        </w:rPr>
        <w:t>ariile dens populate:nu este cazul;</w:t>
      </w:r>
    </w:p>
    <w:p w:rsidR="001D6817" w:rsidRPr="006C4835" w:rsidRDefault="001D6817" w:rsidP="001D6817">
      <w:pPr>
        <w:jc w:val="both"/>
        <w:rPr>
          <w:rStyle w:val="tli1"/>
        </w:rPr>
      </w:pPr>
      <w:r w:rsidRPr="006C4835">
        <w:rPr>
          <w:rStyle w:val="li1"/>
          <w:b w:val="0"/>
          <w:bCs w:val="0"/>
        </w:rPr>
        <w:t>i)</w:t>
      </w:r>
      <w:r w:rsidRPr="006C4835">
        <w:rPr>
          <w:rStyle w:val="tli1"/>
        </w:rPr>
        <w:t>peisajele cu semnificaţie istorică, culturală şi arheologică</w:t>
      </w:r>
      <w:r w:rsidRPr="006C4835">
        <w:rPr>
          <w:rStyle w:val="tsp1"/>
        </w:rPr>
        <w:t>: nu este cazul</w:t>
      </w:r>
      <w:r w:rsidRPr="006C4835">
        <w:rPr>
          <w:rStyle w:val="tli1"/>
        </w:rPr>
        <w:t>.</w:t>
      </w:r>
    </w:p>
    <w:p w:rsidR="001D6817" w:rsidRPr="006C4835" w:rsidRDefault="001D6817" w:rsidP="001D6817">
      <w:pPr>
        <w:autoSpaceDE w:val="0"/>
        <w:autoSpaceDN w:val="0"/>
        <w:adjustRightInd w:val="0"/>
        <w:jc w:val="both"/>
        <w:rPr>
          <w:b/>
          <w:lang w:val="en-US" w:eastAsia="en-US"/>
        </w:rPr>
      </w:pPr>
      <w:r w:rsidRPr="006C4835">
        <w:rPr>
          <w:b/>
          <w:lang w:val="en-US" w:eastAsia="en-US"/>
        </w:rPr>
        <w:t xml:space="preserve">3. </w:t>
      </w:r>
      <w:proofErr w:type="spellStart"/>
      <w:r w:rsidRPr="006C4835">
        <w:rPr>
          <w:b/>
          <w:lang w:val="en-US" w:eastAsia="en-US"/>
        </w:rPr>
        <w:t>Caracteristicile</w:t>
      </w:r>
      <w:proofErr w:type="spellEnd"/>
      <w:r w:rsidRPr="006C4835">
        <w:rPr>
          <w:b/>
          <w:lang w:val="en-US" w:eastAsia="en-US"/>
        </w:rPr>
        <w:t xml:space="preserve"> </w:t>
      </w:r>
      <w:proofErr w:type="spellStart"/>
      <w:r w:rsidRPr="006C4835">
        <w:rPr>
          <w:b/>
          <w:lang w:val="en-US" w:eastAsia="en-US"/>
        </w:rPr>
        <w:t>impactului</w:t>
      </w:r>
      <w:proofErr w:type="spellEnd"/>
      <w:r w:rsidRPr="006C4835">
        <w:rPr>
          <w:b/>
          <w:lang w:val="en-US" w:eastAsia="en-US"/>
        </w:rPr>
        <w:t xml:space="preserve"> potential</w:t>
      </w:r>
    </w:p>
    <w:p w:rsidR="001D6817" w:rsidRPr="006C4835" w:rsidRDefault="001D6817" w:rsidP="001D6817">
      <w:pPr>
        <w:autoSpaceDE w:val="0"/>
        <w:autoSpaceDN w:val="0"/>
        <w:adjustRightInd w:val="0"/>
        <w:jc w:val="both"/>
        <w:rPr>
          <w:lang w:val="en-US" w:eastAsia="en-US"/>
        </w:rPr>
      </w:pPr>
      <w:r w:rsidRPr="006C4835">
        <w:rPr>
          <w:lang w:val="en-US" w:eastAsia="en-US"/>
        </w:rPr>
        <w:t xml:space="preserve">a) </w:t>
      </w:r>
      <w:proofErr w:type="spellStart"/>
      <w:proofErr w:type="gramStart"/>
      <w:r w:rsidRPr="006C4835">
        <w:rPr>
          <w:lang w:val="en-US" w:eastAsia="en-US"/>
        </w:rPr>
        <w:t>extinderea</w:t>
      </w:r>
      <w:proofErr w:type="spellEnd"/>
      <w:proofErr w:type="gramEnd"/>
      <w:r w:rsidRPr="006C4835">
        <w:rPr>
          <w:lang w:val="en-US" w:eastAsia="en-US"/>
        </w:rPr>
        <w:t xml:space="preserve"> </w:t>
      </w:r>
      <w:proofErr w:type="spellStart"/>
      <w:r w:rsidRPr="006C4835">
        <w:rPr>
          <w:lang w:val="en-US" w:eastAsia="en-US"/>
        </w:rPr>
        <w:t>impactului</w:t>
      </w:r>
      <w:proofErr w:type="spellEnd"/>
      <w:r w:rsidRPr="006C4835">
        <w:rPr>
          <w:lang w:val="en-US" w:eastAsia="en-US"/>
        </w:rPr>
        <w:t xml:space="preserve">, aria </w:t>
      </w:r>
      <w:proofErr w:type="spellStart"/>
      <w:r w:rsidRPr="006C4835">
        <w:rPr>
          <w:lang w:val="en-US" w:eastAsia="en-US"/>
        </w:rPr>
        <w:t>geografica</w:t>
      </w:r>
      <w:proofErr w:type="spellEnd"/>
      <w:r w:rsidRPr="006C4835">
        <w:rPr>
          <w:lang w:val="en-US" w:eastAsia="en-US"/>
        </w:rPr>
        <w:t xml:space="preserve"> </w:t>
      </w:r>
      <w:proofErr w:type="spellStart"/>
      <w:r w:rsidRPr="006C4835">
        <w:rPr>
          <w:lang w:val="en-US" w:eastAsia="en-US"/>
        </w:rPr>
        <w:t>si</w:t>
      </w:r>
      <w:proofErr w:type="spellEnd"/>
      <w:r w:rsidRPr="006C4835">
        <w:rPr>
          <w:lang w:val="en-US" w:eastAsia="en-US"/>
        </w:rPr>
        <w:t xml:space="preserve"> </w:t>
      </w:r>
      <w:proofErr w:type="spellStart"/>
      <w:r w:rsidRPr="006C4835">
        <w:rPr>
          <w:lang w:val="en-US" w:eastAsia="en-US"/>
        </w:rPr>
        <w:t>numarul</w:t>
      </w:r>
      <w:proofErr w:type="spellEnd"/>
      <w:r w:rsidRPr="006C4835">
        <w:rPr>
          <w:lang w:val="en-US" w:eastAsia="en-US"/>
        </w:rPr>
        <w:t xml:space="preserve"> </w:t>
      </w:r>
      <w:proofErr w:type="spellStart"/>
      <w:r w:rsidRPr="006C4835">
        <w:rPr>
          <w:lang w:val="en-US" w:eastAsia="en-US"/>
        </w:rPr>
        <w:t>persoanelor</w:t>
      </w:r>
      <w:proofErr w:type="spellEnd"/>
      <w:r w:rsidRPr="006C4835">
        <w:rPr>
          <w:lang w:val="en-US" w:eastAsia="en-US"/>
        </w:rPr>
        <w:t xml:space="preserve"> </w:t>
      </w:r>
      <w:proofErr w:type="spellStart"/>
      <w:r w:rsidRPr="006C4835">
        <w:rPr>
          <w:lang w:val="en-US" w:eastAsia="en-US"/>
        </w:rPr>
        <w:t>afectate</w:t>
      </w:r>
      <w:proofErr w:type="spellEnd"/>
      <w:r w:rsidRPr="006C4835">
        <w:rPr>
          <w:lang w:val="en-US" w:eastAsia="en-US"/>
        </w:rPr>
        <w:t xml:space="preserve">- nu </w:t>
      </w:r>
      <w:proofErr w:type="spellStart"/>
      <w:r w:rsidRPr="006C4835">
        <w:rPr>
          <w:lang w:val="en-US" w:eastAsia="en-US"/>
        </w:rPr>
        <w:t>este</w:t>
      </w:r>
      <w:proofErr w:type="spellEnd"/>
      <w:r w:rsidRPr="006C4835">
        <w:rPr>
          <w:lang w:val="en-US" w:eastAsia="en-US"/>
        </w:rPr>
        <w:t xml:space="preserve"> </w:t>
      </w:r>
      <w:proofErr w:type="spellStart"/>
      <w:r w:rsidRPr="006C4835">
        <w:rPr>
          <w:lang w:val="en-US" w:eastAsia="en-US"/>
        </w:rPr>
        <w:t>cazul</w:t>
      </w:r>
      <w:proofErr w:type="spellEnd"/>
      <w:r w:rsidRPr="006C4835">
        <w:rPr>
          <w:lang w:val="en-US" w:eastAsia="en-US"/>
        </w:rPr>
        <w:t>.</w:t>
      </w:r>
    </w:p>
    <w:p w:rsidR="001D6817" w:rsidRPr="006C4835" w:rsidRDefault="001D6817" w:rsidP="001D6817">
      <w:pPr>
        <w:autoSpaceDE w:val="0"/>
        <w:autoSpaceDN w:val="0"/>
        <w:adjustRightInd w:val="0"/>
        <w:jc w:val="both"/>
        <w:rPr>
          <w:lang w:val="en-US" w:eastAsia="en-US"/>
        </w:rPr>
      </w:pPr>
      <w:r w:rsidRPr="006C4835">
        <w:rPr>
          <w:lang w:val="en-US" w:eastAsia="en-US"/>
        </w:rPr>
        <w:t xml:space="preserve">b) </w:t>
      </w:r>
      <w:proofErr w:type="spellStart"/>
      <w:proofErr w:type="gramStart"/>
      <w:r w:rsidRPr="006C4835">
        <w:rPr>
          <w:lang w:val="en-US" w:eastAsia="en-US"/>
        </w:rPr>
        <w:t>natura</w:t>
      </w:r>
      <w:proofErr w:type="spellEnd"/>
      <w:proofErr w:type="gramEnd"/>
      <w:r w:rsidRPr="006C4835">
        <w:rPr>
          <w:lang w:val="en-US" w:eastAsia="en-US"/>
        </w:rPr>
        <w:t xml:space="preserve"> </w:t>
      </w:r>
      <w:proofErr w:type="spellStart"/>
      <w:r w:rsidRPr="006C4835">
        <w:rPr>
          <w:lang w:val="en-US" w:eastAsia="en-US"/>
        </w:rPr>
        <w:t>transfrontiera</w:t>
      </w:r>
      <w:proofErr w:type="spellEnd"/>
      <w:r w:rsidRPr="006C4835">
        <w:rPr>
          <w:lang w:val="en-US" w:eastAsia="en-US"/>
        </w:rPr>
        <w:t xml:space="preserve"> a </w:t>
      </w:r>
      <w:proofErr w:type="spellStart"/>
      <w:r w:rsidRPr="006C4835">
        <w:rPr>
          <w:lang w:val="en-US" w:eastAsia="en-US"/>
        </w:rPr>
        <w:t>impactului</w:t>
      </w:r>
      <w:proofErr w:type="spellEnd"/>
      <w:r w:rsidRPr="006C4835">
        <w:rPr>
          <w:lang w:val="en-US" w:eastAsia="en-US"/>
        </w:rPr>
        <w:t xml:space="preserve"> - </w:t>
      </w:r>
      <w:proofErr w:type="spellStart"/>
      <w:r w:rsidRPr="006C4835">
        <w:rPr>
          <w:lang w:val="en-US" w:eastAsia="en-US"/>
        </w:rPr>
        <w:t>lucrarile</w:t>
      </w:r>
      <w:proofErr w:type="spellEnd"/>
      <w:r w:rsidRPr="006C4835">
        <w:rPr>
          <w:lang w:val="en-US" w:eastAsia="en-US"/>
        </w:rPr>
        <w:t xml:space="preserve"> </w:t>
      </w:r>
      <w:proofErr w:type="spellStart"/>
      <w:r w:rsidRPr="006C4835">
        <w:rPr>
          <w:lang w:val="en-US" w:eastAsia="en-US"/>
        </w:rPr>
        <w:t>propuse</w:t>
      </w:r>
      <w:proofErr w:type="spellEnd"/>
      <w:r w:rsidRPr="006C4835">
        <w:rPr>
          <w:lang w:val="en-US" w:eastAsia="en-US"/>
        </w:rPr>
        <w:t xml:space="preserve"> nu au </w:t>
      </w:r>
      <w:proofErr w:type="spellStart"/>
      <w:r w:rsidRPr="006C4835">
        <w:rPr>
          <w:lang w:val="en-US" w:eastAsia="en-US"/>
        </w:rPr>
        <w:t>efecte</w:t>
      </w:r>
      <w:proofErr w:type="spellEnd"/>
      <w:r w:rsidRPr="006C4835">
        <w:rPr>
          <w:lang w:val="en-US" w:eastAsia="en-US"/>
        </w:rPr>
        <w:t xml:space="preserve"> </w:t>
      </w:r>
      <w:proofErr w:type="spellStart"/>
      <w:r w:rsidRPr="006C4835">
        <w:rPr>
          <w:lang w:val="en-US" w:eastAsia="en-US"/>
        </w:rPr>
        <w:t>transfrontiera</w:t>
      </w:r>
      <w:proofErr w:type="spellEnd"/>
    </w:p>
    <w:p w:rsidR="001D6817" w:rsidRPr="006C4835" w:rsidRDefault="001D6817" w:rsidP="001D6817">
      <w:pPr>
        <w:autoSpaceDE w:val="0"/>
        <w:autoSpaceDN w:val="0"/>
        <w:adjustRightInd w:val="0"/>
        <w:jc w:val="both"/>
        <w:rPr>
          <w:lang w:val="en-US" w:eastAsia="en-US"/>
        </w:rPr>
      </w:pPr>
      <w:r w:rsidRPr="006C4835">
        <w:rPr>
          <w:lang w:val="en-US" w:eastAsia="en-US"/>
        </w:rPr>
        <w:t xml:space="preserve">c) </w:t>
      </w:r>
      <w:proofErr w:type="spellStart"/>
      <w:proofErr w:type="gramStart"/>
      <w:r w:rsidRPr="006C4835">
        <w:rPr>
          <w:lang w:val="en-US" w:eastAsia="en-US"/>
        </w:rPr>
        <w:t>marimea</w:t>
      </w:r>
      <w:proofErr w:type="spellEnd"/>
      <w:proofErr w:type="gramEnd"/>
      <w:r w:rsidRPr="006C4835">
        <w:rPr>
          <w:lang w:val="en-US" w:eastAsia="en-US"/>
        </w:rPr>
        <w:t xml:space="preserve"> </w:t>
      </w:r>
      <w:proofErr w:type="spellStart"/>
      <w:r w:rsidRPr="006C4835">
        <w:rPr>
          <w:lang w:val="en-US" w:eastAsia="en-US"/>
        </w:rPr>
        <w:t>si</w:t>
      </w:r>
      <w:proofErr w:type="spellEnd"/>
      <w:r w:rsidRPr="006C4835">
        <w:rPr>
          <w:lang w:val="en-US" w:eastAsia="en-US"/>
        </w:rPr>
        <w:t xml:space="preserve"> </w:t>
      </w:r>
      <w:proofErr w:type="spellStart"/>
      <w:r w:rsidRPr="006C4835">
        <w:rPr>
          <w:lang w:val="en-US" w:eastAsia="en-US"/>
        </w:rPr>
        <w:t>complexitatea</w:t>
      </w:r>
      <w:proofErr w:type="spellEnd"/>
      <w:r w:rsidRPr="006C4835">
        <w:rPr>
          <w:lang w:val="en-US" w:eastAsia="en-US"/>
        </w:rPr>
        <w:t xml:space="preserve"> </w:t>
      </w:r>
      <w:proofErr w:type="spellStart"/>
      <w:r w:rsidRPr="006C4835">
        <w:rPr>
          <w:lang w:val="en-US" w:eastAsia="en-US"/>
        </w:rPr>
        <w:t>impactului</w:t>
      </w:r>
      <w:proofErr w:type="spellEnd"/>
      <w:r w:rsidRPr="006C4835">
        <w:rPr>
          <w:lang w:val="en-US" w:eastAsia="en-US"/>
        </w:rPr>
        <w:t xml:space="preserve"> – impact </w:t>
      </w:r>
      <w:proofErr w:type="spellStart"/>
      <w:r w:rsidRPr="006C4835">
        <w:rPr>
          <w:lang w:val="en-US" w:eastAsia="en-US"/>
        </w:rPr>
        <w:t>relativ</w:t>
      </w:r>
      <w:proofErr w:type="spellEnd"/>
      <w:r w:rsidRPr="006C4835">
        <w:rPr>
          <w:lang w:val="en-US" w:eastAsia="en-US"/>
        </w:rPr>
        <w:t xml:space="preserve"> </w:t>
      </w:r>
      <w:proofErr w:type="spellStart"/>
      <w:r w:rsidRPr="006C4835">
        <w:rPr>
          <w:lang w:val="en-US" w:eastAsia="en-US"/>
        </w:rPr>
        <w:t>redus</w:t>
      </w:r>
      <w:proofErr w:type="spellEnd"/>
      <w:r w:rsidRPr="006C4835">
        <w:rPr>
          <w:lang w:val="en-US" w:eastAsia="en-US"/>
        </w:rPr>
        <w:t xml:space="preserve"> </w:t>
      </w:r>
      <w:proofErr w:type="spellStart"/>
      <w:r w:rsidRPr="006C4835">
        <w:rPr>
          <w:lang w:val="en-US" w:eastAsia="en-US"/>
        </w:rPr>
        <w:t>şi</w:t>
      </w:r>
      <w:proofErr w:type="spellEnd"/>
      <w:r w:rsidRPr="006C4835">
        <w:rPr>
          <w:lang w:val="en-US" w:eastAsia="en-US"/>
        </w:rPr>
        <w:t xml:space="preserve"> local, </w:t>
      </w:r>
      <w:proofErr w:type="spellStart"/>
      <w:r w:rsidRPr="006C4835">
        <w:rPr>
          <w:lang w:val="en-US" w:eastAsia="en-US"/>
        </w:rPr>
        <w:t>pe</w:t>
      </w:r>
      <w:proofErr w:type="spellEnd"/>
      <w:r w:rsidRPr="006C4835">
        <w:rPr>
          <w:lang w:val="en-US" w:eastAsia="en-US"/>
        </w:rPr>
        <w:t xml:space="preserve"> </w:t>
      </w:r>
      <w:proofErr w:type="spellStart"/>
      <w:r w:rsidRPr="006C4835">
        <w:rPr>
          <w:lang w:val="en-US" w:eastAsia="en-US"/>
        </w:rPr>
        <w:t>perioada</w:t>
      </w:r>
      <w:proofErr w:type="spellEnd"/>
      <w:r w:rsidRPr="006C4835">
        <w:rPr>
          <w:lang w:val="en-US" w:eastAsia="en-US"/>
        </w:rPr>
        <w:t xml:space="preserve"> </w:t>
      </w:r>
      <w:proofErr w:type="spellStart"/>
      <w:r w:rsidRPr="006C4835">
        <w:rPr>
          <w:lang w:val="en-US" w:eastAsia="en-US"/>
        </w:rPr>
        <w:t>execuţiei</w:t>
      </w:r>
      <w:proofErr w:type="spellEnd"/>
      <w:r w:rsidRPr="006C4835">
        <w:rPr>
          <w:lang w:val="en-US" w:eastAsia="en-US"/>
        </w:rPr>
        <w:t xml:space="preserve"> </w:t>
      </w:r>
      <w:proofErr w:type="spellStart"/>
      <w:r w:rsidRPr="006C4835">
        <w:rPr>
          <w:lang w:val="en-US" w:eastAsia="en-US"/>
        </w:rPr>
        <w:t>proiectului</w:t>
      </w:r>
      <w:proofErr w:type="spellEnd"/>
      <w:r w:rsidRPr="006C4835">
        <w:rPr>
          <w:lang w:val="en-US" w:eastAsia="en-US"/>
        </w:rPr>
        <w:t>..</w:t>
      </w:r>
    </w:p>
    <w:p w:rsidR="001D6817" w:rsidRPr="006C4835" w:rsidRDefault="001D6817" w:rsidP="001D6817">
      <w:pPr>
        <w:autoSpaceDE w:val="0"/>
        <w:autoSpaceDN w:val="0"/>
        <w:adjustRightInd w:val="0"/>
        <w:jc w:val="both"/>
        <w:rPr>
          <w:lang w:val="en-US" w:eastAsia="en-US"/>
        </w:rPr>
      </w:pPr>
      <w:r w:rsidRPr="006C4835">
        <w:rPr>
          <w:lang w:val="en-US" w:eastAsia="en-US"/>
        </w:rPr>
        <w:t xml:space="preserve">d) </w:t>
      </w:r>
      <w:proofErr w:type="spellStart"/>
      <w:proofErr w:type="gramStart"/>
      <w:r w:rsidRPr="006C4835">
        <w:rPr>
          <w:lang w:val="en-US" w:eastAsia="en-US"/>
        </w:rPr>
        <w:t>probabilitatea</w:t>
      </w:r>
      <w:proofErr w:type="spellEnd"/>
      <w:proofErr w:type="gramEnd"/>
      <w:r w:rsidRPr="006C4835">
        <w:rPr>
          <w:lang w:val="en-US" w:eastAsia="en-US"/>
        </w:rPr>
        <w:t xml:space="preserve"> </w:t>
      </w:r>
      <w:proofErr w:type="spellStart"/>
      <w:r w:rsidRPr="006C4835">
        <w:rPr>
          <w:lang w:val="en-US" w:eastAsia="en-US"/>
        </w:rPr>
        <w:t>impactului</w:t>
      </w:r>
      <w:proofErr w:type="spellEnd"/>
      <w:r w:rsidRPr="006C4835">
        <w:rPr>
          <w:lang w:val="en-US" w:eastAsia="en-US"/>
        </w:rPr>
        <w:t xml:space="preserve"> - impact cu </w:t>
      </w:r>
      <w:proofErr w:type="spellStart"/>
      <w:r w:rsidRPr="006C4835">
        <w:rPr>
          <w:lang w:val="en-US" w:eastAsia="en-US"/>
        </w:rPr>
        <w:t>probabilitate</w:t>
      </w:r>
      <w:proofErr w:type="spellEnd"/>
      <w:r w:rsidRPr="006C4835">
        <w:rPr>
          <w:lang w:val="en-US" w:eastAsia="en-US"/>
        </w:rPr>
        <w:t xml:space="preserve"> </w:t>
      </w:r>
      <w:proofErr w:type="spellStart"/>
      <w:r w:rsidRPr="006C4835">
        <w:rPr>
          <w:lang w:val="en-US" w:eastAsia="en-US"/>
        </w:rPr>
        <w:t>redusă</w:t>
      </w:r>
      <w:proofErr w:type="spellEnd"/>
      <w:r w:rsidRPr="006C4835">
        <w:rPr>
          <w:lang w:val="en-US" w:eastAsia="en-US"/>
        </w:rPr>
        <w:t xml:space="preserve"> </w:t>
      </w:r>
      <w:proofErr w:type="spellStart"/>
      <w:r w:rsidRPr="006C4835">
        <w:rPr>
          <w:lang w:val="en-US" w:eastAsia="en-US"/>
        </w:rPr>
        <w:t>atât</w:t>
      </w:r>
      <w:proofErr w:type="spellEnd"/>
      <w:r w:rsidRPr="006C4835">
        <w:rPr>
          <w:lang w:val="en-US" w:eastAsia="en-US"/>
        </w:rPr>
        <w:t xml:space="preserve"> </w:t>
      </w:r>
      <w:proofErr w:type="spellStart"/>
      <w:r w:rsidRPr="006C4835">
        <w:rPr>
          <w:lang w:val="en-US" w:eastAsia="en-US"/>
        </w:rPr>
        <w:t>pe</w:t>
      </w:r>
      <w:proofErr w:type="spellEnd"/>
      <w:r w:rsidRPr="006C4835">
        <w:rPr>
          <w:lang w:val="en-US" w:eastAsia="en-US"/>
        </w:rPr>
        <w:t xml:space="preserve"> </w:t>
      </w:r>
      <w:proofErr w:type="spellStart"/>
      <w:r w:rsidRPr="006C4835">
        <w:rPr>
          <w:lang w:val="en-US" w:eastAsia="en-US"/>
        </w:rPr>
        <w:t>parcursul</w:t>
      </w:r>
      <w:proofErr w:type="spellEnd"/>
      <w:r w:rsidRPr="006C4835">
        <w:rPr>
          <w:lang w:val="en-US" w:eastAsia="en-US"/>
        </w:rPr>
        <w:t xml:space="preserve"> </w:t>
      </w:r>
      <w:proofErr w:type="spellStart"/>
      <w:r w:rsidRPr="006C4835">
        <w:rPr>
          <w:lang w:val="en-US" w:eastAsia="en-US"/>
        </w:rPr>
        <w:t>realizării</w:t>
      </w:r>
      <w:proofErr w:type="spellEnd"/>
      <w:r w:rsidRPr="006C4835">
        <w:rPr>
          <w:lang w:val="en-US" w:eastAsia="en-US"/>
        </w:rPr>
        <w:t xml:space="preserve"> </w:t>
      </w:r>
      <w:proofErr w:type="spellStart"/>
      <w:r w:rsidRPr="006C4835">
        <w:rPr>
          <w:lang w:val="en-US" w:eastAsia="en-US"/>
        </w:rPr>
        <w:t>investiţiei</w:t>
      </w:r>
      <w:proofErr w:type="spellEnd"/>
      <w:r w:rsidRPr="006C4835">
        <w:rPr>
          <w:lang w:val="en-US" w:eastAsia="en-US"/>
        </w:rPr>
        <w:t xml:space="preserve">, </w:t>
      </w:r>
      <w:proofErr w:type="spellStart"/>
      <w:r w:rsidRPr="006C4835">
        <w:rPr>
          <w:lang w:val="en-US" w:eastAsia="en-US"/>
        </w:rPr>
        <w:t>cât</w:t>
      </w:r>
      <w:proofErr w:type="spellEnd"/>
      <w:r w:rsidRPr="006C4835">
        <w:rPr>
          <w:lang w:val="en-US" w:eastAsia="en-US"/>
        </w:rPr>
        <w:t xml:space="preserve"> </w:t>
      </w:r>
      <w:proofErr w:type="spellStart"/>
      <w:r w:rsidRPr="006C4835">
        <w:rPr>
          <w:lang w:val="en-US" w:eastAsia="en-US"/>
        </w:rPr>
        <w:t>şi</w:t>
      </w:r>
      <w:proofErr w:type="spellEnd"/>
      <w:r w:rsidRPr="006C4835">
        <w:rPr>
          <w:lang w:val="en-US" w:eastAsia="en-US"/>
        </w:rPr>
        <w:t xml:space="preserve"> </w:t>
      </w:r>
      <w:proofErr w:type="spellStart"/>
      <w:r w:rsidRPr="006C4835">
        <w:rPr>
          <w:lang w:val="en-US" w:eastAsia="en-US"/>
        </w:rPr>
        <w:t>după</w:t>
      </w:r>
      <w:proofErr w:type="spellEnd"/>
      <w:r w:rsidRPr="006C4835">
        <w:rPr>
          <w:lang w:val="en-US" w:eastAsia="en-US"/>
        </w:rPr>
        <w:t xml:space="preserve"> </w:t>
      </w:r>
      <w:proofErr w:type="spellStart"/>
      <w:r w:rsidRPr="006C4835">
        <w:rPr>
          <w:lang w:val="en-US" w:eastAsia="en-US"/>
        </w:rPr>
        <w:t>realizarea</w:t>
      </w:r>
      <w:proofErr w:type="spellEnd"/>
      <w:r w:rsidRPr="006C4835">
        <w:rPr>
          <w:lang w:val="en-US" w:eastAsia="en-US"/>
        </w:rPr>
        <w:t xml:space="preserve"> </w:t>
      </w:r>
      <w:proofErr w:type="spellStart"/>
      <w:r w:rsidRPr="006C4835">
        <w:rPr>
          <w:lang w:val="en-US" w:eastAsia="en-US"/>
        </w:rPr>
        <w:t>acestuia</w:t>
      </w:r>
      <w:proofErr w:type="spellEnd"/>
      <w:r w:rsidRPr="006C4835">
        <w:rPr>
          <w:lang w:val="en-US" w:eastAsia="en-US"/>
        </w:rPr>
        <w:t xml:space="preserve">, </w:t>
      </w:r>
      <w:proofErr w:type="spellStart"/>
      <w:r w:rsidRPr="006C4835">
        <w:rPr>
          <w:lang w:val="en-US" w:eastAsia="en-US"/>
        </w:rPr>
        <w:t>deoarece</w:t>
      </w:r>
      <w:proofErr w:type="spellEnd"/>
      <w:r w:rsidRPr="006C4835">
        <w:rPr>
          <w:lang w:val="en-US" w:eastAsia="en-US"/>
        </w:rPr>
        <w:t xml:space="preserve"> </w:t>
      </w:r>
      <w:proofErr w:type="spellStart"/>
      <w:r w:rsidRPr="006C4835">
        <w:rPr>
          <w:lang w:val="en-US" w:eastAsia="en-US"/>
        </w:rPr>
        <w:t>măsurile</w:t>
      </w:r>
      <w:proofErr w:type="spellEnd"/>
      <w:r w:rsidRPr="006C4835">
        <w:rPr>
          <w:lang w:val="en-US" w:eastAsia="en-US"/>
        </w:rPr>
        <w:t xml:space="preserve"> </w:t>
      </w:r>
      <w:proofErr w:type="spellStart"/>
      <w:r w:rsidRPr="006C4835">
        <w:rPr>
          <w:lang w:val="en-US" w:eastAsia="en-US"/>
        </w:rPr>
        <w:t>prevăzute</w:t>
      </w:r>
      <w:proofErr w:type="spellEnd"/>
      <w:r w:rsidRPr="006C4835">
        <w:rPr>
          <w:lang w:val="en-US" w:eastAsia="en-US"/>
        </w:rPr>
        <w:t xml:space="preserve"> de </w:t>
      </w:r>
      <w:proofErr w:type="spellStart"/>
      <w:r w:rsidRPr="006C4835">
        <w:rPr>
          <w:lang w:val="en-US" w:eastAsia="en-US"/>
        </w:rPr>
        <w:t>proiect</w:t>
      </w:r>
      <w:proofErr w:type="spellEnd"/>
      <w:r w:rsidRPr="006C4835">
        <w:rPr>
          <w:lang w:val="en-US" w:eastAsia="en-US"/>
        </w:rPr>
        <w:t xml:space="preserve"> nu </w:t>
      </w:r>
      <w:proofErr w:type="spellStart"/>
      <w:r w:rsidRPr="006C4835">
        <w:rPr>
          <w:lang w:val="en-US" w:eastAsia="en-US"/>
        </w:rPr>
        <w:t>vor</w:t>
      </w:r>
      <w:proofErr w:type="spellEnd"/>
      <w:r w:rsidRPr="006C4835">
        <w:rPr>
          <w:lang w:val="en-US" w:eastAsia="en-US"/>
        </w:rPr>
        <w:t xml:space="preserve"> </w:t>
      </w:r>
      <w:proofErr w:type="spellStart"/>
      <w:r w:rsidRPr="006C4835">
        <w:rPr>
          <w:lang w:val="en-US" w:eastAsia="en-US"/>
        </w:rPr>
        <w:t>afecta</w:t>
      </w:r>
      <w:proofErr w:type="spellEnd"/>
      <w:r w:rsidRPr="006C4835">
        <w:rPr>
          <w:lang w:val="en-US" w:eastAsia="en-US"/>
        </w:rPr>
        <w:t xml:space="preserve"> </w:t>
      </w:r>
      <w:proofErr w:type="spellStart"/>
      <w:r w:rsidRPr="006C4835">
        <w:rPr>
          <w:lang w:val="en-US" w:eastAsia="en-US"/>
        </w:rPr>
        <w:t>semnificativ</w:t>
      </w:r>
      <w:proofErr w:type="spellEnd"/>
      <w:r w:rsidRPr="006C4835">
        <w:rPr>
          <w:lang w:val="en-US" w:eastAsia="en-US"/>
        </w:rPr>
        <w:t xml:space="preserve"> </w:t>
      </w:r>
      <w:proofErr w:type="spellStart"/>
      <w:r w:rsidRPr="006C4835">
        <w:rPr>
          <w:lang w:val="en-US" w:eastAsia="en-US"/>
        </w:rPr>
        <w:t>factorii</w:t>
      </w:r>
      <w:proofErr w:type="spellEnd"/>
      <w:r w:rsidRPr="006C4835">
        <w:rPr>
          <w:lang w:val="en-US" w:eastAsia="en-US"/>
        </w:rPr>
        <w:t xml:space="preserve"> de </w:t>
      </w:r>
      <w:proofErr w:type="spellStart"/>
      <w:r w:rsidRPr="006C4835">
        <w:rPr>
          <w:lang w:val="en-US" w:eastAsia="en-US"/>
        </w:rPr>
        <w:t>mediu</w:t>
      </w:r>
      <w:proofErr w:type="spellEnd"/>
      <w:r w:rsidRPr="006C4835">
        <w:rPr>
          <w:lang w:val="en-US" w:eastAsia="en-US"/>
        </w:rPr>
        <w:t xml:space="preserve"> (</w:t>
      </w:r>
      <w:proofErr w:type="spellStart"/>
      <w:r w:rsidRPr="006C4835">
        <w:rPr>
          <w:lang w:val="en-US" w:eastAsia="en-US"/>
        </w:rPr>
        <w:t>aer</w:t>
      </w:r>
      <w:proofErr w:type="spellEnd"/>
      <w:r w:rsidRPr="006C4835">
        <w:rPr>
          <w:lang w:val="en-US" w:eastAsia="en-US"/>
        </w:rPr>
        <w:t xml:space="preserve">, </w:t>
      </w:r>
      <w:proofErr w:type="spellStart"/>
      <w:r w:rsidRPr="006C4835">
        <w:rPr>
          <w:lang w:val="en-US" w:eastAsia="en-US"/>
        </w:rPr>
        <w:t>apă</w:t>
      </w:r>
      <w:proofErr w:type="spellEnd"/>
      <w:r w:rsidRPr="006C4835">
        <w:rPr>
          <w:lang w:val="en-US" w:eastAsia="en-US"/>
        </w:rPr>
        <w:t xml:space="preserve">, sol, </w:t>
      </w:r>
      <w:proofErr w:type="spellStart"/>
      <w:r w:rsidRPr="006C4835">
        <w:rPr>
          <w:lang w:val="en-US" w:eastAsia="en-US"/>
        </w:rPr>
        <w:t>aşezări</w:t>
      </w:r>
      <w:proofErr w:type="spellEnd"/>
      <w:r w:rsidRPr="006C4835">
        <w:rPr>
          <w:lang w:val="en-US" w:eastAsia="en-US"/>
        </w:rPr>
        <w:t xml:space="preserve"> </w:t>
      </w:r>
      <w:proofErr w:type="spellStart"/>
      <w:r w:rsidRPr="006C4835">
        <w:rPr>
          <w:lang w:val="en-US" w:eastAsia="en-US"/>
        </w:rPr>
        <w:t>umane</w:t>
      </w:r>
      <w:proofErr w:type="spellEnd"/>
      <w:r w:rsidRPr="006C4835">
        <w:rPr>
          <w:lang w:val="en-US" w:eastAsia="en-US"/>
        </w:rPr>
        <w:t>);..</w:t>
      </w:r>
    </w:p>
    <w:p w:rsidR="001D6817" w:rsidRPr="006C4835" w:rsidRDefault="001D6817" w:rsidP="001D6817">
      <w:pPr>
        <w:autoSpaceDE w:val="0"/>
        <w:autoSpaceDN w:val="0"/>
        <w:adjustRightInd w:val="0"/>
        <w:jc w:val="both"/>
        <w:rPr>
          <w:lang w:val="en-US" w:eastAsia="en-US"/>
        </w:rPr>
      </w:pPr>
      <w:r w:rsidRPr="006C4835">
        <w:rPr>
          <w:lang w:val="en-US" w:eastAsia="en-US"/>
        </w:rPr>
        <w:t xml:space="preserve">e) </w:t>
      </w:r>
      <w:proofErr w:type="spellStart"/>
      <w:proofErr w:type="gramStart"/>
      <w:r w:rsidRPr="006C4835">
        <w:rPr>
          <w:lang w:val="en-US" w:eastAsia="en-US"/>
        </w:rPr>
        <w:t>durata</w:t>
      </w:r>
      <w:proofErr w:type="spellEnd"/>
      <w:proofErr w:type="gramEnd"/>
      <w:r w:rsidRPr="006C4835">
        <w:rPr>
          <w:lang w:val="en-US" w:eastAsia="en-US"/>
        </w:rPr>
        <w:t xml:space="preserve">, </w:t>
      </w:r>
      <w:proofErr w:type="spellStart"/>
      <w:r w:rsidRPr="006C4835">
        <w:rPr>
          <w:lang w:val="en-US" w:eastAsia="en-US"/>
        </w:rPr>
        <w:t>frecventa</w:t>
      </w:r>
      <w:proofErr w:type="spellEnd"/>
      <w:r w:rsidRPr="006C4835">
        <w:rPr>
          <w:lang w:val="en-US" w:eastAsia="en-US"/>
        </w:rPr>
        <w:t xml:space="preserve"> </w:t>
      </w:r>
      <w:proofErr w:type="spellStart"/>
      <w:r w:rsidRPr="006C4835">
        <w:rPr>
          <w:lang w:val="en-US" w:eastAsia="en-US"/>
        </w:rPr>
        <w:t>si</w:t>
      </w:r>
      <w:proofErr w:type="spellEnd"/>
      <w:r w:rsidRPr="006C4835">
        <w:rPr>
          <w:lang w:val="en-US" w:eastAsia="en-US"/>
        </w:rPr>
        <w:t xml:space="preserve"> </w:t>
      </w:r>
      <w:proofErr w:type="spellStart"/>
      <w:r w:rsidRPr="006C4835">
        <w:rPr>
          <w:lang w:val="en-US" w:eastAsia="en-US"/>
        </w:rPr>
        <w:t>reversibilitatea</w:t>
      </w:r>
      <w:proofErr w:type="spellEnd"/>
      <w:r w:rsidRPr="006C4835">
        <w:rPr>
          <w:lang w:val="en-US" w:eastAsia="en-US"/>
        </w:rPr>
        <w:t xml:space="preserve"> </w:t>
      </w:r>
      <w:proofErr w:type="spellStart"/>
      <w:r w:rsidRPr="006C4835">
        <w:rPr>
          <w:lang w:val="en-US" w:eastAsia="en-US"/>
        </w:rPr>
        <w:t>impactului</w:t>
      </w:r>
      <w:proofErr w:type="spellEnd"/>
      <w:r w:rsidRPr="006C4835">
        <w:rPr>
          <w:lang w:val="en-US" w:eastAsia="en-US"/>
        </w:rPr>
        <w:t xml:space="preserve"> - impact cu </w:t>
      </w:r>
      <w:proofErr w:type="spellStart"/>
      <w:r w:rsidRPr="006C4835">
        <w:rPr>
          <w:lang w:val="en-US" w:eastAsia="en-US"/>
        </w:rPr>
        <w:t>durată</w:t>
      </w:r>
      <w:proofErr w:type="spellEnd"/>
      <w:r w:rsidRPr="006C4835">
        <w:rPr>
          <w:lang w:val="en-US" w:eastAsia="en-US"/>
        </w:rPr>
        <w:t xml:space="preserve">, </w:t>
      </w:r>
      <w:proofErr w:type="spellStart"/>
      <w:r w:rsidRPr="006C4835">
        <w:rPr>
          <w:lang w:val="en-US" w:eastAsia="en-US"/>
        </w:rPr>
        <w:t>frecvenţă</w:t>
      </w:r>
      <w:proofErr w:type="spellEnd"/>
      <w:r w:rsidRPr="006C4835">
        <w:rPr>
          <w:lang w:val="en-US" w:eastAsia="en-US"/>
        </w:rPr>
        <w:t xml:space="preserve"> </w:t>
      </w:r>
      <w:proofErr w:type="spellStart"/>
      <w:r w:rsidRPr="006C4835">
        <w:rPr>
          <w:lang w:val="en-US" w:eastAsia="en-US"/>
        </w:rPr>
        <w:t>şi</w:t>
      </w:r>
      <w:proofErr w:type="spellEnd"/>
      <w:r w:rsidRPr="006C4835">
        <w:rPr>
          <w:lang w:val="en-US" w:eastAsia="en-US"/>
        </w:rPr>
        <w:t xml:space="preserve"> </w:t>
      </w:r>
      <w:proofErr w:type="spellStart"/>
      <w:r w:rsidRPr="006C4835">
        <w:rPr>
          <w:lang w:val="en-US" w:eastAsia="en-US"/>
        </w:rPr>
        <w:t>reversibilitate</w:t>
      </w:r>
      <w:proofErr w:type="spellEnd"/>
      <w:r w:rsidRPr="006C4835">
        <w:rPr>
          <w:lang w:val="en-US" w:eastAsia="en-US"/>
        </w:rPr>
        <w:t xml:space="preserve"> </w:t>
      </w:r>
      <w:proofErr w:type="spellStart"/>
      <w:r w:rsidRPr="006C4835">
        <w:rPr>
          <w:lang w:val="en-US" w:eastAsia="en-US"/>
        </w:rPr>
        <w:t>reduse</w:t>
      </w:r>
      <w:proofErr w:type="spellEnd"/>
      <w:r w:rsidRPr="006C4835">
        <w:rPr>
          <w:lang w:val="en-US" w:eastAsia="en-US"/>
        </w:rPr>
        <w:t xml:space="preserve"> </w:t>
      </w:r>
      <w:proofErr w:type="spellStart"/>
      <w:r w:rsidRPr="006C4835">
        <w:rPr>
          <w:lang w:val="en-US" w:eastAsia="en-US"/>
        </w:rPr>
        <w:t>datorită</w:t>
      </w:r>
      <w:proofErr w:type="spellEnd"/>
      <w:r w:rsidRPr="006C4835">
        <w:rPr>
          <w:lang w:val="en-US" w:eastAsia="en-US"/>
        </w:rPr>
        <w:t xml:space="preserve"> </w:t>
      </w:r>
      <w:proofErr w:type="spellStart"/>
      <w:r w:rsidRPr="006C4835">
        <w:rPr>
          <w:lang w:val="en-US" w:eastAsia="en-US"/>
        </w:rPr>
        <w:t>naturii</w:t>
      </w:r>
      <w:proofErr w:type="spellEnd"/>
      <w:r w:rsidRPr="006C4835">
        <w:rPr>
          <w:lang w:val="en-US" w:eastAsia="en-US"/>
        </w:rPr>
        <w:t xml:space="preserve"> </w:t>
      </w:r>
      <w:proofErr w:type="spellStart"/>
      <w:r w:rsidRPr="006C4835">
        <w:rPr>
          <w:lang w:val="en-US" w:eastAsia="en-US"/>
        </w:rPr>
        <w:t>proiectului</w:t>
      </w:r>
      <w:proofErr w:type="spellEnd"/>
      <w:r w:rsidRPr="006C4835">
        <w:rPr>
          <w:lang w:val="en-US" w:eastAsia="en-US"/>
        </w:rPr>
        <w:t xml:space="preserve"> </w:t>
      </w:r>
      <w:proofErr w:type="spellStart"/>
      <w:r w:rsidRPr="006C4835">
        <w:rPr>
          <w:lang w:val="en-US" w:eastAsia="en-US"/>
        </w:rPr>
        <w:t>şi</w:t>
      </w:r>
      <w:proofErr w:type="spellEnd"/>
      <w:r w:rsidRPr="006C4835">
        <w:rPr>
          <w:lang w:val="en-US" w:eastAsia="en-US"/>
        </w:rPr>
        <w:t xml:space="preserve"> </w:t>
      </w:r>
      <w:proofErr w:type="spellStart"/>
      <w:r w:rsidRPr="006C4835">
        <w:rPr>
          <w:lang w:val="en-US" w:eastAsia="en-US"/>
        </w:rPr>
        <w:t>măsurilor</w:t>
      </w:r>
      <w:proofErr w:type="spellEnd"/>
      <w:r w:rsidRPr="006C4835">
        <w:rPr>
          <w:lang w:val="en-US" w:eastAsia="en-US"/>
        </w:rPr>
        <w:t xml:space="preserve"> </w:t>
      </w:r>
      <w:proofErr w:type="spellStart"/>
      <w:r w:rsidRPr="006C4835">
        <w:rPr>
          <w:lang w:val="en-US" w:eastAsia="en-US"/>
        </w:rPr>
        <w:t>prevăzute</w:t>
      </w:r>
      <w:proofErr w:type="spellEnd"/>
      <w:r w:rsidRPr="006C4835">
        <w:rPr>
          <w:lang w:val="en-US" w:eastAsia="en-US"/>
        </w:rPr>
        <w:t xml:space="preserve"> de </w:t>
      </w:r>
      <w:proofErr w:type="spellStart"/>
      <w:r w:rsidRPr="006C4835">
        <w:rPr>
          <w:lang w:val="en-US" w:eastAsia="en-US"/>
        </w:rPr>
        <w:t>acesta</w:t>
      </w:r>
      <w:proofErr w:type="spellEnd"/>
      <w:r w:rsidRPr="006C4835">
        <w:rPr>
          <w:lang w:val="en-US" w:eastAsia="en-US"/>
        </w:rPr>
        <w:t xml:space="preserve"> </w:t>
      </w:r>
    </w:p>
    <w:p w:rsidR="001D6817" w:rsidRPr="006C4835" w:rsidRDefault="001D6817" w:rsidP="001D6817">
      <w:pPr>
        <w:autoSpaceDE w:val="0"/>
        <w:autoSpaceDN w:val="0"/>
        <w:adjustRightInd w:val="0"/>
        <w:jc w:val="both"/>
        <w:rPr>
          <w:lang w:val="en-US" w:eastAsia="en-US"/>
        </w:rPr>
      </w:pPr>
      <w:r w:rsidRPr="006C4835">
        <w:rPr>
          <w:lang w:val="en-US" w:eastAsia="en-US"/>
        </w:rPr>
        <w:t xml:space="preserve">Din </w:t>
      </w:r>
      <w:proofErr w:type="spellStart"/>
      <w:r w:rsidRPr="006C4835">
        <w:rPr>
          <w:lang w:val="en-US" w:eastAsia="en-US"/>
        </w:rPr>
        <w:t>analiza</w:t>
      </w:r>
      <w:proofErr w:type="spellEnd"/>
      <w:r w:rsidRPr="006C4835">
        <w:rPr>
          <w:lang w:val="en-US" w:eastAsia="en-US"/>
        </w:rPr>
        <w:t xml:space="preserve"> </w:t>
      </w:r>
      <w:proofErr w:type="spellStart"/>
      <w:r w:rsidRPr="006C4835">
        <w:rPr>
          <w:lang w:val="en-US" w:eastAsia="en-US"/>
        </w:rPr>
        <w:t>criteriilor</w:t>
      </w:r>
      <w:proofErr w:type="spellEnd"/>
      <w:r w:rsidRPr="006C4835">
        <w:rPr>
          <w:lang w:val="en-US" w:eastAsia="en-US"/>
        </w:rPr>
        <w:t xml:space="preserve"> de </w:t>
      </w:r>
      <w:proofErr w:type="spellStart"/>
      <w:r w:rsidRPr="006C4835">
        <w:rPr>
          <w:lang w:val="en-US" w:eastAsia="en-US"/>
        </w:rPr>
        <w:t>selectie</w:t>
      </w:r>
      <w:proofErr w:type="spellEnd"/>
      <w:r w:rsidRPr="006C4835">
        <w:rPr>
          <w:lang w:val="en-US" w:eastAsia="en-US"/>
        </w:rPr>
        <w:t xml:space="preserve"> </w:t>
      </w:r>
      <w:proofErr w:type="spellStart"/>
      <w:r w:rsidRPr="006C4835">
        <w:rPr>
          <w:lang w:val="en-US" w:eastAsia="en-US"/>
        </w:rPr>
        <w:t>pentru</w:t>
      </w:r>
      <w:proofErr w:type="spellEnd"/>
      <w:r w:rsidRPr="006C4835">
        <w:rPr>
          <w:lang w:val="en-US" w:eastAsia="en-US"/>
        </w:rPr>
        <w:t xml:space="preserve"> </w:t>
      </w:r>
      <w:proofErr w:type="spellStart"/>
      <w:r w:rsidRPr="006C4835">
        <w:rPr>
          <w:lang w:val="en-US" w:eastAsia="en-US"/>
        </w:rPr>
        <w:t>stabilirea</w:t>
      </w:r>
      <w:proofErr w:type="spellEnd"/>
      <w:r w:rsidRPr="006C4835">
        <w:rPr>
          <w:lang w:val="en-US" w:eastAsia="en-US"/>
        </w:rPr>
        <w:t xml:space="preserve"> </w:t>
      </w:r>
      <w:proofErr w:type="spellStart"/>
      <w:r w:rsidRPr="006C4835">
        <w:rPr>
          <w:lang w:val="en-US" w:eastAsia="en-US"/>
        </w:rPr>
        <w:t>necesitatii</w:t>
      </w:r>
      <w:proofErr w:type="spellEnd"/>
      <w:r w:rsidRPr="006C4835">
        <w:rPr>
          <w:lang w:val="en-US" w:eastAsia="en-US"/>
        </w:rPr>
        <w:t xml:space="preserve"> </w:t>
      </w:r>
      <w:proofErr w:type="spellStart"/>
      <w:r w:rsidRPr="006C4835">
        <w:rPr>
          <w:lang w:val="en-US" w:eastAsia="en-US"/>
        </w:rPr>
        <w:t>evaluarii</w:t>
      </w:r>
      <w:proofErr w:type="spellEnd"/>
      <w:r w:rsidRPr="006C4835">
        <w:rPr>
          <w:lang w:val="en-US" w:eastAsia="en-US"/>
        </w:rPr>
        <w:t xml:space="preserve"> </w:t>
      </w:r>
      <w:proofErr w:type="spellStart"/>
      <w:r w:rsidRPr="006C4835">
        <w:rPr>
          <w:lang w:val="en-US" w:eastAsia="en-US"/>
        </w:rPr>
        <w:t>impactului</w:t>
      </w:r>
      <w:proofErr w:type="spellEnd"/>
      <w:r w:rsidRPr="006C4835">
        <w:rPr>
          <w:lang w:val="en-US" w:eastAsia="en-US"/>
        </w:rPr>
        <w:t xml:space="preserve"> </w:t>
      </w:r>
      <w:proofErr w:type="spellStart"/>
      <w:r w:rsidRPr="006C4835">
        <w:rPr>
          <w:lang w:val="en-US" w:eastAsia="en-US"/>
        </w:rPr>
        <w:t>asupra</w:t>
      </w:r>
      <w:proofErr w:type="spellEnd"/>
      <w:r w:rsidRPr="006C4835">
        <w:rPr>
          <w:lang w:val="en-US" w:eastAsia="en-US"/>
        </w:rPr>
        <w:t xml:space="preserve"> </w:t>
      </w:r>
      <w:proofErr w:type="spellStart"/>
      <w:r w:rsidRPr="006C4835">
        <w:rPr>
          <w:lang w:val="en-US" w:eastAsia="en-US"/>
        </w:rPr>
        <w:t>mediului</w:t>
      </w:r>
      <w:proofErr w:type="spellEnd"/>
      <w:r w:rsidRPr="006C4835">
        <w:rPr>
          <w:lang w:val="en-US" w:eastAsia="en-US"/>
        </w:rPr>
        <w:t xml:space="preserve"> din </w:t>
      </w:r>
      <w:proofErr w:type="spellStart"/>
      <w:r w:rsidRPr="006C4835">
        <w:rPr>
          <w:lang w:val="en-US" w:eastAsia="en-US"/>
        </w:rPr>
        <w:t>Anexa</w:t>
      </w:r>
      <w:proofErr w:type="spellEnd"/>
      <w:r w:rsidRPr="006C4835">
        <w:rPr>
          <w:lang w:val="en-US" w:eastAsia="en-US"/>
        </w:rPr>
        <w:t xml:space="preserve"> 3 la HG 445/2009 </w:t>
      </w:r>
      <w:proofErr w:type="spellStart"/>
      <w:r w:rsidRPr="006C4835">
        <w:rPr>
          <w:lang w:val="en-US" w:eastAsia="en-US"/>
        </w:rPr>
        <w:t>mentionate</w:t>
      </w:r>
      <w:proofErr w:type="spellEnd"/>
      <w:r w:rsidRPr="006C4835">
        <w:rPr>
          <w:lang w:val="en-US" w:eastAsia="en-US"/>
        </w:rPr>
        <w:t xml:space="preserve"> </w:t>
      </w:r>
      <w:proofErr w:type="gramStart"/>
      <w:r w:rsidRPr="006C4835">
        <w:rPr>
          <w:lang w:val="en-US" w:eastAsia="en-US"/>
        </w:rPr>
        <w:t>anterior ,</w:t>
      </w:r>
      <w:proofErr w:type="gramEnd"/>
      <w:r w:rsidRPr="006C4835">
        <w:rPr>
          <w:lang w:val="en-US" w:eastAsia="en-US"/>
        </w:rPr>
        <w:t xml:space="preserve"> s-a </w:t>
      </w:r>
      <w:proofErr w:type="spellStart"/>
      <w:r w:rsidRPr="006C4835">
        <w:rPr>
          <w:lang w:val="en-US" w:eastAsia="en-US"/>
        </w:rPr>
        <w:t>decis</w:t>
      </w:r>
      <w:proofErr w:type="spellEnd"/>
      <w:r w:rsidRPr="006C4835">
        <w:rPr>
          <w:lang w:val="en-US" w:eastAsia="en-US"/>
        </w:rPr>
        <w:t xml:space="preserve"> </w:t>
      </w:r>
      <w:proofErr w:type="spellStart"/>
      <w:r w:rsidRPr="006C4835">
        <w:rPr>
          <w:lang w:val="en-US" w:eastAsia="en-US"/>
        </w:rPr>
        <w:t>continuarea</w:t>
      </w:r>
      <w:proofErr w:type="spellEnd"/>
      <w:r w:rsidRPr="006C4835">
        <w:rPr>
          <w:lang w:val="en-US" w:eastAsia="en-US"/>
        </w:rPr>
        <w:t xml:space="preserve"> </w:t>
      </w:r>
      <w:proofErr w:type="spellStart"/>
      <w:r w:rsidRPr="006C4835">
        <w:rPr>
          <w:lang w:val="en-US" w:eastAsia="en-US"/>
        </w:rPr>
        <w:t>procedurii</w:t>
      </w:r>
      <w:proofErr w:type="spellEnd"/>
      <w:r w:rsidRPr="006C4835">
        <w:rPr>
          <w:lang w:val="en-US" w:eastAsia="en-US"/>
        </w:rPr>
        <w:t xml:space="preserve"> </w:t>
      </w:r>
      <w:proofErr w:type="spellStart"/>
      <w:r w:rsidRPr="006C4835">
        <w:rPr>
          <w:lang w:val="en-US" w:eastAsia="en-US"/>
        </w:rPr>
        <w:t>privind</w:t>
      </w:r>
      <w:proofErr w:type="spellEnd"/>
      <w:r w:rsidRPr="006C4835">
        <w:rPr>
          <w:lang w:val="en-US" w:eastAsia="en-US"/>
        </w:rPr>
        <w:t xml:space="preserve"> </w:t>
      </w:r>
      <w:proofErr w:type="spellStart"/>
      <w:r w:rsidRPr="006C4835">
        <w:rPr>
          <w:lang w:val="en-US" w:eastAsia="en-US"/>
        </w:rPr>
        <w:t>emiterea</w:t>
      </w:r>
      <w:proofErr w:type="spellEnd"/>
      <w:r w:rsidRPr="006C4835">
        <w:rPr>
          <w:lang w:val="en-US" w:eastAsia="en-US"/>
        </w:rPr>
        <w:t xml:space="preserve"> </w:t>
      </w:r>
      <w:proofErr w:type="spellStart"/>
      <w:r w:rsidRPr="006C4835">
        <w:rPr>
          <w:lang w:val="en-US" w:eastAsia="en-US"/>
        </w:rPr>
        <w:t>aprobarii</w:t>
      </w:r>
      <w:proofErr w:type="spellEnd"/>
      <w:r w:rsidRPr="006C4835">
        <w:rPr>
          <w:lang w:val="en-US" w:eastAsia="en-US"/>
        </w:rPr>
        <w:t xml:space="preserve"> de </w:t>
      </w:r>
      <w:proofErr w:type="spellStart"/>
      <w:r w:rsidRPr="006C4835">
        <w:rPr>
          <w:lang w:val="en-US" w:eastAsia="en-US"/>
        </w:rPr>
        <w:t>dezvoltare</w:t>
      </w:r>
      <w:proofErr w:type="spellEnd"/>
      <w:r w:rsidRPr="006C4835">
        <w:rPr>
          <w:lang w:val="en-US" w:eastAsia="en-US"/>
        </w:rPr>
        <w:t xml:space="preserve"> a </w:t>
      </w:r>
      <w:proofErr w:type="spellStart"/>
      <w:r w:rsidRPr="006C4835">
        <w:rPr>
          <w:lang w:val="en-US" w:eastAsia="en-US"/>
        </w:rPr>
        <w:t>proiectului</w:t>
      </w:r>
      <w:proofErr w:type="spellEnd"/>
      <w:r w:rsidRPr="006C4835">
        <w:rPr>
          <w:lang w:val="en-US" w:eastAsia="en-US"/>
        </w:rPr>
        <w:t>.</w:t>
      </w:r>
    </w:p>
    <w:p w:rsidR="001D6817" w:rsidRPr="006C4835" w:rsidRDefault="001D6817" w:rsidP="001D6817">
      <w:pPr>
        <w:jc w:val="both"/>
        <w:rPr>
          <w:b/>
        </w:rPr>
      </w:pPr>
      <w:r w:rsidRPr="006C4835">
        <w:rPr>
          <w:b/>
        </w:rPr>
        <w:t>Conditiile de realizare a proiectului</w:t>
      </w:r>
    </w:p>
    <w:p w:rsidR="001D6817" w:rsidRPr="006C4835" w:rsidRDefault="001D6817" w:rsidP="001D6817">
      <w:pPr>
        <w:jc w:val="both"/>
        <w:rPr>
          <w:bCs/>
        </w:rPr>
      </w:pPr>
      <w:r w:rsidRPr="006C4835">
        <w:rPr>
          <w:bCs/>
        </w:rPr>
        <w:t> -respectarea amplasamentului conform planului de situatie anexat documentatiei, respectarea tuturor solutiilor tehnice, a avizelor solicitate de alte institutii.</w:t>
      </w:r>
    </w:p>
    <w:p w:rsidR="001D6817" w:rsidRPr="006C4835" w:rsidRDefault="001D6817" w:rsidP="001D6817">
      <w:pPr>
        <w:jc w:val="both"/>
      </w:pPr>
      <w:r w:rsidRPr="006C4835">
        <w:t>-supravegherea lucrarilor se va face prin monitorizare permanenta, avand ca scop principal minimizarea impactului asupra mediului, cu obligatia titularului de a informa rapid organele administratiei locale, asupra oricarui incident asupra factorilor de mediu.</w:t>
      </w:r>
    </w:p>
    <w:p w:rsidR="001D6817" w:rsidRPr="006C4835" w:rsidRDefault="001D6817" w:rsidP="001D6817">
      <w:pPr>
        <w:jc w:val="both"/>
      </w:pPr>
      <w:r w:rsidRPr="006C4835">
        <w:t>-anuntarea Agentiei pentru Protectia Mediului Dambovita in situatia in care apar elemente noi, nespecificate in documentatie, care nu au fost luate in consideratie la emiterea prezentei decizii.</w:t>
      </w:r>
    </w:p>
    <w:p w:rsidR="001D6817" w:rsidRPr="006C4835" w:rsidRDefault="001D6817" w:rsidP="001D6817">
      <w:pPr>
        <w:jc w:val="both"/>
        <w:rPr>
          <w:bCs/>
          <w:iCs/>
        </w:rPr>
      </w:pPr>
      <w:r w:rsidRPr="006C4835">
        <w:rPr>
          <w:bCs/>
          <w:iCs/>
        </w:rPr>
        <w:t>- pe perioada de exploatare, semnalizarea rutiera va fi definitiva si va fi compusa din:</w:t>
      </w:r>
    </w:p>
    <w:p w:rsidR="001D6817" w:rsidRPr="006C4835" w:rsidRDefault="001D6817" w:rsidP="001D6817">
      <w:pPr>
        <w:jc w:val="both"/>
        <w:rPr>
          <w:bCs/>
          <w:iCs/>
        </w:rPr>
      </w:pPr>
      <w:r w:rsidRPr="006C4835">
        <w:rPr>
          <w:bCs/>
          <w:iCs/>
        </w:rPr>
        <w:t xml:space="preserve">- marcaje orizontale </w:t>
      </w:r>
    </w:p>
    <w:p w:rsidR="001D6817" w:rsidRPr="006C4835" w:rsidRDefault="001D6817" w:rsidP="001D6817">
      <w:pPr>
        <w:jc w:val="both"/>
        <w:rPr>
          <w:bCs/>
          <w:iCs/>
        </w:rPr>
      </w:pPr>
      <w:r w:rsidRPr="006C4835">
        <w:rPr>
          <w:bCs/>
          <w:iCs/>
        </w:rPr>
        <w:t>- panouri indicatoare</w:t>
      </w:r>
    </w:p>
    <w:p w:rsidR="001D6817" w:rsidRPr="006C4835" w:rsidRDefault="001D6817" w:rsidP="001D6817">
      <w:pPr>
        <w:jc w:val="both"/>
        <w:rPr>
          <w:b/>
        </w:rPr>
      </w:pPr>
      <w:r w:rsidRPr="006C4835">
        <w:rPr>
          <w:b/>
          <w:bCs/>
        </w:rPr>
        <w:t>1.</w:t>
      </w:r>
      <w:r w:rsidRPr="006C4835">
        <w:rPr>
          <w:b/>
        </w:rPr>
        <w:t xml:space="preserve"> Protectia calitatii apelor :</w:t>
      </w:r>
    </w:p>
    <w:p w:rsidR="001D6817" w:rsidRPr="006C4835" w:rsidRDefault="001D6817" w:rsidP="001D6817">
      <w:pPr>
        <w:jc w:val="both"/>
        <w:rPr>
          <w:b/>
        </w:rPr>
      </w:pPr>
      <w:r w:rsidRPr="006C4835">
        <w:rPr>
          <w:b/>
        </w:rPr>
        <w:t xml:space="preserve">a) in perioada lucrarilor de executie, </w:t>
      </w:r>
    </w:p>
    <w:p w:rsidR="001D6817" w:rsidRPr="006C4835" w:rsidRDefault="001D6817" w:rsidP="001D6817">
      <w:pPr>
        <w:jc w:val="both"/>
      </w:pPr>
      <w:r w:rsidRPr="006C4835">
        <w:t>-nu se vor manipula sau depozita deseuri, reziduuri, sau substante chimice, fara asigurarea conditiilor de evitare a poluarii directe sau indirecte a apelor de suprafata sau subterane.</w:t>
      </w:r>
    </w:p>
    <w:p w:rsidR="001D6817" w:rsidRPr="006C4835" w:rsidRDefault="001D6817" w:rsidP="001D6817">
      <w:pPr>
        <w:jc w:val="both"/>
      </w:pPr>
      <w:r w:rsidRPr="006C4835">
        <w:t>b) in perioada de functionare,</w:t>
      </w:r>
    </w:p>
    <w:p w:rsidR="001D6817" w:rsidRPr="006C4835" w:rsidRDefault="001D6817" w:rsidP="001D6817">
      <w:pPr>
        <w:jc w:val="both"/>
      </w:pPr>
      <w:r w:rsidRPr="006C4835">
        <w:t>-nu se evacueaza ape uzate.</w:t>
      </w:r>
    </w:p>
    <w:p w:rsidR="001D6817" w:rsidRPr="006C4835" w:rsidRDefault="001D6817" w:rsidP="001D6817">
      <w:pPr>
        <w:jc w:val="both"/>
        <w:rPr>
          <w:b/>
        </w:rPr>
      </w:pPr>
      <w:r w:rsidRPr="006C4835">
        <w:rPr>
          <w:b/>
        </w:rPr>
        <w:t>2. Protectia aerului:</w:t>
      </w:r>
    </w:p>
    <w:p w:rsidR="001D6817" w:rsidRPr="006C4835" w:rsidRDefault="001D6817" w:rsidP="001D6817">
      <w:pPr>
        <w:jc w:val="both"/>
        <w:rPr>
          <w:b/>
        </w:rPr>
      </w:pPr>
      <w:r w:rsidRPr="006C4835">
        <w:rPr>
          <w:b/>
        </w:rPr>
        <w:t>a) in perioada lucrarilor de executie,</w:t>
      </w:r>
    </w:p>
    <w:p w:rsidR="001D6817" w:rsidRPr="006C4835" w:rsidRDefault="001D6817" w:rsidP="001D6817">
      <w:pPr>
        <w:jc w:val="both"/>
      </w:pPr>
      <w:r w:rsidRPr="006C4835">
        <w:t>-deplasarea cu viteza redusa a vehiculelor implicate in lucrarile prevazute de proiect, astfel incat sa se evite antrenarea particulelor de praf pe drumurile utilizate;</w:t>
      </w:r>
    </w:p>
    <w:p w:rsidR="001D6817" w:rsidRPr="006C4835" w:rsidRDefault="001D6817" w:rsidP="001D6817">
      <w:pPr>
        <w:jc w:val="both"/>
      </w:pPr>
      <w:r w:rsidRPr="006C4835">
        <w:t>-intretinerea si repararea utilajelor si vehiculelor utilizate , in scopul reducerii emisiilor de poluanti atmosferici:</w:t>
      </w:r>
    </w:p>
    <w:p w:rsidR="001D6817" w:rsidRPr="006C4835" w:rsidRDefault="001D6817" w:rsidP="001D6817">
      <w:pPr>
        <w:pStyle w:val="BodyText"/>
        <w:tabs>
          <w:tab w:val="left" w:pos="-720"/>
        </w:tabs>
        <w:jc w:val="both"/>
        <w:rPr>
          <w:rFonts w:ascii="Times New Roman" w:hAnsi="Times New Roman"/>
          <w:b/>
          <w:bCs/>
          <w:sz w:val="24"/>
          <w:szCs w:val="24"/>
          <w:lang w:val="ro-RO"/>
        </w:rPr>
      </w:pPr>
      <w:r w:rsidRPr="006C4835">
        <w:rPr>
          <w:rFonts w:ascii="Times New Roman" w:hAnsi="Times New Roman"/>
          <w:b/>
          <w:bCs/>
          <w:sz w:val="24"/>
          <w:szCs w:val="24"/>
          <w:lang w:val="ro-RO"/>
        </w:rPr>
        <w:t>b) in perioada de exploatare</w:t>
      </w:r>
    </w:p>
    <w:p w:rsidR="001D6817" w:rsidRPr="006C4835" w:rsidRDefault="001D6817" w:rsidP="001D6817">
      <w:pPr>
        <w:jc w:val="both"/>
        <w:rPr>
          <w:spacing w:val="-3"/>
        </w:rPr>
      </w:pPr>
      <w:r w:rsidRPr="006C4835">
        <w:rPr>
          <w:spacing w:val="-3"/>
        </w:rPr>
        <w:lastRenderedPageBreak/>
        <w:t xml:space="preserve">-nu este cazul. </w:t>
      </w:r>
    </w:p>
    <w:p w:rsidR="001D6817" w:rsidRPr="006C4835" w:rsidRDefault="001D6817" w:rsidP="001D6817">
      <w:pPr>
        <w:jc w:val="both"/>
      </w:pPr>
      <w:r w:rsidRPr="006C4835">
        <w:rPr>
          <w:b/>
          <w:bCs/>
        </w:rPr>
        <w:t xml:space="preserve"> 3.</w:t>
      </w:r>
      <w:r w:rsidRPr="006C4835">
        <w:t xml:space="preserve"> </w:t>
      </w:r>
      <w:r w:rsidRPr="006C4835">
        <w:rPr>
          <w:b/>
        </w:rPr>
        <w:t>Protecţia împotriva zgomotului şi vibraţiilor:</w:t>
      </w:r>
      <w:r w:rsidRPr="006C4835">
        <w:t xml:space="preserve"> </w:t>
      </w:r>
    </w:p>
    <w:p w:rsidR="001D6817" w:rsidRPr="006C4835" w:rsidRDefault="001D6817" w:rsidP="001D6817">
      <w:pPr>
        <w:pStyle w:val="BodyText"/>
        <w:tabs>
          <w:tab w:val="left" w:pos="-720"/>
        </w:tabs>
        <w:jc w:val="both"/>
        <w:rPr>
          <w:rFonts w:ascii="Times New Roman" w:hAnsi="Times New Roman"/>
          <w:b/>
          <w:bCs/>
          <w:sz w:val="24"/>
          <w:szCs w:val="24"/>
          <w:lang w:val="ro-RO"/>
        </w:rPr>
      </w:pPr>
      <w:r w:rsidRPr="006C4835">
        <w:rPr>
          <w:rFonts w:ascii="Times New Roman" w:hAnsi="Times New Roman"/>
          <w:b/>
          <w:bCs/>
          <w:sz w:val="24"/>
          <w:szCs w:val="24"/>
          <w:lang w:val="ro-RO"/>
        </w:rPr>
        <w:t>a)In perioada lucrărilor de executie</w:t>
      </w:r>
    </w:p>
    <w:p w:rsidR="001D6817" w:rsidRPr="006C4835" w:rsidRDefault="001D6817" w:rsidP="001D6817">
      <w:pPr>
        <w:pStyle w:val="BodyText"/>
        <w:tabs>
          <w:tab w:val="left" w:pos="-720"/>
        </w:tabs>
        <w:jc w:val="both"/>
        <w:rPr>
          <w:rFonts w:ascii="Times New Roman" w:hAnsi="Times New Roman"/>
          <w:sz w:val="24"/>
          <w:szCs w:val="24"/>
          <w:lang w:val="it-IT"/>
        </w:rPr>
      </w:pPr>
      <w:r w:rsidRPr="006C4835">
        <w:rPr>
          <w:rFonts w:ascii="Times New Roman" w:hAnsi="Times New Roman"/>
          <w:sz w:val="24"/>
          <w:szCs w:val="24"/>
          <w:lang w:val="it-IT"/>
        </w:rPr>
        <w:t>- intretinerea utilajelor si vehicolelor implicate in realizarea lucrarilor astfel incat zgomotul si vibratiile produse sa fie minore:</w:t>
      </w:r>
    </w:p>
    <w:p w:rsidR="001D6817" w:rsidRPr="006C4835" w:rsidRDefault="001D6817" w:rsidP="001D6817">
      <w:pPr>
        <w:pStyle w:val="BodyText"/>
        <w:tabs>
          <w:tab w:val="left" w:pos="-720"/>
        </w:tabs>
        <w:jc w:val="both"/>
        <w:rPr>
          <w:rFonts w:ascii="Times New Roman" w:hAnsi="Times New Roman"/>
          <w:b/>
          <w:bCs/>
          <w:sz w:val="24"/>
          <w:szCs w:val="24"/>
          <w:lang w:val="ro-RO"/>
        </w:rPr>
      </w:pPr>
      <w:r w:rsidRPr="006C4835">
        <w:rPr>
          <w:rFonts w:ascii="Times New Roman" w:hAnsi="Times New Roman"/>
          <w:sz w:val="24"/>
          <w:szCs w:val="24"/>
          <w:lang w:val="it-IT"/>
        </w:rPr>
        <w:t xml:space="preserve"> </w:t>
      </w:r>
      <w:r w:rsidRPr="006C4835">
        <w:rPr>
          <w:rFonts w:ascii="Times New Roman" w:hAnsi="Times New Roman"/>
          <w:b/>
          <w:bCs/>
          <w:sz w:val="24"/>
          <w:szCs w:val="24"/>
          <w:lang w:val="ro-RO"/>
        </w:rPr>
        <w:t>b) În perioada de exploatare</w:t>
      </w:r>
    </w:p>
    <w:p w:rsidR="001D6817" w:rsidRPr="006C4835" w:rsidRDefault="001D6817" w:rsidP="001D6817">
      <w:pPr>
        <w:pStyle w:val="BodyText"/>
        <w:tabs>
          <w:tab w:val="left" w:pos="-720"/>
        </w:tabs>
        <w:jc w:val="both"/>
        <w:rPr>
          <w:rFonts w:ascii="Times New Roman" w:hAnsi="Times New Roman"/>
          <w:bCs/>
          <w:sz w:val="24"/>
          <w:szCs w:val="24"/>
          <w:u w:val="single"/>
          <w:lang w:val="ro-RO"/>
        </w:rPr>
      </w:pPr>
      <w:r w:rsidRPr="006C4835">
        <w:rPr>
          <w:rFonts w:ascii="Times New Roman" w:hAnsi="Times New Roman"/>
          <w:sz w:val="24"/>
          <w:szCs w:val="24"/>
          <w:lang w:val="ro-RO"/>
        </w:rPr>
        <w:t>- nivelul de zgomot si vibratii se va reduce datorita faptului ca se va oferi utilizatorilor, o suprafata de rulare moderna.</w:t>
      </w:r>
    </w:p>
    <w:p w:rsidR="001D6817" w:rsidRPr="006C4835" w:rsidRDefault="001D6817" w:rsidP="001D6817">
      <w:pPr>
        <w:jc w:val="both"/>
      </w:pPr>
      <w:r w:rsidRPr="006C4835">
        <w:rPr>
          <w:b/>
          <w:bCs/>
        </w:rPr>
        <w:t>4.</w:t>
      </w:r>
      <w:r w:rsidRPr="006C4835">
        <w:t xml:space="preserve"> </w:t>
      </w:r>
      <w:r w:rsidRPr="006C4835">
        <w:rPr>
          <w:b/>
        </w:rPr>
        <w:t xml:space="preserve">Protecţia împotriva radiaţiilor: </w:t>
      </w:r>
      <w:r w:rsidRPr="006C4835">
        <w:t>nu este cazul.</w:t>
      </w:r>
    </w:p>
    <w:p w:rsidR="001D6817" w:rsidRPr="006C4835" w:rsidRDefault="001D6817" w:rsidP="001D6817">
      <w:pPr>
        <w:jc w:val="both"/>
        <w:rPr>
          <w:b/>
          <w:u w:val="single"/>
        </w:rPr>
      </w:pPr>
      <w:r w:rsidRPr="006C4835">
        <w:rPr>
          <w:b/>
          <w:bCs/>
        </w:rPr>
        <w:t>5.</w:t>
      </w:r>
      <w:r w:rsidRPr="006C4835">
        <w:t xml:space="preserve"> </w:t>
      </w:r>
      <w:r w:rsidRPr="006C4835">
        <w:rPr>
          <w:b/>
        </w:rPr>
        <w:t>Protecţia solului şi a subsolului</w:t>
      </w:r>
      <w:r w:rsidRPr="006C4835">
        <w:t xml:space="preserve"> </w:t>
      </w:r>
    </w:p>
    <w:p w:rsidR="001D6817" w:rsidRPr="006C4835" w:rsidRDefault="001D6817" w:rsidP="001D6817">
      <w:pPr>
        <w:pStyle w:val="BodyText"/>
        <w:tabs>
          <w:tab w:val="left" w:pos="-720"/>
        </w:tabs>
        <w:jc w:val="both"/>
        <w:rPr>
          <w:rFonts w:ascii="Times New Roman" w:hAnsi="Times New Roman"/>
          <w:b/>
          <w:bCs/>
          <w:sz w:val="24"/>
          <w:szCs w:val="24"/>
          <w:lang w:val="ro-RO"/>
        </w:rPr>
      </w:pPr>
      <w:r w:rsidRPr="006C4835">
        <w:rPr>
          <w:rFonts w:ascii="Times New Roman" w:hAnsi="Times New Roman"/>
          <w:b/>
          <w:bCs/>
          <w:sz w:val="24"/>
          <w:szCs w:val="24"/>
          <w:lang w:val="ro-RO"/>
        </w:rPr>
        <w:t>a) În perioada lucrărilor de executie</w:t>
      </w:r>
    </w:p>
    <w:p w:rsidR="001D6817" w:rsidRPr="006C4835" w:rsidRDefault="001D6817" w:rsidP="001D6817">
      <w:pPr>
        <w:pStyle w:val="BodyText"/>
        <w:tabs>
          <w:tab w:val="left" w:pos="-720"/>
        </w:tabs>
        <w:jc w:val="both"/>
        <w:rPr>
          <w:rFonts w:ascii="Times New Roman" w:hAnsi="Times New Roman"/>
          <w:sz w:val="24"/>
          <w:szCs w:val="24"/>
          <w:lang w:val="ro-RO"/>
        </w:rPr>
      </w:pPr>
      <w:r w:rsidRPr="006C4835">
        <w:rPr>
          <w:rFonts w:ascii="Times New Roman" w:hAnsi="Times New Roman"/>
          <w:sz w:val="24"/>
          <w:szCs w:val="24"/>
          <w:lang w:val="ro-RO"/>
        </w:rPr>
        <w:t>- se interzice poluarea solului cu carburanţi, uleiuri uzate în urma operaţiilor de staţionare, aprovizionare, depozitare a mijloacelor de transport sau datorită funcţionării necorespunzătoare a acestora;</w:t>
      </w:r>
    </w:p>
    <w:p w:rsidR="001D6817" w:rsidRPr="006C4835" w:rsidRDefault="001D6817" w:rsidP="001D6817">
      <w:pPr>
        <w:pStyle w:val="BodyText"/>
        <w:tabs>
          <w:tab w:val="left" w:pos="-720"/>
        </w:tabs>
        <w:jc w:val="both"/>
        <w:rPr>
          <w:rFonts w:ascii="Times New Roman" w:hAnsi="Times New Roman"/>
          <w:b/>
          <w:sz w:val="24"/>
          <w:szCs w:val="24"/>
          <w:lang w:val="ro-RO"/>
        </w:rPr>
      </w:pPr>
      <w:r w:rsidRPr="006C4835">
        <w:rPr>
          <w:rFonts w:ascii="Times New Roman" w:hAnsi="Times New Roman"/>
          <w:b/>
          <w:sz w:val="24"/>
          <w:szCs w:val="24"/>
          <w:lang w:val="ro-RO"/>
        </w:rPr>
        <w:t xml:space="preserve">b) În perioada de exploatare </w:t>
      </w:r>
    </w:p>
    <w:p w:rsidR="001D6817" w:rsidRPr="006C4835" w:rsidRDefault="001D6817" w:rsidP="001D6817">
      <w:pPr>
        <w:jc w:val="both"/>
      </w:pPr>
      <w:r w:rsidRPr="006C4835">
        <w:t>- în cazul scurgerilor de produse petroliere pe sol se recomandă colaborarea cu firme specializate de depoluare;</w:t>
      </w:r>
    </w:p>
    <w:p w:rsidR="001D6817" w:rsidRPr="006C4835" w:rsidRDefault="001D6817" w:rsidP="001D6817">
      <w:pPr>
        <w:jc w:val="both"/>
        <w:rPr>
          <w:b/>
          <w:bCs/>
        </w:rPr>
      </w:pPr>
      <w:r w:rsidRPr="006C4835">
        <w:rPr>
          <w:b/>
          <w:bCs/>
        </w:rPr>
        <w:t>6.</w:t>
      </w:r>
      <w:r w:rsidRPr="006C4835">
        <w:t xml:space="preserve"> </w:t>
      </w:r>
      <w:r w:rsidRPr="006C4835">
        <w:rPr>
          <w:b/>
        </w:rPr>
        <w:t>Protecţia ecosistemelor terestre şi acvatice:</w:t>
      </w:r>
      <w:r w:rsidRPr="006C4835">
        <w:t xml:space="preserve"> nu este cazul.</w:t>
      </w:r>
    </w:p>
    <w:p w:rsidR="001D6817" w:rsidRPr="006C4835" w:rsidRDefault="001D6817" w:rsidP="001D6817">
      <w:pPr>
        <w:jc w:val="both"/>
      </w:pPr>
      <w:r w:rsidRPr="006C4835">
        <w:t xml:space="preserve"> - identificarea arealelor sensibile ce pot fi afectate de proiect; </w:t>
      </w:r>
    </w:p>
    <w:p w:rsidR="001D6817" w:rsidRPr="006C4835" w:rsidRDefault="001D6817" w:rsidP="001D6817">
      <w:pPr>
        <w:jc w:val="both"/>
      </w:pPr>
      <w:r w:rsidRPr="006C4835">
        <w:t xml:space="preserve"> -lucrările, dotările şi măsurile pentru protecţia biodiversităţii, monumentelor naturii şi ariilor protejate: nu vor afecta echilibrul ecologic.</w:t>
      </w:r>
    </w:p>
    <w:p w:rsidR="001D6817" w:rsidRPr="006C4835" w:rsidRDefault="001D6817" w:rsidP="001D6817">
      <w:pPr>
        <w:pStyle w:val="Heading4"/>
        <w:spacing w:before="0" w:after="0"/>
        <w:jc w:val="both"/>
        <w:rPr>
          <w:iCs/>
          <w:sz w:val="24"/>
          <w:szCs w:val="24"/>
        </w:rPr>
      </w:pPr>
      <w:r w:rsidRPr="006C4835">
        <w:rPr>
          <w:iCs/>
          <w:sz w:val="24"/>
          <w:szCs w:val="24"/>
        </w:rPr>
        <w:t>Modul de gospodărire a deşeurilor</w:t>
      </w:r>
    </w:p>
    <w:p w:rsidR="001D6817" w:rsidRPr="006C4835" w:rsidRDefault="001D6817" w:rsidP="001D6817">
      <w:pPr>
        <w:pStyle w:val="BodyText"/>
        <w:tabs>
          <w:tab w:val="left" w:pos="-720"/>
        </w:tabs>
        <w:jc w:val="both"/>
        <w:rPr>
          <w:rFonts w:ascii="Times New Roman" w:hAnsi="Times New Roman"/>
          <w:b/>
          <w:bCs/>
          <w:sz w:val="24"/>
          <w:szCs w:val="24"/>
          <w:lang w:val="ro-RO"/>
        </w:rPr>
      </w:pPr>
      <w:r w:rsidRPr="006C4835">
        <w:rPr>
          <w:rFonts w:ascii="Times New Roman" w:hAnsi="Times New Roman"/>
          <w:b/>
          <w:bCs/>
          <w:sz w:val="24"/>
          <w:szCs w:val="24"/>
          <w:lang w:val="ro-RO"/>
        </w:rPr>
        <w:t xml:space="preserve">În perioada lucrărilor de executie si de </w:t>
      </w:r>
      <w:proofErr w:type="spellStart"/>
      <w:r w:rsidRPr="006C4835">
        <w:rPr>
          <w:rFonts w:ascii="Times New Roman" w:hAnsi="Times New Roman"/>
          <w:b/>
          <w:sz w:val="24"/>
          <w:szCs w:val="24"/>
        </w:rPr>
        <w:t>exploatare</w:t>
      </w:r>
      <w:proofErr w:type="spellEnd"/>
    </w:p>
    <w:p w:rsidR="001D6817" w:rsidRPr="006C4835" w:rsidRDefault="001D6817" w:rsidP="001D6817">
      <w:pPr>
        <w:pStyle w:val="CharCharCharCharCharChar1CharCharCharCharCharCharCharCharCharChar"/>
        <w:jc w:val="both"/>
      </w:pPr>
      <w:r w:rsidRPr="006C4835">
        <w:t>- deşeurile se vor colecta selectiv în zone special amenajate şi predate pe bază de contract operatorilor autorizati;</w:t>
      </w:r>
    </w:p>
    <w:p w:rsidR="001D6817" w:rsidRPr="006C4835" w:rsidRDefault="001D6817" w:rsidP="001D6817">
      <w:pPr>
        <w:pStyle w:val="CharCharCharCharCharChar1CharCharCharCharCharCharCharCharCharChar"/>
        <w:jc w:val="both"/>
      </w:pPr>
      <w:r w:rsidRPr="006C4835">
        <w:t>-  este interzisă depozitarea deşeurilor direct pe sol;</w:t>
      </w:r>
    </w:p>
    <w:p w:rsidR="001D6817" w:rsidRPr="006C4835" w:rsidRDefault="001D6817" w:rsidP="001D6817">
      <w:pPr>
        <w:jc w:val="both"/>
        <w:rPr>
          <w:b/>
        </w:rPr>
      </w:pPr>
      <w:r w:rsidRPr="006C4835">
        <w:rPr>
          <w:b/>
        </w:rPr>
        <w:t>Lucrări de refacere a amplasamentului</w:t>
      </w:r>
    </w:p>
    <w:p w:rsidR="001D6817" w:rsidRPr="006C4835" w:rsidRDefault="001D6817" w:rsidP="001D6817">
      <w:pPr>
        <w:pStyle w:val="BodyText"/>
        <w:jc w:val="both"/>
        <w:rPr>
          <w:rStyle w:val="tpa1"/>
          <w:sz w:val="24"/>
          <w:szCs w:val="24"/>
        </w:rPr>
      </w:pPr>
      <w:r w:rsidRPr="006C4835">
        <w:rPr>
          <w:rStyle w:val="tpa1"/>
          <w:sz w:val="24"/>
          <w:szCs w:val="24"/>
          <w:lang w:val="ro-RO"/>
        </w:rPr>
        <w:t>- la finalizarea lucrărilor de construcţii se vor executa lucrări de refacere a solului; se va curăţa amplasamentul de toate tipurile de deşeuri generate pe perioada realizării proiectului;</w:t>
      </w:r>
    </w:p>
    <w:p w:rsidR="001D6817" w:rsidRPr="006C4835" w:rsidRDefault="001D6817" w:rsidP="001D6817">
      <w:pPr>
        <w:pStyle w:val="BodyText"/>
        <w:jc w:val="both"/>
        <w:rPr>
          <w:rFonts w:ascii="Times New Roman" w:hAnsi="Times New Roman"/>
          <w:sz w:val="24"/>
          <w:szCs w:val="24"/>
        </w:rPr>
      </w:pPr>
      <w:r w:rsidRPr="006C4835">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1D6817" w:rsidRPr="006C4835" w:rsidRDefault="001D6817" w:rsidP="001D6817">
      <w:pPr>
        <w:jc w:val="both"/>
        <w:rPr>
          <w:b/>
          <w:bCs/>
        </w:rPr>
      </w:pPr>
      <w:r w:rsidRPr="006C4835">
        <w:rPr>
          <w:b/>
          <w:bCs/>
        </w:rPr>
        <w:t>Monitorizarea</w:t>
      </w:r>
    </w:p>
    <w:p w:rsidR="001D6817" w:rsidRPr="006C4835" w:rsidRDefault="001D6817" w:rsidP="001D6817">
      <w:pPr>
        <w:jc w:val="both"/>
        <w:rPr>
          <w:bCs/>
        </w:rPr>
      </w:pPr>
      <w:r w:rsidRPr="006C4835">
        <w:rPr>
          <w:b/>
          <w:bCs/>
        </w:rPr>
        <w:t>În timpul implementării proiectului:</w:t>
      </w:r>
      <w:r w:rsidRPr="006C4835">
        <w:rPr>
          <w:bCs/>
        </w:rPr>
        <w:t xml:space="preserve"> în scopul eliminării eventualelor disfuncţionalităţi, pe întreaga durată de execuţie a lucrărilor vor fi supravegheate:</w:t>
      </w:r>
    </w:p>
    <w:p w:rsidR="001D6817" w:rsidRPr="006C4835" w:rsidRDefault="001D6817" w:rsidP="001D6817">
      <w:pPr>
        <w:numPr>
          <w:ilvl w:val="0"/>
          <w:numId w:val="2"/>
        </w:numPr>
        <w:tabs>
          <w:tab w:val="num" w:pos="360"/>
        </w:tabs>
        <w:ind w:left="360"/>
        <w:jc w:val="both"/>
        <w:rPr>
          <w:bCs/>
        </w:rPr>
      </w:pPr>
      <w:r w:rsidRPr="006C4835">
        <w:rPr>
          <w:bCs/>
        </w:rPr>
        <w:t>respectarea cu stricteţe a limitelor şi suprafeţelor destinate execuţiei lucrărilor;</w:t>
      </w:r>
    </w:p>
    <w:p w:rsidR="001D6817" w:rsidRPr="006C4835" w:rsidRDefault="001D6817" w:rsidP="001D6817">
      <w:pPr>
        <w:numPr>
          <w:ilvl w:val="0"/>
          <w:numId w:val="2"/>
        </w:numPr>
        <w:tabs>
          <w:tab w:val="num" w:pos="360"/>
        </w:tabs>
        <w:ind w:left="360"/>
        <w:jc w:val="both"/>
        <w:rPr>
          <w:bCs/>
        </w:rPr>
      </w:pPr>
      <w:r w:rsidRPr="006C4835">
        <w:rPr>
          <w:bCs/>
        </w:rPr>
        <w:t>buna funcţionare a utilajelor;</w:t>
      </w:r>
    </w:p>
    <w:p w:rsidR="001D6817" w:rsidRPr="006C4835" w:rsidRDefault="001D6817" w:rsidP="001D6817">
      <w:pPr>
        <w:numPr>
          <w:ilvl w:val="0"/>
          <w:numId w:val="2"/>
        </w:numPr>
        <w:tabs>
          <w:tab w:val="num" w:pos="360"/>
        </w:tabs>
        <w:ind w:left="360"/>
        <w:jc w:val="both"/>
        <w:rPr>
          <w:bCs/>
        </w:rPr>
      </w:pPr>
      <w:r w:rsidRPr="006C4835">
        <w:rPr>
          <w:bCs/>
        </w:rPr>
        <w:t>modul de depozitare a materialelor de construcţie;</w:t>
      </w:r>
    </w:p>
    <w:p w:rsidR="001D6817" w:rsidRPr="006C4835" w:rsidRDefault="001D6817" w:rsidP="001D6817">
      <w:pPr>
        <w:pStyle w:val="Textnormal"/>
        <w:numPr>
          <w:ilvl w:val="0"/>
          <w:numId w:val="0"/>
        </w:numPr>
        <w:tabs>
          <w:tab w:val="left" w:pos="720"/>
        </w:tabs>
        <w:spacing w:after="0"/>
        <w:ind w:left="357" w:hanging="357"/>
        <w:rPr>
          <w:rFonts w:ascii="Times New Roman" w:hAnsi="Times New Roman" w:cs="Times New Roman"/>
        </w:rPr>
      </w:pPr>
      <w:r w:rsidRPr="006C4835">
        <w:rPr>
          <w:rFonts w:ascii="Times New Roman" w:hAnsi="Times New Roman" w:cs="Times New Roman"/>
          <w:bCs/>
        </w:rPr>
        <w:t xml:space="preserve">-   modul de depozitare al deşeurilor/valorificare şi monitorizarea cantităţilor de deşeuri generate </w:t>
      </w:r>
      <w:r w:rsidRPr="006C4835">
        <w:rPr>
          <w:rFonts w:ascii="Times New Roman" w:hAnsi="Times New Roman" w:cs="Times New Roman"/>
        </w:rPr>
        <w:t>conform Ordinului 856/2002; predarea deşeurilor catre operatori autorizaţi în valorificarea/ eliminarea deşeurilor;</w:t>
      </w:r>
    </w:p>
    <w:p w:rsidR="001D6817" w:rsidRPr="006C4835" w:rsidRDefault="001D6817" w:rsidP="001D6817">
      <w:pPr>
        <w:jc w:val="both"/>
        <w:rPr>
          <w:bCs/>
        </w:rPr>
      </w:pPr>
      <w:r w:rsidRPr="006C4835">
        <w:rPr>
          <w:bCs/>
        </w:rPr>
        <w:t>-    respectarea normelor de securitate, respectiv a normelor de securitate a muncii;</w:t>
      </w:r>
    </w:p>
    <w:p w:rsidR="001D6817" w:rsidRPr="006C4835" w:rsidRDefault="001D6817" w:rsidP="001D6817">
      <w:pPr>
        <w:pStyle w:val="Textnormal"/>
        <w:numPr>
          <w:ilvl w:val="0"/>
          <w:numId w:val="0"/>
        </w:numPr>
        <w:tabs>
          <w:tab w:val="left" w:pos="720"/>
        </w:tabs>
        <w:spacing w:after="0"/>
        <w:ind w:left="357" w:hanging="357"/>
        <w:rPr>
          <w:rFonts w:ascii="Times New Roman" w:hAnsi="Times New Roman" w:cs="Times New Roman"/>
        </w:rPr>
      </w:pPr>
      <w:r w:rsidRPr="006C4835">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1D6817" w:rsidRPr="006C4835" w:rsidRDefault="001D6817" w:rsidP="001D6817">
      <w:pPr>
        <w:pStyle w:val="Textnormal"/>
        <w:numPr>
          <w:ilvl w:val="0"/>
          <w:numId w:val="0"/>
        </w:numPr>
        <w:tabs>
          <w:tab w:val="left" w:pos="720"/>
        </w:tabs>
        <w:spacing w:after="0"/>
        <w:ind w:left="357" w:hanging="357"/>
        <w:rPr>
          <w:rFonts w:ascii="Times New Roman" w:hAnsi="Times New Roman" w:cs="Times New Roman"/>
        </w:rPr>
      </w:pPr>
      <w:r w:rsidRPr="006C4835">
        <w:rPr>
          <w:rFonts w:ascii="Times New Roman" w:hAnsi="Times New Roman" w:cs="Times New Roman"/>
        </w:rPr>
        <w:t>-  se va urmări menţinerea unui nivel redus al emisiilor în aerul atmosferic datorate operaţiilorde transport materiale prin utilizarea de mijloace de transport conforme, luarea măsurilor necesare în situaţia în care se constată depăşirea standardului de calitate a aerului ambiental datorită execuţiei proiectului;</w:t>
      </w:r>
    </w:p>
    <w:p w:rsidR="001D6817" w:rsidRPr="006C4835" w:rsidRDefault="001D6817" w:rsidP="001D6817">
      <w:pPr>
        <w:jc w:val="both"/>
      </w:pPr>
      <w:r w:rsidRPr="006C4835">
        <w:t xml:space="preserve">         Titularul proiectului are obligaţia de a solicita  revizuirea prezentei decizii dacă intervin elemente noi necunoscute la data emiterii şi asupra oricărei modificări ale condiţiilor care au stat la baza emiterii ,  înainte de realizarea modificării.</w:t>
      </w:r>
    </w:p>
    <w:p w:rsidR="001D6817" w:rsidRPr="006C4835" w:rsidRDefault="001D6817" w:rsidP="001D6817">
      <w:pPr>
        <w:pStyle w:val="BodyText"/>
        <w:tabs>
          <w:tab w:val="left" w:pos="-720"/>
        </w:tabs>
        <w:jc w:val="both"/>
        <w:rPr>
          <w:rFonts w:ascii="Times New Roman" w:hAnsi="Times New Roman"/>
          <w:color w:val="auto"/>
          <w:sz w:val="24"/>
          <w:szCs w:val="24"/>
          <w:lang w:val="ro-RO"/>
        </w:rPr>
      </w:pPr>
      <w:r w:rsidRPr="006C4835">
        <w:rPr>
          <w:rFonts w:ascii="Times New Roman" w:hAnsi="Times New Roman"/>
          <w:color w:val="auto"/>
          <w:sz w:val="24"/>
          <w:szCs w:val="24"/>
          <w:lang w:val="pl-PL"/>
        </w:rPr>
        <w:t>Prezenta decizie este valabilă pe toată perioada de aplicare a proiectului.</w:t>
      </w:r>
      <w:r w:rsidRPr="006C4835">
        <w:rPr>
          <w:rFonts w:ascii="Times New Roman" w:hAnsi="Times New Roman"/>
          <w:color w:val="auto"/>
          <w:sz w:val="24"/>
          <w:szCs w:val="24"/>
          <w:lang w:val="pt-BR"/>
        </w:rPr>
        <w:t xml:space="preserve">  </w:t>
      </w:r>
      <w:r w:rsidRPr="006C4835">
        <w:rPr>
          <w:rFonts w:ascii="Times New Roman" w:hAnsi="Times New Roman"/>
          <w:color w:val="auto"/>
          <w:sz w:val="24"/>
          <w:szCs w:val="24"/>
          <w:lang w:val="ro-RO"/>
        </w:rPr>
        <w:t xml:space="preserve"> </w:t>
      </w:r>
    </w:p>
    <w:p w:rsidR="001D6817" w:rsidRPr="006C4835" w:rsidRDefault="001D6817" w:rsidP="001D6817">
      <w:pPr>
        <w:pStyle w:val="BodyText"/>
        <w:tabs>
          <w:tab w:val="left" w:pos="-720"/>
        </w:tabs>
        <w:jc w:val="both"/>
        <w:rPr>
          <w:rFonts w:ascii="Times New Roman" w:hAnsi="Times New Roman"/>
          <w:color w:val="auto"/>
          <w:sz w:val="24"/>
          <w:szCs w:val="24"/>
          <w:lang w:val="ro-RO"/>
        </w:rPr>
      </w:pPr>
      <w:r w:rsidRPr="006C4835">
        <w:rPr>
          <w:rFonts w:ascii="Times New Roman" w:hAnsi="Times New Roman"/>
          <w:color w:val="auto"/>
          <w:sz w:val="24"/>
          <w:szCs w:val="24"/>
          <w:lang w:val="ro-RO"/>
        </w:rPr>
        <w:t>Proiectul propus nu necesită parcurgerea celorlalte etape ale procedurii de evaluare a impactului asupra mediului.</w:t>
      </w:r>
    </w:p>
    <w:p w:rsidR="001D6817" w:rsidRPr="006C4835" w:rsidRDefault="001D6817" w:rsidP="001D6817">
      <w:pPr>
        <w:pStyle w:val="CharCharCharCharCharChar1CharCharCharCharCharCharCharCharCharChar"/>
        <w:jc w:val="both"/>
      </w:pPr>
      <w:r w:rsidRPr="006C4835">
        <w:rPr>
          <w:rStyle w:val="tal1"/>
        </w:rPr>
        <w:lastRenderedPageBreak/>
        <w:t xml:space="preserve">Prezenta decizie poate fi contestată în conformitate cu prevederile H.G. nr. 445/2009 </w:t>
      </w:r>
      <w:r w:rsidRPr="006C4835">
        <w:rPr>
          <w:rStyle w:val="tpa1"/>
        </w:rPr>
        <w:t>privind evaluarea impactului anumitor proiecte publice şi private asupra mediului</w:t>
      </w:r>
      <w:r w:rsidRPr="006C4835">
        <w:rPr>
          <w:rStyle w:val="tal1"/>
        </w:rPr>
        <w:t xml:space="preserve"> şi ale Legii contenciosului administrativ nr. 554/2004, cu modificările şi completările ulterioare.</w:t>
      </w:r>
    </w:p>
    <w:p w:rsidR="001D6817" w:rsidRPr="006C4835" w:rsidRDefault="001D6817" w:rsidP="001D6817">
      <w:pPr>
        <w:jc w:val="both"/>
        <w:rPr>
          <w:b/>
          <w:lang w:val="fr-FR"/>
        </w:rPr>
      </w:pPr>
    </w:p>
    <w:p w:rsidR="001D6817" w:rsidRPr="006C4835" w:rsidRDefault="001D6817" w:rsidP="001D6817">
      <w:pPr>
        <w:jc w:val="both"/>
        <w:rPr>
          <w:b/>
          <w:lang w:val="fr-FR"/>
        </w:rPr>
      </w:pPr>
    </w:p>
    <w:p w:rsidR="001D6817" w:rsidRPr="006C4835" w:rsidRDefault="001D6817" w:rsidP="001D6817">
      <w:pPr>
        <w:jc w:val="center"/>
      </w:pPr>
      <w:r>
        <w:rPr>
          <w:b/>
        </w:rPr>
        <w:t>p.</w:t>
      </w:r>
      <w:r w:rsidRPr="006C4835">
        <w:rPr>
          <w:b/>
        </w:rPr>
        <w:t>DIRECTOR EXECUTIV</w:t>
      </w:r>
      <w:r w:rsidRPr="006C4835">
        <w:t>,</w:t>
      </w:r>
    </w:p>
    <w:p w:rsidR="001D6817" w:rsidRPr="006C4835" w:rsidRDefault="001D6817" w:rsidP="001D6817">
      <w:pPr>
        <w:ind w:left="2880" w:firstLine="720"/>
      </w:pPr>
      <w:r w:rsidRPr="006C4835">
        <w:t>Mircea Nistor</w:t>
      </w:r>
    </w:p>
    <w:p w:rsidR="001D6817" w:rsidRPr="006C4835" w:rsidRDefault="001D6817" w:rsidP="001D6817">
      <w:pPr>
        <w:jc w:val="center"/>
        <w:rPr>
          <w:b/>
        </w:rPr>
      </w:pPr>
    </w:p>
    <w:p w:rsidR="001D6817" w:rsidRPr="006C4835" w:rsidRDefault="001D6817" w:rsidP="001D6817">
      <w:pPr>
        <w:jc w:val="center"/>
        <w:rPr>
          <w:b/>
        </w:rPr>
      </w:pPr>
    </w:p>
    <w:p w:rsidR="001D6817" w:rsidRPr="006C4835" w:rsidRDefault="001D6817" w:rsidP="001D6817">
      <w:pPr>
        <w:jc w:val="center"/>
        <w:rPr>
          <w:b/>
        </w:rPr>
      </w:pPr>
    </w:p>
    <w:p w:rsidR="001D6817" w:rsidRPr="006C4835" w:rsidRDefault="001D6817" w:rsidP="001D6817">
      <w:pPr>
        <w:jc w:val="center"/>
        <w:rPr>
          <w:b/>
        </w:rPr>
      </w:pPr>
    </w:p>
    <w:p w:rsidR="001D6817" w:rsidRDefault="001D6817" w:rsidP="001D6817">
      <w:pPr>
        <w:jc w:val="center"/>
        <w:rPr>
          <w:b/>
        </w:rPr>
      </w:pPr>
      <w:r w:rsidRPr="006C4835">
        <w:rPr>
          <w:b/>
        </w:rPr>
        <w:t>Intocmit</w:t>
      </w:r>
      <w:r w:rsidRPr="006C4835">
        <w:t xml:space="preserve">,                                                   </w:t>
      </w:r>
      <w:r w:rsidRPr="006C4835">
        <w:rPr>
          <w:b/>
        </w:rPr>
        <w:t>Sef Serviciu Avize, Acorduri,</w:t>
      </w:r>
    </w:p>
    <w:p w:rsidR="001D6817" w:rsidRPr="006C4835" w:rsidRDefault="001D6817" w:rsidP="001D6817">
      <w:pPr>
        <w:jc w:val="center"/>
      </w:pPr>
      <w:r>
        <w:rPr>
          <w:b/>
        </w:rPr>
        <w:t xml:space="preserve">                                                                  </w:t>
      </w:r>
      <w:r w:rsidRPr="006C4835">
        <w:rPr>
          <w:b/>
        </w:rPr>
        <w:t>Autorizatii</w:t>
      </w:r>
      <w:r w:rsidRPr="006C4835">
        <w:t>,</w:t>
      </w:r>
    </w:p>
    <w:p w:rsidR="001D6817" w:rsidRPr="006C4835" w:rsidRDefault="001D6817" w:rsidP="001D6817">
      <w:r>
        <w:t xml:space="preserve">          </w:t>
      </w:r>
      <w:r w:rsidRPr="006C4835">
        <w:t>consilier  Dobra Elvira                                                    Maria Morcoase</w:t>
      </w:r>
    </w:p>
    <w:p w:rsidR="00306EBB" w:rsidRPr="001D6817" w:rsidRDefault="00306EBB" w:rsidP="001D6817">
      <w:bookmarkStart w:id="1" w:name="_GoBack"/>
      <w:bookmarkEnd w:id="1"/>
    </w:p>
    <w:sectPr w:rsidR="00306EBB" w:rsidRPr="001D6817" w:rsidSect="00D06AE5">
      <w:footerReference w:type="even" r:id="rId22"/>
      <w:footerReference w:type="default" r:id="rId23"/>
      <w:pgSz w:w="11906" w:h="16838"/>
      <w:pgMar w:top="54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imes-Roman-R">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25" w:rsidRDefault="001D6817"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E25" w:rsidRDefault="001D6817" w:rsidP="00F958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E25" w:rsidRDefault="001D6817" w:rsidP="00A027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7E25" w:rsidRDefault="001D6817" w:rsidP="00F958A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FCFEA0"/>
    <w:lvl w:ilvl="0">
      <w:numFmt w:val="bullet"/>
      <w:lvlText w:val="*"/>
      <w:lvlJc w:val="left"/>
      <w:pPr>
        <w:ind w:left="0" w:firstLine="0"/>
      </w:pPr>
    </w:lvl>
  </w:abstractNum>
  <w:abstractNum w:abstractNumId="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45"/>
        <w:lvlJc w:val="left"/>
        <w:pPr>
          <w:ind w:left="0" w:firstLine="0"/>
        </w:pPr>
        <w:rPr>
          <w:rFonts w:ascii="Arial Unicode MS" w:eastAsia="Arial Unicode MS" w:hAnsi="Arial Unicode MS" w:cs="Times New Roman" w:hint="eastAsia"/>
        </w:rPr>
      </w:lvl>
    </w:lvlOverride>
  </w:num>
  <w:num w:numId="4">
    <w:abstractNumId w:val="0"/>
    <w:lvlOverride w:ilvl="0">
      <w:lvl w:ilvl="0">
        <w:numFmt w:val="bullet"/>
        <w:lvlText w:val="-"/>
        <w:legacy w:legacy="1" w:legacySpace="0" w:legacyIndent="363"/>
        <w:lvlJc w:val="left"/>
        <w:pPr>
          <w:ind w:left="0" w:firstLine="0"/>
        </w:pPr>
        <w:rPr>
          <w:rFonts w:ascii="Arial Unicode MS" w:eastAsia="Arial Unicode MS" w:hAnsi="Arial Unicode MS" w:cs="Times New Roman" w:hint="eastAsia"/>
        </w:rPr>
      </w:lvl>
    </w:lvlOverride>
  </w:num>
  <w:num w:numId="5">
    <w:abstractNumId w:val="0"/>
    <w:lvlOverride w:ilvl="0">
      <w:lvl w:ilvl="0">
        <w:numFmt w:val="bullet"/>
        <w:lvlText w:val="-"/>
        <w:legacy w:legacy="1" w:legacySpace="0" w:legacyIndent="359"/>
        <w:lvlJc w:val="left"/>
        <w:pPr>
          <w:ind w:left="0" w:firstLine="0"/>
        </w:pPr>
        <w:rPr>
          <w:rFonts w:ascii="Arial Unicode MS" w:eastAsia="Arial Unicode MS" w:hAnsi="Arial Unicode MS" w:cs="Times New Roman" w:hint="eastAsia"/>
        </w:rPr>
      </w:lvl>
    </w:lvlOverride>
  </w:num>
  <w:num w:numId="6">
    <w:abstractNumId w:val="0"/>
    <w:lvlOverride w:ilvl="0">
      <w:lvl w:ilvl="0">
        <w:numFmt w:val="bullet"/>
        <w:lvlText w:val="■"/>
        <w:legacy w:legacy="1" w:legacySpace="0" w:legacyIndent="323"/>
        <w:lvlJc w:val="left"/>
        <w:pPr>
          <w:ind w:left="0" w:firstLine="0"/>
        </w:pPr>
        <w:rPr>
          <w:rFonts w:ascii="Arial" w:hAnsi="Arial" w:cs="Times New Roman" w:hint="default"/>
        </w:rPr>
      </w:lvl>
    </w:lvlOverride>
  </w:num>
  <w:num w:numId="7">
    <w:abstractNumId w:val="0"/>
    <w:lvlOverride w:ilvl="0">
      <w:lvl w:ilvl="0">
        <w:numFmt w:val="bullet"/>
        <w:lvlText w:val="■"/>
        <w:legacy w:legacy="1" w:legacySpace="0" w:legacyIndent="323"/>
        <w:lvlJc w:val="left"/>
        <w:pPr>
          <w:ind w:left="0" w:firstLine="0"/>
        </w:pPr>
        <w:rPr>
          <w:rFonts w:ascii="Arial Unicode MS" w:eastAsia="Arial Unicode MS" w:hAnsi="Arial Unicode MS" w:cs="Times New Roman" w:hint="eastAsia"/>
        </w:rPr>
      </w:lvl>
    </w:lvlOverride>
  </w:num>
  <w:num w:numId="8">
    <w:abstractNumId w:val="0"/>
    <w:lvlOverride w:ilvl="0">
      <w:lvl w:ilvl="0">
        <w:numFmt w:val="bullet"/>
        <w:lvlText w:val="❖"/>
        <w:legacy w:legacy="1" w:legacySpace="0" w:legacyIndent="327"/>
        <w:lvlJc w:val="left"/>
        <w:pPr>
          <w:ind w:left="0" w:firstLine="0"/>
        </w:pPr>
        <w:rPr>
          <w:rFonts w:ascii="Arial Unicode MS" w:eastAsia="Arial Unicode MS" w:hAnsi="Arial Unicode MS" w:cs="Times New Roman" w:hint="eastAsia"/>
        </w:rPr>
      </w:lvl>
    </w:lvlOverride>
  </w:num>
  <w:num w:numId="9">
    <w:abstractNumId w:val="0"/>
    <w:lvlOverride w:ilvl="0">
      <w:lvl w:ilvl="0">
        <w:numFmt w:val="bullet"/>
        <w:lvlText w:val="-"/>
        <w:legacy w:legacy="1" w:legacySpace="0" w:legacyIndent="363"/>
        <w:lvlJc w:val="left"/>
        <w:pPr>
          <w:ind w:left="0" w:firstLine="0"/>
        </w:pPr>
        <w:rPr>
          <w:rFonts w:ascii="Arial" w:hAnsi="Arial" w:cs="Times New Roman" w:hint="default"/>
        </w:rPr>
      </w:lvl>
    </w:lvlOverride>
  </w:num>
  <w:num w:numId="10">
    <w:abstractNumId w:val="0"/>
    <w:lvlOverride w:ilvl="0">
      <w:lvl w:ilvl="0">
        <w:numFmt w:val="bullet"/>
        <w:lvlText w:val="■"/>
        <w:legacy w:legacy="1" w:legacySpace="0" w:legacyIndent="269"/>
        <w:lvlJc w:val="left"/>
        <w:pPr>
          <w:ind w:left="0" w:firstLine="0"/>
        </w:pPr>
        <w:rPr>
          <w:rFonts w:ascii="Arial Unicode MS" w:eastAsia="Arial Unicode MS" w:hAnsi="Arial Unicode MS" w:cs="Times New Roman" w:hint="eastAsia"/>
        </w:rPr>
      </w:lvl>
    </w:lvlOverride>
  </w:num>
  <w:num w:numId="11">
    <w:abstractNumId w:val="0"/>
    <w:lvlOverride w:ilvl="0">
      <w:lvl w:ilvl="0">
        <w:numFmt w:val="bullet"/>
        <w:lvlText w:val="-"/>
        <w:legacy w:legacy="1" w:legacySpace="0" w:legacyIndent="140"/>
        <w:lvlJc w:val="left"/>
        <w:pPr>
          <w:ind w:left="0" w:firstLine="0"/>
        </w:pPr>
        <w:rPr>
          <w:rFonts w:ascii="Arial Unicode MS" w:eastAsia="Arial Unicode MS" w:hAnsi="Arial Unicode MS" w:cs="Times New Roman" w:hint="eastAsia"/>
        </w:rPr>
      </w:lvl>
    </w:lvlOverride>
  </w:num>
  <w:num w:numId="12">
    <w:abstractNumId w:val="0"/>
    <w:lvlOverride w:ilvl="0">
      <w:lvl w:ilvl="0">
        <w:numFmt w:val="bullet"/>
        <w:lvlText w:val="&gt;"/>
        <w:legacy w:legacy="1" w:legacySpace="0" w:legacyIndent="334"/>
        <w:lvlJc w:val="left"/>
        <w:pPr>
          <w:ind w:left="0" w:firstLine="0"/>
        </w:pPr>
        <w:rPr>
          <w:rFonts w:ascii="Arial Unicode MS" w:eastAsia="Arial Unicode MS" w:hAnsi="Arial Unicode MS" w:cs="Times New Roman"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5E"/>
    <w:rsid w:val="00014E11"/>
    <w:rsid w:val="00043FBD"/>
    <w:rsid w:val="00163AB5"/>
    <w:rsid w:val="00167844"/>
    <w:rsid w:val="001D5BA5"/>
    <w:rsid w:val="001D6817"/>
    <w:rsid w:val="002067BF"/>
    <w:rsid w:val="00247752"/>
    <w:rsid w:val="002771F3"/>
    <w:rsid w:val="002816BB"/>
    <w:rsid w:val="002954CA"/>
    <w:rsid w:val="002A4D5E"/>
    <w:rsid w:val="00306EBB"/>
    <w:rsid w:val="00440A91"/>
    <w:rsid w:val="004C3B82"/>
    <w:rsid w:val="004E487D"/>
    <w:rsid w:val="00555593"/>
    <w:rsid w:val="00593E68"/>
    <w:rsid w:val="0059663F"/>
    <w:rsid w:val="006015E7"/>
    <w:rsid w:val="00663304"/>
    <w:rsid w:val="00682376"/>
    <w:rsid w:val="006913A0"/>
    <w:rsid w:val="006A6962"/>
    <w:rsid w:val="00707063"/>
    <w:rsid w:val="007077E3"/>
    <w:rsid w:val="00716582"/>
    <w:rsid w:val="007172D6"/>
    <w:rsid w:val="00767D09"/>
    <w:rsid w:val="007B2C71"/>
    <w:rsid w:val="007D00D4"/>
    <w:rsid w:val="00880A71"/>
    <w:rsid w:val="008956AE"/>
    <w:rsid w:val="008A73FC"/>
    <w:rsid w:val="00974598"/>
    <w:rsid w:val="00990769"/>
    <w:rsid w:val="00A4792C"/>
    <w:rsid w:val="00A634E3"/>
    <w:rsid w:val="00B658C0"/>
    <w:rsid w:val="00BA4EF3"/>
    <w:rsid w:val="00C01AB5"/>
    <w:rsid w:val="00C32C2D"/>
    <w:rsid w:val="00CE17F5"/>
    <w:rsid w:val="00D24AD5"/>
    <w:rsid w:val="00D90C56"/>
    <w:rsid w:val="00E0272E"/>
    <w:rsid w:val="00EC59B1"/>
    <w:rsid w:val="00F10387"/>
    <w:rsid w:val="00F63EE6"/>
    <w:rsid w:val="00FC339F"/>
    <w:rsid w:val="00FE15AF"/>
    <w:rsid w:val="00FF4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17"/>
    <w:pPr>
      <w:spacing w:after="0" w:line="240" w:lineRule="auto"/>
    </w:pPr>
    <w:rPr>
      <w:rFonts w:ascii="Times New Roman" w:eastAsia="Times New Roman" w:hAnsi="Times New Roman" w:cs="Times New Roman"/>
      <w:sz w:val="24"/>
      <w:szCs w:val="24"/>
      <w:lang w:eastAsia="ro-RO"/>
    </w:rPr>
  </w:style>
  <w:style w:type="paragraph" w:styleId="Heading4">
    <w:name w:val="heading 4"/>
    <w:basedOn w:val="Normal"/>
    <w:next w:val="Normal"/>
    <w:link w:val="Heading4Char"/>
    <w:qFormat/>
    <w:rsid w:val="001D6817"/>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6817"/>
    <w:rPr>
      <w:rFonts w:ascii="Times New Roman" w:eastAsia="Times New Roman" w:hAnsi="Times New Roman" w:cs="Times New Roman"/>
      <w:b/>
      <w:bCs/>
      <w:sz w:val="28"/>
      <w:szCs w:val="28"/>
      <w:lang w:eastAsia="ro-RO"/>
    </w:rPr>
  </w:style>
  <w:style w:type="character" w:customStyle="1" w:styleId="tpa1">
    <w:name w:val="tpa1"/>
    <w:basedOn w:val="DefaultParagraphFont"/>
    <w:rsid w:val="001D6817"/>
  </w:style>
  <w:style w:type="character" w:customStyle="1" w:styleId="pt1">
    <w:name w:val="pt1"/>
    <w:rsid w:val="001D6817"/>
    <w:rPr>
      <w:b/>
      <w:bCs/>
      <w:color w:val="8F0000"/>
    </w:rPr>
  </w:style>
  <w:style w:type="character" w:customStyle="1" w:styleId="tpt1">
    <w:name w:val="tpt1"/>
    <w:basedOn w:val="DefaultParagraphFont"/>
    <w:rsid w:val="001D6817"/>
  </w:style>
  <w:style w:type="character" w:styleId="Hyperlink">
    <w:name w:val="Hyperlink"/>
    <w:rsid w:val="001D6817"/>
    <w:rPr>
      <w:b/>
      <w:bCs/>
      <w:color w:val="333399"/>
      <w:u w:val="single"/>
    </w:rPr>
  </w:style>
  <w:style w:type="character" w:customStyle="1" w:styleId="li1">
    <w:name w:val="li1"/>
    <w:rsid w:val="001D6817"/>
    <w:rPr>
      <w:b/>
      <w:bCs/>
      <w:color w:val="8F0000"/>
    </w:rPr>
  </w:style>
  <w:style w:type="character" w:customStyle="1" w:styleId="tli1">
    <w:name w:val="tli1"/>
    <w:basedOn w:val="DefaultParagraphFont"/>
    <w:rsid w:val="001D6817"/>
  </w:style>
  <w:style w:type="paragraph" w:styleId="BodyText">
    <w:name w:val="Body Text"/>
    <w:basedOn w:val="Normal"/>
    <w:link w:val="BodyTextChar"/>
    <w:rsid w:val="001D6817"/>
    <w:pPr>
      <w:suppressAutoHyphens/>
    </w:pPr>
    <w:rPr>
      <w:rFonts w:ascii="Times-Roman-R" w:hAnsi="Times-Roman-R"/>
      <w:color w:val="000000"/>
      <w:sz w:val="28"/>
      <w:szCs w:val="20"/>
      <w:lang w:val="en-GB" w:eastAsia="ar-SA"/>
    </w:rPr>
  </w:style>
  <w:style w:type="character" w:customStyle="1" w:styleId="BodyTextChar">
    <w:name w:val="Body Text Char"/>
    <w:basedOn w:val="DefaultParagraphFont"/>
    <w:link w:val="BodyText"/>
    <w:rsid w:val="001D6817"/>
    <w:rPr>
      <w:rFonts w:ascii="Times-Roman-R" w:eastAsia="Times New Roman" w:hAnsi="Times-Roman-R" w:cs="Times New Roman"/>
      <w:color w:val="000000"/>
      <w:sz w:val="28"/>
      <w:szCs w:val="20"/>
      <w:lang w:val="en-GB" w:eastAsia="ar-SA"/>
    </w:rPr>
  </w:style>
  <w:style w:type="character" w:customStyle="1" w:styleId="sp1">
    <w:name w:val="sp1"/>
    <w:rsid w:val="001D6817"/>
    <w:rPr>
      <w:b/>
      <w:bCs/>
      <w:color w:val="8F0000"/>
    </w:rPr>
  </w:style>
  <w:style w:type="character" w:customStyle="1" w:styleId="tsp1">
    <w:name w:val="tsp1"/>
    <w:basedOn w:val="DefaultParagraphFont"/>
    <w:rsid w:val="001D6817"/>
  </w:style>
  <w:style w:type="paragraph" w:styleId="Footer">
    <w:name w:val="footer"/>
    <w:basedOn w:val="Normal"/>
    <w:link w:val="FooterChar"/>
    <w:unhideWhenUsed/>
    <w:rsid w:val="001D6817"/>
    <w:pPr>
      <w:tabs>
        <w:tab w:val="center" w:pos="4680"/>
        <w:tab w:val="right" w:pos="9360"/>
      </w:tabs>
    </w:pPr>
    <w:rPr>
      <w:lang w:val="en-US" w:eastAsia="en-US"/>
    </w:rPr>
  </w:style>
  <w:style w:type="character" w:customStyle="1" w:styleId="FooterChar">
    <w:name w:val="Footer Char"/>
    <w:basedOn w:val="DefaultParagraphFont"/>
    <w:link w:val="Footer"/>
    <w:rsid w:val="001D6817"/>
    <w:rPr>
      <w:rFonts w:ascii="Times New Roman" w:eastAsia="Times New Roman" w:hAnsi="Times New Roman" w:cs="Times New Roman"/>
      <w:sz w:val="24"/>
      <w:szCs w:val="24"/>
      <w:lang w:val="en-US"/>
    </w:rPr>
  </w:style>
  <w:style w:type="character" w:styleId="PageNumber">
    <w:name w:val="page number"/>
    <w:basedOn w:val="DefaultParagraphFont"/>
    <w:rsid w:val="001D6817"/>
  </w:style>
  <w:style w:type="paragraph" w:customStyle="1" w:styleId="CharCharCharCharCharChar1CharCharCharCharCharCharCharCharCharChar">
    <w:name w:val="Char Char Char Char Char Char1 Char Char Char Char Char Char Char Char Char Char"/>
    <w:basedOn w:val="Normal"/>
    <w:rsid w:val="001D6817"/>
    <w:rPr>
      <w:lang w:val="pl-PL" w:eastAsia="pl-PL"/>
    </w:rPr>
  </w:style>
  <w:style w:type="character" w:customStyle="1" w:styleId="TextnormalChar">
    <w:name w:val="Text normal Char"/>
    <w:link w:val="Textnormal"/>
    <w:locked/>
    <w:rsid w:val="001D6817"/>
    <w:rPr>
      <w:rFonts w:ascii="Arial" w:hAnsi="Arial" w:cs="Arial"/>
      <w:sz w:val="24"/>
      <w:szCs w:val="24"/>
    </w:rPr>
  </w:style>
  <w:style w:type="paragraph" w:customStyle="1" w:styleId="Textnormal">
    <w:name w:val="Text normal"/>
    <w:link w:val="TextnormalChar"/>
    <w:autoRedefine/>
    <w:rsid w:val="001D6817"/>
    <w:pPr>
      <w:numPr>
        <w:numId w:val="1"/>
      </w:numPr>
      <w:spacing w:after="120" w:line="240" w:lineRule="auto"/>
      <w:ind w:left="357" w:hanging="357"/>
      <w:jc w:val="both"/>
    </w:pPr>
    <w:rPr>
      <w:rFonts w:ascii="Arial" w:hAnsi="Arial" w:cs="Arial"/>
      <w:sz w:val="24"/>
      <w:szCs w:val="24"/>
    </w:rPr>
  </w:style>
  <w:style w:type="character" w:customStyle="1" w:styleId="tal1">
    <w:name w:val="tal1"/>
    <w:basedOn w:val="DefaultParagraphFont"/>
    <w:rsid w:val="001D6817"/>
  </w:style>
  <w:style w:type="paragraph" w:styleId="BalloonText">
    <w:name w:val="Balloon Text"/>
    <w:basedOn w:val="Normal"/>
    <w:link w:val="BalloonTextChar"/>
    <w:uiPriority w:val="99"/>
    <w:semiHidden/>
    <w:unhideWhenUsed/>
    <w:rsid w:val="001D6817"/>
    <w:rPr>
      <w:rFonts w:ascii="Tahoma" w:hAnsi="Tahoma" w:cs="Tahoma"/>
      <w:sz w:val="16"/>
      <w:szCs w:val="16"/>
    </w:rPr>
  </w:style>
  <w:style w:type="character" w:customStyle="1" w:styleId="BalloonTextChar">
    <w:name w:val="Balloon Text Char"/>
    <w:basedOn w:val="DefaultParagraphFont"/>
    <w:link w:val="BalloonText"/>
    <w:uiPriority w:val="99"/>
    <w:semiHidden/>
    <w:rsid w:val="001D6817"/>
    <w:rPr>
      <w:rFonts w:ascii="Tahoma" w:eastAsia="Times New Roman" w:hAnsi="Tahoma" w:cs="Tahoma"/>
      <w:sz w:val="16"/>
      <w:szCs w:val="16"/>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17"/>
    <w:pPr>
      <w:spacing w:after="0" w:line="240" w:lineRule="auto"/>
    </w:pPr>
    <w:rPr>
      <w:rFonts w:ascii="Times New Roman" w:eastAsia="Times New Roman" w:hAnsi="Times New Roman" w:cs="Times New Roman"/>
      <w:sz w:val="24"/>
      <w:szCs w:val="24"/>
      <w:lang w:eastAsia="ro-RO"/>
    </w:rPr>
  </w:style>
  <w:style w:type="paragraph" w:styleId="Heading4">
    <w:name w:val="heading 4"/>
    <w:basedOn w:val="Normal"/>
    <w:next w:val="Normal"/>
    <w:link w:val="Heading4Char"/>
    <w:qFormat/>
    <w:rsid w:val="001D6817"/>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6817"/>
    <w:rPr>
      <w:rFonts w:ascii="Times New Roman" w:eastAsia="Times New Roman" w:hAnsi="Times New Roman" w:cs="Times New Roman"/>
      <w:b/>
      <w:bCs/>
      <w:sz w:val="28"/>
      <w:szCs w:val="28"/>
      <w:lang w:eastAsia="ro-RO"/>
    </w:rPr>
  </w:style>
  <w:style w:type="character" w:customStyle="1" w:styleId="tpa1">
    <w:name w:val="tpa1"/>
    <w:basedOn w:val="DefaultParagraphFont"/>
    <w:rsid w:val="001D6817"/>
  </w:style>
  <w:style w:type="character" w:customStyle="1" w:styleId="pt1">
    <w:name w:val="pt1"/>
    <w:rsid w:val="001D6817"/>
    <w:rPr>
      <w:b/>
      <w:bCs/>
      <w:color w:val="8F0000"/>
    </w:rPr>
  </w:style>
  <w:style w:type="character" w:customStyle="1" w:styleId="tpt1">
    <w:name w:val="tpt1"/>
    <w:basedOn w:val="DefaultParagraphFont"/>
    <w:rsid w:val="001D6817"/>
  </w:style>
  <w:style w:type="character" w:styleId="Hyperlink">
    <w:name w:val="Hyperlink"/>
    <w:rsid w:val="001D6817"/>
    <w:rPr>
      <w:b/>
      <w:bCs/>
      <w:color w:val="333399"/>
      <w:u w:val="single"/>
    </w:rPr>
  </w:style>
  <w:style w:type="character" w:customStyle="1" w:styleId="li1">
    <w:name w:val="li1"/>
    <w:rsid w:val="001D6817"/>
    <w:rPr>
      <w:b/>
      <w:bCs/>
      <w:color w:val="8F0000"/>
    </w:rPr>
  </w:style>
  <w:style w:type="character" w:customStyle="1" w:styleId="tli1">
    <w:name w:val="tli1"/>
    <w:basedOn w:val="DefaultParagraphFont"/>
    <w:rsid w:val="001D6817"/>
  </w:style>
  <w:style w:type="paragraph" w:styleId="BodyText">
    <w:name w:val="Body Text"/>
    <w:basedOn w:val="Normal"/>
    <w:link w:val="BodyTextChar"/>
    <w:rsid w:val="001D6817"/>
    <w:pPr>
      <w:suppressAutoHyphens/>
    </w:pPr>
    <w:rPr>
      <w:rFonts w:ascii="Times-Roman-R" w:hAnsi="Times-Roman-R"/>
      <w:color w:val="000000"/>
      <w:sz w:val="28"/>
      <w:szCs w:val="20"/>
      <w:lang w:val="en-GB" w:eastAsia="ar-SA"/>
    </w:rPr>
  </w:style>
  <w:style w:type="character" w:customStyle="1" w:styleId="BodyTextChar">
    <w:name w:val="Body Text Char"/>
    <w:basedOn w:val="DefaultParagraphFont"/>
    <w:link w:val="BodyText"/>
    <w:rsid w:val="001D6817"/>
    <w:rPr>
      <w:rFonts w:ascii="Times-Roman-R" w:eastAsia="Times New Roman" w:hAnsi="Times-Roman-R" w:cs="Times New Roman"/>
      <w:color w:val="000000"/>
      <w:sz w:val="28"/>
      <w:szCs w:val="20"/>
      <w:lang w:val="en-GB" w:eastAsia="ar-SA"/>
    </w:rPr>
  </w:style>
  <w:style w:type="character" w:customStyle="1" w:styleId="sp1">
    <w:name w:val="sp1"/>
    <w:rsid w:val="001D6817"/>
    <w:rPr>
      <w:b/>
      <w:bCs/>
      <w:color w:val="8F0000"/>
    </w:rPr>
  </w:style>
  <w:style w:type="character" w:customStyle="1" w:styleId="tsp1">
    <w:name w:val="tsp1"/>
    <w:basedOn w:val="DefaultParagraphFont"/>
    <w:rsid w:val="001D6817"/>
  </w:style>
  <w:style w:type="paragraph" w:styleId="Footer">
    <w:name w:val="footer"/>
    <w:basedOn w:val="Normal"/>
    <w:link w:val="FooterChar"/>
    <w:unhideWhenUsed/>
    <w:rsid w:val="001D6817"/>
    <w:pPr>
      <w:tabs>
        <w:tab w:val="center" w:pos="4680"/>
        <w:tab w:val="right" w:pos="9360"/>
      </w:tabs>
    </w:pPr>
    <w:rPr>
      <w:lang w:val="en-US" w:eastAsia="en-US"/>
    </w:rPr>
  </w:style>
  <w:style w:type="character" w:customStyle="1" w:styleId="FooterChar">
    <w:name w:val="Footer Char"/>
    <w:basedOn w:val="DefaultParagraphFont"/>
    <w:link w:val="Footer"/>
    <w:rsid w:val="001D6817"/>
    <w:rPr>
      <w:rFonts w:ascii="Times New Roman" w:eastAsia="Times New Roman" w:hAnsi="Times New Roman" w:cs="Times New Roman"/>
      <w:sz w:val="24"/>
      <w:szCs w:val="24"/>
      <w:lang w:val="en-US"/>
    </w:rPr>
  </w:style>
  <w:style w:type="character" w:styleId="PageNumber">
    <w:name w:val="page number"/>
    <w:basedOn w:val="DefaultParagraphFont"/>
    <w:rsid w:val="001D6817"/>
  </w:style>
  <w:style w:type="paragraph" w:customStyle="1" w:styleId="CharCharCharCharCharChar1CharCharCharCharCharCharCharCharCharChar">
    <w:name w:val="Char Char Char Char Char Char1 Char Char Char Char Char Char Char Char Char Char"/>
    <w:basedOn w:val="Normal"/>
    <w:rsid w:val="001D6817"/>
    <w:rPr>
      <w:lang w:val="pl-PL" w:eastAsia="pl-PL"/>
    </w:rPr>
  </w:style>
  <w:style w:type="character" w:customStyle="1" w:styleId="TextnormalChar">
    <w:name w:val="Text normal Char"/>
    <w:link w:val="Textnormal"/>
    <w:locked/>
    <w:rsid w:val="001D6817"/>
    <w:rPr>
      <w:rFonts w:ascii="Arial" w:hAnsi="Arial" w:cs="Arial"/>
      <w:sz w:val="24"/>
      <w:szCs w:val="24"/>
    </w:rPr>
  </w:style>
  <w:style w:type="paragraph" w:customStyle="1" w:styleId="Textnormal">
    <w:name w:val="Text normal"/>
    <w:link w:val="TextnormalChar"/>
    <w:autoRedefine/>
    <w:rsid w:val="001D6817"/>
    <w:pPr>
      <w:numPr>
        <w:numId w:val="1"/>
      </w:numPr>
      <w:spacing w:after="120" w:line="240" w:lineRule="auto"/>
      <w:ind w:left="357" w:hanging="357"/>
      <w:jc w:val="both"/>
    </w:pPr>
    <w:rPr>
      <w:rFonts w:ascii="Arial" w:hAnsi="Arial" w:cs="Arial"/>
      <w:sz w:val="24"/>
      <w:szCs w:val="24"/>
    </w:rPr>
  </w:style>
  <w:style w:type="character" w:customStyle="1" w:styleId="tal1">
    <w:name w:val="tal1"/>
    <w:basedOn w:val="DefaultParagraphFont"/>
    <w:rsid w:val="001D6817"/>
  </w:style>
  <w:style w:type="paragraph" w:styleId="BalloonText">
    <w:name w:val="Balloon Text"/>
    <w:basedOn w:val="Normal"/>
    <w:link w:val="BalloonTextChar"/>
    <w:uiPriority w:val="99"/>
    <w:semiHidden/>
    <w:unhideWhenUsed/>
    <w:rsid w:val="001D6817"/>
    <w:rPr>
      <w:rFonts w:ascii="Tahoma" w:hAnsi="Tahoma" w:cs="Tahoma"/>
      <w:sz w:val="16"/>
      <w:szCs w:val="16"/>
    </w:rPr>
  </w:style>
  <w:style w:type="character" w:customStyle="1" w:styleId="BalloonTextChar">
    <w:name w:val="Balloon Text Char"/>
    <w:basedOn w:val="DefaultParagraphFont"/>
    <w:link w:val="BalloonText"/>
    <w:uiPriority w:val="99"/>
    <w:semiHidden/>
    <w:rsid w:val="001D6817"/>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C:\Users\Elvira\Sintact%202.0\cache\Legislatie\temp\00131181.HTM" TargetMode="External"/><Relationship Id="rId18" Type="http://schemas.openxmlformats.org/officeDocument/2006/relationships/hyperlink" Target="../../Arhive%20Elvira/Elvira/Sintact%202.0/cache/Legislatie/temp/00123818.HTML" TargetMode="External"/><Relationship Id="rId3" Type="http://schemas.microsoft.com/office/2007/relationships/stylesWithEffects" Target="stylesWithEffects.xml"/><Relationship Id="rId21" Type="http://schemas.openxmlformats.org/officeDocument/2006/relationships/image" Target="file:///C:\Users\Elvira\Sintact%202.0\cache\Legislatie\m.gif" TargetMode="External"/><Relationship Id="rId7" Type="http://schemas.openxmlformats.org/officeDocument/2006/relationships/oleObject" Target="embeddings/oleObject1.bin"/><Relationship Id="rId12" Type="http://schemas.openxmlformats.org/officeDocument/2006/relationships/hyperlink" Target="file:///C:\Users\Elvira\Sintact%202.0\cache\Legislatie\temp\00131181.HTM" TargetMode="External"/><Relationship Id="rId17" Type="http://schemas.openxmlformats.org/officeDocument/2006/relationships/hyperlink" Target="mailto:office@apmdb.anpm.r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file:///C:\Users\Elvira\Sintact%202.0\cache\Legislatie\temp\0013118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Arhive%20Elvira\Sintact%202.0\cache\Legislatie\temp\00131181.HTM" TargetMode="External"/><Relationship Id="rId23" Type="http://schemas.openxmlformats.org/officeDocument/2006/relationships/footer" Target="footer2.xml"/><Relationship Id="rId10" Type="http://schemas.openxmlformats.org/officeDocument/2006/relationships/hyperlink" Target="file:///C:\Users\Elvira\Sintact%202.0\cache\Legislatie\temp\00131181.HTM" TargetMode="External"/><Relationship Id="rId19" Type="http://schemas.openxmlformats.org/officeDocument/2006/relationships/hyperlink" Target="../../Arhive%20Elvira/Elvira/Sintact%202.0/cache/Legislatie/temp/00123818.HTML##" TargetMode="External"/><Relationship Id="rId4" Type="http://schemas.openxmlformats.org/officeDocument/2006/relationships/settings" Target="settings.xml"/><Relationship Id="rId9" Type="http://schemas.openxmlformats.org/officeDocument/2006/relationships/hyperlink" Target="file:///C:\Users\Elvira\Sintact%202.0\cache\Legislatie\temp\00131181.HTM" TargetMode="External"/><Relationship Id="rId14" Type="http://schemas.openxmlformats.org/officeDocument/2006/relationships/hyperlink" Target="file:///C:\Users\Elvira\Sintact%202.0\cache\Legislatie\temp\00131181.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3289</Words>
  <Characters>19077</Characters>
  <Application>Microsoft Office Word</Application>
  <DocSecurity>0</DocSecurity>
  <Lines>158</Lines>
  <Paragraphs>44</Paragraphs>
  <ScaleCrop>false</ScaleCrop>
  <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Dobra</dc:creator>
  <cp:keywords/>
  <dc:description/>
  <cp:lastModifiedBy>Elvira Dobra</cp:lastModifiedBy>
  <cp:revision>2</cp:revision>
  <dcterms:created xsi:type="dcterms:W3CDTF">2017-09-18T12:16:00Z</dcterms:created>
  <dcterms:modified xsi:type="dcterms:W3CDTF">2017-09-18T12:17:00Z</dcterms:modified>
</cp:coreProperties>
</file>