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61" w:rsidRPr="00B70776" w:rsidRDefault="001E0B61" w:rsidP="001E0B61">
      <w:pPr>
        <w:jc w:val="center"/>
      </w:pPr>
      <w:r>
        <w:t xml:space="preserve">        </w:t>
      </w:r>
      <w:bookmarkStart w:id="0" w:name="do|ax9|pa2"/>
      <w:r w:rsidRPr="00B70776">
        <w:t>Ministerul Mediului</w:t>
      </w:r>
    </w:p>
    <w:p w:rsidR="001E0B61" w:rsidRPr="00B70776" w:rsidRDefault="001E0B61" w:rsidP="001E0B61">
      <w:pPr>
        <w:jc w:val="center"/>
        <w:rPr>
          <w:lang w:eastAsia="ar-SA"/>
        </w:rPr>
      </w:pPr>
      <w:r w:rsidRPr="00B70776">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47.6pt;margin-top:-25pt;width:47.9pt;height:39.4pt;z-index:-251656192">
            <v:imagedata r:id="rId6" o:title=""/>
          </v:shape>
          <o:OLEObject Type="Embed" ProgID="CorelDRAW.Graphic.13" ShapeID="_x0000_s1031" DrawAspect="Content" ObjectID="_1566802861" r:id="rId7"/>
        </w:pict>
      </w:r>
      <w:r>
        <w:rPr>
          <w:noProof/>
        </w:rPr>
        <w:drawing>
          <wp:anchor distT="0" distB="0" distL="114300" distR="114300" simplePos="0" relativeHeight="251659264"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70776">
        <w:t>Agenţia Naţională pentru Protecţia Mediului</w:t>
      </w:r>
    </w:p>
    <w:p w:rsidR="001E0B61" w:rsidRPr="00B70776" w:rsidRDefault="001E0B61" w:rsidP="001E0B61">
      <w:pPr>
        <w:jc w:val="center"/>
        <w:rPr>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288"/>
      </w:tblGrid>
      <w:tr w:rsidR="001E0B61" w:rsidRPr="00B70776" w:rsidTr="008C5893">
        <w:tc>
          <w:tcPr>
            <w:tcW w:w="9288" w:type="dxa"/>
            <w:tcBorders>
              <w:top w:val="single" w:sz="8" w:space="0" w:color="000000"/>
              <w:bottom w:val="single" w:sz="8" w:space="0" w:color="000000"/>
            </w:tcBorders>
            <w:shd w:val="clear" w:color="auto" w:fill="DBE5F1"/>
          </w:tcPr>
          <w:p w:rsidR="001E0B61" w:rsidRPr="00B70776" w:rsidRDefault="001E0B61" w:rsidP="008C5893">
            <w:pPr>
              <w:jc w:val="center"/>
            </w:pPr>
            <w:r w:rsidRPr="00B70776">
              <w:t>Agenţia pentru Protecţia Mediului Dâmboviţa</w:t>
            </w:r>
          </w:p>
        </w:tc>
      </w:tr>
    </w:tbl>
    <w:p w:rsidR="001E0B61" w:rsidRDefault="001E0B61" w:rsidP="001E0B61">
      <w:pPr>
        <w:jc w:val="center"/>
        <w:rPr>
          <w:b/>
        </w:rPr>
      </w:pPr>
    </w:p>
    <w:p w:rsidR="001E0B61" w:rsidRPr="00B70776" w:rsidRDefault="001E0B61" w:rsidP="001E0B61">
      <w:pPr>
        <w:jc w:val="center"/>
        <w:rPr>
          <w:rStyle w:val="tpa1"/>
          <w:b/>
        </w:rPr>
      </w:pPr>
      <w:hyperlink r:id="rId9" w:anchor="#" w:history="1"/>
      <w:r w:rsidRPr="00B70776">
        <w:rPr>
          <w:rStyle w:val="tpa1"/>
          <w:b/>
        </w:rPr>
        <w:t>DECIZIA ETAPEI DE ÎNCADRARE</w:t>
      </w:r>
    </w:p>
    <w:p w:rsidR="001E0B61" w:rsidRPr="00B70776" w:rsidRDefault="001E0B61" w:rsidP="001E0B61">
      <w:pPr>
        <w:jc w:val="center"/>
      </w:pPr>
      <w:r>
        <w:t>proiect</w:t>
      </w:r>
    </w:p>
    <w:p w:rsidR="001E0B61" w:rsidRPr="00474E16" w:rsidRDefault="001E0B61" w:rsidP="001E0B61">
      <w:pPr>
        <w:jc w:val="both"/>
      </w:pPr>
      <w:r w:rsidRPr="00B70776">
        <w:t xml:space="preserve"> </w:t>
      </w:r>
      <w:hyperlink r:id="rId10" w:anchor="#" w:history="1"/>
      <w:r w:rsidRPr="00474E16">
        <w:rPr>
          <w:rStyle w:val="tpa1"/>
        </w:rPr>
        <w:t>Ca urmare a solicitării de emitere a acordului de mediu adresate de</w:t>
      </w:r>
      <w:r>
        <w:rPr>
          <w:rStyle w:val="tpa1"/>
        </w:rPr>
        <w:t xml:space="preserve"> </w:t>
      </w:r>
      <w:proofErr w:type="spellStart"/>
      <w:r w:rsidRPr="00FE65DF">
        <w:rPr>
          <w:b/>
          <w:lang w:val="en-US"/>
        </w:rPr>
        <w:t>Primaria</w:t>
      </w:r>
      <w:proofErr w:type="spellEnd"/>
      <w:r w:rsidRPr="00FE65DF">
        <w:rPr>
          <w:b/>
          <w:lang w:val="en-US"/>
        </w:rPr>
        <w:t xml:space="preserve"> </w:t>
      </w:r>
      <w:proofErr w:type="spellStart"/>
      <w:r w:rsidRPr="00FE65DF">
        <w:rPr>
          <w:b/>
          <w:lang w:val="en-US"/>
        </w:rPr>
        <w:t>comunei</w:t>
      </w:r>
      <w:proofErr w:type="spellEnd"/>
      <w:r w:rsidRPr="00FE65DF">
        <w:rPr>
          <w:b/>
          <w:lang w:val="en-US"/>
        </w:rPr>
        <w:t xml:space="preserve"> </w:t>
      </w:r>
      <w:proofErr w:type="spellStart"/>
      <w:r w:rsidRPr="00FE65DF">
        <w:rPr>
          <w:b/>
          <w:lang w:val="en-US"/>
        </w:rPr>
        <w:t>Razvad</w:t>
      </w:r>
      <w:proofErr w:type="spellEnd"/>
      <w:r w:rsidRPr="00FE65DF">
        <w:rPr>
          <w:b/>
          <w:lang w:val="en-US"/>
        </w:rPr>
        <w:t xml:space="preserve"> ,</w:t>
      </w:r>
      <w:r w:rsidRPr="00FE65DF">
        <w:rPr>
          <w:lang w:val="en-US"/>
        </w:rPr>
        <w:t xml:space="preserve">cu </w:t>
      </w:r>
      <w:proofErr w:type="spellStart"/>
      <w:r w:rsidRPr="00FE65DF">
        <w:rPr>
          <w:lang w:val="en-US"/>
        </w:rPr>
        <w:t>sediul</w:t>
      </w:r>
      <w:proofErr w:type="spellEnd"/>
      <w:r w:rsidRPr="00FE65DF">
        <w:rPr>
          <w:lang w:val="en-US"/>
        </w:rPr>
        <w:t xml:space="preserve"> in </w:t>
      </w:r>
      <w:proofErr w:type="spellStart"/>
      <w:r w:rsidRPr="00FE65DF">
        <w:rPr>
          <w:lang w:val="en-US"/>
        </w:rPr>
        <w:t>comuna</w:t>
      </w:r>
      <w:proofErr w:type="spellEnd"/>
      <w:r w:rsidRPr="00FE65DF">
        <w:rPr>
          <w:lang w:val="en-US"/>
        </w:rPr>
        <w:t xml:space="preserve"> </w:t>
      </w:r>
      <w:proofErr w:type="spellStart"/>
      <w:r w:rsidRPr="00FE65DF">
        <w:rPr>
          <w:lang w:val="en-US"/>
        </w:rPr>
        <w:t>Razvad</w:t>
      </w:r>
      <w:proofErr w:type="spellEnd"/>
      <w:r w:rsidRPr="00FE65DF">
        <w:rPr>
          <w:lang w:val="en-US"/>
        </w:rPr>
        <w:t xml:space="preserve">, sat </w:t>
      </w:r>
      <w:proofErr w:type="spellStart"/>
      <w:r w:rsidRPr="00FE65DF">
        <w:rPr>
          <w:lang w:val="en-US"/>
        </w:rPr>
        <w:t>Razvad,str</w:t>
      </w:r>
      <w:proofErr w:type="spellEnd"/>
      <w:r w:rsidRPr="00FE65DF">
        <w:rPr>
          <w:lang w:val="en-US"/>
        </w:rPr>
        <w:t xml:space="preserve">. </w:t>
      </w:r>
      <w:proofErr w:type="spellStart"/>
      <w:r w:rsidRPr="00FE65DF">
        <w:rPr>
          <w:lang w:val="en-US"/>
        </w:rPr>
        <w:t>Principala</w:t>
      </w:r>
      <w:proofErr w:type="spellEnd"/>
      <w:r w:rsidRPr="00FE65DF">
        <w:rPr>
          <w:lang w:val="en-US"/>
        </w:rPr>
        <w:t xml:space="preserve">, </w:t>
      </w:r>
      <w:proofErr w:type="gramStart"/>
      <w:r w:rsidRPr="00FE65DF">
        <w:rPr>
          <w:lang w:val="en-US"/>
        </w:rPr>
        <w:t>nr.350 ,</w:t>
      </w:r>
      <w:proofErr w:type="spellStart"/>
      <w:r w:rsidRPr="00FE65DF">
        <w:rPr>
          <w:lang w:val="en-US"/>
        </w:rPr>
        <w:t>judetul</w:t>
      </w:r>
      <w:proofErr w:type="spellEnd"/>
      <w:proofErr w:type="gramEnd"/>
      <w:r w:rsidRPr="00FE65DF">
        <w:rPr>
          <w:lang w:val="en-US"/>
        </w:rPr>
        <w:t xml:space="preserve"> </w:t>
      </w:r>
      <w:proofErr w:type="spellStart"/>
      <w:r w:rsidRPr="00FE65DF">
        <w:rPr>
          <w:lang w:val="en-US"/>
        </w:rPr>
        <w:t>Dambovita</w:t>
      </w:r>
      <w:proofErr w:type="spellEnd"/>
      <w:r w:rsidRPr="00474E16">
        <w:t>,</w:t>
      </w:r>
      <w:r w:rsidRPr="00474E16">
        <w:rPr>
          <w:rStyle w:val="tpa1"/>
        </w:rPr>
        <w:t xml:space="preserve"> înregistrată la Agentia pentru Protectia Mediului Dambovita cu nr.</w:t>
      </w:r>
      <w:r>
        <w:rPr>
          <w:rStyle w:val="tpa1"/>
        </w:rPr>
        <w:t>10044</w:t>
      </w:r>
      <w:r w:rsidRPr="00474E16">
        <w:rPr>
          <w:rStyle w:val="tpa1"/>
        </w:rPr>
        <w:t>/</w:t>
      </w:r>
      <w:r>
        <w:rPr>
          <w:rStyle w:val="tpa1"/>
        </w:rPr>
        <w:t>25</w:t>
      </w:r>
      <w:r w:rsidRPr="00474E16">
        <w:rPr>
          <w:rStyle w:val="tpa1"/>
        </w:rPr>
        <w:t>.0</w:t>
      </w:r>
      <w:r>
        <w:rPr>
          <w:rStyle w:val="tpa1"/>
        </w:rPr>
        <w:t>7</w:t>
      </w:r>
      <w:r w:rsidRPr="00474E16">
        <w:rPr>
          <w:rStyle w:val="tpa1"/>
        </w:rPr>
        <w:t xml:space="preserve">.2017, în baza Hotărârii Guvernului nr. </w:t>
      </w:r>
      <w:r w:rsidRPr="00474E16">
        <w:rPr>
          <w:rStyle w:val="tpa1"/>
        </w:rPr>
        <w:fldChar w:fldCharType="begin"/>
      </w:r>
      <w:r w:rsidRPr="00474E16">
        <w:rPr>
          <w:rStyle w:val="tpa1"/>
        </w:rPr>
        <w:instrText xml:space="preserve"> HYPERLINK "file:///C:\\Users\\Elvira\\Sintact%202.0\\cache\\Legislatie\\temp\\00123818.htm" </w:instrText>
      </w:r>
      <w:r w:rsidRPr="00474E16">
        <w:rPr>
          <w:rStyle w:val="tpa1"/>
        </w:rPr>
        <w:fldChar w:fldCharType="separate"/>
      </w:r>
      <w:r w:rsidRPr="00474E16">
        <w:rPr>
          <w:rStyle w:val="Hyperlink"/>
          <w:b w:val="0"/>
          <w:bCs w:val="0"/>
        </w:rPr>
        <w:t>445/2009</w:t>
      </w:r>
      <w:r w:rsidRPr="00474E16">
        <w:rPr>
          <w:rStyle w:val="tpa1"/>
        </w:rPr>
        <w:fldChar w:fldCharType="end"/>
      </w:r>
      <w:r w:rsidRPr="00474E16">
        <w:rPr>
          <w:rStyle w:val="tpa1"/>
        </w:rPr>
        <w:t xml:space="preserve"> privind evaluarea impactului anumitor proiecte publice şi private asupra mediului şi a Ordonanţei de urgenţă a Guvernului nr. </w:t>
      </w:r>
      <w:r w:rsidRPr="00474E16">
        <w:rPr>
          <w:rStyle w:val="tpa1"/>
        </w:rPr>
        <w:fldChar w:fldCharType="begin"/>
      </w:r>
      <w:r w:rsidRPr="00474E16">
        <w:rPr>
          <w:rStyle w:val="tpa1"/>
        </w:rPr>
        <w:instrText xml:space="preserve"> HYPERLINK "file:///C:\\Users\\Elvira\\Sintact%202.0\\cache\\Legislatie\\temp\\00103869.htm" </w:instrText>
      </w:r>
      <w:r w:rsidRPr="00474E16">
        <w:rPr>
          <w:rStyle w:val="tpa1"/>
        </w:rPr>
        <w:fldChar w:fldCharType="separate"/>
      </w:r>
      <w:r w:rsidRPr="00474E16">
        <w:rPr>
          <w:rStyle w:val="Hyperlink"/>
          <w:b w:val="0"/>
          <w:bCs w:val="0"/>
        </w:rPr>
        <w:t>57/2007</w:t>
      </w:r>
      <w:r w:rsidRPr="00474E16">
        <w:rPr>
          <w:rStyle w:val="tpa1"/>
        </w:rPr>
        <w:fldChar w:fldCharType="end"/>
      </w:r>
      <w:r w:rsidRPr="00474E16">
        <w:rPr>
          <w:rStyle w:val="tpa1"/>
        </w:rPr>
        <w:t xml:space="preserve"> privind regimul ariilor naturale protejate, conservarea habitatelor naturale, a florei şi faunei sălbatice, cu modificările şi completările ulterioare,</w:t>
      </w:r>
      <w:r w:rsidRPr="00474E16">
        <w:fldChar w:fldCharType="begin"/>
      </w:r>
      <w:r w:rsidRPr="00474E16">
        <w:instrText xml:space="preserve"> HYPERLINK "file:///C:\\Users\\Elvira\\Sintact%202.0\\cache\\Legislatie\\temp\\00131181.HTM" \l "#" </w:instrText>
      </w:r>
      <w:r w:rsidRPr="00474E16">
        <w:fldChar w:fldCharType="separate"/>
      </w:r>
      <w:r w:rsidRPr="00474E16">
        <w:fldChar w:fldCharType="end"/>
      </w:r>
      <w:r w:rsidRPr="00474E16">
        <w:t>Agentia pentru Protectia Mediului Dambovita</w:t>
      </w:r>
      <w:r w:rsidRPr="00474E16">
        <w:rPr>
          <w:rStyle w:val="tpa1"/>
        </w:rPr>
        <w:t xml:space="preserve"> decide, ca urmare a consultărilor desfăşurate în cadrul sedinţei Comisiei de Analiză Tehnică din data de </w:t>
      </w:r>
      <w:r>
        <w:rPr>
          <w:rStyle w:val="tpa1"/>
        </w:rPr>
        <w:t>31</w:t>
      </w:r>
      <w:r w:rsidRPr="00474E16">
        <w:rPr>
          <w:rStyle w:val="tpa1"/>
        </w:rPr>
        <w:t>.0</w:t>
      </w:r>
      <w:r>
        <w:rPr>
          <w:rStyle w:val="tpa1"/>
        </w:rPr>
        <w:t>8</w:t>
      </w:r>
      <w:r w:rsidRPr="00474E16">
        <w:rPr>
          <w:rStyle w:val="tpa1"/>
        </w:rPr>
        <w:t xml:space="preserve">.2017,pentru proiectul: </w:t>
      </w:r>
      <w:r w:rsidRPr="00474E16">
        <w:rPr>
          <w:b/>
        </w:rPr>
        <w:t>“</w:t>
      </w:r>
      <w:proofErr w:type="spellStart"/>
      <w:r w:rsidRPr="00FE65DF">
        <w:rPr>
          <w:b/>
          <w:lang w:val="en-US"/>
        </w:rPr>
        <w:t>Extindere</w:t>
      </w:r>
      <w:proofErr w:type="spellEnd"/>
      <w:r w:rsidRPr="00FE65DF">
        <w:rPr>
          <w:b/>
          <w:lang w:val="en-US"/>
        </w:rPr>
        <w:t xml:space="preserve"> a </w:t>
      </w:r>
      <w:proofErr w:type="spellStart"/>
      <w:r w:rsidRPr="00FE65DF">
        <w:rPr>
          <w:b/>
          <w:lang w:val="en-US"/>
        </w:rPr>
        <w:t>sistemului</w:t>
      </w:r>
      <w:proofErr w:type="spellEnd"/>
      <w:r w:rsidRPr="00FE65DF">
        <w:rPr>
          <w:b/>
          <w:lang w:val="en-US"/>
        </w:rPr>
        <w:t xml:space="preserve"> de </w:t>
      </w:r>
      <w:proofErr w:type="spellStart"/>
      <w:r w:rsidRPr="00FE65DF">
        <w:rPr>
          <w:b/>
          <w:lang w:val="en-US"/>
        </w:rPr>
        <w:t>canalizare</w:t>
      </w:r>
      <w:proofErr w:type="spellEnd"/>
      <w:r w:rsidRPr="00FE65DF">
        <w:rPr>
          <w:b/>
          <w:lang w:val="en-US"/>
        </w:rPr>
        <w:t xml:space="preserve"> in </w:t>
      </w:r>
      <w:proofErr w:type="spellStart"/>
      <w:r w:rsidRPr="00FE65DF">
        <w:rPr>
          <w:b/>
          <w:lang w:val="en-US"/>
        </w:rPr>
        <w:t>satele</w:t>
      </w:r>
      <w:proofErr w:type="spellEnd"/>
      <w:r w:rsidRPr="00FE65DF">
        <w:rPr>
          <w:b/>
          <w:lang w:val="en-US"/>
        </w:rPr>
        <w:t xml:space="preserve"> </w:t>
      </w:r>
      <w:proofErr w:type="spellStart"/>
      <w:r w:rsidRPr="00FE65DF">
        <w:rPr>
          <w:b/>
          <w:lang w:val="en-US"/>
        </w:rPr>
        <w:t>Valea</w:t>
      </w:r>
      <w:proofErr w:type="spellEnd"/>
      <w:r w:rsidRPr="00FE65DF">
        <w:rPr>
          <w:b/>
          <w:lang w:val="en-US"/>
        </w:rPr>
        <w:t xml:space="preserve"> </w:t>
      </w:r>
      <w:proofErr w:type="spellStart"/>
      <w:r w:rsidRPr="00FE65DF">
        <w:rPr>
          <w:b/>
          <w:lang w:val="en-US"/>
        </w:rPr>
        <w:t>Voievozilor</w:t>
      </w:r>
      <w:proofErr w:type="spellEnd"/>
      <w:r w:rsidRPr="00FE65DF">
        <w:rPr>
          <w:b/>
          <w:lang w:val="en-US"/>
        </w:rPr>
        <w:t xml:space="preserve"> </w:t>
      </w:r>
      <w:proofErr w:type="spellStart"/>
      <w:r w:rsidRPr="00FE65DF">
        <w:rPr>
          <w:b/>
          <w:lang w:val="en-US"/>
        </w:rPr>
        <w:t>si</w:t>
      </w:r>
      <w:proofErr w:type="spellEnd"/>
      <w:r w:rsidRPr="00FE65DF">
        <w:rPr>
          <w:b/>
          <w:lang w:val="en-US"/>
        </w:rPr>
        <w:t xml:space="preserve"> </w:t>
      </w:r>
      <w:proofErr w:type="spellStart"/>
      <w:r w:rsidRPr="00FE65DF">
        <w:rPr>
          <w:b/>
          <w:lang w:val="en-US"/>
        </w:rPr>
        <w:t>Razvad</w:t>
      </w:r>
      <w:proofErr w:type="spellEnd"/>
      <w:r w:rsidRPr="00FE65DF">
        <w:rPr>
          <w:b/>
          <w:lang w:val="en-US"/>
        </w:rPr>
        <w:t xml:space="preserve"> , </w:t>
      </w:r>
      <w:proofErr w:type="spellStart"/>
      <w:r w:rsidRPr="00FE65DF">
        <w:rPr>
          <w:b/>
          <w:lang w:val="en-US"/>
        </w:rPr>
        <w:t>comuna</w:t>
      </w:r>
      <w:proofErr w:type="spellEnd"/>
      <w:r w:rsidRPr="00FE65DF">
        <w:rPr>
          <w:b/>
          <w:lang w:val="en-US"/>
        </w:rPr>
        <w:t xml:space="preserve"> </w:t>
      </w:r>
      <w:proofErr w:type="spellStart"/>
      <w:r w:rsidRPr="00FE65DF">
        <w:rPr>
          <w:b/>
          <w:lang w:val="en-US"/>
        </w:rPr>
        <w:t>Razvad</w:t>
      </w:r>
      <w:proofErr w:type="spellEnd"/>
      <w:r w:rsidRPr="00FE65DF">
        <w:rPr>
          <w:b/>
          <w:lang w:val="en-US"/>
        </w:rPr>
        <w:t xml:space="preserve">, </w:t>
      </w:r>
      <w:proofErr w:type="spellStart"/>
      <w:r w:rsidRPr="00FE65DF">
        <w:rPr>
          <w:b/>
          <w:lang w:val="en-US"/>
        </w:rPr>
        <w:t>judetul</w:t>
      </w:r>
      <w:proofErr w:type="spellEnd"/>
      <w:r w:rsidRPr="00FE65DF">
        <w:rPr>
          <w:b/>
          <w:lang w:val="en-US"/>
        </w:rPr>
        <w:t xml:space="preserve"> </w:t>
      </w:r>
      <w:proofErr w:type="spellStart"/>
      <w:r w:rsidRPr="00FE65DF">
        <w:rPr>
          <w:b/>
          <w:lang w:val="en-US"/>
        </w:rPr>
        <w:t>Dambovita</w:t>
      </w:r>
      <w:proofErr w:type="spellEnd"/>
      <w:r w:rsidRPr="00FE65DF">
        <w:rPr>
          <w:b/>
          <w:lang w:val="en-US"/>
        </w:rPr>
        <w:t xml:space="preserve">” </w:t>
      </w:r>
      <w:proofErr w:type="spellStart"/>
      <w:r w:rsidRPr="00FE65DF">
        <w:rPr>
          <w:b/>
          <w:lang w:val="en-US"/>
        </w:rPr>
        <w:t>propus</w:t>
      </w:r>
      <w:proofErr w:type="spellEnd"/>
      <w:r w:rsidRPr="00FE65DF">
        <w:rPr>
          <w:b/>
          <w:lang w:val="en-US"/>
        </w:rPr>
        <w:t xml:space="preserve"> a fi </w:t>
      </w:r>
      <w:proofErr w:type="spellStart"/>
      <w:r w:rsidRPr="00FE65DF">
        <w:rPr>
          <w:b/>
          <w:lang w:val="en-US"/>
        </w:rPr>
        <w:t>amplasat</w:t>
      </w:r>
      <w:proofErr w:type="spellEnd"/>
      <w:r w:rsidRPr="00FE65DF">
        <w:rPr>
          <w:b/>
          <w:lang w:val="en-US"/>
        </w:rPr>
        <w:t xml:space="preserve"> </w:t>
      </w:r>
      <w:proofErr w:type="spellStart"/>
      <w:r w:rsidRPr="00FE65DF">
        <w:rPr>
          <w:b/>
          <w:lang w:val="en-US"/>
        </w:rPr>
        <w:t>în</w:t>
      </w:r>
      <w:proofErr w:type="spellEnd"/>
      <w:r w:rsidRPr="00FE65DF">
        <w:rPr>
          <w:b/>
          <w:lang w:val="en-US"/>
        </w:rPr>
        <w:t xml:space="preserve"> </w:t>
      </w:r>
      <w:proofErr w:type="spellStart"/>
      <w:r w:rsidRPr="00FE65DF">
        <w:rPr>
          <w:b/>
          <w:lang w:val="en-US"/>
        </w:rPr>
        <w:t>comuna</w:t>
      </w:r>
      <w:proofErr w:type="spellEnd"/>
      <w:r w:rsidRPr="00FE65DF">
        <w:rPr>
          <w:b/>
          <w:lang w:val="en-US"/>
        </w:rPr>
        <w:t xml:space="preserve"> </w:t>
      </w:r>
      <w:proofErr w:type="spellStart"/>
      <w:r w:rsidRPr="00FE65DF">
        <w:rPr>
          <w:b/>
          <w:lang w:val="en-US"/>
        </w:rPr>
        <w:t>Razvad</w:t>
      </w:r>
      <w:proofErr w:type="spellEnd"/>
      <w:r w:rsidRPr="00FE65DF">
        <w:rPr>
          <w:b/>
          <w:lang w:val="en-US"/>
        </w:rPr>
        <w:t xml:space="preserve">, sat </w:t>
      </w:r>
      <w:proofErr w:type="spellStart"/>
      <w:r w:rsidRPr="00FE65DF">
        <w:rPr>
          <w:b/>
          <w:lang w:val="en-US"/>
        </w:rPr>
        <w:t>Valea</w:t>
      </w:r>
      <w:proofErr w:type="spellEnd"/>
      <w:r w:rsidRPr="00FE65DF">
        <w:rPr>
          <w:b/>
          <w:lang w:val="en-US"/>
        </w:rPr>
        <w:t xml:space="preserve"> </w:t>
      </w:r>
      <w:proofErr w:type="spellStart"/>
      <w:r w:rsidRPr="00FE65DF">
        <w:rPr>
          <w:b/>
          <w:lang w:val="en-US"/>
        </w:rPr>
        <w:t>Voievozilor,judetul</w:t>
      </w:r>
      <w:proofErr w:type="spellEnd"/>
      <w:r w:rsidRPr="00FE65DF">
        <w:rPr>
          <w:b/>
          <w:lang w:val="en-US"/>
        </w:rPr>
        <w:t xml:space="preserve"> </w:t>
      </w:r>
      <w:proofErr w:type="spellStart"/>
      <w:r w:rsidRPr="00FE65DF">
        <w:rPr>
          <w:b/>
          <w:lang w:val="en-US"/>
        </w:rPr>
        <w:t>Dambovita</w:t>
      </w:r>
      <w:proofErr w:type="spellEnd"/>
      <w:r w:rsidRPr="00474E16">
        <w:t>,</w:t>
      </w:r>
      <w:r w:rsidRPr="00474E16">
        <w:rPr>
          <w:rStyle w:val="tpa1"/>
        </w:rPr>
        <w:t xml:space="preserve"> </w:t>
      </w:r>
      <w:r w:rsidRPr="00474E16">
        <w:rPr>
          <w:rStyle w:val="tpa1"/>
          <w:b/>
        </w:rPr>
        <w:t>nu  se supune evaluării impactului asupra mediului şi nu se supune evaluării adecvate.</w:t>
      </w:r>
    </w:p>
    <w:p w:rsidR="001E0B61" w:rsidRPr="00474E16" w:rsidRDefault="001E0B61" w:rsidP="001E0B61">
      <w:pPr>
        <w:jc w:val="both"/>
      </w:pPr>
      <w:hyperlink r:id="rId11" w:anchor="#" w:history="1"/>
      <w:r w:rsidRPr="00474E16">
        <w:rPr>
          <w:rStyle w:val="tpa1"/>
        </w:rPr>
        <w:t>Justificarea prezentei decizii:</w:t>
      </w:r>
    </w:p>
    <w:p w:rsidR="001E0B61" w:rsidRPr="00474E16" w:rsidRDefault="001E0B61" w:rsidP="001E0B61">
      <w:pPr>
        <w:jc w:val="both"/>
        <w:rPr>
          <w:rStyle w:val="tpa1"/>
        </w:rPr>
      </w:pPr>
      <w:hyperlink r:id="rId12" w:anchor="#" w:history="1"/>
      <w:r w:rsidRPr="00474E16">
        <w:rPr>
          <w:rStyle w:val="tpa1"/>
        </w:rPr>
        <w:t>I.Motivele care au stat la baza luării deciziei etapei de încadrare în procedura de evaluare a impactului asupra mediului sunt următoarele:</w:t>
      </w:r>
    </w:p>
    <w:p w:rsidR="001E0B61" w:rsidRPr="00474E16" w:rsidRDefault="001E0B61" w:rsidP="001E0B61">
      <w:pPr>
        <w:jc w:val="both"/>
        <w:rPr>
          <w:lang w:val="pt-BR"/>
        </w:rPr>
      </w:pPr>
      <w:r w:rsidRPr="00474E16">
        <w:t xml:space="preserve">a)proiectul se încadrează în prevederile Hotărârii de Guvern nr. 445/2009, anexa nr.2, la punctul 10/b </w:t>
      </w:r>
      <w:r w:rsidRPr="00474E16">
        <w:rPr>
          <w:lang w:val="pt-BR"/>
        </w:rPr>
        <w:t>si nu intra sub incidenta art.28 din Ordonanta de Urgenta nr.57/2007;</w:t>
      </w:r>
    </w:p>
    <w:p w:rsidR="001E0B61" w:rsidRPr="00474E16" w:rsidRDefault="001E0B61" w:rsidP="001E0B61">
      <w:pPr>
        <w:jc w:val="both"/>
        <w:rPr>
          <w:lang w:val="pt-BR"/>
        </w:rPr>
      </w:pPr>
      <w:r w:rsidRPr="00474E16">
        <w:rPr>
          <w:lang w:val="pt-BR"/>
        </w:rPr>
        <w:t>-proiectul propus nu se afla amplasat in interiorul sau in vecinatatea unei arii naturale protejate.</w:t>
      </w:r>
    </w:p>
    <w:p w:rsidR="001E0B61" w:rsidRPr="00474E16" w:rsidRDefault="001E0B61" w:rsidP="001E0B61">
      <w:pPr>
        <w:jc w:val="both"/>
        <w:rPr>
          <w:lang w:val="pt-BR"/>
        </w:rPr>
      </w:pPr>
      <w:r w:rsidRPr="00474E16">
        <w:rPr>
          <w:lang w:val="pt-BR"/>
        </w:rPr>
        <w:t>-in urma mediatizarii depunerii solicitarii si a deciziei etapei de incadrare , nu au fost inregistrate observatii, opinii sau sesizari din partea publicului, privind decizia etapei de incadrare.</w:t>
      </w:r>
    </w:p>
    <w:p w:rsidR="001E0B61" w:rsidRPr="00474E16" w:rsidRDefault="001E0B61" w:rsidP="001E0B61">
      <w:pPr>
        <w:jc w:val="both"/>
        <w:rPr>
          <w:rStyle w:val="tpa1"/>
        </w:rPr>
      </w:pPr>
      <w:r w:rsidRPr="00474E16">
        <w:rPr>
          <w:rStyle w:val="tpa1"/>
          <w:b/>
        </w:rPr>
        <w:t>1.Caracteristicile proiectului</w:t>
      </w:r>
      <w:r w:rsidRPr="00474E16">
        <w:rPr>
          <w:rStyle w:val="tpa1"/>
        </w:rPr>
        <w:t>:</w:t>
      </w:r>
    </w:p>
    <w:p w:rsidR="001E0B61" w:rsidRDefault="001E0B61" w:rsidP="001E0B61">
      <w:pPr>
        <w:jc w:val="both"/>
        <w:rPr>
          <w:lang w:val="it-IT"/>
        </w:rPr>
      </w:pPr>
      <w:hyperlink r:id="rId13" w:anchor="#" w:history="1"/>
      <w:r w:rsidRPr="00474E16">
        <w:t>a</w:t>
      </w:r>
      <w:r w:rsidRPr="00474E16">
        <w:rPr>
          <w:rStyle w:val="tpa1"/>
        </w:rPr>
        <w:t xml:space="preserve"> </w:t>
      </w:r>
      <w:r w:rsidRPr="00474E16">
        <w:rPr>
          <w:rStyle w:val="li1"/>
          <w:b w:val="0"/>
          <w:bCs w:val="0"/>
          <w:color w:val="auto"/>
        </w:rPr>
        <w:t>)</w:t>
      </w:r>
      <w:r w:rsidRPr="00474E16">
        <w:rPr>
          <w:rStyle w:val="tli1"/>
        </w:rPr>
        <w:t>mărimea proiectului:</w:t>
      </w:r>
      <w:r w:rsidRPr="00474E16">
        <w:rPr>
          <w:lang w:val="it-IT"/>
        </w:rPr>
        <w:t xml:space="preserve"> </w:t>
      </w:r>
    </w:p>
    <w:p w:rsidR="001E0B61" w:rsidRPr="00303F69" w:rsidRDefault="001E0B61" w:rsidP="001E0B61">
      <w:pPr>
        <w:ind w:firstLine="708"/>
        <w:jc w:val="both"/>
      </w:pPr>
      <w:r w:rsidRPr="00303F69">
        <w:t xml:space="preserve">În prezent comuna Răzvad, dispune partial, de un sistem centralizat de canalizare în satul Valea Voievozilor, reţelele de canalizare având o lungime de 7,9 km. </w:t>
      </w:r>
    </w:p>
    <w:p w:rsidR="001E0B61" w:rsidRPr="00303F69" w:rsidRDefault="001E0B61" w:rsidP="001E0B61">
      <w:pPr>
        <w:jc w:val="both"/>
      </w:pPr>
      <w:r w:rsidRPr="00303F69">
        <w:t xml:space="preserve">Sistemul actual de canalizare este conceput pentru preluarea apelor uzate menajere şi deversarea acestora în staţia de epurare Târgovişte Nord a Municipiului Târgovişte. Actualul sistem este administrat de catre S.C. Compania de Apa Târgovişte Dâmboviţa SA. </w:t>
      </w:r>
    </w:p>
    <w:p w:rsidR="001E0B61" w:rsidRPr="00303F69" w:rsidRDefault="001E0B61" w:rsidP="001E0B61">
      <w:pPr>
        <w:jc w:val="both"/>
      </w:pPr>
      <w:r w:rsidRPr="00303F69">
        <w:t>În urma lucrărilor de investiţie din cadrul POS 1 pentru sistemul de canalizare din mun. Târgovişte s-a reabilitat şi extins Staţia de epurare Târgovişte Sud, urmând să se renunţe la staţia de epurare Târgovişte Nord.</w:t>
      </w:r>
    </w:p>
    <w:p w:rsidR="001E0B61" w:rsidRPr="00303F69" w:rsidRDefault="001E0B61" w:rsidP="001E0B61">
      <w:pPr>
        <w:jc w:val="both"/>
      </w:pPr>
      <w:r w:rsidRPr="00303F69">
        <w:t>În cadrul POS 1 s-a executat o nouă staţie de pompare în satul Valea Voievozilor (în zona str. Cărămidari) dimensionată pentru preluarea în viitor a întregului debit de apă uzată din zona de nord a mun. Târgovişte şi din aglomerarea Răzvad. Staţia de pompare asigură transferul apelor uzate colectate de pe malul stâng al r. Ialomiţa către colectoarele de canalizare reabilitate din mun. Târgovişte (pe malul drept al r. Ialomiţa).</w:t>
      </w:r>
    </w:p>
    <w:p w:rsidR="001E0B61" w:rsidRPr="00303F69" w:rsidRDefault="001E0B61" w:rsidP="001E0B61">
      <w:pPr>
        <w:jc w:val="both"/>
      </w:pPr>
      <w:r w:rsidRPr="00303F69">
        <w:t>Datorită poziţiei limitrofe municipiului  Târgovişte, localitatea Răzvad s-a dezvoltat si extins foarte mult, dar infrastructura a ramas neschimbată.</w:t>
      </w:r>
    </w:p>
    <w:p w:rsidR="001E0B61" w:rsidRPr="00303F69" w:rsidRDefault="001E0B61" w:rsidP="001E0B61">
      <w:pPr>
        <w:jc w:val="both"/>
        <w:rPr>
          <w:lang w:val="it-IT"/>
        </w:rPr>
      </w:pPr>
      <w:r w:rsidRPr="00303F69">
        <w:rPr>
          <w:bCs/>
          <w:iCs/>
        </w:rPr>
        <w:t xml:space="preserve">Prin prezentul proiect se prevede </w:t>
      </w:r>
      <w:r w:rsidRPr="00303F69">
        <w:t xml:space="preserve">extinderea </w:t>
      </w:r>
      <w:r w:rsidRPr="00303F69">
        <w:rPr>
          <w:lang w:val="it-IT"/>
        </w:rPr>
        <w:t xml:space="preserve">sistemului de canalizare ȋn satele Valea Voievozilor şi Răzvad cu reţele gravitaţionale şi cu pompare, cu prevederea a 3 staţii de pompare ape uzate. </w:t>
      </w:r>
    </w:p>
    <w:p w:rsidR="001E0B61" w:rsidRPr="002B77AF" w:rsidRDefault="001E0B61" w:rsidP="001E0B61">
      <w:pPr>
        <w:jc w:val="both"/>
      </w:pPr>
    </w:p>
    <w:p w:rsidR="001E0B61" w:rsidRPr="002B77AF" w:rsidRDefault="001E0B61" w:rsidP="001E0B61">
      <w:pPr>
        <w:jc w:val="both"/>
        <w:rPr>
          <w:b/>
        </w:rPr>
      </w:pPr>
      <w:r w:rsidRPr="002B77AF">
        <w:rPr>
          <w:b/>
        </w:rPr>
        <w:pict>
          <v:shape id="_x0000_s1032" type="#_x0000_t75" style="position:absolute;left:0;text-align:left;margin-left:-46.65pt;margin-top:-33.6pt;width:41.9pt;height:34.45pt;z-index:-251655168">
            <v:imagedata r:id="rId6" o:title=""/>
          </v:shape>
          <o:OLEObject Type="Embed" ProgID="CorelDRAW.Graphic.13" ShapeID="_x0000_s1032" DrawAspect="Content" ObjectID="_1566802862" r:id="rId14"/>
        </w:pict>
      </w:r>
      <w:r>
        <w:rPr>
          <w:b/>
          <w:noProof/>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13970" t="18415" r="1460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2B77AF">
        <w:rPr>
          <w:b/>
        </w:rPr>
        <w:t>AGENŢIA PENTRU PROTECŢIA MEDIULUI DÂMBOVIŢA</w:t>
      </w:r>
    </w:p>
    <w:p w:rsidR="001E0B61" w:rsidRPr="002B77AF" w:rsidRDefault="001E0B61" w:rsidP="001E0B61">
      <w:pPr>
        <w:jc w:val="both"/>
        <w:rPr>
          <w:b/>
        </w:rPr>
      </w:pPr>
      <w:r w:rsidRPr="002B77AF">
        <w:rPr>
          <w:b/>
        </w:rPr>
        <w:t>Str. Calea Ialomiţei, nr. 1, Târgovişte, Cod 130142</w:t>
      </w:r>
    </w:p>
    <w:p w:rsidR="001E0B61" w:rsidRPr="002B77AF" w:rsidRDefault="001E0B61" w:rsidP="001E0B61">
      <w:pPr>
        <w:jc w:val="both"/>
        <w:rPr>
          <w:b/>
        </w:rPr>
      </w:pPr>
      <w:r w:rsidRPr="002B77AF">
        <w:rPr>
          <w:b/>
        </w:rPr>
        <w:t xml:space="preserve">E-mail: </w:t>
      </w:r>
      <w:hyperlink r:id="rId15" w:history="1">
        <w:r w:rsidRPr="002B77AF">
          <w:rPr>
            <w:rStyle w:val="Hyperlink"/>
            <w:lang w:val="it-IT"/>
          </w:rPr>
          <w:t>office@apmdb.anpm.ro</w:t>
        </w:r>
      </w:hyperlink>
      <w:r w:rsidRPr="002B77AF">
        <w:rPr>
          <w:b/>
          <w:lang w:val="it-IT"/>
        </w:rPr>
        <w:t>; t</w:t>
      </w:r>
      <w:r w:rsidRPr="002B77AF">
        <w:rPr>
          <w:b/>
        </w:rPr>
        <w:t>el./fax: 0245213959/0245213944</w:t>
      </w:r>
    </w:p>
    <w:p w:rsidR="001E0B61" w:rsidRPr="00303F69" w:rsidRDefault="001E0B61" w:rsidP="001E0B61">
      <w:pPr>
        <w:jc w:val="both"/>
      </w:pPr>
      <w:r w:rsidRPr="00303F69">
        <w:lastRenderedPageBreak/>
        <w:t>Conductele se vor amplasa pe mijlocul drumului, ȋn acostamentul drumului, pe trotuar sau ȋn spaţiul verde ȋn funcţie de spaţiul disponibil, de categoria drumului, precum şi de celelalte utilităţi existente</w:t>
      </w:r>
    </w:p>
    <w:p w:rsidR="001E0B61" w:rsidRPr="00303F69" w:rsidRDefault="001E0B61" w:rsidP="001E0B61">
      <w:pPr>
        <w:jc w:val="both"/>
      </w:pPr>
      <w:r w:rsidRPr="00303F69">
        <w:t>Apele uzate colectate de reţelele de canalizare propuse pentru extindere vor fi descărcate ȋn sistemul de canalizare existent ȋn cadrul satului Valea Voievozilor, astfel:</w:t>
      </w:r>
    </w:p>
    <w:p w:rsidR="001E0B61" w:rsidRPr="00303F69" w:rsidRDefault="001E0B61" w:rsidP="001E0B61">
      <w:pPr>
        <w:numPr>
          <w:ilvl w:val="0"/>
          <w:numId w:val="2"/>
        </w:numPr>
        <w:jc w:val="both"/>
      </w:pPr>
      <w:r w:rsidRPr="00303F69">
        <w:t xml:space="preserve">apele uzate colectate de colectorul de pe str. Furtunesti şi parţial de pe str. Preot Goglea vor fi descărcate ȋn căminul existent de canalizare de pe str. Cărămidari. </w:t>
      </w:r>
    </w:p>
    <w:p w:rsidR="001E0B61" w:rsidRPr="00303F69" w:rsidRDefault="001E0B61" w:rsidP="001E0B61">
      <w:pPr>
        <w:numPr>
          <w:ilvl w:val="0"/>
          <w:numId w:val="2"/>
        </w:numPr>
        <w:jc w:val="both"/>
      </w:pPr>
      <w:r w:rsidRPr="00303F69">
        <w:t xml:space="preserve">apele uzate colectate de pe str. Preot Goglea zona de est vor fi descărcate ȋn caminul existent de canalizare de pe str. Preot Goglea </w:t>
      </w:r>
    </w:p>
    <w:p w:rsidR="001E0B61" w:rsidRPr="00303F69" w:rsidRDefault="001E0B61" w:rsidP="001E0B61">
      <w:pPr>
        <w:numPr>
          <w:ilvl w:val="0"/>
          <w:numId w:val="2"/>
        </w:numPr>
        <w:jc w:val="both"/>
      </w:pPr>
      <w:r w:rsidRPr="00303F69">
        <w:t xml:space="preserve">apele uzate colectate de colectorul propus pe str. Preot Goglea zona de sud vor fi descărcate ȋn căminul existent de canalizare de pe str. Cărămidari. </w:t>
      </w:r>
    </w:p>
    <w:p w:rsidR="001E0B61" w:rsidRPr="00303F69" w:rsidRDefault="001E0B61" w:rsidP="001E0B61">
      <w:pPr>
        <w:numPr>
          <w:ilvl w:val="0"/>
          <w:numId w:val="2"/>
        </w:numPr>
        <w:jc w:val="both"/>
      </w:pPr>
      <w:r w:rsidRPr="00303F69">
        <w:t>apele uzate colectate de colectorul de pe str. Via Mare, parţial de pe DN 72 – tronson vest si de pe str. Lt. Marinescu vor fi descărcate ȋn căminul existent de canalizare de pe str. Lt. Marinescu, dupa subtraversarea CF. Pe traseul colectorului, pe str. Via Mare se realizează staţia de pompare SPAU3, iar conducta de refulare aferentă supratraversează o viroagă ȋn zona podului existent.</w:t>
      </w:r>
    </w:p>
    <w:p w:rsidR="001E0B61" w:rsidRPr="00303F69" w:rsidRDefault="001E0B61" w:rsidP="001E0B61">
      <w:pPr>
        <w:numPr>
          <w:ilvl w:val="0"/>
          <w:numId w:val="2"/>
        </w:numPr>
        <w:jc w:val="both"/>
      </w:pPr>
      <w:r w:rsidRPr="00303F69">
        <w:t xml:space="preserve">apele uzate colectate de colectorul de pe str. Gura Văii, parţial de pe DN 72 şi de pe str. Ing. Bruneanu vor fi descărcate ȋn căminul existent de canalizare de pe str. Ing. Bruneanu, dupa subtraversarea CF </w:t>
      </w:r>
    </w:p>
    <w:p w:rsidR="001E0B61" w:rsidRPr="00303F69" w:rsidRDefault="001E0B61" w:rsidP="001E0B61">
      <w:pPr>
        <w:numPr>
          <w:ilvl w:val="0"/>
          <w:numId w:val="2"/>
        </w:numPr>
        <w:jc w:val="both"/>
      </w:pPr>
      <w:r w:rsidRPr="00303F69">
        <w:t>apele uzate colectate de colectorul de pe str. Livada cu Pruni, partial de pe DN 72 – tronson est si de pe str. T. Vladimirescu vor fi descărcate in SPAU2, de unde vor fi pompate ȋn căminul existent de canalizare de pe str. T. Vladimirescu, după subtraversarea CF. Colectorul de pe DN72 – tronson est descarcă apele ȋn staţia de pompare SPAU1, amplasată pe malul drept al r. Slănic, care realizează refularea debitelor colectate ȋn colectorul prevăzut pe str. T. Vladimirescu.</w:t>
      </w:r>
    </w:p>
    <w:p w:rsidR="001E0B61" w:rsidRPr="00303F69" w:rsidRDefault="001E0B61" w:rsidP="001E0B61">
      <w:pPr>
        <w:jc w:val="both"/>
      </w:pPr>
    </w:p>
    <w:p w:rsidR="001E0B61" w:rsidRPr="00303F69" w:rsidRDefault="001E0B61" w:rsidP="001E0B61">
      <w:pPr>
        <w:jc w:val="both"/>
      </w:pPr>
      <w:r w:rsidRPr="00303F69">
        <w:t>Conductele de canalizare propuse se racordează ȋn 6 puncte la căminele de canalizare existente.</w:t>
      </w:r>
    </w:p>
    <w:p w:rsidR="001E0B61" w:rsidRPr="00303F69" w:rsidRDefault="001E0B61" w:rsidP="001E0B61">
      <w:pPr>
        <w:jc w:val="both"/>
      </w:pPr>
      <w:r w:rsidRPr="00303F69">
        <w:t>Caracteristici investiţie:</w:t>
      </w:r>
    </w:p>
    <w:p w:rsidR="001E0B61" w:rsidRPr="00303F69" w:rsidRDefault="001E0B61" w:rsidP="001E0B61">
      <w:pPr>
        <w:numPr>
          <w:ilvl w:val="0"/>
          <w:numId w:val="3"/>
        </w:numPr>
        <w:jc w:val="both"/>
      </w:pPr>
      <w:r w:rsidRPr="00303F69">
        <w:t xml:space="preserve">Lungime reţea de canalizare PVC Dn 250-315mm </w:t>
      </w:r>
      <w:r w:rsidRPr="00303F69">
        <w:tab/>
      </w:r>
      <w:r w:rsidRPr="00303F69">
        <w:tab/>
      </w:r>
      <w:r w:rsidRPr="00303F69">
        <w:tab/>
        <w:t xml:space="preserve">16.825 m </w:t>
      </w:r>
    </w:p>
    <w:p w:rsidR="001E0B61" w:rsidRPr="00303F69" w:rsidRDefault="001E0B61" w:rsidP="001E0B61">
      <w:pPr>
        <w:numPr>
          <w:ilvl w:val="0"/>
          <w:numId w:val="3"/>
        </w:numPr>
        <w:jc w:val="both"/>
      </w:pPr>
      <w:r w:rsidRPr="00303F69">
        <w:t>Staţii de pompare ape uzate</w:t>
      </w:r>
      <w:r w:rsidRPr="00303F69">
        <w:tab/>
      </w:r>
      <w:r w:rsidRPr="00303F69">
        <w:tab/>
      </w:r>
      <w:r w:rsidRPr="00303F69">
        <w:tab/>
      </w:r>
      <w:r w:rsidRPr="00303F69">
        <w:tab/>
      </w:r>
      <w:r w:rsidRPr="00303F69">
        <w:tab/>
      </w:r>
      <w:r w:rsidRPr="00303F69">
        <w:tab/>
        <w:t>3 buc</w:t>
      </w:r>
    </w:p>
    <w:p w:rsidR="001E0B61" w:rsidRPr="00303F69" w:rsidRDefault="001E0B61" w:rsidP="001E0B61">
      <w:pPr>
        <w:numPr>
          <w:ilvl w:val="0"/>
          <w:numId w:val="3"/>
        </w:numPr>
        <w:jc w:val="both"/>
      </w:pPr>
      <w:r w:rsidRPr="00303F69">
        <w:t>Lungime conducte de refulare PEID PN6, De 90-110 mm</w:t>
      </w:r>
      <w:r w:rsidRPr="00303F69">
        <w:tab/>
      </w:r>
      <w:r w:rsidRPr="00303F69">
        <w:tab/>
        <w:t>2326 m</w:t>
      </w:r>
      <w:r w:rsidRPr="00303F69">
        <w:tab/>
        <w:t xml:space="preserve"> </w:t>
      </w:r>
    </w:p>
    <w:p w:rsidR="001E0B61" w:rsidRPr="00303F69" w:rsidRDefault="001E0B61" w:rsidP="001E0B61">
      <w:pPr>
        <w:numPr>
          <w:ilvl w:val="0"/>
          <w:numId w:val="3"/>
        </w:numPr>
        <w:jc w:val="both"/>
      </w:pPr>
      <w:r w:rsidRPr="00303F69">
        <w:t>Racorduri individuale</w:t>
      </w:r>
      <w:r w:rsidRPr="00303F69">
        <w:tab/>
      </w:r>
      <w:r w:rsidRPr="00303F69">
        <w:tab/>
      </w:r>
      <w:r w:rsidRPr="00303F69">
        <w:tab/>
      </w:r>
      <w:r w:rsidRPr="00303F69">
        <w:tab/>
      </w:r>
      <w:r w:rsidRPr="00303F69">
        <w:tab/>
      </w:r>
      <w:r w:rsidRPr="00303F69">
        <w:tab/>
      </w:r>
      <w:r w:rsidRPr="00303F69">
        <w:tab/>
        <w:t>800 buc</w:t>
      </w:r>
    </w:p>
    <w:p w:rsidR="001E0B61" w:rsidRPr="00303F69" w:rsidRDefault="001E0B61" w:rsidP="001E0B61">
      <w:pPr>
        <w:numPr>
          <w:ilvl w:val="0"/>
          <w:numId w:val="3"/>
        </w:numPr>
        <w:jc w:val="both"/>
      </w:pPr>
      <w:r w:rsidRPr="00303F69">
        <w:t>Lucrări speciale pe conductele de canalizare:</w:t>
      </w:r>
    </w:p>
    <w:p w:rsidR="001E0B61" w:rsidRPr="00303F69" w:rsidRDefault="001E0B61" w:rsidP="001E0B61">
      <w:pPr>
        <w:numPr>
          <w:ilvl w:val="1"/>
          <w:numId w:val="3"/>
        </w:numPr>
        <w:jc w:val="both"/>
      </w:pPr>
      <w:r w:rsidRPr="00303F69">
        <w:t>Subtraversări de cale ferata</w:t>
      </w:r>
      <w:r w:rsidRPr="00303F69">
        <w:tab/>
      </w:r>
      <w:r w:rsidRPr="00303F69">
        <w:tab/>
      </w:r>
      <w:r w:rsidRPr="00303F69">
        <w:tab/>
        <w:t>3 buc</w:t>
      </w:r>
    </w:p>
    <w:p w:rsidR="001E0B61" w:rsidRPr="00303F69" w:rsidRDefault="001E0B61" w:rsidP="001E0B61">
      <w:pPr>
        <w:numPr>
          <w:ilvl w:val="1"/>
          <w:numId w:val="3"/>
        </w:numPr>
        <w:jc w:val="both"/>
      </w:pPr>
      <w:r w:rsidRPr="00303F69">
        <w:t xml:space="preserve"> Subtraversări de drum naţional (DN72)</w:t>
      </w:r>
      <w:r w:rsidRPr="00303F69">
        <w:tab/>
        <w:t>4 buc</w:t>
      </w:r>
    </w:p>
    <w:p w:rsidR="001E0B61" w:rsidRPr="00303F69" w:rsidRDefault="001E0B61" w:rsidP="001E0B61">
      <w:pPr>
        <w:numPr>
          <w:ilvl w:val="1"/>
          <w:numId w:val="3"/>
        </w:numPr>
        <w:jc w:val="both"/>
      </w:pPr>
      <w:r w:rsidRPr="00303F69">
        <w:t>Subtraversări de drum judeţean</w:t>
      </w:r>
      <w:r w:rsidRPr="00303F69">
        <w:tab/>
      </w:r>
      <w:r w:rsidRPr="00303F69">
        <w:tab/>
        <w:t>1 buc</w:t>
      </w:r>
    </w:p>
    <w:p w:rsidR="001E0B61" w:rsidRPr="00303F69" w:rsidRDefault="001E0B61" w:rsidP="001E0B61">
      <w:pPr>
        <w:numPr>
          <w:ilvl w:val="1"/>
          <w:numId w:val="3"/>
        </w:numPr>
        <w:jc w:val="both"/>
      </w:pPr>
      <w:r w:rsidRPr="00303F69">
        <w:t>Supratraversări viroage</w:t>
      </w:r>
      <w:r w:rsidRPr="00303F69">
        <w:tab/>
      </w:r>
      <w:r w:rsidRPr="00303F69">
        <w:tab/>
      </w:r>
      <w:r w:rsidRPr="00303F69">
        <w:tab/>
      </w:r>
      <w:r w:rsidRPr="00303F69">
        <w:tab/>
        <w:t>1 buc</w:t>
      </w:r>
    </w:p>
    <w:p w:rsidR="001E0B61" w:rsidRPr="00303F69" w:rsidRDefault="001E0B61" w:rsidP="001E0B61">
      <w:pPr>
        <w:numPr>
          <w:ilvl w:val="1"/>
          <w:numId w:val="3"/>
        </w:numPr>
        <w:jc w:val="both"/>
      </w:pPr>
      <w:r w:rsidRPr="00303F69">
        <w:t>Conectare la cămine de canalizare existente</w:t>
      </w:r>
      <w:r w:rsidRPr="00303F69">
        <w:tab/>
        <w:t>6 buc</w:t>
      </w:r>
    </w:p>
    <w:p w:rsidR="001E0B61" w:rsidRPr="00303F69" w:rsidRDefault="001E0B61" w:rsidP="001E0B61">
      <w:pPr>
        <w:jc w:val="both"/>
      </w:pPr>
    </w:p>
    <w:p w:rsidR="001E0B61" w:rsidRPr="00303F69" w:rsidRDefault="001E0B61" w:rsidP="001E0B61">
      <w:pPr>
        <w:jc w:val="both"/>
      </w:pPr>
      <w:r w:rsidRPr="00303F69">
        <w:t>Apele uzate colectate de noile colectoare de canalizare sunt descărcate în sistemul existent de canalizare din satul Valea Voievozilor, care asigură transferul debitelor către sistemul de canalizare al mun. Târgovişte, respectiv către Staţia de epurare Târgovişte.</w:t>
      </w:r>
    </w:p>
    <w:p w:rsidR="001E0B61" w:rsidRPr="00303F69" w:rsidRDefault="001E0B61" w:rsidP="001E0B61">
      <w:pPr>
        <w:jc w:val="both"/>
      </w:pPr>
      <w:r w:rsidRPr="00303F69">
        <w:t>Staţia de epurare Târgovişte a fost reabilitată şi extinsă în ultimii ani, în cadrul POS1, şi are capacitatea de a prelua debitele de apă uzată din com. Răzvad şi de a epura apele uzate cu asigurarea parametrilor impuşi prin NTPA 001 privind descărcarea apelor în emisar.</w:t>
      </w:r>
    </w:p>
    <w:p w:rsidR="001E0B61" w:rsidRPr="00303F69" w:rsidRDefault="001E0B61" w:rsidP="001E0B61">
      <w:pPr>
        <w:jc w:val="both"/>
      </w:pPr>
      <w:r w:rsidRPr="00303F69">
        <w:t>Extinderea reţelei de canalizare se realizează ȋn satul Valea Voievozilor pe toate străzile pe care în prezent nu sunt prevăzute reţele de canalizare şi ȋn satul Răzvad pe DN 72 (str. Principală) până la podul peste pr. Slănic. Apele uzate colectate vor fi transferate ȋn sistemul de canalizare al mun. Târgovişte.</w:t>
      </w:r>
    </w:p>
    <w:p w:rsidR="001E0B61" w:rsidRPr="00303F69" w:rsidRDefault="001E0B61" w:rsidP="001E0B61">
      <w:pPr>
        <w:jc w:val="both"/>
      </w:pPr>
      <w:r w:rsidRPr="00303F69">
        <w:lastRenderedPageBreak/>
        <w:t xml:space="preserve">Racordarea reţelei de canalizare proiectate la canalul colector existent se va realiza la o cotă peste cota radierului, la nivelul superior al canalului existent. </w:t>
      </w:r>
    </w:p>
    <w:p w:rsidR="001E0B61" w:rsidRPr="00303F69" w:rsidRDefault="001E0B61" w:rsidP="001E0B61">
      <w:pPr>
        <w:jc w:val="both"/>
      </w:pPr>
      <w:r w:rsidRPr="00303F69">
        <w:t xml:space="preserve">Reţeaua de canalizare se va extinde cu o lungime de 16.825 m (inclusiv lungime traversari) şi se va executa din conducte PVC SN8, cu diametrul De 250 mm si De 315 mm, diametrul minim admis de STAS 3051-91 fiind de 250 mm. </w:t>
      </w:r>
    </w:p>
    <w:p w:rsidR="001E0B61" w:rsidRPr="00303F69" w:rsidRDefault="001E0B61" w:rsidP="001E0B61">
      <w:pPr>
        <w:jc w:val="both"/>
      </w:pPr>
      <w:r w:rsidRPr="00303F69">
        <w:t>Imbinarile conductelor vor asigura o perfecta etanşeitate, precum şi posibilitatea preluării tuturor eforturilor statice şi dinamice.</w:t>
      </w:r>
    </w:p>
    <w:p w:rsidR="001E0B61" w:rsidRPr="00303F69" w:rsidRDefault="001E0B61" w:rsidP="001E0B61">
      <w:pPr>
        <w:jc w:val="both"/>
      </w:pPr>
      <w:r w:rsidRPr="00303F69">
        <w:t>Ȋn tabelul următor sunt prezentate străzile pe care au fost prevăzute lucrările de extindere:</w:t>
      </w:r>
    </w:p>
    <w:tbl>
      <w:tblPr>
        <w:tblW w:w="912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149"/>
        <w:gridCol w:w="2473"/>
        <w:gridCol w:w="2205"/>
      </w:tblGrid>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shd w:val="clear" w:color="auto" w:fill="D9D9D9"/>
            <w:hideMark/>
          </w:tcPr>
          <w:p w:rsidR="001E0B61" w:rsidRPr="00303F69" w:rsidRDefault="001E0B61" w:rsidP="008C5893">
            <w:pPr>
              <w:jc w:val="both"/>
              <w:rPr>
                <w:b/>
                <w:lang w:val="en-US"/>
              </w:rPr>
            </w:pPr>
            <w:r w:rsidRPr="00303F69">
              <w:rPr>
                <w:b/>
                <w:lang w:val="en-US"/>
              </w:rPr>
              <w:t xml:space="preserve">Nr. </w:t>
            </w:r>
            <w:proofErr w:type="spellStart"/>
            <w:r w:rsidRPr="00303F69">
              <w:rPr>
                <w:b/>
                <w:lang w:val="en-US"/>
              </w:rPr>
              <w:t>crt</w:t>
            </w:r>
            <w:proofErr w:type="spellEnd"/>
            <w:r w:rsidRPr="00303F69">
              <w:rPr>
                <w:b/>
                <w:lang w:val="en-US"/>
              </w:rPr>
              <w:t>.</w:t>
            </w:r>
          </w:p>
        </w:tc>
        <w:tc>
          <w:tcPr>
            <w:tcW w:w="31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rPr>
                <w:b/>
                <w:lang w:val="en-US"/>
              </w:rPr>
            </w:pPr>
            <w:proofErr w:type="spellStart"/>
            <w:r w:rsidRPr="00303F69">
              <w:rPr>
                <w:b/>
                <w:lang w:val="en-US"/>
              </w:rPr>
              <w:t>Denumire</w:t>
            </w:r>
            <w:proofErr w:type="spellEnd"/>
            <w:r w:rsidRPr="00303F69">
              <w:rPr>
                <w:b/>
                <w:lang w:val="en-US"/>
              </w:rPr>
              <w:t xml:space="preserve"> </w:t>
            </w:r>
            <w:proofErr w:type="spellStart"/>
            <w:r w:rsidRPr="00303F69">
              <w:rPr>
                <w:b/>
                <w:lang w:val="en-US"/>
              </w:rPr>
              <w:t>strazi</w:t>
            </w:r>
            <w:proofErr w:type="spellEnd"/>
          </w:p>
        </w:tc>
        <w:tc>
          <w:tcPr>
            <w:tcW w:w="24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rPr>
                <w:b/>
                <w:lang w:val="en-US"/>
              </w:rPr>
            </w:pPr>
            <w:r w:rsidRPr="00303F69">
              <w:rPr>
                <w:b/>
                <w:lang w:val="en-US"/>
              </w:rPr>
              <w:t xml:space="preserve">PVC, </w:t>
            </w:r>
            <w:proofErr w:type="spellStart"/>
            <w:r w:rsidRPr="00303F69">
              <w:rPr>
                <w:b/>
                <w:lang w:val="en-US"/>
              </w:rPr>
              <w:t>Dn</w:t>
            </w:r>
            <w:proofErr w:type="spellEnd"/>
            <w:r w:rsidRPr="00303F69">
              <w:rPr>
                <w:b/>
                <w:lang w:val="en-US"/>
              </w:rPr>
              <w:t xml:space="preserve"> 250 mm</w:t>
            </w:r>
          </w:p>
        </w:tc>
        <w:tc>
          <w:tcPr>
            <w:tcW w:w="22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rPr>
                <w:b/>
                <w:lang w:val="en-US"/>
              </w:rPr>
            </w:pPr>
            <w:r w:rsidRPr="00303F69">
              <w:rPr>
                <w:b/>
                <w:lang w:val="en-US"/>
              </w:rPr>
              <w:t xml:space="preserve">PVC, </w:t>
            </w:r>
            <w:proofErr w:type="spellStart"/>
            <w:r w:rsidRPr="00303F69">
              <w:rPr>
                <w:b/>
                <w:lang w:val="en-US"/>
              </w:rPr>
              <w:t>Dn</w:t>
            </w:r>
            <w:proofErr w:type="spellEnd"/>
            <w:r w:rsidRPr="00303F69">
              <w:rPr>
                <w:b/>
                <w:lang w:val="en-US"/>
              </w:rPr>
              <w:t xml:space="preserve"> 315 mm</w:t>
            </w:r>
          </w:p>
        </w:tc>
      </w:tr>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hideMark/>
          </w:tcPr>
          <w:p w:rsidR="001E0B61" w:rsidRPr="00303F69" w:rsidRDefault="001E0B61" w:rsidP="008C5893">
            <w:pPr>
              <w:jc w:val="both"/>
              <w:rPr>
                <w:lang w:val="en-US"/>
              </w:rPr>
            </w:pPr>
            <w:r w:rsidRPr="00303F69">
              <w:rPr>
                <w:lang w:val="en-US"/>
              </w:rPr>
              <w:t>1</w:t>
            </w:r>
          </w:p>
        </w:tc>
        <w:tc>
          <w:tcPr>
            <w:tcW w:w="3149"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DN 72</w:t>
            </w:r>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7492</w:t>
            </w:r>
          </w:p>
        </w:tc>
        <w:tc>
          <w:tcPr>
            <w:tcW w:w="2205"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1301</w:t>
            </w:r>
          </w:p>
        </w:tc>
      </w:tr>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hideMark/>
          </w:tcPr>
          <w:p w:rsidR="001E0B61" w:rsidRPr="00303F69" w:rsidRDefault="001E0B61" w:rsidP="008C5893">
            <w:pPr>
              <w:jc w:val="both"/>
              <w:rPr>
                <w:lang w:val="en-US"/>
              </w:rPr>
            </w:pPr>
            <w:r w:rsidRPr="00303F69">
              <w:rPr>
                <w:lang w:val="en-US"/>
              </w:rPr>
              <w:t>2</w:t>
            </w:r>
          </w:p>
        </w:tc>
        <w:tc>
          <w:tcPr>
            <w:tcW w:w="3149"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 xml:space="preserve">Str. </w:t>
            </w:r>
            <w:proofErr w:type="spellStart"/>
            <w:r w:rsidRPr="00303F69">
              <w:rPr>
                <w:lang w:val="en-US"/>
              </w:rPr>
              <w:t>Gura</w:t>
            </w:r>
            <w:proofErr w:type="spellEnd"/>
            <w:r w:rsidRPr="00303F69">
              <w:rPr>
                <w:lang w:val="en-US"/>
              </w:rPr>
              <w:t xml:space="preserve"> </w:t>
            </w:r>
            <w:proofErr w:type="spellStart"/>
            <w:r w:rsidRPr="00303F69">
              <w:rPr>
                <w:lang w:val="en-US"/>
              </w:rPr>
              <w:t>Văii</w:t>
            </w:r>
            <w:proofErr w:type="spellEnd"/>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3595</w:t>
            </w:r>
          </w:p>
        </w:tc>
        <w:tc>
          <w:tcPr>
            <w:tcW w:w="2205" w:type="dxa"/>
            <w:tcBorders>
              <w:top w:val="single" w:sz="4" w:space="0" w:color="auto"/>
              <w:left w:val="single" w:sz="4" w:space="0" w:color="auto"/>
              <w:bottom w:val="single" w:sz="4" w:space="0" w:color="auto"/>
              <w:right w:val="single" w:sz="4" w:space="0" w:color="auto"/>
            </w:tcBorders>
            <w:vAlign w:val="center"/>
          </w:tcPr>
          <w:p w:rsidR="001E0B61" w:rsidRPr="00303F69" w:rsidRDefault="001E0B61" w:rsidP="008C5893">
            <w:pPr>
              <w:jc w:val="both"/>
              <w:rPr>
                <w:lang w:val="en-US"/>
              </w:rPr>
            </w:pPr>
          </w:p>
        </w:tc>
      </w:tr>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hideMark/>
          </w:tcPr>
          <w:p w:rsidR="001E0B61" w:rsidRPr="00303F69" w:rsidRDefault="001E0B61" w:rsidP="008C5893">
            <w:pPr>
              <w:jc w:val="both"/>
              <w:rPr>
                <w:lang w:val="en-US"/>
              </w:rPr>
            </w:pPr>
            <w:r w:rsidRPr="00303F69">
              <w:rPr>
                <w:lang w:val="en-US"/>
              </w:rPr>
              <w:t>3</w:t>
            </w:r>
          </w:p>
        </w:tc>
        <w:tc>
          <w:tcPr>
            <w:tcW w:w="3149"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Str. Via Mare</w:t>
            </w:r>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294</w:t>
            </w:r>
          </w:p>
        </w:tc>
        <w:tc>
          <w:tcPr>
            <w:tcW w:w="2205" w:type="dxa"/>
            <w:tcBorders>
              <w:top w:val="single" w:sz="4" w:space="0" w:color="auto"/>
              <w:left w:val="single" w:sz="4" w:space="0" w:color="auto"/>
              <w:bottom w:val="single" w:sz="4" w:space="0" w:color="auto"/>
              <w:right w:val="single" w:sz="4" w:space="0" w:color="auto"/>
            </w:tcBorders>
            <w:vAlign w:val="center"/>
          </w:tcPr>
          <w:p w:rsidR="001E0B61" w:rsidRPr="00303F69" w:rsidRDefault="001E0B61" w:rsidP="008C5893">
            <w:pPr>
              <w:jc w:val="both"/>
              <w:rPr>
                <w:lang w:val="en-US"/>
              </w:rPr>
            </w:pPr>
          </w:p>
        </w:tc>
      </w:tr>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hideMark/>
          </w:tcPr>
          <w:p w:rsidR="001E0B61" w:rsidRPr="00303F69" w:rsidRDefault="001E0B61" w:rsidP="008C5893">
            <w:pPr>
              <w:jc w:val="both"/>
              <w:rPr>
                <w:lang w:val="en-US"/>
              </w:rPr>
            </w:pPr>
            <w:r w:rsidRPr="00303F69">
              <w:rPr>
                <w:lang w:val="en-US"/>
              </w:rPr>
              <w:t>4</w:t>
            </w:r>
          </w:p>
        </w:tc>
        <w:tc>
          <w:tcPr>
            <w:tcW w:w="3149"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 xml:space="preserve">Str. </w:t>
            </w:r>
            <w:proofErr w:type="spellStart"/>
            <w:r w:rsidRPr="00303F69">
              <w:rPr>
                <w:lang w:val="en-US"/>
              </w:rPr>
              <w:t>Livada</w:t>
            </w:r>
            <w:proofErr w:type="spellEnd"/>
            <w:r w:rsidRPr="00303F69">
              <w:rPr>
                <w:lang w:val="en-US"/>
              </w:rPr>
              <w:t xml:space="preserve"> cu </w:t>
            </w:r>
            <w:proofErr w:type="spellStart"/>
            <w:r w:rsidRPr="00303F69">
              <w:rPr>
                <w:lang w:val="en-US"/>
              </w:rPr>
              <w:t>Pruni</w:t>
            </w:r>
            <w:proofErr w:type="spellEnd"/>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330</w:t>
            </w:r>
          </w:p>
        </w:tc>
        <w:tc>
          <w:tcPr>
            <w:tcW w:w="2205" w:type="dxa"/>
            <w:tcBorders>
              <w:top w:val="single" w:sz="4" w:space="0" w:color="auto"/>
              <w:left w:val="single" w:sz="4" w:space="0" w:color="auto"/>
              <w:bottom w:val="single" w:sz="4" w:space="0" w:color="auto"/>
              <w:right w:val="single" w:sz="4" w:space="0" w:color="auto"/>
            </w:tcBorders>
            <w:vAlign w:val="center"/>
          </w:tcPr>
          <w:p w:rsidR="001E0B61" w:rsidRPr="00303F69" w:rsidRDefault="001E0B61" w:rsidP="008C5893">
            <w:pPr>
              <w:jc w:val="both"/>
              <w:rPr>
                <w:lang w:val="en-US"/>
              </w:rPr>
            </w:pPr>
          </w:p>
        </w:tc>
      </w:tr>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hideMark/>
          </w:tcPr>
          <w:p w:rsidR="001E0B61" w:rsidRPr="00303F69" w:rsidRDefault="001E0B61" w:rsidP="008C5893">
            <w:pPr>
              <w:jc w:val="both"/>
              <w:rPr>
                <w:lang w:val="en-US"/>
              </w:rPr>
            </w:pPr>
            <w:r w:rsidRPr="00303F69">
              <w:rPr>
                <w:lang w:val="en-US"/>
              </w:rPr>
              <w:t>5</w:t>
            </w:r>
          </w:p>
        </w:tc>
        <w:tc>
          <w:tcPr>
            <w:tcW w:w="3149"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 xml:space="preserve">Str. Lt. </w:t>
            </w:r>
            <w:proofErr w:type="spellStart"/>
            <w:r w:rsidRPr="00303F69">
              <w:rPr>
                <w:lang w:val="en-US"/>
              </w:rPr>
              <w:t>Marinescu</w:t>
            </w:r>
            <w:proofErr w:type="spellEnd"/>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441</w:t>
            </w:r>
          </w:p>
        </w:tc>
        <w:tc>
          <w:tcPr>
            <w:tcW w:w="2205" w:type="dxa"/>
            <w:tcBorders>
              <w:top w:val="single" w:sz="4" w:space="0" w:color="auto"/>
              <w:left w:val="single" w:sz="4" w:space="0" w:color="auto"/>
              <w:bottom w:val="single" w:sz="4" w:space="0" w:color="auto"/>
              <w:right w:val="single" w:sz="4" w:space="0" w:color="auto"/>
            </w:tcBorders>
            <w:vAlign w:val="center"/>
          </w:tcPr>
          <w:p w:rsidR="001E0B61" w:rsidRPr="00303F69" w:rsidRDefault="001E0B61" w:rsidP="008C5893">
            <w:pPr>
              <w:jc w:val="both"/>
              <w:rPr>
                <w:lang w:val="en-US"/>
              </w:rPr>
            </w:pPr>
          </w:p>
        </w:tc>
      </w:tr>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hideMark/>
          </w:tcPr>
          <w:p w:rsidR="001E0B61" w:rsidRPr="00303F69" w:rsidRDefault="001E0B61" w:rsidP="008C5893">
            <w:pPr>
              <w:jc w:val="both"/>
              <w:rPr>
                <w:lang w:val="en-US"/>
              </w:rPr>
            </w:pPr>
            <w:r w:rsidRPr="00303F69">
              <w:rPr>
                <w:lang w:val="en-US"/>
              </w:rPr>
              <w:t>6</w:t>
            </w:r>
          </w:p>
        </w:tc>
        <w:tc>
          <w:tcPr>
            <w:tcW w:w="3149"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 xml:space="preserve">Str. </w:t>
            </w:r>
            <w:proofErr w:type="spellStart"/>
            <w:r w:rsidRPr="00303F69">
              <w:rPr>
                <w:lang w:val="en-US"/>
              </w:rPr>
              <w:t>Ing</w:t>
            </w:r>
            <w:proofErr w:type="spellEnd"/>
            <w:r w:rsidRPr="00303F69">
              <w:rPr>
                <w:lang w:val="en-US"/>
              </w:rPr>
              <w:t xml:space="preserve">. </w:t>
            </w:r>
            <w:proofErr w:type="spellStart"/>
            <w:r w:rsidRPr="00303F69">
              <w:rPr>
                <w:lang w:val="en-US"/>
              </w:rPr>
              <w:t>Bruneanu</w:t>
            </w:r>
            <w:proofErr w:type="spellEnd"/>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550</w:t>
            </w:r>
          </w:p>
        </w:tc>
        <w:tc>
          <w:tcPr>
            <w:tcW w:w="2205" w:type="dxa"/>
            <w:tcBorders>
              <w:top w:val="single" w:sz="4" w:space="0" w:color="auto"/>
              <w:left w:val="single" w:sz="4" w:space="0" w:color="auto"/>
              <w:bottom w:val="single" w:sz="4" w:space="0" w:color="auto"/>
              <w:right w:val="single" w:sz="4" w:space="0" w:color="auto"/>
            </w:tcBorders>
            <w:vAlign w:val="center"/>
          </w:tcPr>
          <w:p w:rsidR="001E0B61" w:rsidRPr="00303F69" w:rsidRDefault="001E0B61" w:rsidP="008C5893">
            <w:pPr>
              <w:jc w:val="both"/>
              <w:rPr>
                <w:lang w:val="en-US"/>
              </w:rPr>
            </w:pPr>
          </w:p>
        </w:tc>
      </w:tr>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hideMark/>
          </w:tcPr>
          <w:p w:rsidR="001E0B61" w:rsidRPr="00303F69" w:rsidRDefault="001E0B61" w:rsidP="008C5893">
            <w:pPr>
              <w:jc w:val="both"/>
              <w:rPr>
                <w:lang w:val="en-US"/>
              </w:rPr>
            </w:pPr>
            <w:r w:rsidRPr="00303F69">
              <w:rPr>
                <w:lang w:val="en-US"/>
              </w:rPr>
              <w:t>7</w:t>
            </w:r>
          </w:p>
        </w:tc>
        <w:tc>
          <w:tcPr>
            <w:tcW w:w="3149"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 xml:space="preserve">Str. Tudor </w:t>
            </w:r>
            <w:proofErr w:type="spellStart"/>
            <w:r w:rsidRPr="00303F69">
              <w:rPr>
                <w:lang w:val="en-US"/>
              </w:rPr>
              <w:t>Valdimirescu</w:t>
            </w:r>
            <w:proofErr w:type="spellEnd"/>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278</w:t>
            </w:r>
          </w:p>
        </w:tc>
        <w:tc>
          <w:tcPr>
            <w:tcW w:w="2205"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274</w:t>
            </w:r>
          </w:p>
        </w:tc>
      </w:tr>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hideMark/>
          </w:tcPr>
          <w:p w:rsidR="001E0B61" w:rsidRPr="00303F69" w:rsidRDefault="001E0B61" w:rsidP="008C5893">
            <w:pPr>
              <w:jc w:val="both"/>
              <w:rPr>
                <w:lang w:val="en-US"/>
              </w:rPr>
            </w:pPr>
            <w:r w:rsidRPr="00303F69">
              <w:rPr>
                <w:lang w:val="en-US"/>
              </w:rPr>
              <w:t>8</w:t>
            </w:r>
          </w:p>
        </w:tc>
        <w:tc>
          <w:tcPr>
            <w:tcW w:w="3149"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 xml:space="preserve">Str. </w:t>
            </w:r>
            <w:proofErr w:type="spellStart"/>
            <w:r w:rsidRPr="00303F69">
              <w:rPr>
                <w:lang w:val="en-US"/>
              </w:rPr>
              <w:t>Preot</w:t>
            </w:r>
            <w:proofErr w:type="spellEnd"/>
            <w:r w:rsidRPr="00303F69">
              <w:rPr>
                <w:lang w:val="en-US"/>
              </w:rPr>
              <w:t xml:space="preserve"> </w:t>
            </w:r>
            <w:proofErr w:type="spellStart"/>
            <w:r w:rsidRPr="00303F69">
              <w:rPr>
                <w:lang w:val="en-US"/>
              </w:rPr>
              <w:t>Goglea</w:t>
            </w:r>
            <w:proofErr w:type="spellEnd"/>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1140</w:t>
            </w:r>
          </w:p>
        </w:tc>
        <w:tc>
          <w:tcPr>
            <w:tcW w:w="2205" w:type="dxa"/>
            <w:tcBorders>
              <w:top w:val="single" w:sz="4" w:space="0" w:color="auto"/>
              <w:left w:val="single" w:sz="4" w:space="0" w:color="auto"/>
              <w:bottom w:val="single" w:sz="4" w:space="0" w:color="auto"/>
              <w:right w:val="single" w:sz="4" w:space="0" w:color="auto"/>
            </w:tcBorders>
            <w:vAlign w:val="center"/>
          </w:tcPr>
          <w:p w:rsidR="001E0B61" w:rsidRPr="00303F69" w:rsidRDefault="001E0B61" w:rsidP="008C5893">
            <w:pPr>
              <w:jc w:val="both"/>
              <w:rPr>
                <w:lang w:val="en-US"/>
              </w:rPr>
            </w:pPr>
          </w:p>
        </w:tc>
      </w:tr>
      <w:tr w:rsidR="001E0B61" w:rsidRPr="00303F69" w:rsidTr="008C5893">
        <w:trPr>
          <w:trHeight w:val="345"/>
          <w:jc w:val="center"/>
        </w:trPr>
        <w:tc>
          <w:tcPr>
            <w:tcW w:w="1300" w:type="dxa"/>
            <w:tcBorders>
              <w:top w:val="single" w:sz="4" w:space="0" w:color="auto"/>
              <w:left w:val="single" w:sz="4" w:space="0" w:color="auto"/>
              <w:bottom w:val="single" w:sz="4" w:space="0" w:color="auto"/>
              <w:right w:val="single" w:sz="4" w:space="0" w:color="auto"/>
            </w:tcBorders>
            <w:hideMark/>
          </w:tcPr>
          <w:p w:rsidR="001E0B61" w:rsidRPr="00303F69" w:rsidRDefault="001E0B61" w:rsidP="008C5893">
            <w:pPr>
              <w:jc w:val="both"/>
              <w:rPr>
                <w:lang w:val="en-US"/>
              </w:rPr>
            </w:pPr>
            <w:r w:rsidRPr="00303F69">
              <w:rPr>
                <w:lang w:val="en-US"/>
              </w:rPr>
              <w:t>9</w:t>
            </w:r>
          </w:p>
        </w:tc>
        <w:tc>
          <w:tcPr>
            <w:tcW w:w="3149"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 xml:space="preserve">Str. </w:t>
            </w:r>
            <w:proofErr w:type="spellStart"/>
            <w:r w:rsidRPr="00303F69">
              <w:rPr>
                <w:lang w:val="en-US"/>
              </w:rPr>
              <w:t>Furtunesti</w:t>
            </w:r>
            <w:proofErr w:type="spellEnd"/>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1130</w:t>
            </w:r>
          </w:p>
        </w:tc>
        <w:tc>
          <w:tcPr>
            <w:tcW w:w="2205" w:type="dxa"/>
            <w:tcBorders>
              <w:top w:val="single" w:sz="4" w:space="0" w:color="auto"/>
              <w:left w:val="single" w:sz="4" w:space="0" w:color="auto"/>
              <w:bottom w:val="single" w:sz="4" w:space="0" w:color="auto"/>
              <w:right w:val="single" w:sz="4" w:space="0" w:color="auto"/>
            </w:tcBorders>
            <w:vAlign w:val="center"/>
          </w:tcPr>
          <w:p w:rsidR="001E0B61" w:rsidRPr="00303F69" w:rsidRDefault="001E0B61" w:rsidP="008C5893">
            <w:pPr>
              <w:jc w:val="both"/>
              <w:rPr>
                <w:lang w:val="en-US"/>
              </w:rPr>
            </w:pPr>
          </w:p>
        </w:tc>
      </w:tr>
      <w:tr w:rsidR="001E0B61" w:rsidRPr="00303F69" w:rsidTr="008C5893">
        <w:trPr>
          <w:trHeight w:val="345"/>
          <w:jc w:val="center"/>
        </w:trPr>
        <w:tc>
          <w:tcPr>
            <w:tcW w:w="1300" w:type="dxa"/>
            <w:vMerge w:val="restart"/>
            <w:tcBorders>
              <w:top w:val="single" w:sz="4" w:space="0" w:color="auto"/>
              <w:left w:val="single" w:sz="4" w:space="0" w:color="auto"/>
              <w:bottom w:val="single" w:sz="4" w:space="0" w:color="auto"/>
              <w:right w:val="single" w:sz="4" w:space="0" w:color="auto"/>
            </w:tcBorders>
          </w:tcPr>
          <w:p w:rsidR="001E0B61" w:rsidRPr="00303F69" w:rsidRDefault="001E0B61" w:rsidP="008C5893">
            <w:pPr>
              <w:jc w:val="both"/>
              <w:rPr>
                <w:b/>
                <w:lang w:val="en-US"/>
              </w:rPr>
            </w:pPr>
          </w:p>
        </w:tc>
        <w:tc>
          <w:tcPr>
            <w:tcW w:w="3149" w:type="dxa"/>
            <w:vMerge w:val="restart"/>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b/>
                <w:lang w:val="en-US"/>
              </w:rPr>
            </w:pPr>
            <w:r w:rsidRPr="00303F69">
              <w:rPr>
                <w:b/>
                <w:lang w:val="en-US"/>
              </w:rPr>
              <w:t>TOTAL</w:t>
            </w:r>
          </w:p>
        </w:tc>
        <w:tc>
          <w:tcPr>
            <w:tcW w:w="2473"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b/>
                <w:lang w:val="en-US"/>
              </w:rPr>
            </w:pPr>
            <w:r w:rsidRPr="00303F69">
              <w:rPr>
                <w:b/>
                <w:lang w:val="en-US"/>
              </w:rPr>
              <w:t>15.250</w:t>
            </w:r>
          </w:p>
        </w:tc>
        <w:tc>
          <w:tcPr>
            <w:tcW w:w="2205"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b/>
                <w:lang w:val="en-US"/>
              </w:rPr>
            </w:pPr>
            <w:r w:rsidRPr="00303F69">
              <w:rPr>
                <w:b/>
                <w:lang w:val="en-US"/>
              </w:rPr>
              <w:t>1575</w:t>
            </w:r>
          </w:p>
        </w:tc>
      </w:tr>
      <w:tr w:rsidR="001E0B61" w:rsidRPr="00303F69" w:rsidTr="008C5893">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b/>
                <w:lang w:val="en-US"/>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b/>
                <w:lang w:val="en-US"/>
              </w:rPr>
            </w:pPr>
            <w:r w:rsidRPr="00303F69">
              <w:rPr>
                <w:b/>
                <w:lang w:val="en-US"/>
              </w:rPr>
              <w:t>16.825 m</w:t>
            </w:r>
          </w:p>
        </w:tc>
      </w:tr>
    </w:tbl>
    <w:p w:rsidR="001E0B61" w:rsidRPr="00303F69" w:rsidRDefault="001E0B61" w:rsidP="001E0B61">
      <w:pPr>
        <w:jc w:val="both"/>
        <w:rPr>
          <w:bCs/>
          <w:lang w:val="en-US"/>
        </w:rPr>
      </w:pPr>
    </w:p>
    <w:p w:rsidR="001E0B61" w:rsidRPr="00303F69" w:rsidRDefault="001E0B61" w:rsidP="001E0B61">
      <w:pPr>
        <w:jc w:val="both"/>
      </w:pPr>
      <w:r w:rsidRPr="00303F69">
        <w:rPr>
          <w:bCs/>
        </w:rPr>
        <w:t xml:space="preserve">Tuburile de PVC vor fi pozate obligatoriu pe un pat de nisip de 15 cm, după care se va realiza umplutură de nisip până la 15 cm deasupra generatoarei superioare a tuburilor. Materialele propuse au o mare eficienţă şi siguranţă, rugozitatea este foarte scăzută ceea ce permite viteze mari de scurgere a lichidelor transportate. </w:t>
      </w:r>
      <w:r w:rsidRPr="00303F69">
        <w:t>Deasupra stratului de nisip acoperitor se va aşeza o bandă de avertizare.</w:t>
      </w:r>
    </w:p>
    <w:p w:rsidR="001E0B61" w:rsidRPr="00303F69" w:rsidRDefault="001E0B61" w:rsidP="001E0B61">
      <w:pPr>
        <w:jc w:val="both"/>
      </w:pPr>
      <w:r w:rsidRPr="00303F69">
        <w:t xml:space="preserve">Pe conductele de canalizare care fac obiectul proiectului s-a prevăzut un număr de 384 cămine de vizitare şi intersecţie, de liniştire, de decantare, cu alcătuire conform STAS 2448-82. </w:t>
      </w:r>
    </w:p>
    <w:p w:rsidR="001E0B61" w:rsidRPr="00303F69" w:rsidRDefault="001E0B61" w:rsidP="001E0B61">
      <w:pPr>
        <w:jc w:val="both"/>
      </w:pPr>
      <w:r w:rsidRPr="00303F69">
        <w:t>Căminele de intersecţie si vizitare sunt amplasate la maximum 60 m ȋntre ele (pe aliniamente), conform planurilor de situatie şi a profilelor longitudinale.</w:t>
      </w:r>
    </w:p>
    <w:p w:rsidR="001E0B61" w:rsidRPr="00303F69" w:rsidRDefault="001E0B61" w:rsidP="001E0B61">
      <w:pPr>
        <w:jc w:val="both"/>
      </w:pPr>
      <w:r w:rsidRPr="00303F69">
        <w:t>Căminele de pe reţeaua de canalizare sunt carosabile, conform STAS 2448, din tuburi circulare din beton Dn. 1000 mm, cu camera de lucru, funcţie de adâncimea reţelelor de canalizare pe care se vor amplasa.</w:t>
      </w:r>
    </w:p>
    <w:p w:rsidR="001E0B61" w:rsidRPr="00303F69" w:rsidRDefault="001E0B61" w:rsidP="001E0B61">
      <w:pPr>
        <w:jc w:val="both"/>
      </w:pPr>
      <w:r w:rsidRPr="00303F69">
        <w:t>Căminele de vizitare ȋn care descarcă conductele de refulare de la staţiile de pompare apa uzată vor fi considerate cămine de liniştire. Căminele amplasate ȋnaintea staţiilor de pompare vor fi cămine de decantare. Căminele de decantare sunt ȋn număr de 3 (cămine incluse ȋn numărul total de cămine specificat mai sus).</w:t>
      </w:r>
    </w:p>
    <w:p w:rsidR="001E0B61" w:rsidRPr="00303F69" w:rsidRDefault="001E0B61" w:rsidP="001E0B61">
      <w:pPr>
        <w:jc w:val="both"/>
        <w:rPr>
          <w:b/>
        </w:rPr>
      </w:pPr>
      <w:r w:rsidRPr="00303F69">
        <w:rPr>
          <w:b/>
        </w:rPr>
        <w:t>Subtraversări de drum naţional şi drum judeţean</w:t>
      </w:r>
    </w:p>
    <w:p w:rsidR="001E0B61" w:rsidRPr="00303F69" w:rsidRDefault="001E0B61" w:rsidP="001E0B61">
      <w:pPr>
        <w:jc w:val="both"/>
      </w:pPr>
      <w:r w:rsidRPr="00303F69">
        <w:t>Pe traseul conductelor vor fi necesare 4 subtraversări de drum national DN72 (SDN1; SDN2; SDN3 si SDN4) şi o subtraversare de drum judeţean DJ719 (str. T. Vladimirescu) (SDJ1).</w:t>
      </w:r>
    </w:p>
    <w:p w:rsidR="001E0B61" w:rsidRPr="00303F69" w:rsidRDefault="001E0B61" w:rsidP="001E0B61">
      <w:pPr>
        <w:jc w:val="both"/>
      </w:pPr>
      <w:r w:rsidRPr="00303F69">
        <w:t>Subtraversările drumului naţional şi ale drumului judeţean se vor realiza prin foraj orizontal ȋn conducta de protecţie, etanăată la capete.</w:t>
      </w:r>
    </w:p>
    <w:p w:rsidR="001E0B61" w:rsidRPr="00303F69" w:rsidRDefault="001E0B61" w:rsidP="001E0B61">
      <w:pPr>
        <w:jc w:val="both"/>
      </w:pPr>
      <w:r w:rsidRPr="00303F69">
        <w:t>Generatoarea superioară a conductei de protecţie se va afla la minim 1,50 m sub cota carosabilului ȋn punctul de subtraversare.</w:t>
      </w:r>
    </w:p>
    <w:p w:rsidR="001E0B61" w:rsidRPr="00303F69" w:rsidRDefault="001E0B61" w:rsidP="001E0B61">
      <w:pPr>
        <w:jc w:val="both"/>
      </w:pPr>
      <w:r w:rsidRPr="00303F69">
        <w:t>Conducta de protecţie va fi metalică, iar conducta din interiorul tubului de protecţie va fi din PVC. Tubul de protecţie va fi ȋnchis la capete şi va avea o pantă de minim 0.5% spre căminul din aval.</w:t>
      </w:r>
    </w:p>
    <w:p w:rsidR="001E0B61" w:rsidRPr="00303F69" w:rsidRDefault="001E0B61" w:rsidP="001E0B61">
      <w:pPr>
        <w:jc w:val="both"/>
      </w:pPr>
      <w:r w:rsidRPr="00303F69">
        <w:t>Ȋn capătul aval, conducta de protecţie va fi prelungită cu o ţeavă de scurgere din OL Dn 50 mm până ȋntr-un cămin de colectare şi observaţie, care va fi amplasat ȋn afara carosabilului.</w:t>
      </w:r>
    </w:p>
    <w:p w:rsidR="001E0B61" w:rsidRPr="00303F69" w:rsidRDefault="001E0B61" w:rsidP="001E0B61">
      <w:pPr>
        <w:jc w:val="both"/>
      </w:pPr>
      <w:r w:rsidRPr="00303F69">
        <w:t xml:space="preserve">Lucrările prevăzute pentru subtraversările drumurilor se vor executa strict după normele şi normativele ȋn vigoare, acordându-se o deosebită atenţie măsurilor de avertizare şi semnalizare atât pe timp de zi cât şi noaptea, datorită pericolelor producerii de accidente ȋn </w:t>
      </w:r>
      <w:r w:rsidRPr="00303F69">
        <w:lastRenderedPageBreak/>
        <w:t>caz de nerespectarea acestora. Datorită faptului că lucrările se execută ȋn regim de circulaţie, este obligatorie instruirea personalului ce lucrează pe şantier pentru evitarea accidentărilor, şantierul fiind obligat să folosească toate mijloacele pentru asigurarea unei cât mai eficiente securităţi a muncitorilor (bariere de protecţie, parapete, semnalizări luminoase, avertizarea din timp a vehiculelor asupra prezentei şantierului şi a drumului ȋngustat, costume reflectorizante, etc.).</w:t>
      </w:r>
    </w:p>
    <w:p w:rsidR="001E0B61" w:rsidRPr="00303F69" w:rsidRDefault="001E0B61" w:rsidP="001E0B61">
      <w:pPr>
        <w:jc w:val="both"/>
        <w:rPr>
          <w:b/>
        </w:rPr>
      </w:pPr>
      <w:r w:rsidRPr="00303F69">
        <w:rPr>
          <w:b/>
        </w:rPr>
        <w:t>Subtraversări de CF</w:t>
      </w:r>
    </w:p>
    <w:p w:rsidR="001E0B61" w:rsidRPr="00303F69" w:rsidRDefault="001E0B61" w:rsidP="001E0B61">
      <w:pPr>
        <w:jc w:val="both"/>
      </w:pPr>
      <w:r w:rsidRPr="00303F69">
        <w:t>Pe traseul conductelor de canalizare menajeră gravitaţionale vor fi necesare subtraversări de cale ferată CF Bucureşti – Târgovişte.</w:t>
      </w:r>
    </w:p>
    <w:p w:rsidR="001E0B61" w:rsidRPr="00303F69" w:rsidRDefault="001E0B61" w:rsidP="001E0B61">
      <w:pPr>
        <w:jc w:val="both"/>
      </w:pPr>
      <w:r w:rsidRPr="00303F69">
        <w:t>Subtraversarea SCF1 se va realiza pe strada lt. Marinescu, ȋn zona de intersecţie cu calea ferată.</w:t>
      </w:r>
    </w:p>
    <w:p w:rsidR="001E0B61" w:rsidRPr="00303F69" w:rsidRDefault="001E0B61" w:rsidP="001E0B61">
      <w:pPr>
        <w:jc w:val="both"/>
      </w:pPr>
      <w:r w:rsidRPr="00303F69">
        <w:t>Subtraversarea SCF2 se va realiza pe strada ing. Bruneanu, ȋn zona de intersecţie cu calea ferată.</w:t>
      </w:r>
    </w:p>
    <w:p w:rsidR="001E0B61" w:rsidRPr="00303F69" w:rsidRDefault="001E0B61" w:rsidP="001E0B61">
      <w:pPr>
        <w:jc w:val="both"/>
      </w:pPr>
      <w:r w:rsidRPr="00303F69">
        <w:t>Subtraversările de cale ferată se vor realiza prin foraj orizontal ȋn conducta de protecţie.</w:t>
      </w:r>
    </w:p>
    <w:p w:rsidR="001E0B61" w:rsidRPr="00303F69" w:rsidRDefault="001E0B61" w:rsidP="001E0B61">
      <w:pPr>
        <w:jc w:val="both"/>
      </w:pPr>
      <w:r w:rsidRPr="00303F69">
        <w:t>Conducta de refulare de la SPAU 2 va subtraversa cale ferată CF Bucureşti – Târgovişte. Subtraversarea SCF3 se va realiza pe strada T. Vladimirescu, ȋn zona de intersecţie cu calea ferată.</w:t>
      </w:r>
    </w:p>
    <w:p w:rsidR="001E0B61" w:rsidRPr="00303F69" w:rsidRDefault="001E0B61" w:rsidP="001E0B61">
      <w:pPr>
        <w:jc w:val="both"/>
      </w:pPr>
      <w:r w:rsidRPr="00303F69">
        <w:t>Generatoarea superioară a conductei de protecţie se va afla la minim 1,50 m sub cota căii ferate ȋn punctul de subtraversare. Conducta de protectie va fi metalică, iar conducta din interiorul tubului de protecţie va fi din PVC.</w:t>
      </w:r>
    </w:p>
    <w:p w:rsidR="001E0B61" w:rsidRPr="00303F69" w:rsidRDefault="001E0B61" w:rsidP="001E0B61">
      <w:pPr>
        <w:jc w:val="both"/>
      </w:pPr>
      <w:r w:rsidRPr="00303F69">
        <w:t>Lucrările prevăzute pentru subtraversările de cale ferata se vor executa de către o firmă specializată, acreditată, strict după normele şi normativele ȋn vigoare, ȋn baza avizului de la SNCFR. Se va acorda o deosebită atenţie măsurilor de avertizare şi semnalizare atât pe timp de zi cât şi noaptea, datorită pericolelor producerii de accidente ȋn caz de nerespectarea acestora.</w:t>
      </w:r>
    </w:p>
    <w:p w:rsidR="001E0B61" w:rsidRPr="00303F69" w:rsidRDefault="001E0B61" w:rsidP="001E0B61">
      <w:pPr>
        <w:jc w:val="both"/>
        <w:rPr>
          <w:b/>
        </w:rPr>
      </w:pPr>
      <w:r w:rsidRPr="00303F69">
        <w:rPr>
          <w:b/>
        </w:rPr>
        <w:t>Racorduri</w:t>
      </w:r>
    </w:p>
    <w:p w:rsidR="001E0B61" w:rsidRPr="00303F69" w:rsidRDefault="001E0B61" w:rsidP="001E0B61">
      <w:pPr>
        <w:jc w:val="both"/>
      </w:pPr>
      <w:r w:rsidRPr="00303F69">
        <w:t>Odata cu realizarea extinderii reţelei de canalizare, se va executa şi racordarea tuturor utilizatorilor la aceasta.</w:t>
      </w:r>
    </w:p>
    <w:p w:rsidR="001E0B61" w:rsidRPr="00303F69" w:rsidRDefault="001E0B61" w:rsidP="001E0B61">
      <w:pPr>
        <w:jc w:val="both"/>
      </w:pPr>
      <w:r w:rsidRPr="00303F69">
        <w:t xml:space="preserve">Racordurile vor fi realizate din ţeava PVC SN8 De 160 mm si De 200 mm şi vor fi racordate ȋn căminele de vizitare amplasate pe colectorul de canalizare sau se vor conecta direct la conducta colectoare prin intermediul unor piese speciale de racord cu grad mare de libertate. Căminele de racord se vor amplasa la limita de proprietate, pe teren public. </w:t>
      </w:r>
    </w:p>
    <w:p w:rsidR="001E0B61" w:rsidRPr="00303F69" w:rsidRDefault="001E0B61" w:rsidP="001E0B61">
      <w:pPr>
        <w:jc w:val="both"/>
      </w:pPr>
      <w:r w:rsidRPr="00303F69">
        <w:t>Pe toată lungimea reţelei de canalizare extinsă s-a prevăzut un număr de 800 de racorduri.</w:t>
      </w:r>
    </w:p>
    <w:p w:rsidR="001E0B61" w:rsidRPr="00303F69" w:rsidRDefault="001E0B61" w:rsidP="001E0B61">
      <w:pPr>
        <w:jc w:val="both"/>
        <w:rPr>
          <w:b/>
        </w:rPr>
      </w:pPr>
      <w:r w:rsidRPr="00303F69">
        <w:rPr>
          <w:b/>
        </w:rPr>
        <w:t>Conducte de refulare</w:t>
      </w:r>
    </w:p>
    <w:p w:rsidR="001E0B61" w:rsidRPr="00303F69" w:rsidRDefault="001E0B61" w:rsidP="001E0B61">
      <w:pPr>
        <w:jc w:val="both"/>
      </w:pPr>
      <w:r w:rsidRPr="00303F69">
        <w:t>Conductele de refulare vor transporta apă uzată menajeră de la staţiile de pompare proiectate la reţeaua de canalizare menajeră gravitaţională existentă sau proiectată.</w:t>
      </w:r>
    </w:p>
    <w:p w:rsidR="001E0B61" w:rsidRPr="00303F69" w:rsidRDefault="001E0B61" w:rsidP="001E0B61">
      <w:pPr>
        <w:jc w:val="both"/>
      </w:pPr>
      <w:r w:rsidRPr="00303F69">
        <w:t>Conductele de refulare proiectate sunt prevăzute din tuburi PEID, PE100, PN6, De 90 - 125 mm.</w:t>
      </w:r>
    </w:p>
    <w:p w:rsidR="001E0B61" w:rsidRPr="00303F69" w:rsidRDefault="001E0B61" w:rsidP="001E0B61">
      <w:pPr>
        <w:jc w:val="both"/>
      </w:pPr>
      <w:r w:rsidRPr="00303F69">
        <w:t>Ȋn tabelul următor sunt prezentate caracteristicile conductelor de refulare:</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673"/>
        <w:gridCol w:w="1920"/>
        <w:gridCol w:w="1240"/>
        <w:gridCol w:w="1240"/>
        <w:gridCol w:w="1109"/>
        <w:gridCol w:w="1463"/>
      </w:tblGrid>
      <w:tr w:rsidR="001E0B61" w:rsidRPr="00303F69" w:rsidTr="008C5893">
        <w:trPr>
          <w:trHeight w:val="315"/>
          <w:tblHeader/>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1E0B61" w:rsidRPr="00303F69" w:rsidRDefault="001E0B61" w:rsidP="008C5893">
            <w:pPr>
              <w:jc w:val="both"/>
              <w:rPr>
                <w:b/>
                <w:bCs/>
                <w:lang w:val="en-US"/>
              </w:rPr>
            </w:pPr>
            <w:r w:rsidRPr="00303F69">
              <w:rPr>
                <w:b/>
                <w:bCs/>
                <w:lang w:val="en-US"/>
              </w:rPr>
              <w:t>Nr</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E0B61" w:rsidRPr="00303F69" w:rsidRDefault="001E0B61" w:rsidP="008C5893">
            <w:pPr>
              <w:jc w:val="both"/>
              <w:rPr>
                <w:b/>
                <w:bCs/>
                <w:lang w:val="en-US"/>
              </w:rPr>
            </w:pPr>
            <w:r w:rsidRPr="00303F69">
              <w:rPr>
                <w:b/>
                <w:bCs/>
                <w:lang w:val="en-US"/>
              </w:rPr>
              <w:t>SPAU</w:t>
            </w:r>
          </w:p>
        </w:tc>
        <w:tc>
          <w:tcPr>
            <w:tcW w:w="6972" w:type="dxa"/>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rsidR="001E0B61" w:rsidRPr="00303F69" w:rsidRDefault="001E0B61" w:rsidP="008C5893">
            <w:pPr>
              <w:jc w:val="both"/>
              <w:rPr>
                <w:b/>
                <w:bCs/>
                <w:lang w:val="en-US"/>
              </w:rPr>
            </w:pPr>
            <w:proofErr w:type="spellStart"/>
            <w:r w:rsidRPr="00303F69">
              <w:rPr>
                <w:b/>
                <w:bCs/>
                <w:lang w:val="en-US"/>
              </w:rPr>
              <w:t>Conducta</w:t>
            </w:r>
            <w:proofErr w:type="spellEnd"/>
            <w:r w:rsidRPr="00303F69">
              <w:rPr>
                <w:b/>
                <w:bCs/>
                <w:lang w:val="en-US"/>
              </w:rPr>
              <w:t xml:space="preserve"> </w:t>
            </w:r>
            <w:proofErr w:type="spellStart"/>
            <w:r w:rsidRPr="00303F69">
              <w:rPr>
                <w:b/>
                <w:bCs/>
                <w:lang w:val="en-US"/>
              </w:rPr>
              <w:t>refulare</w:t>
            </w:r>
            <w:proofErr w:type="spellEnd"/>
          </w:p>
        </w:tc>
      </w:tr>
      <w:tr w:rsidR="001E0B61" w:rsidRPr="00303F69" w:rsidTr="008C5893">
        <w:trPr>
          <w:trHeight w:val="3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b/>
                <w:bCs/>
                <w:lang w:val="en-US"/>
              </w:rPr>
            </w:pPr>
          </w:p>
        </w:tc>
        <w:tc>
          <w:tcPr>
            <w:tcW w:w="192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1E0B61" w:rsidRPr="00303F69" w:rsidRDefault="001E0B61" w:rsidP="008C5893">
            <w:pPr>
              <w:jc w:val="both"/>
              <w:rPr>
                <w:b/>
                <w:bCs/>
                <w:lang w:val="en-US"/>
              </w:rPr>
            </w:pPr>
            <w:proofErr w:type="spellStart"/>
            <w:r w:rsidRPr="00303F69">
              <w:rPr>
                <w:b/>
                <w:bCs/>
                <w:lang w:val="en-US"/>
              </w:rPr>
              <w:t>Tronson</w:t>
            </w:r>
            <w:proofErr w:type="spellEnd"/>
          </w:p>
        </w:tc>
        <w:tc>
          <w:tcPr>
            <w:tcW w:w="12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1E0B61" w:rsidRPr="00303F69" w:rsidRDefault="001E0B61" w:rsidP="008C5893">
            <w:pPr>
              <w:jc w:val="both"/>
              <w:rPr>
                <w:b/>
                <w:bCs/>
                <w:lang w:val="en-US"/>
              </w:rPr>
            </w:pPr>
            <w:proofErr w:type="spellStart"/>
            <w:r w:rsidRPr="00303F69">
              <w:rPr>
                <w:b/>
                <w:bCs/>
                <w:lang w:val="en-US"/>
              </w:rPr>
              <w:t>Lungime</w:t>
            </w:r>
            <w:proofErr w:type="spellEnd"/>
          </w:p>
          <w:p w:rsidR="001E0B61" w:rsidRPr="00303F69" w:rsidRDefault="001E0B61" w:rsidP="008C5893">
            <w:pPr>
              <w:jc w:val="both"/>
              <w:rPr>
                <w:b/>
                <w:bCs/>
                <w:lang w:val="en-US"/>
              </w:rPr>
            </w:pPr>
            <w:r w:rsidRPr="00303F69">
              <w:rPr>
                <w:b/>
                <w:bCs/>
                <w:lang w:val="en-US"/>
              </w:rPr>
              <w:t>(m)</w:t>
            </w:r>
          </w:p>
        </w:tc>
        <w:tc>
          <w:tcPr>
            <w:tcW w:w="12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1E0B61" w:rsidRPr="00303F69" w:rsidRDefault="001E0B61" w:rsidP="008C5893">
            <w:pPr>
              <w:jc w:val="both"/>
              <w:rPr>
                <w:b/>
                <w:bCs/>
                <w:lang w:val="en-US"/>
              </w:rPr>
            </w:pPr>
            <w:proofErr w:type="spellStart"/>
            <w:r w:rsidRPr="00303F69">
              <w:rPr>
                <w:b/>
                <w:bCs/>
                <w:lang w:val="en-US"/>
              </w:rPr>
              <w:t>Diametru</w:t>
            </w:r>
            <w:proofErr w:type="spellEnd"/>
            <w:r w:rsidRPr="00303F69">
              <w:rPr>
                <w:b/>
                <w:bCs/>
                <w:lang w:val="en-US"/>
              </w:rPr>
              <w:t xml:space="preserve"> (mm) </w:t>
            </w:r>
          </w:p>
        </w:tc>
        <w:tc>
          <w:tcPr>
            <w:tcW w:w="1088"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1E0B61" w:rsidRPr="00303F69" w:rsidRDefault="001E0B61" w:rsidP="008C5893">
            <w:pPr>
              <w:jc w:val="both"/>
              <w:rPr>
                <w:b/>
                <w:bCs/>
                <w:lang w:val="en-US"/>
              </w:rPr>
            </w:pPr>
            <w:r w:rsidRPr="00303F69">
              <w:rPr>
                <w:b/>
                <w:bCs/>
                <w:lang w:val="en-US"/>
              </w:rPr>
              <w:t>Material</w:t>
            </w:r>
          </w:p>
        </w:tc>
        <w:tc>
          <w:tcPr>
            <w:tcW w:w="148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1E0B61" w:rsidRPr="00303F69" w:rsidRDefault="001E0B61" w:rsidP="008C5893">
            <w:pPr>
              <w:jc w:val="both"/>
              <w:rPr>
                <w:b/>
                <w:bCs/>
                <w:lang w:val="en-US"/>
              </w:rPr>
            </w:pPr>
            <w:proofErr w:type="spellStart"/>
            <w:r w:rsidRPr="00303F69">
              <w:rPr>
                <w:b/>
                <w:bCs/>
                <w:lang w:val="en-US"/>
              </w:rPr>
              <w:t>Camine</w:t>
            </w:r>
            <w:proofErr w:type="spellEnd"/>
          </w:p>
        </w:tc>
      </w:tr>
      <w:tr w:rsidR="001E0B61" w:rsidRPr="00303F69" w:rsidTr="008C5893">
        <w:trPr>
          <w:trHeight w:val="31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1</w:t>
            </w:r>
          </w:p>
        </w:tc>
        <w:tc>
          <w:tcPr>
            <w:tcW w:w="1673"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SPAU 1</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SPAU1-CL1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2.222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110</w:t>
            </w:r>
          </w:p>
        </w:tc>
        <w:tc>
          <w:tcPr>
            <w:tcW w:w="1088"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PEID</w:t>
            </w:r>
          </w:p>
        </w:tc>
        <w:tc>
          <w:tcPr>
            <w:tcW w:w="1484"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CC1; CC2; CC3; CC4; CC5; CC6;</w:t>
            </w:r>
          </w:p>
        </w:tc>
      </w:tr>
      <w:tr w:rsidR="001E0B61" w:rsidRPr="00303F69" w:rsidTr="008C5893">
        <w:trPr>
          <w:trHeight w:val="28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2</w:t>
            </w:r>
          </w:p>
        </w:tc>
        <w:tc>
          <w:tcPr>
            <w:tcW w:w="1673"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SPAU 2</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SPAU2-CL2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115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125</w:t>
            </w:r>
          </w:p>
        </w:tc>
        <w:tc>
          <w:tcPr>
            <w:tcW w:w="1088"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PEID</w:t>
            </w:r>
          </w:p>
        </w:tc>
        <w:tc>
          <w:tcPr>
            <w:tcW w:w="1484"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w:t>
            </w:r>
          </w:p>
        </w:tc>
      </w:tr>
      <w:tr w:rsidR="001E0B61" w:rsidRPr="00303F69" w:rsidTr="008C5893">
        <w:trPr>
          <w:trHeight w:val="28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3</w:t>
            </w:r>
          </w:p>
        </w:tc>
        <w:tc>
          <w:tcPr>
            <w:tcW w:w="1673"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SPAU 3</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SPAU3-CL3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25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90</w:t>
            </w:r>
          </w:p>
        </w:tc>
        <w:tc>
          <w:tcPr>
            <w:tcW w:w="1088"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PEID</w:t>
            </w:r>
          </w:p>
        </w:tc>
        <w:tc>
          <w:tcPr>
            <w:tcW w:w="1484"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w:t>
            </w:r>
          </w:p>
        </w:tc>
      </w:tr>
      <w:tr w:rsidR="001E0B61" w:rsidRPr="00303F69" w:rsidTr="008C5893">
        <w:trPr>
          <w:trHeight w:val="315"/>
          <w:jc w:val="center"/>
        </w:trPr>
        <w:tc>
          <w:tcPr>
            <w:tcW w:w="4193"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E0B61" w:rsidRPr="00303F69" w:rsidRDefault="001E0B61" w:rsidP="008C5893">
            <w:pPr>
              <w:jc w:val="both"/>
              <w:rPr>
                <w:b/>
                <w:bCs/>
                <w:lang w:val="en-US"/>
              </w:rPr>
            </w:pPr>
            <w:r w:rsidRPr="00303F69">
              <w:rPr>
                <w:b/>
                <w:bCs/>
                <w:lang w:val="en-US"/>
              </w:rPr>
              <w:t>Total</w:t>
            </w:r>
          </w:p>
        </w:tc>
        <w:tc>
          <w:tcPr>
            <w:tcW w:w="124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E0B61" w:rsidRPr="00303F69" w:rsidRDefault="001E0B61" w:rsidP="008C5893">
            <w:pPr>
              <w:jc w:val="both"/>
              <w:rPr>
                <w:b/>
                <w:bCs/>
                <w:lang w:val="en-US"/>
              </w:rPr>
            </w:pPr>
            <w:r w:rsidRPr="00303F69">
              <w:rPr>
                <w:b/>
                <w:bCs/>
                <w:lang w:val="en-US"/>
              </w:rPr>
              <w:t>2.362</w:t>
            </w:r>
          </w:p>
        </w:tc>
        <w:tc>
          <w:tcPr>
            <w:tcW w:w="124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E0B61" w:rsidRPr="00303F69" w:rsidRDefault="001E0B61" w:rsidP="008C5893">
            <w:pPr>
              <w:jc w:val="both"/>
              <w:rPr>
                <w:b/>
                <w:bCs/>
                <w:lang w:val="en-US"/>
              </w:rPr>
            </w:pPr>
            <w:r w:rsidRPr="00303F69">
              <w:rPr>
                <w:b/>
                <w:bCs/>
                <w:lang w:val="en-US"/>
              </w:rPr>
              <w:t> </w:t>
            </w:r>
          </w:p>
        </w:tc>
        <w:tc>
          <w:tcPr>
            <w:tcW w:w="1088"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E0B61" w:rsidRPr="00303F69" w:rsidRDefault="001E0B61" w:rsidP="008C5893">
            <w:pPr>
              <w:jc w:val="both"/>
              <w:rPr>
                <w:b/>
                <w:bCs/>
                <w:lang w:val="en-US"/>
              </w:rPr>
            </w:pPr>
            <w:r w:rsidRPr="00303F69">
              <w:rPr>
                <w:b/>
                <w:bCs/>
                <w:lang w:val="en-US"/>
              </w:rPr>
              <w:t> </w:t>
            </w:r>
          </w:p>
        </w:tc>
        <w:tc>
          <w:tcPr>
            <w:tcW w:w="1484" w:type="dxa"/>
            <w:tcBorders>
              <w:top w:val="single" w:sz="4" w:space="0" w:color="auto"/>
              <w:left w:val="single" w:sz="4" w:space="0" w:color="auto"/>
              <w:bottom w:val="single" w:sz="4" w:space="0" w:color="auto"/>
              <w:right w:val="single" w:sz="4" w:space="0" w:color="auto"/>
            </w:tcBorders>
            <w:shd w:val="clear" w:color="auto" w:fill="D8D8D8"/>
            <w:vAlign w:val="center"/>
          </w:tcPr>
          <w:p w:rsidR="001E0B61" w:rsidRPr="00303F69" w:rsidRDefault="001E0B61" w:rsidP="008C5893">
            <w:pPr>
              <w:jc w:val="both"/>
              <w:rPr>
                <w:b/>
                <w:bCs/>
                <w:lang w:val="en-US"/>
              </w:rPr>
            </w:pPr>
          </w:p>
        </w:tc>
      </w:tr>
    </w:tbl>
    <w:p w:rsidR="001E0B61" w:rsidRPr="00303F69" w:rsidRDefault="001E0B61" w:rsidP="001E0B61">
      <w:pPr>
        <w:jc w:val="both"/>
        <w:rPr>
          <w:lang w:val="en-US"/>
        </w:rPr>
      </w:pPr>
    </w:p>
    <w:p w:rsidR="001E0B61" w:rsidRPr="00303F69" w:rsidRDefault="001E0B61" w:rsidP="001E0B61">
      <w:pPr>
        <w:jc w:val="both"/>
      </w:pPr>
      <w:r w:rsidRPr="00303F69">
        <w:t>Căminele de curăţire de pe conductele de refulare au structura constructivă din beton armat cu dimensiunile 1,00 x 1,00 m şi H =2,00 m.</w:t>
      </w:r>
    </w:p>
    <w:p w:rsidR="001E0B61" w:rsidRPr="00303F69" w:rsidRDefault="001E0B61" w:rsidP="001E0B61">
      <w:pPr>
        <w:jc w:val="both"/>
        <w:rPr>
          <w:b/>
        </w:rPr>
      </w:pPr>
      <w:r w:rsidRPr="00303F69">
        <w:rPr>
          <w:b/>
        </w:rPr>
        <w:t>Staţii de pompare</w:t>
      </w:r>
    </w:p>
    <w:p w:rsidR="001E0B61" w:rsidRPr="00303F69" w:rsidRDefault="001E0B61" w:rsidP="001E0B61">
      <w:pPr>
        <w:jc w:val="both"/>
      </w:pPr>
      <w:r w:rsidRPr="00303F69">
        <w:lastRenderedPageBreak/>
        <w:t xml:space="preserve">Staţiile de pompare apar ca necesare pentru pomparea apelor uzate ȋn diferite puncte ale reţelei de canalizare acolo unde relieful terenului nu permite curgerea gravitatională a apelor uzate. </w:t>
      </w:r>
    </w:p>
    <w:p w:rsidR="001E0B61" w:rsidRPr="00303F69" w:rsidRDefault="001E0B61" w:rsidP="001E0B61">
      <w:pPr>
        <w:jc w:val="both"/>
      </w:pPr>
      <w:r w:rsidRPr="00303F69">
        <w:t>Având ȋn vedere structura reliefului din zonă extinderii reţelei de canalizare, s-a stabilit un număr de 3 staţii de pompare a apelor menajere care pompează apele uzate ȋn colectorul cel mai apropiat, de unde curgerea apelor uzate este gravitaţională.</w:t>
      </w:r>
    </w:p>
    <w:p w:rsidR="001E0B61" w:rsidRPr="00303F69" w:rsidRDefault="001E0B61" w:rsidP="001E0B61">
      <w:pPr>
        <w:jc w:val="both"/>
      </w:pPr>
      <w:r w:rsidRPr="00303F69">
        <w:t>Staţiile de pompare ape uzate sunt amplasate pe teren public, astfel:</w:t>
      </w:r>
    </w:p>
    <w:p w:rsidR="001E0B61" w:rsidRPr="00303F69" w:rsidRDefault="001E0B61" w:rsidP="001E0B61">
      <w:pPr>
        <w:jc w:val="both"/>
        <w:rPr>
          <w:b/>
        </w:rPr>
      </w:pPr>
      <w:r w:rsidRPr="00303F69">
        <w:rPr>
          <w:b/>
        </w:rPr>
        <w:t>SPAU 1 – DN 72 (sat Răzvad – pe malul drept al r. Slanic);</w:t>
      </w:r>
    </w:p>
    <w:p w:rsidR="001E0B61" w:rsidRPr="00303F69" w:rsidRDefault="001E0B61" w:rsidP="001E0B61">
      <w:pPr>
        <w:jc w:val="both"/>
        <w:rPr>
          <w:b/>
        </w:rPr>
      </w:pPr>
      <w:r w:rsidRPr="00303F69">
        <w:rPr>
          <w:b/>
        </w:rPr>
        <w:t>SPAU 2 – Str. Tudor Vladimirescu (DJ 719);</w:t>
      </w:r>
    </w:p>
    <w:p w:rsidR="001E0B61" w:rsidRPr="00303F69" w:rsidRDefault="001E0B61" w:rsidP="001E0B61">
      <w:pPr>
        <w:jc w:val="both"/>
        <w:rPr>
          <w:b/>
        </w:rPr>
      </w:pPr>
      <w:r w:rsidRPr="00303F69">
        <w:rPr>
          <w:b/>
        </w:rPr>
        <w:t>SPAU 3 – Str. Gura Văii;</w:t>
      </w:r>
    </w:p>
    <w:p w:rsidR="001E0B61" w:rsidRPr="00303F69" w:rsidRDefault="001E0B61" w:rsidP="001E0B61">
      <w:pPr>
        <w:jc w:val="both"/>
      </w:pPr>
      <w:r w:rsidRPr="00303F69">
        <w:t>Staţiile de pompare vor fi prefabricate, carosabile, complet ȋngropate.</w:t>
      </w:r>
    </w:p>
    <w:p w:rsidR="001E0B61" w:rsidRPr="00303F69" w:rsidRDefault="001E0B61" w:rsidP="001E0B61">
      <w:pPr>
        <w:jc w:val="both"/>
      </w:pPr>
      <w:r w:rsidRPr="00303F69">
        <w:t>Lucrările implementate prin proiectul de faţă furnizează 3 staţii de pompare de-a lungul reţelei de canalizare. Staţiile de pompare sunt echipate cu 1+1 pompe (1A+1R) cu capacitatea calculată ȋn funcţie de debitul colectat şi de inâlţimea de pompare necesară pe refulare.</w:t>
      </w:r>
    </w:p>
    <w:p w:rsidR="001E0B61" w:rsidRPr="00303F69" w:rsidRDefault="001E0B61" w:rsidP="001E0B61">
      <w:pPr>
        <w:jc w:val="both"/>
      </w:pPr>
      <w:r w:rsidRPr="00303F69">
        <w:t>Staţiile de pompare s-au optat ȋn soluţia de echipare cu pompe submersibile.</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673"/>
        <w:gridCol w:w="1920"/>
        <w:gridCol w:w="1240"/>
        <w:gridCol w:w="1240"/>
        <w:gridCol w:w="1088"/>
        <w:gridCol w:w="1484"/>
      </w:tblGrid>
      <w:tr w:rsidR="001E0B61" w:rsidRPr="00303F69" w:rsidTr="008C5893">
        <w:trPr>
          <w:trHeight w:val="315"/>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pP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rPr>
                <w:b/>
                <w:bCs/>
                <w:lang w:val="en-US"/>
              </w:rPr>
            </w:pPr>
            <w:r w:rsidRPr="00303F69">
              <w:rPr>
                <w:b/>
                <w:bCs/>
                <w:lang w:val="en-US"/>
              </w:rPr>
              <w:t>SPAU</w:t>
            </w:r>
          </w:p>
        </w:tc>
        <w:tc>
          <w:tcPr>
            <w:tcW w:w="19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rPr>
                <w:b/>
                <w:bCs/>
                <w:lang w:val="en-US"/>
              </w:rPr>
            </w:pPr>
            <w:proofErr w:type="spellStart"/>
            <w:r w:rsidRPr="00303F69">
              <w:rPr>
                <w:b/>
                <w:bCs/>
                <w:lang w:val="en-US"/>
              </w:rPr>
              <w:t>Amplasament</w:t>
            </w:r>
            <w:proofErr w:type="spellEnd"/>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rPr>
                <w:b/>
                <w:bCs/>
                <w:lang w:val="en-US"/>
              </w:rPr>
            </w:pPr>
            <w:r w:rsidRPr="00303F69">
              <w:rPr>
                <w:b/>
                <w:bCs/>
                <w:lang w:val="en-US"/>
              </w:rPr>
              <w:t xml:space="preserve">Nr. </w:t>
            </w:r>
            <w:proofErr w:type="spellStart"/>
            <w:r w:rsidRPr="00303F69">
              <w:rPr>
                <w:b/>
                <w:bCs/>
                <w:lang w:val="en-US"/>
              </w:rPr>
              <w:t>pompe</w:t>
            </w:r>
            <w:proofErr w:type="spellEnd"/>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rPr>
                <w:b/>
                <w:bCs/>
                <w:lang w:val="en-US"/>
              </w:rPr>
            </w:pPr>
            <w:r w:rsidRPr="00303F69">
              <w:rPr>
                <w:b/>
                <w:bCs/>
                <w:lang w:val="en-US"/>
              </w:rPr>
              <w:t>Q  (l/s)</w:t>
            </w:r>
          </w:p>
        </w:tc>
        <w:tc>
          <w:tcPr>
            <w:tcW w:w="10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rPr>
                <w:b/>
                <w:bCs/>
                <w:lang w:val="en-US"/>
              </w:rPr>
            </w:pPr>
            <w:proofErr w:type="spellStart"/>
            <w:r w:rsidRPr="00303F69">
              <w:rPr>
                <w:b/>
                <w:bCs/>
                <w:lang w:val="en-US"/>
              </w:rPr>
              <w:t>Hp</w:t>
            </w:r>
            <w:proofErr w:type="spellEnd"/>
            <w:r w:rsidRPr="00303F69">
              <w:rPr>
                <w:b/>
                <w:bCs/>
                <w:lang w:val="en-US"/>
              </w:rPr>
              <w:t xml:space="preserve">   (m)</w:t>
            </w:r>
          </w:p>
        </w:tc>
        <w:tc>
          <w:tcPr>
            <w:tcW w:w="14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E0B61" w:rsidRPr="00303F69" w:rsidRDefault="001E0B61" w:rsidP="008C5893">
            <w:pPr>
              <w:jc w:val="both"/>
              <w:rPr>
                <w:b/>
                <w:bCs/>
                <w:lang w:val="en-US"/>
              </w:rPr>
            </w:pPr>
            <w:r w:rsidRPr="00303F69">
              <w:rPr>
                <w:b/>
                <w:bCs/>
                <w:lang w:val="en-US"/>
              </w:rPr>
              <w:t>P (kW)</w:t>
            </w:r>
          </w:p>
        </w:tc>
      </w:tr>
      <w:tr w:rsidR="001E0B61" w:rsidRPr="00303F69" w:rsidTr="008C5893">
        <w:trPr>
          <w:trHeight w:val="31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1</w:t>
            </w:r>
          </w:p>
        </w:tc>
        <w:tc>
          <w:tcPr>
            <w:tcW w:w="1673"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SPAU 1</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DN 72</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1 + 1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5</w:t>
            </w:r>
          </w:p>
        </w:tc>
        <w:tc>
          <w:tcPr>
            <w:tcW w:w="1088"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27</w:t>
            </w:r>
          </w:p>
        </w:tc>
        <w:tc>
          <w:tcPr>
            <w:tcW w:w="1484"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7,5</w:t>
            </w:r>
          </w:p>
        </w:tc>
      </w:tr>
      <w:tr w:rsidR="001E0B61" w:rsidRPr="00303F69" w:rsidTr="008C5893">
        <w:trPr>
          <w:trHeight w:val="28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2</w:t>
            </w:r>
          </w:p>
        </w:tc>
        <w:tc>
          <w:tcPr>
            <w:tcW w:w="1673"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SPAU 2</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 xml:space="preserve">DJ 719 (str. T. </w:t>
            </w:r>
            <w:proofErr w:type="spellStart"/>
            <w:r w:rsidRPr="00303F69">
              <w:rPr>
                <w:lang w:val="en-US"/>
              </w:rPr>
              <w:t>Vladimirescu</w:t>
            </w:r>
            <w:proofErr w:type="spellEnd"/>
            <w:r w:rsidRPr="00303F69">
              <w:rPr>
                <w:lang w:val="en-US"/>
              </w:rPr>
              <w:t>)</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1 + 1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10</w:t>
            </w:r>
          </w:p>
        </w:tc>
        <w:tc>
          <w:tcPr>
            <w:tcW w:w="1088"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6</w:t>
            </w:r>
          </w:p>
        </w:tc>
        <w:tc>
          <w:tcPr>
            <w:tcW w:w="1484"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2,5</w:t>
            </w:r>
          </w:p>
        </w:tc>
      </w:tr>
      <w:tr w:rsidR="001E0B61" w:rsidRPr="00303F69" w:rsidTr="008C5893">
        <w:trPr>
          <w:trHeight w:val="28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3</w:t>
            </w:r>
          </w:p>
        </w:tc>
        <w:tc>
          <w:tcPr>
            <w:tcW w:w="1673"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SPAU 3</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 xml:space="preserve">Str. </w:t>
            </w:r>
            <w:proofErr w:type="spellStart"/>
            <w:r w:rsidRPr="00303F69">
              <w:rPr>
                <w:lang w:val="en-US"/>
              </w:rPr>
              <w:t>Gura</w:t>
            </w:r>
            <w:proofErr w:type="spellEnd"/>
            <w:r w:rsidRPr="00303F69">
              <w:rPr>
                <w:lang w:val="en-US"/>
              </w:rPr>
              <w:t xml:space="preserve"> </w:t>
            </w:r>
            <w:proofErr w:type="spellStart"/>
            <w:r w:rsidRPr="00303F69">
              <w:rPr>
                <w:lang w:val="en-US"/>
              </w:rPr>
              <w:t>Vaii</w:t>
            </w:r>
            <w:proofErr w:type="spellEnd"/>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1 + 1</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3</w:t>
            </w:r>
          </w:p>
        </w:tc>
        <w:tc>
          <w:tcPr>
            <w:tcW w:w="1088" w:type="dxa"/>
            <w:tcBorders>
              <w:top w:val="single" w:sz="4" w:space="0" w:color="auto"/>
              <w:left w:val="single" w:sz="4" w:space="0" w:color="auto"/>
              <w:bottom w:val="single" w:sz="4" w:space="0" w:color="auto"/>
              <w:right w:val="single" w:sz="4" w:space="0" w:color="auto"/>
            </w:tcBorders>
            <w:noWrap/>
            <w:vAlign w:val="center"/>
            <w:hideMark/>
          </w:tcPr>
          <w:p w:rsidR="001E0B61" w:rsidRPr="00303F69" w:rsidRDefault="001E0B61" w:rsidP="008C5893">
            <w:pPr>
              <w:jc w:val="both"/>
              <w:rPr>
                <w:lang w:val="en-US"/>
              </w:rPr>
            </w:pPr>
            <w:r w:rsidRPr="00303F69">
              <w:rPr>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rsidR="001E0B61" w:rsidRPr="00303F69" w:rsidRDefault="001E0B61" w:rsidP="008C5893">
            <w:pPr>
              <w:jc w:val="both"/>
              <w:rPr>
                <w:lang w:val="en-US"/>
              </w:rPr>
            </w:pPr>
            <w:r w:rsidRPr="00303F69">
              <w:rPr>
                <w:lang w:val="en-US"/>
              </w:rPr>
              <w:t>1,25</w:t>
            </w:r>
          </w:p>
        </w:tc>
      </w:tr>
    </w:tbl>
    <w:p w:rsidR="001E0B61" w:rsidRPr="00303F69" w:rsidRDefault="001E0B61" w:rsidP="001E0B61">
      <w:pPr>
        <w:jc w:val="both"/>
      </w:pPr>
    </w:p>
    <w:p w:rsidR="001E0B61" w:rsidRPr="00303F69" w:rsidRDefault="001E0B61" w:rsidP="001E0B61">
      <w:pPr>
        <w:jc w:val="both"/>
      </w:pPr>
      <w:r w:rsidRPr="00303F69">
        <w:t>Staţiile de pompare se vor amplasa ȋn afara părţii carosabile, pe domeniul public şi vor fi tip cheson poliester armat cu fibră de sticlă (POLSTIF).</w:t>
      </w:r>
    </w:p>
    <w:p w:rsidR="001E0B61" w:rsidRPr="00303F69" w:rsidRDefault="001E0B61" w:rsidP="001E0B61">
      <w:pPr>
        <w:jc w:val="both"/>
      </w:pPr>
      <w:r w:rsidRPr="00303F69">
        <w:tab/>
        <w:t xml:space="preserve">Staţiile de pompare sunt construcţii compacte, echipate cu două pompe (conform specificaţiilor), instalaţii hidraulice, panou de comanda şi senzori de nivel. </w:t>
      </w:r>
    </w:p>
    <w:p w:rsidR="001E0B61" w:rsidRPr="00303F69" w:rsidRDefault="001E0B61" w:rsidP="001E0B61">
      <w:pPr>
        <w:jc w:val="both"/>
      </w:pPr>
      <w:r w:rsidRPr="00303F69">
        <w:t>Toate conductele din interiorul staţiilor de pompare vor fi realizate din oţel inoxidabil sau PEID. Pe fiecare dintre conducte vor fi montate vane de secţionare din fontă, clapete de reţinere având diametrele corespunzătoare cu conductele. Conducta de refulare exterioară staţiei va fi din polietilenă de ȋnaltă densitate PEID, PE 100, PN 6 . Staţia de pompare SPAU 2 va fi prevazută cu debitmetru pe conducta de refulare pentru monitorizarea debitelor pompate.</w:t>
      </w:r>
    </w:p>
    <w:p w:rsidR="001E0B61" w:rsidRPr="00303F69" w:rsidRDefault="001E0B61" w:rsidP="001E0B61">
      <w:pPr>
        <w:jc w:val="both"/>
      </w:pPr>
      <w:r w:rsidRPr="00303F69">
        <w:t>Utilajele sunt astfel alese incât să pornească/oprească ȋn funcţie de nivelul minim/maxim al apei uzate din cămin, măsurat de senzorul de nivel.</w:t>
      </w:r>
    </w:p>
    <w:p w:rsidR="001E0B61" w:rsidRPr="00474E16" w:rsidRDefault="001E0B61" w:rsidP="001E0B61">
      <w:pPr>
        <w:jc w:val="both"/>
        <w:rPr>
          <w:lang w:val="it-IT"/>
        </w:rPr>
      </w:pPr>
      <w:r w:rsidRPr="00474E16">
        <w:rPr>
          <w:lang w:val="it-IT"/>
        </w:rPr>
        <w:t>b)cumularea cu alte proiecte:nu este cazul.</w:t>
      </w:r>
    </w:p>
    <w:p w:rsidR="001E0B61" w:rsidRPr="00474E16" w:rsidRDefault="001E0B61" w:rsidP="001E0B61">
      <w:pPr>
        <w:jc w:val="both"/>
        <w:rPr>
          <w:lang w:val="it-IT"/>
        </w:rPr>
      </w:pPr>
      <w:r w:rsidRPr="00474E16">
        <w:rPr>
          <w:lang w:val="it-IT"/>
        </w:rPr>
        <w:t>c)utilizarea resurselor naturale:nu este cazul;</w:t>
      </w:r>
    </w:p>
    <w:p w:rsidR="001E0B61" w:rsidRPr="00474E16" w:rsidRDefault="001E0B61" w:rsidP="001E0B61">
      <w:pPr>
        <w:jc w:val="both"/>
        <w:rPr>
          <w:lang w:val="it-IT"/>
        </w:rPr>
      </w:pPr>
      <w:r w:rsidRPr="00474E16">
        <w:rPr>
          <w:lang w:val="it-IT"/>
        </w:rPr>
        <w:t>d)producţia de deşeuri: deşeurile menajere si cele din constructii vor fi preluate de operatori autorizaţi; deşeurile rezultate în urma procesului de construire vor fi colectate pe sorturi,</w:t>
      </w:r>
    </w:p>
    <w:p w:rsidR="001E0B61" w:rsidRPr="00474E16" w:rsidRDefault="001E0B61" w:rsidP="001E0B61">
      <w:pPr>
        <w:jc w:val="both"/>
        <w:rPr>
          <w:lang w:val="it-IT"/>
        </w:rPr>
      </w:pPr>
      <w:r w:rsidRPr="00474E16">
        <w:rPr>
          <w:lang w:val="it-IT"/>
        </w:rPr>
        <w:t>stocate temporar în spaţii special amenajate şi valorificate/eliminate prin societăţi autorizate</w:t>
      </w:r>
    </w:p>
    <w:p w:rsidR="001E0B61" w:rsidRPr="00B70776" w:rsidRDefault="001E0B61" w:rsidP="001E0B61">
      <w:pPr>
        <w:autoSpaceDE w:val="0"/>
        <w:autoSpaceDN w:val="0"/>
        <w:adjustRightInd w:val="0"/>
        <w:rPr>
          <w:snapToGrid w:val="0"/>
        </w:rPr>
      </w:pPr>
      <w:r w:rsidRPr="00B70776">
        <w:t>e</w:t>
      </w:r>
      <w:r w:rsidRPr="00B70776">
        <w:rPr>
          <w:rStyle w:val="li1"/>
          <w:b w:val="0"/>
          <w:bCs w:val="0"/>
          <w:color w:val="auto"/>
        </w:rPr>
        <w:t>)</w:t>
      </w:r>
      <w:r w:rsidRPr="00B70776">
        <w:rPr>
          <w:rStyle w:val="tli1"/>
        </w:rPr>
        <w:t>emisiile poluante, inclusiv zgomotul şi alte surse de disconfort:</w:t>
      </w:r>
      <w:r w:rsidRPr="00B70776">
        <w:rPr>
          <w:lang w:val="en-US" w:eastAsia="en-US"/>
        </w:rPr>
        <w:t xml:space="preserve"> </w:t>
      </w:r>
      <w:proofErr w:type="spellStart"/>
      <w:r w:rsidRPr="00B70776">
        <w:rPr>
          <w:lang w:val="en-US" w:eastAsia="en-US"/>
        </w:rPr>
        <w:t>lucrările</w:t>
      </w:r>
      <w:proofErr w:type="spellEnd"/>
      <w:r w:rsidRPr="00B70776">
        <w:rPr>
          <w:lang w:val="en-US" w:eastAsia="en-US"/>
        </w:rPr>
        <w:t xml:space="preserve"> </w:t>
      </w:r>
      <w:proofErr w:type="spellStart"/>
      <w:r w:rsidRPr="00B70776">
        <w:rPr>
          <w:lang w:val="en-US" w:eastAsia="en-US"/>
        </w:rPr>
        <w:t>şi</w:t>
      </w:r>
      <w:proofErr w:type="spellEnd"/>
      <w:r w:rsidRPr="00B70776">
        <w:rPr>
          <w:lang w:val="en-US" w:eastAsia="en-US"/>
        </w:rPr>
        <w:t xml:space="preserve"> </w:t>
      </w:r>
      <w:proofErr w:type="spellStart"/>
      <w:r w:rsidRPr="00B70776">
        <w:rPr>
          <w:lang w:val="en-US" w:eastAsia="en-US"/>
        </w:rPr>
        <w:t>măsurile</w:t>
      </w:r>
      <w:proofErr w:type="spellEnd"/>
      <w:r w:rsidRPr="00B70776">
        <w:rPr>
          <w:lang w:val="en-US" w:eastAsia="en-US"/>
        </w:rPr>
        <w:t xml:space="preserve"> </w:t>
      </w:r>
      <w:proofErr w:type="spellStart"/>
      <w:r w:rsidRPr="00B70776">
        <w:rPr>
          <w:lang w:val="en-US" w:eastAsia="en-US"/>
        </w:rPr>
        <w:t>prevăzute</w:t>
      </w:r>
      <w:proofErr w:type="spellEnd"/>
      <w:r w:rsidRPr="00B70776">
        <w:rPr>
          <w:lang w:val="en-US" w:eastAsia="en-US"/>
        </w:rPr>
        <w:t xml:space="preserve"> </w:t>
      </w:r>
      <w:proofErr w:type="spellStart"/>
      <w:r w:rsidRPr="00B70776">
        <w:rPr>
          <w:lang w:val="en-US" w:eastAsia="en-US"/>
        </w:rPr>
        <w:t>în</w:t>
      </w:r>
      <w:proofErr w:type="spellEnd"/>
      <w:r w:rsidRPr="00B70776">
        <w:rPr>
          <w:lang w:val="en-US" w:eastAsia="en-US"/>
        </w:rPr>
        <w:t xml:space="preserve"> </w:t>
      </w:r>
      <w:proofErr w:type="spellStart"/>
      <w:r w:rsidRPr="00B70776">
        <w:rPr>
          <w:lang w:val="en-US" w:eastAsia="en-US"/>
        </w:rPr>
        <w:t>proiect</w:t>
      </w:r>
      <w:proofErr w:type="spellEnd"/>
      <w:r w:rsidRPr="00B70776">
        <w:rPr>
          <w:lang w:val="en-US" w:eastAsia="en-US"/>
        </w:rPr>
        <w:t xml:space="preserve"> nu </w:t>
      </w:r>
      <w:proofErr w:type="spellStart"/>
      <w:r w:rsidRPr="00B70776">
        <w:rPr>
          <w:lang w:val="en-US" w:eastAsia="en-US"/>
        </w:rPr>
        <w:t>vor</w:t>
      </w:r>
      <w:proofErr w:type="spellEnd"/>
      <w:r w:rsidRPr="00B70776">
        <w:rPr>
          <w:lang w:val="en-US" w:eastAsia="en-US"/>
        </w:rPr>
        <w:t xml:space="preserve"> </w:t>
      </w:r>
      <w:proofErr w:type="spellStart"/>
      <w:r w:rsidRPr="00B70776">
        <w:rPr>
          <w:lang w:val="en-US" w:eastAsia="en-US"/>
        </w:rPr>
        <w:t>afecta</w:t>
      </w:r>
      <w:proofErr w:type="spellEnd"/>
      <w:r w:rsidRPr="00B70776">
        <w:rPr>
          <w:lang w:val="en-US" w:eastAsia="en-US"/>
        </w:rPr>
        <w:t xml:space="preserve"> </w:t>
      </w:r>
      <w:proofErr w:type="spellStart"/>
      <w:r w:rsidRPr="00B70776">
        <w:rPr>
          <w:lang w:val="en-US" w:eastAsia="en-US"/>
        </w:rPr>
        <w:t>semnificativ</w:t>
      </w:r>
      <w:proofErr w:type="spellEnd"/>
      <w:r w:rsidRPr="00B70776">
        <w:rPr>
          <w:lang w:val="en-US" w:eastAsia="en-US"/>
        </w:rPr>
        <w:t xml:space="preserve"> </w:t>
      </w:r>
      <w:proofErr w:type="spellStart"/>
      <w:r w:rsidRPr="00B70776">
        <w:rPr>
          <w:lang w:val="en-US" w:eastAsia="en-US"/>
        </w:rPr>
        <w:t>factorii</w:t>
      </w:r>
      <w:proofErr w:type="spellEnd"/>
      <w:r w:rsidRPr="00B70776">
        <w:rPr>
          <w:lang w:val="en-US" w:eastAsia="en-US"/>
        </w:rPr>
        <w:t xml:space="preserve"> de </w:t>
      </w:r>
      <w:proofErr w:type="spellStart"/>
      <w:r w:rsidRPr="00B70776">
        <w:rPr>
          <w:lang w:val="en-US" w:eastAsia="en-US"/>
        </w:rPr>
        <w:t>mediu</w:t>
      </w:r>
      <w:proofErr w:type="spellEnd"/>
      <w:r w:rsidRPr="00B70776">
        <w:rPr>
          <w:lang w:val="en-US" w:eastAsia="en-US"/>
        </w:rPr>
        <w:t xml:space="preserve"> (</w:t>
      </w:r>
      <w:proofErr w:type="spellStart"/>
      <w:r w:rsidRPr="00B70776">
        <w:rPr>
          <w:lang w:val="en-US" w:eastAsia="en-US"/>
        </w:rPr>
        <w:t>aer</w:t>
      </w:r>
      <w:proofErr w:type="spellEnd"/>
      <w:r w:rsidRPr="00B70776">
        <w:rPr>
          <w:lang w:val="en-US" w:eastAsia="en-US"/>
        </w:rPr>
        <w:t xml:space="preserve">, </w:t>
      </w:r>
      <w:proofErr w:type="spellStart"/>
      <w:r w:rsidRPr="00B70776">
        <w:rPr>
          <w:lang w:val="en-US" w:eastAsia="en-US"/>
        </w:rPr>
        <w:t>apă</w:t>
      </w:r>
      <w:proofErr w:type="spellEnd"/>
      <w:r w:rsidRPr="00B70776">
        <w:rPr>
          <w:lang w:val="en-US" w:eastAsia="en-US"/>
        </w:rPr>
        <w:t xml:space="preserve">, sol, </w:t>
      </w:r>
      <w:proofErr w:type="spellStart"/>
      <w:r w:rsidRPr="00B70776">
        <w:rPr>
          <w:lang w:val="en-US" w:eastAsia="en-US"/>
        </w:rPr>
        <w:t>aşezări</w:t>
      </w:r>
      <w:proofErr w:type="spellEnd"/>
      <w:r w:rsidRPr="00B70776">
        <w:rPr>
          <w:lang w:val="en-US" w:eastAsia="en-US"/>
        </w:rPr>
        <w:t xml:space="preserve"> </w:t>
      </w:r>
      <w:proofErr w:type="spellStart"/>
      <w:r w:rsidRPr="00B70776">
        <w:rPr>
          <w:lang w:val="en-US" w:eastAsia="en-US"/>
        </w:rPr>
        <w:t>umane</w:t>
      </w:r>
      <w:proofErr w:type="spellEnd"/>
      <w:r w:rsidRPr="00B70776">
        <w:rPr>
          <w:lang w:val="en-US" w:eastAsia="en-US"/>
        </w:rPr>
        <w:t>);</w:t>
      </w:r>
      <w:r w:rsidRPr="00B70776">
        <w:rPr>
          <w:snapToGrid w:val="0"/>
        </w:rPr>
        <w:t xml:space="preserve"> </w:t>
      </w:r>
    </w:p>
    <w:bookmarkEnd w:id="0"/>
    <w:p w:rsidR="001E0B61" w:rsidRPr="00B70776" w:rsidRDefault="001E0B61" w:rsidP="001E0B61">
      <w:pPr>
        <w:jc w:val="both"/>
        <w:rPr>
          <w:rStyle w:val="tli1"/>
        </w:rPr>
      </w:pPr>
      <w:r w:rsidRPr="00B70776">
        <w:t>f</w:t>
      </w:r>
      <w:r w:rsidRPr="00B70776">
        <w:rPr>
          <w:rStyle w:val="li1"/>
          <w:b w:val="0"/>
          <w:bCs w:val="0"/>
          <w:color w:val="auto"/>
        </w:rPr>
        <w:t>)</w:t>
      </w:r>
      <w:r w:rsidRPr="00B70776">
        <w:rPr>
          <w:rStyle w:val="tli1"/>
        </w:rPr>
        <w:t>riscul de accident, ţinându-se seama în special de substanţele şi de tehnologiile utilizate: in timpul lucrarilor de executie pot apare pierderi accidentale de carburanti sau lubrefianti de la vehiculele si utilajele folosite;</w:t>
      </w:r>
    </w:p>
    <w:p w:rsidR="001E0B61" w:rsidRPr="00B70776" w:rsidRDefault="001E0B61" w:rsidP="001E0B61">
      <w:pPr>
        <w:jc w:val="both"/>
      </w:pPr>
      <w:r w:rsidRPr="00B70776">
        <w:rPr>
          <w:rStyle w:val="pt1"/>
          <w:b w:val="0"/>
          <w:bCs w:val="0"/>
        </w:rPr>
        <w:t xml:space="preserve"> 2.</w:t>
      </w:r>
      <w:r w:rsidRPr="00B70776">
        <w:rPr>
          <w:rStyle w:val="tpt1"/>
          <w:b/>
        </w:rPr>
        <w:t>Localizarea proiectului</w:t>
      </w:r>
      <w:r w:rsidRPr="00B70776">
        <w:rPr>
          <w:rStyle w:val="tpt1"/>
        </w:rPr>
        <w:t>:</w:t>
      </w:r>
    </w:p>
    <w:p w:rsidR="001E0B61" w:rsidRPr="00B70776" w:rsidRDefault="001E0B61" w:rsidP="001E0B61">
      <w:pPr>
        <w:jc w:val="both"/>
      </w:pPr>
      <w:r w:rsidRPr="00B70776">
        <w:rPr>
          <w:rStyle w:val="tpa1"/>
        </w:rPr>
        <w:t>Se ia în considerare sensibilitatea mediului în zona geografică posibil a fi afectată de proiect, avându-se în vedere în special:</w:t>
      </w:r>
    </w:p>
    <w:p w:rsidR="001E0B61" w:rsidRPr="00B70776" w:rsidRDefault="001E0B61" w:rsidP="001E0B61">
      <w:pPr>
        <w:jc w:val="both"/>
        <w:rPr>
          <w:lang w:val="it-IT"/>
        </w:rPr>
      </w:pPr>
      <w:hyperlink r:id="rId16" w:anchor="#" w:history="1"/>
      <w:r w:rsidRPr="00B70776">
        <w:rPr>
          <w:rStyle w:val="sp1"/>
          <w:b w:val="0"/>
          <w:bCs w:val="0"/>
        </w:rPr>
        <w:t>2.1.</w:t>
      </w:r>
      <w:r w:rsidRPr="00B70776">
        <w:rPr>
          <w:rStyle w:val="tsp1"/>
        </w:rPr>
        <w:t>utilizarea existentă a terenului:</w:t>
      </w:r>
      <w:r w:rsidRPr="00B70776">
        <w:rPr>
          <w:b/>
          <w:lang w:val="it-IT"/>
        </w:rPr>
        <w:t xml:space="preserve"> </w:t>
      </w:r>
      <w:r w:rsidRPr="00B70776">
        <w:rPr>
          <w:lang w:val="it-IT"/>
        </w:rPr>
        <w:t>Conform Certificatului de urbanism nr.</w:t>
      </w:r>
      <w:r>
        <w:rPr>
          <w:lang w:val="it-IT"/>
        </w:rPr>
        <w:t>169</w:t>
      </w:r>
      <w:r w:rsidRPr="00B70776">
        <w:rPr>
          <w:lang w:val="it-IT"/>
        </w:rPr>
        <w:t xml:space="preserve"> din </w:t>
      </w:r>
      <w:r>
        <w:rPr>
          <w:lang w:val="it-IT"/>
        </w:rPr>
        <w:t>22</w:t>
      </w:r>
      <w:r w:rsidRPr="00B70776">
        <w:rPr>
          <w:lang w:val="it-IT"/>
        </w:rPr>
        <w:t>.</w:t>
      </w:r>
      <w:r>
        <w:rPr>
          <w:lang w:val="it-IT"/>
        </w:rPr>
        <w:t>05</w:t>
      </w:r>
      <w:r w:rsidRPr="00B70776">
        <w:rPr>
          <w:lang w:val="it-IT"/>
        </w:rPr>
        <w:t>.201</w:t>
      </w:r>
      <w:r>
        <w:rPr>
          <w:lang w:val="it-IT"/>
        </w:rPr>
        <w:t>7</w:t>
      </w:r>
      <w:r w:rsidRPr="00B70776">
        <w:rPr>
          <w:lang w:val="it-IT"/>
        </w:rPr>
        <w:t xml:space="preserve">, </w:t>
      </w:r>
      <w:r>
        <w:rPr>
          <w:lang w:val="it-IT"/>
        </w:rPr>
        <w:t>intravilan, domeniul public si Statului Roman, administrat de C.N.A.I.R. si C.F.R..</w:t>
      </w:r>
    </w:p>
    <w:p w:rsidR="001E0B61" w:rsidRPr="00B70776" w:rsidRDefault="001E0B61" w:rsidP="001E0B61">
      <w:pPr>
        <w:jc w:val="both"/>
      </w:pPr>
      <w:r w:rsidRPr="00B70776">
        <w:rPr>
          <w:rStyle w:val="sp1"/>
          <w:b w:val="0"/>
          <w:bCs w:val="0"/>
        </w:rPr>
        <w:t>2.2.</w:t>
      </w:r>
      <w:r w:rsidRPr="00B70776">
        <w:rPr>
          <w:rStyle w:val="tsp1"/>
        </w:rPr>
        <w:t>relativa abundenţă a resurselor naturale din zonă, calitatea şi capacitatea regenerativă a acestora: nu este cazul..</w:t>
      </w:r>
    </w:p>
    <w:p w:rsidR="001E0B61" w:rsidRPr="00B70776" w:rsidRDefault="001E0B61" w:rsidP="001E0B61">
      <w:pPr>
        <w:jc w:val="both"/>
      </w:pPr>
      <w:r w:rsidRPr="00B70776">
        <w:rPr>
          <w:rStyle w:val="sp1"/>
          <w:b w:val="0"/>
          <w:bCs w:val="0"/>
        </w:rPr>
        <w:t>2.3.</w:t>
      </w:r>
      <w:r w:rsidRPr="00B70776">
        <w:rPr>
          <w:rStyle w:val="tsp1"/>
        </w:rPr>
        <w:t>capacitatea de absorbţie a mediului, cu atenţie deosebită pentru:</w:t>
      </w:r>
    </w:p>
    <w:p w:rsidR="001E0B61" w:rsidRPr="00B70776" w:rsidRDefault="001E0B61" w:rsidP="001E0B61">
      <w:pPr>
        <w:jc w:val="both"/>
      </w:pPr>
      <w:r w:rsidRPr="00B70776">
        <w:rPr>
          <w:rStyle w:val="li1"/>
          <w:b w:val="0"/>
          <w:bCs w:val="0"/>
          <w:color w:val="auto"/>
        </w:rPr>
        <w:t>a)</w:t>
      </w:r>
      <w:r w:rsidRPr="00B70776">
        <w:rPr>
          <w:rStyle w:val="tli1"/>
        </w:rPr>
        <w:t>zonele umede</w:t>
      </w:r>
      <w:r w:rsidRPr="00B70776">
        <w:rPr>
          <w:rStyle w:val="tsp1"/>
        </w:rPr>
        <w:t>: nu este cazul</w:t>
      </w:r>
      <w:r w:rsidRPr="00B70776">
        <w:rPr>
          <w:rStyle w:val="tli1"/>
        </w:rPr>
        <w:t>;</w:t>
      </w:r>
    </w:p>
    <w:p w:rsidR="001E0B61" w:rsidRPr="00B70776" w:rsidRDefault="001E0B61" w:rsidP="001E0B61">
      <w:pPr>
        <w:jc w:val="both"/>
      </w:pPr>
      <w:r w:rsidRPr="00B70776">
        <w:rPr>
          <w:rStyle w:val="li1"/>
          <w:b w:val="0"/>
          <w:bCs w:val="0"/>
          <w:color w:val="auto"/>
        </w:rPr>
        <w:t>b)</w:t>
      </w:r>
      <w:r w:rsidRPr="00B70776">
        <w:rPr>
          <w:rStyle w:val="tli1"/>
        </w:rPr>
        <w:t>zonele costiere</w:t>
      </w:r>
      <w:r w:rsidRPr="00B70776">
        <w:rPr>
          <w:rStyle w:val="tsp1"/>
        </w:rPr>
        <w:t>: nu este cazul</w:t>
      </w:r>
      <w:r w:rsidRPr="00B70776">
        <w:rPr>
          <w:rStyle w:val="tli1"/>
        </w:rPr>
        <w:t>;</w:t>
      </w:r>
    </w:p>
    <w:p w:rsidR="001E0B61" w:rsidRPr="00B70776" w:rsidRDefault="001E0B61" w:rsidP="001E0B61">
      <w:pPr>
        <w:jc w:val="both"/>
      </w:pPr>
      <w:r w:rsidRPr="00B70776">
        <w:rPr>
          <w:rStyle w:val="li1"/>
          <w:b w:val="0"/>
          <w:bCs w:val="0"/>
          <w:color w:val="auto"/>
        </w:rPr>
        <w:lastRenderedPageBreak/>
        <w:t>c)</w:t>
      </w:r>
      <w:r w:rsidRPr="00B70776">
        <w:rPr>
          <w:rStyle w:val="tli1"/>
        </w:rPr>
        <w:t>zonele montane şi cele împădurite</w:t>
      </w:r>
      <w:r w:rsidRPr="00B70776">
        <w:rPr>
          <w:rStyle w:val="tsp1"/>
        </w:rPr>
        <w:t>: nu este cazul;</w:t>
      </w:r>
    </w:p>
    <w:p w:rsidR="001E0B61" w:rsidRPr="00B70776" w:rsidRDefault="001E0B61" w:rsidP="001E0B61">
      <w:pPr>
        <w:autoSpaceDE w:val="0"/>
        <w:autoSpaceDN w:val="0"/>
        <w:adjustRightInd w:val="0"/>
      </w:pPr>
      <w:r w:rsidRPr="00B70776">
        <w:rPr>
          <w:rStyle w:val="li1"/>
          <w:b w:val="0"/>
          <w:bCs w:val="0"/>
          <w:color w:val="auto"/>
        </w:rPr>
        <w:t>d)</w:t>
      </w:r>
      <w:r w:rsidRPr="00B70776">
        <w:rPr>
          <w:rStyle w:val="tli1"/>
        </w:rPr>
        <w:t>parcurile şi rezervaţiile naturale:nu este cazul</w:t>
      </w:r>
      <w:r w:rsidRPr="00B70776">
        <w:rPr>
          <w:lang w:val="en-US" w:eastAsia="en-US"/>
        </w:rPr>
        <w:t>.</w:t>
      </w:r>
    </w:p>
    <w:p w:rsidR="001E0B61" w:rsidRPr="00B70776" w:rsidRDefault="001E0B61" w:rsidP="001E0B61">
      <w:pPr>
        <w:jc w:val="both"/>
      </w:pPr>
      <w:r w:rsidRPr="00B70776">
        <w:rPr>
          <w:rStyle w:val="li1"/>
          <w:b w:val="0"/>
          <w:bCs w:val="0"/>
          <w:color w:val="auto"/>
        </w:rPr>
        <w:t>e)</w:t>
      </w:r>
      <w:r w:rsidRPr="00B70776">
        <w:rPr>
          <w:rStyle w:val="tli1"/>
        </w:rPr>
        <w:t>ariile clasificate sau zonele protejate prin legislaţia în vigoare, cum sunt: zone de protecţie a faunei piscicole, bazine piscicole naturale şi bazine piscicole amenajate etc.:nu este cazul;</w:t>
      </w:r>
    </w:p>
    <w:p w:rsidR="001E0B61" w:rsidRPr="00B70776" w:rsidRDefault="001E0B61" w:rsidP="001E0B61">
      <w:pPr>
        <w:jc w:val="both"/>
        <w:rPr>
          <w:rStyle w:val="tsp1"/>
        </w:rPr>
      </w:pPr>
      <w:r w:rsidRPr="00B70776">
        <w:rPr>
          <w:rStyle w:val="li1"/>
          <w:b w:val="0"/>
          <w:bCs w:val="0"/>
          <w:color w:val="auto"/>
        </w:rPr>
        <w:t>f)</w:t>
      </w:r>
      <w:r w:rsidRPr="00B70776">
        <w:rPr>
          <w:rStyle w:val="tli1"/>
        </w:rPr>
        <w:t xml:space="preserve">zonele de protecţie specială, mai ales cele desemnate prin Ordonanţa de urgenţă a Guvernului nr. </w:t>
      </w:r>
      <w:r w:rsidRPr="00B70776">
        <w:fldChar w:fldCharType="begin"/>
      </w:r>
      <w:r w:rsidRPr="00B70776">
        <w:instrText>HYPERLINK "../../Arhive Elvira/Elvira/Sintact 2.0/cache/Legislatie/temp/00103869.htm"</w:instrText>
      </w:r>
      <w:r w:rsidRPr="00B70776">
        <w:fldChar w:fldCharType="separate"/>
      </w:r>
      <w:r w:rsidRPr="00B70776">
        <w:rPr>
          <w:rStyle w:val="Hyperlink"/>
          <w:b w:val="0"/>
          <w:bCs w:val="0"/>
        </w:rPr>
        <w:t>57/2007</w:t>
      </w:r>
      <w:r w:rsidRPr="00B70776">
        <w:fldChar w:fldCharType="end"/>
      </w:r>
      <w:r w:rsidRPr="00B70776">
        <w:rPr>
          <w:rStyle w:val="tli1"/>
        </w:rPr>
        <w:t xml:space="preserve"> privind regimul ariilor naturale protejate, conservarea habitatelor naturale, a florei şi faunei sălbatice, cu modificările şi completările ulterioare, zonele prevăzute prin Legea nr. </w:t>
      </w:r>
      <w:r w:rsidRPr="00B70776">
        <w:fldChar w:fldCharType="begin"/>
      </w:r>
      <w:r w:rsidRPr="00B70776">
        <w:instrText>HYPERLINK "../../Arhive Elvira/Elvira/Sintact 2.0/cache/Legislatie/temp/00033752.htm"</w:instrText>
      </w:r>
      <w:r w:rsidRPr="00B70776">
        <w:fldChar w:fldCharType="separate"/>
      </w:r>
      <w:r w:rsidRPr="00B70776">
        <w:rPr>
          <w:rStyle w:val="Hyperlink"/>
          <w:b w:val="0"/>
          <w:bCs w:val="0"/>
        </w:rPr>
        <w:t>5/2000</w:t>
      </w:r>
      <w:r w:rsidRPr="00B70776">
        <w:fldChar w:fldCharType="end"/>
      </w:r>
      <w:r w:rsidRPr="00B70776">
        <w:rPr>
          <w:rStyle w:val="tli1"/>
        </w:rPr>
        <w:t xml:space="preserve"> privind aprobarea Planului de amenajare a teritoriului naţional - Secţiunea a III - a - zone protejate, zonele de protecţie instituite conform prevederilor Legii apelor nr. </w:t>
      </w:r>
      <w:r w:rsidRPr="00B70776">
        <w:fldChar w:fldCharType="begin"/>
      </w:r>
      <w:r w:rsidRPr="00B70776">
        <w:instrText>HYPERLINK "../../Arhive Elvira/Elvira/Sintact 2.0/cache/Legislatie/temp/00008742.htm" \o "Legea apelor (act publicat in M.Of. 244 din 08-oct-1996)"</w:instrText>
      </w:r>
      <w:r w:rsidRPr="00B70776">
        <w:fldChar w:fldCharType="separate"/>
      </w:r>
      <w:r w:rsidRPr="00B70776">
        <w:rPr>
          <w:rStyle w:val="Hyperlink"/>
          <w:b w:val="0"/>
          <w:bCs w:val="0"/>
        </w:rPr>
        <w:t>107/1996</w:t>
      </w:r>
      <w:r w:rsidRPr="00B70776">
        <w:fldChar w:fldCharType="end"/>
      </w:r>
      <w:r w:rsidRPr="00B70776">
        <w:rPr>
          <w:rStyle w:val="tli1"/>
        </w:rPr>
        <w:t xml:space="preserve">, cu modificările şi completările ulterioare, şi Hotărârea Guvernului nr. </w:t>
      </w:r>
      <w:r w:rsidRPr="00B70776">
        <w:fldChar w:fldCharType="begin"/>
      </w:r>
      <w:r w:rsidRPr="00B70776">
        <w:instrText>HYPERLINK "../../Arhive Elvira/Elvira/Sintact 2.0/cache/Legislatie/temp/00085898.htm"</w:instrText>
      </w:r>
      <w:r w:rsidRPr="00B70776">
        <w:fldChar w:fldCharType="separate"/>
      </w:r>
      <w:r w:rsidRPr="00B70776">
        <w:rPr>
          <w:rStyle w:val="Hyperlink"/>
          <w:b w:val="0"/>
          <w:bCs w:val="0"/>
        </w:rPr>
        <w:t>930/2005</w:t>
      </w:r>
      <w:r w:rsidRPr="00B70776">
        <w:fldChar w:fldCharType="end"/>
      </w:r>
      <w:r w:rsidRPr="00B70776">
        <w:rPr>
          <w:rStyle w:val="tli1"/>
        </w:rPr>
        <w:t xml:space="preserve"> pentru aprobarea Normelor speciale privind caracterul şi mărimea zonelor de protecţie sanitară şi hidrogeologică</w:t>
      </w:r>
      <w:r w:rsidRPr="00B70776">
        <w:rPr>
          <w:rStyle w:val="tsp1"/>
        </w:rPr>
        <w:t>:nu este cazul.</w:t>
      </w:r>
    </w:p>
    <w:p w:rsidR="001E0B61" w:rsidRPr="00B70776" w:rsidRDefault="001E0B61" w:rsidP="001E0B61">
      <w:pPr>
        <w:jc w:val="both"/>
      </w:pPr>
      <w:r w:rsidRPr="00B70776">
        <w:rPr>
          <w:rStyle w:val="li1"/>
          <w:b w:val="0"/>
          <w:bCs w:val="0"/>
          <w:color w:val="auto"/>
        </w:rPr>
        <w:t xml:space="preserve"> g)</w:t>
      </w:r>
      <w:r w:rsidRPr="00B70776">
        <w:rPr>
          <w:rStyle w:val="tli1"/>
        </w:rPr>
        <w:t>ariile în care standardele de calitate a mediului stabilite de legislaţie au fost deja depăşite</w:t>
      </w:r>
      <w:r w:rsidRPr="00B70776">
        <w:rPr>
          <w:rStyle w:val="tsp1"/>
        </w:rPr>
        <w:t>: nu este cazul</w:t>
      </w:r>
      <w:r w:rsidRPr="00B70776">
        <w:rPr>
          <w:rStyle w:val="tli1"/>
        </w:rPr>
        <w:t>;</w:t>
      </w:r>
    </w:p>
    <w:p w:rsidR="001E0B61" w:rsidRPr="00B70776" w:rsidRDefault="001E0B61" w:rsidP="001E0B61">
      <w:pPr>
        <w:jc w:val="both"/>
      </w:pPr>
      <w:r w:rsidRPr="00B70776">
        <w:rPr>
          <w:rStyle w:val="li1"/>
          <w:b w:val="0"/>
          <w:bCs w:val="0"/>
          <w:color w:val="auto"/>
        </w:rPr>
        <w:t>h)</w:t>
      </w:r>
      <w:r w:rsidRPr="00B70776">
        <w:rPr>
          <w:rStyle w:val="tli1"/>
        </w:rPr>
        <w:t>ariile dens populate:nu este cazul;</w:t>
      </w:r>
    </w:p>
    <w:p w:rsidR="001E0B61" w:rsidRPr="00B70776" w:rsidRDefault="001E0B61" w:rsidP="001E0B61">
      <w:pPr>
        <w:jc w:val="both"/>
        <w:rPr>
          <w:rStyle w:val="tli1"/>
        </w:rPr>
      </w:pPr>
      <w:r w:rsidRPr="00B70776">
        <w:rPr>
          <w:rStyle w:val="li1"/>
          <w:b w:val="0"/>
          <w:bCs w:val="0"/>
          <w:color w:val="auto"/>
        </w:rPr>
        <w:t>i)</w:t>
      </w:r>
      <w:r w:rsidRPr="00B70776">
        <w:rPr>
          <w:rStyle w:val="tli1"/>
        </w:rPr>
        <w:t>peisajele cu semnificaţie istorică, culturală şi arheologică</w:t>
      </w:r>
      <w:r w:rsidRPr="00B70776">
        <w:rPr>
          <w:rStyle w:val="tsp1"/>
        </w:rPr>
        <w:t>: nu este cazul</w:t>
      </w:r>
      <w:r w:rsidRPr="00B70776">
        <w:rPr>
          <w:rStyle w:val="tli1"/>
        </w:rPr>
        <w:t>.</w:t>
      </w:r>
    </w:p>
    <w:p w:rsidR="001E0B61" w:rsidRPr="00B70776" w:rsidRDefault="001E0B61" w:rsidP="001E0B61">
      <w:pPr>
        <w:autoSpaceDE w:val="0"/>
        <w:autoSpaceDN w:val="0"/>
        <w:adjustRightInd w:val="0"/>
        <w:rPr>
          <w:b/>
          <w:lang w:val="en-US" w:eastAsia="en-US"/>
        </w:rPr>
      </w:pPr>
      <w:r w:rsidRPr="00B70776">
        <w:rPr>
          <w:b/>
          <w:lang w:val="en-US" w:eastAsia="en-US"/>
        </w:rPr>
        <w:t xml:space="preserve">3. </w:t>
      </w:r>
      <w:proofErr w:type="spellStart"/>
      <w:r w:rsidRPr="00B70776">
        <w:rPr>
          <w:b/>
          <w:lang w:val="en-US" w:eastAsia="en-US"/>
        </w:rPr>
        <w:t>Caracteristicile</w:t>
      </w:r>
      <w:proofErr w:type="spellEnd"/>
      <w:r w:rsidRPr="00B70776">
        <w:rPr>
          <w:b/>
          <w:lang w:val="en-US" w:eastAsia="en-US"/>
        </w:rPr>
        <w:t xml:space="preserve"> </w:t>
      </w:r>
      <w:proofErr w:type="spellStart"/>
      <w:r w:rsidRPr="00B70776">
        <w:rPr>
          <w:b/>
          <w:lang w:val="en-US" w:eastAsia="en-US"/>
        </w:rPr>
        <w:t>impactului</w:t>
      </w:r>
      <w:proofErr w:type="spellEnd"/>
      <w:r w:rsidRPr="00B70776">
        <w:rPr>
          <w:b/>
          <w:lang w:val="en-US" w:eastAsia="en-US"/>
        </w:rPr>
        <w:t xml:space="preserve"> potential</w:t>
      </w:r>
    </w:p>
    <w:p w:rsidR="001E0B61" w:rsidRPr="00B70776" w:rsidRDefault="001E0B61" w:rsidP="001E0B61">
      <w:pPr>
        <w:autoSpaceDE w:val="0"/>
        <w:autoSpaceDN w:val="0"/>
        <w:adjustRightInd w:val="0"/>
        <w:rPr>
          <w:lang w:val="en-US" w:eastAsia="en-US"/>
        </w:rPr>
      </w:pPr>
      <w:r w:rsidRPr="00B70776">
        <w:rPr>
          <w:lang w:val="en-US" w:eastAsia="en-US"/>
        </w:rPr>
        <w:t xml:space="preserve">a) </w:t>
      </w:r>
      <w:proofErr w:type="spellStart"/>
      <w:proofErr w:type="gramStart"/>
      <w:r w:rsidRPr="00B70776">
        <w:rPr>
          <w:lang w:val="en-US" w:eastAsia="en-US"/>
        </w:rPr>
        <w:t>extinderea</w:t>
      </w:r>
      <w:proofErr w:type="spellEnd"/>
      <w:proofErr w:type="gramEnd"/>
      <w:r w:rsidRPr="00B70776">
        <w:rPr>
          <w:lang w:val="en-US" w:eastAsia="en-US"/>
        </w:rPr>
        <w:t xml:space="preserve"> </w:t>
      </w:r>
      <w:proofErr w:type="spellStart"/>
      <w:r w:rsidRPr="00B70776">
        <w:rPr>
          <w:lang w:val="en-US" w:eastAsia="en-US"/>
        </w:rPr>
        <w:t>impactului</w:t>
      </w:r>
      <w:proofErr w:type="spellEnd"/>
      <w:r w:rsidRPr="00B70776">
        <w:rPr>
          <w:lang w:val="en-US" w:eastAsia="en-US"/>
        </w:rPr>
        <w:t xml:space="preserve">, aria </w:t>
      </w:r>
      <w:proofErr w:type="spellStart"/>
      <w:r w:rsidRPr="00B70776">
        <w:rPr>
          <w:lang w:val="en-US" w:eastAsia="en-US"/>
        </w:rPr>
        <w:t>geografica</w:t>
      </w:r>
      <w:proofErr w:type="spellEnd"/>
      <w:r w:rsidRPr="00B70776">
        <w:rPr>
          <w:lang w:val="en-US" w:eastAsia="en-US"/>
        </w:rPr>
        <w:t xml:space="preserve"> </w:t>
      </w:r>
      <w:proofErr w:type="spellStart"/>
      <w:r w:rsidRPr="00B70776">
        <w:rPr>
          <w:lang w:val="en-US" w:eastAsia="en-US"/>
        </w:rPr>
        <w:t>si</w:t>
      </w:r>
      <w:proofErr w:type="spellEnd"/>
      <w:r w:rsidRPr="00B70776">
        <w:rPr>
          <w:lang w:val="en-US" w:eastAsia="en-US"/>
        </w:rPr>
        <w:t xml:space="preserve"> </w:t>
      </w:r>
      <w:proofErr w:type="spellStart"/>
      <w:r w:rsidRPr="00B70776">
        <w:rPr>
          <w:lang w:val="en-US" w:eastAsia="en-US"/>
        </w:rPr>
        <w:t>numarul</w:t>
      </w:r>
      <w:proofErr w:type="spellEnd"/>
      <w:r w:rsidRPr="00B70776">
        <w:rPr>
          <w:lang w:val="en-US" w:eastAsia="en-US"/>
        </w:rPr>
        <w:t xml:space="preserve"> </w:t>
      </w:r>
      <w:proofErr w:type="spellStart"/>
      <w:r w:rsidRPr="00B70776">
        <w:rPr>
          <w:lang w:val="en-US" w:eastAsia="en-US"/>
        </w:rPr>
        <w:t>persoanelor</w:t>
      </w:r>
      <w:proofErr w:type="spellEnd"/>
      <w:r w:rsidRPr="00B70776">
        <w:rPr>
          <w:lang w:val="en-US" w:eastAsia="en-US"/>
        </w:rPr>
        <w:t xml:space="preserve"> </w:t>
      </w:r>
      <w:proofErr w:type="spellStart"/>
      <w:r w:rsidRPr="00B70776">
        <w:rPr>
          <w:lang w:val="en-US" w:eastAsia="en-US"/>
        </w:rPr>
        <w:t>afectate</w:t>
      </w:r>
      <w:proofErr w:type="spellEnd"/>
      <w:r w:rsidRPr="00B70776">
        <w:rPr>
          <w:lang w:val="en-US" w:eastAsia="en-US"/>
        </w:rPr>
        <w:t xml:space="preserve">- nu </w:t>
      </w:r>
      <w:proofErr w:type="spellStart"/>
      <w:r w:rsidRPr="00B70776">
        <w:rPr>
          <w:lang w:val="en-US" w:eastAsia="en-US"/>
        </w:rPr>
        <w:t>este</w:t>
      </w:r>
      <w:proofErr w:type="spellEnd"/>
      <w:r w:rsidRPr="00B70776">
        <w:rPr>
          <w:lang w:val="en-US" w:eastAsia="en-US"/>
        </w:rPr>
        <w:t xml:space="preserve"> </w:t>
      </w:r>
      <w:proofErr w:type="spellStart"/>
      <w:r w:rsidRPr="00B70776">
        <w:rPr>
          <w:lang w:val="en-US" w:eastAsia="en-US"/>
        </w:rPr>
        <w:t>cazul</w:t>
      </w:r>
      <w:proofErr w:type="spellEnd"/>
      <w:r w:rsidRPr="00B70776">
        <w:rPr>
          <w:lang w:val="en-US" w:eastAsia="en-US"/>
        </w:rPr>
        <w:t>.</w:t>
      </w:r>
    </w:p>
    <w:p w:rsidR="001E0B61" w:rsidRPr="00B70776" w:rsidRDefault="001E0B61" w:rsidP="001E0B61">
      <w:pPr>
        <w:autoSpaceDE w:val="0"/>
        <w:autoSpaceDN w:val="0"/>
        <w:adjustRightInd w:val="0"/>
        <w:rPr>
          <w:lang w:val="en-US" w:eastAsia="en-US"/>
        </w:rPr>
      </w:pPr>
      <w:r w:rsidRPr="00B70776">
        <w:rPr>
          <w:lang w:val="en-US" w:eastAsia="en-US"/>
        </w:rPr>
        <w:t xml:space="preserve">b) </w:t>
      </w:r>
      <w:proofErr w:type="spellStart"/>
      <w:proofErr w:type="gramStart"/>
      <w:r w:rsidRPr="00B70776">
        <w:rPr>
          <w:lang w:val="en-US" w:eastAsia="en-US"/>
        </w:rPr>
        <w:t>natura</w:t>
      </w:r>
      <w:proofErr w:type="spellEnd"/>
      <w:proofErr w:type="gramEnd"/>
      <w:r w:rsidRPr="00B70776">
        <w:rPr>
          <w:lang w:val="en-US" w:eastAsia="en-US"/>
        </w:rPr>
        <w:t xml:space="preserve"> </w:t>
      </w:r>
      <w:proofErr w:type="spellStart"/>
      <w:r w:rsidRPr="00B70776">
        <w:rPr>
          <w:lang w:val="en-US" w:eastAsia="en-US"/>
        </w:rPr>
        <w:t>transfrontiera</w:t>
      </w:r>
      <w:proofErr w:type="spellEnd"/>
      <w:r w:rsidRPr="00B70776">
        <w:rPr>
          <w:lang w:val="en-US" w:eastAsia="en-US"/>
        </w:rPr>
        <w:t xml:space="preserve"> a </w:t>
      </w:r>
      <w:proofErr w:type="spellStart"/>
      <w:r w:rsidRPr="00B70776">
        <w:rPr>
          <w:lang w:val="en-US" w:eastAsia="en-US"/>
        </w:rPr>
        <w:t>impactului</w:t>
      </w:r>
      <w:proofErr w:type="spellEnd"/>
      <w:r w:rsidRPr="00B70776">
        <w:rPr>
          <w:lang w:val="en-US" w:eastAsia="en-US"/>
        </w:rPr>
        <w:t xml:space="preserve"> - </w:t>
      </w:r>
      <w:proofErr w:type="spellStart"/>
      <w:r w:rsidRPr="00B70776">
        <w:rPr>
          <w:lang w:val="en-US" w:eastAsia="en-US"/>
        </w:rPr>
        <w:t>lucrarile</w:t>
      </w:r>
      <w:proofErr w:type="spellEnd"/>
      <w:r w:rsidRPr="00B70776">
        <w:rPr>
          <w:lang w:val="en-US" w:eastAsia="en-US"/>
        </w:rPr>
        <w:t xml:space="preserve"> </w:t>
      </w:r>
      <w:proofErr w:type="spellStart"/>
      <w:r w:rsidRPr="00B70776">
        <w:rPr>
          <w:lang w:val="en-US" w:eastAsia="en-US"/>
        </w:rPr>
        <w:t>propuse</w:t>
      </w:r>
      <w:proofErr w:type="spellEnd"/>
      <w:r w:rsidRPr="00B70776">
        <w:rPr>
          <w:lang w:val="en-US" w:eastAsia="en-US"/>
        </w:rPr>
        <w:t xml:space="preserve"> nu au </w:t>
      </w:r>
      <w:proofErr w:type="spellStart"/>
      <w:r w:rsidRPr="00B70776">
        <w:rPr>
          <w:lang w:val="en-US" w:eastAsia="en-US"/>
        </w:rPr>
        <w:t>efecte</w:t>
      </w:r>
      <w:proofErr w:type="spellEnd"/>
      <w:r w:rsidRPr="00B70776">
        <w:rPr>
          <w:lang w:val="en-US" w:eastAsia="en-US"/>
        </w:rPr>
        <w:t xml:space="preserve"> </w:t>
      </w:r>
      <w:proofErr w:type="spellStart"/>
      <w:r w:rsidRPr="00B70776">
        <w:rPr>
          <w:lang w:val="en-US" w:eastAsia="en-US"/>
        </w:rPr>
        <w:t>transfrontiera</w:t>
      </w:r>
      <w:proofErr w:type="spellEnd"/>
    </w:p>
    <w:p w:rsidR="001E0B61" w:rsidRPr="00B70776" w:rsidRDefault="001E0B61" w:rsidP="001E0B61">
      <w:pPr>
        <w:autoSpaceDE w:val="0"/>
        <w:autoSpaceDN w:val="0"/>
        <w:adjustRightInd w:val="0"/>
        <w:rPr>
          <w:lang w:val="en-US" w:eastAsia="en-US"/>
        </w:rPr>
      </w:pPr>
      <w:r w:rsidRPr="00B70776">
        <w:rPr>
          <w:lang w:val="en-US" w:eastAsia="en-US"/>
        </w:rPr>
        <w:t xml:space="preserve">c) </w:t>
      </w:r>
      <w:proofErr w:type="spellStart"/>
      <w:proofErr w:type="gramStart"/>
      <w:r w:rsidRPr="00B70776">
        <w:rPr>
          <w:lang w:val="en-US" w:eastAsia="en-US"/>
        </w:rPr>
        <w:t>marimea</w:t>
      </w:r>
      <w:proofErr w:type="spellEnd"/>
      <w:proofErr w:type="gramEnd"/>
      <w:r w:rsidRPr="00B70776">
        <w:rPr>
          <w:lang w:val="en-US" w:eastAsia="en-US"/>
        </w:rPr>
        <w:t xml:space="preserve"> </w:t>
      </w:r>
      <w:proofErr w:type="spellStart"/>
      <w:r w:rsidRPr="00B70776">
        <w:rPr>
          <w:lang w:val="en-US" w:eastAsia="en-US"/>
        </w:rPr>
        <w:t>si</w:t>
      </w:r>
      <w:proofErr w:type="spellEnd"/>
      <w:r w:rsidRPr="00B70776">
        <w:rPr>
          <w:lang w:val="en-US" w:eastAsia="en-US"/>
        </w:rPr>
        <w:t xml:space="preserve"> </w:t>
      </w:r>
      <w:proofErr w:type="spellStart"/>
      <w:r w:rsidRPr="00B70776">
        <w:rPr>
          <w:lang w:val="en-US" w:eastAsia="en-US"/>
        </w:rPr>
        <w:t>complexitatea</w:t>
      </w:r>
      <w:proofErr w:type="spellEnd"/>
      <w:r w:rsidRPr="00B70776">
        <w:rPr>
          <w:lang w:val="en-US" w:eastAsia="en-US"/>
        </w:rPr>
        <w:t xml:space="preserve"> </w:t>
      </w:r>
      <w:proofErr w:type="spellStart"/>
      <w:r w:rsidRPr="00B70776">
        <w:rPr>
          <w:lang w:val="en-US" w:eastAsia="en-US"/>
        </w:rPr>
        <w:t>impactului</w:t>
      </w:r>
      <w:proofErr w:type="spellEnd"/>
      <w:r w:rsidRPr="00B70776">
        <w:rPr>
          <w:lang w:val="en-US" w:eastAsia="en-US"/>
        </w:rPr>
        <w:t xml:space="preserve"> – impact </w:t>
      </w:r>
      <w:proofErr w:type="spellStart"/>
      <w:r w:rsidRPr="00B70776">
        <w:rPr>
          <w:lang w:val="en-US" w:eastAsia="en-US"/>
        </w:rPr>
        <w:t>relativ</w:t>
      </w:r>
      <w:proofErr w:type="spellEnd"/>
      <w:r w:rsidRPr="00B70776">
        <w:rPr>
          <w:lang w:val="en-US" w:eastAsia="en-US"/>
        </w:rPr>
        <w:t xml:space="preserve"> </w:t>
      </w:r>
      <w:proofErr w:type="spellStart"/>
      <w:r w:rsidRPr="00B70776">
        <w:rPr>
          <w:lang w:val="en-US" w:eastAsia="en-US"/>
        </w:rPr>
        <w:t>redus</w:t>
      </w:r>
      <w:proofErr w:type="spellEnd"/>
      <w:r w:rsidRPr="00B70776">
        <w:rPr>
          <w:lang w:val="en-US" w:eastAsia="en-US"/>
        </w:rPr>
        <w:t xml:space="preserve"> </w:t>
      </w:r>
      <w:proofErr w:type="spellStart"/>
      <w:r w:rsidRPr="00B70776">
        <w:rPr>
          <w:lang w:val="en-US" w:eastAsia="en-US"/>
        </w:rPr>
        <w:t>şi</w:t>
      </w:r>
      <w:proofErr w:type="spellEnd"/>
      <w:r w:rsidRPr="00B70776">
        <w:rPr>
          <w:lang w:val="en-US" w:eastAsia="en-US"/>
        </w:rPr>
        <w:t xml:space="preserve"> local, </w:t>
      </w:r>
      <w:proofErr w:type="spellStart"/>
      <w:r w:rsidRPr="00B70776">
        <w:rPr>
          <w:lang w:val="en-US" w:eastAsia="en-US"/>
        </w:rPr>
        <w:t>pe</w:t>
      </w:r>
      <w:proofErr w:type="spellEnd"/>
      <w:r w:rsidRPr="00B70776">
        <w:rPr>
          <w:lang w:val="en-US" w:eastAsia="en-US"/>
        </w:rPr>
        <w:t xml:space="preserve"> </w:t>
      </w:r>
      <w:proofErr w:type="spellStart"/>
      <w:r w:rsidRPr="00B70776">
        <w:rPr>
          <w:lang w:val="en-US" w:eastAsia="en-US"/>
        </w:rPr>
        <w:t>perioada</w:t>
      </w:r>
      <w:proofErr w:type="spellEnd"/>
      <w:r w:rsidRPr="00B70776">
        <w:rPr>
          <w:lang w:val="en-US" w:eastAsia="en-US"/>
        </w:rPr>
        <w:t xml:space="preserve"> </w:t>
      </w:r>
      <w:proofErr w:type="spellStart"/>
      <w:r w:rsidRPr="00B70776">
        <w:rPr>
          <w:lang w:val="en-US" w:eastAsia="en-US"/>
        </w:rPr>
        <w:t>execuţiei</w:t>
      </w:r>
      <w:proofErr w:type="spellEnd"/>
      <w:r w:rsidRPr="00B70776">
        <w:rPr>
          <w:lang w:val="en-US" w:eastAsia="en-US"/>
        </w:rPr>
        <w:t xml:space="preserve"> </w:t>
      </w:r>
      <w:proofErr w:type="spellStart"/>
      <w:r w:rsidRPr="00B70776">
        <w:rPr>
          <w:lang w:val="en-US" w:eastAsia="en-US"/>
        </w:rPr>
        <w:t>proiectului</w:t>
      </w:r>
      <w:proofErr w:type="spellEnd"/>
      <w:r w:rsidRPr="00B70776">
        <w:rPr>
          <w:lang w:val="en-US" w:eastAsia="en-US"/>
        </w:rPr>
        <w:t>..</w:t>
      </w:r>
    </w:p>
    <w:p w:rsidR="001E0B61" w:rsidRPr="00B70776" w:rsidRDefault="001E0B61" w:rsidP="001E0B61">
      <w:pPr>
        <w:autoSpaceDE w:val="0"/>
        <w:autoSpaceDN w:val="0"/>
        <w:adjustRightInd w:val="0"/>
        <w:rPr>
          <w:lang w:val="en-US" w:eastAsia="en-US"/>
        </w:rPr>
      </w:pPr>
      <w:r w:rsidRPr="00B70776">
        <w:rPr>
          <w:lang w:val="en-US" w:eastAsia="en-US"/>
        </w:rPr>
        <w:t xml:space="preserve">d) </w:t>
      </w:r>
      <w:proofErr w:type="spellStart"/>
      <w:proofErr w:type="gramStart"/>
      <w:r w:rsidRPr="00B70776">
        <w:rPr>
          <w:lang w:val="en-US" w:eastAsia="en-US"/>
        </w:rPr>
        <w:t>probabilitatea</w:t>
      </w:r>
      <w:proofErr w:type="spellEnd"/>
      <w:proofErr w:type="gramEnd"/>
      <w:r w:rsidRPr="00B70776">
        <w:rPr>
          <w:lang w:val="en-US" w:eastAsia="en-US"/>
        </w:rPr>
        <w:t xml:space="preserve"> </w:t>
      </w:r>
      <w:proofErr w:type="spellStart"/>
      <w:r w:rsidRPr="00B70776">
        <w:rPr>
          <w:lang w:val="en-US" w:eastAsia="en-US"/>
        </w:rPr>
        <w:t>impactului</w:t>
      </w:r>
      <w:proofErr w:type="spellEnd"/>
      <w:r w:rsidRPr="00B70776">
        <w:rPr>
          <w:lang w:val="en-US" w:eastAsia="en-US"/>
        </w:rPr>
        <w:t xml:space="preserve"> - impact cu </w:t>
      </w:r>
      <w:proofErr w:type="spellStart"/>
      <w:r w:rsidRPr="00B70776">
        <w:rPr>
          <w:lang w:val="en-US" w:eastAsia="en-US"/>
        </w:rPr>
        <w:t>probabilitate</w:t>
      </w:r>
      <w:proofErr w:type="spellEnd"/>
      <w:r w:rsidRPr="00B70776">
        <w:rPr>
          <w:lang w:val="en-US" w:eastAsia="en-US"/>
        </w:rPr>
        <w:t xml:space="preserve"> </w:t>
      </w:r>
      <w:proofErr w:type="spellStart"/>
      <w:r w:rsidRPr="00B70776">
        <w:rPr>
          <w:lang w:val="en-US" w:eastAsia="en-US"/>
        </w:rPr>
        <w:t>redusă</w:t>
      </w:r>
      <w:proofErr w:type="spellEnd"/>
      <w:r w:rsidRPr="00B70776">
        <w:rPr>
          <w:lang w:val="en-US" w:eastAsia="en-US"/>
        </w:rPr>
        <w:t xml:space="preserve"> </w:t>
      </w:r>
      <w:proofErr w:type="spellStart"/>
      <w:r w:rsidRPr="00B70776">
        <w:rPr>
          <w:lang w:val="en-US" w:eastAsia="en-US"/>
        </w:rPr>
        <w:t>atât</w:t>
      </w:r>
      <w:proofErr w:type="spellEnd"/>
      <w:r w:rsidRPr="00B70776">
        <w:rPr>
          <w:lang w:val="en-US" w:eastAsia="en-US"/>
        </w:rPr>
        <w:t xml:space="preserve"> </w:t>
      </w:r>
      <w:proofErr w:type="spellStart"/>
      <w:r w:rsidRPr="00B70776">
        <w:rPr>
          <w:lang w:val="en-US" w:eastAsia="en-US"/>
        </w:rPr>
        <w:t>pe</w:t>
      </w:r>
      <w:proofErr w:type="spellEnd"/>
      <w:r w:rsidRPr="00B70776">
        <w:rPr>
          <w:lang w:val="en-US" w:eastAsia="en-US"/>
        </w:rPr>
        <w:t xml:space="preserve"> </w:t>
      </w:r>
      <w:proofErr w:type="spellStart"/>
      <w:r w:rsidRPr="00B70776">
        <w:rPr>
          <w:lang w:val="en-US" w:eastAsia="en-US"/>
        </w:rPr>
        <w:t>parcursul</w:t>
      </w:r>
      <w:proofErr w:type="spellEnd"/>
      <w:r w:rsidRPr="00B70776">
        <w:rPr>
          <w:lang w:val="en-US" w:eastAsia="en-US"/>
        </w:rPr>
        <w:t xml:space="preserve"> </w:t>
      </w:r>
      <w:proofErr w:type="spellStart"/>
      <w:r w:rsidRPr="00B70776">
        <w:rPr>
          <w:lang w:val="en-US" w:eastAsia="en-US"/>
        </w:rPr>
        <w:t>realizării</w:t>
      </w:r>
      <w:proofErr w:type="spellEnd"/>
      <w:r w:rsidRPr="00B70776">
        <w:rPr>
          <w:lang w:val="en-US" w:eastAsia="en-US"/>
        </w:rPr>
        <w:t xml:space="preserve"> </w:t>
      </w:r>
      <w:proofErr w:type="spellStart"/>
      <w:r w:rsidRPr="00B70776">
        <w:rPr>
          <w:lang w:val="en-US" w:eastAsia="en-US"/>
        </w:rPr>
        <w:t>investiţiei</w:t>
      </w:r>
      <w:proofErr w:type="spellEnd"/>
      <w:r w:rsidRPr="00B70776">
        <w:rPr>
          <w:lang w:val="en-US" w:eastAsia="en-US"/>
        </w:rPr>
        <w:t xml:space="preserve">, </w:t>
      </w:r>
      <w:proofErr w:type="spellStart"/>
      <w:r w:rsidRPr="00B70776">
        <w:rPr>
          <w:lang w:val="en-US" w:eastAsia="en-US"/>
        </w:rPr>
        <w:t>cât</w:t>
      </w:r>
      <w:proofErr w:type="spellEnd"/>
      <w:r w:rsidRPr="00B70776">
        <w:rPr>
          <w:lang w:val="en-US" w:eastAsia="en-US"/>
        </w:rPr>
        <w:t xml:space="preserve"> </w:t>
      </w:r>
      <w:proofErr w:type="spellStart"/>
      <w:r w:rsidRPr="00B70776">
        <w:rPr>
          <w:lang w:val="en-US" w:eastAsia="en-US"/>
        </w:rPr>
        <w:t>şi</w:t>
      </w:r>
      <w:proofErr w:type="spellEnd"/>
      <w:r w:rsidRPr="00B70776">
        <w:rPr>
          <w:lang w:val="en-US" w:eastAsia="en-US"/>
        </w:rPr>
        <w:t xml:space="preserve"> </w:t>
      </w:r>
      <w:proofErr w:type="spellStart"/>
      <w:r w:rsidRPr="00B70776">
        <w:rPr>
          <w:lang w:val="en-US" w:eastAsia="en-US"/>
        </w:rPr>
        <w:t>după</w:t>
      </w:r>
      <w:proofErr w:type="spellEnd"/>
      <w:r w:rsidRPr="00B70776">
        <w:rPr>
          <w:lang w:val="en-US" w:eastAsia="en-US"/>
        </w:rPr>
        <w:t xml:space="preserve"> </w:t>
      </w:r>
      <w:proofErr w:type="spellStart"/>
      <w:r w:rsidRPr="00B70776">
        <w:rPr>
          <w:lang w:val="en-US" w:eastAsia="en-US"/>
        </w:rPr>
        <w:t>realizarea</w:t>
      </w:r>
      <w:proofErr w:type="spellEnd"/>
      <w:r w:rsidRPr="00B70776">
        <w:rPr>
          <w:lang w:val="en-US" w:eastAsia="en-US"/>
        </w:rPr>
        <w:t xml:space="preserve"> </w:t>
      </w:r>
      <w:proofErr w:type="spellStart"/>
      <w:r w:rsidRPr="00B70776">
        <w:rPr>
          <w:lang w:val="en-US" w:eastAsia="en-US"/>
        </w:rPr>
        <w:t>acestuia</w:t>
      </w:r>
      <w:proofErr w:type="spellEnd"/>
      <w:r w:rsidRPr="00B70776">
        <w:rPr>
          <w:lang w:val="en-US" w:eastAsia="en-US"/>
        </w:rPr>
        <w:t xml:space="preserve">, </w:t>
      </w:r>
      <w:proofErr w:type="spellStart"/>
      <w:r w:rsidRPr="00B70776">
        <w:rPr>
          <w:lang w:val="en-US" w:eastAsia="en-US"/>
        </w:rPr>
        <w:t>deoarece</w:t>
      </w:r>
      <w:proofErr w:type="spellEnd"/>
      <w:r w:rsidRPr="00B70776">
        <w:rPr>
          <w:lang w:val="en-US" w:eastAsia="en-US"/>
        </w:rPr>
        <w:t xml:space="preserve"> </w:t>
      </w:r>
      <w:proofErr w:type="spellStart"/>
      <w:r w:rsidRPr="00B70776">
        <w:rPr>
          <w:lang w:val="en-US" w:eastAsia="en-US"/>
        </w:rPr>
        <w:t>măsurile</w:t>
      </w:r>
      <w:proofErr w:type="spellEnd"/>
      <w:r w:rsidRPr="00B70776">
        <w:rPr>
          <w:lang w:val="en-US" w:eastAsia="en-US"/>
        </w:rPr>
        <w:t xml:space="preserve"> </w:t>
      </w:r>
      <w:proofErr w:type="spellStart"/>
      <w:r w:rsidRPr="00B70776">
        <w:rPr>
          <w:lang w:val="en-US" w:eastAsia="en-US"/>
        </w:rPr>
        <w:t>prevăzute</w:t>
      </w:r>
      <w:proofErr w:type="spellEnd"/>
      <w:r w:rsidRPr="00B70776">
        <w:rPr>
          <w:lang w:val="en-US" w:eastAsia="en-US"/>
        </w:rPr>
        <w:t xml:space="preserve"> de </w:t>
      </w:r>
      <w:proofErr w:type="spellStart"/>
      <w:r w:rsidRPr="00B70776">
        <w:rPr>
          <w:lang w:val="en-US" w:eastAsia="en-US"/>
        </w:rPr>
        <w:t>proiect</w:t>
      </w:r>
      <w:proofErr w:type="spellEnd"/>
      <w:r w:rsidRPr="00B70776">
        <w:rPr>
          <w:lang w:val="en-US" w:eastAsia="en-US"/>
        </w:rPr>
        <w:t xml:space="preserve"> nu </w:t>
      </w:r>
      <w:proofErr w:type="spellStart"/>
      <w:r w:rsidRPr="00B70776">
        <w:rPr>
          <w:lang w:val="en-US" w:eastAsia="en-US"/>
        </w:rPr>
        <w:t>vor</w:t>
      </w:r>
      <w:proofErr w:type="spellEnd"/>
      <w:r w:rsidRPr="00B70776">
        <w:rPr>
          <w:lang w:val="en-US" w:eastAsia="en-US"/>
        </w:rPr>
        <w:t xml:space="preserve"> </w:t>
      </w:r>
      <w:proofErr w:type="spellStart"/>
      <w:r w:rsidRPr="00B70776">
        <w:rPr>
          <w:lang w:val="en-US" w:eastAsia="en-US"/>
        </w:rPr>
        <w:t>afecta</w:t>
      </w:r>
      <w:proofErr w:type="spellEnd"/>
      <w:r w:rsidRPr="00B70776">
        <w:rPr>
          <w:lang w:val="en-US" w:eastAsia="en-US"/>
        </w:rPr>
        <w:t xml:space="preserve"> </w:t>
      </w:r>
      <w:proofErr w:type="spellStart"/>
      <w:r w:rsidRPr="00B70776">
        <w:rPr>
          <w:lang w:val="en-US" w:eastAsia="en-US"/>
        </w:rPr>
        <w:t>semnificativ</w:t>
      </w:r>
      <w:proofErr w:type="spellEnd"/>
      <w:r w:rsidRPr="00B70776">
        <w:rPr>
          <w:lang w:val="en-US" w:eastAsia="en-US"/>
        </w:rPr>
        <w:t xml:space="preserve"> </w:t>
      </w:r>
      <w:proofErr w:type="spellStart"/>
      <w:r w:rsidRPr="00B70776">
        <w:rPr>
          <w:lang w:val="en-US" w:eastAsia="en-US"/>
        </w:rPr>
        <w:t>factorii</w:t>
      </w:r>
      <w:proofErr w:type="spellEnd"/>
      <w:r w:rsidRPr="00B70776">
        <w:rPr>
          <w:lang w:val="en-US" w:eastAsia="en-US"/>
        </w:rPr>
        <w:t xml:space="preserve"> de </w:t>
      </w:r>
      <w:proofErr w:type="spellStart"/>
      <w:r w:rsidRPr="00B70776">
        <w:rPr>
          <w:lang w:val="en-US" w:eastAsia="en-US"/>
        </w:rPr>
        <w:t>mediu</w:t>
      </w:r>
      <w:proofErr w:type="spellEnd"/>
      <w:r w:rsidRPr="00B70776">
        <w:rPr>
          <w:lang w:val="en-US" w:eastAsia="en-US"/>
        </w:rPr>
        <w:t xml:space="preserve"> (</w:t>
      </w:r>
      <w:proofErr w:type="spellStart"/>
      <w:r w:rsidRPr="00B70776">
        <w:rPr>
          <w:lang w:val="en-US" w:eastAsia="en-US"/>
        </w:rPr>
        <w:t>aer</w:t>
      </w:r>
      <w:proofErr w:type="spellEnd"/>
      <w:r w:rsidRPr="00B70776">
        <w:rPr>
          <w:lang w:val="en-US" w:eastAsia="en-US"/>
        </w:rPr>
        <w:t xml:space="preserve">, </w:t>
      </w:r>
      <w:proofErr w:type="spellStart"/>
      <w:r w:rsidRPr="00B70776">
        <w:rPr>
          <w:lang w:val="en-US" w:eastAsia="en-US"/>
        </w:rPr>
        <w:t>apă</w:t>
      </w:r>
      <w:proofErr w:type="spellEnd"/>
      <w:r w:rsidRPr="00B70776">
        <w:rPr>
          <w:lang w:val="en-US" w:eastAsia="en-US"/>
        </w:rPr>
        <w:t xml:space="preserve">, sol, </w:t>
      </w:r>
      <w:proofErr w:type="spellStart"/>
      <w:r w:rsidRPr="00B70776">
        <w:rPr>
          <w:lang w:val="en-US" w:eastAsia="en-US"/>
        </w:rPr>
        <w:t>aşezări</w:t>
      </w:r>
      <w:proofErr w:type="spellEnd"/>
      <w:r w:rsidRPr="00B70776">
        <w:rPr>
          <w:lang w:val="en-US" w:eastAsia="en-US"/>
        </w:rPr>
        <w:t xml:space="preserve"> </w:t>
      </w:r>
      <w:proofErr w:type="spellStart"/>
      <w:r w:rsidRPr="00B70776">
        <w:rPr>
          <w:lang w:val="en-US" w:eastAsia="en-US"/>
        </w:rPr>
        <w:t>umane</w:t>
      </w:r>
      <w:proofErr w:type="spellEnd"/>
      <w:r w:rsidRPr="00B70776">
        <w:rPr>
          <w:lang w:val="en-US" w:eastAsia="en-US"/>
        </w:rPr>
        <w:t>);..</w:t>
      </w:r>
    </w:p>
    <w:p w:rsidR="001E0B61" w:rsidRPr="00B70776" w:rsidRDefault="001E0B61" w:rsidP="001E0B61">
      <w:pPr>
        <w:autoSpaceDE w:val="0"/>
        <w:autoSpaceDN w:val="0"/>
        <w:adjustRightInd w:val="0"/>
        <w:rPr>
          <w:lang w:val="en-US" w:eastAsia="en-US"/>
        </w:rPr>
      </w:pPr>
      <w:r w:rsidRPr="00B70776">
        <w:rPr>
          <w:lang w:val="en-US" w:eastAsia="en-US"/>
        </w:rPr>
        <w:t xml:space="preserve">e) </w:t>
      </w:r>
      <w:proofErr w:type="spellStart"/>
      <w:proofErr w:type="gramStart"/>
      <w:r w:rsidRPr="00B70776">
        <w:rPr>
          <w:lang w:val="en-US" w:eastAsia="en-US"/>
        </w:rPr>
        <w:t>durata</w:t>
      </w:r>
      <w:proofErr w:type="spellEnd"/>
      <w:proofErr w:type="gramEnd"/>
      <w:r w:rsidRPr="00B70776">
        <w:rPr>
          <w:lang w:val="en-US" w:eastAsia="en-US"/>
        </w:rPr>
        <w:t xml:space="preserve">, </w:t>
      </w:r>
      <w:proofErr w:type="spellStart"/>
      <w:r w:rsidRPr="00B70776">
        <w:rPr>
          <w:lang w:val="en-US" w:eastAsia="en-US"/>
        </w:rPr>
        <w:t>frecventa</w:t>
      </w:r>
      <w:proofErr w:type="spellEnd"/>
      <w:r w:rsidRPr="00B70776">
        <w:rPr>
          <w:lang w:val="en-US" w:eastAsia="en-US"/>
        </w:rPr>
        <w:t xml:space="preserve"> </w:t>
      </w:r>
      <w:proofErr w:type="spellStart"/>
      <w:r w:rsidRPr="00B70776">
        <w:rPr>
          <w:lang w:val="en-US" w:eastAsia="en-US"/>
        </w:rPr>
        <w:t>si</w:t>
      </w:r>
      <w:proofErr w:type="spellEnd"/>
      <w:r w:rsidRPr="00B70776">
        <w:rPr>
          <w:lang w:val="en-US" w:eastAsia="en-US"/>
        </w:rPr>
        <w:t xml:space="preserve"> </w:t>
      </w:r>
      <w:proofErr w:type="spellStart"/>
      <w:r w:rsidRPr="00B70776">
        <w:rPr>
          <w:lang w:val="en-US" w:eastAsia="en-US"/>
        </w:rPr>
        <w:t>reversibilitatea</w:t>
      </w:r>
      <w:proofErr w:type="spellEnd"/>
      <w:r w:rsidRPr="00B70776">
        <w:rPr>
          <w:lang w:val="en-US" w:eastAsia="en-US"/>
        </w:rPr>
        <w:t xml:space="preserve"> </w:t>
      </w:r>
      <w:proofErr w:type="spellStart"/>
      <w:r w:rsidRPr="00B70776">
        <w:rPr>
          <w:lang w:val="en-US" w:eastAsia="en-US"/>
        </w:rPr>
        <w:t>impactului</w:t>
      </w:r>
      <w:proofErr w:type="spellEnd"/>
      <w:r w:rsidRPr="00B70776">
        <w:rPr>
          <w:lang w:val="en-US" w:eastAsia="en-US"/>
        </w:rPr>
        <w:t xml:space="preserve"> - impact cu </w:t>
      </w:r>
      <w:proofErr w:type="spellStart"/>
      <w:r w:rsidRPr="00B70776">
        <w:rPr>
          <w:lang w:val="en-US" w:eastAsia="en-US"/>
        </w:rPr>
        <w:t>durată</w:t>
      </w:r>
      <w:proofErr w:type="spellEnd"/>
      <w:r w:rsidRPr="00B70776">
        <w:rPr>
          <w:lang w:val="en-US" w:eastAsia="en-US"/>
        </w:rPr>
        <w:t xml:space="preserve">, </w:t>
      </w:r>
      <w:proofErr w:type="spellStart"/>
      <w:r w:rsidRPr="00B70776">
        <w:rPr>
          <w:lang w:val="en-US" w:eastAsia="en-US"/>
        </w:rPr>
        <w:t>frecvenţă</w:t>
      </w:r>
      <w:proofErr w:type="spellEnd"/>
      <w:r w:rsidRPr="00B70776">
        <w:rPr>
          <w:lang w:val="en-US" w:eastAsia="en-US"/>
        </w:rPr>
        <w:t xml:space="preserve"> </w:t>
      </w:r>
      <w:proofErr w:type="spellStart"/>
      <w:r w:rsidRPr="00B70776">
        <w:rPr>
          <w:lang w:val="en-US" w:eastAsia="en-US"/>
        </w:rPr>
        <w:t>şi</w:t>
      </w:r>
      <w:proofErr w:type="spellEnd"/>
      <w:r w:rsidRPr="00B70776">
        <w:rPr>
          <w:lang w:val="en-US" w:eastAsia="en-US"/>
        </w:rPr>
        <w:t xml:space="preserve"> </w:t>
      </w:r>
      <w:proofErr w:type="spellStart"/>
      <w:r w:rsidRPr="00B70776">
        <w:rPr>
          <w:lang w:val="en-US" w:eastAsia="en-US"/>
        </w:rPr>
        <w:t>reversibilitate</w:t>
      </w:r>
      <w:proofErr w:type="spellEnd"/>
      <w:r w:rsidRPr="00B70776">
        <w:rPr>
          <w:lang w:val="en-US" w:eastAsia="en-US"/>
        </w:rPr>
        <w:t xml:space="preserve"> </w:t>
      </w:r>
      <w:proofErr w:type="spellStart"/>
      <w:r w:rsidRPr="00B70776">
        <w:rPr>
          <w:lang w:val="en-US" w:eastAsia="en-US"/>
        </w:rPr>
        <w:t>reduse</w:t>
      </w:r>
      <w:proofErr w:type="spellEnd"/>
      <w:r w:rsidRPr="00B70776">
        <w:rPr>
          <w:lang w:val="en-US" w:eastAsia="en-US"/>
        </w:rPr>
        <w:t xml:space="preserve"> </w:t>
      </w:r>
      <w:proofErr w:type="spellStart"/>
      <w:r w:rsidRPr="00B70776">
        <w:rPr>
          <w:lang w:val="en-US" w:eastAsia="en-US"/>
        </w:rPr>
        <w:t>datorită</w:t>
      </w:r>
      <w:proofErr w:type="spellEnd"/>
      <w:r w:rsidRPr="00B70776">
        <w:rPr>
          <w:lang w:val="en-US" w:eastAsia="en-US"/>
        </w:rPr>
        <w:t xml:space="preserve"> </w:t>
      </w:r>
      <w:proofErr w:type="spellStart"/>
      <w:r w:rsidRPr="00B70776">
        <w:rPr>
          <w:lang w:val="en-US" w:eastAsia="en-US"/>
        </w:rPr>
        <w:t>naturii</w:t>
      </w:r>
      <w:proofErr w:type="spellEnd"/>
      <w:r w:rsidRPr="00B70776">
        <w:rPr>
          <w:lang w:val="en-US" w:eastAsia="en-US"/>
        </w:rPr>
        <w:t xml:space="preserve"> </w:t>
      </w:r>
      <w:proofErr w:type="spellStart"/>
      <w:r w:rsidRPr="00B70776">
        <w:rPr>
          <w:lang w:val="en-US" w:eastAsia="en-US"/>
        </w:rPr>
        <w:t>proiectului</w:t>
      </w:r>
      <w:proofErr w:type="spellEnd"/>
      <w:r w:rsidRPr="00B70776">
        <w:rPr>
          <w:lang w:val="en-US" w:eastAsia="en-US"/>
        </w:rPr>
        <w:t xml:space="preserve"> </w:t>
      </w:r>
      <w:proofErr w:type="spellStart"/>
      <w:r w:rsidRPr="00B70776">
        <w:rPr>
          <w:lang w:val="en-US" w:eastAsia="en-US"/>
        </w:rPr>
        <w:t>şi</w:t>
      </w:r>
      <w:proofErr w:type="spellEnd"/>
      <w:r w:rsidRPr="00B70776">
        <w:rPr>
          <w:lang w:val="en-US" w:eastAsia="en-US"/>
        </w:rPr>
        <w:t xml:space="preserve"> </w:t>
      </w:r>
      <w:proofErr w:type="spellStart"/>
      <w:r w:rsidRPr="00B70776">
        <w:rPr>
          <w:lang w:val="en-US" w:eastAsia="en-US"/>
        </w:rPr>
        <w:t>măsurilor</w:t>
      </w:r>
      <w:proofErr w:type="spellEnd"/>
      <w:r w:rsidRPr="00B70776">
        <w:rPr>
          <w:lang w:val="en-US" w:eastAsia="en-US"/>
        </w:rPr>
        <w:t xml:space="preserve"> </w:t>
      </w:r>
      <w:proofErr w:type="spellStart"/>
      <w:r w:rsidRPr="00B70776">
        <w:rPr>
          <w:lang w:val="en-US" w:eastAsia="en-US"/>
        </w:rPr>
        <w:t>prevăzute</w:t>
      </w:r>
      <w:proofErr w:type="spellEnd"/>
      <w:r w:rsidRPr="00B70776">
        <w:rPr>
          <w:lang w:val="en-US" w:eastAsia="en-US"/>
        </w:rPr>
        <w:t xml:space="preserve"> de </w:t>
      </w:r>
      <w:proofErr w:type="spellStart"/>
      <w:r w:rsidRPr="00B70776">
        <w:rPr>
          <w:lang w:val="en-US" w:eastAsia="en-US"/>
        </w:rPr>
        <w:t>acesta</w:t>
      </w:r>
      <w:proofErr w:type="spellEnd"/>
      <w:r w:rsidRPr="00B70776">
        <w:rPr>
          <w:lang w:val="en-US" w:eastAsia="en-US"/>
        </w:rPr>
        <w:t xml:space="preserve"> </w:t>
      </w:r>
    </w:p>
    <w:p w:rsidR="001E0B61" w:rsidRPr="00B70776" w:rsidRDefault="001E0B61" w:rsidP="001E0B61">
      <w:pPr>
        <w:autoSpaceDE w:val="0"/>
        <w:autoSpaceDN w:val="0"/>
        <w:adjustRightInd w:val="0"/>
        <w:rPr>
          <w:lang w:val="en-US" w:eastAsia="en-US"/>
        </w:rPr>
      </w:pPr>
      <w:r w:rsidRPr="00B70776">
        <w:rPr>
          <w:lang w:val="en-US" w:eastAsia="en-US"/>
        </w:rPr>
        <w:t xml:space="preserve">Din </w:t>
      </w:r>
      <w:proofErr w:type="spellStart"/>
      <w:r w:rsidRPr="00B70776">
        <w:rPr>
          <w:lang w:val="en-US" w:eastAsia="en-US"/>
        </w:rPr>
        <w:t>analiza</w:t>
      </w:r>
      <w:proofErr w:type="spellEnd"/>
      <w:r w:rsidRPr="00B70776">
        <w:rPr>
          <w:lang w:val="en-US" w:eastAsia="en-US"/>
        </w:rPr>
        <w:t xml:space="preserve"> </w:t>
      </w:r>
      <w:proofErr w:type="spellStart"/>
      <w:r w:rsidRPr="00B70776">
        <w:rPr>
          <w:lang w:val="en-US" w:eastAsia="en-US"/>
        </w:rPr>
        <w:t>criteriilor</w:t>
      </w:r>
      <w:proofErr w:type="spellEnd"/>
      <w:r w:rsidRPr="00B70776">
        <w:rPr>
          <w:lang w:val="en-US" w:eastAsia="en-US"/>
        </w:rPr>
        <w:t xml:space="preserve"> de </w:t>
      </w:r>
      <w:proofErr w:type="spellStart"/>
      <w:r w:rsidRPr="00B70776">
        <w:rPr>
          <w:lang w:val="en-US" w:eastAsia="en-US"/>
        </w:rPr>
        <w:t>selectie</w:t>
      </w:r>
      <w:proofErr w:type="spellEnd"/>
      <w:r w:rsidRPr="00B70776">
        <w:rPr>
          <w:lang w:val="en-US" w:eastAsia="en-US"/>
        </w:rPr>
        <w:t xml:space="preserve"> </w:t>
      </w:r>
      <w:proofErr w:type="spellStart"/>
      <w:r w:rsidRPr="00B70776">
        <w:rPr>
          <w:lang w:val="en-US" w:eastAsia="en-US"/>
        </w:rPr>
        <w:t>pentru</w:t>
      </w:r>
      <w:proofErr w:type="spellEnd"/>
      <w:r w:rsidRPr="00B70776">
        <w:rPr>
          <w:lang w:val="en-US" w:eastAsia="en-US"/>
        </w:rPr>
        <w:t xml:space="preserve"> </w:t>
      </w:r>
      <w:proofErr w:type="spellStart"/>
      <w:r w:rsidRPr="00B70776">
        <w:rPr>
          <w:lang w:val="en-US" w:eastAsia="en-US"/>
        </w:rPr>
        <w:t>stabilirea</w:t>
      </w:r>
      <w:proofErr w:type="spellEnd"/>
      <w:r w:rsidRPr="00B70776">
        <w:rPr>
          <w:lang w:val="en-US" w:eastAsia="en-US"/>
        </w:rPr>
        <w:t xml:space="preserve"> </w:t>
      </w:r>
      <w:proofErr w:type="spellStart"/>
      <w:r w:rsidRPr="00B70776">
        <w:rPr>
          <w:lang w:val="en-US" w:eastAsia="en-US"/>
        </w:rPr>
        <w:t>necesitatii</w:t>
      </w:r>
      <w:proofErr w:type="spellEnd"/>
      <w:r w:rsidRPr="00B70776">
        <w:rPr>
          <w:lang w:val="en-US" w:eastAsia="en-US"/>
        </w:rPr>
        <w:t xml:space="preserve"> </w:t>
      </w:r>
      <w:proofErr w:type="spellStart"/>
      <w:r w:rsidRPr="00B70776">
        <w:rPr>
          <w:lang w:val="en-US" w:eastAsia="en-US"/>
        </w:rPr>
        <w:t>evaluarii</w:t>
      </w:r>
      <w:proofErr w:type="spellEnd"/>
      <w:r w:rsidRPr="00B70776">
        <w:rPr>
          <w:lang w:val="en-US" w:eastAsia="en-US"/>
        </w:rPr>
        <w:t xml:space="preserve"> </w:t>
      </w:r>
      <w:proofErr w:type="spellStart"/>
      <w:r w:rsidRPr="00B70776">
        <w:rPr>
          <w:lang w:val="en-US" w:eastAsia="en-US"/>
        </w:rPr>
        <w:t>impactului</w:t>
      </w:r>
      <w:proofErr w:type="spellEnd"/>
      <w:r w:rsidRPr="00B70776">
        <w:rPr>
          <w:lang w:val="en-US" w:eastAsia="en-US"/>
        </w:rPr>
        <w:t xml:space="preserve"> </w:t>
      </w:r>
      <w:proofErr w:type="spellStart"/>
      <w:r w:rsidRPr="00B70776">
        <w:rPr>
          <w:lang w:val="en-US" w:eastAsia="en-US"/>
        </w:rPr>
        <w:t>asupra</w:t>
      </w:r>
      <w:proofErr w:type="spellEnd"/>
      <w:r w:rsidRPr="00B70776">
        <w:rPr>
          <w:lang w:val="en-US" w:eastAsia="en-US"/>
        </w:rPr>
        <w:t xml:space="preserve"> </w:t>
      </w:r>
      <w:proofErr w:type="spellStart"/>
      <w:r w:rsidRPr="00B70776">
        <w:rPr>
          <w:lang w:val="en-US" w:eastAsia="en-US"/>
        </w:rPr>
        <w:t>mediului</w:t>
      </w:r>
      <w:proofErr w:type="spellEnd"/>
      <w:r w:rsidRPr="00B70776">
        <w:rPr>
          <w:lang w:val="en-US" w:eastAsia="en-US"/>
        </w:rPr>
        <w:t xml:space="preserve"> din </w:t>
      </w:r>
      <w:proofErr w:type="spellStart"/>
      <w:r w:rsidRPr="00B70776">
        <w:rPr>
          <w:lang w:val="en-US" w:eastAsia="en-US"/>
        </w:rPr>
        <w:t>Anexa</w:t>
      </w:r>
      <w:proofErr w:type="spellEnd"/>
      <w:r w:rsidRPr="00B70776">
        <w:rPr>
          <w:lang w:val="en-US" w:eastAsia="en-US"/>
        </w:rPr>
        <w:t xml:space="preserve"> 3 la HG 445/2009 </w:t>
      </w:r>
      <w:proofErr w:type="spellStart"/>
      <w:r w:rsidRPr="00B70776">
        <w:rPr>
          <w:lang w:val="en-US" w:eastAsia="en-US"/>
        </w:rPr>
        <w:t>mentionate</w:t>
      </w:r>
      <w:proofErr w:type="spellEnd"/>
      <w:r w:rsidRPr="00B70776">
        <w:rPr>
          <w:lang w:val="en-US" w:eastAsia="en-US"/>
        </w:rPr>
        <w:t xml:space="preserve"> </w:t>
      </w:r>
      <w:proofErr w:type="gramStart"/>
      <w:r w:rsidRPr="00B70776">
        <w:rPr>
          <w:lang w:val="en-US" w:eastAsia="en-US"/>
        </w:rPr>
        <w:t>anterior ,</w:t>
      </w:r>
      <w:proofErr w:type="gramEnd"/>
      <w:r w:rsidRPr="00B70776">
        <w:rPr>
          <w:lang w:val="en-US" w:eastAsia="en-US"/>
        </w:rPr>
        <w:t xml:space="preserve"> s-a </w:t>
      </w:r>
      <w:proofErr w:type="spellStart"/>
      <w:r w:rsidRPr="00B70776">
        <w:rPr>
          <w:lang w:val="en-US" w:eastAsia="en-US"/>
        </w:rPr>
        <w:t>decis</w:t>
      </w:r>
      <w:proofErr w:type="spellEnd"/>
      <w:r w:rsidRPr="00B70776">
        <w:rPr>
          <w:lang w:val="en-US" w:eastAsia="en-US"/>
        </w:rPr>
        <w:t xml:space="preserve"> </w:t>
      </w:r>
      <w:proofErr w:type="spellStart"/>
      <w:r w:rsidRPr="00B70776">
        <w:rPr>
          <w:lang w:val="en-US" w:eastAsia="en-US"/>
        </w:rPr>
        <w:t>continuarea</w:t>
      </w:r>
      <w:proofErr w:type="spellEnd"/>
      <w:r w:rsidRPr="00B70776">
        <w:rPr>
          <w:lang w:val="en-US" w:eastAsia="en-US"/>
        </w:rPr>
        <w:t xml:space="preserve"> </w:t>
      </w:r>
      <w:proofErr w:type="spellStart"/>
      <w:r w:rsidRPr="00B70776">
        <w:rPr>
          <w:lang w:val="en-US" w:eastAsia="en-US"/>
        </w:rPr>
        <w:t>procedurii</w:t>
      </w:r>
      <w:proofErr w:type="spellEnd"/>
      <w:r w:rsidRPr="00B70776">
        <w:rPr>
          <w:lang w:val="en-US" w:eastAsia="en-US"/>
        </w:rPr>
        <w:t xml:space="preserve"> </w:t>
      </w:r>
      <w:proofErr w:type="spellStart"/>
      <w:r w:rsidRPr="00B70776">
        <w:rPr>
          <w:lang w:val="en-US" w:eastAsia="en-US"/>
        </w:rPr>
        <w:t>privind</w:t>
      </w:r>
      <w:proofErr w:type="spellEnd"/>
      <w:r w:rsidRPr="00B70776">
        <w:rPr>
          <w:lang w:val="en-US" w:eastAsia="en-US"/>
        </w:rPr>
        <w:t xml:space="preserve"> </w:t>
      </w:r>
      <w:proofErr w:type="spellStart"/>
      <w:r w:rsidRPr="00B70776">
        <w:rPr>
          <w:lang w:val="en-US" w:eastAsia="en-US"/>
        </w:rPr>
        <w:t>emiterea</w:t>
      </w:r>
      <w:proofErr w:type="spellEnd"/>
      <w:r w:rsidRPr="00B70776">
        <w:rPr>
          <w:lang w:val="en-US" w:eastAsia="en-US"/>
        </w:rPr>
        <w:t xml:space="preserve"> </w:t>
      </w:r>
      <w:proofErr w:type="spellStart"/>
      <w:r w:rsidRPr="00B70776">
        <w:rPr>
          <w:lang w:val="en-US" w:eastAsia="en-US"/>
        </w:rPr>
        <w:t>aprobarii</w:t>
      </w:r>
      <w:proofErr w:type="spellEnd"/>
      <w:r w:rsidRPr="00B70776">
        <w:rPr>
          <w:lang w:val="en-US" w:eastAsia="en-US"/>
        </w:rPr>
        <w:t xml:space="preserve"> de </w:t>
      </w:r>
      <w:proofErr w:type="spellStart"/>
      <w:r w:rsidRPr="00B70776">
        <w:rPr>
          <w:lang w:val="en-US" w:eastAsia="en-US"/>
        </w:rPr>
        <w:t>dezvoltare</w:t>
      </w:r>
      <w:proofErr w:type="spellEnd"/>
      <w:r w:rsidRPr="00B70776">
        <w:rPr>
          <w:lang w:val="en-US" w:eastAsia="en-US"/>
        </w:rPr>
        <w:t xml:space="preserve"> a </w:t>
      </w:r>
      <w:proofErr w:type="spellStart"/>
      <w:r w:rsidRPr="00B70776">
        <w:rPr>
          <w:lang w:val="en-US" w:eastAsia="en-US"/>
        </w:rPr>
        <w:t>proiectului</w:t>
      </w:r>
      <w:proofErr w:type="spellEnd"/>
      <w:r w:rsidRPr="00B70776">
        <w:rPr>
          <w:lang w:val="en-US" w:eastAsia="en-US"/>
        </w:rPr>
        <w:t>.</w:t>
      </w:r>
    </w:p>
    <w:p w:rsidR="001E0B61" w:rsidRPr="00B70776" w:rsidRDefault="001E0B61" w:rsidP="001E0B61">
      <w:pPr>
        <w:jc w:val="both"/>
        <w:rPr>
          <w:b/>
        </w:rPr>
      </w:pPr>
      <w:r w:rsidRPr="00B70776">
        <w:rPr>
          <w:b/>
        </w:rPr>
        <w:t>Conditiile de realizare a proiectului</w:t>
      </w:r>
    </w:p>
    <w:p w:rsidR="001E0B61" w:rsidRPr="00B70776" w:rsidRDefault="001E0B61" w:rsidP="001E0B61">
      <w:pPr>
        <w:jc w:val="both"/>
        <w:rPr>
          <w:bCs/>
        </w:rPr>
      </w:pPr>
      <w:r w:rsidRPr="00B70776">
        <w:rPr>
          <w:bCs/>
        </w:rPr>
        <w:t> -respectarea amplasamentului conform planului de situatie anexat documentatiei, respectarea tuturor solutiilor tehnice, a avizelor solicitate de alte institutii.</w:t>
      </w:r>
    </w:p>
    <w:p w:rsidR="001E0B61" w:rsidRPr="00B70776" w:rsidRDefault="001E0B61" w:rsidP="001E0B61">
      <w:pPr>
        <w:jc w:val="both"/>
      </w:pPr>
      <w:r w:rsidRPr="00B70776">
        <w:t>-supravegherea lucrarilor se va face prin monitorizare permanenta, avand ca scop principal minimizarea impactului asupra mediului, cu obligatia titularului de a informa rapid organele administratiei locale, asupra oricarui incident asupra factorilor de mediu.</w:t>
      </w:r>
    </w:p>
    <w:p w:rsidR="001E0B61" w:rsidRPr="00B70776" w:rsidRDefault="001E0B61" w:rsidP="001E0B61">
      <w:pPr>
        <w:jc w:val="both"/>
      </w:pPr>
      <w:r w:rsidRPr="00B70776">
        <w:t>-anuntarea Agentiei pentru Protectia Mediului Dambovita in situatia in care apar elemente noi, nespecificate in documentatie, care nu au fost luate in consideratie la emiterea prezentei decizii.</w:t>
      </w:r>
    </w:p>
    <w:p w:rsidR="001E0B61" w:rsidRPr="00B70776" w:rsidRDefault="001E0B61" w:rsidP="001E0B61">
      <w:pPr>
        <w:jc w:val="both"/>
        <w:rPr>
          <w:bCs/>
        </w:rPr>
      </w:pPr>
      <w:r w:rsidRPr="003E0426">
        <w:rPr>
          <w:b/>
          <w:bCs/>
        </w:rPr>
        <w:t>Conditiile de realizare a proiectului</w:t>
      </w:r>
      <w:r w:rsidRPr="00B70776">
        <w:rPr>
          <w:bCs/>
        </w:rPr>
        <w:t>:</w:t>
      </w:r>
    </w:p>
    <w:p w:rsidR="001E0B61" w:rsidRPr="00B70776" w:rsidRDefault="001E0B61" w:rsidP="001E0B61">
      <w:pPr>
        <w:jc w:val="both"/>
        <w:rPr>
          <w:bCs/>
        </w:rPr>
      </w:pPr>
      <w:r w:rsidRPr="00B70776">
        <w:rPr>
          <w:bCs/>
        </w:rPr>
        <w:t> -respectarea amplasamentului conform planului de situatie anexat documentatiei, respectarea tuturor solutiilor tehnice, a avizelor solicitate de alte institutii.</w:t>
      </w:r>
    </w:p>
    <w:p w:rsidR="001E0B61" w:rsidRPr="00B70776" w:rsidRDefault="001E0B61" w:rsidP="001E0B61">
      <w:pPr>
        <w:jc w:val="both"/>
        <w:rPr>
          <w:bCs/>
        </w:rPr>
      </w:pPr>
      <w:r w:rsidRPr="00B70776">
        <w:rPr>
          <w:bCs/>
        </w:rPr>
        <w:t>-supravegherea lucrarilor se va face prin monitorizare permanenta, avand ca scop principal minimizarea impactului asupra mediului.</w:t>
      </w:r>
    </w:p>
    <w:p w:rsidR="001E0B61" w:rsidRPr="00B70776" w:rsidRDefault="001E0B61" w:rsidP="001E0B61">
      <w:pPr>
        <w:jc w:val="both"/>
        <w:rPr>
          <w:bCs/>
        </w:rPr>
      </w:pPr>
      <w:r w:rsidRPr="00B70776">
        <w:rPr>
          <w:bCs/>
        </w:rPr>
        <w:t>-anuntarea Agentiei pentru Protectia Mediului Dambovita in situatia in care apar elemente noi, nespecificate in documentatie, care nu au fost luate in consideratie la emiterea prezentei decizii.</w:t>
      </w:r>
    </w:p>
    <w:p w:rsidR="001E0B61" w:rsidRPr="00B70776" w:rsidRDefault="001E0B61" w:rsidP="001E0B61">
      <w:pPr>
        <w:jc w:val="both"/>
        <w:rPr>
          <w:bCs/>
        </w:rPr>
      </w:pPr>
      <w:r w:rsidRPr="00B70776">
        <w:rPr>
          <w:bCs/>
        </w:rPr>
        <w:t>Protectia calitatii apelor :</w:t>
      </w:r>
    </w:p>
    <w:p w:rsidR="001E0B61" w:rsidRPr="00B70776" w:rsidRDefault="001E0B61" w:rsidP="001E0B61">
      <w:pPr>
        <w:jc w:val="both"/>
        <w:rPr>
          <w:bCs/>
        </w:rPr>
      </w:pPr>
      <w:r w:rsidRPr="00B70776">
        <w:rPr>
          <w:bCs/>
        </w:rPr>
        <w:t>-nu se vor manipula sau depozita deseuri, reziduuri, sau substante chimice, fara asigurarea conditiilor de evitare a poluarii directe sau indirecte a apelor de suprafata sau subterane.</w:t>
      </w:r>
    </w:p>
    <w:p w:rsidR="001E0B61" w:rsidRPr="00B70776" w:rsidRDefault="001E0B61" w:rsidP="001E0B61">
      <w:pPr>
        <w:jc w:val="both"/>
        <w:rPr>
          <w:bCs/>
        </w:rPr>
      </w:pPr>
      <w:r w:rsidRPr="00B70776">
        <w:rPr>
          <w:bCs/>
        </w:rPr>
        <w:t xml:space="preserve"> Protectia aerului:</w:t>
      </w:r>
    </w:p>
    <w:p w:rsidR="001E0B61" w:rsidRPr="00B70776" w:rsidRDefault="001E0B61" w:rsidP="001E0B61">
      <w:pPr>
        <w:jc w:val="both"/>
        <w:rPr>
          <w:bCs/>
        </w:rPr>
      </w:pPr>
      <w:r w:rsidRPr="00B70776">
        <w:rPr>
          <w:bCs/>
        </w:rPr>
        <w:t>-deplasarea cu viteza redusa a vehiculelor implicate in lucrarile prevazute de proiect, astfel incat sa se evite antrenarea particulelor de praf pe drumurile utilizate;</w:t>
      </w:r>
    </w:p>
    <w:p w:rsidR="001E0B61" w:rsidRPr="00B70776" w:rsidRDefault="001E0B61" w:rsidP="001E0B61">
      <w:pPr>
        <w:jc w:val="both"/>
        <w:rPr>
          <w:bCs/>
        </w:rPr>
      </w:pPr>
      <w:r w:rsidRPr="00B70776">
        <w:rPr>
          <w:bCs/>
        </w:rPr>
        <w:t>-intretinerea si repararea utilajelor si vehiculelor utilizate , in scopul reducerii emisiilor de poluanti atmosferici:</w:t>
      </w:r>
    </w:p>
    <w:p w:rsidR="001E0B61" w:rsidRPr="00B70776" w:rsidRDefault="001E0B61" w:rsidP="001E0B61">
      <w:pPr>
        <w:jc w:val="both"/>
        <w:rPr>
          <w:bCs/>
        </w:rPr>
      </w:pPr>
      <w:r w:rsidRPr="00B70776">
        <w:rPr>
          <w:bCs/>
        </w:rPr>
        <w:t xml:space="preserve">Protecţia împotriva zgomotului şi vibraţiilor: </w:t>
      </w:r>
    </w:p>
    <w:p w:rsidR="001E0B61" w:rsidRPr="00B70776" w:rsidRDefault="001E0B61" w:rsidP="001E0B61">
      <w:pPr>
        <w:jc w:val="both"/>
        <w:rPr>
          <w:bCs/>
        </w:rPr>
      </w:pPr>
      <w:r w:rsidRPr="00B70776">
        <w:rPr>
          <w:bCs/>
        </w:rPr>
        <w:lastRenderedPageBreak/>
        <w:t>- în timpul execuţiei şi funcţionării proiectului nivelul de zgomot echivalent se va încadra în limitele S</w:t>
      </w:r>
      <w:r>
        <w:rPr>
          <w:bCs/>
        </w:rPr>
        <w:t>R</w:t>
      </w:r>
      <w:r w:rsidRPr="00B70776">
        <w:rPr>
          <w:bCs/>
        </w:rPr>
        <w:t xml:space="preserve"> 10009 / </w:t>
      </w:r>
      <w:r>
        <w:rPr>
          <w:bCs/>
        </w:rPr>
        <w:t>2017</w:t>
      </w:r>
      <w:r w:rsidRPr="00B70776">
        <w:rPr>
          <w:bCs/>
        </w:rPr>
        <w:t xml:space="preserve"> – Acustica - limite admisibile ale nivelului de zgomot</w:t>
      </w:r>
      <w:r>
        <w:rPr>
          <w:bCs/>
        </w:rPr>
        <w:t xml:space="preserve"> din mediul ambiant</w:t>
      </w:r>
      <w:r w:rsidRPr="00B70776">
        <w:rPr>
          <w:bCs/>
        </w:rPr>
        <w:t>, STAS 6156/1986 - Protecţia împotriva zgomotului in construcţii civile si social - culturale şi OM 119 / 2014 pentru aprobarea Normelor de igienă şi a recomandărilor privind</w:t>
      </w:r>
      <w:r>
        <w:rPr>
          <w:bCs/>
        </w:rPr>
        <w:t xml:space="preserve"> mediul de viaţă al populaţiei.</w:t>
      </w:r>
    </w:p>
    <w:p w:rsidR="001E0B61" w:rsidRPr="00B70776" w:rsidRDefault="001E0B61" w:rsidP="001E0B61">
      <w:pPr>
        <w:jc w:val="both"/>
        <w:rPr>
          <w:bCs/>
          <w:u w:val="single"/>
        </w:rPr>
      </w:pPr>
      <w:r w:rsidRPr="00B70776">
        <w:rPr>
          <w:bCs/>
        </w:rPr>
        <w:t xml:space="preserve">Protecţia solului şi a subsolului: </w:t>
      </w:r>
    </w:p>
    <w:p w:rsidR="001E0B61" w:rsidRPr="00B70776" w:rsidRDefault="001E0B61" w:rsidP="001E0B61">
      <w:pPr>
        <w:jc w:val="both"/>
        <w:rPr>
          <w:bCs/>
        </w:rPr>
      </w:pPr>
      <w:r w:rsidRPr="00B70776">
        <w:rPr>
          <w:bCs/>
        </w:rPr>
        <w:t>- se interzice poluarea solului cu carburanţi, uleiuri uzate în urma operaţiilor de staţionare, aprovizionare, depozitare a mijloacelor de transport sau datorită funcţionării necorespunzătoare a acestora;</w:t>
      </w:r>
    </w:p>
    <w:p w:rsidR="001E0B61" w:rsidRPr="00B70776" w:rsidRDefault="001E0B61" w:rsidP="001E0B61">
      <w:pPr>
        <w:jc w:val="both"/>
        <w:rPr>
          <w:bCs/>
          <w:iCs/>
        </w:rPr>
      </w:pPr>
      <w:r w:rsidRPr="00B70776">
        <w:rPr>
          <w:bCs/>
          <w:iCs/>
        </w:rPr>
        <w:t>Modul de gospodărire a deşeurilor</w:t>
      </w:r>
    </w:p>
    <w:p w:rsidR="001E0B61" w:rsidRPr="00B70776" w:rsidRDefault="001E0B61" w:rsidP="001E0B61">
      <w:pPr>
        <w:jc w:val="both"/>
        <w:rPr>
          <w:bCs/>
        </w:rPr>
      </w:pPr>
      <w:r w:rsidRPr="00B70776">
        <w:rPr>
          <w:bCs/>
        </w:rPr>
        <w:t>- deşeurile se vor colecta selectiv în zone special amenajate şi predate pe bază de contract firmelor autorizate;</w:t>
      </w:r>
    </w:p>
    <w:p w:rsidR="001E0B61" w:rsidRPr="00B70776" w:rsidRDefault="001E0B61" w:rsidP="001E0B61">
      <w:pPr>
        <w:jc w:val="both"/>
        <w:rPr>
          <w:bCs/>
        </w:rPr>
      </w:pPr>
      <w:r w:rsidRPr="00B70776">
        <w:rPr>
          <w:bCs/>
        </w:rPr>
        <w:t>-  este interzisă depozitarea deşeurilor direct pe sol;</w:t>
      </w:r>
    </w:p>
    <w:p w:rsidR="001E0B61" w:rsidRPr="00B70776" w:rsidRDefault="001E0B61" w:rsidP="001E0B61">
      <w:pPr>
        <w:jc w:val="both"/>
        <w:rPr>
          <w:bCs/>
        </w:rPr>
      </w:pPr>
      <w:r w:rsidRPr="00B70776">
        <w:rPr>
          <w:bCs/>
        </w:rPr>
        <w:t>Lucrări de refacere a amplasamentului</w:t>
      </w:r>
    </w:p>
    <w:p w:rsidR="001E0B61" w:rsidRPr="00B70776" w:rsidRDefault="001E0B61" w:rsidP="001E0B61">
      <w:pPr>
        <w:jc w:val="both"/>
        <w:rPr>
          <w:bCs/>
        </w:rPr>
      </w:pPr>
      <w:r w:rsidRPr="00B70776">
        <w:rPr>
          <w:bCs/>
        </w:rPr>
        <w:t>- la finalizarea lucrărilor de construcţii se vor executa lucrări de refacere a solului; se va curăţa amplasamentul de toate tipurile de deşeuri generate pe perioada realizării proiectului;</w:t>
      </w:r>
    </w:p>
    <w:p w:rsidR="001E0B61" w:rsidRPr="00B70776" w:rsidRDefault="001E0B61" w:rsidP="001E0B61">
      <w:pPr>
        <w:jc w:val="both"/>
        <w:rPr>
          <w:bCs/>
        </w:rPr>
      </w:pPr>
      <w:r w:rsidRPr="00B70776">
        <w:rPr>
          <w:bCs/>
        </w:rPr>
        <w:t>- se vor lua toate măsurile pentru evitarea poluărilor accidentale, iar în cazul unor astfel de incidente, se va acţiona imediat  pentru a controla, izola, elimina poluarea;</w:t>
      </w:r>
    </w:p>
    <w:p w:rsidR="001E0B61" w:rsidRPr="00B70776" w:rsidRDefault="001E0B61" w:rsidP="001E0B61">
      <w:pPr>
        <w:jc w:val="both"/>
        <w:rPr>
          <w:bCs/>
        </w:rPr>
      </w:pPr>
      <w:r w:rsidRPr="00B70776">
        <w:rPr>
          <w:bCs/>
        </w:rPr>
        <w:t>În timpul implementării proiectului: în scopul eliminării eventualelor disfuncţionalităţi, pe întreaga durată de execuţie a lucrărilor vor fi supravegheate:</w:t>
      </w:r>
    </w:p>
    <w:p w:rsidR="001E0B61" w:rsidRPr="00B70776" w:rsidRDefault="001E0B61" w:rsidP="001E0B61">
      <w:pPr>
        <w:numPr>
          <w:ilvl w:val="0"/>
          <w:numId w:val="1"/>
        </w:numPr>
        <w:tabs>
          <w:tab w:val="num" w:pos="360"/>
        </w:tabs>
        <w:jc w:val="both"/>
        <w:rPr>
          <w:bCs/>
        </w:rPr>
      </w:pPr>
      <w:r w:rsidRPr="00B70776">
        <w:rPr>
          <w:bCs/>
        </w:rPr>
        <w:t>respectarea cu stricteţe a limitelor şi suprafeţelor destinate execuţiei lucrărilor;</w:t>
      </w:r>
    </w:p>
    <w:p w:rsidR="001E0B61" w:rsidRPr="00B70776" w:rsidRDefault="001E0B61" w:rsidP="001E0B61">
      <w:pPr>
        <w:numPr>
          <w:ilvl w:val="0"/>
          <w:numId w:val="1"/>
        </w:numPr>
        <w:tabs>
          <w:tab w:val="num" w:pos="360"/>
        </w:tabs>
        <w:jc w:val="both"/>
        <w:rPr>
          <w:bCs/>
        </w:rPr>
      </w:pPr>
      <w:r w:rsidRPr="00B70776">
        <w:rPr>
          <w:bCs/>
        </w:rPr>
        <w:t>buna funcţionare a utilajelor;</w:t>
      </w:r>
    </w:p>
    <w:p w:rsidR="001E0B61" w:rsidRPr="00B70776" w:rsidRDefault="001E0B61" w:rsidP="001E0B61">
      <w:pPr>
        <w:numPr>
          <w:ilvl w:val="0"/>
          <w:numId w:val="1"/>
        </w:numPr>
        <w:tabs>
          <w:tab w:val="num" w:pos="360"/>
        </w:tabs>
        <w:jc w:val="both"/>
        <w:rPr>
          <w:bCs/>
        </w:rPr>
      </w:pPr>
      <w:r w:rsidRPr="00B70776">
        <w:rPr>
          <w:bCs/>
        </w:rPr>
        <w:t>modul de depozitare a materialelor de construcţie;</w:t>
      </w:r>
    </w:p>
    <w:p w:rsidR="001E0B61" w:rsidRPr="00B70776" w:rsidRDefault="001E0B61" w:rsidP="001E0B61">
      <w:pPr>
        <w:jc w:val="both"/>
        <w:rPr>
          <w:bCs/>
        </w:rPr>
      </w:pPr>
      <w:r w:rsidRPr="00B70776">
        <w:rPr>
          <w:bCs/>
        </w:rPr>
        <w:t>-   modul de depozitare al deşeurilor/valorificare şi monitorizarea cantităţilor de deşeuri generate conform Ordinului 856/2002; predarea deşeurilor catre operatori autorizaţi în valorificarea/ eliminarea deşeurilor;</w:t>
      </w:r>
    </w:p>
    <w:p w:rsidR="001E0B61" w:rsidRPr="00B70776" w:rsidRDefault="001E0B61" w:rsidP="001E0B61">
      <w:pPr>
        <w:jc w:val="both"/>
        <w:rPr>
          <w:bCs/>
        </w:rPr>
      </w:pPr>
      <w:r w:rsidRPr="00B70776">
        <w:rPr>
          <w:bCs/>
        </w:rPr>
        <w:t>-    respectarea normelor de securitate, respectiv a normelor de securitate a muncii;</w:t>
      </w:r>
    </w:p>
    <w:p w:rsidR="001E0B61" w:rsidRPr="00B70776" w:rsidRDefault="001E0B61" w:rsidP="001E0B61">
      <w:pPr>
        <w:jc w:val="both"/>
        <w:rPr>
          <w:bCs/>
        </w:rPr>
      </w:pPr>
      <w:r w:rsidRPr="00B70776">
        <w:rPr>
          <w:bCs/>
        </w:rPr>
        <w:t>-   nivelul de zgomot – în cazul apariţiei sesizărilor din partea populaţiei datorate depăşirii limitelor admisibile, se vor lua măsuri organizatorice şi/sau tehnice corespunzătoare de atenuare a impactului;</w:t>
      </w:r>
    </w:p>
    <w:p w:rsidR="001E0B61" w:rsidRPr="00B70776" w:rsidRDefault="001E0B61" w:rsidP="001E0B61">
      <w:pPr>
        <w:jc w:val="both"/>
        <w:rPr>
          <w:bCs/>
        </w:rPr>
      </w:pPr>
      <w:r w:rsidRPr="00B70776">
        <w:rPr>
          <w:bCs/>
        </w:rPr>
        <w:t>-  se va urmări menţinerea unui nivel redus al emisiilor în aerul atmosferic datorate operaţiilor de transport materiale prin utilizarea de mijloace de transport conforme, luarea măsurilor</w:t>
      </w:r>
    </w:p>
    <w:p w:rsidR="001E0B61" w:rsidRPr="00B70776" w:rsidRDefault="001E0B61" w:rsidP="001E0B61">
      <w:pPr>
        <w:jc w:val="both"/>
        <w:rPr>
          <w:bCs/>
        </w:rPr>
      </w:pPr>
      <w:r w:rsidRPr="00B70776">
        <w:rPr>
          <w:bCs/>
        </w:rPr>
        <w:t>necesare în situaţia în care se constată depăşirea standardului de calitate a aerului ambiental</w:t>
      </w:r>
    </w:p>
    <w:p w:rsidR="001E0B61" w:rsidRPr="00B70776" w:rsidRDefault="001E0B61" w:rsidP="001E0B61">
      <w:pPr>
        <w:jc w:val="both"/>
        <w:rPr>
          <w:bCs/>
        </w:rPr>
      </w:pPr>
      <w:r w:rsidRPr="00B70776">
        <w:rPr>
          <w:bCs/>
        </w:rPr>
        <w:t xml:space="preserve"> datorită execuţiei proiectului.</w:t>
      </w:r>
    </w:p>
    <w:p w:rsidR="001E0B61" w:rsidRPr="00B70776" w:rsidRDefault="001E0B61" w:rsidP="001E0B61">
      <w:pPr>
        <w:jc w:val="both"/>
        <w:rPr>
          <w:bCs/>
        </w:rPr>
      </w:pPr>
      <w:r w:rsidRPr="00B70776">
        <w:rPr>
          <w:bCs/>
        </w:rPr>
        <w:t xml:space="preserve">         Titularul proiectului are obligaţia de a solicita  revizuirea prezentei decizii dacă intervin elemente noi necunoscute la data emiterii şi asupra oricărei modificări ale condiţiilor care au stat la baza emiterii ,  înainte de realizarea modificării.</w:t>
      </w:r>
      <w:r>
        <w:rPr>
          <w:bCs/>
        </w:rPr>
        <w:t>La finalizare se va solicita revizuirea autorizatiei de mediu.</w:t>
      </w:r>
    </w:p>
    <w:p w:rsidR="001E0B61" w:rsidRPr="00B70776" w:rsidRDefault="001E0B61" w:rsidP="001E0B61">
      <w:pPr>
        <w:jc w:val="both"/>
        <w:rPr>
          <w:bCs/>
        </w:rPr>
      </w:pPr>
      <w:r w:rsidRPr="00B70776">
        <w:rPr>
          <w:bCs/>
        </w:rPr>
        <w:t xml:space="preserve">Prezenta decizie este valabilă pe toată perioada de aplicare a proiectului.   </w:t>
      </w:r>
    </w:p>
    <w:p w:rsidR="001E0B61" w:rsidRPr="00B70776" w:rsidRDefault="001E0B61" w:rsidP="001E0B61">
      <w:pPr>
        <w:rPr>
          <w:bCs/>
        </w:rPr>
      </w:pPr>
      <w:r w:rsidRPr="00B70776">
        <w:rPr>
          <w:bCs/>
        </w:rPr>
        <w:t>Proiectul propus nu necesită parcurgerea celorlalte etape ale procedurii de evaluare a impactului asupra mediului.</w:t>
      </w:r>
      <w:r w:rsidRPr="00B70776">
        <w:t xml:space="preserve"> </w:t>
      </w:r>
      <w:r w:rsidRPr="00B70776">
        <w:rPr>
          <w:bCs/>
        </w:rPr>
        <w:t xml:space="preserve">La finalizarea obiectivului va solicita si obtine de la A.P.M. Dambovita autorizatia de mediu </w:t>
      </w:r>
      <w:r>
        <w:rPr>
          <w:bCs/>
        </w:rPr>
        <w:t xml:space="preserve">revizuita </w:t>
      </w:r>
      <w:r w:rsidRPr="00B70776">
        <w:rPr>
          <w:bCs/>
        </w:rPr>
        <w:t>pentru activitatea desfasurata.</w:t>
      </w:r>
    </w:p>
    <w:p w:rsidR="001E0B61" w:rsidRPr="00B70776" w:rsidRDefault="001E0B61" w:rsidP="001E0B61">
      <w:pPr>
        <w:jc w:val="both"/>
        <w:rPr>
          <w:bCs/>
        </w:rPr>
      </w:pPr>
      <w:r w:rsidRPr="00B70776">
        <w:rPr>
          <w:bCs/>
        </w:rPr>
        <w:t>Prezenta decizie poate fi contestată în conformitate cu prevederile H.G. nr. 445/2009 privind evaluarea impactului anumitor proiecte publice şi private asupra mediului şi ale Legii contenciosului administrativ nr. 554/2004, cu modificările si completarile ulterioare.</w:t>
      </w:r>
    </w:p>
    <w:p w:rsidR="001E0B61" w:rsidRPr="00B70776" w:rsidRDefault="001E0B61" w:rsidP="001E0B61">
      <w:pPr>
        <w:jc w:val="both"/>
      </w:pPr>
      <w:r w:rsidRPr="00B70776">
        <w:t xml:space="preserve">    </w:t>
      </w:r>
    </w:p>
    <w:p w:rsidR="001E0B61" w:rsidRPr="00B70776" w:rsidRDefault="001E0B61" w:rsidP="001E0B61">
      <w:pPr>
        <w:jc w:val="center"/>
      </w:pPr>
      <w:r>
        <w:rPr>
          <w:b/>
        </w:rPr>
        <w:t>p.</w:t>
      </w:r>
      <w:r w:rsidRPr="00B70776">
        <w:rPr>
          <w:b/>
        </w:rPr>
        <w:t>DIRECTOR EXECUTIV</w:t>
      </w:r>
      <w:r w:rsidRPr="00B70776">
        <w:t>,</w:t>
      </w:r>
    </w:p>
    <w:p w:rsidR="001E0B61" w:rsidRPr="00B70776" w:rsidRDefault="001E0B61" w:rsidP="001E0B61">
      <w:pPr>
        <w:ind w:left="2880" w:firstLine="720"/>
      </w:pPr>
      <w:r w:rsidRPr="00B70776">
        <w:t>Mircea Nistor</w:t>
      </w:r>
    </w:p>
    <w:p w:rsidR="001E0B61" w:rsidRPr="00B70776" w:rsidRDefault="001E0B61" w:rsidP="001E0B61">
      <w:pPr>
        <w:rPr>
          <w:b/>
        </w:rPr>
      </w:pPr>
      <w:r w:rsidRPr="00B70776">
        <w:rPr>
          <w:b/>
        </w:rPr>
        <w:t xml:space="preserve">  </w:t>
      </w:r>
    </w:p>
    <w:p w:rsidR="001E0B61" w:rsidRPr="00B70776" w:rsidRDefault="001E0B61" w:rsidP="001E0B61">
      <w:pPr>
        <w:rPr>
          <w:b/>
        </w:rPr>
      </w:pPr>
    </w:p>
    <w:p w:rsidR="001E0B61" w:rsidRPr="00B70776" w:rsidRDefault="001E0B61" w:rsidP="001E0B61">
      <w:pPr>
        <w:rPr>
          <w:b/>
        </w:rPr>
      </w:pPr>
    </w:p>
    <w:p w:rsidR="001E0B61" w:rsidRPr="00B70776" w:rsidRDefault="001E0B61" w:rsidP="001E0B61">
      <w:pPr>
        <w:rPr>
          <w:b/>
        </w:rPr>
      </w:pPr>
      <w:r w:rsidRPr="00B70776">
        <w:rPr>
          <w:b/>
        </w:rPr>
        <w:t xml:space="preserve">          Intocmit</w:t>
      </w:r>
      <w:r w:rsidRPr="00B70776">
        <w:t xml:space="preserve">,                                                           </w:t>
      </w:r>
      <w:r w:rsidRPr="00B70776">
        <w:rPr>
          <w:b/>
        </w:rPr>
        <w:t xml:space="preserve">Sef Serviciu Avize, Acorduri, </w:t>
      </w:r>
    </w:p>
    <w:p w:rsidR="001E0B61" w:rsidRPr="00B70776" w:rsidRDefault="001E0B61" w:rsidP="001E0B61">
      <w:r w:rsidRPr="00B70776">
        <w:rPr>
          <w:b/>
        </w:rPr>
        <w:tab/>
      </w:r>
      <w:r w:rsidRPr="00B70776">
        <w:rPr>
          <w:b/>
        </w:rPr>
        <w:tab/>
      </w:r>
      <w:r w:rsidRPr="00B70776">
        <w:rPr>
          <w:b/>
        </w:rPr>
        <w:tab/>
      </w:r>
      <w:r w:rsidRPr="00B70776">
        <w:rPr>
          <w:b/>
        </w:rPr>
        <w:tab/>
      </w:r>
      <w:r w:rsidRPr="00B70776">
        <w:rPr>
          <w:b/>
        </w:rPr>
        <w:tab/>
      </w:r>
      <w:r w:rsidRPr="00B70776">
        <w:rPr>
          <w:b/>
        </w:rPr>
        <w:tab/>
      </w:r>
      <w:r w:rsidRPr="00B70776">
        <w:rPr>
          <w:b/>
        </w:rPr>
        <w:tab/>
        <w:t xml:space="preserve">                Autorizatii</w:t>
      </w:r>
      <w:r w:rsidRPr="00B70776">
        <w:t>,</w:t>
      </w:r>
    </w:p>
    <w:p w:rsidR="001E0B61" w:rsidRPr="00B70776" w:rsidRDefault="001E0B61" w:rsidP="001E0B61">
      <w:pPr>
        <w:rPr>
          <w:b/>
        </w:rPr>
      </w:pPr>
      <w:r w:rsidRPr="00B70776">
        <w:t xml:space="preserve">        consilier  Dobra Elvira                                                    Maria Morcoase  </w:t>
      </w:r>
    </w:p>
    <w:p w:rsidR="00306EBB" w:rsidRDefault="00306EBB">
      <w:bookmarkStart w:id="1" w:name="_GoBack"/>
      <w:bookmarkEnd w:id="1"/>
    </w:p>
    <w:sectPr w:rsidR="00306EBB" w:rsidSect="00D06AE5">
      <w:footerReference w:type="even" r:id="rId17"/>
      <w:footerReference w:type="default" r:id="rId18"/>
      <w:pgSz w:w="11906" w:h="16838"/>
      <w:pgMar w:top="54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F" w:rsidRDefault="001E0B61"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8AF" w:rsidRDefault="001E0B61" w:rsidP="00F958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F" w:rsidRDefault="001E0B61"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58AF" w:rsidRDefault="001E0B61" w:rsidP="00F958A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DCD"/>
    <w:multiLevelType w:val="hybridMultilevel"/>
    <w:tmpl w:val="43B49E88"/>
    <w:lvl w:ilvl="0" w:tplc="826CCD26">
      <w:start w:val="3"/>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DC5649B"/>
    <w:multiLevelType w:val="hybridMultilevel"/>
    <w:tmpl w:val="E7B234DA"/>
    <w:lvl w:ilvl="0" w:tplc="D8548990">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53"/>
    <w:rsid w:val="00014E11"/>
    <w:rsid w:val="00043FBD"/>
    <w:rsid w:val="00163AB5"/>
    <w:rsid w:val="00167844"/>
    <w:rsid w:val="001D5BA5"/>
    <w:rsid w:val="001E0B61"/>
    <w:rsid w:val="002067BF"/>
    <w:rsid w:val="00247752"/>
    <w:rsid w:val="002771F3"/>
    <w:rsid w:val="002816BB"/>
    <w:rsid w:val="002954CA"/>
    <w:rsid w:val="00306EBB"/>
    <w:rsid w:val="00440A91"/>
    <w:rsid w:val="004C3B82"/>
    <w:rsid w:val="004E487D"/>
    <w:rsid w:val="00555593"/>
    <w:rsid w:val="00593E68"/>
    <w:rsid w:val="0059663F"/>
    <w:rsid w:val="006015E7"/>
    <w:rsid w:val="00663304"/>
    <w:rsid w:val="00682376"/>
    <w:rsid w:val="006913A0"/>
    <w:rsid w:val="006A6962"/>
    <w:rsid w:val="00707063"/>
    <w:rsid w:val="007077E3"/>
    <w:rsid w:val="00716582"/>
    <w:rsid w:val="007172D6"/>
    <w:rsid w:val="00767D09"/>
    <w:rsid w:val="007B2C71"/>
    <w:rsid w:val="007D00D4"/>
    <w:rsid w:val="00880A71"/>
    <w:rsid w:val="008956AE"/>
    <w:rsid w:val="008A73FC"/>
    <w:rsid w:val="00974598"/>
    <w:rsid w:val="00990769"/>
    <w:rsid w:val="00A4792C"/>
    <w:rsid w:val="00A634E3"/>
    <w:rsid w:val="00B30153"/>
    <w:rsid w:val="00B658C0"/>
    <w:rsid w:val="00BA4EF3"/>
    <w:rsid w:val="00C01AB5"/>
    <w:rsid w:val="00C32C2D"/>
    <w:rsid w:val="00CE17F5"/>
    <w:rsid w:val="00D24AD5"/>
    <w:rsid w:val="00D90C56"/>
    <w:rsid w:val="00E0272E"/>
    <w:rsid w:val="00EC59B1"/>
    <w:rsid w:val="00F10387"/>
    <w:rsid w:val="00F63EE6"/>
    <w:rsid w:val="00FC339F"/>
    <w:rsid w:val="00FE15AF"/>
    <w:rsid w:val="00FF4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6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1E0B61"/>
  </w:style>
  <w:style w:type="character" w:customStyle="1" w:styleId="pt1">
    <w:name w:val="pt1"/>
    <w:rsid w:val="001E0B61"/>
    <w:rPr>
      <w:b/>
      <w:bCs/>
      <w:color w:val="8F0000"/>
    </w:rPr>
  </w:style>
  <w:style w:type="character" w:customStyle="1" w:styleId="tpt1">
    <w:name w:val="tpt1"/>
    <w:basedOn w:val="DefaultParagraphFont"/>
    <w:rsid w:val="001E0B61"/>
  </w:style>
  <w:style w:type="character" w:styleId="Hyperlink">
    <w:name w:val="Hyperlink"/>
    <w:rsid w:val="001E0B61"/>
    <w:rPr>
      <w:b/>
      <w:bCs/>
      <w:color w:val="333399"/>
      <w:u w:val="single"/>
    </w:rPr>
  </w:style>
  <w:style w:type="character" w:customStyle="1" w:styleId="li1">
    <w:name w:val="li1"/>
    <w:rsid w:val="001E0B61"/>
    <w:rPr>
      <w:b/>
      <w:bCs/>
      <w:color w:val="8F0000"/>
    </w:rPr>
  </w:style>
  <w:style w:type="character" w:customStyle="1" w:styleId="tli1">
    <w:name w:val="tli1"/>
    <w:basedOn w:val="DefaultParagraphFont"/>
    <w:rsid w:val="001E0B61"/>
  </w:style>
  <w:style w:type="character" w:customStyle="1" w:styleId="sp1">
    <w:name w:val="sp1"/>
    <w:rsid w:val="001E0B61"/>
    <w:rPr>
      <w:b/>
      <w:bCs/>
      <w:color w:val="8F0000"/>
    </w:rPr>
  </w:style>
  <w:style w:type="character" w:customStyle="1" w:styleId="tsp1">
    <w:name w:val="tsp1"/>
    <w:basedOn w:val="DefaultParagraphFont"/>
    <w:rsid w:val="001E0B61"/>
  </w:style>
  <w:style w:type="paragraph" w:styleId="Footer">
    <w:name w:val="footer"/>
    <w:basedOn w:val="Normal"/>
    <w:link w:val="FooterChar"/>
    <w:unhideWhenUsed/>
    <w:rsid w:val="001E0B61"/>
    <w:pPr>
      <w:tabs>
        <w:tab w:val="center" w:pos="4680"/>
        <w:tab w:val="right" w:pos="9360"/>
      </w:tabs>
    </w:pPr>
    <w:rPr>
      <w:lang w:val="en-US" w:eastAsia="en-US"/>
    </w:rPr>
  </w:style>
  <w:style w:type="character" w:customStyle="1" w:styleId="FooterChar">
    <w:name w:val="Footer Char"/>
    <w:basedOn w:val="DefaultParagraphFont"/>
    <w:link w:val="Footer"/>
    <w:rsid w:val="001E0B61"/>
    <w:rPr>
      <w:rFonts w:ascii="Times New Roman" w:eastAsia="Times New Roman" w:hAnsi="Times New Roman" w:cs="Times New Roman"/>
      <w:sz w:val="24"/>
      <w:szCs w:val="24"/>
      <w:lang w:val="en-US"/>
    </w:rPr>
  </w:style>
  <w:style w:type="character" w:styleId="PageNumber">
    <w:name w:val="page number"/>
    <w:basedOn w:val="DefaultParagraphFont"/>
    <w:rsid w:val="001E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6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1E0B61"/>
  </w:style>
  <w:style w:type="character" w:customStyle="1" w:styleId="pt1">
    <w:name w:val="pt1"/>
    <w:rsid w:val="001E0B61"/>
    <w:rPr>
      <w:b/>
      <w:bCs/>
      <w:color w:val="8F0000"/>
    </w:rPr>
  </w:style>
  <w:style w:type="character" w:customStyle="1" w:styleId="tpt1">
    <w:name w:val="tpt1"/>
    <w:basedOn w:val="DefaultParagraphFont"/>
    <w:rsid w:val="001E0B61"/>
  </w:style>
  <w:style w:type="character" w:styleId="Hyperlink">
    <w:name w:val="Hyperlink"/>
    <w:rsid w:val="001E0B61"/>
    <w:rPr>
      <w:b/>
      <w:bCs/>
      <w:color w:val="333399"/>
      <w:u w:val="single"/>
    </w:rPr>
  </w:style>
  <w:style w:type="character" w:customStyle="1" w:styleId="li1">
    <w:name w:val="li1"/>
    <w:rsid w:val="001E0B61"/>
    <w:rPr>
      <w:b/>
      <w:bCs/>
      <w:color w:val="8F0000"/>
    </w:rPr>
  </w:style>
  <w:style w:type="character" w:customStyle="1" w:styleId="tli1">
    <w:name w:val="tli1"/>
    <w:basedOn w:val="DefaultParagraphFont"/>
    <w:rsid w:val="001E0B61"/>
  </w:style>
  <w:style w:type="character" w:customStyle="1" w:styleId="sp1">
    <w:name w:val="sp1"/>
    <w:rsid w:val="001E0B61"/>
    <w:rPr>
      <w:b/>
      <w:bCs/>
      <w:color w:val="8F0000"/>
    </w:rPr>
  </w:style>
  <w:style w:type="character" w:customStyle="1" w:styleId="tsp1">
    <w:name w:val="tsp1"/>
    <w:basedOn w:val="DefaultParagraphFont"/>
    <w:rsid w:val="001E0B61"/>
  </w:style>
  <w:style w:type="paragraph" w:styleId="Footer">
    <w:name w:val="footer"/>
    <w:basedOn w:val="Normal"/>
    <w:link w:val="FooterChar"/>
    <w:unhideWhenUsed/>
    <w:rsid w:val="001E0B61"/>
    <w:pPr>
      <w:tabs>
        <w:tab w:val="center" w:pos="4680"/>
        <w:tab w:val="right" w:pos="9360"/>
      </w:tabs>
    </w:pPr>
    <w:rPr>
      <w:lang w:val="en-US" w:eastAsia="en-US"/>
    </w:rPr>
  </w:style>
  <w:style w:type="character" w:customStyle="1" w:styleId="FooterChar">
    <w:name w:val="Footer Char"/>
    <w:basedOn w:val="DefaultParagraphFont"/>
    <w:link w:val="Footer"/>
    <w:rsid w:val="001E0B61"/>
    <w:rPr>
      <w:rFonts w:ascii="Times New Roman" w:eastAsia="Times New Roman" w:hAnsi="Times New Roman" w:cs="Times New Roman"/>
      <w:sz w:val="24"/>
      <w:szCs w:val="24"/>
      <w:lang w:val="en-US"/>
    </w:rPr>
  </w:style>
  <w:style w:type="character" w:styleId="PageNumber">
    <w:name w:val="page number"/>
    <w:basedOn w:val="DefaultParagraphFont"/>
    <w:rsid w:val="001E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D:\Arhive%20Elvira\Sintact%202.0\cache\Legislatie\temp\00131181.HT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file:///C:\Users\Elvira\Sintact%202.0\cache\Legislatie\temp\001311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rhive%20Elvira/Elvira/Sintact%202.0/cache/Legislatie/temp/0012381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file:///C:\Users\Elvira\Sintact%202.0\cache\Legislatie\temp\00131181.HTM" TargetMode="External"/><Relationship Id="rId5" Type="http://schemas.openxmlformats.org/officeDocument/2006/relationships/webSettings" Target="webSettings.xml"/><Relationship Id="rId15" Type="http://schemas.openxmlformats.org/officeDocument/2006/relationships/hyperlink" Target="mailto:office@apmdb.anpm.ro" TargetMode="External"/><Relationship Id="rId10" Type="http://schemas.openxmlformats.org/officeDocument/2006/relationships/hyperlink" Target="file:///C:\Users\Elvira\Sintact%202.0\cache\Legislatie\temp\0013118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lvira\Sintact%202.0\cache\Legislatie\temp\00131181.HT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3782</Words>
  <Characters>21941</Characters>
  <Application>Microsoft Office Word</Application>
  <DocSecurity>0</DocSecurity>
  <Lines>182</Lines>
  <Paragraphs>51</Paragraphs>
  <ScaleCrop>false</ScaleCrop>
  <Company/>
  <LinksUpToDate>false</LinksUpToDate>
  <CharactersWithSpaces>25672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Dobra</dc:creator>
  <cp:keywords/>
  <dc:description/>
  <cp:lastModifiedBy>Elvira Dobra</cp:lastModifiedBy>
  <cp:revision>2</cp:revision>
  <dcterms:created xsi:type="dcterms:W3CDTF">2017-09-13T07:14:00Z</dcterms:created>
  <dcterms:modified xsi:type="dcterms:W3CDTF">2017-09-13T07:15:00Z</dcterms:modified>
</cp:coreProperties>
</file>