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24" w:rsidRPr="00B75924" w:rsidRDefault="00B75924" w:rsidP="00B75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do|ax9|pa2"/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Ministerul Mediului</w:t>
      </w:r>
    </w:p>
    <w:p w:rsidR="00B75924" w:rsidRPr="00B75924" w:rsidRDefault="00B75924" w:rsidP="00B75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92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47.6pt;margin-top:-25pt;width:47.9pt;height:39.4pt;z-index:-251656192">
            <v:imagedata r:id="rId6" o:title=""/>
          </v:shape>
          <o:OLEObject Type="Embed" ProgID="CorelDRAW.Graphic.13" ShapeID="_x0000_s1031" DrawAspect="Content" ObjectID="_1586931151" r:id="rId7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Agenţia Naţională pentru Protecţia Mediului</w:t>
      </w:r>
    </w:p>
    <w:p w:rsidR="00B75924" w:rsidRPr="00B75924" w:rsidRDefault="00B75924" w:rsidP="00B75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288"/>
      </w:tblGrid>
      <w:tr w:rsidR="00B75924" w:rsidRPr="00B75924" w:rsidTr="001F5938">
        <w:tc>
          <w:tcPr>
            <w:tcW w:w="92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B75924" w:rsidRPr="00B75924" w:rsidRDefault="00B75924" w:rsidP="00B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Agenţia pentru Protecţia Mediului Dâmboviţa</w:t>
            </w:r>
          </w:p>
        </w:tc>
      </w:tr>
    </w:tbl>
    <w:p w:rsidR="00B75924" w:rsidRPr="00B75924" w:rsidRDefault="00B75924" w:rsidP="00B7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75924" w:rsidRPr="00B75924" w:rsidRDefault="00B75924" w:rsidP="00B7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hyperlink r:id="rId9" w:anchor="#" w:history="1"/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DECIZIA ETAPEI DE ÎNCADRARE</w:t>
      </w:r>
    </w:p>
    <w:p w:rsidR="00B75924" w:rsidRPr="00B75924" w:rsidRDefault="00B75924" w:rsidP="00B7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proiect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hyperlink r:id="rId10" w:anchor="#" w:history="1"/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Primaria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Comisani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prin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primar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Batranu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Ion ,</w:t>
      </w:r>
      <w:r w:rsidRPr="00B7592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cu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sediul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in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comuna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Comisani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sat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Comisani,str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 Suseni</w:t>
      </w:r>
      <w:proofErr w:type="gramStart"/>
      <w:r w:rsidRPr="00B7592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,nr.221,judetul</w:t>
      </w:r>
      <w:proofErr w:type="gramEnd"/>
      <w:r w:rsidRPr="00B7592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Dambovita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înregistrată la Agentia pentru Protectia Mediului Dambovita cu nr.2940/05.03.2018, în baza Hotărârii Guvernului nr. 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"file:///C:\\Users\\Elvira\\Sintact%202.0\\cache\\Legislatie\\temp\\00123818.htm" </w:instrTex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B7592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445/2009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şi private asupra mediului şi a Ordonanţei de urgenţă a Guvernului nr. 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"file:///C:\\Users\\Elvira\\Sintact%202.0\\cache\\Legislatie\\temp\\00103869.htm" </w:instrTex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B7592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57/2007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"file:///C:\\Users\\Elvira\\Sintact%202.0\\cache\\Legislatie\\temp\\00131181.HTM" \l "#" </w:instrTex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Agentia pentru Protectia Mediului Dambovita decide, ca urmare a consultărilor desfăşurate în cadrul sedinţei Comisiei de Analiză Tehnică din data de 15.03.2018,pentru proiectul: </w:t>
      </w: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“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Modernizare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drumuri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locale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si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reparatii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capitale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podete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in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comuna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Comisani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judetul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Dambovita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”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propus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a fi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amplasat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în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comuna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Comisani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satele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Comisani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si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Lazuri,judetul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Dambovita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 se supune evaluării impactului asupra mediului şi nu se supune evaluării adecvate.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" w:anchor="#" w:history="1"/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Justificarea prezentei decizii: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2" w:anchor="#" w:history="1"/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I.Motivele care au stat la baza luării deciziei etapei de încadrare în procedura de evaluare a impactului asupra mediului sunt următoarele: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a)proiectul se încadrează în prevederile Hotărârii de Guvern nr. 445/2009, anexa nr.2, la punctul 10/b </w:t>
      </w:r>
      <w:r w:rsidRPr="00B75924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si nu intra sub incidenta art.28 din Ordonanta de Urgenta nr.57/2007;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-proiectul propus nu se afla amplasat in interiorul sau in vecinatatea unei arii naturale protejate.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-in urma mediatizarii depunerii solicitarii si a deciziei etapei de incadrare , nu au fost inregistrate observatii, opinii sau sesizari din partea publicului, privind decizia etapei de incadrare.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1.Caracteristicile proiectului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hyperlink r:id="rId13" w:anchor="#" w:history="1"/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a )mărimea proiectului:</w:t>
      </w:r>
      <w:r w:rsidRPr="00B759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REPARATII CAPITALE PODETE DALATE: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Dupa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pregatirea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terenului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si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demolarea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structurilor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existente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se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executa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podet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grinzi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prefabricate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deschidere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5.00m, 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calea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direct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structura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suprabetonata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Lungimea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podetelor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5.00 m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Inaltimea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podetelor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He=1.00-1,50m (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rost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elevatie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fundatie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-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bancheta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cuzinet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culee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)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Latime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cale 4.00m (6.00m la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podetele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doua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fire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)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carosabila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Imbracamintea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asfaltica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utilizata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la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calea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pod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va respecta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prevederile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Normativului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privind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executarea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la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cald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a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imbracamintilor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bituminoase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calea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pod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Indicativ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AND 546-2009. 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Podetele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se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reconstruiesc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amplasamentele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existente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in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solutie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grinzi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simplu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rezemat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avand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dimensiunile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fundamentate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prin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breviarele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calcul.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Strada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Helesteului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: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Km0+375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podet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dalat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2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fire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He=1,5m L=5m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Km0+910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podet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dalat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2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fire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He=1,0m L=5m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Strada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Bisericii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Prelungire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: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Km0+380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podet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dalat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2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fire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He=1,5 m L=5m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Strada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Morii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1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Prelungire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: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Km0+010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podet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dalat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1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fire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He=1,0m L=5m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ab/>
      </w: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pict>
          <v:shape id="_x0000_s1032" type="#_x0000_t75" style="position:absolute;left:0;text-align:left;margin-left:-46.65pt;margin-top:-33.6pt;width:41.9pt;height:34.45pt;z-index:-251655168;mso-position-horizontal-relative:text;mso-position-vertical-relative:text">
            <v:imagedata r:id="rId6" o:title=""/>
          </v:shape>
          <o:OLEObject Type="Embed" ProgID="CorelDRAW.Graphic.13" ShapeID="_x0000_s1032" DrawAspect="Content" ObjectID="_1586931152" r:id="rId14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13970" t="18415" r="1460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Str. Calea Ialomiţei, nr. 1, Târgovişte, Cod 130142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E-mail: </w:t>
      </w:r>
      <w:hyperlink r:id="rId15" w:history="1">
        <w:r w:rsidRPr="00B75924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val="it-IT" w:eastAsia="ro-RO"/>
          </w:rPr>
          <w:t>office@apmdb.anpm.ro</w:t>
        </w:r>
      </w:hyperlink>
      <w:r w:rsidRPr="00B75924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; t</w:t>
      </w: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el./fax: 0245213959/0245213944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Imbracaminte bitumimoasa usoara in doua straturi PD 177-2001: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lastRenderedPageBreak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01"/>
        <w:gridCol w:w="2278"/>
        <w:gridCol w:w="2269"/>
      </w:tblGrid>
      <w:tr w:rsidR="00B75924" w:rsidRPr="00B75924" w:rsidTr="001F5938">
        <w:tc>
          <w:tcPr>
            <w:tcW w:w="3510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    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Denumirea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materialului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</w:p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                din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strat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  H (cm)</w:t>
            </w:r>
          </w:p>
        </w:tc>
        <w:tc>
          <w:tcPr>
            <w:tcW w:w="2278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E,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MPa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µ</w:t>
            </w:r>
          </w:p>
        </w:tc>
      </w:tr>
      <w:tr w:rsidR="00B75924" w:rsidRPr="00B75924" w:rsidTr="001F5938">
        <w:tc>
          <w:tcPr>
            <w:tcW w:w="3510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Uzura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  BAPC16 rul.50/70</w:t>
            </w:r>
          </w:p>
        </w:tc>
        <w:tc>
          <w:tcPr>
            <w:tcW w:w="1201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4</w:t>
            </w:r>
          </w:p>
        </w:tc>
        <w:tc>
          <w:tcPr>
            <w:tcW w:w="2278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3600</w:t>
            </w:r>
          </w:p>
        </w:tc>
        <w:tc>
          <w:tcPr>
            <w:tcW w:w="226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0.35</w:t>
            </w:r>
          </w:p>
        </w:tc>
      </w:tr>
      <w:tr w:rsidR="00B75924" w:rsidRPr="00B75924" w:rsidTr="001F5938">
        <w:tc>
          <w:tcPr>
            <w:tcW w:w="3510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Str.de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baza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 ABPS31,5 baz.50/70</w:t>
            </w:r>
          </w:p>
        </w:tc>
        <w:tc>
          <w:tcPr>
            <w:tcW w:w="1201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8</w:t>
            </w:r>
          </w:p>
        </w:tc>
        <w:tc>
          <w:tcPr>
            <w:tcW w:w="2278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5000</w:t>
            </w:r>
          </w:p>
        </w:tc>
        <w:tc>
          <w:tcPr>
            <w:tcW w:w="226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0.35</w:t>
            </w:r>
          </w:p>
        </w:tc>
      </w:tr>
      <w:tr w:rsidR="00B75924" w:rsidRPr="00B75924" w:rsidTr="001F5938">
        <w:tc>
          <w:tcPr>
            <w:tcW w:w="3510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Piatra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sparta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strat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inferior de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baza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12</w:t>
            </w:r>
          </w:p>
        </w:tc>
        <w:tc>
          <w:tcPr>
            <w:tcW w:w="2278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400</w:t>
            </w:r>
          </w:p>
        </w:tc>
        <w:tc>
          <w:tcPr>
            <w:tcW w:w="226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0,27</w:t>
            </w:r>
          </w:p>
        </w:tc>
      </w:tr>
      <w:tr w:rsidR="00B75924" w:rsidRPr="00B75924" w:rsidTr="001F5938">
        <w:tc>
          <w:tcPr>
            <w:tcW w:w="3510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Balast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strat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reprofilare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fundatie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25</w:t>
            </w:r>
          </w:p>
        </w:tc>
        <w:tc>
          <w:tcPr>
            <w:tcW w:w="2278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208</w:t>
            </w:r>
          </w:p>
        </w:tc>
        <w:tc>
          <w:tcPr>
            <w:tcW w:w="226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0,27</w:t>
            </w:r>
          </w:p>
        </w:tc>
      </w:tr>
      <w:tr w:rsidR="00B75924" w:rsidRPr="00B75924" w:rsidTr="001F5938">
        <w:tc>
          <w:tcPr>
            <w:tcW w:w="3510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Balast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rau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 existent (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recuperat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)</w:t>
            </w:r>
          </w:p>
        </w:tc>
        <w:tc>
          <w:tcPr>
            <w:tcW w:w="1201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0-15</w:t>
            </w:r>
          </w:p>
        </w:tc>
        <w:tc>
          <w:tcPr>
            <w:tcW w:w="2278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200</w:t>
            </w:r>
          </w:p>
        </w:tc>
        <w:tc>
          <w:tcPr>
            <w:tcW w:w="226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0,27</w:t>
            </w:r>
          </w:p>
        </w:tc>
      </w:tr>
      <w:tr w:rsidR="00B75924" w:rsidRPr="00B75924" w:rsidTr="001F5938">
        <w:tc>
          <w:tcPr>
            <w:tcW w:w="3510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Pamant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fundare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Inf.</w:t>
            </w:r>
          </w:p>
        </w:tc>
        <w:tc>
          <w:tcPr>
            <w:tcW w:w="2278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70</w:t>
            </w:r>
          </w:p>
        </w:tc>
        <w:tc>
          <w:tcPr>
            <w:tcW w:w="226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0.35</w:t>
            </w:r>
          </w:p>
        </w:tc>
      </w:tr>
    </w:tbl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DC501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059"/>
        <w:gridCol w:w="2278"/>
        <w:gridCol w:w="2269"/>
      </w:tblGrid>
      <w:tr w:rsidR="00B75924" w:rsidRPr="00B75924" w:rsidTr="001F5938">
        <w:tc>
          <w:tcPr>
            <w:tcW w:w="3652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    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Denumirea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materialului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</w:p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                din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strat</w:t>
            </w:r>
            <w:proofErr w:type="spellEnd"/>
          </w:p>
        </w:tc>
        <w:tc>
          <w:tcPr>
            <w:tcW w:w="105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  H (cm)</w:t>
            </w:r>
          </w:p>
        </w:tc>
        <w:tc>
          <w:tcPr>
            <w:tcW w:w="2278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E,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MPa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µ</w:t>
            </w:r>
          </w:p>
        </w:tc>
      </w:tr>
      <w:tr w:rsidR="00B75924" w:rsidRPr="00B75924" w:rsidTr="001F5938">
        <w:tc>
          <w:tcPr>
            <w:tcW w:w="3652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Uzura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  BAPC16 rul.50/70</w:t>
            </w:r>
          </w:p>
        </w:tc>
        <w:tc>
          <w:tcPr>
            <w:tcW w:w="105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4</w:t>
            </w:r>
          </w:p>
        </w:tc>
        <w:tc>
          <w:tcPr>
            <w:tcW w:w="2278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3600</w:t>
            </w:r>
          </w:p>
        </w:tc>
        <w:tc>
          <w:tcPr>
            <w:tcW w:w="226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0.35</w:t>
            </w:r>
          </w:p>
        </w:tc>
      </w:tr>
      <w:tr w:rsidR="00B75924" w:rsidRPr="00B75924" w:rsidTr="001F5938">
        <w:tc>
          <w:tcPr>
            <w:tcW w:w="3652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Str.de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baza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 ABPS31,5 baz.50/70</w:t>
            </w:r>
          </w:p>
        </w:tc>
        <w:tc>
          <w:tcPr>
            <w:tcW w:w="105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8</w:t>
            </w:r>
          </w:p>
        </w:tc>
        <w:tc>
          <w:tcPr>
            <w:tcW w:w="2278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5000</w:t>
            </w:r>
          </w:p>
        </w:tc>
        <w:tc>
          <w:tcPr>
            <w:tcW w:w="226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0.35</w:t>
            </w:r>
          </w:p>
        </w:tc>
      </w:tr>
      <w:tr w:rsidR="00B75924" w:rsidRPr="00B75924" w:rsidTr="001F5938">
        <w:tc>
          <w:tcPr>
            <w:tcW w:w="3652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Solutie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antifisura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peste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strat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fundatie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superior</w:t>
            </w:r>
          </w:p>
        </w:tc>
        <w:tc>
          <w:tcPr>
            <w:tcW w:w="105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-</w:t>
            </w:r>
          </w:p>
        </w:tc>
        <w:tc>
          <w:tcPr>
            <w:tcW w:w="2278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-</w:t>
            </w:r>
          </w:p>
        </w:tc>
        <w:tc>
          <w:tcPr>
            <w:tcW w:w="226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-</w:t>
            </w:r>
          </w:p>
        </w:tc>
      </w:tr>
      <w:tr w:rsidR="00B75924" w:rsidRPr="00B75924" w:rsidTr="001F5938">
        <w:tc>
          <w:tcPr>
            <w:tcW w:w="3652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Balast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stabilizat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strat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fundatie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superior</w:t>
            </w:r>
          </w:p>
        </w:tc>
        <w:tc>
          <w:tcPr>
            <w:tcW w:w="105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20</w:t>
            </w:r>
          </w:p>
        </w:tc>
        <w:tc>
          <w:tcPr>
            <w:tcW w:w="2278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800</w:t>
            </w:r>
          </w:p>
        </w:tc>
        <w:tc>
          <w:tcPr>
            <w:tcW w:w="226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0,35</w:t>
            </w:r>
          </w:p>
        </w:tc>
      </w:tr>
      <w:tr w:rsidR="00B75924" w:rsidRPr="00B75924" w:rsidTr="001F5938">
        <w:tc>
          <w:tcPr>
            <w:tcW w:w="3652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Fundatie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balast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reprofilare</w:t>
            </w:r>
            <w:proofErr w:type="spellEnd"/>
          </w:p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Balast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rau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 existent(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recuperat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)</w:t>
            </w:r>
          </w:p>
        </w:tc>
        <w:tc>
          <w:tcPr>
            <w:tcW w:w="105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25</w:t>
            </w:r>
          </w:p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15</w:t>
            </w:r>
          </w:p>
        </w:tc>
        <w:tc>
          <w:tcPr>
            <w:tcW w:w="2278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200</w:t>
            </w:r>
          </w:p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150</w:t>
            </w:r>
          </w:p>
        </w:tc>
        <w:tc>
          <w:tcPr>
            <w:tcW w:w="226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0,27</w:t>
            </w:r>
          </w:p>
        </w:tc>
      </w:tr>
      <w:tr w:rsidR="00B75924" w:rsidRPr="00B75924" w:rsidTr="001F5938">
        <w:tc>
          <w:tcPr>
            <w:tcW w:w="3652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Pamant</w:t>
            </w:r>
            <w:proofErr w:type="spellEnd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fundare</w:t>
            </w:r>
            <w:proofErr w:type="spellEnd"/>
          </w:p>
        </w:tc>
        <w:tc>
          <w:tcPr>
            <w:tcW w:w="105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Inf.</w:t>
            </w:r>
          </w:p>
        </w:tc>
        <w:tc>
          <w:tcPr>
            <w:tcW w:w="2278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70</w:t>
            </w:r>
          </w:p>
        </w:tc>
        <w:tc>
          <w:tcPr>
            <w:tcW w:w="2269" w:type="dxa"/>
            <w:shd w:val="clear" w:color="auto" w:fill="auto"/>
          </w:tcPr>
          <w:p w:rsidR="00B75924" w:rsidRPr="00B75924" w:rsidRDefault="00B75924" w:rsidP="00B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7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0.35</w:t>
            </w:r>
          </w:p>
        </w:tc>
      </w:tr>
    </w:tbl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b)cumularea cu alte proiecte:nu este cazul.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c)utilizarea resurselor naturale:nu este cazul;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d)producţia de deşeuri: deşeurile menajere si cele din constructii vor fi preluate de operatori autorizaţi; deşeurile rezultate în urma procesului de construire vor fi colectate pe sorturi,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stocate temporar în spaţii special amenajate şi valorificate/eliminate prin societăţi autorizate</w:t>
      </w:r>
    </w:p>
    <w:p w:rsidR="00B75924" w:rsidRPr="00B75924" w:rsidRDefault="00B75924" w:rsidP="00B75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e)emisiile poluante, inclusiv zgomotul şi alte surse de disconfort:</w:t>
      </w:r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lucrările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măsurile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afecta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semnificativ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factorii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aer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sol,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aşezări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umane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  <w:r w:rsidRPr="00B75924">
        <w:rPr>
          <w:rFonts w:ascii="Times New Roman" w:eastAsia="Times New Roman" w:hAnsi="Times New Roman" w:cs="Times New Roman"/>
          <w:snapToGrid w:val="0"/>
          <w:sz w:val="24"/>
          <w:szCs w:val="24"/>
          <w:lang w:eastAsia="ro-RO"/>
        </w:rPr>
        <w:t xml:space="preserve"> </w:t>
      </w:r>
    </w:p>
    <w:bookmarkEnd w:id="0"/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f)riscul de accident, ţinându-se seama în special de substanţele şi de tehnologiile utilizate: in timpul lucrarilor de executie pot apare pierderi accidentale de carburanti sau lubrefianti de la vehiculele si utilajele folosite;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color w:val="8F0000"/>
          <w:sz w:val="24"/>
          <w:szCs w:val="24"/>
          <w:lang w:eastAsia="ro-RO"/>
        </w:rPr>
        <w:t xml:space="preserve"> 2.</w:t>
      </w: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Localizarea proiectului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Se ia în considerare sensibilitatea mediului în zona geografică posibil a fi afectată de proiect, avându-se în vedere în special: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hyperlink r:id="rId16" w:anchor="#" w:history="1"/>
      <w:r w:rsidRPr="00B75924">
        <w:rPr>
          <w:rFonts w:ascii="Times New Roman" w:eastAsia="Times New Roman" w:hAnsi="Times New Roman" w:cs="Times New Roman"/>
          <w:color w:val="8F0000"/>
          <w:sz w:val="24"/>
          <w:szCs w:val="24"/>
          <w:lang w:eastAsia="ro-RO"/>
        </w:rPr>
        <w:t>2.1.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utilizarea existentă a terenului:</w:t>
      </w:r>
      <w:r w:rsidRPr="00B75924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</w:t>
      </w:r>
      <w:r w:rsidRPr="00B759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Conform Certificatului de urbanism nr.47 din 28.02.2018, intravilan si apartin domeniului public.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color w:val="8F0000"/>
          <w:sz w:val="24"/>
          <w:szCs w:val="24"/>
          <w:lang w:eastAsia="ro-RO"/>
        </w:rPr>
        <w:t>2.2.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relativa abundenţă a resurselor naturale din zonă, calitatea şi capacitatea regenerativă a acestora: nu este cazul..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color w:val="8F0000"/>
          <w:sz w:val="24"/>
          <w:szCs w:val="24"/>
          <w:lang w:eastAsia="ro-RO"/>
        </w:rPr>
        <w:t>2.3.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capacitatea de absorbţie a mediului, cu atenţie deosebită pentru: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a)zonele umede: nu este cazul;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b)zonele costiere: nu este cazul;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c)zonele montane şi cele împădurite: nu este cazul;</w:t>
      </w:r>
    </w:p>
    <w:p w:rsidR="00B75924" w:rsidRPr="00B75924" w:rsidRDefault="00B75924" w:rsidP="00B75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d)parcurile şi rezervaţiile naturale:nu este cazul</w:t>
      </w:r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e)ariile clasificate sau zonele protejate prin legislaţia în vigoare, cum sunt: zone de protecţie a faunei piscicole, bazine piscicole naturale şi bazine piscicole amenajate etc.:nu este cazul;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f)zonele de protecţie specială, mai ales cele desemnate prin Ordonanţa de urgenţă a Guvernului nr. 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>HYPERLINK "../../Arhive Elvira/Elvira/Sintact 2.0/cache/Legislatie/temp/00103869.htm"</w:instrTex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B7592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57/2007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 zonele prevăzute prin Legea nr. 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>HYPERLINK "../../Arhive Elvira/Elvira/Sintact 2.0/cache/Legislatie/temp/00033752.htm"</w:instrTex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B7592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5/2000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aprobarea Planului de amenajare a teritoriului naţional - Secţiunea a III - a - zone protejate, zonele de protecţie instituite conform prevederilor Legii apelor nr. 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>HYPERLINK "../../Arhive Elvira/Elvira/Sintact 2.0/cache/Legislatie/temp/00008742.htm" \o "Legea apelor (act publicat in M.Of. 244 din 08-oct-1996)"</w:instrTex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B7592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107/1996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şi completările ulterioare, şi Hotărârea 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Guvernului nr. 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>HYPERLINK "../../Arhive Elvira/Elvira/Sintact 2.0/cache/Legislatie/temp/00085898.htm"</w:instrTex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B7592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930/2005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aprobarea Normelor speciale privind caracterul şi mărimea zonelor de protecţie sanitară şi hidrogeologică:nu este cazul.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g)ariile în care standardele de calitate a mediului stabilite de legislaţie au fost deja depăşite: nu este cazul;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h)ariile dens populate:nu este cazul;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i)peisajele cu semnificaţie istorică, culturală şi arheologică: nu este cazul.</w:t>
      </w:r>
    </w:p>
    <w:p w:rsidR="00B75924" w:rsidRPr="00B75924" w:rsidRDefault="00B75924" w:rsidP="00B75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Caracteristicile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impactului</w:t>
      </w:r>
      <w:proofErr w:type="spellEnd"/>
      <w:r w:rsidRPr="00B759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potential</w:t>
      </w:r>
    </w:p>
    <w:p w:rsidR="00B75924" w:rsidRPr="00B75924" w:rsidRDefault="00B75924" w:rsidP="00B75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extinderea</w:t>
      </w:r>
      <w:proofErr w:type="spellEnd"/>
      <w:proofErr w:type="gram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aria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geografica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numarul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afectate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nu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75924" w:rsidRPr="00B75924" w:rsidRDefault="00B75924" w:rsidP="00B75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natura</w:t>
      </w:r>
      <w:proofErr w:type="spellEnd"/>
      <w:proofErr w:type="gram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transfrontiera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lucrarile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propuse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au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efecte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transfrontiera</w:t>
      </w:r>
      <w:proofErr w:type="spellEnd"/>
    </w:p>
    <w:p w:rsidR="00B75924" w:rsidRPr="00B75924" w:rsidRDefault="00B75924" w:rsidP="00B75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marimea</w:t>
      </w:r>
      <w:proofErr w:type="spellEnd"/>
      <w:proofErr w:type="gram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complexitatea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impact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relativ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redus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local,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execuţiei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:rsidR="00B75924" w:rsidRPr="00B75924" w:rsidRDefault="00B75924" w:rsidP="00B75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probabilitatea</w:t>
      </w:r>
      <w:proofErr w:type="spellEnd"/>
      <w:proofErr w:type="gram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impact cu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probabilitate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redusă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atât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parcursul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realizării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investiţiei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deoarece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măsurile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afecta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semnificativ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factorii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aer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sol,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aşezări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umane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);..</w:t>
      </w:r>
    </w:p>
    <w:p w:rsidR="00B75924" w:rsidRPr="00B75924" w:rsidRDefault="00B75924" w:rsidP="00B75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durata</w:t>
      </w:r>
      <w:proofErr w:type="spellEnd"/>
      <w:proofErr w:type="gram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frecventa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reversibilitatea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impact cu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durată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frecvenţă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reversibilitate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reduse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datorită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naturii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măsurilor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75924" w:rsidRPr="00B75924" w:rsidRDefault="00B75924" w:rsidP="00B75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analiza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criteriilor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selectie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necesitatii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evaluarii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la HG 445/2009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mentionate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anterior ,</w:t>
      </w:r>
      <w:proofErr w:type="gram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s-a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decis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continuarea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emiterea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aprobarii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B7592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Conditiile de realizare a proiectului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 -respectarea amplasamentului conform planului de situatie anexat documentatiei, respectarea tuturor solutiilor tehnice, a avizelor solicitate de alte institutii.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-supravegherea lucrarilor se va face prin monitorizare permanenta, avand ca scop principal minimizarea impactului asupra mediului, cu obligatia titularului de a informa rapid organele administratiei locale, asupra oricarui incident asupra factorilor de mediu.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-anuntarea Agentiei pentru Protectia Mediului Dambovita in situatia in care apar elemente noi, nespecificate in documentatie, care nu au fost luate in consideratie la emiterea prezentei decizii.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Conditiile de realizare a proiectului</w:t>
      </w: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: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 -respectarea amplasamentului conform planului de situatie anexat documentatiei, respectarea tuturor solutiilor tehnice, a avizelor solicitate de alte institutii,inclusiv a avizului privind securitatea la incendii.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-supravegherea lucrarilor se va face prin monitorizare permanenta, avand ca scop principal minimizarea impactului asupra mediului.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-anuntarea Agentiei pentru Protectia Mediului Dambovita in situatia in care apar elemente noi, nespecificate in documentatie, care nu au fost luate in consideratie la emiterea prezentei decizii.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Protectia calitatii apelor :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-nu se vor manipula sau depozita deseuri, reziduuri, sau substante chimice, fara asigurarea conditiilor de evitare a poluarii directe sau indirecte a apelor de suprafata sau subterane.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Protectia aerului: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-deplasarea cu viteza redusa a vehiculelor implicate in lucrarile prevazute de proiect, astfel incat sa se evite antrenarea particulelor de praf pe drumurile utilizate;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-intretinerea si repararea utilajelor si vehiculelor utilizate , in scopul reducerii emisiilor de poluanti atmosferici: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Protecţia împotriva zgomotului şi vibraţiilor: 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în timpul execuţiei şi funcţionării proiectului nivelul de zgomot echivalent se va încadra în limitele SR 10009 / 2017 – Acustica - limite admisibile ale nivelului de zgomot din mediul ambiant, STAS 6156/1986 - Protecţia împotriva zgomotului in construcţii civile si social - culturale şi OM 119 / 2014 pentru aprobarea Normelor de igienă şi a recomandărilor privind mediul de viaţă al populaţiei.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Protecţia solului şi a subsolului: 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se interzice poluarea solului cu carburanţi, uleiuri uzate în urma operaţiilor de staţionare, aprovizionare, depozitare a mijloacelor de transport sau datorită funcţionării necorespunzătoare a acestora;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lastRenderedPageBreak/>
        <w:t>Modul de gospodărire a deşeurilor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deşeurile se vor colecta selectiv în zone special amenajate şi predate pe bază de contract firmelor autorizate;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 este interzisă depozitarea deşeurilor direct pe sol;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Lucrări de refacere a amplasamentului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la finalizarea lucrărilor de construcţii se vor executa lucrări de refacere a solului; se va curăţa amplasamentul de toate tipurile de deşeuri generate pe perioada realizării proiectului;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se vor lua toate măsurile pentru evitarea poluărilor accidentale, iar în cazul unor astfel de incidente, se va acţiona imediat  pentru a controla, izola, elimina poluarea;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 timpul implementării proiectului: în scopul eliminării eventualelor disfuncţionalităţi, pe întreaga durată de execuţie a lucrărilor vor fi supravegheate:</w:t>
      </w:r>
    </w:p>
    <w:p w:rsidR="00B75924" w:rsidRPr="00B75924" w:rsidRDefault="00B75924" w:rsidP="00B759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respectarea cu stricteţe a limitelor şi suprafeţelor destinate execuţiei lucrărilor;</w:t>
      </w:r>
    </w:p>
    <w:p w:rsidR="00B75924" w:rsidRPr="00B75924" w:rsidRDefault="00B75924" w:rsidP="00B759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buna funcţionare a utilajelor;</w:t>
      </w:r>
    </w:p>
    <w:p w:rsidR="00B75924" w:rsidRPr="00B75924" w:rsidRDefault="00B75924" w:rsidP="00B759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modul de depozitare a materialelor de construcţie;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  modul de depozitare al deşeurilor/valorificare şi monitorizarea cantităţilor de deşeuri generate conform Ordinului 856/2002; predarea deşeurilor catre operatori autorizaţi în valorificarea/ eliminarea deşeurilor;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   respectarea normelor de securitate, respectiv a normelor de securitate a muncii;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  nivelul de zgomot – în cazul apariţiei sesizărilor din partea populaţiei datorate depăşirii limitelor admisibile, se vor lua măsuri organizatorice şi/sau tehnice corespunzătoare de atenuare a impactului;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 se va urmări menţinerea unui nivel redus al emisiilor în aerul atmosferic datorate operaţiilor de transport materiale prin utilizarea de mijloace de transport conforme, luarea măsurilor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necesare în situaţia în care se constată depăşirea standardului de calitate a aerului ambiental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datorită execuţiei proiectului.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Titularul proiectului are obligaţia de a solicita  revizuirea prezentei decizii dacă intervin elemente noi necunoscute la data emiterii şi asupra oricărei modificări ale condiţiilor care au stat la baza emiterii ,  înainte de realizarea modificării.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Prezenta decizie este valabilă pe toată perioada de aplicare a proiectului.   </w:t>
      </w:r>
    </w:p>
    <w:p w:rsidR="00B75924" w:rsidRPr="00B75924" w:rsidRDefault="00B75924" w:rsidP="00B759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Proiectul propus nu necesită parcurgerea celorlalte etape ale procedurii de evaluare a impactului asupra mediului..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Prezenta decizie poate fi contestată în conformitate cu prevederile H.G. nr. 445/2009 privind evaluarea impactului anumitor proiecte publice şi private asupra mediului şi ale Legii contenciosului administrativ nr. 554/2004, cu modificările si completarile ulterioare.</w:t>
      </w:r>
    </w:p>
    <w:p w:rsidR="00B75924" w:rsidRPr="00B75924" w:rsidRDefault="00B75924" w:rsidP="00B7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</w:p>
    <w:p w:rsidR="00B75924" w:rsidRPr="00B75924" w:rsidRDefault="00B75924" w:rsidP="00B7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75924" w:rsidRPr="00B75924" w:rsidRDefault="00B75924" w:rsidP="00B7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75924" w:rsidRPr="00B75924" w:rsidRDefault="00B75924" w:rsidP="00B75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DIRECTOR EXECUTIV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B75924" w:rsidRPr="00B75924" w:rsidRDefault="00B75924" w:rsidP="00B7592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Mircea Nistor</w:t>
      </w:r>
    </w:p>
    <w:p w:rsidR="00B75924" w:rsidRPr="00B75924" w:rsidRDefault="00B75924" w:rsidP="00B75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</w:t>
      </w:r>
    </w:p>
    <w:p w:rsidR="00B75924" w:rsidRPr="00B75924" w:rsidRDefault="00B75924" w:rsidP="00B75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75924" w:rsidRPr="00B75924" w:rsidRDefault="00B75924" w:rsidP="00B75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75924" w:rsidRPr="00B75924" w:rsidRDefault="00B75924" w:rsidP="00B75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Intocmit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                                                          </w:t>
      </w: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Sef Serviciu Avize, Acorduri, </w:t>
      </w:r>
    </w:p>
    <w:p w:rsidR="00B75924" w:rsidRPr="00B75924" w:rsidRDefault="00B75924" w:rsidP="00B75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759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Autorizatii</w:t>
      </w: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B75924" w:rsidRPr="00B75924" w:rsidRDefault="00B75924" w:rsidP="00B75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759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consilier  Dobra Elvira                                                    Maria Morcoase  </w:t>
      </w:r>
    </w:p>
    <w:p w:rsidR="00306EBB" w:rsidRDefault="00306EBB">
      <w:bookmarkStart w:id="1" w:name="_GoBack"/>
      <w:bookmarkEnd w:id="1"/>
    </w:p>
    <w:sectPr w:rsidR="00306EBB" w:rsidSect="00D06AE5">
      <w:footerReference w:type="even" r:id="rId17"/>
      <w:footerReference w:type="default" r:id="rId18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AF" w:rsidRDefault="00B75924" w:rsidP="00A027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8AF" w:rsidRDefault="00B75924" w:rsidP="00F958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AF" w:rsidRDefault="00B75924" w:rsidP="00A027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958AF" w:rsidRDefault="00B75924" w:rsidP="00F958A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64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440A91"/>
    <w:rsid w:val="004C3B82"/>
    <w:rsid w:val="004E487D"/>
    <w:rsid w:val="00555593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75924"/>
    <w:rsid w:val="00BA4EF3"/>
    <w:rsid w:val="00C01AB5"/>
    <w:rsid w:val="00C32C2D"/>
    <w:rsid w:val="00CE17F5"/>
    <w:rsid w:val="00D24AD5"/>
    <w:rsid w:val="00D90C56"/>
    <w:rsid w:val="00E0272E"/>
    <w:rsid w:val="00EC59B1"/>
    <w:rsid w:val="00F10387"/>
    <w:rsid w:val="00F63EE6"/>
    <w:rsid w:val="00F85864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7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924"/>
  </w:style>
  <w:style w:type="character" w:styleId="PageNumber">
    <w:name w:val="page number"/>
    <w:basedOn w:val="DefaultParagraphFont"/>
    <w:rsid w:val="00B75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7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924"/>
  </w:style>
  <w:style w:type="character" w:styleId="PageNumber">
    <w:name w:val="page number"/>
    <w:basedOn w:val="DefaultParagraphFont"/>
    <w:rsid w:val="00B7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file:///D:\Arhive%20Elvira\Sintact%202.0\cache\Legislatie\temp\00131181.HT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file:///C:\Users\Elvira\Sintact%202.0\cache\Legislatie\temp\00131181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../Arhive%20Elvira/Elvira/Sintact%202.0/cache/Legislatie/temp/00123818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file:///C:\Users\Elvira\Sintact%202.0\cache\Legislatie\temp\001311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apmdb.anpm.ro" TargetMode="External"/><Relationship Id="rId10" Type="http://schemas.openxmlformats.org/officeDocument/2006/relationships/hyperlink" Target="file:///C:\Users\Elvira\Sintact%202.0\cache\Legislatie\temp\00131181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Elvira\Sintact%202.0\cache\Legislatie\temp\00131181.HTM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11950</Characters>
  <Application>Microsoft Office Word</Application>
  <DocSecurity>0</DocSecurity>
  <Lines>99</Lines>
  <Paragraphs>27</Paragraphs>
  <ScaleCrop>false</ScaleCrop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2</cp:revision>
  <dcterms:created xsi:type="dcterms:W3CDTF">2018-05-04T06:26:00Z</dcterms:created>
  <dcterms:modified xsi:type="dcterms:W3CDTF">2018-05-04T06:26:00Z</dcterms:modified>
</cp:coreProperties>
</file>