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9A0064"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1578596"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A75AC2">
        <w:rPr>
          <w:rFonts w:ascii="Times New Roman" w:hAnsi="Times New Roman" w:cs="Times New Roman"/>
          <w:sz w:val="24"/>
          <w:szCs w:val="24"/>
        </w:rPr>
        <w:t>10766/6313/_____</w:t>
      </w:r>
      <w:bookmarkStart w:id="0" w:name="_GoBack"/>
      <w:bookmarkEnd w:id="0"/>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75AC2" w:rsidP="00C61E10">
      <w:pPr>
        <w:suppressAutoHyphens/>
        <w:spacing w:after="0" w:line="240" w:lineRule="auto"/>
        <w:jc w:val="center"/>
        <w:rPr>
          <w:rFonts w:ascii="Times New Roman" w:eastAsia="Times New Roman" w:hAnsi="Times New Roman" w:cs="Times New Roman"/>
          <w:b/>
          <w:sz w:val="24"/>
          <w:szCs w:val="24"/>
          <w:lang w:eastAsia="ro-RO"/>
        </w:rPr>
      </w:pPr>
      <w:r w:rsidRPr="00A75AC2">
        <w:rPr>
          <w:rFonts w:ascii="Times New Roman" w:hAnsi="Times New Roman" w:cs="Times New Roman"/>
          <w:b/>
          <w:sz w:val="24"/>
          <w:szCs w:val="24"/>
        </w:rPr>
        <w:t xml:space="preserve">PROIECT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A75AC2">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A75AC2">
        <w:rPr>
          <w:rFonts w:ascii="Times New Roman" w:eastAsia="Times New Roman" w:hAnsi="Times New Roman" w:cs="Times New Roman"/>
          <w:b/>
          <w:sz w:val="24"/>
          <w:szCs w:val="24"/>
          <w:lang w:eastAsia="ro-RO"/>
        </w:rPr>
        <w:t>__________.2019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1" w:name="do|ax5^I|pa7"/>
      <w:bookmarkEnd w:id="1"/>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NINBOG S.R.L., reprezentată prin adm. MUNTEANU DANIELA-MARIA pentru EPONIM DEVELOPMENT S.R.L. reprezentată prin unic asociat și administrator GEORGESCU MARIUS, </w:t>
      </w:r>
      <w:r w:rsidR="00BE238B" w:rsidRPr="00C61E10">
        <w:rPr>
          <w:rStyle w:val="tpa1"/>
          <w:rFonts w:ascii="Times New Roman" w:hAnsi="Times New Roman" w:cs="Times New Roman"/>
          <w:sz w:val="24"/>
          <w:szCs w:val="24"/>
        </w:rPr>
        <w:t>cu sediul în comuna Șotânga, satul Șotânga, str. Calea Pucioasei, nr. 38, 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Agenția pentru Protecția Mediului (APM) Dâmbovița cu nr. 10766 din 09.08.2018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Pr="00C61E10">
        <w:rPr>
          <w:rStyle w:val="tpa"/>
          <w:rFonts w:ascii="Times New Roman" w:hAnsi="Times New Roman" w:cs="Times New Roman"/>
          <w:color w:val="000000"/>
          <w:sz w:val="24"/>
          <w:szCs w:val="24"/>
        </w:rPr>
        <w:t>01.11.2018 si 31.01.2019</w:t>
      </w:r>
      <w:r w:rsidR="00D34D4D" w:rsidRPr="00C61E10">
        <w:rPr>
          <w:rStyle w:val="tpa"/>
          <w:rFonts w:ascii="Times New Roman" w:hAnsi="Times New Roman" w:cs="Times New Roman"/>
          <w:color w:val="000000"/>
          <w:sz w:val="24"/>
          <w:szCs w:val="24"/>
        </w:rPr>
        <w:t xml:space="preserve"> că proiectul </w:t>
      </w:r>
      <w:bookmarkStart w:id="3" w:name="do|ax5^I|pa10"/>
      <w:bookmarkEnd w:id="3"/>
      <w:r w:rsidRPr="00C61E10">
        <w:rPr>
          <w:rFonts w:ascii="Times New Roman" w:hAnsi="Times New Roman" w:cs="Times New Roman"/>
          <w:b/>
          <w:sz w:val="24"/>
          <w:szCs w:val="24"/>
        </w:rPr>
        <w:t>”</w:t>
      </w:r>
      <w:r w:rsidRPr="00C61E10">
        <w:rPr>
          <w:rFonts w:ascii="Times New Roman" w:hAnsi="Times New Roman" w:cs="Times New Roman"/>
          <w:b/>
          <w:i/>
          <w:sz w:val="24"/>
          <w:szCs w:val="24"/>
        </w:rPr>
        <w:t>Construire hipermagazin – parter înalt, construcții anexe, amenajări exterioare: platforma parcare, spații verzi, drumuri, trotuare, utilități, amplasare elemente de semnalizare – publicitate, accese rutiere și pietonale, racordări la drumurile publice adiacente, branșare la utilitățile urbane, împrejmuire teren și organizare de șantier</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Pr="00C61E10">
        <w:rPr>
          <w:rStyle w:val="tpa1"/>
          <w:rFonts w:ascii="Times New Roman" w:hAnsi="Times New Roman" w:cs="Times New Roman"/>
          <w:sz w:val="24"/>
          <w:szCs w:val="24"/>
        </w:rPr>
        <w:t>municipiul Moreni, str. 22 Decembrie 1989, nr. 28,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sidRPr="00C61E10">
        <w:rPr>
          <w:rFonts w:ascii="Times New Roman" w:eastAsia="Times New Roman" w:hAnsi="Times New Roman" w:cs="Times New Roman"/>
          <w:b/>
          <w:sz w:val="24"/>
          <w:szCs w:val="24"/>
          <w:lang w:eastAsia="ro-RO"/>
        </w:rPr>
        <w:t>,</w:t>
      </w:r>
      <w:r w:rsidRPr="00C61E10">
        <w:rPr>
          <w:rFonts w:ascii="Times New Roman" w:eastAsia="Times New Roman" w:hAnsi="Times New Roman" w:cs="Times New Roman"/>
          <w:b/>
          <w:sz w:val="24"/>
          <w:szCs w:val="24"/>
          <w:lang w:eastAsia="ro-RO"/>
        </w:rPr>
        <w:t xml:space="preserve"> nu se supune evaluării adecvate</w:t>
      </w:r>
      <w:r w:rsidRPr="00C61E10">
        <w:rPr>
          <w:rStyle w:val="tpa"/>
          <w:rFonts w:ascii="Times New Roman" w:hAnsi="Times New Roman" w:cs="Times New Roman"/>
          <w:b/>
          <w:color w:val="000000"/>
          <w:sz w:val="24"/>
          <w:szCs w:val="24"/>
        </w:rPr>
        <w:t xml:space="preserve"> si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C61E10" w:rsidRPr="00C61E10" w:rsidRDefault="00C61E10" w:rsidP="00C61E10">
      <w:pPr>
        <w:spacing w:after="0" w:line="240" w:lineRule="auto"/>
        <w:ind w:firstLine="426"/>
        <w:jc w:val="both"/>
        <w:rPr>
          <w:rFonts w:ascii="Times New Roman" w:hAnsi="Times New Roman" w:cs="Times New Roman"/>
          <w:sz w:val="24"/>
          <w:szCs w:val="24"/>
        </w:rPr>
      </w:pPr>
      <w:r w:rsidRPr="00C61E10">
        <w:rPr>
          <w:rFonts w:ascii="Times New Roman" w:hAnsi="Times New Roman" w:cs="Times New Roman"/>
          <w:sz w:val="24"/>
          <w:szCs w:val="24"/>
        </w:rPr>
        <w:t xml:space="preserve">Scopul proiectului consta in realizarea unui </w:t>
      </w:r>
      <w:r>
        <w:rPr>
          <w:rFonts w:ascii="Times New Roman" w:hAnsi="Times New Roman" w:cs="Times New Roman"/>
          <w:sz w:val="24"/>
          <w:szCs w:val="24"/>
        </w:rPr>
        <w:t>i</w:t>
      </w:r>
      <w:r w:rsidRPr="00C61E10">
        <w:rPr>
          <w:rFonts w:ascii="Times New Roman" w:hAnsi="Times New Roman" w:cs="Times New Roman"/>
          <w:sz w:val="24"/>
          <w:szCs w:val="24"/>
        </w:rPr>
        <w:t>mobil cu functiunea de spatiu comercial cu regimul de inaltime parter inalt, cu asigurarea utilitatilor aferente.</w:t>
      </w:r>
    </w:p>
    <w:p w:rsidR="00C61E10" w:rsidRPr="00C61E10" w:rsidRDefault="00C61E10" w:rsidP="00C61E10">
      <w:pPr>
        <w:spacing w:after="0" w:line="240" w:lineRule="auto"/>
        <w:ind w:right="-1" w:firstLine="426"/>
        <w:jc w:val="both"/>
        <w:rPr>
          <w:rFonts w:ascii="Times New Roman" w:hAnsi="Times New Roman" w:cs="Times New Roman"/>
          <w:b/>
          <w:bCs/>
          <w:sz w:val="24"/>
          <w:szCs w:val="24"/>
        </w:rPr>
      </w:pPr>
      <w:r w:rsidRPr="00C61E10">
        <w:rPr>
          <w:rFonts w:ascii="Times New Roman" w:hAnsi="Times New Roman" w:cs="Times New Roman"/>
          <w:b/>
          <w:bCs/>
          <w:sz w:val="24"/>
          <w:szCs w:val="24"/>
        </w:rPr>
        <w:lastRenderedPageBreak/>
        <w:t>Bilant teritorial:</w:t>
      </w:r>
    </w:p>
    <w:tbl>
      <w:tblPr>
        <w:tblW w:w="9771" w:type="dxa"/>
        <w:tblInd w:w="118" w:type="dxa"/>
        <w:tblLook w:val="04A0" w:firstRow="1" w:lastRow="0" w:firstColumn="1" w:lastColumn="0" w:noHBand="0" w:noVBand="1"/>
      </w:tblPr>
      <w:tblGrid>
        <w:gridCol w:w="6498"/>
        <w:gridCol w:w="1272"/>
        <w:gridCol w:w="580"/>
        <w:gridCol w:w="1000"/>
        <w:gridCol w:w="421"/>
      </w:tblGrid>
      <w:tr w:rsidR="00C61E10" w:rsidRPr="00C61E10" w:rsidTr="00355524">
        <w:trPr>
          <w:trHeight w:val="32"/>
        </w:trPr>
        <w:tc>
          <w:tcPr>
            <w:tcW w:w="6498" w:type="dxa"/>
            <w:tcBorders>
              <w:top w:val="single" w:sz="8" w:space="0" w:color="auto"/>
              <w:left w:val="single" w:sz="8" w:space="0" w:color="auto"/>
              <w:bottom w:val="single" w:sz="8" w:space="0" w:color="auto"/>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SUPRAFATA TEREN INVESTITIE</w:t>
            </w:r>
          </w:p>
        </w:tc>
        <w:tc>
          <w:tcPr>
            <w:tcW w:w="1272" w:type="dxa"/>
            <w:tcBorders>
              <w:top w:val="single" w:sz="8" w:space="0" w:color="auto"/>
              <w:left w:val="nil"/>
              <w:bottom w:val="single" w:sz="8" w:space="0" w:color="auto"/>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16,808.00</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single" w:sz="8" w:space="0" w:color="auto"/>
              <w:left w:val="nil"/>
              <w:bottom w:val="single" w:sz="8" w:space="0" w:color="auto"/>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c>
          <w:tcPr>
            <w:tcW w:w="421" w:type="dxa"/>
            <w:tcBorders>
              <w:top w:val="single" w:sz="8" w:space="0" w:color="auto"/>
              <w:left w:val="nil"/>
              <w:bottom w:val="single" w:sz="8" w:space="0" w:color="auto"/>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6"/>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u w:val="single"/>
              </w:rPr>
            </w:pPr>
            <w:r w:rsidRPr="00C61E10">
              <w:rPr>
                <w:rFonts w:ascii="Times New Roman" w:hAnsi="Times New Roman" w:cs="Times New Roman"/>
                <w:b/>
                <w:bCs/>
                <w:sz w:val="24"/>
                <w:szCs w:val="24"/>
                <w:u w:val="single"/>
              </w:rPr>
              <w:t>CONSTRUCTIE PROPUSA:</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xml:space="preserve">regim de înălţime: PARTER INALT </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SUPRAFATA PARTER HYPERMARKET</w:t>
            </w:r>
          </w:p>
        </w:tc>
        <w:tc>
          <w:tcPr>
            <w:tcW w:w="1272" w:type="dxa"/>
            <w:tcBorders>
              <w:top w:val="nil"/>
              <w:left w:val="nil"/>
              <w:bottom w:val="nil"/>
              <w:right w:val="nil"/>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5,172.66</w:t>
            </w:r>
          </w:p>
        </w:tc>
        <w:tc>
          <w:tcPr>
            <w:tcW w:w="580" w:type="dxa"/>
            <w:tcBorders>
              <w:top w:val="nil"/>
              <w:left w:val="nil"/>
              <w:bottom w:val="nil"/>
              <w:right w:val="single" w:sz="4" w:space="0" w:color="auto"/>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SUPRAFATA POST TRAFO (PARTER)</w:t>
            </w:r>
          </w:p>
        </w:tc>
        <w:tc>
          <w:tcPr>
            <w:tcW w:w="1272" w:type="dxa"/>
            <w:tcBorders>
              <w:top w:val="nil"/>
              <w:left w:val="nil"/>
              <w:bottom w:val="nil"/>
              <w:right w:val="nil"/>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15.60</w:t>
            </w:r>
          </w:p>
        </w:tc>
        <w:tc>
          <w:tcPr>
            <w:tcW w:w="580" w:type="dxa"/>
            <w:tcBorders>
              <w:top w:val="nil"/>
              <w:left w:val="nil"/>
              <w:bottom w:val="nil"/>
              <w:right w:val="single" w:sz="4" w:space="0" w:color="auto"/>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SUPRAFATA CONTAINER-BUFET IMBISS + TERASA  (PARTER)</w:t>
            </w:r>
          </w:p>
        </w:tc>
        <w:tc>
          <w:tcPr>
            <w:tcW w:w="1272" w:type="dxa"/>
            <w:tcBorders>
              <w:top w:val="nil"/>
              <w:left w:val="nil"/>
              <w:bottom w:val="nil"/>
              <w:right w:val="nil"/>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32.43</w:t>
            </w:r>
          </w:p>
        </w:tc>
        <w:tc>
          <w:tcPr>
            <w:tcW w:w="580" w:type="dxa"/>
            <w:tcBorders>
              <w:top w:val="nil"/>
              <w:left w:val="nil"/>
              <w:bottom w:val="nil"/>
              <w:right w:val="single" w:sz="4" w:space="0" w:color="auto"/>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SUPRAFATA CONSTRUITA LA SOL</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5,220.69</w:t>
            </w: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4"/>
        </w:trPr>
        <w:tc>
          <w:tcPr>
            <w:tcW w:w="6498" w:type="dxa"/>
            <w:tcBorders>
              <w:top w:val="nil"/>
              <w:left w:val="single" w:sz="8" w:space="0" w:color="auto"/>
              <w:bottom w:val="single" w:sz="8" w:space="0" w:color="auto"/>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SUPRAFATA CONSTRUITA DESFASURATA</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5,220.69</w:t>
            </w:r>
          </w:p>
        </w:tc>
        <w:tc>
          <w:tcPr>
            <w:tcW w:w="580" w:type="dxa"/>
            <w:tcBorders>
              <w:top w:val="nil"/>
              <w:left w:val="nil"/>
              <w:bottom w:val="single" w:sz="8" w:space="0" w:color="auto"/>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nil"/>
              <w:left w:val="nil"/>
              <w:bottom w:val="single" w:sz="8" w:space="0" w:color="auto"/>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c>
          <w:tcPr>
            <w:tcW w:w="421" w:type="dxa"/>
            <w:tcBorders>
              <w:top w:val="nil"/>
              <w:left w:val="nil"/>
              <w:bottom w:val="single" w:sz="8" w:space="0" w:color="auto"/>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xml:space="preserve">NUMAR LOCURI DE PARCARE </w:t>
            </w:r>
          </w:p>
        </w:tc>
        <w:tc>
          <w:tcPr>
            <w:tcW w:w="1272" w:type="dxa"/>
            <w:tcBorders>
              <w:top w:val="single" w:sz="8" w:space="0" w:color="auto"/>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223</w:t>
            </w: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sz w:val="24"/>
                <w:szCs w:val="24"/>
              </w:rPr>
            </w:pPr>
            <w:r w:rsidRPr="00C61E10">
              <w:rPr>
                <w:rFonts w:ascii="Times New Roman" w:hAnsi="Times New Roman" w:cs="Times New Roman"/>
                <w:sz w:val="24"/>
                <w:szCs w:val="24"/>
              </w:rPr>
              <w:t> </w:t>
            </w:r>
          </w:p>
        </w:tc>
      </w:tr>
      <w:tr w:rsidR="00C61E10" w:rsidRPr="00C61E10" w:rsidTr="00355524">
        <w:trPr>
          <w:trHeight w:val="46"/>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SUPRAFATA PAVAJE CAROSABILE, PIETONALE SI PLATFORME AMENAJATE PTR INVESTITIE</w:t>
            </w:r>
          </w:p>
        </w:tc>
        <w:tc>
          <w:tcPr>
            <w:tcW w:w="1272" w:type="dxa"/>
            <w:tcBorders>
              <w:top w:val="nil"/>
              <w:left w:val="nil"/>
              <w:bottom w:val="nil"/>
              <w:right w:val="nil"/>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8,225,51</w:t>
            </w:r>
          </w:p>
        </w:tc>
        <w:tc>
          <w:tcPr>
            <w:tcW w:w="580" w:type="dxa"/>
            <w:tcBorders>
              <w:top w:val="nil"/>
              <w:left w:val="nil"/>
              <w:bottom w:val="nil"/>
              <w:right w:val="single" w:sz="4" w:space="0" w:color="auto"/>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nil"/>
              <w:left w:val="nil"/>
              <w:bottom w:val="nil"/>
              <w:right w:val="nil"/>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b/>
                <w:bCs/>
                <w:sz w:val="24"/>
                <w:szCs w:val="24"/>
              </w:rPr>
            </w:pPr>
          </w:p>
        </w:tc>
        <w:tc>
          <w:tcPr>
            <w:tcW w:w="421" w:type="dxa"/>
            <w:tcBorders>
              <w:top w:val="nil"/>
              <w:left w:val="nil"/>
              <w:bottom w:val="nil"/>
              <w:right w:val="single" w:sz="8" w:space="0" w:color="auto"/>
            </w:tcBorders>
            <w:shd w:val="clear" w:color="auto" w:fill="auto"/>
            <w:noWrap/>
            <w:vAlign w:val="center"/>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 </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SUPRAFATA SPATII VERZI AMENAJATE LA SOL IN INCINTA</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3,361,80</w:t>
            </w: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20.00</w:t>
            </w: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w:t>
            </w:r>
          </w:p>
        </w:tc>
      </w:tr>
      <w:tr w:rsidR="00C61E10" w:rsidRPr="00C61E10" w:rsidTr="00355524">
        <w:trPr>
          <w:trHeight w:val="23"/>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SUPRAFATA TERASA VERDE AMENAJATA PE MAGAZIN</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1,700.00</w:t>
            </w: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10.11</w:t>
            </w: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w:t>
            </w:r>
          </w:p>
        </w:tc>
      </w:tr>
      <w:tr w:rsidR="00C61E10" w:rsidRPr="00C61E10" w:rsidTr="00355524">
        <w:trPr>
          <w:trHeight w:val="24"/>
        </w:trPr>
        <w:tc>
          <w:tcPr>
            <w:tcW w:w="6498" w:type="dxa"/>
            <w:tcBorders>
              <w:top w:val="nil"/>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xml:space="preserve">TOTAL SUPRAFETE SPATII VERZI AMENAJATE </w:t>
            </w:r>
          </w:p>
        </w:tc>
        <w:tc>
          <w:tcPr>
            <w:tcW w:w="1272"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5,061.80</w:t>
            </w:r>
          </w:p>
        </w:tc>
        <w:tc>
          <w:tcPr>
            <w:tcW w:w="580" w:type="dxa"/>
            <w:tcBorders>
              <w:top w:val="nil"/>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mp</w:t>
            </w:r>
          </w:p>
        </w:tc>
        <w:tc>
          <w:tcPr>
            <w:tcW w:w="1000" w:type="dxa"/>
            <w:tcBorders>
              <w:top w:val="nil"/>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30.12</w:t>
            </w:r>
          </w:p>
        </w:tc>
        <w:tc>
          <w:tcPr>
            <w:tcW w:w="421" w:type="dxa"/>
            <w:tcBorders>
              <w:top w:val="nil"/>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i/>
                <w:iCs/>
                <w:sz w:val="24"/>
                <w:szCs w:val="24"/>
              </w:rPr>
            </w:pPr>
            <w:r w:rsidRPr="00C61E10">
              <w:rPr>
                <w:rFonts w:ascii="Times New Roman" w:hAnsi="Times New Roman" w:cs="Times New Roman"/>
                <w:b/>
                <w:bCs/>
                <w:i/>
                <w:iCs/>
                <w:sz w:val="24"/>
                <w:szCs w:val="24"/>
              </w:rPr>
              <w:t>%</w:t>
            </w:r>
          </w:p>
        </w:tc>
      </w:tr>
      <w:tr w:rsidR="00C61E10" w:rsidRPr="00C61E10" w:rsidTr="00355524">
        <w:trPr>
          <w:trHeight w:val="27"/>
        </w:trPr>
        <w:tc>
          <w:tcPr>
            <w:tcW w:w="6498" w:type="dxa"/>
            <w:tcBorders>
              <w:top w:val="single" w:sz="8" w:space="0" w:color="auto"/>
              <w:left w:val="single" w:sz="8" w:space="0" w:color="auto"/>
              <w:bottom w:val="nil"/>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xml:space="preserve">P.O.T. </w:t>
            </w:r>
          </w:p>
        </w:tc>
        <w:tc>
          <w:tcPr>
            <w:tcW w:w="1272" w:type="dxa"/>
            <w:tcBorders>
              <w:top w:val="single" w:sz="8" w:space="0" w:color="auto"/>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31.06</w:t>
            </w:r>
          </w:p>
        </w:tc>
        <w:tc>
          <w:tcPr>
            <w:tcW w:w="580" w:type="dxa"/>
            <w:tcBorders>
              <w:top w:val="single" w:sz="8" w:space="0" w:color="auto"/>
              <w:left w:val="nil"/>
              <w:bottom w:val="nil"/>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w:t>
            </w:r>
          </w:p>
        </w:tc>
        <w:tc>
          <w:tcPr>
            <w:tcW w:w="1000" w:type="dxa"/>
            <w:tcBorders>
              <w:top w:val="single" w:sz="8" w:space="0" w:color="auto"/>
              <w:left w:val="nil"/>
              <w:bottom w:val="nil"/>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421" w:type="dxa"/>
            <w:tcBorders>
              <w:top w:val="single" w:sz="8" w:space="0" w:color="auto"/>
              <w:left w:val="nil"/>
              <w:bottom w:val="nil"/>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r>
      <w:tr w:rsidR="00C61E10" w:rsidRPr="00C61E10" w:rsidTr="00355524">
        <w:trPr>
          <w:trHeight w:val="30"/>
        </w:trPr>
        <w:tc>
          <w:tcPr>
            <w:tcW w:w="6498" w:type="dxa"/>
            <w:tcBorders>
              <w:top w:val="nil"/>
              <w:left w:val="single" w:sz="8" w:space="0" w:color="auto"/>
              <w:bottom w:val="single" w:sz="8" w:space="0" w:color="auto"/>
              <w:right w:val="nil"/>
            </w:tcBorders>
            <w:shd w:val="clear" w:color="auto" w:fill="auto"/>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xml:space="preserve">C.U.T. </w:t>
            </w:r>
          </w:p>
        </w:tc>
        <w:tc>
          <w:tcPr>
            <w:tcW w:w="1272" w:type="dxa"/>
            <w:tcBorders>
              <w:top w:val="nil"/>
              <w:left w:val="nil"/>
              <w:bottom w:val="single" w:sz="8" w:space="0" w:color="auto"/>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0.31</w:t>
            </w:r>
          </w:p>
        </w:tc>
        <w:tc>
          <w:tcPr>
            <w:tcW w:w="580" w:type="dxa"/>
            <w:tcBorders>
              <w:top w:val="nil"/>
              <w:left w:val="nil"/>
              <w:bottom w:val="single" w:sz="8" w:space="0" w:color="auto"/>
              <w:right w:val="single" w:sz="4"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1000" w:type="dxa"/>
            <w:tcBorders>
              <w:top w:val="nil"/>
              <w:left w:val="nil"/>
              <w:bottom w:val="single" w:sz="8" w:space="0" w:color="auto"/>
              <w:right w:val="nil"/>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c>
          <w:tcPr>
            <w:tcW w:w="421" w:type="dxa"/>
            <w:tcBorders>
              <w:top w:val="nil"/>
              <w:left w:val="nil"/>
              <w:bottom w:val="single" w:sz="8" w:space="0" w:color="auto"/>
              <w:right w:val="single" w:sz="8" w:space="0" w:color="auto"/>
            </w:tcBorders>
            <w:shd w:val="clear" w:color="auto" w:fill="auto"/>
            <w:noWrap/>
            <w:vAlign w:val="bottom"/>
            <w:hideMark/>
          </w:tcPr>
          <w:p w:rsidR="00C61E10" w:rsidRPr="00C61E10" w:rsidRDefault="00C61E10" w:rsidP="00C61E10">
            <w:pPr>
              <w:spacing w:after="0" w:line="240" w:lineRule="auto"/>
              <w:jc w:val="both"/>
              <w:rPr>
                <w:rFonts w:ascii="Times New Roman" w:hAnsi="Times New Roman" w:cs="Times New Roman"/>
                <w:b/>
                <w:bCs/>
                <w:sz w:val="24"/>
                <w:szCs w:val="24"/>
              </w:rPr>
            </w:pPr>
            <w:r w:rsidRPr="00C61E10">
              <w:rPr>
                <w:rFonts w:ascii="Times New Roman" w:hAnsi="Times New Roman" w:cs="Times New Roman"/>
                <w:b/>
                <w:bCs/>
                <w:sz w:val="24"/>
                <w:szCs w:val="24"/>
              </w:rPr>
              <w:t> </w:t>
            </w:r>
          </w:p>
        </w:tc>
      </w:tr>
    </w:tbl>
    <w:p w:rsidR="00C61E10" w:rsidRPr="00C61E10" w:rsidRDefault="00C61E10" w:rsidP="00C61E10">
      <w:pPr>
        <w:tabs>
          <w:tab w:val="left" w:pos="0"/>
        </w:tabs>
        <w:spacing w:after="0" w:line="240" w:lineRule="auto"/>
        <w:jc w:val="both"/>
        <w:textAlignment w:val="baseline"/>
        <w:rPr>
          <w:rFonts w:ascii="Times New Roman" w:hAnsi="Times New Roman" w:cs="Times New Roman"/>
          <w:b/>
          <w:bCs/>
          <w:sz w:val="16"/>
          <w:szCs w:val="16"/>
        </w:rPr>
      </w:pPr>
    </w:p>
    <w:p w:rsidR="00C61E10" w:rsidRPr="00C61E10" w:rsidRDefault="00C61E10" w:rsidP="00C61E10">
      <w:pPr>
        <w:spacing w:after="0" w:line="240" w:lineRule="auto"/>
        <w:ind w:firstLine="425"/>
        <w:jc w:val="both"/>
        <w:textAlignment w:val="baseline"/>
        <w:rPr>
          <w:rFonts w:ascii="Times New Roman" w:hAnsi="Times New Roman" w:cs="Times New Roman"/>
          <w:b/>
          <w:bCs/>
          <w:sz w:val="24"/>
          <w:szCs w:val="24"/>
        </w:rPr>
      </w:pPr>
      <w:r w:rsidRPr="00C61E10">
        <w:rPr>
          <w:rFonts w:ascii="Times New Roman" w:hAnsi="Times New Roman" w:cs="Times New Roman"/>
          <w:b/>
          <w:bCs/>
          <w:sz w:val="24"/>
          <w:szCs w:val="24"/>
        </w:rPr>
        <w:t>Sistemul constructiv:</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Se va folosi o structură din stâlpi și grinzi prefabricate de beton armat precomprimat. Fundațiile vor fi izolate, de tip pahar, pentru stâlpi,  și continue sub pereții de fațadă sau cei de compartimentare, care din motive p.s.i. sau de securitate la efracție trebuie prevăzuți tot cu panouri prefabricate de beton armat. </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Învelitoarea este cu pantă redusă (3%), de tip terasă necirculabilă realizată din panouri autoportante din tablă cutată, strat termoizolant și unul hidroizolant. Va fi montat un sistem de terasa inierbata in suprafat de 1700 mp pe acoperis.</w:t>
      </w:r>
    </w:p>
    <w:p w:rsidR="00C61E10" w:rsidRPr="00C61E10" w:rsidRDefault="00C61E10" w:rsidP="00C61E10">
      <w:pPr>
        <w:suppressAutoHyphens/>
        <w:spacing w:after="0" w:line="240" w:lineRule="auto"/>
        <w:ind w:firstLine="425"/>
        <w:contextualSpacing/>
        <w:jc w:val="both"/>
        <w:rPr>
          <w:rFonts w:ascii="Times New Roman" w:hAnsi="Times New Roman" w:cs="Times New Roman"/>
          <w:sz w:val="16"/>
          <w:szCs w:val="16"/>
        </w:rPr>
      </w:pPr>
    </w:p>
    <w:p w:rsidR="00C61E10" w:rsidRPr="00C61E10" w:rsidRDefault="00C61E10" w:rsidP="00C61E10">
      <w:pPr>
        <w:suppressAutoHyphens/>
        <w:spacing w:after="0" w:line="240" w:lineRule="auto"/>
        <w:ind w:firstLine="425"/>
        <w:contextualSpacing/>
        <w:jc w:val="both"/>
        <w:rPr>
          <w:rFonts w:ascii="Times New Roman" w:hAnsi="Times New Roman" w:cs="Times New Roman"/>
          <w:b/>
          <w:sz w:val="24"/>
          <w:szCs w:val="24"/>
        </w:rPr>
      </w:pPr>
      <w:r w:rsidRPr="00C61E10">
        <w:rPr>
          <w:rFonts w:ascii="Times New Roman" w:hAnsi="Times New Roman" w:cs="Times New Roman"/>
          <w:b/>
          <w:sz w:val="24"/>
          <w:szCs w:val="24"/>
        </w:rPr>
        <w:t xml:space="preserve">- inchiderile exterioare   </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Parter:</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 soclu din panouri sandwich din prefabricate b.a. si termoizolatie polistiren expandat.  </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pentru zonele reprezentative de fatada ale cladirii sunt prevazute inchideri exterioare din invelis portant b.a., izolatie termica placi fibra minerala, placare cu panouri din aluminiu tip Alucobond in sistem fatada ventilata.</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pentru zonele nereprezentative de fatada ale cladirii sunt prevazute inchideri exterioare din invelis portant b.a., izolatie termica polistiren expandat, captuseala din beton armat</w:t>
      </w:r>
    </w:p>
    <w:p w:rsidR="00C61E10" w:rsidRPr="00C61E10" w:rsidRDefault="00C61E10" w:rsidP="00C61E10">
      <w:pPr>
        <w:suppressAutoHyphens/>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parţial, inchiderile exterioare sunt realizate din panouri de tamplărie din aluminiu cu rupere de punte termică de tip cortină semistructurală cu geam termoizolant din sticla securizata.</w:t>
      </w:r>
    </w:p>
    <w:p w:rsidR="00C61E10" w:rsidRPr="00C61E10" w:rsidRDefault="00C61E10" w:rsidP="00C61E10">
      <w:pPr>
        <w:spacing w:after="0" w:line="240" w:lineRule="auto"/>
        <w:ind w:firstLine="425"/>
        <w:contextualSpacing/>
        <w:jc w:val="both"/>
        <w:rPr>
          <w:rFonts w:ascii="Times New Roman" w:hAnsi="Times New Roman" w:cs="Times New Roman"/>
          <w:b/>
          <w:sz w:val="24"/>
          <w:szCs w:val="24"/>
        </w:rPr>
      </w:pPr>
      <w:r w:rsidRPr="00C61E10">
        <w:rPr>
          <w:rFonts w:ascii="Times New Roman" w:hAnsi="Times New Roman" w:cs="Times New Roman"/>
          <w:b/>
          <w:sz w:val="24"/>
          <w:szCs w:val="24"/>
        </w:rPr>
        <w:t xml:space="preserve">- compartimentarile interioare       </w:t>
      </w:r>
    </w:p>
    <w:p w:rsidR="00C61E10" w:rsidRPr="00C61E10" w:rsidRDefault="00C61E10" w:rsidP="00C61E10">
      <w:pPr>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Pereții interiori de compartimentare sunt fie din beton armat prefabricat, fie din zidărie de cărămidă plină. Separările care se fac peste nivelul de 2,5m – deasupra zonei de mezeluri brînzeturi, sau la separarea aleii mall de spațiile destinate concesionării se prevăd pereți din gips carton. </w:t>
      </w:r>
    </w:p>
    <w:p w:rsidR="00C61E10" w:rsidRPr="00C61E10" w:rsidRDefault="00C61E10" w:rsidP="00C61E10">
      <w:pPr>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La grupurile sanitare se folosesc pereți de compartimentare din panouri HDF melaminate pe structură metalică. </w:t>
      </w:r>
    </w:p>
    <w:p w:rsidR="00C61E10" w:rsidRPr="00C61E10" w:rsidRDefault="00C61E10" w:rsidP="00C61E10">
      <w:pPr>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Ușile interioare sunt din aluminiu sau p.v.c. </w:t>
      </w:r>
    </w:p>
    <w:p w:rsidR="00C61E10" w:rsidRPr="00C61E10" w:rsidRDefault="00C61E10" w:rsidP="00C61E10">
      <w:pPr>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Peste spațiile tehnice și peste spațiul de colectare bani se prevede plafon din beton armat. </w:t>
      </w:r>
    </w:p>
    <w:p w:rsidR="00C61E10" w:rsidRPr="00C61E10" w:rsidRDefault="00C61E10" w:rsidP="00C61E10">
      <w:pPr>
        <w:spacing w:after="0" w:line="240" w:lineRule="auto"/>
        <w:ind w:firstLine="426"/>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Peste spațiile sociale și spațiile comerciale destinate concesionării se prevede plafon fals – din plăci metalice sau din fibră minerală – după caz. </w:t>
      </w:r>
    </w:p>
    <w:p w:rsidR="00C61E10" w:rsidRPr="00C61E10" w:rsidRDefault="00C61E10" w:rsidP="00C61E10">
      <w:pPr>
        <w:pStyle w:val="BodyText"/>
        <w:spacing w:after="0" w:line="240" w:lineRule="auto"/>
        <w:ind w:firstLine="425"/>
        <w:jc w:val="both"/>
        <w:rPr>
          <w:rFonts w:ascii="Times New Roman" w:hAnsi="Times New Roman"/>
          <w:sz w:val="24"/>
          <w:szCs w:val="24"/>
          <w:lang w:val="ro-RO"/>
        </w:rPr>
      </w:pPr>
    </w:p>
    <w:p w:rsidR="00C61E10" w:rsidRPr="00C61E10" w:rsidRDefault="00C61E10" w:rsidP="00C61E10">
      <w:pPr>
        <w:tabs>
          <w:tab w:val="left" w:pos="142"/>
        </w:tabs>
        <w:spacing w:after="0" w:line="240" w:lineRule="auto"/>
        <w:ind w:right="-66" w:firstLine="425"/>
        <w:jc w:val="both"/>
        <w:rPr>
          <w:rFonts w:ascii="Times New Roman" w:hAnsi="Times New Roman" w:cs="Times New Roman"/>
          <w:sz w:val="24"/>
          <w:szCs w:val="24"/>
        </w:rPr>
      </w:pPr>
      <w:r w:rsidRPr="00C61E10">
        <w:rPr>
          <w:rFonts w:ascii="Times New Roman" w:hAnsi="Times New Roman" w:cs="Times New Roman"/>
          <w:b/>
          <w:sz w:val="24"/>
          <w:szCs w:val="24"/>
        </w:rPr>
        <w:lastRenderedPageBreak/>
        <w:t>- finisajele interioare</w:t>
      </w:r>
      <w:r w:rsidRPr="00C61E10">
        <w:rPr>
          <w:rFonts w:ascii="Times New Roman" w:hAnsi="Times New Roman" w:cs="Times New Roman"/>
          <w:sz w:val="24"/>
          <w:szCs w:val="24"/>
        </w:rPr>
        <w:t xml:space="preserve"> </w:t>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t xml:space="preserve">    </w:t>
      </w:r>
      <w:r w:rsidRPr="00C61E10">
        <w:rPr>
          <w:rFonts w:ascii="Times New Roman" w:hAnsi="Times New Roman" w:cs="Times New Roman"/>
          <w:sz w:val="24"/>
          <w:szCs w:val="24"/>
        </w:rPr>
        <w:tab/>
      </w:r>
      <w:r w:rsidRPr="00C61E10">
        <w:rPr>
          <w:rFonts w:ascii="Times New Roman" w:hAnsi="Times New Roman" w:cs="Times New Roman"/>
          <w:b/>
          <w:i/>
          <w:sz w:val="24"/>
          <w:szCs w:val="24"/>
          <w:bdr w:val="single" w:sz="4" w:space="0" w:color="auto"/>
        </w:rPr>
        <w:t xml:space="preserve"> </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Pardoselile sunt din gresie la majoritatea spațiilor și din ciment la spațiile tehnice. </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Pereții sunt zugrăviți cu lavabil alb. </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La grupurile sanitare și la spațiile de preparare, precum și la spațiul pentru asigurarea igienei cărucioarelor – se prevede placaj de faianță. </w:t>
      </w:r>
    </w:p>
    <w:p w:rsidR="00C61E10" w:rsidRPr="00C61E10" w:rsidRDefault="00C61E10" w:rsidP="00C61E10">
      <w:pPr>
        <w:tabs>
          <w:tab w:val="left" w:pos="142"/>
        </w:tabs>
        <w:spacing w:after="0" w:line="240" w:lineRule="auto"/>
        <w:ind w:right="-66" w:firstLine="425"/>
        <w:jc w:val="both"/>
        <w:rPr>
          <w:rFonts w:ascii="Times New Roman" w:hAnsi="Times New Roman" w:cs="Times New Roman"/>
          <w:sz w:val="24"/>
          <w:szCs w:val="24"/>
        </w:rPr>
      </w:pPr>
      <w:r w:rsidRPr="00C61E10">
        <w:rPr>
          <w:rFonts w:ascii="Times New Roman" w:hAnsi="Times New Roman" w:cs="Times New Roman"/>
          <w:sz w:val="24"/>
          <w:szCs w:val="24"/>
        </w:rPr>
        <w:t>Plafoanele sunt din plăci din vată minerală sau din casete metalice. În spațiile frigorifice plafoanele sunt din plăci termiozolante cu fața din inox. În sala de vînzare și depozit nu se prevede plafon fals.</w:t>
      </w:r>
    </w:p>
    <w:p w:rsidR="00C61E10" w:rsidRPr="00C61E10" w:rsidRDefault="00C61E10" w:rsidP="00C61E10">
      <w:pPr>
        <w:tabs>
          <w:tab w:val="left" w:pos="142"/>
        </w:tabs>
        <w:spacing w:after="0" w:line="240" w:lineRule="auto"/>
        <w:ind w:right="-66" w:firstLine="425"/>
        <w:jc w:val="both"/>
        <w:rPr>
          <w:rFonts w:ascii="Times New Roman" w:hAnsi="Times New Roman" w:cs="Times New Roman"/>
          <w:sz w:val="16"/>
          <w:szCs w:val="16"/>
        </w:rPr>
      </w:pPr>
    </w:p>
    <w:p w:rsidR="00C61E10" w:rsidRPr="00C61E10" w:rsidRDefault="00C61E10" w:rsidP="00C61E10">
      <w:pPr>
        <w:tabs>
          <w:tab w:val="left" w:pos="142"/>
        </w:tabs>
        <w:spacing w:after="0" w:line="240" w:lineRule="auto"/>
        <w:ind w:right="-66" w:firstLine="425"/>
        <w:jc w:val="both"/>
        <w:rPr>
          <w:rFonts w:ascii="Times New Roman" w:hAnsi="Times New Roman" w:cs="Times New Roman"/>
          <w:sz w:val="24"/>
          <w:szCs w:val="24"/>
        </w:rPr>
      </w:pPr>
      <w:r w:rsidRPr="00C61E10">
        <w:rPr>
          <w:rFonts w:ascii="Times New Roman" w:hAnsi="Times New Roman" w:cs="Times New Roman"/>
          <w:b/>
          <w:sz w:val="24"/>
          <w:szCs w:val="24"/>
        </w:rPr>
        <w:t>- finisajele exterioare</w:t>
      </w:r>
      <w:r w:rsidRPr="00C61E10">
        <w:rPr>
          <w:rFonts w:ascii="Times New Roman" w:hAnsi="Times New Roman" w:cs="Times New Roman"/>
          <w:sz w:val="24"/>
          <w:szCs w:val="24"/>
        </w:rPr>
        <w:t xml:space="preserve"> </w:t>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Pentru fatade: </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panouri tip Alucobond din aluminiu, culoare gri  RAL 7016 anthrazitgrau,</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suprafatele de beton vor fi finisate in nuante de gri  RAL 7047 telegrau 4</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la panourile tip Aquapanel si la stalpii fatadei posterioare se prevede tencuiala decorativa de exterior culoare gri  RAL 7047 telegrau 4</w:t>
      </w:r>
      <w:r w:rsidRPr="00C61E10">
        <w:rPr>
          <w:rFonts w:ascii="Times New Roman" w:hAnsi="Times New Roman" w:cs="Times New Roman"/>
          <w:sz w:val="24"/>
          <w:szCs w:val="24"/>
        </w:rPr>
        <w:tab/>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portalul cu usi glisante pentru accesul clientilor si panourile vitrate din fatada vor fi din profile de aluminiu cu rupere de punte termica, culoarea RAL 7016 anthrazitgrau, cu geam termoizolant.</w:t>
      </w:r>
    </w:p>
    <w:p w:rsidR="00C61E10" w:rsidRPr="00C61E10" w:rsidRDefault="00C61E10" w:rsidP="00C61E10">
      <w:pPr>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tamplaria exterioara va fi din profile de aluminiu cu rupere de punte termica, culoare RAL 7016 anthrazitgrau, cu geam termoizolant</w:t>
      </w:r>
    </w:p>
    <w:p w:rsidR="00C61E10" w:rsidRPr="00C61E10" w:rsidRDefault="00C61E10" w:rsidP="00C61E10">
      <w:pPr>
        <w:pStyle w:val="BodyText"/>
        <w:spacing w:after="0" w:line="240" w:lineRule="auto"/>
        <w:ind w:firstLine="425"/>
        <w:jc w:val="both"/>
        <w:rPr>
          <w:rFonts w:ascii="Times New Roman" w:hAnsi="Times New Roman"/>
          <w:sz w:val="16"/>
          <w:szCs w:val="16"/>
          <w:lang w:val="ro-RO"/>
        </w:rPr>
      </w:pPr>
    </w:p>
    <w:p w:rsidR="00C61E10" w:rsidRPr="00C61E10" w:rsidRDefault="00C61E10" w:rsidP="00C61E10">
      <w:pPr>
        <w:spacing w:after="0" w:line="240" w:lineRule="auto"/>
        <w:ind w:right="-66" w:firstLine="425"/>
        <w:jc w:val="both"/>
        <w:rPr>
          <w:rFonts w:ascii="Times New Roman" w:hAnsi="Times New Roman" w:cs="Times New Roman"/>
          <w:sz w:val="24"/>
          <w:szCs w:val="24"/>
        </w:rPr>
      </w:pPr>
      <w:r w:rsidRPr="00C61E10">
        <w:rPr>
          <w:rFonts w:ascii="Times New Roman" w:hAnsi="Times New Roman" w:cs="Times New Roman"/>
          <w:b/>
          <w:sz w:val="24"/>
          <w:szCs w:val="24"/>
        </w:rPr>
        <w:t>- acoperişul şi învelitoarea</w:t>
      </w:r>
      <w:r w:rsidRPr="00C61E10">
        <w:rPr>
          <w:rFonts w:ascii="Times New Roman" w:hAnsi="Times New Roman" w:cs="Times New Roman"/>
          <w:sz w:val="24"/>
          <w:szCs w:val="24"/>
        </w:rPr>
        <w:t xml:space="preserve"> </w:t>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sz w:val="24"/>
          <w:szCs w:val="24"/>
        </w:rPr>
        <w:tab/>
      </w:r>
      <w:r w:rsidRPr="00C61E10">
        <w:rPr>
          <w:rFonts w:ascii="Times New Roman" w:hAnsi="Times New Roman" w:cs="Times New Roman"/>
          <w:b/>
          <w:i/>
          <w:sz w:val="24"/>
          <w:szCs w:val="24"/>
          <w:bdr w:val="single" w:sz="4" w:space="0" w:color="auto"/>
        </w:rPr>
        <w:t xml:space="preserve"> </w:t>
      </w:r>
    </w:p>
    <w:p w:rsidR="00C61E10" w:rsidRPr="00C61E10" w:rsidRDefault="00C61E10" w:rsidP="00C61E10">
      <w:pPr>
        <w:suppressAutoHyphens/>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 xml:space="preserve">Învelitoarea este cu pantă redusă (3%), de tip terasă necirculabilă realizată din tablă cutată peste care se aplică un strat termoizolant și unul hidroizolant. </w:t>
      </w:r>
    </w:p>
    <w:p w:rsidR="00C61E10" w:rsidRPr="00C61E10" w:rsidRDefault="00C61E10" w:rsidP="00C61E10">
      <w:pPr>
        <w:suppressAutoHyphens/>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Se prevad zone circulabile pentru acces si intretinere la agregatele pozitionate pe terasa.</w:t>
      </w:r>
    </w:p>
    <w:p w:rsidR="00C61E10" w:rsidRPr="00C61E10" w:rsidRDefault="00C61E10" w:rsidP="00C61E10">
      <w:pPr>
        <w:suppressAutoHyphens/>
        <w:spacing w:after="0" w:line="240" w:lineRule="auto"/>
        <w:ind w:firstLine="425"/>
        <w:contextualSpacing/>
        <w:jc w:val="both"/>
        <w:rPr>
          <w:rFonts w:ascii="Times New Roman" w:hAnsi="Times New Roman" w:cs="Times New Roman"/>
          <w:sz w:val="24"/>
          <w:szCs w:val="24"/>
        </w:rPr>
      </w:pPr>
      <w:r w:rsidRPr="00C61E10">
        <w:rPr>
          <w:rFonts w:ascii="Times New Roman" w:hAnsi="Times New Roman" w:cs="Times New Roman"/>
          <w:sz w:val="24"/>
          <w:szCs w:val="24"/>
        </w:rPr>
        <w:t>Se prevede un sistem de terasa inierbata in suprafat de 1700 mp pe acoperis.</w:t>
      </w:r>
    </w:p>
    <w:p w:rsidR="006065E5" w:rsidRPr="00C61E10" w:rsidRDefault="006065E5" w:rsidP="00C61E10">
      <w:pPr>
        <w:spacing w:after="0" w:line="240" w:lineRule="auto"/>
        <w:jc w:val="both"/>
        <w:rPr>
          <w:rFonts w:ascii="Times New Roman" w:hAnsi="Times New Roman" w:cs="Times New Roman"/>
          <w:sz w:val="16"/>
          <w:szCs w:val="16"/>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17345C">
        <w:rPr>
          <w:rFonts w:ascii="Times New Roman" w:eastAsia="Times New Roman" w:hAnsi="Times New Roman" w:cs="Times New Roman"/>
          <w:sz w:val="24"/>
          <w:szCs w:val="24"/>
          <w:lang w:eastAsia="pl-PL"/>
        </w:rPr>
        <w:t>169/30.08.2017</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17345C">
        <w:rPr>
          <w:rFonts w:ascii="Times New Roman" w:eastAsia="Times New Roman" w:hAnsi="Times New Roman" w:cs="Times New Roman"/>
          <w:sz w:val="24"/>
          <w:szCs w:val="24"/>
          <w:lang w:eastAsia="pl-PL"/>
        </w:rPr>
        <w:t>municipiului Moreni, proprietate privata a SC NINBOG SRL</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suprafața = </w:t>
      </w:r>
      <w:r w:rsidR="0017345C">
        <w:rPr>
          <w:rFonts w:ascii="Times New Roman" w:eastAsia="Times New Roman" w:hAnsi="Times New Roman" w:cs="Times New Roman"/>
          <w:sz w:val="24"/>
          <w:szCs w:val="24"/>
          <w:lang w:eastAsia="pl-PL"/>
        </w:rPr>
        <w:t>16.808 mp</w:t>
      </w:r>
      <w:r>
        <w:rPr>
          <w:rFonts w:ascii="Times New Roman" w:eastAsia="Times New Roman" w:hAnsi="Times New Roman" w:cs="Times New Roman"/>
          <w:sz w:val="24"/>
          <w:szCs w:val="24"/>
          <w:lang w:eastAsia="pl-PL"/>
        </w:rPr>
        <w:t xml:space="preserve"> mp;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65E5">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funcționare:</w:t>
      </w:r>
    </w:p>
    <w:p w:rsidR="006065E5" w:rsidRPr="00FA0BC3" w:rsidRDefault="006065E5" w:rsidP="006065E5">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65E5">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w:t>
      </w:r>
      <w:r w:rsidR="0017345C" w:rsidRPr="0017345C">
        <w:rPr>
          <w:rStyle w:val="tpa"/>
          <w:rFonts w:ascii="Times New Roman" w:hAnsi="Times New Roman" w:cs="Times New Roman"/>
          <w:b/>
          <w:i/>
          <w:color w:val="000000"/>
          <w:sz w:val="24"/>
          <w:szCs w:val="24"/>
        </w:rPr>
        <w:t>area</w:t>
      </w:r>
      <w:r w:rsidR="0017345C" w:rsidRPr="0017345C">
        <w:rPr>
          <w:rStyle w:val="tpa"/>
          <w:rFonts w:ascii="Times New Roman" w:hAnsi="Times New Roman" w:cs="Times New Roman"/>
          <w:b/>
          <w:i/>
          <w:color w:val="000000"/>
          <w:sz w:val="24"/>
          <w:szCs w:val="24"/>
        </w:rPr>
        <w:t xml:space="preserve">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064" w:rsidRDefault="009A0064" w:rsidP="00EE5AEC">
      <w:pPr>
        <w:spacing w:after="0" w:line="240" w:lineRule="auto"/>
      </w:pPr>
      <w:r>
        <w:separator/>
      </w:r>
    </w:p>
  </w:endnote>
  <w:endnote w:type="continuationSeparator" w:id="0">
    <w:p w:rsidR="009A0064" w:rsidRDefault="009A006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A75AC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064" w:rsidRDefault="009A0064" w:rsidP="00EE5AEC">
      <w:pPr>
        <w:spacing w:after="0" w:line="240" w:lineRule="auto"/>
      </w:pPr>
      <w:r>
        <w:separator/>
      </w:r>
    </w:p>
  </w:footnote>
  <w:footnote w:type="continuationSeparator" w:id="0">
    <w:p w:rsidR="009A0064" w:rsidRDefault="009A0064"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9"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18"/>
  </w:num>
  <w:num w:numId="3">
    <w:abstractNumId w:val="4"/>
  </w:num>
  <w:num w:numId="4">
    <w:abstractNumId w:val="23"/>
  </w:num>
  <w:num w:numId="5">
    <w:abstractNumId w:val="18"/>
  </w:num>
  <w:num w:numId="6">
    <w:abstractNumId w:val="4"/>
  </w:num>
  <w:num w:numId="7">
    <w:abstractNumId w:val="27"/>
  </w:num>
  <w:num w:numId="8">
    <w:abstractNumId w:val="1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5"/>
  </w:num>
  <w:num w:numId="15">
    <w:abstractNumId w:val="33"/>
  </w:num>
  <w:num w:numId="16">
    <w:abstractNumId w:val="8"/>
  </w:num>
  <w:num w:numId="17">
    <w:abstractNumId w:val="37"/>
  </w:num>
  <w:num w:numId="18">
    <w:abstractNumId w:val="3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7"/>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1"/>
  </w:num>
  <w:num w:numId="37">
    <w:abstractNumId w:val="24"/>
  </w:num>
  <w:num w:numId="38">
    <w:abstractNumId w:val="15"/>
  </w:num>
  <w:num w:numId="39">
    <w:abstractNumId w:val="40"/>
  </w:num>
  <w:num w:numId="40">
    <w:abstractNumId w:val="29"/>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
  </w:num>
  <w:num w:numId="45">
    <w:abstractNumId w:val="9"/>
  </w:num>
  <w:num w:numId="46">
    <w:abstractNumId w:val="17"/>
  </w:num>
  <w:num w:numId="47">
    <w:abstractNumId w:val="35"/>
  </w:num>
  <w:num w:numId="48">
    <w:abstractNumId w:val="3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59BE"/>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9018D7"/>
    <w:rsid w:val="00912F44"/>
    <w:rsid w:val="009167CA"/>
    <w:rsid w:val="00917D3C"/>
    <w:rsid w:val="00937BE6"/>
    <w:rsid w:val="00971AF8"/>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34D4D"/>
    <w:rsid w:val="00D42C36"/>
    <w:rsid w:val="00D52D6D"/>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6AF2B"/>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1059</TotalTime>
  <Pages>6</Pages>
  <Words>2961</Words>
  <Characters>17174</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42</cp:revision>
  <cp:lastPrinted>2018-07-02T05:20:00Z</cp:lastPrinted>
  <dcterms:created xsi:type="dcterms:W3CDTF">2015-01-08T11:09:00Z</dcterms:created>
  <dcterms:modified xsi:type="dcterms:W3CDTF">2019-02-13T13:57:00Z</dcterms:modified>
</cp:coreProperties>
</file>