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2"/>
      <w:bookmarkEnd w:id="0"/>
      <w:r>
        <w:rPr>
          <w:rStyle w:val="tpa"/>
          <w:rFonts w:ascii="Verdana" w:hAnsi="Verdana"/>
          <w:color w:val="000000"/>
        </w:rPr>
        <w:t>Anunţ public privind decizia etapei de î</w:t>
      </w:r>
      <w:r w:rsidR="00B43745">
        <w:rPr>
          <w:rStyle w:val="tpa"/>
          <w:rFonts w:ascii="Verdana" w:hAnsi="Verdana"/>
          <w:color w:val="000000"/>
        </w:rPr>
        <w:t>ncadrare</w:t>
      </w:r>
    </w:p>
    <w:p w:rsidR="004967E4" w:rsidRDefault="00B43745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J|pa3"/>
      <w:bookmarkEnd w:id="1"/>
      <w:r>
        <w:rPr>
          <w:rStyle w:val="tpa"/>
          <w:rFonts w:ascii="Verdana" w:hAnsi="Verdana"/>
          <w:color w:val="000000"/>
        </w:rPr>
        <w:t>A.P.M. DÂMBOVITA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 de,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2" w:name="do|ax5^J|pa4"/>
      <w:bookmarkEnd w:id="2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r w:rsidR="00BE79DD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 xml:space="preserve">Modernizare echipamente PTA, LEA  JT și branșamente com </w:t>
      </w:r>
      <w:r w:rsidR="00717DDE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C</w:t>
      </w:r>
      <w:r w:rsidR="00BE79DD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 xml:space="preserve">orbii </w:t>
      </w:r>
      <w:r w:rsidR="00717DDE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M</w:t>
      </w:r>
      <w:r w:rsidR="00BE79DD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 xml:space="preserve">ari, loc. Corbii </w:t>
      </w:r>
      <w:r w:rsidR="00717DDE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M</w:t>
      </w:r>
      <w:r w:rsidR="00BE79DD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ari, Petrești, Satu Nou , Bărăceni</w:t>
      </w:r>
      <w:r w:rsidR="004E764B" w:rsidRPr="004E764B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 xml:space="preserve">, </w:t>
      </w:r>
      <w:r w:rsidR="004E764B" w:rsidRPr="004E764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propus a fi amplasat în comuna </w:t>
      </w:r>
      <w:r w:rsidR="00BE79DD">
        <w:rPr>
          <w:rFonts w:ascii="Times New Roman" w:eastAsia="Times New Roman" w:hAnsi="Times New Roman" w:cs="Times New Roman"/>
          <w:sz w:val="28"/>
          <w:szCs w:val="28"/>
          <w:lang w:eastAsia="ro-RO"/>
        </w:rPr>
        <w:t>Corbii Mari, satele Corbii Mari, Petrești</w:t>
      </w:r>
      <w:r w:rsidR="004E764B" w:rsidRPr="004E764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r w:rsidR="00BE79D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Satu Nou, Baraceni, str. Calea Găești, Principală, Duzilor, Cireșului, Victoriei, Șc</w:t>
      </w:r>
      <w:r w:rsidR="00926316">
        <w:rPr>
          <w:rFonts w:ascii="Times New Roman" w:eastAsia="Times New Roman" w:hAnsi="Times New Roman" w:cs="Times New Roman"/>
          <w:sz w:val="28"/>
          <w:szCs w:val="28"/>
          <w:lang w:eastAsia="ro-RO"/>
        </w:rPr>
        <w:t>oala V</w:t>
      </w:r>
      <w:r w:rsidR="00BE79DD">
        <w:rPr>
          <w:rFonts w:ascii="Times New Roman" w:eastAsia="Times New Roman" w:hAnsi="Times New Roman" w:cs="Times New Roman"/>
          <w:sz w:val="28"/>
          <w:szCs w:val="28"/>
          <w:lang w:eastAsia="ro-RO"/>
        </w:rPr>
        <w:t>eche,</w:t>
      </w:r>
      <w:r w:rsidR="0092631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Cimitirului, Văii, Viilor, </w:t>
      </w:r>
      <w:r w:rsidR="00717DDE">
        <w:rPr>
          <w:rFonts w:ascii="Times New Roman" w:eastAsia="Times New Roman" w:hAnsi="Times New Roman" w:cs="Times New Roman"/>
          <w:sz w:val="28"/>
          <w:szCs w:val="28"/>
          <w:lang w:eastAsia="ro-RO"/>
        </w:rPr>
        <w:t>Petrescu, P</w:t>
      </w:r>
      <w:r w:rsidR="0092631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runului, General Lupu, Asociației, Școlii, </w:t>
      </w:r>
      <w:r w:rsidR="00717DDE">
        <w:rPr>
          <w:rFonts w:ascii="Times New Roman" w:eastAsia="Times New Roman" w:hAnsi="Times New Roman" w:cs="Times New Roman"/>
          <w:sz w:val="28"/>
          <w:szCs w:val="28"/>
          <w:lang w:eastAsia="ro-RO"/>
        </w:rPr>
        <w:t>T</w:t>
      </w:r>
      <w:r w:rsidR="0092631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roiței, Micșunelelor, Afinului, Grădinarului, Fazanului, Dogarului, Solarelo, Fierarului, Zăvoiului, Lămâiului, </w:t>
      </w:r>
      <w:r w:rsidR="00717DDE">
        <w:rPr>
          <w:rFonts w:ascii="Times New Roman" w:eastAsia="Times New Roman" w:hAnsi="Times New Roman" w:cs="Times New Roman"/>
          <w:sz w:val="28"/>
          <w:szCs w:val="28"/>
          <w:lang w:eastAsia="ro-RO"/>
        </w:rPr>
        <w:t>T</w:t>
      </w:r>
      <w:bookmarkStart w:id="3" w:name="_GoBack"/>
      <w:bookmarkEnd w:id="3"/>
      <w:r w:rsidR="0092631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abon, Cartierului, </w:t>
      </w:r>
      <w:r w:rsidR="004E764B" w:rsidRPr="004E764B">
        <w:rPr>
          <w:rFonts w:ascii="Times New Roman" w:eastAsia="Times New Roman" w:hAnsi="Times New Roman" w:cs="Times New Roman"/>
          <w:sz w:val="28"/>
          <w:szCs w:val="28"/>
          <w:lang w:eastAsia="ro-RO"/>
        </w:rPr>
        <w:t>județul Dâmbovița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a5"/>
      <w:bookmarkStart w:id="5" w:name="do|ax5^J|pt1"/>
      <w:bookmarkEnd w:id="4"/>
      <w:bookmarkEnd w:id="5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</w:t>
      </w:r>
      <w:r w:rsidR="004E764B">
        <w:rPr>
          <w:rStyle w:val="tpt"/>
          <w:rFonts w:ascii="Verdana" w:hAnsi="Verdana"/>
          <w:color w:val="000000"/>
        </w:rPr>
        <w:t>A.P.M. Dâmbovița,</w:t>
      </w:r>
      <w:r>
        <w:rPr>
          <w:rStyle w:val="tpt"/>
          <w:rFonts w:ascii="Verdana" w:hAnsi="Verdana"/>
          <w:color w:val="000000"/>
        </w:rPr>
        <w:t xml:space="preserve"> din </w:t>
      </w:r>
      <w:r w:rsidR="004E764B">
        <w:rPr>
          <w:rStyle w:val="tpt"/>
          <w:rFonts w:ascii="Verdana" w:hAnsi="Verdana"/>
          <w:color w:val="000000"/>
        </w:rPr>
        <w:t>Târgoviște, Calea Ialomiței,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4E764B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4E764B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4E764B">
        <w:rPr>
          <w:rStyle w:val="tpt"/>
          <w:rFonts w:ascii="Verdana" w:hAnsi="Verdana"/>
          <w:color w:val="000000"/>
        </w:rPr>
        <w:t>www</w:t>
      </w:r>
      <w:r>
        <w:rPr>
          <w:rStyle w:val="tpt"/>
          <w:rFonts w:ascii="Verdana" w:hAnsi="Verdana"/>
          <w:color w:val="000000"/>
        </w:rPr>
        <w:t>.</w:t>
      </w:r>
      <w:r w:rsidR="004E764B">
        <w:rPr>
          <w:rStyle w:val="tpt"/>
          <w:rFonts w:ascii="Verdana" w:hAnsi="Verdana"/>
          <w:color w:val="000000"/>
        </w:rPr>
        <w:t>apmdb.ro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4E764B" w:rsidRDefault="004E764B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</w:p>
    <w:p w:rsidR="004E764B" w:rsidRDefault="004E764B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</w:t>
      </w:r>
      <w:r w:rsidR="00346CB4">
        <w:rPr>
          <w:rStyle w:val="tpa"/>
          <w:rFonts w:ascii="Verdana" w:hAnsi="Verdana"/>
          <w:color w:val="000000"/>
        </w:rPr>
        <w:t>9</w:t>
      </w:r>
      <w:r>
        <w:rPr>
          <w:rStyle w:val="tpa"/>
          <w:rFonts w:ascii="Verdana" w:hAnsi="Verdana"/>
          <w:color w:val="000000"/>
        </w:rPr>
        <w:t>.03.2019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DD" w:rsidRDefault="00BE79DD" w:rsidP="00EE5AEC">
      <w:pPr>
        <w:spacing w:after="0" w:line="240" w:lineRule="auto"/>
      </w:pPr>
      <w:r>
        <w:separator/>
      </w:r>
    </w:p>
  </w:endnote>
  <w:endnote w:type="continuationSeparator" w:id="0">
    <w:p w:rsidR="00BE79DD" w:rsidRDefault="00BE79DD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DD" w:rsidRDefault="00BE79DD">
    <w:pPr>
      <w:pStyle w:val="Footer"/>
      <w:jc w:val="right"/>
    </w:pPr>
  </w:p>
  <w:p w:rsidR="00BE79DD" w:rsidRDefault="00BE7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DD" w:rsidRDefault="00BE79DD" w:rsidP="00EE5AEC">
      <w:pPr>
        <w:spacing w:after="0" w:line="240" w:lineRule="auto"/>
      </w:pPr>
      <w:r>
        <w:separator/>
      </w:r>
    </w:p>
  </w:footnote>
  <w:footnote w:type="continuationSeparator" w:id="0">
    <w:p w:rsidR="00BE79DD" w:rsidRDefault="00BE79DD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46CB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E764B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17DDE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26316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43745"/>
    <w:rsid w:val="00B77FDD"/>
    <w:rsid w:val="00B96B24"/>
    <w:rsid w:val="00BB17E5"/>
    <w:rsid w:val="00BD7C3A"/>
    <w:rsid w:val="00BE79DD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34</cp:revision>
  <cp:lastPrinted>2018-01-04T10:18:00Z</cp:lastPrinted>
  <dcterms:created xsi:type="dcterms:W3CDTF">2015-01-08T11:09:00Z</dcterms:created>
  <dcterms:modified xsi:type="dcterms:W3CDTF">2019-03-19T10:32:00Z</dcterms:modified>
</cp:coreProperties>
</file>