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EBD43" w14:textId="74EB95B1" w:rsidR="00561014" w:rsidRPr="00561014" w:rsidRDefault="00561014" w:rsidP="00561014">
      <w:pPr>
        <w:shd w:val="clear" w:color="auto" w:fill="F7F7F7"/>
        <w:tabs>
          <w:tab w:val="left" w:pos="1356"/>
          <w:tab w:val="right" w:pos="9360"/>
        </w:tabs>
        <w:spacing w:after="0" w:line="240" w:lineRule="auto"/>
        <w:rPr>
          <w:rFonts w:ascii="Arial" w:eastAsia="Times New Roman" w:hAnsi="Arial" w:cs="Arial"/>
          <w:color w:val="000000"/>
          <w:sz w:val="21"/>
          <w:szCs w:val="21"/>
          <w:lang w:eastAsia="ro-RO"/>
        </w:rPr>
      </w:pPr>
      <w:r>
        <w:rPr>
          <w:rFonts w:ascii="Arial" w:eastAsia="Times New Roman" w:hAnsi="Arial" w:cs="Arial"/>
          <w:b/>
          <w:bCs/>
          <w:color w:val="FF0000"/>
          <w:sz w:val="21"/>
          <w:szCs w:val="21"/>
          <w:u w:val="single"/>
          <w:lang w:eastAsia="ro-RO"/>
        </w:rPr>
        <w:t>Legea nr 292/2018</w:t>
      </w:r>
      <w:r w:rsidR="004C3966">
        <w:rPr>
          <w:rFonts w:ascii="Arial" w:eastAsia="Times New Roman" w:hAnsi="Arial" w:cs="Arial"/>
          <w:b/>
          <w:bCs/>
          <w:color w:val="FF0000"/>
          <w:sz w:val="21"/>
          <w:szCs w:val="21"/>
          <w:u w:val="single"/>
          <w:lang w:eastAsia="ro-RO"/>
        </w:rPr>
        <w:t xml:space="preserve"> </w:t>
      </w:r>
      <w:r w:rsidRPr="00561014">
        <w:rPr>
          <w:rFonts w:ascii="Arial" w:eastAsia="Times New Roman" w:hAnsi="Arial" w:cs="Arial"/>
          <w:b/>
          <w:bCs/>
          <w:color w:val="FF0000"/>
          <w:sz w:val="21"/>
          <w:szCs w:val="21"/>
          <w:u w:val="single"/>
          <w:lang w:eastAsia="ro-RO"/>
        </w:rPr>
        <w:t>ANEXA Nr. 5.E</w:t>
      </w:r>
      <w:r w:rsidRPr="00561014">
        <w:rPr>
          <w:rFonts w:ascii="Arial" w:eastAsia="Times New Roman" w:hAnsi="Arial" w:cs="Arial"/>
          <w:color w:val="000000"/>
          <w:sz w:val="21"/>
          <w:szCs w:val="21"/>
          <w:lang w:eastAsia="ro-RO"/>
        </w:rPr>
        <w:t> </w:t>
      </w:r>
      <w:r w:rsidRPr="00561014">
        <w:rPr>
          <w:rFonts w:ascii="Arial" w:eastAsia="Times New Roman" w:hAnsi="Arial" w:cs="Arial"/>
          <w:color w:val="000000"/>
          <w:sz w:val="21"/>
          <w:szCs w:val="21"/>
          <w:lang w:eastAsia="ro-RO"/>
        </w:rPr>
        <w:br/>
        <w:t>la procedură </w:t>
      </w:r>
    </w:p>
    <w:p w14:paraId="5D4FA741" w14:textId="77777777" w:rsidR="00561014" w:rsidRPr="00561014" w:rsidRDefault="00561014" w:rsidP="00561014">
      <w:pPr>
        <w:spacing w:after="0" w:line="240" w:lineRule="auto"/>
        <w:rPr>
          <w:rFonts w:ascii="Times New Roman" w:eastAsia="Times New Roman" w:hAnsi="Times New Roman" w:cs="Times New Roman"/>
          <w:sz w:val="24"/>
          <w:szCs w:val="24"/>
          <w:lang w:eastAsia="ro-RO"/>
        </w:rPr>
      </w:pPr>
    </w:p>
    <w:p w14:paraId="53D04260" w14:textId="77777777" w:rsidR="00561014" w:rsidRPr="00561014" w:rsidRDefault="00561014" w:rsidP="00561014">
      <w:pPr>
        <w:shd w:val="clear" w:color="auto" w:fill="F7F7F7"/>
        <w:spacing w:after="0" w:line="240" w:lineRule="auto"/>
        <w:jc w:val="center"/>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Conținutul-cadru al memoriului de prezentare </w:t>
      </w:r>
    </w:p>
    <w:p w14:paraId="778F4DF0" w14:textId="77777777" w:rsidR="00561014" w:rsidRPr="00561014" w:rsidRDefault="00561014" w:rsidP="00561014">
      <w:pPr>
        <w:spacing w:after="0" w:line="240" w:lineRule="auto"/>
        <w:rPr>
          <w:rFonts w:ascii="Times New Roman" w:eastAsia="Times New Roman" w:hAnsi="Times New Roman" w:cs="Times New Roman"/>
          <w:sz w:val="24"/>
          <w:szCs w:val="24"/>
          <w:lang w:eastAsia="ro-RO"/>
        </w:rPr>
      </w:pPr>
    </w:p>
    <w:p w14:paraId="7AA3BCBE" w14:textId="77777777" w:rsidR="00DD76AD"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DD76AD">
        <w:rPr>
          <w:rFonts w:ascii="Arial" w:eastAsia="Times New Roman" w:hAnsi="Arial" w:cs="Arial"/>
          <w:b/>
          <w:color w:val="000000"/>
          <w:sz w:val="21"/>
          <w:szCs w:val="21"/>
          <w:lang w:eastAsia="ro-RO"/>
        </w:rPr>
        <w:t>   </w:t>
      </w:r>
      <w:r w:rsidRPr="00DD76AD">
        <w:rPr>
          <w:rFonts w:ascii="Arial" w:eastAsia="Times New Roman" w:hAnsi="Arial" w:cs="Arial"/>
          <w:b/>
          <w:bCs/>
          <w:color w:val="000080"/>
          <w:sz w:val="21"/>
          <w:szCs w:val="21"/>
          <w:lang w:eastAsia="ro-RO"/>
        </w:rPr>
        <w:t>I.</w:t>
      </w:r>
      <w:r w:rsidRPr="00DD76AD">
        <w:rPr>
          <w:rFonts w:ascii="Arial" w:eastAsia="Times New Roman" w:hAnsi="Arial" w:cs="Arial"/>
          <w:b/>
          <w:color w:val="000000"/>
          <w:sz w:val="21"/>
          <w:szCs w:val="21"/>
          <w:lang w:eastAsia="ro-RO"/>
        </w:rPr>
        <w:t> Denumirea proiectului:</w:t>
      </w:r>
    </w:p>
    <w:p w14:paraId="4FADF410" w14:textId="768CC6B9" w:rsidR="00561014" w:rsidRP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00472114" w:rsidRPr="00472114">
        <w:rPr>
          <w:rFonts w:ascii="Arial" w:eastAsia="Times New Roman" w:hAnsi="Arial" w:cs="Arial"/>
          <w:color w:val="000000"/>
          <w:sz w:val="21"/>
          <w:szCs w:val="21"/>
          <w:lang w:eastAsia="ro-RO"/>
        </w:rPr>
        <w:t>„</w:t>
      </w:r>
      <w:r w:rsidR="00AC62CD">
        <w:rPr>
          <w:rFonts w:ascii="Arial" w:eastAsia="Times New Roman" w:hAnsi="Arial" w:cs="Arial"/>
          <w:color w:val="000000"/>
          <w:sz w:val="21"/>
          <w:szCs w:val="21"/>
          <w:lang w:eastAsia="ro-RO"/>
        </w:rPr>
        <w:t>Reconstrucție ecologică forestieră pe terenuri degradate, constituite în perimetrul de ameliorare Finta, localitatea Finta, județul Dâmboviț</w:t>
      </w:r>
      <w:r w:rsidR="00472114" w:rsidRPr="00472114">
        <w:rPr>
          <w:rFonts w:ascii="Arial" w:eastAsia="Times New Roman" w:hAnsi="Arial" w:cs="Arial"/>
          <w:color w:val="000000"/>
          <w:sz w:val="21"/>
          <w:szCs w:val="21"/>
          <w:lang w:eastAsia="ro-RO"/>
        </w:rPr>
        <w:t>a”</w:t>
      </w:r>
    </w:p>
    <w:p w14:paraId="07553B4A" w14:textId="77777777" w:rsidR="00986825" w:rsidRPr="00DD76AD" w:rsidRDefault="00561014" w:rsidP="001E25F5">
      <w:pPr>
        <w:shd w:val="clear" w:color="auto" w:fill="F7F7F7"/>
        <w:spacing w:after="0" w:line="240" w:lineRule="auto"/>
        <w:rPr>
          <w:rFonts w:ascii="Arial" w:eastAsia="Times New Roman" w:hAnsi="Arial" w:cs="Arial"/>
          <w:b/>
          <w:color w:val="000000"/>
          <w:sz w:val="21"/>
          <w:szCs w:val="21"/>
          <w:lang w:eastAsia="ro-RO"/>
        </w:rPr>
      </w:pPr>
      <w:r w:rsidRPr="00DD76AD">
        <w:rPr>
          <w:rFonts w:ascii="Arial" w:eastAsia="Times New Roman" w:hAnsi="Arial" w:cs="Arial"/>
          <w:b/>
          <w:color w:val="000000"/>
          <w:sz w:val="21"/>
          <w:szCs w:val="21"/>
          <w:lang w:eastAsia="ro-RO"/>
        </w:rPr>
        <w:t>   </w:t>
      </w:r>
      <w:r w:rsidRPr="00DD76AD">
        <w:rPr>
          <w:rFonts w:ascii="Arial" w:eastAsia="Times New Roman" w:hAnsi="Arial" w:cs="Arial"/>
          <w:b/>
          <w:bCs/>
          <w:color w:val="000080"/>
          <w:sz w:val="21"/>
          <w:szCs w:val="21"/>
          <w:lang w:eastAsia="ro-RO"/>
        </w:rPr>
        <w:t>II.</w:t>
      </w:r>
      <w:r w:rsidRPr="00DD76AD">
        <w:rPr>
          <w:rFonts w:ascii="Arial" w:eastAsia="Times New Roman" w:hAnsi="Arial" w:cs="Arial"/>
          <w:b/>
          <w:color w:val="000000"/>
          <w:sz w:val="21"/>
          <w:szCs w:val="21"/>
          <w:lang w:eastAsia="ro-RO"/>
        </w:rPr>
        <w:t> Titular: </w:t>
      </w:r>
    </w:p>
    <w:p w14:paraId="19B5147B" w14:textId="059A30F8" w:rsidR="001E25F5" w:rsidRPr="001E25F5" w:rsidRDefault="001E25F5" w:rsidP="001E25F5">
      <w:pPr>
        <w:shd w:val="clear" w:color="auto" w:fill="F7F7F7"/>
        <w:spacing w:after="0" w:line="240" w:lineRule="auto"/>
        <w:rPr>
          <w:rFonts w:ascii="Arial" w:eastAsia="Times New Roman" w:hAnsi="Arial" w:cs="Arial"/>
          <w:color w:val="000000"/>
          <w:sz w:val="21"/>
          <w:szCs w:val="21"/>
          <w:lang w:eastAsia="ro-RO"/>
        </w:rPr>
      </w:pPr>
      <w:r w:rsidRPr="001E25F5">
        <w:rPr>
          <w:rFonts w:ascii="Arial" w:eastAsia="Times New Roman" w:hAnsi="Arial" w:cs="Arial"/>
          <w:color w:val="000000"/>
          <w:sz w:val="21"/>
          <w:szCs w:val="21"/>
          <w:lang w:eastAsia="ro-RO"/>
        </w:rPr>
        <w:t>•</w:t>
      </w:r>
      <w:r w:rsidRPr="001E25F5">
        <w:rPr>
          <w:rFonts w:ascii="Arial" w:eastAsia="Times New Roman" w:hAnsi="Arial" w:cs="Arial"/>
          <w:color w:val="000000"/>
          <w:sz w:val="21"/>
          <w:szCs w:val="21"/>
          <w:lang w:eastAsia="ro-RO"/>
        </w:rPr>
        <w:tab/>
        <w:t>numele titularului; Consiliul Local Finta, Dâmbovița și Asociația Pădurea Copiilor în calitate de implementator</w:t>
      </w:r>
    </w:p>
    <w:p w14:paraId="52DF609D" w14:textId="7DF36777" w:rsidR="001E25F5" w:rsidRPr="001E25F5" w:rsidRDefault="001E25F5" w:rsidP="001E25F5">
      <w:pPr>
        <w:shd w:val="clear" w:color="auto" w:fill="F7F7F7"/>
        <w:spacing w:after="0" w:line="240" w:lineRule="auto"/>
        <w:rPr>
          <w:rFonts w:ascii="Arial" w:eastAsia="Times New Roman" w:hAnsi="Arial" w:cs="Arial"/>
          <w:color w:val="000000"/>
          <w:sz w:val="21"/>
          <w:szCs w:val="21"/>
          <w:lang w:eastAsia="ro-RO"/>
        </w:rPr>
      </w:pPr>
      <w:r w:rsidRPr="001E25F5">
        <w:rPr>
          <w:rFonts w:ascii="Arial" w:eastAsia="Times New Roman" w:hAnsi="Arial" w:cs="Arial"/>
          <w:color w:val="000000"/>
          <w:sz w:val="21"/>
          <w:szCs w:val="21"/>
          <w:lang w:eastAsia="ro-RO"/>
        </w:rPr>
        <w:t>•</w:t>
      </w:r>
      <w:r w:rsidRPr="001E25F5">
        <w:rPr>
          <w:rFonts w:ascii="Arial" w:eastAsia="Times New Roman" w:hAnsi="Arial" w:cs="Arial"/>
          <w:color w:val="000000"/>
          <w:sz w:val="21"/>
          <w:szCs w:val="21"/>
          <w:lang w:eastAsia="ro-RO"/>
        </w:rPr>
        <w:tab/>
        <w:t>adresa poştală; str Eroilor, nr 1</w:t>
      </w:r>
      <w:r w:rsidR="009D0CFF">
        <w:rPr>
          <w:rFonts w:ascii="Arial" w:eastAsia="Times New Roman" w:hAnsi="Arial" w:cs="Arial"/>
          <w:color w:val="000000"/>
          <w:sz w:val="21"/>
          <w:szCs w:val="21"/>
          <w:lang w:eastAsia="ro-RO"/>
        </w:rPr>
        <w:t xml:space="preserve">, </w:t>
      </w:r>
      <w:r w:rsidR="009D0CFF" w:rsidRPr="009D0CFF">
        <w:rPr>
          <w:rFonts w:ascii="Arial" w:eastAsia="Times New Roman" w:hAnsi="Arial" w:cs="Arial"/>
          <w:color w:val="000000"/>
          <w:sz w:val="21"/>
          <w:szCs w:val="21"/>
          <w:lang w:eastAsia="ro-RO"/>
        </w:rPr>
        <w:t>Cod postal:137220</w:t>
      </w:r>
    </w:p>
    <w:p w14:paraId="5E8A4E23" w14:textId="1D13E145" w:rsidR="001E25F5" w:rsidRPr="001E25F5" w:rsidRDefault="001E25F5" w:rsidP="001E25F5">
      <w:pPr>
        <w:shd w:val="clear" w:color="auto" w:fill="F7F7F7"/>
        <w:spacing w:after="0" w:line="240" w:lineRule="auto"/>
        <w:rPr>
          <w:rFonts w:ascii="Arial" w:eastAsia="Times New Roman" w:hAnsi="Arial" w:cs="Arial"/>
          <w:color w:val="000000"/>
          <w:sz w:val="21"/>
          <w:szCs w:val="21"/>
          <w:lang w:eastAsia="ro-RO"/>
        </w:rPr>
      </w:pPr>
      <w:r w:rsidRPr="001E25F5">
        <w:rPr>
          <w:rFonts w:ascii="Arial" w:eastAsia="Times New Roman" w:hAnsi="Arial" w:cs="Arial"/>
          <w:color w:val="000000"/>
          <w:sz w:val="21"/>
          <w:szCs w:val="21"/>
          <w:lang w:eastAsia="ro-RO"/>
        </w:rPr>
        <w:t>•</w:t>
      </w:r>
      <w:r w:rsidRPr="001E25F5">
        <w:rPr>
          <w:rFonts w:ascii="Arial" w:eastAsia="Times New Roman" w:hAnsi="Arial" w:cs="Arial"/>
          <w:color w:val="000000"/>
          <w:sz w:val="21"/>
          <w:szCs w:val="21"/>
          <w:lang w:eastAsia="ro-RO"/>
        </w:rPr>
        <w:tab/>
        <w:t xml:space="preserve">numărul de telefon, de fax şi adresa de e-mail, adresa paginii de internet: 0245-242406, </w:t>
      </w:r>
      <w:hyperlink r:id="rId9" w:history="1">
        <w:r w:rsidR="000D3221" w:rsidRPr="003347E7">
          <w:rPr>
            <w:rStyle w:val="Hyperlink"/>
            <w:rFonts w:ascii="Arial" w:eastAsia="Times New Roman" w:hAnsi="Arial" w:cs="Arial"/>
            <w:sz w:val="21"/>
            <w:szCs w:val="21"/>
            <w:lang w:eastAsia="ro-RO"/>
          </w:rPr>
          <w:t>primariafinta@yahoo.com</w:t>
        </w:r>
      </w:hyperlink>
    </w:p>
    <w:p w14:paraId="0177C001" w14:textId="7F34E98A" w:rsidR="00561014" w:rsidRPr="00302112" w:rsidRDefault="00302112" w:rsidP="00302112">
      <w:pPr>
        <w:shd w:val="clear" w:color="auto" w:fill="F7F7F7"/>
        <w:spacing w:after="0" w:line="240" w:lineRule="auto"/>
        <w:rPr>
          <w:rFonts w:ascii="Arial" w:eastAsia="Times New Roman" w:hAnsi="Arial" w:cs="Arial"/>
          <w:color w:val="000000"/>
          <w:sz w:val="21"/>
          <w:szCs w:val="21"/>
          <w:lang w:eastAsia="ro-RO"/>
        </w:rPr>
      </w:pPr>
      <w:r w:rsidRPr="001E25F5">
        <w:rPr>
          <w:rFonts w:ascii="Arial" w:eastAsia="Times New Roman" w:hAnsi="Arial" w:cs="Arial"/>
          <w:color w:val="000000"/>
          <w:sz w:val="21"/>
          <w:szCs w:val="21"/>
          <w:lang w:eastAsia="ro-RO"/>
        </w:rPr>
        <w:t>•</w:t>
      </w:r>
      <w:r>
        <w:rPr>
          <w:rFonts w:ascii="Arial" w:eastAsia="Times New Roman" w:hAnsi="Arial" w:cs="Arial"/>
          <w:color w:val="000000"/>
          <w:sz w:val="21"/>
          <w:szCs w:val="21"/>
          <w:lang w:eastAsia="ro-RO"/>
        </w:rPr>
        <w:t xml:space="preserve">           </w:t>
      </w:r>
      <w:r w:rsidR="00561014" w:rsidRPr="00302112">
        <w:rPr>
          <w:rFonts w:ascii="Arial" w:eastAsia="Times New Roman" w:hAnsi="Arial" w:cs="Arial"/>
          <w:color w:val="000000"/>
          <w:sz w:val="21"/>
          <w:szCs w:val="21"/>
          <w:lang w:eastAsia="ro-RO"/>
        </w:rPr>
        <w:t>numele persoanelor de contact: </w:t>
      </w:r>
    </w:p>
    <w:p w14:paraId="6A0D8994" w14:textId="3B76102B" w:rsidR="00561014" w:rsidRP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007E05DE">
        <w:rPr>
          <w:rFonts w:ascii="Segoe UI Emoji" w:hAnsi="Segoe UI Emoji" w:cs="Segoe UI Emoji"/>
        </w:rPr>
        <w:t>✅</w:t>
      </w:r>
      <w:r w:rsidRPr="00561014">
        <w:rPr>
          <w:rFonts w:ascii="Arial" w:eastAsia="Times New Roman" w:hAnsi="Arial" w:cs="Arial"/>
          <w:color w:val="000000"/>
          <w:sz w:val="21"/>
          <w:szCs w:val="21"/>
          <w:lang w:eastAsia="ro-RO"/>
        </w:rPr>
        <w:t> director/manager/administrator; </w:t>
      </w:r>
    </w:p>
    <w:p w14:paraId="2463DAD8" w14:textId="73183D69" w:rsid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Pr="00561014">
        <w:rPr>
          <w:rFonts w:ascii="Arial" w:eastAsia="Times New Roman" w:hAnsi="Arial" w:cs="Arial"/>
          <w:b/>
          <w:bCs/>
          <w:color w:val="000000"/>
          <w:sz w:val="21"/>
          <w:szCs w:val="21"/>
          <w:lang w:eastAsia="ro-RO"/>
        </w:rPr>
        <w:t></w:t>
      </w:r>
      <w:r w:rsidRPr="00561014">
        <w:rPr>
          <w:rFonts w:ascii="Arial" w:eastAsia="Times New Roman" w:hAnsi="Arial" w:cs="Arial"/>
          <w:color w:val="000000"/>
          <w:sz w:val="21"/>
          <w:szCs w:val="21"/>
          <w:lang w:eastAsia="ro-RO"/>
        </w:rPr>
        <w:t> responsabil pentru protecția mediului. </w:t>
      </w:r>
    </w:p>
    <w:p w14:paraId="7D586686" w14:textId="0468ECEE" w:rsidR="00DE0368" w:rsidRPr="001E25F5" w:rsidRDefault="00DE0368" w:rsidP="00DE0368">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 xml:space="preserve">- </w:t>
      </w:r>
      <w:r w:rsidRPr="001E25F5">
        <w:rPr>
          <w:rFonts w:ascii="Arial" w:eastAsia="Times New Roman" w:hAnsi="Arial" w:cs="Arial"/>
          <w:color w:val="000000"/>
          <w:sz w:val="21"/>
          <w:szCs w:val="21"/>
          <w:lang w:eastAsia="ro-RO"/>
        </w:rPr>
        <w:t>OPREA Florentin, primar</w:t>
      </w:r>
    </w:p>
    <w:p w14:paraId="43622FFF" w14:textId="77777777" w:rsidR="00DE0368" w:rsidRPr="00561014" w:rsidRDefault="00DE0368" w:rsidP="00DE0368">
      <w:pPr>
        <w:shd w:val="clear" w:color="auto" w:fill="F7F7F7"/>
        <w:spacing w:after="0" w:line="240" w:lineRule="auto"/>
        <w:rPr>
          <w:rFonts w:ascii="Arial" w:eastAsia="Times New Roman" w:hAnsi="Arial" w:cs="Arial"/>
          <w:color w:val="000000"/>
          <w:sz w:val="21"/>
          <w:szCs w:val="21"/>
          <w:lang w:eastAsia="ro-RO"/>
        </w:rPr>
      </w:pPr>
      <w:r w:rsidRPr="001E25F5">
        <w:rPr>
          <w:rFonts w:ascii="Arial" w:eastAsia="Times New Roman" w:hAnsi="Arial" w:cs="Arial"/>
          <w:color w:val="000000"/>
          <w:sz w:val="21"/>
          <w:szCs w:val="21"/>
          <w:lang w:eastAsia="ro-RO"/>
        </w:rPr>
        <w:t>- dr. PĂLĂRIE Teodora-Alexandra, responsabil program împăduriri, Asociația Pădurea Copiilor.</w:t>
      </w:r>
    </w:p>
    <w:p w14:paraId="03F8DD8F" w14:textId="77777777" w:rsidR="00DE0368" w:rsidRPr="00561014" w:rsidRDefault="00DE0368" w:rsidP="00561014">
      <w:pPr>
        <w:shd w:val="clear" w:color="auto" w:fill="F7F7F7"/>
        <w:spacing w:after="0" w:line="240" w:lineRule="auto"/>
        <w:rPr>
          <w:rFonts w:ascii="Arial" w:eastAsia="Times New Roman" w:hAnsi="Arial" w:cs="Arial"/>
          <w:color w:val="000000"/>
          <w:sz w:val="21"/>
          <w:szCs w:val="21"/>
          <w:lang w:eastAsia="ro-RO"/>
        </w:rPr>
      </w:pPr>
    </w:p>
    <w:p w14:paraId="25CF5AE0" w14:textId="77777777" w:rsidR="00561014" w:rsidRPr="00B205AF"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B205AF">
        <w:rPr>
          <w:rFonts w:ascii="Arial" w:eastAsia="Times New Roman" w:hAnsi="Arial" w:cs="Arial"/>
          <w:b/>
          <w:color w:val="000000"/>
          <w:sz w:val="21"/>
          <w:szCs w:val="21"/>
          <w:lang w:eastAsia="ro-RO"/>
        </w:rPr>
        <w:t>   </w:t>
      </w:r>
      <w:r w:rsidRPr="00AC62CD">
        <w:rPr>
          <w:rFonts w:ascii="Arial" w:eastAsia="Times New Roman" w:hAnsi="Arial" w:cs="Arial"/>
          <w:b/>
          <w:bCs/>
          <w:color w:val="000080"/>
          <w:sz w:val="21"/>
          <w:szCs w:val="21"/>
          <w:lang w:eastAsia="ro-RO"/>
        </w:rPr>
        <w:t>III.</w:t>
      </w:r>
      <w:r w:rsidRPr="00B205AF">
        <w:rPr>
          <w:rFonts w:ascii="Arial" w:eastAsia="Times New Roman" w:hAnsi="Arial" w:cs="Arial"/>
          <w:b/>
          <w:color w:val="000000"/>
          <w:sz w:val="21"/>
          <w:szCs w:val="21"/>
          <w:lang w:eastAsia="ro-RO"/>
        </w:rPr>
        <w:t> Descrierea caracteristicilor fizice ale întregului proiect: </w:t>
      </w:r>
    </w:p>
    <w:p w14:paraId="1EDE0504" w14:textId="77BF752B" w:rsidR="00561014" w:rsidRPr="00232BBB" w:rsidRDefault="00232BBB" w:rsidP="00443B61">
      <w:pPr>
        <w:pStyle w:val="ListParagraph"/>
        <w:numPr>
          <w:ilvl w:val="0"/>
          <w:numId w:val="4"/>
        </w:numPr>
        <w:shd w:val="clear" w:color="auto" w:fill="F7F7F7"/>
        <w:spacing w:after="0" w:line="240" w:lineRule="auto"/>
        <w:rPr>
          <w:rFonts w:ascii="Arial" w:eastAsia="Times New Roman" w:hAnsi="Arial" w:cs="Arial"/>
          <w:i/>
          <w:color w:val="000000"/>
          <w:sz w:val="21"/>
          <w:szCs w:val="21"/>
          <w:lang w:eastAsia="ro-RO"/>
        </w:rPr>
      </w:pPr>
      <w:r w:rsidRPr="00232BBB">
        <w:rPr>
          <w:rFonts w:ascii="Arial" w:eastAsia="Times New Roman" w:hAnsi="Arial" w:cs="Arial"/>
          <w:i/>
          <w:color w:val="000000"/>
          <w:sz w:val="21"/>
          <w:szCs w:val="21"/>
          <w:lang w:eastAsia="ro-RO"/>
        </w:rPr>
        <w:t>R</w:t>
      </w:r>
      <w:r w:rsidR="00561014" w:rsidRPr="00232BBB">
        <w:rPr>
          <w:rFonts w:ascii="Arial" w:eastAsia="Times New Roman" w:hAnsi="Arial" w:cs="Arial"/>
          <w:i/>
          <w:color w:val="000000"/>
          <w:sz w:val="21"/>
          <w:szCs w:val="21"/>
          <w:lang w:eastAsia="ro-RO"/>
        </w:rPr>
        <w:t>ezumat al proiectului</w:t>
      </w:r>
      <w:r w:rsidR="00AC62CD" w:rsidRPr="00232BBB">
        <w:rPr>
          <w:rFonts w:ascii="Arial" w:eastAsia="Times New Roman" w:hAnsi="Arial" w:cs="Arial"/>
          <w:i/>
          <w:color w:val="000000"/>
          <w:sz w:val="21"/>
          <w:szCs w:val="21"/>
          <w:lang w:eastAsia="ro-RO"/>
        </w:rPr>
        <w:t>:</w:t>
      </w:r>
      <w:r w:rsidR="00561014" w:rsidRPr="00232BBB">
        <w:rPr>
          <w:rFonts w:ascii="Arial" w:eastAsia="Times New Roman" w:hAnsi="Arial" w:cs="Arial"/>
          <w:i/>
          <w:color w:val="000000"/>
          <w:sz w:val="21"/>
          <w:szCs w:val="21"/>
          <w:lang w:eastAsia="ro-RO"/>
        </w:rPr>
        <w:t> </w:t>
      </w:r>
    </w:p>
    <w:p w14:paraId="43371A8C" w14:textId="77777777" w:rsidR="004545BD" w:rsidRPr="004545BD" w:rsidRDefault="004545BD" w:rsidP="00B205AF">
      <w:pPr>
        <w:shd w:val="clear" w:color="auto" w:fill="F7F7F7"/>
        <w:spacing w:after="0" w:line="240" w:lineRule="auto"/>
        <w:ind w:firstLine="540"/>
        <w:rPr>
          <w:rFonts w:ascii="Arial" w:eastAsia="Times New Roman" w:hAnsi="Arial" w:cs="Arial"/>
          <w:color w:val="000000"/>
          <w:sz w:val="21"/>
          <w:szCs w:val="21"/>
          <w:lang w:eastAsia="ro-RO"/>
        </w:rPr>
      </w:pPr>
      <w:r w:rsidRPr="004545BD">
        <w:rPr>
          <w:rFonts w:ascii="Arial" w:eastAsia="Times New Roman" w:hAnsi="Arial" w:cs="Arial"/>
          <w:color w:val="000000"/>
          <w:sz w:val="21"/>
          <w:szCs w:val="21"/>
          <w:lang w:eastAsia="ro-RO"/>
        </w:rPr>
        <w:t xml:space="preserve">Terenul care face obiectul prezentului studiu este un teren neproductiv agricol, situat în extravilanul comunei Finta, județul Dâmbovița pe marginea drumului comunal Finta-Frasin, aflat la risc de degradare, inapt pentru culturi agricole, care necesită lucrări silvo-ameliorative. </w:t>
      </w:r>
    </w:p>
    <w:p w14:paraId="34023C6F" w14:textId="77777777" w:rsidR="004545BD" w:rsidRPr="004545BD" w:rsidRDefault="004545BD" w:rsidP="004545BD">
      <w:pPr>
        <w:shd w:val="clear" w:color="auto" w:fill="F7F7F7"/>
        <w:spacing w:after="0" w:line="240" w:lineRule="auto"/>
        <w:rPr>
          <w:rFonts w:ascii="Arial" w:eastAsia="Times New Roman" w:hAnsi="Arial" w:cs="Arial"/>
          <w:color w:val="000000"/>
          <w:sz w:val="21"/>
          <w:szCs w:val="21"/>
          <w:lang w:eastAsia="ro-RO"/>
        </w:rPr>
      </w:pPr>
      <w:r w:rsidRPr="004545BD">
        <w:rPr>
          <w:rFonts w:ascii="Arial" w:eastAsia="Times New Roman" w:hAnsi="Arial" w:cs="Arial"/>
          <w:color w:val="000000"/>
          <w:sz w:val="21"/>
          <w:szCs w:val="21"/>
          <w:lang w:eastAsia="ro-RO"/>
        </w:rPr>
        <w:tab/>
        <w:t>Oportunitatea investitiei rezultă din efectele benefice imediate și de perspectivă ale lucrărilor de împădurire asupra terenului în cauza, a celor limitrofe și a mediului înconjurător în ansamblu.</w:t>
      </w:r>
    </w:p>
    <w:p w14:paraId="54D5446A" w14:textId="77777777" w:rsidR="004545BD" w:rsidRPr="004545BD" w:rsidRDefault="004545BD" w:rsidP="004545BD">
      <w:pPr>
        <w:shd w:val="clear" w:color="auto" w:fill="F7F7F7"/>
        <w:spacing w:after="0" w:line="240" w:lineRule="auto"/>
        <w:rPr>
          <w:rFonts w:ascii="Arial" w:eastAsia="Times New Roman" w:hAnsi="Arial" w:cs="Arial"/>
          <w:color w:val="000000"/>
          <w:sz w:val="21"/>
          <w:szCs w:val="21"/>
          <w:lang w:eastAsia="ro-RO"/>
        </w:rPr>
      </w:pPr>
      <w:r w:rsidRPr="004545BD">
        <w:rPr>
          <w:rFonts w:ascii="Arial" w:eastAsia="Times New Roman" w:hAnsi="Arial" w:cs="Arial"/>
          <w:color w:val="000000"/>
          <w:sz w:val="21"/>
          <w:szCs w:val="21"/>
          <w:lang w:eastAsia="ro-RO"/>
        </w:rPr>
        <w:tab/>
        <w:t>Reconstructia ecologica a zonelor afectate si refacerea prin mijloace silvice a echilibrului natural reprezinta componente indispensabile si de cea mai mare importanta pentru redresarea naturii. Aceasta este impusa de deteriorarea ecosistemului peste limita de autoreglare a acestuia sau de realizarea autoreglarii prea lente fata de interesele societatii.</w:t>
      </w:r>
    </w:p>
    <w:p w14:paraId="14AE8B66" w14:textId="77777777" w:rsidR="004545BD" w:rsidRPr="004545BD" w:rsidRDefault="004545BD" w:rsidP="004545BD">
      <w:pPr>
        <w:shd w:val="clear" w:color="auto" w:fill="F7F7F7"/>
        <w:spacing w:after="0" w:line="240" w:lineRule="auto"/>
        <w:rPr>
          <w:rFonts w:ascii="Arial" w:eastAsia="Times New Roman" w:hAnsi="Arial" w:cs="Arial"/>
          <w:color w:val="000000"/>
          <w:sz w:val="21"/>
          <w:szCs w:val="21"/>
          <w:lang w:eastAsia="ro-RO"/>
        </w:rPr>
      </w:pPr>
      <w:r w:rsidRPr="004545BD">
        <w:rPr>
          <w:rFonts w:ascii="Arial" w:eastAsia="Times New Roman" w:hAnsi="Arial" w:cs="Arial"/>
          <w:color w:val="000000"/>
          <w:sz w:val="21"/>
          <w:szCs w:val="21"/>
          <w:lang w:eastAsia="ro-RO"/>
        </w:rPr>
        <w:tab/>
        <w:t xml:space="preserve">Proiectul de împădurire îşi propune să răspundă unor probleme ecologice atât locale (microclimatului secetos, poluarea atmosferică, terenuri neproductive sau slab productive, terenuri cu biocenoze afectate sau distruse, terenuri abandonate etc), cât şi problemei generale privind fenomenul de încălzire globală şi schimbările climatice asociate. </w:t>
      </w:r>
    </w:p>
    <w:p w14:paraId="07268952" w14:textId="5D41B4F1" w:rsidR="004545BD" w:rsidRPr="004545BD" w:rsidRDefault="004545BD" w:rsidP="004545BD">
      <w:pPr>
        <w:shd w:val="clear" w:color="auto" w:fill="F7F7F7"/>
        <w:spacing w:after="0" w:line="240" w:lineRule="auto"/>
        <w:rPr>
          <w:rFonts w:ascii="Arial" w:eastAsia="Times New Roman" w:hAnsi="Arial" w:cs="Arial"/>
          <w:color w:val="000000"/>
          <w:sz w:val="21"/>
          <w:szCs w:val="21"/>
          <w:lang w:eastAsia="ro-RO"/>
        </w:rPr>
      </w:pPr>
      <w:r w:rsidRPr="004545BD">
        <w:rPr>
          <w:rFonts w:ascii="Arial" w:eastAsia="Times New Roman" w:hAnsi="Arial" w:cs="Arial"/>
          <w:color w:val="000000"/>
          <w:sz w:val="21"/>
          <w:szCs w:val="21"/>
          <w:lang w:eastAsia="ro-RO"/>
        </w:rPr>
        <w:tab/>
        <w:t xml:space="preserve">În urma discuţiilor preliminare între reprezentanţi ai Asociației Pădurea Copiilor şi Primăriei Comunei Finta, judeţul Dâmbovița, s-a hotărât inițierea unui parteneriat privind plantarea de arbori forestieri pe un teren de 3216 mp, respectiv perimetrul denumit în anexa la Hotărârea Consiliului Local nr. 7/27.03.2018 privind aprobarea Protocolului de colaborare pentru împădurirea unei suprafețe de teren neproductive situate în comuna Finta, aflat în proprietatea publică a Comunei, situat în extravilanul localității și identificat ca Tarla 5 </w:t>
      </w:r>
      <w:r w:rsidR="00AC62CD">
        <w:rPr>
          <w:rFonts w:ascii="Arial" w:eastAsia="Times New Roman" w:hAnsi="Arial" w:cs="Arial"/>
          <w:color w:val="000000"/>
          <w:sz w:val="21"/>
          <w:szCs w:val="21"/>
          <w:lang w:eastAsia="ro-RO"/>
        </w:rPr>
        <w:t xml:space="preserve"> </w:t>
      </w:r>
      <w:r w:rsidRPr="004545BD">
        <w:rPr>
          <w:rFonts w:ascii="Arial" w:eastAsia="Times New Roman" w:hAnsi="Arial" w:cs="Arial"/>
          <w:color w:val="000000"/>
          <w:sz w:val="21"/>
          <w:szCs w:val="21"/>
          <w:lang w:eastAsia="ro-RO"/>
        </w:rPr>
        <w:t>parcela 99.</w:t>
      </w:r>
    </w:p>
    <w:p w14:paraId="71530E89" w14:textId="47E7330B" w:rsidR="004545BD" w:rsidRPr="004545BD" w:rsidRDefault="004545BD" w:rsidP="004545BD">
      <w:pPr>
        <w:shd w:val="clear" w:color="auto" w:fill="F7F7F7"/>
        <w:spacing w:after="0" w:line="240" w:lineRule="auto"/>
        <w:rPr>
          <w:rFonts w:ascii="Arial" w:eastAsia="Times New Roman" w:hAnsi="Arial" w:cs="Arial"/>
          <w:color w:val="000000"/>
          <w:sz w:val="21"/>
          <w:szCs w:val="21"/>
          <w:lang w:eastAsia="ro-RO"/>
        </w:rPr>
      </w:pPr>
      <w:r w:rsidRPr="004545BD">
        <w:rPr>
          <w:rFonts w:ascii="Arial" w:eastAsia="Times New Roman" w:hAnsi="Arial" w:cs="Arial"/>
          <w:color w:val="000000"/>
          <w:sz w:val="21"/>
          <w:szCs w:val="21"/>
          <w:lang w:eastAsia="ro-RO"/>
        </w:rPr>
        <w:tab/>
        <w:t>Conform probelor de sol prelevate din perimetrul ce urmează a fi împădurit, datorită  substratului  predominant argilos</w:t>
      </w:r>
      <w:r w:rsidR="006F1451">
        <w:rPr>
          <w:rFonts w:ascii="Arial" w:eastAsia="Times New Roman" w:hAnsi="Arial" w:cs="Arial"/>
          <w:color w:val="000000"/>
          <w:sz w:val="21"/>
          <w:szCs w:val="21"/>
          <w:lang w:eastAsia="ro-RO"/>
        </w:rPr>
        <w:t>, terenul prezintă</w:t>
      </w:r>
      <w:r w:rsidRPr="004545BD">
        <w:rPr>
          <w:rFonts w:ascii="Arial" w:eastAsia="Times New Roman" w:hAnsi="Arial" w:cs="Arial"/>
          <w:color w:val="000000"/>
          <w:sz w:val="21"/>
          <w:szCs w:val="21"/>
          <w:lang w:eastAsia="ro-RO"/>
        </w:rPr>
        <w:t xml:space="preserve"> deficienţe importante de ordin  fizic.  Aceste  deficienţe  constau  în  principal  într-o  stare  de  compactitate mare, o aeraţie slabă, deci un regim aerohidric deficitar, la care se adaugă un conţinut ridicat de argilă coloidală între 40 şi 55%.</w:t>
      </w:r>
      <w:r w:rsidR="007042A9">
        <w:rPr>
          <w:rFonts w:ascii="Arial" w:eastAsia="Times New Roman" w:hAnsi="Arial" w:cs="Arial"/>
          <w:color w:val="000000"/>
          <w:sz w:val="21"/>
          <w:szCs w:val="21"/>
          <w:lang w:eastAsia="ro-RO"/>
        </w:rPr>
        <w:t xml:space="preserve"> </w:t>
      </w:r>
      <w:r w:rsidRPr="004545BD">
        <w:rPr>
          <w:rFonts w:ascii="Arial" w:eastAsia="Times New Roman" w:hAnsi="Arial" w:cs="Arial"/>
          <w:color w:val="000000"/>
          <w:sz w:val="21"/>
          <w:szCs w:val="21"/>
          <w:lang w:eastAsia="ro-RO"/>
        </w:rPr>
        <w:t xml:space="preserve">Pe respectiva parcelă este propusă realizarea unei plantații forestiere. </w:t>
      </w:r>
    </w:p>
    <w:p w14:paraId="1A618AA5" w14:textId="06FEFA18" w:rsidR="004545BD" w:rsidRPr="004545BD" w:rsidRDefault="004545BD" w:rsidP="004545BD">
      <w:pPr>
        <w:shd w:val="clear" w:color="auto" w:fill="F7F7F7"/>
        <w:spacing w:after="0" w:line="240" w:lineRule="auto"/>
        <w:rPr>
          <w:rFonts w:ascii="Arial" w:eastAsia="Times New Roman" w:hAnsi="Arial" w:cs="Arial"/>
          <w:color w:val="000000"/>
          <w:sz w:val="21"/>
          <w:szCs w:val="21"/>
          <w:lang w:eastAsia="ro-RO"/>
        </w:rPr>
      </w:pPr>
      <w:r w:rsidRPr="004545BD">
        <w:rPr>
          <w:rFonts w:ascii="Arial" w:eastAsia="Times New Roman" w:hAnsi="Arial" w:cs="Arial"/>
          <w:color w:val="000000"/>
          <w:sz w:val="21"/>
          <w:szCs w:val="21"/>
          <w:lang w:eastAsia="ro-RO"/>
        </w:rPr>
        <w:tab/>
        <w:t>Terenul neproductiv situat la intrarea în comuna Finta poate fi pus în valoare prin înființarea unui trup de pădure cu rol de protecție pentru comună. Pădurea va juca un rol de protecție pentru zona agricolă adiacentă și a căilor de acces în comună. La nivel de comună, există mai multe trupuri de pădure însă zona identifică de reprezentanții Consiliului Local și al Asociație Pădurea Copiilor</w:t>
      </w:r>
      <w:r w:rsidR="00AC62CD">
        <w:rPr>
          <w:rFonts w:ascii="Arial" w:eastAsia="Times New Roman" w:hAnsi="Arial" w:cs="Arial"/>
          <w:color w:val="000000"/>
          <w:sz w:val="21"/>
          <w:szCs w:val="21"/>
          <w:lang w:eastAsia="ro-RO"/>
        </w:rPr>
        <w:t xml:space="preserve"> va</w:t>
      </w:r>
      <w:r w:rsidR="0025321D">
        <w:rPr>
          <w:rFonts w:ascii="Arial" w:eastAsia="Times New Roman" w:hAnsi="Arial" w:cs="Arial"/>
          <w:color w:val="000000"/>
          <w:sz w:val="21"/>
          <w:szCs w:val="21"/>
          <w:lang w:eastAsia="ro-RO"/>
        </w:rPr>
        <w:t xml:space="preserve"> </w:t>
      </w:r>
      <w:r w:rsidRPr="004545BD">
        <w:rPr>
          <w:rFonts w:ascii="Arial" w:eastAsia="Times New Roman" w:hAnsi="Arial" w:cs="Arial"/>
          <w:color w:val="000000"/>
          <w:sz w:val="21"/>
          <w:szCs w:val="21"/>
          <w:lang w:eastAsia="ro-RO"/>
        </w:rPr>
        <w:t>crea o zonă de protecție a intră</w:t>
      </w:r>
      <w:r w:rsidR="00232BBB">
        <w:rPr>
          <w:rFonts w:ascii="Arial" w:eastAsia="Times New Roman" w:hAnsi="Arial" w:cs="Arial"/>
          <w:color w:val="000000"/>
          <w:sz w:val="21"/>
          <w:szCs w:val="21"/>
          <w:lang w:eastAsia="ro-RO"/>
        </w:rPr>
        <w:t>r</w:t>
      </w:r>
      <w:r w:rsidRPr="004545BD">
        <w:rPr>
          <w:rFonts w:ascii="Arial" w:eastAsia="Times New Roman" w:hAnsi="Arial" w:cs="Arial"/>
          <w:color w:val="000000"/>
          <w:sz w:val="21"/>
          <w:szCs w:val="21"/>
          <w:lang w:eastAsia="ro-RO"/>
        </w:rPr>
        <w:t>ii în comună, împrejmui</w:t>
      </w:r>
      <w:r w:rsidR="00AC62CD">
        <w:rPr>
          <w:rFonts w:ascii="Arial" w:eastAsia="Times New Roman" w:hAnsi="Arial" w:cs="Arial"/>
          <w:color w:val="000000"/>
          <w:sz w:val="21"/>
          <w:szCs w:val="21"/>
          <w:lang w:eastAsia="ro-RO"/>
        </w:rPr>
        <w:t>n</w:t>
      </w:r>
      <w:r w:rsidRPr="004545BD">
        <w:rPr>
          <w:rFonts w:ascii="Arial" w:eastAsia="Times New Roman" w:hAnsi="Arial" w:cs="Arial"/>
          <w:color w:val="000000"/>
          <w:sz w:val="21"/>
          <w:szCs w:val="21"/>
          <w:lang w:eastAsia="ro-RO"/>
        </w:rPr>
        <w:t>d totodată terenurile agricole din zonă.</w:t>
      </w:r>
    </w:p>
    <w:p w14:paraId="4D54AD78" w14:textId="04341C2C" w:rsidR="00782B49" w:rsidRDefault="004545BD" w:rsidP="004545BD">
      <w:pPr>
        <w:shd w:val="clear" w:color="auto" w:fill="F7F7F7"/>
        <w:spacing w:after="0" w:line="240" w:lineRule="auto"/>
        <w:rPr>
          <w:rFonts w:ascii="Arial" w:eastAsia="Times New Roman" w:hAnsi="Arial" w:cs="Arial"/>
          <w:color w:val="000000"/>
          <w:sz w:val="21"/>
          <w:szCs w:val="21"/>
          <w:lang w:eastAsia="ro-RO"/>
        </w:rPr>
      </w:pPr>
      <w:r w:rsidRPr="004545BD">
        <w:rPr>
          <w:rFonts w:ascii="Arial" w:eastAsia="Times New Roman" w:hAnsi="Arial" w:cs="Arial"/>
          <w:color w:val="000000"/>
          <w:sz w:val="21"/>
          <w:szCs w:val="21"/>
          <w:lang w:eastAsia="ro-RO"/>
        </w:rPr>
        <w:tab/>
        <w:t>Analizele de sol realizate de ICPA București și a profilelor de sol executate încadrează terenul în categoria de sol de tip Preluvosol parțial antropizat</w:t>
      </w:r>
      <w:r w:rsidR="0025321D">
        <w:rPr>
          <w:rFonts w:ascii="Arial" w:eastAsia="Times New Roman" w:hAnsi="Arial" w:cs="Arial"/>
          <w:color w:val="000000"/>
          <w:sz w:val="21"/>
          <w:szCs w:val="21"/>
          <w:lang w:eastAsia="ro-RO"/>
        </w:rPr>
        <w:t>.</w:t>
      </w:r>
      <w:r w:rsidRPr="004545BD">
        <w:rPr>
          <w:rFonts w:ascii="Arial" w:eastAsia="Times New Roman" w:hAnsi="Arial" w:cs="Arial"/>
          <w:color w:val="000000"/>
          <w:sz w:val="21"/>
          <w:szCs w:val="21"/>
          <w:lang w:eastAsia="ro-RO"/>
        </w:rPr>
        <w:t xml:space="preserve"> Acest tip de sol cu textură luto -</w:t>
      </w:r>
      <w:r w:rsidRPr="004545BD">
        <w:rPr>
          <w:rFonts w:ascii="Arial" w:eastAsia="Times New Roman" w:hAnsi="Arial" w:cs="Arial"/>
          <w:color w:val="000000"/>
          <w:sz w:val="21"/>
          <w:szCs w:val="21"/>
          <w:lang w:eastAsia="ro-RO"/>
        </w:rPr>
        <w:lastRenderedPageBreak/>
        <w:t>argiloasă, cu un potențial productiv scăzut şi nu posedă capacitate ridicată de reținere a apei şi a elementelor nutritive. În covorul ierbos ce acoperă terenul au fost identificate și specii precum pelinul și ambrozia, semn că terenul neproductiv riscă să devină o sursă de răspândire a speciilor considerate dăunător pentru terenurile învecinate.</w:t>
      </w:r>
    </w:p>
    <w:p w14:paraId="4B8F609E" w14:textId="77777777" w:rsidR="004545BD" w:rsidRPr="00443B61" w:rsidRDefault="004545BD" w:rsidP="004545BD">
      <w:pPr>
        <w:shd w:val="clear" w:color="auto" w:fill="F7F7F7"/>
        <w:spacing w:after="0" w:line="240" w:lineRule="auto"/>
        <w:rPr>
          <w:rFonts w:ascii="Arial" w:eastAsia="Times New Roman" w:hAnsi="Arial" w:cs="Arial"/>
          <w:color w:val="000000"/>
          <w:sz w:val="21"/>
          <w:szCs w:val="21"/>
          <w:lang w:eastAsia="ro-RO"/>
        </w:rPr>
      </w:pPr>
    </w:p>
    <w:p w14:paraId="4673226D" w14:textId="751E5E0D" w:rsid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Pr="00561014">
        <w:rPr>
          <w:rFonts w:ascii="Arial" w:eastAsia="Times New Roman" w:hAnsi="Arial" w:cs="Arial"/>
          <w:b/>
          <w:bCs/>
          <w:color w:val="808000"/>
          <w:sz w:val="21"/>
          <w:szCs w:val="21"/>
          <w:lang w:eastAsia="ro-RO"/>
        </w:rPr>
        <w:t>b)</w:t>
      </w:r>
      <w:r w:rsidR="00232BBB">
        <w:rPr>
          <w:rFonts w:ascii="Arial" w:eastAsia="Times New Roman" w:hAnsi="Arial" w:cs="Arial"/>
          <w:color w:val="000000"/>
          <w:sz w:val="21"/>
          <w:szCs w:val="21"/>
          <w:lang w:eastAsia="ro-RO"/>
        </w:rPr>
        <w:t> </w:t>
      </w:r>
      <w:r w:rsidR="00232BBB" w:rsidRPr="00232BBB">
        <w:rPr>
          <w:rFonts w:ascii="Arial" w:eastAsia="Times New Roman" w:hAnsi="Arial" w:cs="Arial"/>
          <w:i/>
          <w:color w:val="000000"/>
          <w:sz w:val="21"/>
          <w:szCs w:val="21"/>
          <w:lang w:eastAsia="ro-RO"/>
        </w:rPr>
        <w:t>J</w:t>
      </w:r>
      <w:r w:rsidRPr="00232BBB">
        <w:rPr>
          <w:rFonts w:ascii="Arial" w:eastAsia="Times New Roman" w:hAnsi="Arial" w:cs="Arial"/>
          <w:i/>
          <w:color w:val="000000"/>
          <w:sz w:val="21"/>
          <w:szCs w:val="21"/>
          <w:lang w:eastAsia="ro-RO"/>
        </w:rPr>
        <w:t>usti</w:t>
      </w:r>
      <w:r w:rsidR="00232BBB" w:rsidRPr="00232BBB">
        <w:rPr>
          <w:rFonts w:ascii="Arial" w:eastAsia="Times New Roman" w:hAnsi="Arial" w:cs="Arial"/>
          <w:i/>
          <w:color w:val="000000"/>
          <w:sz w:val="21"/>
          <w:szCs w:val="21"/>
          <w:lang w:eastAsia="ro-RO"/>
        </w:rPr>
        <w:t>ficarea necesității proiectului:</w:t>
      </w:r>
      <w:r w:rsidRPr="00561014">
        <w:rPr>
          <w:rFonts w:ascii="Arial" w:eastAsia="Times New Roman" w:hAnsi="Arial" w:cs="Arial"/>
          <w:color w:val="000000"/>
          <w:sz w:val="21"/>
          <w:szCs w:val="21"/>
          <w:lang w:eastAsia="ro-RO"/>
        </w:rPr>
        <w:t> </w:t>
      </w:r>
    </w:p>
    <w:p w14:paraId="470672B3" w14:textId="1B5D41BF" w:rsidR="003C1999" w:rsidRPr="003C1999" w:rsidRDefault="003C1999" w:rsidP="003C1999">
      <w:pPr>
        <w:shd w:val="clear" w:color="auto" w:fill="F7F7F7"/>
        <w:spacing w:after="0" w:line="240" w:lineRule="auto"/>
        <w:ind w:firstLine="708"/>
        <w:rPr>
          <w:rFonts w:ascii="Arial" w:eastAsia="Times New Roman" w:hAnsi="Arial" w:cs="Arial"/>
          <w:color w:val="000000"/>
          <w:sz w:val="21"/>
          <w:szCs w:val="21"/>
          <w:lang w:eastAsia="ro-RO"/>
        </w:rPr>
      </w:pPr>
      <w:r w:rsidRPr="003C1999">
        <w:rPr>
          <w:rFonts w:ascii="Arial" w:eastAsia="Times New Roman" w:hAnsi="Arial" w:cs="Arial"/>
          <w:color w:val="000000"/>
          <w:sz w:val="21"/>
          <w:szCs w:val="21"/>
          <w:lang w:eastAsia="ro-RO"/>
        </w:rPr>
        <w:t>Perimetrul de de ameliorare Finta cu suprafața de 0,32 ha va fi plantat cu salcâm, corcoduș, vișin turcesc, păducel, lemn căinesc și mălin. Beneficiile proiectului sunt legate atat de obtinerea de masa lemnoasa intr-o zona cu deficit de lemn, cat si de posibilitatea stocarii de CO2 si valorificarii a</w:t>
      </w:r>
      <w:r w:rsidR="00232BBB">
        <w:rPr>
          <w:rFonts w:ascii="Arial" w:eastAsia="Times New Roman" w:hAnsi="Arial" w:cs="Arial"/>
          <w:color w:val="000000"/>
          <w:sz w:val="21"/>
          <w:szCs w:val="21"/>
          <w:lang w:eastAsia="ro-RO"/>
        </w:rPr>
        <w:t xml:space="preserve">cestuia pe piata internationala dar și pentru reintroducerea unor suprafețe degradedate, inaptre culturilor agricole în circuitul productiv. </w:t>
      </w:r>
    </w:p>
    <w:p w14:paraId="5D9FF391" w14:textId="5D6B1F8E" w:rsidR="00DF4494" w:rsidRDefault="003C1999" w:rsidP="003C1999">
      <w:pPr>
        <w:shd w:val="clear" w:color="auto" w:fill="F7F7F7"/>
        <w:spacing w:after="0" w:line="240" w:lineRule="auto"/>
        <w:ind w:firstLine="708"/>
        <w:rPr>
          <w:rFonts w:ascii="Arial" w:eastAsia="Times New Roman" w:hAnsi="Arial" w:cs="Arial"/>
          <w:color w:val="000000"/>
          <w:sz w:val="21"/>
          <w:szCs w:val="21"/>
          <w:lang w:eastAsia="ro-RO"/>
        </w:rPr>
      </w:pPr>
      <w:r w:rsidRPr="003C1999">
        <w:rPr>
          <w:rFonts w:ascii="Arial" w:eastAsia="Times New Roman" w:hAnsi="Arial" w:cs="Arial"/>
          <w:color w:val="000000"/>
          <w:sz w:val="21"/>
          <w:szCs w:val="21"/>
          <w:lang w:eastAsia="ro-RO"/>
        </w:rPr>
        <w:t>Pe de alta parte, prin realizarea prevederilor acestui proiect se obtin o serie de efecte a caror valoare materiala este dificil de stabilit, dar care au o importanta deosebita.</w:t>
      </w:r>
    </w:p>
    <w:p w14:paraId="4FD0C5C8" w14:textId="77777777" w:rsidR="00383A17" w:rsidRPr="00561014" w:rsidRDefault="00383A17" w:rsidP="003C1999">
      <w:pPr>
        <w:shd w:val="clear" w:color="auto" w:fill="F7F7F7"/>
        <w:spacing w:after="0" w:line="240" w:lineRule="auto"/>
        <w:ind w:firstLine="708"/>
        <w:rPr>
          <w:rFonts w:ascii="Arial" w:eastAsia="Times New Roman" w:hAnsi="Arial" w:cs="Arial"/>
          <w:color w:val="000000"/>
          <w:sz w:val="21"/>
          <w:szCs w:val="21"/>
          <w:lang w:eastAsia="ro-RO"/>
        </w:rPr>
      </w:pPr>
    </w:p>
    <w:p w14:paraId="49FC7D5F" w14:textId="60A1B4F7" w:rsidR="00561014" w:rsidRPr="00383A17" w:rsidRDefault="00383A17" w:rsidP="00383A17">
      <w:pPr>
        <w:shd w:val="clear" w:color="auto" w:fill="F7F7F7"/>
        <w:spacing w:after="0" w:line="240" w:lineRule="auto"/>
        <w:ind w:left="180"/>
        <w:rPr>
          <w:rFonts w:ascii="Arial" w:eastAsia="Times New Roman" w:hAnsi="Arial" w:cs="Arial"/>
          <w:i/>
          <w:color w:val="000000"/>
          <w:sz w:val="21"/>
          <w:szCs w:val="21"/>
          <w:lang w:eastAsia="ro-RO"/>
        </w:rPr>
      </w:pPr>
      <w:r w:rsidRPr="00383A17">
        <w:rPr>
          <w:rFonts w:ascii="Arial" w:eastAsia="Times New Roman" w:hAnsi="Arial" w:cs="Arial"/>
          <w:b/>
          <w:bCs/>
          <w:color w:val="808000"/>
          <w:sz w:val="21"/>
          <w:szCs w:val="21"/>
          <w:lang w:eastAsia="ro-RO"/>
        </w:rPr>
        <w:t>c)</w:t>
      </w:r>
      <w:r>
        <w:rPr>
          <w:rFonts w:ascii="Arial" w:eastAsia="Times New Roman" w:hAnsi="Arial" w:cs="Arial"/>
          <w:i/>
          <w:color w:val="000000"/>
          <w:sz w:val="21"/>
          <w:szCs w:val="21"/>
          <w:lang w:eastAsia="ro-RO"/>
        </w:rPr>
        <w:t xml:space="preserve"> </w:t>
      </w:r>
      <w:r w:rsidR="00232BBB" w:rsidRPr="00383A17">
        <w:rPr>
          <w:rFonts w:ascii="Arial" w:eastAsia="Times New Roman" w:hAnsi="Arial" w:cs="Arial"/>
          <w:i/>
          <w:color w:val="000000"/>
          <w:sz w:val="21"/>
          <w:szCs w:val="21"/>
          <w:lang w:eastAsia="ro-RO"/>
        </w:rPr>
        <w:t>V</w:t>
      </w:r>
      <w:r w:rsidR="00561014" w:rsidRPr="00383A17">
        <w:rPr>
          <w:rFonts w:ascii="Arial" w:eastAsia="Times New Roman" w:hAnsi="Arial" w:cs="Arial"/>
          <w:i/>
          <w:color w:val="000000"/>
          <w:sz w:val="21"/>
          <w:szCs w:val="21"/>
          <w:lang w:eastAsia="ro-RO"/>
        </w:rPr>
        <w:t>aloarea investiției</w:t>
      </w:r>
      <w:r w:rsidR="00232BBB" w:rsidRPr="00383A17">
        <w:rPr>
          <w:rFonts w:ascii="Arial" w:eastAsia="Times New Roman" w:hAnsi="Arial" w:cs="Arial"/>
          <w:i/>
          <w:color w:val="000000"/>
          <w:sz w:val="21"/>
          <w:szCs w:val="21"/>
          <w:lang w:eastAsia="ro-RO"/>
        </w:rPr>
        <w:t>:</w:t>
      </w:r>
    </w:p>
    <w:p w14:paraId="1C55627F" w14:textId="2083A4E0" w:rsidR="003C1999" w:rsidRDefault="00DD2966" w:rsidP="003C1999">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 xml:space="preserve">Valoarea investiției este estimată la </w:t>
      </w:r>
      <w:r w:rsidRPr="00DD2966">
        <w:rPr>
          <w:rFonts w:ascii="Arial" w:eastAsia="Times New Roman" w:hAnsi="Arial" w:cs="Arial"/>
          <w:color w:val="000000"/>
          <w:sz w:val="21"/>
          <w:szCs w:val="21"/>
          <w:lang w:eastAsia="ro-RO"/>
        </w:rPr>
        <w:t>20049</w:t>
      </w:r>
      <w:r>
        <w:rPr>
          <w:rFonts w:ascii="Arial" w:eastAsia="Times New Roman" w:hAnsi="Arial" w:cs="Arial"/>
          <w:color w:val="000000"/>
          <w:sz w:val="21"/>
          <w:szCs w:val="21"/>
          <w:lang w:eastAsia="ro-RO"/>
        </w:rPr>
        <w:t xml:space="preserve"> lei</w:t>
      </w:r>
      <w:r w:rsidR="009B16B0">
        <w:rPr>
          <w:rFonts w:ascii="Arial" w:eastAsia="Times New Roman" w:hAnsi="Arial" w:cs="Arial"/>
          <w:color w:val="000000"/>
          <w:sz w:val="21"/>
          <w:szCs w:val="21"/>
          <w:lang w:eastAsia="ro-RO"/>
        </w:rPr>
        <w:t>.</w:t>
      </w:r>
    </w:p>
    <w:p w14:paraId="36A85354" w14:textId="77777777" w:rsidR="00383A17" w:rsidRPr="003C1999" w:rsidRDefault="00383A17" w:rsidP="003C1999">
      <w:pPr>
        <w:shd w:val="clear" w:color="auto" w:fill="F7F7F7"/>
        <w:spacing w:after="0" w:line="240" w:lineRule="auto"/>
        <w:rPr>
          <w:rFonts w:ascii="Arial" w:eastAsia="Times New Roman" w:hAnsi="Arial" w:cs="Arial"/>
          <w:color w:val="000000"/>
          <w:sz w:val="21"/>
          <w:szCs w:val="21"/>
          <w:lang w:eastAsia="ro-RO"/>
        </w:rPr>
      </w:pPr>
    </w:p>
    <w:p w14:paraId="7662942E" w14:textId="7A25BD52" w:rsid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00383A17">
        <w:rPr>
          <w:rFonts w:ascii="Arial" w:eastAsia="Times New Roman" w:hAnsi="Arial" w:cs="Arial"/>
          <w:b/>
          <w:bCs/>
          <w:color w:val="808000"/>
          <w:sz w:val="21"/>
          <w:szCs w:val="21"/>
          <w:lang w:eastAsia="ro-RO"/>
        </w:rPr>
        <w:t>d</w:t>
      </w:r>
      <w:r w:rsidRPr="00561014">
        <w:rPr>
          <w:rFonts w:ascii="Arial" w:eastAsia="Times New Roman" w:hAnsi="Arial" w:cs="Arial"/>
          <w:b/>
          <w:bCs/>
          <w:color w:val="808000"/>
          <w:sz w:val="21"/>
          <w:szCs w:val="21"/>
          <w:lang w:eastAsia="ro-RO"/>
        </w:rPr>
        <w:t>)</w:t>
      </w:r>
      <w:r w:rsidRPr="00561014">
        <w:rPr>
          <w:rFonts w:ascii="Arial" w:eastAsia="Times New Roman" w:hAnsi="Arial" w:cs="Arial"/>
          <w:color w:val="000000"/>
          <w:sz w:val="21"/>
          <w:szCs w:val="21"/>
          <w:lang w:eastAsia="ro-RO"/>
        </w:rPr>
        <w:t> </w:t>
      </w:r>
      <w:r w:rsidR="00232BBB" w:rsidRPr="00232BBB">
        <w:rPr>
          <w:rFonts w:ascii="Arial" w:eastAsia="Times New Roman" w:hAnsi="Arial" w:cs="Arial"/>
          <w:i/>
          <w:color w:val="000000"/>
          <w:sz w:val="21"/>
          <w:szCs w:val="21"/>
          <w:lang w:eastAsia="ro-RO"/>
        </w:rPr>
        <w:t>P</w:t>
      </w:r>
      <w:r w:rsidRPr="00232BBB">
        <w:rPr>
          <w:rFonts w:ascii="Arial" w:eastAsia="Times New Roman" w:hAnsi="Arial" w:cs="Arial"/>
          <w:i/>
          <w:color w:val="000000"/>
          <w:sz w:val="21"/>
          <w:szCs w:val="21"/>
          <w:lang w:eastAsia="ro-RO"/>
        </w:rPr>
        <w:t>e</w:t>
      </w:r>
      <w:r w:rsidR="00232BBB" w:rsidRPr="00232BBB">
        <w:rPr>
          <w:rFonts w:ascii="Arial" w:eastAsia="Times New Roman" w:hAnsi="Arial" w:cs="Arial"/>
          <w:i/>
          <w:color w:val="000000"/>
          <w:sz w:val="21"/>
          <w:szCs w:val="21"/>
          <w:lang w:eastAsia="ro-RO"/>
        </w:rPr>
        <w:t>rioada de implementare propusă:</w:t>
      </w:r>
    </w:p>
    <w:p w14:paraId="6DCE85FE" w14:textId="41482B76" w:rsidR="009B16B0" w:rsidRDefault="009B16B0"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 xml:space="preserve">Perioada de implementare propusă pentru proiectul de împădurire este de </w:t>
      </w:r>
      <w:r w:rsidR="005D1ECA">
        <w:rPr>
          <w:rFonts w:ascii="Arial" w:eastAsia="Times New Roman" w:hAnsi="Arial" w:cs="Arial"/>
          <w:color w:val="000000"/>
          <w:sz w:val="21"/>
          <w:szCs w:val="21"/>
          <w:lang w:eastAsia="ro-RO"/>
        </w:rPr>
        <w:t>7 ani sau până la atingerea stării de masiv.</w:t>
      </w:r>
    </w:p>
    <w:p w14:paraId="7291910F" w14:textId="77777777" w:rsidR="00383A17" w:rsidRPr="00561014" w:rsidRDefault="00383A17" w:rsidP="00561014">
      <w:pPr>
        <w:shd w:val="clear" w:color="auto" w:fill="F7F7F7"/>
        <w:spacing w:after="0" w:line="240" w:lineRule="auto"/>
        <w:rPr>
          <w:rFonts w:ascii="Arial" w:eastAsia="Times New Roman" w:hAnsi="Arial" w:cs="Arial"/>
          <w:color w:val="000000"/>
          <w:sz w:val="21"/>
          <w:szCs w:val="21"/>
          <w:lang w:eastAsia="ro-RO"/>
        </w:rPr>
      </w:pPr>
    </w:p>
    <w:p w14:paraId="3EDB8D6A" w14:textId="7977420F" w:rsid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00383A17">
        <w:rPr>
          <w:rFonts w:ascii="Arial" w:eastAsia="Times New Roman" w:hAnsi="Arial" w:cs="Arial"/>
          <w:b/>
          <w:bCs/>
          <w:color w:val="808000"/>
          <w:sz w:val="21"/>
          <w:szCs w:val="21"/>
          <w:lang w:eastAsia="ro-RO"/>
        </w:rPr>
        <w:t>e</w:t>
      </w:r>
      <w:r w:rsidRPr="00561014">
        <w:rPr>
          <w:rFonts w:ascii="Arial" w:eastAsia="Times New Roman" w:hAnsi="Arial" w:cs="Arial"/>
          <w:b/>
          <w:bCs/>
          <w:color w:val="808000"/>
          <w:sz w:val="21"/>
          <w:szCs w:val="21"/>
          <w:lang w:eastAsia="ro-RO"/>
        </w:rPr>
        <w:t>)</w:t>
      </w:r>
      <w:r w:rsidRPr="00561014">
        <w:rPr>
          <w:rFonts w:ascii="Arial" w:eastAsia="Times New Roman" w:hAnsi="Arial" w:cs="Arial"/>
          <w:color w:val="000000"/>
          <w:sz w:val="21"/>
          <w:szCs w:val="21"/>
          <w:lang w:eastAsia="ro-RO"/>
        </w:rPr>
        <w:t> </w:t>
      </w:r>
      <w:r w:rsidR="00383A17">
        <w:rPr>
          <w:rFonts w:ascii="Arial" w:eastAsia="Times New Roman" w:hAnsi="Arial" w:cs="Arial"/>
          <w:i/>
          <w:color w:val="000000"/>
          <w:sz w:val="21"/>
          <w:szCs w:val="21"/>
          <w:lang w:eastAsia="ro-RO"/>
        </w:rPr>
        <w:t>P</w:t>
      </w:r>
      <w:r w:rsidRPr="00232BBB">
        <w:rPr>
          <w:rFonts w:ascii="Arial" w:eastAsia="Times New Roman" w:hAnsi="Arial" w:cs="Arial"/>
          <w:i/>
          <w:color w:val="000000"/>
          <w:sz w:val="21"/>
          <w:szCs w:val="21"/>
          <w:lang w:eastAsia="ro-RO"/>
        </w:rPr>
        <w:t>lanșe reprezentând limitele amplasamentului proiectului, inclusiv orice suprafață de teren solicitată pentru a fi folosită temporar (planu</w:t>
      </w:r>
      <w:r w:rsidR="00232BBB" w:rsidRPr="00232BBB">
        <w:rPr>
          <w:rFonts w:ascii="Arial" w:eastAsia="Times New Roman" w:hAnsi="Arial" w:cs="Arial"/>
          <w:i/>
          <w:color w:val="000000"/>
          <w:sz w:val="21"/>
          <w:szCs w:val="21"/>
          <w:lang w:eastAsia="ro-RO"/>
        </w:rPr>
        <w:t>ri de situație și amplasamente):</w:t>
      </w:r>
      <w:r w:rsidRPr="00561014">
        <w:rPr>
          <w:rFonts w:ascii="Arial" w:eastAsia="Times New Roman" w:hAnsi="Arial" w:cs="Arial"/>
          <w:color w:val="000000"/>
          <w:sz w:val="21"/>
          <w:szCs w:val="21"/>
          <w:lang w:eastAsia="ro-RO"/>
        </w:rPr>
        <w:t> </w:t>
      </w:r>
    </w:p>
    <w:p w14:paraId="7FCE9DA3" w14:textId="4D6AF3B2" w:rsidR="0053217F" w:rsidRDefault="0053217F"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Anexa 1: Certificat de urbanism.</w:t>
      </w:r>
    </w:p>
    <w:p w14:paraId="5576DA98" w14:textId="77777777" w:rsidR="00383A17" w:rsidRPr="00561014" w:rsidRDefault="00383A17" w:rsidP="00561014">
      <w:pPr>
        <w:shd w:val="clear" w:color="auto" w:fill="F7F7F7"/>
        <w:spacing w:after="0" w:line="240" w:lineRule="auto"/>
        <w:rPr>
          <w:rFonts w:ascii="Arial" w:eastAsia="Times New Roman" w:hAnsi="Arial" w:cs="Arial"/>
          <w:color w:val="000000"/>
          <w:sz w:val="21"/>
          <w:szCs w:val="21"/>
          <w:lang w:eastAsia="ro-RO"/>
        </w:rPr>
      </w:pPr>
    </w:p>
    <w:p w14:paraId="07CCFA25" w14:textId="57B4D809"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561014">
        <w:rPr>
          <w:rFonts w:ascii="Arial" w:eastAsia="Times New Roman" w:hAnsi="Arial" w:cs="Arial"/>
          <w:color w:val="000000"/>
          <w:sz w:val="21"/>
          <w:szCs w:val="21"/>
          <w:lang w:eastAsia="ro-RO"/>
        </w:rPr>
        <w:t>   </w:t>
      </w:r>
      <w:r w:rsidR="00383A17">
        <w:rPr>
          <w:rFonts w:ascii="Arial" w:eastAsia="Times New Roman" w:hAnsi="Arial" w:cs="Arial"/>
          <w:b/>
          <w:bCs/>
          <w:color w:val="808000"/>
          <w:sz w:val="21"/>
          <w:szCs w:val="21"/>
          <w:lang w:eastAsia="ro-RO"/>
        </w:rPr>
        <w:t>f</w:t>
      </w:r>
      <w:r w:rsidRPr="00561014">
        <w:rPr>
          <w:rFonts w:ascii="Arial" w:eastAsia="Times New Roman" w:hAnsi="Arial" w:cs="Arial"/>
          <w:b/>
          <w:bCs/>
          <w:color w:val="808000"/>
          <w:sz w:val="21"/>
          <w:szCs w:val="21"/>
          <w:lang w:eastAsia="ro-RO"/>
        </w:rPr>
        <w:t>)</w:t>
      </w:r>
      <w:r w:rsidRPr="00561014">
        <w:rPr>
          <w:rFonts w:ascii="Arial" w:eastAsia="Times New Roman" w:hAnsi="Arial" w:cs="Arial"/>
          <w:color w:val="000000"/>
          <w:sz w:val="21"/>
          <w:szCs w:val="21"/>
          <w:lang w:eastAsia="ro-RO"/>
        </w:rPr>
        <w:t> </w:t>
      </w:r>
      <w:r w:rsidR="00232BBB" w:rsidRPr="00383A17">
        <w:rPr>
          <w:rFonts w:ascii="Arial" w:eastAsia="Times New Roman" w:hAnsi="Arial" w:cs="Arial"/>
          <w:i/>
          <w:color w:val="000000"/>
          <w:sz w:val="21"/>
          <w:szCs w:val="21"/>
          <w:lang w:eastAsia="ro-RO"/>
        </w:rPr>
        <w:t>D</w:t>
      </w:r>
      <w:r w:rsidRPr="00383A17">
        <w:rPr>
          <w:rFonts w:ascii="Arial" w:eastAsia="Times New Roman" w:hAnsi="Arial" w:cs="Arial"/>
          <w:i/>
          <w:color w:val="000000"/>
          <w:sz w:val="21"/>
          <w:szCs w:val="21"/>
          <w:lang w:eastAsia="ro-RO"/>
        </w:rPr>
        <w:t>escriere</w:t>
      </w:r>
      <w:r w:rsidR="00232BBB" w:rsidRPr="00383A17">
        <w:rPr>
          <w:rFonts w:ascii="Arial" w:eastAsia="Times New Roman" w:hAnsi="Arial" w:cs="Arial"/>
          <w:i/>
          <w:color w:val="000000"/>
          <w:sz w:val="21"/>
          <w:szCs w:val="21"/>
          <w:lang w:eastAsia="ro-RO"/>
        </w:rPr>
        <w:t>a</w:t>
      </w:r>
      <w:r w:rsidRPr="00383A17">
        <w:rPr>
          <w:rFonts w:ascii="Arial" w:eastAsia="Times New Roman" w:hAnsi="Arial" w:cs="Arial"/>
          <w:i/>
          <w:color w:val="000000"/>
          <w:sz w:val="21"/>
          <w:szCs w:val="21"/>
          <w:lang w:eastAsia="ro-RO"/>
        </w:rPr>
        <w:t xml:space="preserve"> caracteristicilor fizice ale întregului proiect, formele fizice ale proiectului (planuri, clădiri, alte structuri, materiale de construcție și altele). </w:t>
      </w:r>
    </w:p>
    <w:p w14:paraId="5DA520BA" w14:textId="77777777"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Se prezintă elementele specifice caracteristice proiectului propus: </w:t>
      </w:r>
    </w:p>
    <w:p w14:paraId="22E55DC2" w14:textId="3B1872EE"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profilu</w:t>
      </w:r>
      <w:r w:rsidR="00232BBB" w:rsidRPr="00383A17">
        <w:rPr>
          <w:rFonts w:ascii="Arial" w:eastAsia="Times New Roman" w:hAnsi="Arial" w:cs="Arial"/>
          <w:i/>
          <w:color w:val="000000"/>
          <w:sz w:val="21"/>
          <w:szCs w:val="21"/>
          <w:lang w:eastAsia="ro-RO"/>
        </w:rPr>
        <w:t>l și capacitățile de producție:</w:t>
      </w:r>
    </w:p>
    <w:p w14:paraId="1961437F" w14:textId="71BBEEC0" w:rsidR="00CB40C3" w:rsidRPr="00561014" w:rsidRDefault="00CB40C3" w:rsidP="00B205AF">
      <w:pPr>
        <w:shd w:val="clear" w:color="auto" w:fill="F7F7F7"/>
        <w:spacing w:after="0" w:line="240" w:lineRule="auto"/>
        <w:ind w:firstLine="708"/>
        <w:rPr>
          <w:rFonts w:ascii="Arial" w:eastAsia="Times New Roman" w:hAnsi="Arial" w:cs="Arial"/>
          <w:color w:val="000000"/>
          <w:sz w:val="21"/>
          <w:szCs w:val="21"/>
          <w:lang w:eastAsia="ro-RO"/>
        </w:rPr>
      </w:pPr>
      <w:r w:rsidRPr="00CB40C3">
        <w:rPr>
          <w:rFonts w:ascii="Arial" w:eastAsia="Times New Roman" w:hAnsi="Arial" w:cs="Arial"/>
          <w:color w:val="000000"/>
          <w:sz w:val="21"/>
          <w:szCs w:val="21"/>
          <w:lang w:eastAsia="ro-RO"/>
        </w:rPr>
        <w:t>Suprafața de 0,32 ha ce urmează a fi ameliorat</w:t>
      </w:r>
      <w:r w:rsidR="0025321D">
        <w:rPr>
          <w:rFonts w:ascii="Arial" w:eastAsia="Times New Roman" w:hAnsi="Arial" w:cs="Arial"/>
          <w:color w:val="000000"/>
          <w:sz w:val="21"/>
          <w:szCs w:val="21"/>
          <w:lang w:eastAsia="ro-RO"/>
        </w:rPr>
        <w:t>ă</w:t>
      </w:r>
      <w:r w:rsidRPr="00CB40C3">
        <w:rPr>
          <w:rFonts w:ascii="Arial" w:eastAsia="Times New Roman" w:hAnsi="Arial" w:cs="Arial"/>
          <w:color w:val="000000"/>
          <w:sz w:val="21"/>
          <w:szCs w:val="21"/>
          <w:lang w:eastAsia="ro-RO"/>
        </w:rPr>
        <w:t xml:space="preserve"> prin lucrări de împădurire este o zonă compactă cu o lungime de cca. 440 m și o lățime de aproximativ 6,3 m. După înfințarea plantației și  introducerea terenului neproductiv agricol în circuit silvic se va putea obține un volum de masa lemnoasă, în conformitatea cu potențialul stațional, de 235 mc/ha după primii 30 de ani (30 ani este vârsta exploatabilității de protecție pentru specia principală – salcâm).</w:t>
      </w:r>
    </w:p>
    <w:p w14:paraId="544A9B51" w14:textId="2BE568F3"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561014">
        <w:rPr>
          <w:rFonts w:ascii="Arial" w:eastAsia="Times New Roman" w:hAnsi="Arial" w:cs="Arial"/>
          <w:color w:val="000000"/>
          <w:sz w:val="21"/>
          <w:szCs w:val="21"/>
          <w:lang w:eastAsia="ro-RO"/>
        </w:rPr>
        <w:t>   </w:t>
      </w:r>
      <w:r w:rsidRPr="00561014">
        <w:rPr>
          <w:rFonts w:ascii="Arial" w:eastAsia="Times New Roman" w:hAnsi="Arial" w:cs="Arial"/>
          <w:b/>
          <w:bCs/>
          <w:color w:val="C0C0C0"/>
          <w:sz w:val="21"/>
          <w:szCs w:val="21"/>
          <w:lang w:eastAsia="ro-RO"/>
        </w:rPr>
        <w:t>-</w:t>
      </w:r>
      <w:r w:rsidRPr="00561014">
        <w:rPr>
          <w:rFonts w:ascii="Arial" w:eastAsia="Times New Roman" w:hAnsi="Arial" w:cs="Arial"/>
          <w:color w:val="000000"/>
          <w:sz w:val="21"/>
          <w:szCs w:val="21"/>
          <w:lang w:eastAsia="ro-RO"/>
        </w:rPr>
        <w:t> </w:t>
      </w:r>
      <w:r w:rsidRPr="00383A17">
        <w:rPr>
          <w:rFonts w:ascii="Arial" w:eastAsia="Times New Roman" w:hAnsi="Arial" w:cs="Arial"/>
          <w:i/>
          <w:color w:val="000000"/>
          <w:sz w:val="21"/>
          <w:szCs w:val="21"/>
          <w:lang w:eastAsia="ro-RO"/>
        </w:rPr>
        <w:t>descrierea instalației și a fluxurilor tehnologice existente pe amplasament (după caz); </w:t>
      </w:r>
    </w:p>
    <w:p w14:paraId="1AF7FBDC" w14:textId="18C26CFE" w:rsidR="00AA18B6" w:rsidRPr="00561014" w:rsidRDefault="00AA18B6"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4D3542F9" w14:textId="799A7E14" w:rsid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Pr="00561014">
        <w:rPr>
          <w:rFonts w:ascii="Arial" w:eastAsia="Times New Roman" w:hAnsi="Arial" w:cs="Arial"/>
          <w:b/>
          <w:bCs/>
          <w:color w:val="C0C0C0"/>
          <w:sz w:val="21"/>
          <w:szCs w:val="21"/>
          <w:lang w:eastAsia="ro-RO"/>
        </w:rPr>
        <w:t>-</w:t>
      </w:r>
      <w:r w:rsidRPr="00561014">
        <w:rPr>
          <w:rFonts w:ascii="Arial" w:eastAsia="Times New Roman" w:hAnsi="Arial" w:cs="Arial"/>
          <w:color w:val="000000"/>
          <w:sz w:val="21"/>
          <w:szCs w:val="21"/>
          <w:lang w:eastAsia="ro-RO"/>
        </w:rPr>
        <w:t> </w:t>
      </w:r>
      <w:r w:rsidRPr="00383A17">
        <w:rPr>
          <w:rFonts w:ascii="Arial" w:eastAsia="Times New Roman" w:hAnsi="Arial" w:cs="Arial"/>
          <w:i/>
          <w:color w:val="000000"/>
          <w:sz w:val="21"/>
          <w:szCs w:val="21"/>
          <w:lang w:eastAsia="ro-RO"/>
        </w:rPr>
        <w:t>descrierea proceselor de producție ale proiectului propus, în funcție de specificul investiției, produse și subproduse obținute, mărimea, capacitatea;</w:t>
      </w:r>
      <w:r w:rsidRPr="00561014">
        <w:rPr>
          <w:rFonts w:ascii="Arial" w:eastAsia="Times New Roman" w:hAnsi="Arial" w:cs="Arial"/>
          <w:color w:val="000000"/>
          <w:sz w:val="21"/>
          <w:szCs w:val="21"/>
          <w:lang w:eastAsia="ro-RO"/>
        </w:rPr>
        <w:t> </w:t>
      </w:r>
    </w:p>
    <w:p w14:paraId="36E3B5A9" w14:textId="172B152E" w:rsidR="00AA18B6" w:rsidRPr="00561014" w:rsidRDefault="00AA18B6"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0F572E6A" w14:textId="39C9AE7D" w:rsid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Pr="00561014">
        <w:rPr>
          <w:rFonts w:ascii="Arial" w:eastAsia="Times New Roman" w:hAnsi="Arial" w:cs="Arial"/>
          <w:b/>
          <w:bCs/>
          <w:color w:val="C0C0C0"/>
          <w:sz w:val="21"/>
          <w:szCs w:val="21"/>
          <w:lang w:eastAsia="ro-RO"/>
        </w:rPr>
        <w:t>-</w:t>
      </w:r>
      <w:r w:rsidRPr="00561014">
        <w:rPr>
          <w:rFonts w:ascii="Arial" w:eastAsia="Times New Roman" w:hAnsi="Arial" w:cs="Arial"/>
          <w:color w:val="000000"/>
          <w:sz w:val="21"/>
          <w:szCs w:val="21"/>
          <w:lang w:eastAsia="ro-RO"/>
        </w:rPr>
        <w:t> </w:t>
      </w:r>
      <w:r w:rsidRPr="00383A17">
        <w:rPr>
          <w:rFonts w:ascii="Arial" w:eastAsia="Times New Roman" w:hAnsi="Arial" w:cs="Arial"/>
          <w:i/>
          <w:color w:val="000000"/>
          <w:sz w:val="21"/>
          <w:szCs w:val="21"/>
          <w:lang w:eastAsia="ro-RO"/>
        </w:rPr>
        <w:t>materiile prime, energia și combustibilii utilizați, cu modul de asigurare a acestora;</w:t>
      </w:r>
      <w:r w:rsidRPr="00561014">
        <w:rPr>
          <w:rFonts w:ascii="Arial" w:eastAsia="Times New Roman" w:hAnsi="Arial" w:cs="Arial"/>
          <w:color w:val="000000"/>
          <w:sz w:val="21"/>
          <w:szCs w:val="21"/>
          <w:lang w:eastAsia="ro-RO"/>
        </w:rPr>
        <w:t> </w:t>
      </w:r>
    </w:p>
    <w:p w14:paraId="0937D046" w14:textId="0467347E" w:rsidR="001F5305" w:rsidRPr="00561014" w:rsidRDefault="001F530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1E9C57D3" w14:textId="3789A223"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561014">
        <w:rPr>
          <w:rFonts w:ascii="Arial" w:eastAsia="Times New Roman" w:hAnsi="Arial" w:cs="Arial"/>
          <w:color w:val="000000"/>
          <w:sz w:val="21"/>
          <w:szCs w:val="21"/>
          <w:lang w:eastAsia="ro-RO"/>
        </w:rPr>
        <w:t>   </w:t>
      </w:r>
      <w:r w:rsidRPr="00561014">
        <w:rPr>
          <w:rFonts w:ascii="Arial" w:eastAsia="Times New Roman" w:hAnsi="Arial" w:cs="Arial"/>
          <w:b/>
          <w:bCs/>
          <w:color w:val="C0C0C0"/>
          <w:sz w:val="21"/>
          <w:szCs w:val="21"/>
          <w:lang w:eastAsia="ro-RO"/>
        </w:rPr>
        <w:t>-</w:t>
      </w:r>
      <w:r w:rsidRPr="00561014">
        <w:rPr>
          <w:rFonts w:ascii="Arial" w:eastAsia="Times New Roman" w:hAnsi="Arial" w:cs="Arial"/>
          <w:color w:val="000000"/>
          <w:sz w:val="21"/>
          <w:szCs w:val="21"/>
          <w:lang w:eastAsia="ro-RO"/>
        </w:rPr>
        <w:t> </w:t>
      </w:r>
      <w:r w:rsidRPr="00383A17">
        <w:rPr>
          <w:rFonts w:ascii="Arial" w:eastAsia="Times New Roman" w:hAnsi="Arial" w:cs="Arial"/>
          <w:i/>
          <w:color w:val="000000"/>
          <w:sz w:val="21"/>
          <w:szCs w:val="21"/>
          <w:lang w:eastAsia="ro-RO"/>
        </w:rPr>
        <w:t>racordarea la rețelele utilitare existente în zonă; </w:t>
      </w:r>
    </w:p>
    <w:p w14:paraId="361DEB96" w14:textId="2E01B100" w:rsidR="001F5305" w:rsidRPr="00561014" w:rsidRDefault="001F530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6726A487" w14:textId="77777777" w:rsidR="001F5305"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Pr="00561014">
        <w:rPr>
          <w:rFonts w:ascii="Arial" w:eastAsia="Times New Roman" w:hAnsi="Arial" w:cs="Arial"/>
          <w:b/>
          <w:bCs/>
          <w:color w:val="C0C0C0"/>
          <w:sz w:val="21"/>
          <w:szCs w:val="21"/>
          <w:lang w:eastAsia="ro-RO"/>
        </w:rPr>
        <w:t>-</w:t>
      </w:r>
      <w:r w:rsidRPr="00561014">
        <w:rPr>
          <w:rFonts w:ascii="Arial" w:eastAsia="Times New Roman" w:hAnsi="Arial" w:cs="Arial"/>
          <w:color w:val="000000"/>
          <w:sz w:val="21"/>
          <w:szCs w:val="21"/>
          <w:lang w:eastAsia="ro-RO"/>
        </w:rPr>
        <w:t> </w:t>
      </w:r>
      <w:r w:rsidRPr="00383A17">
        <w:rPr>
          <w:rFonts w:ascii="Arial" w:eastAsia="Times New Roman" w:hAnsi="Arial" w:cs="Arial"/>
          <w:i/>
          <w:color w:val="000000"/>
          <w:sz w:val="21"/>
          <w:szCs w:val="21"/>
          <w:lang w:eastAsia="ro-RO"/>
        </w:rPr>
        <w:t>descrierea lucrărilor de refacere a amplasamentului în zona afectată de execuția investiției;</w:t>
      </w:r>
    </w:p>
    <w:p w14:paraId="6EE1FFC8" w14:textId="65D61E00" w:rsidR="00561014" w:rsidRPr="00561014" w:rsidRDefault="001F530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r w:rsidR="00561014" w:rsidRPr="00561014">
        <w:rPr>
          <w:rFonts w:ascii="Arial" w:eastAsia="Times New Roman" w:hAnsi="Arial" w:cs="Arial"/>
          <w:color w:val="000000"/>
          <w:sz w:val="21"/>
          <w:szCs w:val="21"/>
          <w:lang w:eastAsia="ro-RO"/>
        </w:rPr>
        <w:t> </w:t>
      </w:r>
    </w:p>
    <w:p w14:paraId="6F1E9C75" w14:textId="12FCEE4C"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căi noi de acces sau schimbări ale celor existente; </w:t>
      </w:r>
    </w:p>
    <w:p w14:paraId="0C4E8C1D" w14:textId="46E07845" w:rsidR="001F5305" w:rsidRPr="00561014" w:rsidRDefault="001F530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046517A3" w14:textId="3F735497"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resursele naturale folosite în construcție și funcționare; </w:t>
      </w:r>
    </w:p>
    <w:p w14:paraId="4680ED63" w14:textId="4CBA251F" w:rsidR="001F5305" w:rsidRPr="00561014" w:rsidRDefault="001F530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354887AE" w14:textId="588AF846"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metode folosite în construcție/demolare; </w:t>
      </w:r>
    </w:p>
    <w:p w14:paraId="66638DD6" w14:textId="51D48F10" w:rsidR="001F5305" w:rsidRPr="00561014" w:rsidRDefault="001F530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3A89F248" w14:textId="360145B6"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planul de execuție, cuprinzând faza de construcție, punerea în funcțiune, exploatare, refacere și folosire ulterioară; </w:t>
      </w:r>
    </w:p>
    <w:p w14:paraId="69DC3500" w14:textId="118C81D3" w:rsidR="001F5305" w:rsidRPr="00561014" w:rsidRDefault="001F530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lastRenderedPageBreak/>
        <w:tab/>
      </w:r>
      <w:r w:rsidR="001210B5">
        <w:rPr>
          <w:rFonts w:ascii="Arial" w:eastAsia="Times New Roman" w:hAnsi="Arial" w:cs="Arial"/>
          <w:color w:val="000000"/>
          <w:sz w:val="21"/>
          <w:szCs w:val="21"/>
          <w:lang w:eastAsia="ro-RO"/>
        </w:rPr>
        <w:t>NU ESTE CAZUL.</w:t>
      </w:r>
    </w:p>
    <w:p w14:paraId="5920865A" w14:textId="7730B03D"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relația cu alte proiecte existente sau planificate; </w:t>
      </w:r>
    </w:p>
    <w:p w14:paraId="21E60FCB" w14:textId="531BF1AC" w:rsidR="001F5305" w:rsidRPr="00561014" w:rsidRDefault="001F530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4FCF0E80" w14:textId="34336477"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detalii privind alternativele care au fost luate în considerare; </w:t>
      </w:r>
    </w:p>
    <w:p w14:paraId="32A1EFF7" w14:textId="6645893C" w:rsidR="00050043" w:rsidRPr="00561014" w:rsidRDefault="00050043"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556C1C3D" w14:textId="3A9AFD61"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alte activități care pot apărea ca urmare a proiectului (de exemplu, extragerea de agregate, asigurarea unor noi surse de apă, surse sau linii de transport al energiei, creșterea numărului de locuințe, eliminarea apelor uzate și a deșeurilor); </w:t>
      </w:r>
    </w:p>
    <w:p w14:paraId="66F733F3" w14:textId="0BEF518B" w:rsidR="00050043" w:rsidRPr="00561014" w:rsidRDefault="00050043"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2F8444E6" w14:textId="0523EBA6"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alte autorizații cerute pentru proiect. </w:t>
      </w:r>
    </w:p>
    <w:p w14:paraId="4E140477" w14:textId="6CBC0A86" w:rsidR="00050043" w:rsidRDefault="00050043"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7F093371" w14:textId="77777777" w:rsidR="00383A17" w:rsidRPr="00561014" w:rsidRDefault="00383A17" w:rsidP="00561014">
      <w:pPr>
        <w:shd w:val="clear" w:color="auto" w:fill="F7F7F7"/>
        <w:spacing w:after="0" w:line="240" w:lineRule="auto"/>
        <w:rPr>
          <w:rFonts w:ascii="Arial" w:eastAsia="Times New Roman" w:hAnsi="Arial" w:cs="Arial"/>
          <w:color w:val="000000"/>
          <w:sz w:val="21"/>
          <w:szCs w:val="21"/>
          <w:lang w:eastAsia="ro-RO"/>
        </w:rPr>
      </w:pPr>
    </w:p>
    <w:p w14:paraId="00540540" w14:textId="77777777" w:rsidR="00561014" w:rsidRPr="00383A17"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383A17">
        <w:rPr>
          <w:rFonts w:ascii="Arial" w:eastAsia="Times New Roman" w:hAnsi="Arial" w:cs="Arial"/>
          <w:b/>
          <w:color w:val="000000"/>
          <w:sz w:val="21"/>
          <w:szCs w:val="21"/>
          <w:lang w:eastAsia="ro-RO"/>
        </w:rPr>
        <w:t>   </w:t>
      </w:r>
      <w:r w:rsidRPr="00383A17">
        <w:rPr>
          <w:rFonts w:ascii="Arial" w:eastAsia="Times New Roman" w:hAnsi="Arial" w:cs="Arial"/>
          <w:b/>
          <w:bCs/>
          <w:color w:val="000080"/>
          <w:sz w:val="21"/>
          <w:szCs w:val="21"/>
          <w:lang w:eastAsia="ro-RO"/>
        </w:rPr>
        <w:t>IV.</w:t>
      </w:r>
      <w:r w:rsidRPr="00383A17">
        <w:rPr>
          <w:rFonts w:ascii="Arial" w:eastAsia="Times New Roman" w:hAnsi="Arial" w:cs="Arial"/>
          <w:b/>
          <w:color w:val="000000"/>
          <w:sz w:val="21"/>
          <w:szCs w:val="21"/>
          <w:lang w:eastAsia="ro-RO"/>
        </w:rPr>
        <w:t> Descrierea lucrărilor de demolare necesare: </w:t>
      </w:r>
    </w:p>
    <w:p w14:paraId="325A05A0" w14:textId="449AAFF9"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planul de execuție a lucrărilor de demolare, de refacere și folosire ulterioară a terenului; </w:t>
      </w:r>
    </w:p>
    <w:p w14:paraId="7D5DB281" w14:textId="061FE5A6" w:rsidR="00050043" w:rsidRPr="00561014" w:rsidRDefault="001210B5" w:rsidP="00B205AF">
      <w:pPr>
        <w:shd w:val="clear" w:color="auto" w:fill="F7F7F7"/>
        <w:spacing w:after="0" w:line="240" w:lineRule="auto"/>
        <w:ind w:firstLine="708"/>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42968665" w14:textId="3FA1F0A1"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descrierea lucrărilor de refacere a amplasamentului; </w:t>
      </w:r>
    </w:p>
    <w:p w14:paraId="42991C64" w14:textId="41602299" w:rsidR="00050043" w:rsidRPr="00561014" w:rsidRDefault="00050043"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23AEAC8E" w14:textId="3A066987"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căi noi de acces sau schimbări ale celor existente, după caz; </w:t>
      </w:r>
    </w:p>
    <w:p w14:paraId="230B2EA5" w14:textId="6F8BFCD0" w:rsidR="00050043" w:rsidRPr="00561014" w:rsidRDefault="00050043"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7F1E9195" w14:textId="292CEEAD"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metode folosite în demolare; </w:t>
      </w:r>
    </w:p>
    <w:p w14:paraId="3BCD2CBA" w14:textId="789B6265" w:rsidR="00050043" w:rsidRPr="00561014" w:rsidRDefault="00050043"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52C404B4" w14:textId="5F2A2FD9"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detalii privind alternativele care au fost luate în considerare; </w:t>
      </w:r>
    </w:p>
    <w:p w14:paraId="707A78C9" w14:textId="286E9348" w:rsidR="00050043" w:rsidRPr="00561014" w:rsidRDefault="00050043"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44F545BB" w14:textId="2B787718"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alte activități care pot apărea ca urmare a demolării (de exemplu, eliminarea deșeurilor). </w:t>
      </w:r>
    </w:p>
    <w:p w14:paraId="477DA611" w14:textId="02BE310A" w:rsidR="00050043" w:rsidRDefault="00050043"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1210B5">
        <w:rPr>
          <w:rFonts w:ascii="Arial" w:eastAsia="Times New Roman" w:hAnsi="Arial" w:cs="Arial"/>
          <w:color w:val="000000"/>
          <w:sz w:val="21"/>
          <w:szCs w:val="21"/>
          <w:lang w:eastAsia="ro-RO"/>
        </w:rPr>
        <w:t>NU ESTE CAZUL.</w:t>
      </w:r>
    </w:p>
    <w:p w14:paraId="4BACD3A8" w14:textId="77777777" w:rsidR="00383A17" w:rsidRPr="00561014" w:rsidRDefault="00383A17" w:rsidP="00561014">
      <w:pPr>
        <w:shd w:val="clear" w:color="auto" w:fill="F7F7F7"/>
        <w:spacing w:after="0" w:line="240" w:lineRule="auto"/>
        <w:rPr>
          <w:rFonts w:ascii="Arial" w:eastAsia="Times New Roman" w:hAnsi="Arial" w:cs="Arial"/>
          <w:color w:val="000000"/>
          <w:sz w:val="21"/>
          <w:szCs w:val="21"/>
          <w:lang w:eastAsia="ro-RO"/>
        </w:rPr>
      </w:pPr>
    </w:p>
    <w:p w14:paraId="1080F6B2" w14:textId="2B121BF6" w:rsidR="00561014" w:rsidRPr="00383A17"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383A17">
        <w:rPr>
          <w:rFonts w:ascii="Arial" w:eastAsia="Times New Roman" w:hAnsi="Arial" w:cs="Arial"/>
          <w:b/>
          <w:color w:val="000000"/>
          <w:sz w:val="21"/>
          <w:szCs w:val="21"/>
          <w:lang w:eastAsia="ro-RO"/>
        </w:rPr>
        <w:t>   </w:t>
      </w:r>
      <w:r w:rsidRPr="00383A17">
        <w:rPr>
          <w:rFonts w:ascii="Arial" w:eastAsia="Times New Roman" w:hAnsi="Arial" w:cs="Arial"/>
          <w:b/>
          <w:bCs/>
          <w:color w:val="000080"/>
          <w:sz w:val="21"/>
          <w:szCs w:val="21"/>
          <w:lang w:eastAsia="ro-RO"/>
        </w:rPr>
        <w:t>V.</w:t>
      </w:r>
      <w:r w:rsidRPr="00383A17">
        <w:rPr>
          <w:rFonts w:ascii="Arial" w:eastAsia="Times New Roman" w:hAnsi="Arial" w:cs="Arial"/>
          <w:b/>
          <w:color w:val="000000"/>
          <w:sz w:val="21"/>
          <w:szCs w:val="21"/>
          <w:lang w:eastAsia="ro-RO"/>
        </w:rPr>
        <w:t> Descrierea amplasării proiectului: </w:t>
      </w:r>
    </w:p>
    <w:p w14:paraId="70C772DF" w14:textId="61E24F36" w:rsidR="00694F4C" w:rsidRPr="00561014" w:rsidRDefault="00694F4C" w:rsidP="00B205AF">
      <w:pPr>
        <w:shd w:val="clear" w:color="auto" w:fill="F7F7F7"/>
        <w:spacing w:after="0" w:line="240" w:lineRule="auto"/>
        <w:ind w:firstLine="708"/>
        <w:rPr>
          <w:rFonts w:ascii="Arial" w:eastAsia="Times New Roman" w:hAnsi="Arial" w:cs="Arial"/>
          <w:color w:val="000000"/>
          <w:sz w:val="21"/>
          <w:szCs w:val="21"/>
          <w:lang w:eastAsia="ro-RO"/>
        </w:rPr>
      </w:pPr>
      <w:r w:rsidRPr="00694F4C">
        <w:rPr>
          <w:rFonts w:ascii="Arial" w:eastAsia="Times New Roman" w:hAnsi="Arial" w:cs="Arial"/>
          <w:color w:val="000000"/>
          <w:sz w:val="21"/>
          <w:szCs w:val="21"/>
          <w:lang w:eastAsia="ro-RO"/>
        </w:rPr>
        <w:t>Perimetru de ameliorare Finta este localizat în localitatea Finta, sat Finta Veche, județul Dâmbovița. Terenul are formă dreptungiulară cu lungimea de cca 440 m și lațimea de 6,5 m și este amplasat paralel cu drumul comunal 573 Finta – Frasin. Din punct de vedere geografic teritoriul se încadrează în provincia Câmpia piemontană a Cricovului, la limita nordică a Câmpiei Române, între râurile Ialomiţa (vest) şi Cricovul Dulce (est).</w:t>
      </w:r>
    </w:p>
    <w:p w14:paraId="4040B716" w14:textId="77777777" w:rsidR="00383A17"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distanța față de granițe pentru proiectele care cad sub incidența </w:t>
      </w:r>
      <w:hyperlink r:id="rId10" w:tgtFrame="_blank" w:history="1">
        <w:r w:rsidRPr="00383A17">
          <w:rPr>
            <w:rFonts w:ascii="Arial" w:eastAsia="Times New Roman" w:hAnsi="Arial" w:cs="Arial"/>
            <w:i/>
            <w:color w:val="1A86B6"/>
            <w:sz w:val="21"/>
            <w:szCs w:val="21"/>
            <w:u w:val="single"/>
            <w:lang w:eastAsia="ro-RO"/>
          </w:rPr>
          <w:t>Convenției</w:t>
        </w:r>
      </w:hyperlink>
      <w:r w:rsidRPr="00383A17">
        <w:rPr>
          <w:rFonts w:ascii="Arial" w:eastAsia="Times New Roman" w:hAnsi="Arial" w:cs="Arial"/>
          <w:i/>
          <w:color w:val="000000"/>
          <w:sz w:val="21"/>
          <w:szCs w:val="21"/>
          <w:lang w:eastAsia="ro-RO"/>
        </w:rPr>
        <w:t> privind evaluarea impactului asupra mediului în context transfrontieră, adoptată la Espoo la 25 februarie 1991, ratificată prin Legea </w:t>
      </w:r>
      <w:hyperlink r:id="rId11" w:tgtFrame="_blank" w:history="1">
        <w:r w:rsidRPr="00383A17">
          <w:rPr>
            <w:rFonts w:ascii="Arial" w:eastAsia="Times New Roman" w:hAnsi="Arial" w:cs="Arial"/>
            <w:i/>
            <w:color w:val="1A86B6"/>
            <w:sz w:val="21"/>
            <w:szCs w:val="21"/>
            <w:u w:val="single"/>
            <w:lang w:eastAsia="ro-RO"/>
          </w:rPr>
          <w:t>nr. 22/2001</w:t>
        </w:r>
      </w:hyperlink>
      <w:r w:rsidRPr="00383A17">
        <w:rPr>
          <w:rFonts w:ascii="Arial" w:eastAsia="Times New Roman" w:hAnsi="Arial" w:cs="Arial"/>
          <w:i/>
          <w:color w:val="000000"/>
          <w:sz w:val="21"/>
          <w:szCs w:val="21"/>
          <w:lang w:eastAsia="ro-RO"/>
        </w:rPr>
        <w:t>, cu completările ulterioare;</w:t>
      </w:r>
    </w:p>
    <w:p w14:paraId="3E84C363" w14:textId="0DBCA5C8" w:rsidR="00561014" w:rsidRP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001210B5">
        <w:rPr>
          <w:rFonts w:ascii="Arial" w:eastAsia="Times New Roman" w:hAnsi="Arial" w:cs="Arial"/>
          <w:color w:val="000000"/>
          <w:sz w:val="21"/>
          <w:szCs w:val="21"/>
          <w:lang w:eastAsia="ro-RO"/>
        </w:rPr>
        <w:t>NU ESTE CAZUL.</w:t>
      </w:r>
    </w:p>
    <w:p w14:paraId="19309485" w14:textId="77777777" w:rsidR="00383A17"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localizarea amplasamentului în raport cu patrimoniul cultural potrivit Listei monumentelor istorice, actualizată, aprobată prin Ordinul ministrului culturii și cultelor </w:t>
      </w:r>
      <w:hyperlink r:id="rId12" w:tgtFrame="_blank" w:history="1">
        <w:r w:rsidRPr="00383A17">
          <w:rPr>
            <w:rFonts w:ascii="Arial" w:eastAsia="Times New Roman" w:hAnsi="Arial" w:cs="Arial"/>
            <w:i/>
            <w:color w:val="1A86B6"/>
            <w:sz w:val="21"/>
            <w:szCs w:val="21"/>
            <w:u w:val="single"/>
            <w:lang w:eastAsia="ro-RO"/>
          </w:rPr>
          <w:t>nr. 2.314/2004</w:t>
        </w:r>
      </w:hyperlink>
      <w:r w:rsidRPr="00383A17">
        <w:rPr>
          <w:rFonts w:ascii="Arial" w:eastAsia="Times New Roman" w:hAnsi="Arial" w:cs="Arial"/>
          <w:i/>
          <w:color w:val="000000"/>
          <w:sz w:val="21"/>
          <w:szCs w:val="21"/>
          <w:lang w:eastAsia="ro-RO"/>
        </w:rPr>
        <w:t>, cu modificările ulterioare, și Repertoriului arheologic național prevăzut de Ordonanța Guvernului </w:t>
      </w:r>
      <w:hyperlink r:id="rId13" w:tgtFrame="_blank" w:history="1">
        <w:r w:rsidRPr="00383A17">
          <w:rPr>
            <w:rFonts w:ascii="Arial" w:eastAsia="Times New Roman" w:hAnsi="Arial" w:cs="Arial"/>
            <w:i/>
            <w:color w:val="1A86B6"/>
            <w:sz w:val="21"/>
            <w:szCs w:val="21"/>
            <w:u w:val="single"/>
            <w:lang w:eastAsia="ro-RO"/>
          </w:rPr>
          <w:t>nr. 43/2000</w:t>
        </w:r>
      </w:hyperlink>
      <w:r w:rsidRPr="00383A17">
        <w:rPr>
          <w:rFonts w:ascii="Arial" w:eastAsia="Times New Roman" w:hAnsi="Arial" w:cs="Arial"/>
          <w:i/>
          <w:color w:val="000000"/>
          <w:sz w:val="21"/>
          <w:szCs w:val="21"/>
          <w:lang w:eastAsia="ro-RO"/>
        </w:rPr>
        <w:t> privind protecția patrimoniului arheologic și declararea unor situri arheologice ca zone de interes național, republicată, cu modificările și completările ulterioare;</w:t>
      </w:r>
    </w:p>
    <w:p w14:paraId="064873B3" w14:textId="77BE61E5" w:rsidR="00561014" w:rsidRP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001210B5">
        <w:rPr>
          <w:rFonts w:ascii="Arial" w:eastAsia="Times New Roman" w:hAnsi="Arial" w:cs="Arial"/>
          <w:color w:val="000000"/>
          <w:sz w:val="21"/>
          <w:szCs w:val="21"/>
          <w:lang w:eastAsia="ro-RO"/>
        </w:rPr>
        <w:t>NU ESTE CAZUL.</w:t>
      </w:r>
    </w:p>
    <w:p w14:paraId="5DBE7524" w14:textId="77777777" w:rsidR="00383A17"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hărți, fotografii ale amplasamentului care pot oferi informații privind caracteristicile fizice ale mediului, atât naturale, cât și artificiale, și alte informații privind: </w:t>
      </w:r>
    </w:p>
    <w:p w14:paraId="248B5F7D" w14:textId="6EA0D618" w:rsidR="00561014" w:rsidRPr="00561014" w:rsidRDefault="001210B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2B4245C4" w14:textId="77777777" w:rsidR="00383A17"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000000"/>
          <w:sz w:val="21"/>
          <w:szCs w:val="21"/>
          <w:lang w:eastAsia="ro-RO"/>
        </w:rPr>
        <w:t></w:t>
      </w:r>
      <w:r w:rsidRPr="00383A17">
        <w:rPr>
          <w:rFonts w:ascii="Arial" w:eastAsia="Times New Roman" w:hAnsi="Arial" w:cs="Arial"/>
          <w:i/>
          <w:color w:val="000000"/>
          <w:sz w:val="21"/>
          <w:szCs w:val="21"/>
          <w:lang w:eastAsia="ro-RO"/>
        </w:rPr>
        <w:t> folosințele actuale și planificate ale terenului atât pe amplasament, cât și pe zone adiacente acestuia; </w:t>
      </w:r>
    </w:p>
    <w:p w14:paraId="11DB0080" w14:textId="287B2B2C" w:rsidR="00561014" w:rsidRPr="00561014" w:rsidRDefault="001210B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18340EF4" w14:textId="77777777" w:rsidR="00383A17"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000000"/>
          <w:sz w:val="21"/>
          <w:szCs w:val="21"/>
          <w:lang w:eastAsia="ro-RO"/>
        </w:rPr>
        <w:t></w:t>
      </w:r>
      <w:r w:rsidRPr="00383A17">
        <w:rPr>
          <w:rFonts w:ascii="Arial" w:eastAsia="Times New Roman" w:hAnsi="Arial" w:cs="Arial"/>
          <w:i/>
          <w:color w:val="000000"/>
          <w:sz w:val="21"/>
          <w:szCs w:val="21"/>
          <w:lang w:eastAsia="ro-RO"/>
        </w:rPr>
        <w:t> politici de zonare și de folosire a terenului; </w:t>
      </w:r>
    </w:p>
    <w:p w14:paraId="19AEE9EC" w14:textId="202E638F" w:rsidR="00561014" w:rsidRPr="00561014" w:rsidRDefault="001210B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2EAE3247" w14:textId="77777777" w:rsidR="00383A17"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000000"/>
          <w:sz w:val="21"/>
          <w:szCs w:val="21"/>
          <w:lang w:eastAsia="ro-RO"/>
        </w:rPr>
        <w:t></w:t>
      </w:r>
      <w:r w:rsidRPr="00383A17">
        <w:rPr>
          <w:rFonts w:ascii="Arial" w:eastAsia="Times New Roman" w:hAnsi="Arial" w:cs="Arial"/>
          <w:i/>
          <w:color w:val="000000"/>
          <w:sz w:val="21"/>
          <w:szCs w:val="21"/>
          <w:lang w:eastAsia="ro-RO"/>
        </w:rPr>
        <w:t> arealele sensibile; </w:t>
      </w:r>
    </w:p>
    <w:p w14:paraId="6650B7C8" w14:textId="6BCB92A6" w:rsidR="00561014" w:rsidRPr="00561014" w:rsidRDefault="001210B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180FF38D" w14:textId="77777777" w:rsidR="00DD76AD"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lastRenderedPageBreak/>
        <w:t>   </w:t>
      </w:r>
      <w:r w:rsidRPr="00383A17">
        <w:rPr>
          <w:rFonts w:ascii="Arial" w:eastAsia="Times New Roman" w:hAnsi="Arial" w:cs="Arial"/>
          <w:b/>
          <w:bCs/>
          <w:i/>
          <w:color w:val="C0C0C0"/>
          <w:sz w:val="21"/>
          <w:szCs w:val="21"/>
          <w:lang w:eastAsia="ro-RO"/>
        </w:rPr>
        <w:t>-</w:t>
      </w:r>
      <w:r w:rsidRPr="00383A17">
        <w:rPr>
          <w:rFonts w:ascii="Arial" w:eastAsia="Times New Roman" w:hAnsi="Arial" w:cs="Arial"/>
          <w:i/>
          <w:color w:val="000000"/>
          <w:sz w:val="21"/>
          <w:szCs w:val="21"/>
          <w:lang w:eastAsia="ro-RO"/>
        </w:rPr>
        <w:t> coordonatele geografice ale amplasamentului proiectului, care vor fi prezentate sub formă de vector în format digital cu referință geografică, în sistem de proiecție națională Stereo 19</w:t>
      </w:r>
      <w:r w:rsidR="00DD76AD">
        <w:rPr>
          <w:rFonts w:ascii="Arial" w:eastAsia="Times New Roman" w:hAnsi="Arial" w:cs="Arial"/>
          <w:i/>
          <w:color w:val="000000"/>
          <w:sz w:val="21"/>
          <w:szCs w:val="21"/>
          <w:lang w:eastAsia="ro-RO"/>
        </w:rPr>
        <w:t>70:</w:t>
      </w:r>
    </w:p>
    <w:p w14:paraId="41A76493" w14:textId="36FF3686" w:rsidR="00561014"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p>
    <w:p w14:paraId="4A7AA24E" w14:textId="7BC5E7BB" w:rsidR="005319A5" w:rsidRPr="00383A17" w:rsidRDefault="00EB7536" w:rsidP="00383A17">
      <w:pPr>
        <w:shd w:val="clear" w:color="auto" w:fill="F7F7F7"/>
        <w:spacing w:after="0" w:line="240" w:lineRule="auto"/>
        <w:jc w:val="center"/>
        <w:rPr>
          <w:rFonts w:ascii="Arial" w:eastAsia="Times New Roman" w:hAnsi="Arial" w:cs="Arial"/>
          <w:b/>
          <w:color w:val="000000"/>
          <w:sz w:val="21"/>
          <w:szCs w:val="21"/>
          <w:lang w:eastAsia="ro-RO"/>
        </w:rPr>
      </w:pPr>
      <w:r w:rsidRPr="00383A17">
        <w:rPr>
          <w:rFonts w:ascii="Arial" w:eastAsia="Times New Roman" w:hAnsi="Arial" w:cs="Arial"/>
          <w:b/>
          <w:color w:val="000000"/>
          <w:sz w:val="21"/>
          <w:szCs w:val="21"/>
          <w:lang w:eastAsia="ro-RO"/>
        </w:rPr>
        <w:t>Inventar puncte pe conturul de suprafe</w:t>
      </w:r>
      <w:r w:rsidR="0025321D" w:rsidRPr="00383A17">
        <w:rPr>
          <w:rFonts w:ascii="Arial" w:eastAsia="Times New Roman" w:hAnsi="Arial" w:cs="Arial"/>
          <w:b/>
          <w:color w:val="000000"/>
          <w:sz w:val="21"/>
          <w:szCs w:val="21"/>
          <w:lang w:eastAsia="ro-RO"/>
        </w:rPr>
        <w:t>ț</w:t>
      </w:r>
      <w:r w:rsidRPr="00383A17">
        <w:rPr>
          <w:rFonts w:ascii="Arial" w:eastAsia="Times New Roman" w:hAnsi="Arial" w:cs="Arial"/>
          <w:b/>
          <w:color w:val="000000"/>
          <w:sz w:val="21"/>
          <w:szCs w:val="21"/>
          <w:lang w:eastAsia="ro-RO"/>
        </w:rPr>
        <w:t>ei stereo 70:</w:t>
      </w:r>
    </w:p>
    <w:p w14:paraId="2A45A062" w14:textId="7267D32B" w:rsidR="00EB7536" w:rsidRDefault="0025321D" w:rsidP="00383A17">
      <w:pPr>
        <w:pStyle w:val="ListParagraph"/>
        <w:numPr>
          <w:ilvl w:val="0"/>
          <w:numId w:val="5"/>
        </w:numPr>
        <w:shd w:val="clear" w:color="auto" w:fill="F7F7F7"/>
        <w:spacing w:after="0" w:line="240" w:lineRule="auto"/>
        <w:jc w:val="center"/>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Y=</w:t>
      </w:r>
      <w:r w:rsidR="00EB7536">
        <w:rPr>
          <w:rFonts w:ascii="Arial" w:eastAsia="Times New Roman" w:hAnsi="Arial" w:cs="Arial"/>
          <w:color w:val="000000"/>
          <w:sz w:val="21"/>
          <w:szCs w:val="21"/>
          <w:lang w:eastAsia="ro-RO"/>
        </w:rPr>
        <w:t>5666</w:t>
      </w:r>
      <w:r w:rsidR="008B7BCD">
        <w:rPr>
          <w:rFonts w:ascii="Arial" w:eastAsia="Times New Roman" w:hAnsi="Arial" w:cs="Arial"/>
          <w:color w:val="000000"/>
          <w:sz w:val="21"/>
          <w:szCs w:val="21"/>
          <w:lang w:eastAsia="ro-RO"/>
        </w:rPr>
        <w:t xml:space="preserve">74,317       </w:t>
      </w:r>
      <w:r>
        <w:rPr>
          <w:rFonts w:ascii="Arial" w:eastAsia="Times New Roman" w:hAnsi="Arial" w:cs="Arial"/>
          <w:color w:val="000000"/>
          <w:sz w:val="21"/>
          <w:szCs w:val="21"/>
          <w:lang w:eastAsia="ro-RO"/>
        </w:rPr>
        <w:t>X=</w:t>
      </w:r>
      <w:r w:rsidR="008B7BCD">
        <w:rPr>
          <w:rFonts w:ascii="Arial" w:eastAsia="Times New Roman" w:hAnsi="Arial" w:cs="Arial"/>
          <w:color w:val="000000"/>
          <w:sz w:val="21"/>
          <w:szCs w:val="21"/>
          <w:lang w:eastAsia="ro-RO"/>
        </w:rPr>
        <w:t>366027,241</w:t>
      </w:r>
    </w:p>
    <w:p w14:paraId="55FA2E2B" w14:textId="141D1335" w:rsidR="008B7BCD" w:rsidRDefault="0025321D" w:rsidP="00383A17">
      <w:pPr>
        <w:pStyle w:val="ListParagraph"/>
        <w:numPr>
          <w:ilvl w:val="0"/>
          <w:numId w:val="5"/>
        </w:numPr>
        <w:shd w:val="clear" w:color="auto" w:fill="F7F7F7"/>
        <w:spacing w:after="0" w:line="240" w:lineRule="auto"/>
        <w:jc w:val="center"/>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Y=</w:t>
      </w:r>
      <w:r w:rsidR="0043386E">
        <w:rPr>
          <w:rFonts w:ascii="Arial" w:eastAsia="Times New Roman" w:hAnsi="Arial" w:cs="Arial"/>
          <w:color w:val="000000"/>
          <w:sz w:val="21"/>
          <w:szCs w:val="21"/>
          <w:lang w:eastAsia="ro-RO"/>
        </w:rPr>
        <w:t xml:space="preserve">566675,697       </w:t>
      </w:r>
      <w:r>
        <w:rPr>
          <w:rFonts w:ascii="Arial" w:eastAsia="Times New Roman" w:hAnsi="Arial" w:cs="Arial"/>
          <w:color w:val="000000"/>
          <w:sz w:val="21"/>
          <w:szCs w:val="21"/>
          <w:lang w:eastAsia="ro-RO"/>
        </w:rPr>
        <w:t>X=</w:t>
      </w:r>
      <w:r w:rsidR="0043386E">
        <w:rPr>
          <w:rFonts w:ascii="Arial" w:eastAsia="Times New Roman" w:hAnsi="Arial" w:cs="Arial"/>
          <w:color w:val="000000"/>
          <w:sz w:val="21"/>
          <w:szCs w:val="21"/>
          <w:lang w:eastAsia="ro-RO"/>
        </w:rPr>
        <w:t>366022,637</w:t>
      </w:r>
    </w:p>
    <w:p w14:paraId="4F1BAEC7" w14:textId="3A769D90" w:rsidR="0043386E" w:rsidRDefault="0025321D" w:rsidP="00383A17">
      <w:pPr>
        <w:pStyle w:val="ListParagraph"/>
        <w:numPr>
          <w:ilvl w:val="0"/>
          <w:numId w:val="5"/>
        </w:numPr>
        <w:shd w:val="clear" w:color="auto" w:fill="F7F7F7"/>
        <w:spacing w:after="0" w:line="240" w:lineRule="auto"/>
        <w:jc w:val="center"/>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Y=</w:t>
      </w:r>
      <w:r w:rsidR="00AC755F">
        <w:rPr>
          <w:rFonts w:ascii="Arial" w:eastAsia="Times New Roman" w:hAnsi="Arial" w:cs="Arial"/>
          <w:color w:val="000000"/>
          <w:sz w:val="21"/>
          <w:szCs w:val="21"/>
          <w:lang w:eastAsia="ro-RO"/>
        </w:rPr>
        <w:t xml:space="preserve">366676,504       </w:t>
      </w:r>
      <w:r>
        <w:rPr>
          <w:rFonts w:ascii="Arial" w:eastAsia="Times New Roman" w:hAnsi="Arial" w:cs="Arial"/>
          <w:color w:val="000000"/>
          <w:sz w:val="21"/>
          <w:szCs w:val="21"/>
          <w:lang w:eastAsia="ro-RO"/>
        </w:rPr>
        <w:t>X=</w:t>
      </w:r>
      <w:r w:rsidR="00AC755F">
        <w:rPr>
          <w:rFonts w:ascii="Arial" w:eastAsia="Times New Roman" w:hAnsi="Arial" w:cs="Arial"/>
          <w:color w:val="000000"/>
          <w:sz w:val="21"/>
          <w:szCs w:val="21"/>
          <w:lang w:eastAsia="ro-RO"/>
        </w:rPr>
        <w:t>366019,945</w:t>
      </w:r>
    </w:p>
    <w:p w14:paraId="4120BE8C" w14:textId="738777D3" w:rsidR="00AC755F" w:rsidRDefault="0025321D" w:rsidP="00383A17">
      <w:pPr>
        <w:pStyle w:val="ListParagraph"/>
        <w:numPr>
          <w:ilvl w:val="0"/>
          <w:numId w:val="5"/>
        </w:numPr>
        <w:shd w:val="clear" w:color="auto" w:fill="F7F7F7"/>
        <w:spacing w:after="0" w:line="240" w:lineRule="auto"/>
        <w:jc w:val="center"/>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Y=</w:t>
      </w:r>
      <w:r w:rsidR="00AC755F">
        <w:rPr>
          <w:rFonts w:ascii="Arial" w:eastAsia="Times New Roman" w:hAnsi="Arial" w:cs="Arial"/>
          <w:color w:val="000000"/>
          <w:sz w:val="21"/>
          <w:szCs w:val="21"/>
          <w:lang w:eastAsia="ro-RO"/>
        </w:rPr>
        <w:t>566950</w:t>
      </w:r>
      <w:r w:rsidR="009B37F9">
        <w:rPr>
          <w:rFonts w:ascii="Arial" w:eastAsia="Times New Roman" w:hAnsi="Arial" w:cs="Arial"/>
          <w:color w:val="000000"/>
          <w:sz w:val="21"/>
          <w:szCs w:val="21"/>
          <w:lang w:eastAsia="ro-RO"/>
        </w:rPr>
        <w:t xml:space="preserve">,535       </w:t>
      </w:r>
      <w:r>
        <w:rPr>
          <w:rFonts w:ascii="Arial" w:eastAsia="Times New Roman" w:hAnsi="Arial" w:cs="Arial"/>
          <w:color w:val="000000"/>
          <w:sz w:val="21"/>
          <w:szCs w:val="21"/>
          <w:lang w:eastAsia="ro-RO"/>
        </w:rPr>
        <w:t>X=</w:t>
      </w:r>
      <w:r w:rsidR="009B37F9">
        <w:rPr>
          <w:rFonts w:ascii="Arial" w:eastAsia="Times New Roman" w:hAnsi="Arial" w:cs="Arial"/>
          <w:color w:val="000000"/>
          <w:sz w:val="21"/>
          <w:szCs w:val="21"/>
          <w:lang w:eastAsia="ro-RO"/>
        </w:rPr>
        <w:t>366083,745</w:t>
      </w:r>
    </w:p>
    <w:p w14:paraId="0314AF0C" w14:textId="2F0CC3AD" w:rsidR="009B37F9" w:rsidRDefault="0025321D" w:rsidP="00383A17">
      <w:pPr>
        <w:pStyle w:val="ListParagraph"/>
        <w:numPr>
          <w:ilvl w:val="0"/>
          <w:numId w:val="5"/>
        </w:numPr>
        <w:shd w:val="clear" w:color="auto" w:fill="F7F7F7"/>
        <w:spacing w:after="0" w:line="240" w:lineRule="auto"/>
        <w:jc w:val="center"/>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Y=</w:t>
      </w:r>
      <w:r w:rsidR="009D17EE">
        <w:rPr>
          <w:rFonts w:ascii="Arial" w:eastAsia="Times New Roman" w:hAnsi="Arial" w:cs="Arial"/>
          <w:color w:val="000000"/>
          <w:sz w:val="21"/>
          <w:szCs w:val="21"/>
          <w:lang w:eastAsia="ro-RO"/>
        </w:rPr>
        <w:t xml:space="preserve">567076,669       </w:t>
      </w:r>
      <w:r>
        <w:rPr>
          <w:rFonts w:ascii="Arial" w:eastAsia="Times New Roman" w:hAnsi="Arial" w:cs="Arial"/>
          <w:color w:val="000000"/>
          <w:sz w:val="21"/>
          <w:szCs w:val="21"/>
          <w:lang w:eastAsia="ro-RO"/>
        </w:rPr>
        <w:t>X=</w:t>
      </w:r>
      <w:r w:rsidR="009D17EE">
        <w:rPr>
          <w:rFonts w:ascii="Arial" w:eastAsia="Times New Roman" w:hAnsi="Arial" w:cs="Arial"/>
          <w:color w:val="000000"/>
          <w:sz w:val="21"/>
          <w:szCs w:val="21"/>
          <w:lang w:eastAsia="ro-RO"/>
        </w:rPr>
        <w:t>366113,435</w:t>
      </w:r>
    </w:p>
    <w:p w14:paraId="4CE65646" w14:textId="17BB9E97" w:rsidR="009D17EE" w:rsidRDefault="0025321D" w:rsidP="00383A17">
      <w:pPr>
        <w:pStyle w:val="ListParagraph"/>
        <w:numPr>
          <w:ilvl w:val="0"/>
          <w:numId w:val="5"/>
        </w:numPr>
        <w:shd w:val="clear" w:color="auto" w:fill="F7F7F7"/>
        <w:spacing w:after="0" w:line="240" w:lineRule="auto"/>
        <w:jc w:val="center"/>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Y=</w:t>
      </w:r>
      <w:r w:rsidR="009D17EE">
        <w:rPr>
          <w:rFonts w:ascii="Arial" w:eastAsia="Times New Roman" w:hAnsi="Arial" w:cs="Arial"/>
          <w:color w:val="000000"/>
          <w:sz w:val="21"/>
          <w:szCs w:val="21"/>
          <w:lang w:eastAsia="ro-RO"/>
        </w:rPr>
        <w:t xml:space="preserve">567103,347       </w:t>
      </w:r>
      <w:r>
        <w:rPr>
          <w:rFonts w:ascii="Arial" w:eastAsia="Times New Roman" w:hAnsi="Arial" w:cs="Arial"/>
          <w:color w:val="000000"/>
          <w:sz w:val="21"/>
          <w:szCs w:val="21"/>
          <w:lang w:eastAsia="ro-RO"/>
        </w:rPr>
        <w:t>X=</w:t>
      </w:r>
      <w:r w:rsidR="00BC167F">
        <w:rPr>
          <w:rFonts w:ascii="Arial" w:eastAsia="Times New Roman" w:hAnsi="Arial" w:cs="Arial"/>
          <w:color w:val="000000"/>
          <w:sz w:val="21"/>
          <w:szCs w:val="21"/>
          <w:lang w:eastAsia="ro-RO"/>
        </w:rPr>
        <w:t>366119,507</w:t>
      </w:r>
    </w:p>
    <w:p w14:paraId="64CECA75" w14:textId="13BFB90F" w:rsidR="00BC167F" w:rsidRDefault="0025321D" w:rsidP="00383A17">
      <w:pPr>
        <w:pStyle w:val="ListParagraph"/>
        <w:numPr>
          <w:ilvl w:val="0"/>
          <w:numId w:val="5"/>
        </w:numPr>
        <w:shd w:val="clear" w:color="auto" w:fill="F7F7F7"/>
        <w:spacing w:after="0" w:line="240" w:lineRule="auto"/>
        <w:jc w:val="center"/>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Y=</w:t>
      </w:r>
      <w:r w:rsidR="00BC167F">
        <w:rPr>
          <w:rFonts w:ascii="Arial" w:eastAsia="Times New Roman" w:hAnsi="Arial" w:cs="Arial"/>
          <w:color w:val="000000"/>
          <w:sz w:val="21"/>
          <w:szCs w:val="21"/>
          <w:lang w:eastAsia="ro-RO"/>
        </w:rPr>
        <w:t xml:space="preserve">567101,531       </w:t>
      </w:r>
      <w:r>
        <w:rPr>
          <w:rFonts w:ascii="Arial" w:eastAsia="Times New Roman" w:hAnsi="Arial" w:cs="Arial"/>
          <w:color w:val="000000"/>
          <w:sz w:val="21"/>
          <w:szCs w:val="21"/>
          <w:lang w:eastAsia="ro-RO"/>
        </w:rPr>
        <w:t>X=</w:t>
      </w:r>
      <w:r w:rsidR="00FA2C4D">
        <w:rPr>
          <w:rFonts w:ascii="Arial" w:eastAsia="Times New Roman" w:hAnsi="Arial" w:cs="Arial"/>
          <w:color w:val="000000"/>
          <w:sz w:val="21"/>
          <w:szCs w:val="21"/>
          <w:lang w:eastAsia="ro-RO"/>
        </w:rPr>
        <w:t>366125,891</w:t>
      </w:r>
    </w:p>
    <w:p w14:paraId="16E71C88" w14:textId="3D2B42C0" w:rsidR="00FA2C4D" w:rsidRDefault="0025321D" w:rsidP="00383A17">
      <w:pPr>
        <w:pStyle w:val="ListParagraph"/>
        <w:numPr>
          <w:ilvl w:val="0"/>
          <w:numId w:val="5"/>
        </w:numPr>
        <w:shd w:val="clear" w:color="auto" w:fill="F7F7F7"/>
        <w:spacing w:after="0" w:line="240" w:lineRule="auto"/>
        <w:jc w:val="center"/>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Y=</w:t>
      </w:r>
      <w:r w:rsidR="00FA2C4D">
        <w:rPr>
          <w:rFonts w:ascii="Arial" w:eastAsia="Times New Roman" w:hAnsi="Arial" w:cs="Arial"/>
          <w:color w:val="000000"/>
          <w:sz w:val="21"/>
          <w:szCs w:val="21"/>
          <w:lang w:eastAsia="ro-RO"/>
        </w:rPr>
        <w:t xml:space="preserve">567072,467       </w:t>
      </w:r>
      <w:r>
        <w:rPr>
          <w:rFonts w:ascii="Arial" w:eastAsia="Times New Roman" w:hAnsi="Arial" w:cs="Arial"/>
          <w:color w:val="000000"/>
          <w:sz w:val="21"/>
          <w:szCs w:val="21"/>
          <w:lang w:eastAsia="ro-RO"/>
        </w:rPr>
        <w:t>X=</w:t>
      </w:r>
      <w:r w:rsidR="00FA2C4D">
        <w:rPr>
          <w:rFonts w:ascii="Arial" w:eastAsia="Times New Roman" w:hAnsi="Arial" w:cs="Arial"/>
          <w:color w:val="000000"/>
          <w:sz w:val="21"/>
          <w:szCs w:val="21"/>
          <w:lang w:eastAsia="ro-RO"/>
        </w:rPr>
        <w:t>366119,517</w:t>
      </w:r>
    </w:p>
    <w:p w14:paraId="47B6A6E2" w14:textId="3EB987EC" w:rsidR="00FA2C4D" w:rsidRDefault="0025321D" w:rsidP="00383A17">
      <w:pPr>
        <w:pStyle w:val="ListParagraph"/>
        <w:numPr>
          <w:ilvl w:val="0"/>
          <w:numId w:val="5"/>
        </w:numPr>
        <w:shd w:val="clear" w:color="auto" w:fill="F7F7F7"/>
        <w:spacing w:after="0" w:line="240" w:lineRule="auto"/>
        <w:jc w:val="center"/>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Y=</w:t>
      </w:r>
      <w:r w:rsidR="00BD0B34">
        <w:rPr>
          <w:rFonts w:ascii="Arial" w:eastAsia="Times New Roman" w:hAnsi="Arial" w:cs="Arial"/>
          <w:color w:val="000000"/>
          <w:sz w:val="21"/>
          <w:szCs w:val="21"/>
          <w:lang w:eastAsia="ro-RO"/>
        </w:rPr>
        <w:t xml:space="preserve">566946,318       </w:t>
      </w:r>
      <w:r w:rsidR="00445EAC">
        <w:rPr>
          <w:rFonts w:ascii="Arial" w:eastAsia="Times New Roman" w:hAnsi="Arial" w:cs="Arial"/>
          <w:color w:val="000000"/>
          <w:sz w:val="21"/>
          <w:szCs w:val="21"/>
          <w:lang w:eastAsia="ro-RO"/>
        </w:rPr>
        <w:t>X=</w:t>
      </w:r>
      <w:r w:rsidR="00BD0B34">
        <w:rPr>
          <w:rFonts w:ascii="Arial" w:eastAsia="Times New Roman" w:hAnsi="Arial" w:cs="Arial"/>
          <w:color w:val="000000"/>
          <w:sz w:val="21"/>
          <w:szCs w:val="21"/>
          <w:lang w:eastAsia="ro-RO"/>
        </w:rPr>
        <w:t>366090,343</w:t>
      </w:r>
    </w:p>
    <w:p w14:paraId="7257F3D5" w14:textId="77777777" w:rsidR="00383A17" w:rsidRPr="00B205AF" w:rsidRDefault="00383A17" w:rsidP="00383A17">
      <w:pPr>
        <w:pStyle w:val="ListParagraph"/>
        <w:shd w:val="clear" w:color="auto" w:fill="F7F7F7"/>
        <w:spacing w:after="0" w:line="240" w:lineRule="auto"/>
        <w:jc w:val="center"/>
        <w:rPr>
          <w:rFonts w:ascii="Arial" w:eastAsia="Times New Roman" w:hAnsi="Arial" w:cs="Arial"/>
          <w:color w:val="000000"/>
          <w:sz w:val="21"/>
          <w:szCs w:val="21"/>
          <w:lang w:eastAsia="ro-RO"/>
        </w:rPr>
      </w:pPr>
    </w:p>
    <w:p w14:paraId="333218CF" w14:textId="77777777" w:rsidR="00383A17" w:rsidRPr="00561014" w:rsidRDefault="00383A17" w:rsidP="00561014">
      <w:pPr>
        <w:shd w:val="clear" w:color="auto" w:fill="F7F7F7"/>
        <w:spacing w:after="0" w:line="240" w:lineRule="auto"/>
        <w:rPr>
          <w:rFonts w:ascii="Arial" w:eastAsia="Times New Roman" w:hAnsi="Arial" w:cs="Arial"/>
          <w:color w:val="000000"/>
          <w:sz w:val="21"/>
          <w:szCs w:val="21"/>
          <w:lang w:eastAsia="ro-RO"/>
        </w:rPr>
      </w:pPr>
    </w:p>
    <w:p w14:paraId="5FDF8EE9" w14:textId="389748CC" w:rsidR="00561014"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383A17">
        <w:rPr>
          <w:rFonts w:ascii="Arial" w:eastAsia="Times New Roman" w:hAnsi="Arial" w:cs="Arial"/>
          <w:b/>
          <w:color w:val="000000"/>
          <w:sz w:val="21"/>
          <w:szCs w:val="21"/>
          <w:lang w:eastAsia="ro-RO"/>
        </w:rPr>
        <w:t>   </w:t>
      </w:r>
      <w:r w:rsidRPr="00383A17">
        <w:rPr>
          <w:rFonts w:ascii="Arial" w:eastAsia="Times New Roman" w:hAnsi="Arial" w:cs="Arial"/>
          <w:b/>
          <w:bCs/>
          <w:color w:val="000080"/>
          <w:sz w:val="21"/>
          <w:szCs w:val="21"/>
          <w:lang w:eastAsia="ro-RO"/>
        </w:rPr>
        <w:t>VI.</w:t>
      </w:r>
      <w:r w:rsidRPr="00383A17">
        <w:rPr>
          <w:rFonts w:ascii="Arial" w:eastAsia="Times New Roman" w:hAnsi="Arial" w:cs="Arial"/>
          <w:b/>
          <w:color w:val="000000"/>
          <w:sz w:val="21"/>
          <w:szCs w:val="21"/>
          <w:lang w:eastAsia="ro-RO"/>
        </w:rPr>
        <w:t> Descrierea tuturor efectelor semnificative posibile asupra mediului ale proiectului, în limita informațiilor disponibile: </w:t>
      </w:r>
    </w:p>
    <w:p w14:paraId="23EE7C5E" w14:textId="77777777" w:rsidR="00383A17" w:rsidRPr="00383A17" w:rsidRDefault="00383A17" w:rsidP="00561014">
      <w:pPr>
        <w:shd w:val="clear" w:color="auto" w:fill="F7F7F7"/>
        <w:spacing w:after="0" w:line="240" w:lineRule="auto"/>
        <w:rPr>
          <w:rFonts w:ascii="Arial" w:eastAsia="Times New Roman" w:hAnsi="Arial" w:cs="Arial"/>
          <w:b/>
          <w:color w:val="000000"/>
          <w:sz w:val="21"/>
          <w:szCs w:val="21"/>
          <w:lang w:eastAsia="ro-RO"/>
        </w:rPr>
      </w:pPr>
    </w:p>
    <w:p w14:paraId="1ED09A8B" w14:textId="7AA8013F" w:rsidR="00656A6A" w:rsidRPr="00383A17" w:rsidRDefault="00593B4D" w:rsidP="00B205AF">
      <w:pPr>
        <w:shd w:val="clear" w:color="auto" w:fill="F7F7F7"/>
        <w:spacing w:after="0" w:line="240" w:lineRule="auto"/>
        <w:ind w:firstLine="708"/>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Impactul de mediu și social al proiectului de împădurire este unul pozitiv prin:</w:t>
      </w:r>
    </w:p>
    <w:p w14:paraId="4415F239" w14:textId="4AE11960" w:rsidR="00656A6A" w:rsidRPr="00656A6A" w:rsidRDefault="00656A6A" w:rsidP="00656A6A">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 xml:space="preserve">- </w:t>
      </w:r>
      <w:r w:rsidRPr="00656A6A">
        <w:rPr>
          <w:rFonts w:ascii="Arial" w:eastAsia="Times New Roman" w:hAnsi="Arial" w:cs="Arial"/>
          <w:color w:val="000000"/>
          <w:sz w:val="21"/>
          <w:szCs w:val="21"/>
          <w:lang w:eastAsia="ro-RO"/>
        </w:rPr>
        <w:t>protejarea drumului comunal 573 Finta-Frasin;</w:t>
      </w:r>
    </w:p>
    <w:p w14:paraId="18FA50DF" w14:textId="77777777" w:rsidR="00656A6A" w:rsidRPr="00656A6A" w:rsidRDefault="00656A6A" w:rsidP="00656A6A">
      <w:pPr>
        <w:shd w:val="clear" w:color="auto" w:fill="F7F7F7"/>
        <w:spacing w:after="0" w:line="240" w:lineRule="auto"/>
        <w:rPr>
          <w:rFonts w:ascii="Arial" w:eastAsia="Times New Roman" w:hAnsi="Arial" w:cs="Arial"/>
          <w:color w:val="000000"/>
          <w:sz w:val="21"/>
          <w:szCs w:val="21"/>
          <w:lang w:eastAsia="ro-RO"/>
        </w:rPr>
      </w:pPr>
      <w:r w:rsidRPr="00656A6A">
        <w:rPr>
          <w:rFonts w:ascii="Arial" w:eastAsia="Times New Roman" w:hAnsi="Arial" w:cs="Arial"/>
          <w:color w:val="000000"/>
          <w:sz w:val="21"/>
          <w:szCs w:val="21"/>
          <w:lang w:eastAsia="ro-RO"/>
        </w:rPr>
        <w:t xml:space="preserve">- introducerea în circuitul productiv silvic a unor terenuri neproductive, inapte altor folosinţe; </w:t>
      </w:r>
    </w:p>
    <w:p w14:paraId="55FD3E85" w14:textId="77777777" w:rsidR="00656A6A" w:rsidRPr="00656A6A" w:rsidRDefault="00656A6A" w:rsidP="00656A6A">
      <w:pPr>
        <w:shd w:val="clear" w:color="auto" w:fill="F7F7F7"/>
        <w:spacing w:after="0" w:line="240" w:lineRule="auto"/>
        <w:rPr>
          <w:rFonts w:ascii="Arial" w:eastAsia="Times New Roman" w:hAnsi="Arial" w:cs="Arial"/>
          <w:color w:val="000000"/>
          <w:sz w:val="21"/>
          <w:szCs w:val="21"/>
          <w:lang w:eastAsia="ro-RO"/>
        </w:rPr>
      </w:pPr>
      <w:r w:rsidRPr="00656A6A">
        <w:rPr>
          <w:rFonts w:ascii="Arial" w:eastAsia="Times New Roman" w:hAnsi="Arial" w:cs="Arial"/>
          <w:color w:val="000000"/>
          <w:sz w:val="21"/>
          <w:szCs w:val="21"/>
          <w:lang w:eastAsia="ro-RO"/>
        </w:rPr>
        <w:t>- diminuarea valorilor extreme ale factorilor climatici (temperatura, evapotranspiratie, viteza vantului), imbunatatirea gradului de umiditate a aerului și solului și implicit a conditiilor stationale pentru mentinerea și dezvoltarea vegetatiei forestiere și erbacee;</w:t>
      </w:r>
    </w:p>
    <w:p w14:paraId="6F546767" w14:textId="77777777" w:rsidR="00656A6A" w:rsidRPr="00656A6A" w:rsidRDefault="00656A6A" w:rsidP="00656A6A">
      <w:pPr>
        <w:shd w:val="clear" w:color="auto" w:fill="F7F7F7"/>
        <w:spacing w:after="0" w:line="240" w:lineRule="auto"/>
        <w:rPr>
          <w:rFonts w:ascii="Arial" w:eastAsia="Times New Roman" w:hAnsi="Arial" w:cs="Arial"/>
          <w:color w:val="000000"/>
          <w:sz w:val="21"/>
          <w:szCs w:val="21"/>
          <w:lang w:eastAsia="ro-RO"/>
        </w:rPr>
      </w:pPr>
      <w:r w:rsidRPr="00656A6A">
        <w:rPr>
          <w:rFonts w:ascii="Arial" w:eastAsia="Times New Roman" w:hAnsi="Arial" w:cs="Arial"/>
          <w:color w:val="000000"/>
          <w:sz w:val="21"/>
          <w:szCs w:val="21"/>
          <w:lang w:eastAsia="ro-RO"/>
        </w:rPr>
        <w:t xml:space="preserve">- diminuarea intensităţii proceselor de degradare a terenurilor și ameliorarea progresivă a capacitatii de productie a acestora sub efectul direct al culturilor forestiere ; </w:t>
      </w:r>
    </w:p>
    <w:p w14:paraId="140FDAA0" w14:textId="77777777" w:rsidR="00656A6A" w:rsidRPr="00656A6A" w:rsidRDefault="00656A6A" w:rsidP="00656A6A">
      <w:pPr>
        <w:shd w:val="clear" w:color="auto" w:fill="F7F7F7"/>
        <w:spacing w:after="0" w:line="240" w:lineRule="auto"/>
        <w:rPr>
          <w:rFonts w:ascii="Arial" w:eastAsia="Times New Roman" w:hAnsi="Arial" w:cs="Arial"/>
          <w:color w:val="000000"/>
          <w:sz w:val="21"/>
          <w:szCs w:val="21"/>
          <w:lang w:eastAsia="ro-RO"/>
        </w:rPr>
      </w:pPr>
      <w:r w:rsidRPr="00656A6A">
        <w:rPr>
          <w:rFonts w:ascii="Arial" w:eastAsia="Times New Roman" w:hAnsi="Arial" w:cs="Arial"/>
          <w:color w:val="000000"/>
          <w:sz w:val="21"/>
          <w:szCs w:val="21"/>
          <w:lang w:eastAsia="ro-RO"/>
        </w:rPr>
        <w:t>- prevenirea, reducerea sau eliminarea pagubelor produse de procesele de degradare si la ameliorarea conditiilor de sol, respectiv la refacerea capacitatii de fertilitate a acestuia si la asigurarea unor productii vegetale tot mai ridicate;</w:t>
      </w:r>
    </w:p>
    <w:p w14:paraId="3F42D782" w14:textId="77777777" w:rsidR="00656A6A" w:rsidRPr="00656A6A" w:rsidRDefault="00656A6A" w:rsidP="00656A6A">
      <w:pPr>
        <w:shd w:val="clear" w:color="auto" w:fill="F7F7F7"/>
        <w:spacing w:after="0" w:line="240" w:lineRule="auto"/>
        <w:rPr>
          <w:rFonts w:ascii="Arial" w:eastAsia="Times New Roman" w:hAnsi="Arial" w:cs="Arial"/>
          <w:color w:val="000000"/>
          <w:sz w:val="21"/>
          <w:szCs w:val="21"/>
          <w:lang w:eastAsia="ro-RO"/>
        </w:rPr>
      </w:pPr>
      <w:r w:rsidRPr="00656A6A">
        <w:rPr>
          <w:rFonts w:ascii="Arial" w:eastAsia="Times New Roman" w:hAnsi="Arial" w:cs="Arial"/>
          <w:color w:val="000000"/>
          <w:sz w:val="21"/>
          <w:szCs w:val="21"/>
          <w:lang w:eastAsia="ro-RO"/>
        </w:rPr>
        <w:t>- protectia așezărilor omenești şi a altor obiective din zona împotriva vânturilor și secetei;</w:t>
      </w:r>
    </w:p>
    <w:p w14:paraId="02527697" w14:textId="77777777" w:rsidR="00656A6A" w:rsidRPr="00656A6A" w:rsidRDefault="00656A6A" w:rsidP="00656A6A">
      <w:pPr>
        <w:shd w:val="clear" w:color="auto" w:fill="F7F7F7"/>
        <w:spacing w:after="0" w:line="240" w:lineRule="auto"/>
        <w:rPr>
          <w:rFonts w:ascii="Arial" w:eastAsia="Times New Roman" w:hAnsi="Arial" w:cs="Arial"/>
          <w:color w:val="000000"/>
          <w:sz w:val="21"/>
          <w:szCs w:val="21"/>
          <w:lang w:eastAsia="ro-RO"/>
        </w:rPr>
      </w:pPr>
      <w:r w:rsidRPr="00656A6A">
        <w:rPr>
          <w:rFonts w:ascii="Arial" w:eastAsia="Times New Roman" w:hAnsi="Arial" w:cs="Arial"/>
          <w:color w:val="000000"/>
          <w:sz w:val="21"/>
          <w:szCs w:val="21"/>
          <w:lang w:eastAsia="ro-RO"/>
        </w:rPr>
        <w:t>- obţinerea de masă lemnoasă în aceasta zonă deficitară în lemn și dezoltarea resurselor melifere;</w:t>
      </w:r>
    </w:p>
    <w:p w14:paraId="309C2299" w14:textId="77777777" w:rsidR="00656A6A" w:rsidRPr="00656A6A" w:rsidRDefault="00656A6A" w:rsidP="00656A6A">
      <w:pPr>
        <w:shd w:val="clear" w:color="auto" w:fill="F7F7F7"/>
        <w:spacing w:after="0" w:line="240" w:lineRule="auto"/>
        <w:rPr>
          <w:rFonts w:ascii="Arial" w:eastAsia="Times New Roman" w:hAnsi="Arial" w:cs="Arial"/>
          <w:color w:val="000000"/>
          <w:sz w:val="21"/>
          <w:szCs w:val="21"/>
          <w:lang w:eastAsia="ro-RO"/>
        </w:rPr>
      </w:pPr>
      <w:r w:rsidRPr="00656A6A">
        <w:rPr>
          <w:rFonts w:ascii="Arial" w:eastAsia="Times New Roman" w:hAnsi="Arial" w:cs="Arial"/>
          <w:color w:val="000000"/>
          <w:sz w:val="21"/>
          <w:szCs w:val="21"/>
          <w:lang w:eastAsia="ro-RO"/>
        </w:rPr>
        <w:t>- ameliorarea condiţiilor de mediu prin reducerea amplitudinii temperaturii, creşterea permeabilității și capilarității solului şi a umidității aerului, reducerea vitezei vânturilor;</w:t>
      </w:r>
    </w:p>
    <w:p w14:paraId="70E813B5" w14:textId="77777777" w:rsidR="00656A6A" w:rsidRPr="00656A6A" w:rsidRDefault="00656A6A" w:rsidP="00656A6A">
      <w:pPr>
        <w:shd w:val="clear" w:color="auto" w:fill="F7F7F7"/>
        <w:spacing w:after="0" w:line="240" w:lineRule="auto"/>
        <w:rPr>
          <w:rFonts w:ascii="Arial" w:eastAsia="Times New Roman" w:hAnsi="Arial" w:cs="Arial"/>
          <w:color w:val="000000"/>
          <w:sz w:val="21"/>
          <w:szCs w:val="21"/>
          <w:lang w:eastAsia="ro-RO"/>
        </w:rPr>
      </w:pPr>
      <w:r w:rsidRPr="00656A6A">
        <w:rPr>
          <w:rFonts w:ascii="Arial" w:eastAsia="Times New Roman" w:hAnsi="Arial" w:cs="Arial"/>
          <w:color w:val="000000"/>
          <w:sz w:val="21"/>
          <w:szCs w:val="21"/>
          <w:lang w:eastAsia="ro-RO"/>
        </w:rPr>
        <w:t>- îmbunătăţirea aspectului peisagistic al zonei limitrofe localităţii Finta;</w:t>
      </w:r>
    </w:p>
    <w:p w14:paraId="12490C94" w14:textId="77777777" w:rsidR="00656A6A" w:rsidRPr="00656A6A" w:rsidRDefault="00656A6A" w:rsidP="00656A6A">
      <w:pPr>
        <w:shd w:val="clear" w:color="auto" w:fill="F7F7F7"/>
        <w:spacing w:after="0" w:line="240" w:lineRule="auto"/>
        <w:rPr>
          <w:rFonts w:ascii="Arial" w:eastAsia="Times New Roman" w:hAnsi="Arial" w:cs="Arial"/>
          <w:color w:val="000000"/>
          <w:sz w:val="21"/>
          <w:szCs w:val="21"/>
          <w:lang w:eastAsia="ro-RO"/>
        </w:rPr>
      </w:pPr>
      <w:r w:rsidRPr="00656A6A">
        <w:rPr>
          <w:rFonts w:ascii="Arial" w:eastAsia="Times New Roman" w:hAnsi="Arial" w:cs="Arial"/>
          <w:color w:val="000000"/>
          <w:sz w:val="21"/>
          <w:szCs w:val="21"/>
          <w:lang w:eastAsia="ro-RO"/>
        </w:rPr>
        <w:t>- conservarea biodiversitatii;</w:t>
      </w:r>
    </w:p>
    <w:p w14:paraId="39F7B9A3" w14:textId="17744D21" w:rsidR="00656A6A" w:rsidRDefault="00656A6A" w:rsidP="00656A6A">
      <w:pPr>
        <w:shd w:val="clear" w:color="auto" w:fill="F7F7F7"/>
        <w:spacing w:after="0" w:line="240" w:lineRule="auto"/>
        <w:rPr>
          <w:rFonts w:ascii="Arial" w:eastAsia="Times New Roman" w:hAnsi="Arial" w:cs="Arial"/>
          <w:color w:val="000000"/>
          <w:sz w:val="21"/>
          <w:szCs w:val="21"/>
          <w:lang w:eastAsia="ro-RO"/>
        </w:rPr>
      </w:pPr>
      <w:r w:rsidRPr="00656A6A">
        <w:rPr>
          <w:rFonts w:ascii="Arial" w:eastAsia="Times New Roman" w:hAnsi="Arial" w:cs="Arial"/>
          <w:color w:val="000000"/>
          <w:sz w:val="21"/>
          <w:szCs w:val="21"/>
          <w:lang w:eastAsia="ro-RO"/>
        </w:rPr>
        <w:t>- crearea unui climat favorabil pentru fauna.</w:t>
      </w:r>
    </w:p>
    <w:p w14:paraId="0F25DA59" w14:textId="77777777" w:rsidR="00383A17" w:rsidRPr="00561014" w:rsidRDefault="00383A17" w:rsidP="00656A6A">
      <w:pPr>
        <w:shd w:val="clear" w:color="auto" w:fill="F7F7F7"/>
        <w:spacing w:after="0" w:line="240" w:lineRule="auto"/>
        <w:rPr>
          <w:rFonts w:ascii="Arial" w:eastAsia="Times New Roman" w:hAnsi="Arial" w:cs="Arial"/>
          <w:color w:val="000000"/>
          <w:sz w:val="21"/>
          <w:szCs w:val="21"/>
          <w:lang w:eastAsia="ro-RO"/>
        </w:rPr>
      </w:pPr>
    </w:p>
    <w:p w14:paraId="3A3644A6" w14:textId="77777777" w:rsidR="00383A17" w:rsidRPr="00383A17"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   </w:t>
      </w:r>
      <w:r w:rsidRPr="00383A17">
        <w:rPr>
          <w:rFonts w:ascii="Arial" w:eastAsia="Times New Roman" w:hAnsi="Arial" w:cs="Arial"/>
          <w:b/>
          <w:bCs/>
          <w:i/>
          <w:color w:val="808000"/>
          <w:sz w:val="21"/>
          <w:szCs w:val="21"/>
          <w:lang w:eastAsia="ro-RO"/>
        </w:rPr>
        <w:t>A.</w:t>
      </w:r>
      <w:r w:rsidRPr="00383A17">
        <w:rPr>
          <w:rFonts w:ascii="Arial" w:eastAsia="Times New Roman" w:hAnsi="Arial" w:cs="Arial"/>
          <w:i/>
          <w:color w:val="000000"/>
          <w:sz w:val="21"/>
          <w:szCs w:val="21"/>
          <w:lang w:eastAsia="ro-RO"/>
        </w:rPr>
        <w:t> Surse de poluanți și instalații pentru reținerea, evacuarea și dispersia poluanților în mediu:</w:t>
      </w:r>
    </w:p>
    <w:p w14:paraId="1E7A7589" w14:textId="2FF745E5" w:rsidR="00561014" w:rsidRPr="00561014" w:rsidRDefault="00EC609C"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561014" w:rsidRPr="00561014">
        <w:rPr>
          <w:rFonts w:ascii="Arial" w:eastAsia="Times New Roman" w:hAnsi="Arial" w:cs="Arial"/>
          <w:color w:val="000000"/>
          <w:sz w:val="21"/>
          <w:szCs w:val="21"/>
          <w:lang w:eastAsia="ro-RO"/>
        </w:rPr>
        <w:t> </w:t>
      </w:r>
      <w:r w:rsidR="001210B5">
        <w:rPr>
          <w:rFonts w:ascii="Arial" w:eastAsia="Times New Roman" w:hAnsi="Arial" w:cs="Arial"/>
          <w:color w:val="000000"/>
          <w:sz w:val="21"/>
          <w:szCs w:val="21"/>
          <w:lang w:eastAsia="ro-RO"/>
        </w:rPr>
        <w:t>NU ESTE CAZUL.</w:t>
      </w:r>
    </w:p>
    <w:p w14:paraId="5AFBCA08" w14:textId="008326A5" w:rsidR="00561014" w:rsidRPr="00383A17" w:rsidRDefault="00561014" w:rsidP="00B205AF">
      <w:pPr>
        <w:pStyle w:val="ListParagraph"/>
        <w:numPr>
          <w:ilvl w:val="0"/>
          <w:numId w:val="6"/>
        </w:num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protecția calității apelor: </w:t>
      </w:r>
    </w:p>
    <w:p w14:paraId="182A9963" w14:textId="47054365" w:rsidR="00FA297C" w:rsidRPr="00B205AF" w:rsidRDefault="00EC609C" w:rsidP="00014E93">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014E93" w:rsidRPr="00014E93">
        <w:rPr>
          <w:rFonts w:ascii="Arial" w:eastAsia="Times New Roman" w:hAnsi="Arial" w:cs="Arial"/>
          <w:color w:val="000000"/>
          <w:sz w:val="21"/>
          <w:szCs w:val="21"/>
          <w:lang w:eastAsia="ro-RO"/>
        </w:rPr>
        <w:t>Din efectuarea lucrărilor silvo-ameliorative pe terenul neproductiv nu vor rezulta surse de poluanți pentru apă.</w:t>
      </w:r>
    </w:p>
    <w:p w14:paraId="07C0BB47" w14:textId="38F0389B" w:rsidR="00781BF4" w:rsidRPr="00383A17" w:rsidRDefault="00561014" w:rsidP="00781BF4">
      <w:pPr>
        <w:pStyle w:val="ListParagraph"/>
        <w:numPr>
          <w:ilvl w:val="0"/>
          <w:numId w:val="6"/>
        </w:num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protecția aerului: </w:t>
      </w:r>
    </w:p>
    <w:p w14:paraId="79571ABE" w14:textId="2568F82B" w:rsidR="00014E93" w:rsidRPr="00383A17" w:rsidRDefault="00EC609C" w:rsidP="00383A17">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781BF4" w:rsidRPr="00383A17">
        <w:rPr>
          <w:rFonts w:ascii="Arial" w:eastAsia="Times New Roman" w:hAnsi="Arial" w:cs="Arial"/>
          <w:color w:val="000000"/>
          <w:sz w:val="21"/>
          <w:szCs w:val="21"/>
          <w:lang w:eastAsia="ro-RO"/>
        </w:rPr>
        <w:t xml:space="preserve">Din efectuarea lucrărilor silvo-ameliorative </w:t>
      </w:r>
      <w:proofErr w:type="spellStart"/>
      <w:r w:rsidR="00781BF4" w:rsidRPr="00383A17">
        <w:rPr>
          <w:rFonts w:ascii="Arial" w:eastAsia="Times New Roman" w:hAnsi="Arial" w:cs="Arial"/>
          <w:color w:val="000000"/>
          <w:sz w:val="21"/>
          <w:szCs w:val="21"/>
          <w:lang w:eastAsia="ro-RO"/>
        </w:rPr>
        <w:t>pe</w:t>
      </w:r>
      <w:proofErr w:type="spellEnd"/>
      <w:r w:rsidR="00781BF4" w:rsidRPr="00383A17">
        <w:rPr>
          <w:rFonts w:ascii="Arial" w:eastAsia="Times New Roman" w:hAnsi="Arial" w:cs="Arial"/>
          <w:color w:val="000000"/>
          <w:sz w:val="21"/>
          <w:szCs w:val="21"/>
          <w:lang w:eastAsia="ro-RO"/>
        </w:rPr>
        <w:t xml:space="preserve"> </w:t>
      </w:r>
      <w:proofErr w:type="spellStart"/>
      <w:r w:rsidR="00781BF4" w:rsidRPr="00383A17">
        <w:rPr>
          <w:rFonts w:ascii="Arial" w:eastAsia="Times New Roman" w:hAnsi="Arial" w:cs="Arial"/>
          <w:color w:val="000000"/>
          <w:sz w:val="21"/>
          <w:szCs w:val="21"/>
          <w:lang w:eastAsia="ro-RO"/>
        </w:rPr>
        <w:t>terenul</w:t>
      </w:r>
      <w:proofErr w:type="spellEnd"/>
      <w:r w:rsidR="00781BF4" w:rsidRPr="00383A17">
        <w:rPr>
          <w:rFonts w:ascii="Arial" w:eastAsia="Times New Roman" w:hAnsi="Arial" w:cs="Arial"/>
          <w:color w:val="000000"/>
          <w:sz w:val="21"/>
          <w:szCs w:val="21"/>
          <w:lang w:eastAsia="ro-RO"/>
        </w:rPr>
        <w:t xml:space="preserve"> </w:t>
      </w:r>
      <w:proofErr w:type="spellStart"/>
      <w:r w:rsidR="00781BF4" w:rsidRPr="00383A17">
        <w:rPr>
          <w:rFonts w:ascii="Arial" w:eastAsia="Times New Roman" w:hAnsi="Arial" w:cs="Arial"/>
          <w:color w:val="000000"/>
          <w:sz w:val="21"/>
          <w:szCs w:val="21"/>
          <w:lang w:eastAsia="ro-RO"/>
        </w:rPr>
        <w:t>neproductiv</w:t>
      </w:r>
      <w:proofErr w:type="spellEnd"/>
      <w:r w:rsidR="00781BF4" w:rsidRPr="00383A17">
        <w:rPr>
          <w:rFonts w:ascii="Arial" w:eastAsia="Times New Roman" w:hAnsi="Arial" w:cs="Arial"/>
          <w:color w:val="000000"/>
          <w:sz w:val="21"/>
          <w:szCs w:val="21"/>
          <w:lang w:eastAsia="ro-RO"/>
        </w:rPr>
        <w:t xml:space="preserve"> </w:t>
      </w:r>
      <w:proofErr w:type="spellStart"/>
      <w:r w:rsidR="00781BF4" w:rsidRPr="00383A17">
        <w:rPr>
          <w:rFonts w:ascii="Arial" w:eastAsia="Times New Roman" w:hAnsi="Arial" w:cs="Arial"/>
          <w:color w:val="000000"/>
          <w:sz w:val="21"/>
          <w:szCs w:val="21"/>
          <w:lang w:eastAsia="ro-RO"/>
        </w:rPr>
        <w:t>nu</w:t>
      </w:r>
      <w:proofErr w:type="spellEnd"/>
      <w:r w:rsidR="00781BF4" w:rsidRPr="00383A17">
        <w:rPr>
          <w:rFonts w:ascii="Arial" w:eastAsia="Times New Roman" w:hAnsi="Arial" w:cs="Arial"/>
          <w:color w:val="000000"/>
          <w:sz w:val="21"/>
          <w:szCs w:val="21"/>
          <w:lang w:eastAsia="ro-RO"/>
        </w:rPr>
        <w:t xml:space="preserve"> </w:t>
      </w:r>
      <w:proofErr w:type="spellStart"/>
      <w:r w:rsidR="00781BF4" w:rsidRPr="00383A17">
        <w:rPr>
          <w:rFonts w:ascii="Arial" w:eastAsia="Times New Roman" w:hAnsi="Arial" w:cs="Arial"/>
          <w:color w:val="000000"/>
          <w:sz w:val="21"/>
          <w:szCs w:val="21"/>
          <w:lang w:eastAsia="ro-RO"/>
        </w:rPr>
        <w:t>vor</w:t>
      </w:r>
      <w:proofErr w:type="spellEnd"/>
      <w:r w:rsidR="00781BF4" w:rsidRPr="00383A17">
        <w:rPr>
          <w:rFonts w:ascii="Arial" w:eastAsia="Times New Roman" w:hAnsi="Arial" w:cs="Arial"/>
          <w:color w:val="000000"/>
          <w:sz w:val="21"/>
          <w:szCs w:val="21"/>
          <w:lang w:eastAsia="ro-RO"/>
        </w:rPr>
        <w:t xml:space="preserve"> </w:t>
      </w:r>
      <w:proofErr w:type="spellStart"/>
      <w:r w:rsidR="00781BF4" w:rsidRPr="00383A17">
        <w:rPr>
          <w:rFonts w:ascii="Arial" w:eastAsia="Times New Roman" w:hAnsi="Arial" w:cs="Arial"/>
          <w:color w:val="000000"/>
          <w:sz w:val="21"/>
          <w:szCs w:val="21"/>
          <w:lang w:eastAsia="ro-RO"/>
        </w:rPr>
        <w:t>rezulta</w:t>
      </w:r>
      <w:proofErr w:type="spellEnd"/>
      <w:r w:rsidR="00781BF4" w:rsidRPr="00383A17">
        <w:rPr>
          <w:rFonts w:ascii="Arial" w:eastAsia="Times New Roman" w:hAnsi="Arial" w:cs="Arial"/>
          <w:color w:val="000000"/>
          <w:sz w:val="21"/>
          <w:szCs w:val="21"/>
          <w:lang w:eastAsia="ro-RO"/>
        </w:rPr>
        <w:t xml:space="preserve"> </w:t>
      </w:r>
      <w:proofErr w:type="spellStart"/>
      <w:r w:rsidR="00781BF4" w:rsidRPr="00383A17">
        <w:rPr>
          <w:rFonts w:ascii="Arial" w:eastAsia="Times New Roman" w:hAnsi="Arial" w:cs="Arial"/>
          <w:color w:val="000000"/>
          <w:sz w:val="21"/>
          <w:szCs w:val="21"/>
          <w:lang w:eastAsia="ro-RO"/>
        </w:rPr>
        <w:t>surse</w:t>
      </w:r>
      <w:proofErr w:type="spellEnd"/>
      <w:r w:rsidR="00781BF4" w:rsidRPr="00383A17">
        <w:rPr>
          <w:rFonts w:ascii="Arial" w:eastAsia="Times New Roman" w:hAnsi="Arial" w:cs="Arial"/>
          <w:color w:val="000000"/>
          <w:sz w:val="21"/>
          <w:szCs w:val="21"/>
          <w:lang w:eastAsia="ro-RO"/>
        </w:rPr>
        <w:t xml:space="preserve"> de </w:t>
      </w:r>
      <w:proofErr w:type="spellStart"/>
      <w:r w:rsidR="00781BF4" w:rsidRPr="00383A17">
        <w:rPr>
          <w:rFonts w:ascii="Arial" w:eastAsia="Times New Roman" w:hAnsi="Arial" w:cs="Arial"/>
          <w:color w:val="000000"/>
          <w:sz w:val="21"/>
          <w:szCs w:val="21"/>
          <w:lang w:eastAsia="ro-RO"/>
        </w:rPr>
        <w:t>poluanți</w:t>
      </w:r>
      <w:proofErr w:type="spellEnd"/>
      <w:r w:rsidR="00781BF4" w:rsidRPr="00383A17">
        <w:rPr>
          <w:rFonts w:ascii="Arial" w:eastAsia="Times New Roman" w:hAnsi="Arial" w:cs="Arial"/>
          <w:color w:val="000000"/>
          <w:sz w:val="21"/>
          <w:szCs w:val="21"/>
          <w:lang w:eastAsia="ro-RO"/>
        </w:rPr>
        <w:t xml:space="preserve"> </w:t>
      </w:r>
      <w:proofErr w:type="spellStart"/>
      <w:r w:rsidR="00781BF4" w:rsidRPr="00383A17">
        <w:rPr>
          <w:rFonts w:ascii="Arial" w:eastAsia="Times New Roman" w:hAnsi="Arial" w:cs="Arial"/>
          <w:color w:val="000000"/>
          <w:sz w:val="21"/>
          <w:szCs w:val="21"/>
          <w:lang w:eastAsia="ro-RO"/>
        </w:rPr>
        <w:t>pentru</w:t>
      </w:r>
      <w:proofErr w:type="spellEnd"/>
      <w:r w:rsidR="00781BF4" w:rsidRPr="00383A17">
        <w:rPr>
          <w:rFonts w:ascii="Arial" w:eastAsia="Times New Roman" w:hAnsi="Arial" w:cs="Arial"/>
          <w:color w:val="000000"/>
          <w:sz w:val="21"/>
          <w:szCs w:val="21"/>
          <w:lang w:eastAsia="ro-RO"/>
        </w:rPr>
        <w:t xml:space="preserve"> </w:t>
      </w:r>
      <w:proofErr w:type="spellStart"/>
      <w:r w:rsidR="00781BF4" w:rsidRPr="00383A17">
        <w:rPr>
          <w:rFonts w:ascii="Arial" w:eastAsia="Times New Roman" w:hAnsi="Arial" w:cs="Arial"/>
          <w:color w:val="000000"/>
          <w:sz w:val="21"/>
          <w:szCs w:val="21"/>
          <w:lang w:eastAsia="ro-RO"/>
        </w:rPr>
        <w:t>aer</w:t>
      </w:r>
      <w:proofErr w:type="spellEnd"/>
      <w:r w:rsidR="00781BF4" w:rsidRPr="00383A17">
        <w:rPr>
          <w:rFonts w:ascii="Arial" w:eastAsia="Times New Roman" w:hAnsi="Arial" w:cs="Arial"/>
          <w:color w:val="000000"/>
          <w:sz w:val="21"/>
          <w:szCs w:val="21"/>
          <w:lang w:eastAsia="ro-RO"/>
        </w:rPr>
        <w:t xml:space="preserve">. </w:t>
      </w:r>
    </w:p>
    <w:p w14:paraId="0F00B6D2" w14:textId="698A60C2" w:rsidR="00561014" w:rsidRPr="00383A17" w:rsidRDefault="00561014" w:rsidP="00B205AF">
      <w:pPr>
        <w:pStyle w:val="ListParagraph"/>
        <w:numPr>
          <w:ilvl w:val="0"/>
          <w:numId w:val="6"/>
        </w:numPr>
        <w:shd w:val="clear" w:color="auto" w:fill="F7F7F7"/>
        <w:spacing w:after="0" w:line="240" w:lineRule="auto"/>
        <w:rPr>
          <w:rFonts w:ascii="Arial" w:eastAsia="Times New Roman" w:hAnsi="Arial" w:cs="Arial"/>
          <w:i/>
          <w:color w:val="000000"/>
          <w:sz w:val="21"/>
          <w:szCs w:val="21"/>
          <w:lang w:eastAsia="ro-RO"/>
        </w:rPr>
      </w:pPr>
      <w:r w:rsidRPr="00383A17">
        <w:rPr>
          <w:rFonts w:ascii="Arial" w:eastAsia="Times New Roman" w:hAnsi="Arial" w:cs="Arial"/>
          <w:i/>
          <w:color w:val="000000"/>
          <w:sz w:val="21"/>
          <w:szCs w:val="21"/>
          <w:lang w:eastAsia="ro-RO"/>
        </w:rPr>
        <w:t>protecția împotriva zgomotului și vibrațiilor: </w:t>
      </w:r>
    </w:p>
    <w:p w14:paraId="41FE5DE4" w14:textId="02E8509B" w:rsidR="00781BF4" w:rsidRPr="00B205AF" w:rsidRDefault="00EC609C" w:rsidP="00383A17">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380330" w:rsidRPr="00383A17">
        <w:rPr>
          <w:rFonts w:ascii="Arial" w:eastAsia="Times New Roman" w:hAnsi="Arial" w:cs="Arial"/>
          <w:color w:val="000000"/>
          <w:sz w:val="21"/>
          <w:szCs w:val="21"/>
          <w:lang w:eastAsia="ro-RO"/>
        </w:rPr>
        <w:t xml:space="preserve">Din efectuarea lucrărilor silvo-ameliorative pe terenul neproductiv nu vor rezulta surse de </w:t>
      </w:r>
      <w:proofErr w:type="spellStart"/>
      <w:r w:rsidR="00380330" w:rsidRPr="00383A17">
        <w:rPr>
          <w:rFonts w:ascii="Arial" w:eastAsia="Times New Roman" w:hAnsi="Arial" w:cs="Arial"/>
          <w:color w:val="000000"/>
          <w:sz w:val="21"/>
          <w:szCs w:val="21"/>
          <w:lang w:eastAsia="ro-RO"/>
        </w:rPr>
        <w:t>zgomot</w:t>
      </w:r>
      <w:proofErr w:type="spellEnd"/>
      <w:r w:rsidR="00380330" w:rsidRPr="00383A17">
        <w:rPr>
          <w:rFonts w:ascii="Arial" w:eastAsia="Times New Roman" w:hAnsi="Arial" w:cs="Arial"/>
          <w:color w:val="000000"/>
          <w:sz w:val="21"/>
          <w:szCs w:val="21"/>
          <w:lang w:eastAsia="ro-RO"/>
        </w:rPr>
        <w:t xml:space="preserve"> </w:t>
      </w:r>
      <w:proofErr w:type="spellStart"/>
      <w:r w:rsidR="00380330" w:rsidRPr="00383A17">
        <w:rPr>
          <w:rFonts w:ascii="Arial" w:eastAsia="Times New Roman" w:hAnsi="Arial" w:cs="Arial"/>
          <w:color w:val="000000"/>
          <w:sz w:val="21"/>
          <w:szCs w:val="21"/>
          <w:lang w:eastAsia="ro-RO"/>
        </w:rPr>
        <w:t>și</w:t>
      </w:r>
      <w:proofErr w:type="spellEnd"/>
      <w:r w:rsidR="00380330" w:rsidRPr="00383A17">
        <w:rPr>
          <w:rFonts w:ascii="Arial" w:eastAsia="Times New Roman" w:hAnsi="Arial" w:cs="Arial"/>
          <w:color w:val="000000"/>
          <w:sz w:val="21"/>
          <w:szCs w:val="21"/>
          <w:lang w:eastAsia="ro-RO"/>
        </w:rPr>
        <w:t xml:space="preserve"> de </w:t>
      </w:r>
      <w:proofErr w:type="spellStart"/>
      <w:r w:rsidR="00380330" w:rsidRPr="00383A17">
        <w:rPr>
          <w:rFonts w:ascii="Arial" w:eastAsia="Times New Roman" w:hAnsi="Arial" w:cs="Arial"/>
          <w:color w:val="000000"/>
          <w:sz w:val="21"/>
          <w:szCs w:val="21"/>
          <w:lang w:eastAsia="ro-RO"/>
        </w:rPr>
        <w:t>vibrații</w:t>
      </w:r>
      <w:proofErr w:type="spellEnd"/>
      <w:r w:rsidR="00380330" w:rsidRPr="00383A17">
        <w:rPr>
          <w:rFonts w:ascii="Arial" w:eastAsia="Times New Roman" w:hAnsi="Arial" w:cs="Arial"/>
          <w:color w:val="000000"/>
          <w:sz w:val="21"/>
          <w:szCs w:val="21"/>
          <w:lang w:eastAsia="ro-RO"/>
        </w:rPr>
        <w:t>.</w:t>
      </w:r>
    </w:p>
    <w:p w14:paraId="140508CF" w14:textId="5459C444" w:rsidR="00561014" w:rsidRPr="00EC609C" w:rsidRDefault="00561014" w:rsidP="00B205AF">
      <w:pPr>
        <w:pStyle w:val="ListParagraph"/>
        <w:numPr>
          <w:ilvl w:val="0"/>
          <w:numId w:val="6"/>
        </w:numPr>
        <w:shd w:val="clear" w:color="auto" w:fill="F7F7F7"/>
        <w:spacing w:after="0" w:line="240" w:lineRule="auto"/>
        <w:rPr>
          <w:rFonts w:ascii="Arial" w:eastAsia="Times New Roman" w:hAnsi="Arial" w:cs="Arial"/>
          <w:i/>
          <w:color w:val="000000"/>
          <w:sz w:val="21"/>
          <w:szCs w:val="21"/>
          <w:lang w:eastAsia="ro-RO"/>
        </w:rPr>
      </w:pPr>
      <w:r w:rsidRPr="00EC609C">
        <w:rPr>
          <w:rFonts w:ascii="Arial" w:eastAsia="Times New Roman" w:hAnsi="Arial" w:cs="Arial"/>
          <w:i/>
          <w:color w:val="000000"/>
          <w:sz w:val="21"/>
          <w:szCs w:val="21"/>
          <w:lang w:eastAsia="ro-RO"/>
        </w:rPr>
        <w:t>protecția împotriva radiațiilor: </w:t>
      </w:r>
    </w:p>
    <w:p w14:paraId="7409F56D" w14:textId="2083FF5D" w:rsidR="00380330" w:rsidRPr="00EC609C" w:rsidRDefault="00EC609C" w:rsidP="00EC609C">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720003" w:rsidRPr="00EC609C">
        <w:rPr>
          <w:rFonts w:ascii="Arial" w:eastAsia="Times New Roman" w:hAnsi="Arial" w:cs="Arial"/>
          <w:color w:val="000000"/>
          <w:sz w:val="21"/>
          <w:szCs w:val="21"/>
          <w:lang w:eastAsia="ro-RO"/>
        </w:rPr>
        <w:t>Din efectuarea lucrărilor silvo-ameliorative pe terenul neproductiv nu vor rezulta surse de radiații.</w:t>
      </w:r>
    </w:p>
    <w:p w14:paraId="757111CF" w14:textId="3FED7B51" w:rsidR="00561014" w:rsidRPr="00EC609C" w:rsidRDefault="00561014" w:rsidP="00B205AF">
      <w:pPr>
        <w:pStyle w:val="ListParagraph"/>
        <w:numPr>
          <w:ilvl w:val="0"/>
          <w:numId w:val="6"/>
        </w:numPr>
        <w:shd w:val="clear" w:color="auto" w:fill="F7F7F7"/>
        <w:spacing w:after="0" w:line="240" w:lineRule="auto"/>
        <w:rPr>
          <w:rFonts w:ascii="Arial" w:eastAsia="Times New Roman" w:hAnsi="Arial" w:cs="Arial"/>
          <w:i/>
          <w:color w:val="000000"/>
          <w:sz w:val="21"/>
          <w:szCs w:val="21"/>
          <w:lang w:eastAsia="ro-RO"/>
        </w:rPr>
      </w:pPr>
      <w:r w:rsidRPr="00EC609C">
        <w:rPr>
          <w:rFonts w:ascii="Arial" w:eastAsia="Times New Roman" w:hAnsi="Arial" w:cs="Arial"/>
          <w:i/>
          <w:color w:val="000000"/>
          <w:sz w:val="21"/>
          <w:szCs w:val="21"/>
          <w:lang w:eastAsia="ro-RO"/>
        </w:rPr>
        <w:t>protecția solului și a subsolului: </w:t>
      </w:r>
    </w:p>
    <w:p w14:paraId="65919CAD" w14:textId="799D3EED" w:rsidR="00D6774C" w:rsidRPr="00D6774C" w:rsidRDefault="00EC609C" w:rsidP="00EC609C">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lastRenderedPageBreak/>
        <w:tab/>
      </w:r>
      <w:r w:rsidR="00D6774C" w:rsidRPr="00D6774C">
        <w:rPr>
          <w:rFonts w:ascii="Arial" w:eastAsia="Times New Roman" w:hAnsi="Arial" w:cs="Arial"/>
          <w:color w:val="000000"/>
          <w:sz w:val="21"/>
          <w:szCs w:val="21"/>
          <w:lang w:eastAsia="ro-RO"/>
        </w:rPr>
        <w:t xml:space="preserve">Din efectuarea lucrărilor silvo-ameliorative pe terenul neproductiv nu vor rezulta surse de poluanții pentru sol, subsol și ape freatice. </w:t>
      </w:r>
    </w:p>
    <w:p w14:paraId="30F72976" w14:textId="1E347C48" w:rsidR="0087239F" w:rsidRPr="00B205AF" w:rsidRDefault="00D6774C" w:rsidP="00EC609C">
      <w:pPr>
        <w:shd w:val="clear" w:color="auto" w:fill="F7F7F7"/>
        <w:spacing w:after="0" w:line="240" w:lineRule="auto"/>
        <w:rPr>
          <w:rFonts w:ascii="Arial" w:eastAsia="Times New Roman" w:hAnsi="Arial" w:cs="Arial"/>
          <w:color w:val="000000"/>
          <w:sz w:val="21"/>
          <w:szCs w:val="21"/>
          <w:lang w:eastAsia="ro-RO"/>
        </w:rPr>
      </w:pPr>
      <w:r w:rsidRPr="00D6774C">
        <w:rPr>
          <w:rFonts w:ascii="Arial" w:eastAsia="Times New Roman" w:hAnsi="Arial" w:cs="Arial"/>
          <w:color w:val="000000"/>
          <w:sz w:val="21"/>
          <w:szCs w:val="21"/>
          <w:lang w:eastAsia="ro-RO"/>
        </w:rPr>
        <w:tab/>
        <w:t>Pentru reducerea compactării, specific terenurilor neproductive, s-a luat în calcul pregătirea terenului cu scarificatorul pentru a reface capilaritatea și a proteja microfauna din sol.</w:t>
      </w:r>
    </w:p>
    <w:p w14:paraId="4A83EA1B" w14:textId="48CC5AB4" w:rsidR="00561014" w:rsidRPr="00EC609C" w:rsidRDefault="00561014" w:rsidP="00B205AF">
      <w:pPr>
        <w:pStyle w:val="ListParagraph"/>
        <w:numPr>
          <w:ilvl w:val="0"/>
          <w:numId w:val="6"/>
        </w:numPr>
        <w:shd w:val="clear" w:color="auto" w:fill="F7F7F7"/>
        <w:spacing w:after="0" w:line="240" w:lineRule="auto"/>
        <w:rPr>
          <w:rFonts w:ascii="Arial" w:eastAsia="Times New Roman" w:hAnsi="Arial" w:cs="Arial"/>
          <w:i/>
          <w:color w:val="000000"/>
          <w:sz w:val="21"/>
          <w:szCs w:val="21"/>
          <w:lang w:eastAsia="ro-RO"/>
        </w:rPr>
      </w:pPr>
      <w:r w:rsidRPr="00EC609C">
        <w:rPr>
          <w:rFonts w:ascii="Arial" w:eastAsia="Times New Roman" w:hAnsi="Arial" w:cs="Arial"/>
          <w:i/>
          <w:color w:val="000000"/>
          <w:sz w:val="21"/>
          <w:szCs w:val="21"/>
          <w:lang w:eastAsia="ro-RO"/>
        </w:rPr>
        <w:t>protecția ecosistemelor terestre și acvatice: </w:t>
      </w:r>
    </w:p>
    <w:p w14:paraId="1BF14F35" w14:textId="3C41319E" w:rsidR="000461B5" w:rsidRPr="00B205AF" w:rsidRDefault="00EC609C" w:rsidP="00EC609C">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36283B" w:rsidRPr="00EC609C">
        <w:rPr>
          <w:rFonts w:ascii="Arial" w:eastAsia="Times New Roman" w:hAnsi="Arial" w:cs="Arial"/>
          <w:color w:val="000000"/>
          <w:sz w:val="21"/>
          <w:szCs w:val="21"/>
          <w:lang w:eastAsia="ro-RO"/>
        </w:rPr>
        <w:t xml:space="preserve">Nu au fost identificate areale sensibile ce pot fi afectate de  </w:t>
      </w:r>
      <w:proofErr w:type="spellStart"/>
      <w:r w:rsidR="0036283B" w:rsidRPr="00EC609C">
        <w:rPr>
          <w:rFonts w:ascii="Arial" w:eastAsia="Times New Roman" w:hAnsi="Arial" w:cs="Arial"/>
          <w:color w:val="000000"/>
          <w:sz w:val="21"/>
          <w:szCs w:val="21"/>
          <w:lang w:eastAsia="ro-RO"/>
        </w:rPr>
        <w:t>proiect</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iar</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prin</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realizarea</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acestuia</w:t>
      </w:r>
      <w:proofErr w:type="spellEnd"/>
      <w:r w:rsidR="0036283B" w:rsidRPr="00EC609C">
        <w:rPr>
          <w:rFonts w:ascii="Arial" w:eastAsia="Times New Roman" w:hAnsi="Arial" w:cs="Arial"/>
          <w:color w:val="000000"/>
          <w:sz w:val="21"/>
          <w:szCs w:val="21"/>
          <w:lang w:eastAsia="ro-RO"/>
        </w:rPr>
        <w:t xml:space="preserve"> se </w:t>
      </w:r>
      <w:proofErr w:type="spellStart"/>
      <w:r w:rsidR="0036283B" w:rsidRPr="00EC609C">
        <w:rPr>
          <w:rFonts w:ascii="Arial" w:eastAsia="Times New Roman" w:hAnsi="Arial" w:cs="Arial"/>
          <w:color w:val="000000"/>
          <w:sz w:val="21"/>
          <w:szCs w:val="21"/>
          <w:lang w:eastAsia="ro-RO"/>
        </w:rPr>
        <w:t>promovează</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dezvoltarea</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și</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conservarea</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biodiversității</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și</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crearea</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unui</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climat</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favorabil</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pentru</w:t>
      </w:r>
      <w:proofErr w:type="spellEnd"/>
      <w:r w:rsidR="0036283B" w:rsidRPr="00EC609C">
        <w:rPr>
          <w:rFonts w:ascii="Arial" w:eastAsia="Times New Roman" w:hAnsi="Arial" w:cs="Arial"/>
          <w:color w:val="000000"/>
          <w:sz w:val="21"/>
          <w:szCs w:val="21"/>
          <w:lang w:eastAsia="ro-RO"/>
        </w:rPr>
        <w:t xml:space="preserve"> </w:t>
      </w:r>
      <w:proofErr w:type="spellStart"/>
      <w:r w:rsidR="0036283B" w:rsidRPr="00EC609C">
        <w:rPr>
          <w:rFonts w:ascii="Arial" w:eastAsia="Times New Roman" w:hAnsi="Arial" w:cs="Arial"/>
          <w:color w:val="000000"/>
          <w:sz w:val="21"/>
          <w:szCs w:val="21"/>
          <w:lang w:eastAsia="ro-RO"/>
        </w:rPr>
        <w:t>faună</w:t>
      </w:r>
      <w:proofErr w:type="spellEnd"/>
      <w:r w:rsidR="0036283B" w:rsidRPr="00EC609C">
        <w:rPr>
          <w:rFonts w:ascii="Arial" w:eastAsia="Times New Roman" w:hAnsi="Arial" w:cs="Arial"/>
          <w:color w:val="000000"/>
          <w:sz w:val="21"/>
          <w:szCs w:val="21"/>
          <w:lang w:eastAsia="ro-RO"/>
        </w:rPr>
        <w:t>.</w:t>
      </w:r>
    </w:p>
    <w:p w14:paraId="6A86D4AC" w14:textId="00A96EAA" w:rsidR="00561014" w:rsidRPr="00EC609C" w:rsidRDefault="00561014" w:rsidP="00B205AF">
      <w:pPr>
        <w:pStyle w:val="ListParagraph"/>
        <w:numPr>
          <w:ilvl w:val="0"/>
          <w:numId w:val="6"/>
        </w:numPr>
        <w:shd w:val="clear" w:color="auto" w:fill="F7F7F7"/>
        <w:spacing w:after="0" w:line="240" w:lineRule="auto"/>
        <w:rPr>
          <w:rFonts w:ascii="Arial" w:eastAsia="Times New Roman" w:hAnsi="Arial" w:cs="Arial"/>
          <w:i/>
          <w:color w:val="000000"/>
          <w:sz w:val="21"/>
          <w:szCs w:val="21"/>
          <w:lang w:eastAsia="ro-RO"/>
        </w:rPr>
      </w:pPr>
      <w:r w:rsidRPr="00EC609C">
        <w:rPr>
          <w:rFonts w:ascii="Arial" w:eastAsia="Times New Roman" w:hAnsi="Arial" w:cs="Arial"/>
          <w:i/>
          <w:color w:val="000000"/>
          <w:sz w:val="21"/>
          <w:szCs w:val="21"/>
          <w:lang w:eastAsia="ro-RO"/>
        </w:rPr>
        <w:t>protecția așezărilor umane și a altor obiective de interes public: </w:t>
      </w:r>
    </w:p>
    <w:p w14:paraId="18314DF1" w14:textId="4ADC0F8F" w:rsidR="0036283B" w:rsidRPr="00B205AF" w:rsidRDefault="006813BF" w:rsidP="00EC609C">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561F3E" w:rsidRPr="00561F3E">
        <w:rPr>
          <w:rFonts w:ascii="Arial" w:eastAsia="Times New Roman" w:hAnsi="Arial" w:cs="Arial"/>
          <w:color w:val="000000"/>
          <w:sz w:val="21"/>
          <w:szCs w:val="21"/>
          <w:lang w:eastAsia="ro-RO"/>
        </w:rPr>
        <w:t>Pădurea va servi drept perdea de protecție a localității și ter</w:t>
      </w:r>
      <w:r w:rsidR="00445EAC">
        <w:rPr>
          <w:rFonts w:ascii="Arial" w:eastAsia="Times New Roman" w:hAnsi="Arial" w:cs="Arial"/>
          <w:color w:val="000000"/>
          <w:sz w:val="21"/>
          <w:szCs w:val="21"/>
          <w:lang w:eastAsia="ro-RO"/>
        </w:rPr>
        <w:t>e</w:t>
      </w:r>
      <w:r w:rsidR="00561F3E" w:rsidRPr="00561F3E">
        <w:rPr>
          <w:rFonts w:ascii="Arial" w:eastAsia="Times New Roman" w:hAnsi="Arial" w:cs="Arial"/>
          <w:color w:val="000000"/>
          <w:sz w:val="21"/>
          <w:szCs w:val="21"/>
          <w:lang w:eastAsia="ro-RO"/>
        </w:rPr>
        <w:t>nurilor agricole învecinate, așadar impactul pozitiv al proiectului nu este doar unul ecologic, conservarea biodiversității prin utilizarea speciilor de arbori și ar</w:t>
      </w:r>
      <w:r w:rsidR="00445EAC">
        <w:rPr>
          <w:rFonts w:ascii="Arial" w:eastAsia="Times New Roman" w:hAnsi="Arial" w:cs="Arial"/>
          <w:color w:val="000000"/>
          <w:sz w:val="21"/>
          <w:szCs w:val="21"/>
          <w:lang w:eastAsia="ro-RO"/>
        </w:rPr>
        <w:t>b</w:t>
      </w:r>
      <w:r w:rsidR="00561F3E" w:rsidRPr="00561F3E">
        <w:rPr>
          <w:rFonts w:ascii="Arial" w:eastAsia="Times New Roman" w:hAnsi="Arial" w:cs="Arial"/>
          <w:color w:val="000000"/>
          <w:sz w:val="21"/>
          <w:szCs w:val="21"/>
          <w:lang w:eastAsia="ro-RO"/>
        </w:rPr>
        <w:t>uști specifici zonei (salcâm, corcoduș, vișin turcesc, lemn câinesc, păducel, mălin) ci și pentru protecția așezării Finta</w:t>
      </w:r>
      <w:r w:rsidR="00445EAC">
        <w:rPr>
          <w:rFonts w:ascii="Arial" w:eastAsia="Times New Roman" w:hAnsi="Arial" w:cs="Arial"/>
          <w:color w:val="000000"/>
          <w:sz w:val="21"/>
          <w:szCs w:val="21"/>
          <w:lang w:eastAsia="ro-RO"/>
        </w:rPr>
        <w:t>,</w:t>
      </w:r>
      <w:r w:rsidR="00561F3E" w:rsidRPr="00561F3E">
        <w:rPr>
          <w:rFonts w:ascii="Arial" w:eastAsia="Times New Roman" w:hAnsi="Arial" w:cs="Arial"/>
          <w:color w:val="000000"/>
          <w:sz w:val="21"/>
          <w:szCs w:val="21"/>
          <w:lang w:eastAsia="ro-RO"/>
        </w:rPr>
        <w:t xml:space="preserve"> a terenurilor agricole învecinate</w:t>
      </w:r>
      <w:r w:rsidR="00445EAC">
        <w:rPr>
          <w:rFonts w:ascii="Arial" w:eastAsia="Times New Roman" w:hAnsi="Arial" w:cs="Arial"/>
          <w:color w:val="000000"/>
          <w:sz w:val="21"/>
          <w:szCs w:val="21"/>
          <w:lang w:eastAsia="ro-RO"/>
        </w:rPr>
        <w:t xml:space="preserve"> și totodată va deservi ca perdea forestieră de protecție pentru drumul comunal 573 Finta –Frasin.</w:t>
      </w:r>
    </w:p>
    <w:p w14:paraId="4938F03E" w14:textId="53C27CAC" w:rsidR="00561014" w:rsidRPr="006813BF" w:rsidRDefault="00561014" w:rsidP="00B205AF">
      <w:pPr>
        <w:pStyle w:val="ListParagraph"/>
        <w:numPr>
          <w:ilvl w:val="0"/>
          <w:numId w:val="6"/>
        </w:numPr>
        <w:shd w:val="clear" w:color="auto" w:fill="F7F7F7"/>
        <w:spacing w:after="0" w:line="240" w:lineRule="auto"/>
        <w:rPr>
          <w:rFonts w:ascii="Arial" w:eastAsia="Times New Roman" w:hAnsi="Arial" w:cs="Arial"/>
          <w:i/>
          <w:color w:val="000000"/>
          <w:sz w:val="21"/>
          <w:szCs w:val="21"/>
          <w:lang w:eastAsia="ro-RO"/>
        </w:rPr>
      </w:pPr>
      <w:r w:rsidRPr="006813BF">
        <w:rPr>
          <w:rFonts w:ascii="Arial" w:eastAsia="Times New Roman" w:hAnsi="Arial" w:cs="Arial"/>
          <w:i/>
          <w:color w:val="000000"/>
          <w:sz w:val="21"/>
          <w:szCs w:val="21"/>
          <w:lang w:eastAsia="ro-RO"/>
        </w:rPr>
        <w:t>prevenirea și gestionarea deșeurilor generate pe amplasament în timpul realizării proiectului/în timpul exploatării, inclusiv eliminarea: </w:t>
      </w:r>
    </w:p>
    <w:p w14:paraId="43EA71CB" w14:textId="3F9D5E80" w:rsidR="00561F3E" w:rsidRPr="00B205AF" w:rsidRDefault="006813BF" w:rsidP="006813BF">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256E2F" w:rsidRPr="006813BF">
        <w:rPr>
          <w:rFonts w:ascii="Arial" w:eastAsia="Times New Roman" w:hAnsi="Arial" w:cs="Arial"/>
          <w:color w:val="000000"/>
          <w:sz w:val="21"/>
          <w:szCs w:val="21"/>
          <w:lang w:eastAsia="ro-RO"/>
        </w:rPr>
        <w:t xml:space="preserve">Nu vor </w:t>
      </w:r>
      <w:r>
        <w:rPr>
          <w:rFonts w:ascii="Arial" w:eastAsia="Times New Roman" w:hAnsi="Arial" w:cs="Arial"/>
          <w:color w:val="000000"/>
          <w:sz w:val="21"/>
          <w:szCs w:val="21"/>
          <w:lang w:eastAsia="ro-RO"/>
        </w:rPr>
        <w:t>rezulta</w:t>
      </w:r>
      <w:r w:rsidR="00256E2F" w:rsidRPr="006813BF">
        <w:rPr>
          <w:rFonts w:ascii="Arial" w:eastAsia="Times New Roman" w:hAnsi="Arial" w:cs="Arial"/>
          <w:color w:val="000000"/>
          <w:sz w:val="21"/>
          <w:szCs w:val="21"/>
          <w:lang w:eastAsia="ro-RO"/>
        </w:rPr>
        <w:t xml:space="preserve"> deșeuri, iar masa lemnoasă rezultată din lucrările de îngrijire/întreținere a pădurii v</w:t>
      </w:r>
      <w:r w:rsidR="00445EAC" w:rsidRPr="006813BF">
        <w:rPr>
          <w:rFonts w:ascii="Arial" w:eastAsia="Times New Roman" w:hAnsi="Arial" w:cs="Arial"/>
          <w:color w:val="000000"/>
          <w:sz w:val="21"/>
          <w:szCs w:val="21"/>
          <w:lang w:eastAsia="ro-RO"/>
        </w:rPr>
        <w:t>a</w:t>
      </w:r>
      <w:r w:rsidR="00256E2F" w:rsidRPr="006813BF">
        <w:rPr>
          <w:rFonts w:ascii="Arial" w:eastAsia="Times New Roman" w:hAnsi="Arial" w:cs="Arial"/>
          <w:color w:val="000000"/>
          <w:sz w:val="21"/>
          <w:szCs w:val="21"/>
          <w:lang w:eastAsia="ro-RO"/>
        </w:rPr>
        <w:t xml:space="preserve"> fi folosit</w:t>
      </w:r>
      <w:r w:rsidR="00445EAC" w:rsidRPr="006813BF">
        <w:rPr>
          <w:rFonts w:ascii="Arial" w:eastAsia="Times New Roman" w:hAnsi="Arial" w:cs="Arial"/>
          <w:color w:val="000000"/>
          <w:sz w:val="21"/>
          <w:szCs w:val="21"/>
          <w:lang w:eastAsia="ro-RO"/>
        </w:rPr>
        <w:t>ă</w:t>
      </w:r>
      <w:r w:rsidR="00256E2F" w:rsidRPr="006813BF">
        <w:rPr>
          <w:rFonts w:ascii="Arial" w:eastAsia="Times New Roman" w:hAnsi="Arial" w:cs="Arial"/>
          <w:color w:val="000000"/>
          <w:sz w:val="21"/>
          <w:szCs w:val="21"/>
          <w:lang w:eastAsia="ro-RO"/>
        </w:rPr>
        <w:t xml:space="preserve"> ca lemn de foc pentru instituții publice: școală, grădiniță, primărie, poliție.</w:t>
      </w:r>
    </w:p>
    <w:p w14:paraId="38C7B2B0" w14:textId="1E3ED8DF" w:rsidR="00561014" w:rsidRPr="006813BF" w:rsidRDefault="00561014" w:rsidP="00B205AF">
      <w:pPr>
        <w:pStyle w:val="ListParagraph"/>
        <w:numPr>
          <w:ilvl w:val="0"/>
          <w:numId w:val="6"/>
        </w:numPr>
        <w:shd w:val="clear" w:color="auto" w:fill="F7F7F7"/>
        <w:spacing w:after="0" w:line="240" w:lineRule="auto"/>
        <w:rPr>
          <w:rFonts w:ascii="Arial" w:eastAsia="Times New Roman" w:hAnsi="Arial" w:cs="Arial"/>
          <w:i/>
          <w:color w:val="000000"/>
          <w:sz w:val="21"/>
          <w:szCs w:val="21"/>
          <w:lang w:eastAsia="ro-RO"/>
        </w:rPr>
      </w:pPr>
      <w:r w:rsidRPr="006813BF">
        <w:rPr>
          <w:rFonts w:ascii="Arial" w:eastAsia="Times New Roman" w:hAnsi="Arial" w:cs="Arial"/>
          <w:i/>
          <w:color w:val="000000"/>
          <w:sz w:val="21"/>
          <w:szCs w:val="21"/>
          <w:lang w:eastAsia="ro-RO"/>
        </w:rPr>
        <w:t>gospodărirea substanțelor și preparatelor chimice periculoase: </w:t>
      </w:r>
    </w:p>
    <w:p w14:paraId="1ACFCADC" w14:textId="4D248EF2" w:rsidR="00DD3051" w:rsidRDefault="006813BF" w:rsidP="006813BF">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t>Pentru tratamente</w:t>
      </w:r>
      <w:r w:rsidR="00AB0560" w:rsidRPr="00AB0560">
        <w:rPr>
          <w:rFonts w:ascii="Arial" w:eastAsia="Times New Roman" w:hAnsi="Arial" w:cs="Arial"/>
          <w:color w:val="000000"/>
          <w:sz w:val="21"/>
          <w:szCs w:val="21"/>
          <w:lang w:eastAsia="ro-RO"/>
        </w:rPr>
        <w:t xml:space="preserve"> fitosanitare de prevenție sau  combaterea bolilor și dăunătorilor se vor folosi doar produse omologate pe teritoriul României și cu respectarea prevederilor de mediu referitor la substanțele folosite.</w:t>
      </w:r>
    </w:p>
    <w:p w14:paraId="0E8CAAEA" w14:textId="77777777" w:rsidR="006813BF" w:rsidRPr="00B205AF" w:rsidRDefault="006813BF" w:rsidP="006813BF">
      <w:pPr>
        <w:shd w:val="clear" w:color="auto" w:fill="F7F7F7"/>
        <w:spacing w:after="0" w:line="240" w:lineRule="auto"/>
        <w:rPr>
          <w:rFonts w:ascii="Arial" w:eastAsia="Times New Roman" w:hAnsi="Arial" w:cs="Arial"/>
          <w:color w:val="000000"/>
          <w:sz w:val="21"/>
          <w:szCs w:val="21"/>
          <w:lang w:eastAsia="ro-RO"/>
        </w:rPr>
      </w:pPr>
    </w:p>
    <w:p w14:paraId="0E1977D4" w14:textId="5E899F74" w:rsidR="00561014" w:rsidRPr="006813BF"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6813BF">
        <w:rPr>
          <w:rFonts w:ascii="Arial" w:eastAsia="Times New Roman" w:hAnsi="Arial" w:cs="Arial"/>
          <w:i/>
          <w:color w:val="000000"/>
          <w:sz w:val="21"/>
          <w:szCs w:val="21"/>
          <w:lang w:eastAsia="ro-RO"/>
        </w:rPr>
        <w:t>   </w:t>
      </w:r>
      <w:r w:rsidRPr="006813BF">
        <w:rPr>
          <w:rFonts w:ascii="Arial" w:eastAsia="Times New Roman" w:hAnsi="Arial" w:cs="Arial"/>
          <w:b/>
          <w:bCs/>
          <w:i/>
          <w:color w:val="808000"/>
          <w:sz w:val="21"/>
          <w:szCs w:val="21"/>
          <w:lang w:eastAsia="ro-RO"/>
        </w:rPr>
        <w:t>B.</w:t>
      </w:r>
      <w:r w:rsidRPr="006813BF">
        <w:rPr>
          <w:rFonts w:ascii="Arial" w:eastAsia="Times New Roman" w:hAnsi="Arial" w:cs="Arial"/>
          <w:i/>
          <w:color w:val="000000"/>
          <w:sz w:val="21"/>
          <w:szCs w:val="21"/>
          <w:lang w:eastAsia="ro-RO"/>
        </w:rPr>
        <w:t> Utilizarea resurselor naturale, în special a solului, a terenurilor, a apei și a biodiversității. </w:t>
      </w:r>
    </w:p>
    <w:p w14:paraId="60B70A4B" w14:textId="1DD70D73" w:rsidR="00921997" w:rsidRDefault="00921997"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t>Prin realizarea proiectului se urmărește în mod activ refacerea parametrilor fizici ai solului</w:t>
      </w:r>
      <w:r w:rsidR="009031C2">
        <w:rPr>
          <w:rFonts w:ascii="Arial" w:eastAsia="Times New Roman" w:hAnsi="Arial" w:cs="Arial"/>
          <w:color w:val="000000"/>
          <w:sz w:val="21"/>
          <w:szCs w:val="21"/>
          <w:lang w:eastAsia="ro-RO"/>
        </w:rPr>
        <w:t>, creșterea biodiversității ecosistemice prin crearea unui ecosistem forestier</w:t>
      </w:r>
      <w:r w:rsidR="0047099F">
        <w:rPr>
          <w:rFonts w:ascii="Arial" w:eastAsia="Times New Roman" w:hAnsi="Arial" w:cs="Arial"/>
          <w:color w:val="000000"/>
          <w:sz w:val="21"/>
          <w:szCs w:val="21"/>
          <w:lang w:eastAsia="ro-RO"/>
        </w:rPr>
        <w:t xml:space="preserve">, conservarea resurselor de apă din sol, vegetația forestieră fiind direct </w:t>
      </w:r>
      <w:r w:rsidR="007D3143">
        <w:rPr>
          <w:rFonts w:ascii="Arial" w:eastAsia="Times New Roman" w:hAnsi="Arial" w:cs="Arial"/>
          <w:color w:val="000000"/>
          <w:sz w:val="21"/>
          <w:szCs w:val="21"/>
          <w:lang w:eastAsia="ro-RO"/>
        </w:rPr>
        <w:t>implicată</w:t>
      </w:r>
      <w:r w:rsidR="0047099F">
        <w:rPr>
          <w:rFonts w:ascii="Arial" w:eastAsia="Times New Roman" w:hAnsi="Arial" w:cs="Arial"/>
          <w:color w:val="000000"/>
          <w:sz w:val="21"/>
          <w:szCs w:val="21"/>
          <w:lang w:eastAsia="ro-RO"/>
        </w:rPr>
        <w:t xml:space="preserve"> </w:t>
      </w:r>
      <w:r w:rsidR="007D3143">
        <w:rPr>
          <w:rFonts w:ascii="Arial" w:eastAsia="Times New Roman" w:hAnsi="Arial" w:cs="Arial"/>
          <w:color w:val="000000"/>
          <w:sz w:val="21"/>
          <w:szCs w:val="21"/>
          <w:lang w:eastAsia="ro-RO"/>
        </w:rPr>
        <w:t>în</w:t>
      </w:r>
      <w:r w:rsidR="0047099F">
        <w:rPr>
          <w:rFonts w:ascii="Arial" w:eastAsia="Times New Roman" w:hAnsi="Arial" w:cs="Arial"/>
          <w:color w:val="000000"/>
          <w:sz w:val="21"/>
          <w:szCs w:val="21"/>
          <w:lang w:eastAsia="ro-RO"/>
        </w:rPr>
        <w:t xml:space="preserve"> </w:t>
      </w:r>
      <w:r w:rsidR="00460006">
        <w:rPr>
          <w:rFonts w:ascii="Arial" w:eastAsia="Times New Roman" w:hAnsi="Arial" w:cs="Arial"/>
          <w:color w:val="000000"/>
          <w:sz w:val="21"/>
          <w:szCs w:val="21"/>
          <w:lang w:eastAsia="ro-RO"/>
        </w:rPr>
        <w:t>menținerea</w:t>
      </w:r>
      <w:r w:rsidR="00870CC2">
        <w:rPr>
          <w:rFonts w:ascii="Arial" w:eastAsia="Times New Roman" w:hAnsi="Arial" w:cs="Arial"/>
          <w:color w:val="000000"/>
          <w:sz w:val="21"/>
          <w:szCs w:val="21"/>
          <w:lang w:eastAsia="ro-RO"/>
        </w:rPr>
        <w:t xml:space="preserve"> cantității și calității</w:t>
      </w:r>
      <w:r w:rsidR="00460006">
        <w:rPr>
          <w:rFonts w:ascii="Arial" w:eastAsia="Times New Roman" w:hAnsi="Arial" w:cs="Arial"/>
          <w:color w:val="000000"/>
          <w:sz w:val="21"/>
          <w:szCs w:val="21"/>
          <w:lang w:eastAsia="ro-RO"/>
        </w:rPr>
        <w:t xml:space="preserve"> pânzei freatice</w:t>
      </w:r>
      <w:r w:rsidR="00870CC2">
        <w:rPr>
          <w:rFonts w:ascii="Arial" w:eastAsia="Times New Roman" w:hAnsi="Arial" w:cs="Arial"/>
          <w:color w:val="000000"/>
          <w:sz w:val="21"/>
          <w:szCs w:val="21"/>
          <w:lang w:eastAsia="ro-RO"/>
        </w:rPr>
        <w:t xml:space="preserve">, contribuind pozitiv la realizarea </w:t>
      </w:r>
      <w:r w:rsidR="00715BAE">
        <w:rPr>
          <w:rFonts w:ascii="Arial" w:eastAsia="Times New Roman" w:hAnsi="Arial" w:cs="Arial"/>
          <w:color w:val="000000"/>
          <w:sz w:val="21"/>
          <w:szCs w:val="21"/>
          <w:lang w:eastAsia="ro-RO"/>
        </w:rPr>
        <w:t>Obiectivelor de Dezvoltare Durabilă</w:t>
      </w:r>
      <w:r w:rsidR="008127B8">
        <w:rPr>
          <w:rFonts w:ascii="Arial" w:eastAsia="Times New Roman" w:hAnsi="Arial" w:cs="Arial"/>
          <w:color w:val="000000"/>
          <w:sz w:val="21"/>
          <w:szCs w:val="21"/>
          <w:lang w:eastAsia="ro-RO"/>
        </w:rPr>
        <w:t>, așa cum acestea au fost definite de Națiunile Unite</w:t>
      </w:r>
      <w:r w:rsidR="00EE2FCF">
        <w:rPr>
          <w:rFonts w:ascii="Arial" w:eastAsia="Times New Roman" w:hAnsi="Arial" w:cs="Arial"/>
          <w:color w:val="000000"/>
          <w:sz w:val="21"/>
          <w:szCs w:val="21"/>
          <w:lang w:eastAsia="ro-RO"/>
        </w:rPr>
        <w:t xml:space="preserve"> prin</w:t>
      </w:r>
      <w:r w:rsidR="00715BAE">
        <w:rPr>
          <w:rFonts w:ascii="Arial" w:eastAsia="Times New Roman" w:hAnsi="Arial" w:cs="Arial"/>
          <w:color w:val="000000"/>
          <w:sz w:val="21"/>
          <w:szCs w:val="21"/>
          <w:lang w:eastAsia="ro-RO"/>
        </w:rPr>
        <w:t xml:space="preserve"> Agend</w:t>
      </w:r>
      <w:r w:rsidR="00EE2FCF">
        <w:rPr>
          <w:rFonts w:ascii="Arial" w:eastAsia="Times New Roman" w:hAnsi="Arial" w:cs="Arial"/>
          <w:color w:val="000000"/>
          <w:sz w:val="21"/>
          <w:szCs w:val="21"/>
          <w:lang w:eastAsia="ro-RO"/>
        </w:rPr>
        <w:t>a</w:t>
      </w:r>
      <w:r w:rsidR="00715BAE">
        <w:rPr>
          <w:rFonts w:ascii="Arial" w:eastAsia="Times New Roman" w:hAnsi="Arial" w:cs="Arial"/>
          <w:color w:val="000000"/>
          <w:sz w:val="21"/>
          <w:szCs w:val="21"/>
          <w:lang w:eastAsia="ro-RO"/>
        </w:rPr>
        <w:t xml:space="preserve"> 2030</w:t>
      </w:r>
      <w:r w:rsidR="00EE2FCF">
        <w:rPr>
          <w:rFonts w:ascii="Arial" w:eastAsia="Times New Roman" w:hAnsi="Arial" w:cs="Arial"/>
          <w:color w:val="000000"/>
          <w:sz w:val="21"/>
          <w:szCs w:val="21"/>
          <w:lang w:eastAsia="ro-RO"/>
        </w:rPr>
        <w:t xml:space="preserve"> pentru Dezvoltare </w:t>
      </w:r>
      <w:r w:rsidR="00363BA5">
        <w:rPr>
          <w:rFonts w:ascii="Arial" w:eastAsia="Times New Roman" w:hAnsi="Arial" w:cs="Arial"/>
          <w:color w:val="000000"/>
          <w:sz w:val="21"/>
          <w:szCs w:val="21"/>
          <w:lang w:eastAsia="ro-RO"/>
        </w:rPr>
        <w:t>D</w:t>
      </w:r>
      <w:r w:rsidR="00EE2FCF">
        <w:rPr>
          <w:rFonts w:ascii="Arial" w:eastAsia="Times New Roman" w:hAnsi="Arial" w:cs="Arial"/>
          <w:color w:val="000000"/>
          <w:sz w:val="21"/>
          <w:szCs w:val="21"/>
          <w:lang w:eastAsia="ro-RO"/>
        </w:rPr>
        <w:t>urabilă</w:t>
      </w:r>
      <w:r w:rsidR="00715BAE">
        <w:rPr>
          <w:rFonts w:ascii="Arial" w:eastAsia="Times New Roman" w:hAnsi="Arial" w:cs="Arial"/>
          <w:color w:val="000000"/>
          <w:sz w:val="21"/>
          <w:szCs w:val="21"/>
          <w:lang w:eastAsia="ro-RO"/>
        </w:rPr>
        <w:t>.</w:t>
      </w:r>
    </w:p>
    <w:p w14:paraId="4585940C" w14:textId="77777777" w:rsidR="006813BF" w:rsidRPr="00561014" w:rsidRDefault="006813BF" w:rsidP="00561014">
      <w:pPr>
        <w:shd w:val="clear" w:color="auto" w:fill="F7F7F7"/>
        <w:spacing w:after="0" w:line="240" w:lineRule="auto"/>
        <w:rPr>
          <w:rFonts w:ascii="Arial" w:eastAsia="Times New Roman" w:hAnsi="Arial" w:cs="Arial"/>
          <w:color w:val="000000"/>
          <w:sz w:val="21"/>
          <w:szCs w:val="21"/>
          <w:lang w:eastAsia="ro-RO"/>
        </w:rPr>
      </w:pPr>
    </w:p>
    <w:p w14:paraId="0216C7BA" w14:textId="2A404BCE" w:rsidR="00561014" w:rsidRPr="00DD76AD"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DD76AD">
        <w:rPr>
          <w:rFonts w:ascii="Arial" w:eastAsia="Times New Roman" w:hAnsi="Arial" w:cs="Arial"/>
          <w:b/>
          <w:color w:val="000000"/>
          <w:sz w:val="21"/>
          <w:szCs w:val="21"/>
          <w:lang w:eastAsia="ro-RO"/>
        </w:rPr>
        <w:t>   </w:t>
      </w:r>
      <w:r w:rsidRPr="00DD76AD">
        <w:rPr>
          <w:rFonts w:ascii="Arial" w:eastAsia="Times New Roman" w:hAnsi="Arial" w:cs="Arial"/>
          <w:b/>
          <w:bCs/>
          <w:color w:val="000080"/>
          <w:sz w:val="21"/>
          <w:szCs w:val="21"/>
          <w:lang w:eastAsia="ro-RO"/>
        </w:rPr>
        <w:t>VII.</w:t>
      </w:r>
      <w:r w:rsidRPr="00DD76AD">
        <w:rPr>
          <w:rFonts w:ascii="Arial" w:eastAsia="Times New Roman" w:hAnsi="Arial" w:cs="Arial"/>
          <w:b/>
          <w:color w:val="000000"/>
          <w:sz w:val="21"/>
          <w:szCs w:val="21"/>
          <w:lang w:eastAsia="ro-RO"/>
        </w:rPr>
        <w:t> Descrierea aspectelor de mediu susceptibile a fi afectate în mod semnificativ de proiect: </w:t>
      </w:r>
    </w:p>
    <w:p w14:paraId="37912EA6" w14:textId="77777777" w:rsidR="00DD76AD" w:rsidRDefault="00DD76AD" w:rsidP="00561014">
      <w:pPr>
        <w:shd w:val="clear" w:color="auto" w:fill="F7F7F7"/>
        <w:spacing w:after="0" w:line="240" w:lineRule="auto"/>
        <w:rPr>
          <w:rFonts w:ascii="Arial" w:eastAsia="Times New Roman" w:hAnsi="Arial" w:cs="Arial"/>
          <w:color w:val="000000"/>
          <w:sz w:val="21"/>
          <w:szCs w:val="21"/>
          <w:lang w:eastAsia="ro-RO"/>
        </w:rPr>
      </w:pPr>
    </w:p>
    <w:p w14:paraId="03310A3B" w14:textId="12679524" w:rsidR="00561014" w:rsidRDefault="00DD76AD"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000270BA" w14:textId="77777777" w:rsidR="006813BF" w:rsidRPr="00561014" w:rsidRDefault="006813BF" w:rsidP="00561014">
      <w:pPr>
        <w:shd w:val="clear" w:color="auto" w:fill="F7F7F7"/>
        <w:spacing w:after="0" w:line="240" w:lineRule="auto"/>
        <w:rPr>
          <w:rFonts w:ascii="Arial" w:eastAsia="Times New Roman" w:hAnsi="Arial" w:cs="Arial"/>
          <w:color w:val="000000"/>
          <w:sz w:val="21"/>
          <w:szCs w:val="21"/>
          <w:lang w:eastAsia="ro-RO"/>
        </w:rPr>
      </w:pPr>
    </w:p>
    <w:p w14:paraId="78AB43B8" w14:textId="77777777" w:rsidR="006813BF" w:rsidRPr="006813BF"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6813BF">
        <w:rPr>
          <w:rFonts w:ascii="Arial" w:eastAsia="Times New Roman" w:hAnsi="Arial" w:cs="Arial"/>
          <w:b/>
          <w:color w:val="000000"/>
          <w:sz w:val="21"/>
          <w:szCs w:val="21"/>
          <w:lang w:eastAsia="ro-RO"/>
        </w:rPr>
        <w:t>   </w:t>
      </w:r>
      <w:r w:rsidRPr="006813BF">
        <w:rPr>
          <w:rFonts w:ascii="Arial" w:eastAsia="Times New Roman" w:hAnsi="Arial" w:cs="Arial"/>
          <w:b/>
          <w:bCs/>
          <w:color w:val="000080"/>
          <w:sz w:val="21"/>
          <w:szCs w:val="21"/>
          <w:lang w:eastAsia="ro-RO"/>
        </w:rPr>
        <w:t>VIII.</w:t>
      </w:r>
      <w:r w:rsidRPr="006813BF">
        <w:rPr>
          <w:rFonts w:ascii="Arial" w:eastAsia="Times New Roman" w:hAnsi="Arial" w:cs="Arial"/>
          <w:b/>
          <w:color w:val="000000"/>
          <w:sz w:val="21"/>
          <w:szCs w:val="21"/>
          <w:lang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 </w:t>
      </w:r>
    </w:p>
    <w:p w14:paraId="2AD13955" w14:textId="77777777" w:rsidR="00DD76AD" w:rsidRDefault="00DD76AD" w:rsidP="00561014">
      <w:pPr>
        <w:shd w:val="clear" w:color="auto" w:fill="F7F7F7"/>
        <w:spacing w:after="0" w:line="240" w:lineRule="auto"/>
        <w:rPr>
          <w:rFonts w:ascii="Arial" w:eastAsia="Times New Roman" w:hAnsi="Arial" w:cs="Arial"/>
          <w:color w:val="000000"/>
          <w:sz w:val="21"/>
          <w:szCs w:val="21"/>
          <w:lang w:eastAsia="ro-RO"/>
        </w:rPr>
      </w:pPr>
    </w:p>
    <w:p w14:paraId="0B6221D3" w14:textId="5D51D3DE" w:rsidR="00561014" w:rsidRDefault="001210B5"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2739D42D" w14:textId="77777777" w:rsidR="006813BF" w:rsidRPr="00561014" w:rsidRDefault="006813BF" w:rsidP="00561014">
      <w:pPr>
        <w:shd w:val="clear" w:color="auto" w:fill="F7F7F7"/>
        <w:spacing w:after="0" w:line="240" w:lineRule="auto"/>
        <w:rPr>
          <w:rFonts w:ascii="Arial" w:eastAsia="Times New Roman" w:hAnsi="Arial" w:cs="Arial"/>
          <w:color w:val="000000"/>
          <w:sz w:val="21"/>
          <w:szCs w:val="21"/>
          <w:lang w:eastAsia="ro-RO"/>
        </w:rPr>
      </w:pPr>
    </w:p>
    <w:p w14:paraId="4EB84B75" w14:textId="77777777" w:rsidR="00561014" w:rsidRPr="006813BF"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6813BF">
        <w:rPr>
          <w:rFonts w:ascii="Arial" w:eastAsia="Times New Roman" w:hAnsi="Arial" w:cs="Arial"/>
          <w:b/>
          <w:color w:val="000000"/>
          <w:sz w:val="21"/>
          <w:szCs w:val="21"/>
          <w:lang w:eastAsia="ro-RO"/>
        </w:rPr>
        <w:t>   </w:t>
      </w:r>
      <w:r w:rsidRPr="006813BF">
        <w:rPr>
          <w:rFonts w:ascii="Arial" w:eastAsia="Times New Roman" w:hAnsi="Arial" w:cs="Arial"/>
          <w:b/>
          <w:bCs/>
          <w:color w:val="000080"/>
          <w:sz w:val="21"/>
          <w:szCs w:val="21"/>
          <w:lang w:eastAsia="ro-RO"/>
        </w:rPr>
        <w:t>IX.</w:t>
      </w:r>
      <w:r w:rsidRPr="006813BF">
        <w:rPr>
          <w:rFonts w:ascii="Arial" w:eastAsia="Times New Roman" w:hAnsi="Arial" w:cs="Arial"/>
          <w:b/>
          <w:color w:val="000000"/>
          <w:sz w:val="21"/>
          <w:szCs w:val="21"/>
          <w:lang w:eastAsia="ro-RO"/>
        </w:rPr>
        <w:t> Legătura cu alte acte normative și/sau planuri/programe/strategii/documente de planificare: </w:t>
      </w:r>
    </w:p>
    <w:p w14:paraId="0F33B3FE" w14:textId="77777777" w:rsidR="00561014" w:rsidRPr="006813BF"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6813BF">
        <w:rPr>
          <w:rFonts w:ascii="Arial" w:eastAsia="Times New Roman" w:hAnsi="Arial" w:cs="Arial"/>
          <w:i/>
          <w:color w:val="000000"/>
          <w:sz w:val="21"/>
          <w:szCs w:val="21"/>
          <w:lang w:eastAsia="ro-RO"/>
        </w:rPr>
        <w:t>   </w:t>
      </w:r>
      <w:r w:rsidRPr="006813BF">
        <w:rPr>
          <w:rFonts w:ascii="Arial" w:eastAsia="Times New Roman" w:hAnsi="Arial" w:cs="Arial"/>
          <w:b/>
          <w:bCs/>
          <w:i/>
          <w:color w:val="808000"/>
          <w:sz w:val="21"/>
          <w:szCs w:val="21"/>
          <w:lang w:eastAsia="ro-RO"/>
        </w:rPr>
        <w:t>A.</w:t>
      </w:r>
      <w:r w:rsidRPr="006813BF">
        <w:rPr>
          <w:rFonts w:ascii="Arial" w:eastAsia="Times New Roman" w:hAnsi="Arial" w:cs="Arial"/>
          <w:i/>
          <w:color w:val="000000"/>
          <w:sz w:val="21"/>
          <w:szCs w:val="21"/>
          <w:lang w:eastAsia="ro-RO"/>
        </w:rPr>
        <w:t> Justificarea încadrării proiectului, după caz, în prevederile altor acte normative naționale care transpun legislația Uniunii Europene: Directiva </w:t>
      </w:r>
      <w:hyperlink r:id="rId14" w:tgtFrame="_blank" w:history="1">
        <w:r w:rsidRPr="006813BF">
          <w:rPr>
            <w:rFonts w:ascii="Arial" w:eastAsia="Times New Roman" w:hAnsi="Arial" w:cs="Arial"/>
            <w:i/>
            <w:color w:val="1A86B6"/>
            <w:sz w:val="21"/>
            <w:szCs w:val="21"/>
            <w:u w:val="single"/>
            <w:lang w:eastAsia="ro-RO"/>
          </w:rPr>
          <w:t>2010/75/UE</w:t>
        </w:r>
      </w:hyperlink>
      <w:r w:rsidRPr="006813BF">
        <w:rPr>
          <w:rFonts w:ascii="Arial" w:eastAsia="Times New Roman" w:hAnsi="Arial" w:cs="Arial"/>
          <w:i/>
          <w:color w:val="000000"/>
          <w:sz w:val="21"/>
          <w:szCs w:val="21"/>
          <w:lang w:eastAsia="ro-RO"/>
        </w:rPr>
        <w:t> (IED) a Parlamentului European și a Consiliului din 24 noiembrie 2010 privind emisiile industriale (prevenirea și controlul integrat al poluării), Directiva </w:t>
      </w:r>
      <w:hyperlink r:id="rId15" w:tgtFrame="_blank" w:history="1">
        <w:r w:rsidRPr="006813BF">
          <w:rPr>
            <w:rFonts w:ascii="Arial" w:eastAsia="Times New Roman" w:hAnsi="Arial" w:cs="Arial"/>
            <w:i/>
            <w:color w:val="1A86B6"/>
            <w:sz w:val="21"/>
            <w:szCs w:val="21"/>
            <w:u w:val="single"/>
            <w:lang w:eastAsia="ro-RO"/>
          </w:rPr>
          <w:t>2012/18/UE</w:t>
        </w:r>
      </w:hyperlink>
      <w:r w:rsidRPr="006813BF">
        <w:rPr>
          <w:rFonts w:ascii="Arial" w:eastAsia="Times New Roman" w:hAnsi="Arial" w:cs="Arial"/>
          <w:i/>
          <w:color w:val="000000"/>
          <w:sz w:val="21"/>
          <w:szCs w:val="21"/>
          <w:lang w:eastAsia="ro-RO"/>
        </w:rPr>
        <w:t> a Parlamentului European și a Consiliului din 4 iulie 2012 privind controlul pericolelor de accidente majore care implică substanțe periculoase, de modificare și ulterior de abrogare a Directivei </w:t>
      </w:r>
      <w:hyperlink r:id="rId16" w:tgtFrame="_blank" w:history="1">
        <w:r w:rsidRPr="006813BF">
          <w:rPr>
            <w:rFonts w:ascii="Arial" w:eastAsia="Times New Roman" w:hAnsi="Arial" w:cs="Arial"/>
            <w:i/>
            <w:color w:val="1A86B6"/>
            <w:sz w:val="21"/>
            <w:szCs w:val="21"/>
            <w:u w:val="single"/>
            <w:lang w:eastAsia="ro-RO"/>
          </w:rPr>
          <w:t>96/82/CE</w:t>
        </w:r>
      </w:hyperlink>
      <w:r w:rsidRPr="006813BF">
        <w:rPr>
          <w:rFonts w:ascii="Arial" w:eastAsia="Times New Roman" w:hAnsi="Arial" w:cs="Arial"/>
          <w:i/>
          <w:color w:val="000000"/>
          <w:sz w:val="21"/>
          <w:szCs w:val="21"/>
          <w:lang w:eastAsia="ro-RO"/>
        </w:rPr>
        <w:t> a Consiliului, Directiva </w:t>
      </w:r>
      <w:hyperlink r:id="rId17" w:tgtFrame="_blank" w:history="1">
        <w:r w:rsidRPr="006813BF">
          <w:rPr>
            <w:rFonts w:ascii="Arial" w:eastAsia="Times New Roman" w:hAnsi="Arial" w:cs="Arial"/>
            <w:i/>
            <w:color w:val="1A86B6"/>
            <w:sz w:val="21"/>
            <w:szCs w:val="21"/>
            <w:u w:val="single"/>
            <w:lang w:eastAsia="ro-RO"/>
          </w:rPr>
          <w:t>2000/60/CE</w:t>
        </w:r>
      </w:hyperlink>
      <w:r w:rsidRPr="006813BF">
        <w:rPr>
          <w:rFonts w:ascii="Arial" w:eastAsia="Times New Roman" w:hAnsi="Arial" w:cs="Arial"/>
          <w:i/>
          <w:color w:val="000000"/>
          <w:sz w:val="21"/>
          <w:szCs w:val="21"/>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8" w:tgtFrame="_blank" w:history="1">
        <w:r w:rsidRPr="006813BF">
          <w:rPr>
            <w:rFonts w:ascii="Arial" w:eastAsia="Times New Roman" w:hAnsi="Arial" w:cs="Arial"/>
            <w:i/>
            <w:color w:val="1A86B6"/>
            <w:sz w:val="21"/>
            <w:szCs w:val="21"/>
            <w:u w:val="single"/>
            <w:lang w:eastAsia="ro-RO"/>
          </w:rPr>
          <w:t>2008/98/CE</w:t>
        </w:r>
      </w:hyperlink>
      <w:r w:rsidRPr="006813BF">
        <w:rPr>
          <w:rFonts w:ascii="Arial" w:eastAsia="Times New Roman" w:hAnsi="Arial" w:cs="Arial"/>
          <w:i/>
          <w:color w:val="000000"/>
          <w:sz w:val="21"/>
          <w:szCs w:val="21"/>
          <w:lang w:eastAsia="ro-RO"/>
        </w:rPr>
        <w:t xml:space="preserve"> a </w:t>
      </w:r>
      <w:r w:rsidRPr="006813BF">
        <w:rPr>
          <w:rFonts w:ascii="Arial" w:eastAsia="Times New Roman" w:hAnsi="Arial" w:cs="Arial"/>
          <w:i/>
          <w:color w:val="000000"/>
          <w:sz w:val="21"/>
          <w:szCs w:val="21"/>
          <w:lang w:eastAsia="ro-RO"/>
        </w:rPr>
        <w:lastRenderedPageBreak/>
        <w:t>Parlamentului European și a Consiliului din 19 noiembrie 2008 privind deșeurile și de abrogare a anumitor directive, și altele). </w:t>
      </w:r>
    </w:p>
    <w:p w14:paraId="708D84BB" w14:textId="650C26DB" w:rsidR="006813BF" w:rsidRDefault="006813BF"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0029F798" w14:textId="77777777" w:rsidR="006813BF" w:rsidRPr="00561014" w:rsidRDefault="006813BF" w:rsidP="00561014">
      <w:pPr>
        <w:shd w:val="clear" w:color="auto" w:fill="F7F7F7"/>
        <w:spacing w:after="0" w:line="240" w:lineRule="auto"/>
        <w:rPr>
          <w:rFonts w:ascii="Arial" w:eastAsia="Times New Roman" w:hAnsi="Arial" w:cs="Arial"/>
          <w:color w:val="000000"/>
          <w:sz w:val="21"/>
          <w:szCs w:val="21"/>
          <w:lang w:eastAsia="ro-RO"/>
        </w:rPr>
      </w:pPr>
    </w:p>
    <w:p w14:paraId="4D8CE26D" w14:textId="2E776159" w:rsidR="00561014" w:rsidRPr="006813BF"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6813BF">
        <w:rPr>
          <w:rFonts w:ascii="Arial" w:eastAsia="Times New Roman" w:hAnsi="Arial" w:cs="Arial"/>
          <w:i/>
          <w:color w:val="000000"/>
          <w:sz w:val="21"/>
          <w:szCs w:val="21"/>
          <w:lang w:eastAsia="ro-RO"/>
        </w:rPr>
        <w:t>   </w:t>
      </w:r>
      <w:r w:rsidRPr="006813BF">
        <w:rPr>
          <w:rFonts w:ascii="Arial" w:eastAsia="Times New Roman" w:hAnsi="Arial" w:cs="Arial"/>
          <w:b/>
          <w:bCs/>
          <w:i/>
          <w:color w:val="808000"/>
          <w:sz w:val="21"/>
          <w:szCs w:val="21"/>
          <w:lang w:eastAsia="ro-RO"/>
        </w:rPr>
        <w:t>B.</w:t>
      </w:r>
      <w:r w:rsidRPr="006813BF">
        <w:rPr>
          <w:rFonts w:ascii="Arial" w:eastAsia="Times New Roman" w:hAnsi="Arial" w:cs="Arial"/>
          <w:i/>
          <w:color w:val="000000"/>
          <w:sz w:val="21"/>
          <w:szCs w:val="21"/>
          <w:lang w:eastAsia="ro-RO"/>
        </w:rPr>
        <w:t> Se va menționa planul/programul/strategia/documentul de programare/planificare din care face proiectul, cu indicarea actului normativ prin care a fost aprobat. </w:t>
      </w:r>
    </w:p>
    <w:p w14:paraId="34DE54AC" w14:textId="657402D6" w:rsidR="00DA2E2D" w:rsidRDefault="00DA2E2D"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 xml:space="preserve">HCL </w:t>
      </w:r>
      <w:r w:rsidR="00907B7C">
        <w:rPr>
          <w:rFonts w:ascii="Arial" w:eastAsia="Times New Roman" w:hAnsi="Arial" w:cs="Arial"/>
          <w:color w:val="000000"/>
          <w:sz w:val="21"/>
          <w:szCs w:val="21"/>
          <w:lang w:eastAsia="ro-RO"/>
        </w:rPr>
        <w:t xml:space="preserve">7 din 27/03/2018 si </w:t>
      </w:r>
      <w:r w:rsidR="00754613">
        <w:rPr>
          <w:rFonts w:ascii="Arial" w:eastAsia="Times New Roman" w:hAnsi="Arial" w:cs="Arial"/>
          <w:color w:val="000000"/>
          <w:sz w:val="21"/>
          <w:szCs w:val="21"/>
          <w:lang w:eastAsia="ro-RO"/>
        </w:rPr>
        <w:t xml:space="preserve">Protocol de parteneriat </w:t>
      </w:r>
      <w:r w:rsidR="009A35E5">
        <w:rPr>
          <w:rFonts w:ascii="Arial" w:eastAsia="Times New Roman" w:hAnsi="Arial" w:cs="Arial"/>
          <w:color w:val="000000"/>
          <w:sz w:val="21"/>
          <w:szCs w:val="21"/>
          <w:lang w:eastAsia="ro-RO"/>
        </w:rPr>
        <w:t>din 22.08.2018</w:t>
      </w:r>
      <w:r w:rsidR="007B4E6C">
        <w:rPr>
          <w:rFonts w:ascii="Arial" w:eastAsia="Times New Roman" w:hAnsi="Arial" w:cs="Arial"/>
          <w:color w:val="000000"/>
          <w:sz w:val="21"/>
          <w:szCs w:val="21"/>
          <w:lang w:eastAsia="ro-RO"/>
        </w:rPr>
        <w:t xml:space="preserve"> intre Consiliul Local Finta și Asociația Pădurea Copiilor.</w:t>
      </w:r>
    </w:p>
    <w:p w14:paraId="1E3B98F2" w14:textId="77777777" w:rsidR="006813BF" w:rsidRPr="00561014" w:rsidRDefault="006813BF" w:rsidP="00561014">
      <w:pPr>
        <w:shd w:val="clear" w:color="auto" w:fill="F7F7F7"/>
        <w:spacing w:after="0" w:line="240" w:lineRule="auto"/>
        <w:rPr>
          <w:rFonts w:ascii="Arial" w:eastAsia="Times New Roman" w:hAnsi="Arial" w:cs="Arial"/>
          <w:color w:val="000000"/>
          <w:sz w:val="21"/>
          <w:szCs w:val="21"/>
          <w:lang w:eastAsia="ro-RO"/>
        </w:rPr>
      </w:pPr>
    </w:p>
    <w:p w14:paraId="30D7508E" w14:textId="0631CF15" w:rsidR="00561014" w:rsidRPr="006813BF"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6813BF">
        <w:rPr>
          <w:rFonts w:ascii="Arial" w:eastAsia="Times New Roman" w:hAnsi="Arial" w:cs="Arial"/>
          <w:b/>
          <w:color w:val="000000"/>
          <w:sz w:val="21"/>
          <w:szCs w:val="21"/>
          <w:lang w:eastAsia="ro-RO"/>
        </w:rPr>
        <w:t>   </w:t>
      </w:r>
      <w:r w:rsidRPr="006813BF">
        <w:rPr>
          <w:rFonts w:ascii="Arial" w:eastAsia="Times New Roman" w:hAnsi="Arial" w:cs="Arial"/>
          <w:b/>
          <w:bCs/>
          <w:color w:val="000080"/>
          <w:sz w:val="21"/>
          <w:szCs w:val="21"/>
          <w:lang w:eastAsia="ro-RO"/>
        </w:rPr>
        <w:t>X.</w:t>
      </w:r>
      <w:r w:rsidRPr="006813BF">
        <w:rPr>
          <w:rFonts w:ascii="Arial" w:eastAsia="Times New Roman" w:hAnsi="Arial" w:cs="Arial"/>
          <w:b/>
          <w:color w:val="000000"/>
          <w:sz w:val="21"/>
          <w:szCs w:val="21"/>
          <w:lang w:eastAsia="ro-RO"/>
        </w:rPr>
        <w:t> Lucrări necesare organizării de șantier: </w:t>
      </w:r>
    </w:p>
    <w:p w14:paraId="7B07EFEE" w14:textId="6F6747AA" w:rsidR="009E5D76" w:rsidRPr="009E5D76" w:rsidRDefault="006813BF" w:rsidP="009E5D76">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b/>
      </w:r>
      <w:r w:rsidR="009E5D76" w:rsidRPr="009E5D76">
        <w:rPr>
          <w:rFonts w:ascii="Arial" w:eastAsia="Times New Roman" w:hAnsi="Arial" w:cs="Arial"/>
          <w:color w:val="000000"/>
          <w:sz w:val="21"/>
          <w:szCs w:val="21"/>
          <w:lang w:eastAsia="ro-RO"/>
        </w:rPr>
        <w:t xml:space="preserve">Pentru eficientizarea lucrării de plantare, terenul va fi inițial discuit pentru îndepărtarea vegetației ierboase. Operațiunea va fi urmată de o scarificare cu plug cizel cu 7 organe de lucru tip daltă, urmat de un tăvălug cu o lățime de cca 240cm. În cadrul sistemului de lucrări minime se recomandă sistemul de lucrări de afânare de bază cu Cizelul, fără întoarcerea brazdei, pentru înlocuirea lucrările convenționale de arat cu plugul și de pregătit teren cu grapa cu discuri. Lucrarea cu scarificatorul (prin una - două treceri) reduce timpul de execuție a lucrărilor de 2-4 ori, reduce necesarul de mașini pe ha, reduce consumul de combustibil și emisiile de carbon, reface structura solului si reduce eroziunea solului. </w:t>
      </w:r>
    </w:p>
    <w:p w14:paraId="7A8C6B14" w14:textId="77777777" w:rsidR="009E5D76" w:rsidRPr="009E5D76" w:rsidRDefault="009E5D76" w:rsidP="009E5D76">
      <w:pPr>
        <w:shd w:val="clear" w:color="auto" w:fill="F7F7F7"/>
        <w:spacing w:after="0" w:line="240" w:lineRule="auto"/>
        <w:rPr>
          <w:rFonts w:ascii="Arial" w:eastAsia="Times New Roman" w:hAnsi="Arial" w:cs="Arial"/>
          <w:color w:val="000000"/>
          <w:sz w:val="21"/>
          <w:szCs w:val="21"/>
          <w:lang w:eastAsia="ro-RO"/>
        </w:rPr>
      </w:pPr>
      <w:r w:rsidRPr="009E5D76">
        <w:rPr>
          <w:rFonts w:ascii="Arial" w:eastAsia="Times New Roman" w:hAnsi="Arial" w:cs="Arial"/>
          <w:color w:val="000000"/>
          <w:sz w:val="21"/>
          <w:szCs w:val="21"/>
          <w:lang w:eastAsia="ro-RO"/>
        </w:rPr>
        <w:tab/>
        <w:t>Pe lungime parcelei de aproximativ 448 m se va realiza pichetarea terenului pentru care se vor utiliza:</w:t>
      </w:r>
    </w:p>
    <w:p w14:paraId="77F4D493" w14:textId="77777777" w:rsidR="009E5D76" w:rsidRPr="009E5D76" w:rsidRDefault="009E5D76" w:rsidP="009E5D76">
      <w:pPr>
        <w:shd w:val="clear" w:color="auto" w:fill="F7F7F7"/>
        <w:spacing w:after="0" w:line="240" w:lineRule="auto"/>
        <w:rPr>
          <w:rFonts w:ascii="Arial" w:eastAsia="Times New Roman" w:hAnsi="Arial" w:cs="Arial"/>
          <w:color w:val="000000"/>
          <w:sz w:val="21"/>
          <w:szCs w:val="21"/>
          <w:lang w:eastAsia="ro-RO"/>
        </w:rPr>
      </w:pPr>
      <w:r w:rsidRPr="009E5D76">
        <w:rPr>
          <w:rFonts w:ascii="Arial" w:eastAsia="Times New Roman" w:hAnsi="Arial" w:cs="Arial"/>
          <w:color w:val="000000"/>
          <w:sz w:val="21"/>
          <w:szCs w:val="21"/>
          <w:lang w:eastAsia="ro-RO"/>
        </w:rPr>
        <w:t>– jaloane de 2 m vopsite cu roșu și alb pentru a fi vizibile;</w:t>
      </w:r>
    </w:p>
    <w:p w14:paraId="068C046A" w14:textId="77777777" w:rsidR="009E5D76" w:rsidRPr="009E5D76" w:rsidRDefault="009E5D76" w:rsidP="009E5D76">
      <w:pPr>
        <w:shd w:val="clear" w:color="auto" w:fill="F7F7F7"/>
        <w:spacing w:after="0" w:line="240" w:lineRule="auto"/>
        <w:rPr>
          <w:rFonts w:ascii="Arial" w:eastAsia="Times New Roman" w:hAnsi="Arial" w:cs="Arial"/>
          <w:color w:val="000000"/>
          <w:sz w:val="21"/>
          <w:szCs w:val="21"/>
          <w:lang w:eastAsia="ro-RO"/>
        </w:rPr>
      </w:pPr>
      <w:r w:rsidRPr="009E5D76">
        <w:rPr>
          <w:rFonts w:ascii="Arial" w:eastAsia="Times New Roman" w:hAnsi="Arial" w:cs="Arial"/>
          <w:color w:val="000000"/>
          <w:sz w:val="21"/>
          <w:szCs w:val="21"/>
          <w:lang w:eastAsia="ro-RO"/>
        </w:rPr>
        <w:t>– ruletă sau panglică de oțel de circa 50 m lungime;</w:t>
      </w:r>
    </w:p>
    <w:p w14:paraId="44921778" w14:textId="77777777" w:rsidR="009E5D76" w:rsidRPr="009E5D76" w:rsidRDefault="009E5D76" w:rsidP="009E5D76">
      <w:pPr>
        <w:shd w:val="clear" w:color="auto" w:fill="F7F7F7"/>
        <w:spacing w:after="0" w:line="240" w:lineRule="auto"/>
        <w:rPr>
          <w:rFonts w:ascii="Arial" w:eastAsia="Times New Roman" w:hAnsi="Arial" w:cs="Arial"/>
          <w:color w:val="000000"/>
          <w:sz w:val="21"/>
          <w:szCs w:val="21"/>
          <w:lang w:eastAsia="ro-RO"/>
        </w:rPr>
      </w:pPr>
      <w:r w:rsidRPr="009E5D76">
        <w:rPr>
          <w:rFonts w:ascii="Arial" w:eastAsia="Times New Roman" w:hAnsi="Arial" w:cs="Arial"/>
          <w:color w:val="000000"/>
          <w:sz w:val="21"/>
          <w:szCs w:val="21"/>
          <w:lang w:eastAsia="ro-RO"/>
        </w:rPr>
        <w:t>– sfoară cu noduri și/sau marcată colorat din metru în metru de circa 50 m lungime;</w:t>
      </w:r>
    </w:p>
    <w:p w14:paraId="339B42F1" w14:textId="77777777" w:rsidR="009E5D76" w:rsidRPr="009E5D76" w:rsidRDefault="009E5D76" w:rsidP="009E5D76">
      <w:pPr>
        <w:shd w:val="clear" w:color="auto" w:fill="F7F7F7"/>
        <w:spacing w:after="0" w:line="240" w:lineRule="auto"/>
        <w:rPr>
          <w:rFonts w:ascii="Arial" w:eastAsia="Times New Roman" w:hAnsi="Arial" w:cs="Arial"/>
          <w:color w:val="000000"/>
          <w:sz w:val="21"/>
          <w:szCs w:val="21"/>
          <w:lang w:eastAsia="ro-RO"/>
        </w:rPr>
      </w:pPr>
      <w:r w:rsidRPr="009E5D76">
        <w:rPr>
          <w:rFonts w:ascii="Arial" w:eastAsia="Times New Roman" w:hAnsi="Arial" w:cs="Arial"/>
          <w:color w:val="000000"/>
          <w:sz w:val="21"/>
          <w:szCs w:val="21"/>
          <w:lang w:eastAsia="ro-RO"/>
        </w:rPr>
        <w:t>– picheți, țăruși și maiuri din lemn;</w:t>
      </w:r>
    </w:p>
    <w:p w14:paraId="3FE1FBEC" w14:textId="609DFE11" w:rsidR="009E5D76" w:rsidRDefault="009E5D76" w:rsidP="009E5D76">
      <w:pPr>
        <w:shd w:val="clear" w:color="auto" w:fill="F7F7F7"/>
        <w:spacing w:after="0" w:line="240" w:lineRule="auto"/>
        <w:rPr>
          <w:rFonts w:ascii="Arial" w:eastAsia="Times New Roman" w:hAnsi="Arial" w:cs="Arial"/>
          <w:color w:val="000000"/>
          <w:sz w:val="21"/>
          <w:szCs w:val="21"/>
          <w:lang w:eastAsia="ro-RO"/>
        </w:rPr>
      </w:pPr>
      <w:r w:rsidRPr="009E5D76">
        <w:rPr>
          <w:rFonts w:ascii="Arial" w:eastAsia="Times New Roman" w:hAnsi="Arial" w:cs="Arial"/>
          <w:color w:val="000000"/>
          <w:sz w:val="21"/>
          <w:szCs w:val="21"/>
          <w:lang w:eastAsia="ro-RO"/>
        </w:rPr>
        <w:tab/>
        <w:t>Pe lățimea minimă de 6,6 m se vor fixa picheții pentru instalarea a cinci rânduri de arbori și arbuști. Distanța între cele trei rânduri de arbori va fi de 1,5 m și între arbori și arbuști de 1,0 m</w:t>
      </w:r>
      <w:r w:rsidR="001210B5">
        <w:rPr>
          <w:rFonts w:ascii="Arial" w:eastAsia="Times New Roman" w:hAnsi="Arial" w:cs="Arial"/>
          <w:color w:val="000000"/>
          <w:sz w:val="21"/>
          <w:szCs w:val="21"/>
          <w:lang w:eastAsia="ro-RO"/>
        </w:rPr>
        <w:t>.</w:t>
      </w:r>
    </w:p>
    <w:p w14:paraId="2828CDBC" w14:textId="0FD9462D" w:rsidR="00DB06CE" w:rsidRDefault="00DB06CE" w:rsidP="00B205AF">
      <w:pPr>
        <w:shd w:val="clear" w:color="auto" w:fill="F7F7F7"/>
        <w:spacing w:after="0" w:line="240" w:lineRule="auto"/>
        <w:ind w:firstLine="708"/>
        <w:rPr>
          <w:rFonts w:ascii="Arial" w:eastAsia="Times New Roman" w:hAnsi="Arial" w:cs="Arial"/>
          <w:color w:val="000000"/>
          <w:sz w:val="21"/>
          <w:szCs w:val="21"/>
          <w:lang w:eastAsia="ro-RO"/>
        </w:rPr>
      </w:pPr>
      <w:r w:rsidRPr="00DB06CE">
        <w:rPr>
          <w:rFonts w:ascii="Arial" w:eastAsia="Times New Roman" w:hAnsi="Arial" w:cs="Arial"/>
          <w:color w:val="000000"/>
          <w:sz w:val="21"/>
          <w:szCs w:val="21"/>
          <w:lang w:eastAsia="ro-RO"/>
        </w:rPr>
        <w:t>Șantierul va fi instalat pe perimetrul de împădurit.</w:t>
      </w:r>
    </w:p>
    <w:p w14:paraId="68353719" w14:textId="77777777" w:rsidR="006813BF" w:rsidRPr="00561014" w:rsidRDefault="006813BF" w:rsidP="00B205AF">
      <w:pPr>
        <w:shd w:val="clear" w:color="auto" w:fill="F7F7F7"/>
        <w:spacing w:after="0" w:line="240" w:lineRule="auto"/>
        <w:ind w:firstLine="708"/>
        <w:rPr>
          <w:rFonts w:ascii="Arial" w:eastAsia="Times New Roman" w:hAnsi="Arial" w:cs="Arial"/>
          <w:color w:val="000000"/>
          <w:sz w:val="21"/>
          <w:szCs w:val="21"/>
          <w:lang w:eastAsia="ro-RO"/>
        </w:rPr>
      </w:pPr>
    </w:p>
    <w:p w14:paraId="5C8F9B1D" w14:textId="77777777" w:rsidR="006813BF" w:rsidRPr="006813BF"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6813BF">
        <w:rPr>
          <w:rFonts w:ascii="Arial" w:eastAsia="Times New Roman" w:hAnsi="Arial" w:cs="Arial"/>
          <w:b/>
          <w:color w:val="000000"/>
          <w:sz w:val="21"/>
          <w:szCs w:val="21"/>
          <w:lang w:eastAsia="ro-RO"/>
        </w:rPr>
        <w:t>   </w:t>
      </w:r>
      <w:r w:rsidRPr="006813BF">
        <w:rPr>
          <w:rFonts w:ascii="Arial" w:eastAsia="Times New Roman" w:hAnsi="Arial" w:cs="Arial"/>
          <w:b/>
          <w:bCs/>
          <w:color w:val="000080"/>
          <w:sz w:val="21"/>
          <w:szCs w:val="21"/>
          <w:lang w:eastAsia="ro-RO"/>
        </w:rPr>
        <w:t>XI.</w:t>
      </w:r>
      <w:r w:rsidRPr="006813BF">
        <w:rPr>
          <w:rFonts w:ascii="Arial" w:eastAsia="Times New Roman" w:hAnsi="Arial" w:cs="Arial"/>
          <w:b/>
          <w:color w:val="000000"/>
          <w:sz w:val="21"/>
          <w:szCs w:val="21"/>
          <w:lang w:eastAsia="ro-RO"/>
        </w:rPr>
        <w:t> Lucrări de refacere a amplasamentului la finalizarea investiției, în caz de accidente și/sau la încetarea activității, în măsura în care aceste informații sunt disponibile:</w:t>
      </w:r>
    </w:p>
    <w:p w14:paraId="706D42AC" w14:textId="08AD92AE" w:rsid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006813BF">
        <w:rPr>
          <w:rFonts w:ascii="Arial" w:eastAsia="Times New Roman" w:hAnsi="Arial" w:cs="Arial"/>
          <w:color w:val="000000"/>
          <w:sz w:val="21"/>
          <w:szCs w:val="21"/>
          <w:lang w:eastAsia="ro-RO"/>
        </w:rPr>
        <w:t>NU ESTE CAZUL</w:t>
      </w:r>
    </w:p>
    <w:p w14:paraId="11DE31B8" w14:textId="77777777" w:rsidR="006813BF" w:rsidRPr="00561014" w:rsidRDefault="006813BF" w:rsidP="00561014">
      <w:pPr>
        <w:shd w:val="clear" w:color="auto" w:fill="F7F7F7"/>
        <w:spacing w:after="0" w:line="240" w:lineRule="auto"/>
        <w:rPr>
          <w:rFonts w:ascii="Arial" w:eastAsia="Times New Roman" w:hAnsi="Arial" w:cs="Arial"/>
          <w:color w:val="000000"/>
          <w:sz w:val="21"/>
          <w:szCs w:val="21"/>
          <w:lang w:eastAsia="ro-RO"/>
        </w:rPr>
      </w:pPr>
    </w:p>
    <w:p w14:paraId="7FB6114C" w14:textId="66F75969" w:rsidR="00561014" w:rsidRPr="006813BF"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6813BF">
        <w:rPr>
          <w:rFonts w:ascii="Arial" w:eastAsia="Times New Roman" w:hAnsi="Arial" w:cs="Arial"/>
          <w:b/>
          <w:color w:val="000000"/>
          <w:sz w:val="21"/>
          <w:szCs w:val="21"/>
          <w:lang w:eastAsia="ro-RO"/>
        </w:rPr>
        <w:t>   </w:t>
      </w:r>
      <w:r w:rsidRPr="006813BF">
        <w:rPr>
          <w:rFonts w:ascii="Arial" w:eastAsia="Times New Roman" w:hAnsi="Arial" w:cs="Arial"/>
          <w:b/>
          <w:bCs/>
          <w:color w:val="000080"/>
          <w:sz w:val="21"/>
          <w:szCs w:val="21"/>
          <w:lang w:eastAsia="ro-RO"/>
        </w:rPr>
        <w:t>XII.</w:t>
      </w:r>
      <w:r w:rsidRPr="006813BF">
        <w:rPr>
          <w:rFonts w:ascii="Arial" w:eastAsia="Times New Roman" w:hAnsi="Arial" w:cs="Arial"/>
          <w:b/>
          <w:color w:val="000000"/>
          <w:sz w:val="21"/>
          <w:szCs w:val="21"/>
          <w:lang w:eastAsia="ro-RO"/>
        </w:rPr>
        <w:t> Anexe - piese desenate: </w:t>
      </w:r>
    </w:p>
    <w:p w14:paraId="06C284D4" w14:textId="2CFA1BC7" w:rsidR="00561014" w:rsidRPr="006813BF"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6813BF">
        <w:rPr>
          <w:rFonts w:ascii="Arial" w:eastAsia="Times New Roman" w:hAnsi="Arial" w:cs="Arial"/>
          <w:i/>
          <w:color w:val="000000"/>
          <w:sz w:val="21"/>
          <w:szCs w:val="21"/>
          <w:lang w:eastAsia="ro-RO"/>
        </w:rPr>
        <w:t>   </w:t>
      </w:r>
      <w:r w:rsidRPr="006813BF">
        <w:rPr>
          <w:rFonts w:ascii="Arial" w:eastAsia="Times New Roman" w:hAnsi="Arial" w:cs="Arial"/>
          <w:b/>
          <w:bCs/>
          <w:i/>
          <w:color w:val="FF7F50"/>
          <w:sz w:val="21"/>
          <w:szCs w:val="21"/>
          <w:lang w:eastAsia="ro-RO"/>
        </w:rPr>
        <w:t>1.</w:t>
      </w:r>
      <w:r w:rsidRPr="006813BF">
        <w:rPr>
          <w:rFonts w:ascii="Arial" w:eastAsia="Times New Roman" w:hAnsi="Arial" w:cs="Arial"/>
          <w:i/>
          <w:color w:val="000000"/>
          <w:sz w:val="21"/>
          <w:szCs w:val="21"/>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w:t>
      </w:r>
      <w:r w:rsidR="006813BF">
        <w:rPr>
          <w:rFonts w:ascii="Arial" w:eastAsia="Times New Roman" w:hAnsi="Arial" w:cs="Arial"/>
          <w:i/>
          <w:color w:val="000000"/>
          <w:sz w:val="21"/>
          <w:szCs w:val="21"/>
          <w:lang w:eastAsia="ro-RO"/>
        </w:rPr>
        <w:t>uri de situație și amplasamente:</w:t>
      </w:r>
      <w:r w:rsidRPr="006813BF">
        <w:rPr>
          <w:rFonts w:ascii="Arial" w:eastAsia="Times New Roman" w:hAnsi="Arial" w:cs="Arial"/>
          <w:i/>
          <w:color w:val="000000"/>
          <w:sz w:val="21"/>
          <w:szCs w:val="21"/>
          <w:lang w:eastAsia="ro-RO"/>
        </w:rPr>
        <w:t> </w:t>
      </w:r>
    </w:p>
    <w:p w14:paraId="05E0C9CC" w14:textId="3A2E00B7" w:rsidR="006813BF" w:rsidRPr="00561014" w:rsidRDefault="006813BF"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Anexa 1 Certificat de urbanism</w:t>
      </w:r>
    </w:p>
    <w:p w14:paraId="14260D07" w14:textId="77777777" w:rsidR="006813BF" w:rsidRPr="006813BF"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6813BF">
        <w:rPr>
          <w:rFonts w:ascii="Arial" w:eastAsia="Times New Roman" w:hAnsi="Arial" w:cs="Arial"/>
          <w:i/>
          <w:color w:val="000000"/>
          <w:sz w:val="21"/>
          <w:szCs w:val="21"/>
          <w:lang w:eastAsia="ro-RO"/>
        </w:rPr>
        <w:t>   </w:t>
      </w:r>
      <w:r w:rsidRPr="006813BF">
        <w:rPr>
          <w:rFonts w:ascii="Arial" w:eastAsia="Times New Roman" w:hAnsi="Arial" w:cs="Arial"/>
          <w:b/>
          <w:bCs/>
          <w:i/>
          <w:color w:val="FF7F50"/>
          <w:sz w:val="21"/>
          <w:szCs w:val="21"/>
          <w:lang w:eastAsia="ro-RO"/>
        </w:rPr>
        <w:t>2.</w:t>
      </w:r>
      <w:r w:rsidRPr="006813BF">
        <w:rPr>
          <w:rFonts w:ascii="Arial" w:eastAsia="Times New Roman" w:hAnsi="Arial" w:cs="Arial"/>
          <w:i/>
          <w:color w:val="000000"/>
          <w:sz w:val="21"/>
          <w:szCs w:val="21"/>
          <w:lang w:eastAsia="ro-RO"/>
        </w:rPr>
        <w:t> schemele-flux pentru procesul tehnologic și fazele activității, cu instalațiile de depoluare;</w:t>
      </w:r>
    </w:p>
    <w:p w14:paraId="6F6E6200" w14:textId="12CE8D54" w:rsidR="00561014" w:rsidRPr="00561014" w:rsidRDefault="00561014" w:rsidP="00561014">
      <w:pPr>
        <w:shd w:val="clear" w:color="auto" w:fill="F7F7F7"/>
        <w:spacing w:after="0" w:line="240" w:lineRule="auto"/>
        <w:rPr>
          <w:rFonts w:ascii="Arial" w:eastAsia="Times New Roman" w:hAnsi="Arial" w:cs="Arial"/>
          <w:color w:val="000000"/>
          <w:sz w:val="21"/>
          <w:szCs w:val="21"/>
          <w:lang w:eastAsia="ro-RO"/>
        </w:rPr>
      </w:pPr>
      <w:r w:rsidRPr="00561014">
        <w:rPr>
          <w:rFonts w:ascii="Arial" w:eastAsia="Times New Roman" w:hAnsi="Arial" w:cs="Arial"/>
          <w:color w:val="000000"/>
          <w:sz w:val="21"/>
          <w:szCs w:val="21"/>
          <w:lang w:eastAsia="ro-RO"/>
        </w:rPr>
        <w:t> </w:t>
      </w:r>
      <w:r w:rsidR="00141534">
        <w:rPr>
          <w:rFonts w:ascii="Arial" w:eastAsia="Times New Roman" w:hAnsi="Arial" w:cs="Arial"/>
          <w:color w:val="000000"/>
          <w:sz w:val="21"/>
          <w:szCs w:val="21"/>
          <w:lang w:eastAsia="ro-RO"/>
        </w:rPr>
        <w:t>NU ESTE CAZUL.</w:t>
      </w:r>
    </w:p>
    <w:p w14:paraId="0BB36791" w14:textId="619A6C6A" w:rsidR="00DD76AD" w:rsidRPr="00DD76AD"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DD76AD">
        <w:rPr>
          <w:rFonts w:ascii="Arial" w:eastAsia="Times New Roman" w:hAnsi="Arial" w:cs="Arial"/>
          <w:i/>
          <w:color w:val="000000"/>
          <w:sz w:val="21"/>
          <w:szCs w:val="21"/>
          <w:lang w:eastAsia="ro-RO"/>
        </w:rPr>
        <w:t>   </w:t>
      </w:r>
      <w:r w:rsidRPr="00DD76AD">
        <w:rPr>
          <w:rFonts w:ascii="Arial" w:eastAsia="Times New Roman" w:hAnsi="Arial" w:cs="Arial"/>
          <w:b/>
          <w:bCs/>
          <w:i/>
          <w:color w:val="FF7F50"/>
          <w:sz w:val="21"/>
          <w:szCs w:val="21"/>
          <w:lang w:eastAsia="ro-RO"/>
        </w:rPr>
        <w:t>3.</w:t>
      </w:r>
      <w:r w:rsidRPr="00DD76AD">
        <w:rPr>
          <w:rFonts w:ascii="Arial" w:eastAsia="Times New Roman" w:hAnsi="Arial" w:cs="Arial"/>
          <w:i/>
          <w:color w:val="000000"/>
          <w:sz w:val="21"/>
          <w:szCs w:val="21"/>
          <w:lang w:eastAsia="ro-RO"/>
        </w:rPr>
        <w:t> schem</w:t>
      </w:r>
      <w:r w:rsidR="00DD76AD" w:rsidRPr="00DD76AD">
        <w:rPr>
          <w:rFonts w:ascii="Arial" w:eastAsia="Times New Roman" w:hAnsi="Arial" w:cs="Arial"/>
          <w:i/>
          <w:color w:val="000000"/>
          <w:sz w:val="21"/>
          <w:szCs w:val="21"/>
          <w:lang w:eastAsia="ro-RO"/>
        </w:rPr>
        <w:t>a-flux a gestionării deșeurilor:</w:t>
      </w:r>
      <w:r w:rsidRPr="00DD76AD">
        <w:rPr>
          <w:rFonts w:ascii="Arial" w:eastAsia="Times New Roman" w:hAnsi="Arial" w:cs="Arial"/>
          <w:i/>
          <w:color w:val="000000"/>
          <w:sz w:val="21"/>
          <w:szCs w:val="21"/>
          <w:lang w:eastAsia="ro-RO"/>
        </w:rPr>
        <w:t> </w:t>
      </w:r>
    </w:p>
    <w:p w14:paraId="78B2818C" w14:textId="7C98D540" w:rsidR="00561014" w:rsidRPr="00561014" w:rsidRDefault="00141534"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7C3E10EC" w14:textId="681B831D" w:rsidR="00DD76AD" w:rsidRPr="00DD76AD" w:rsidRDefault="00561014" w:rsidP="00561014">
      <w:pPr>
        <w:shd w:val="clear" w:color="auto" w:fill="F7F7F7"/>
        <w:spacing w:after="0" w:line="240" w:lineRule="auto"/>
        <w:rPr>
          <w:rFonts w:ascii="Arial" w:eastAsia="Times New Roman" w:hAnsi="Arial" w:cs="Arial"/>
          <w:i/>
          <w:color w:val="000000"/>
          <w:sz w:val="21"/>
          <w:szCs w:val="21"/>
          <w:lang w:eastAsia="ro-RO"/>
        </w:rPr>
      </w:pPr>
      <w:r w:rsidRPr="00DD76AD">
        <w:rPr>
          <w:rFonts w:ascii="Arial" w:eastAsia="Times New Roman" w:hAnsi="Arial" w:cs="Arial"/>
          <w:i/>
          <w:color w:val="000000"/>
          <w:sz w:val="21"/>
          <w:szCs w:val="21"/>
          <w:lang w:eastAsia="ro-RO"/>
        </w:rPr>
        <w:t>   </w:t>
      </w:r>
      <w:r w:rsidRPr="00DD76AD">
        <w:rPr>
          <w:rFonts w:ascii="Arial" w:eastAsia="Times New Roman" w:hAnsi="Arial" w:cs="Arial"/>
          <w:b/>
          <w:bCs/>
          <w:i/>
          <w:color w:val="FF7F50"/>
          <w:sz w:val="21"/>
          <w:szCs w:val="21"/>
          <w:lang w:eastAsia="ro-RO"/>
        </w:rPr>
        <w:t>4.</w:t>
      </w:r>
      <w:r w:rsidRPr="00DD76AD">
        <w:rPr>
          <w:rFonts w:ascii="Arial" w:eastAsia="Times New Roman" w:hAnsi="Arial" w:cs="Arial"/>
          <w:i/>
          <w:color w:val="000000"/>
          <w:sz w:val="21"/>
          <w:szCs w:val="21"/>
          <w:lang w:eastAsia="ro-RO"/>
        </w:rPr>
        <w:t> alte piese desenate, stabilite de autoritatea pu</w:t>
      </w:r>
      <w:r w:rsidR="00DD76AD">
        <w:rPr>
          <w:rFonts w:ascii="Arial" w:eastAsia="Times New Roman" w:hAnsi="Arial" w:cs="Arial"/>
          <w:i/>
          <w:color w:val="000000"/>
          <w:sz w:val="21"/>
          <w:szCs w:val="21"/>
          <w:lang w:eastAsia="ro-RO"/>
        </w:rPr>
        <w:t>blică pentru protecția mediului:</w:t>
      </w:r>
      <w:r w:rsidRPr="00DD76AD">
        <w:rPr>
          <w:rFonts w:ascii="Arial" w:eastAsia="Times New Roman" w:hAnsi="Arial" w:cs="Arial"/>
          <w:i/>
          <w:color w:val="000000"/>
          <w:sz w:val="21"/>
          <w:szCs w:val="21"/>
          <w:lang w:eastAsia="ro-RO"/>
        </w:rPr>
        <w:t> </w:t>
      </w:r>
    </w:p>
    <w:p w14:paraId="7320D942" w14:textId="741C1595" w:rsidR="00561014" w:rsidRDefault="00141534"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77DB8566" w14:textId="77777777" w:rsidR="00DD76AD" w:rsidRPr="00561014" w:rsidRDefault="00DD76AD" w:rsidP="00561014">
      <w:pPr>
        <w:shd w:val="clear" w:color="auto" w:fill="F7F7F7"/>
        <w:spacing w:after="0" w:line="240" w:lineRule="auto"/>
        <w:rPr>
          <w:rFonts w:ascii="Arial" w:eastAsia="Times New Roman" w:hAnsi="Arial" w:cs="Arial"/>
          <w:color w:val="000000"/>
          <w:sz w:val="21"/>
          <w:szCs w:val="21"/>
          <w:lang w:eastAsia="ro-RO"/>
        </w:rPr>
      </w:pPr>
    </w:p>
    <w:p w14:paraId="4E3BAD7D" w14:textId="4FFD6750" w:rsidR="00561014" w:rsidRPr="00DD76AD"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DD76AD">
        <w:rPr>
          <w:rFonts w:ascii="Arial" w:eastAsia="Times New Roman" w:hAnsi="Arial" w:cs="Arial"/>
          <w:b/>
          <w:color w:val="000000"/>
          <w:sz w:val="21"/>
          <w:szCs w:val="21"/>
          <w:lang w:eastAsia="ro-RO"/>
        </w:rPr>
        <w:t>   </w:t>
      </w:r>
      <w:r w:rsidRPr="00DD76AD">
        <w:rPr>
          <w:rFonts w:ascii="Arial" w:eastAsia="Times New Roman" w:hAnsi="Arial" w:cs="Arial"/>
          <w:b/>
          <w:bCs/>
          <w:color w:val="000080"/>
          <w:sz w:val="21"/>
          <w:szCs w:val="21"/>
          <w:lang w:eastAsia="ro-RO"/>
        </w:rPr>
        <w:t>XIII.</w:t>
      </w:r>
      <w:r w:rsidRPr="00DD76AD">
        <w:rPr>
          <w:rFonts w:ascii="Arial" w:eastAsia="Times New Roman" w:hAnsi="Arial" w:cs="Arial"/>
          <w:b/>
          <w:color w:val="000000"/>
          <w:sz w:val="21"/>
          <w:szCs w:val="21"/>
          <w:lang w:eastAsia="ro-RO"/>
        </w:rPr>
        <w:t> Pentru proiectele care intră sub incidența prevederilor </w:t>
      </w:r>
      <w:hyperlink r:id="rId19" w:anchor="p-48878121" w:tgtFrame="_blank" w:history="1">
        <w:r w:rsidRPr="00DD76AD">
          <w:rPr>
            <w:rFonts w:ascii="Arial" w:eastAsia="Times New Roman" w:hAnsi="Arial" w:cs="Arial"/>
            <w:b/>
            <w:color w:val="1A86B6"/>
            <w:sz w:val="21"/>
            <w:szCs w:val="21"/>
            <w:u w:val="single"/>
            <w:lang w:eastAsia="ro-RO"/>
          </w:rPr>
          <w:t>art. 28</w:t>
        </w:r>
      </w:hyperlink>
      <w:r w:rsidRPr="00DD76AD">
        <w:rPr>
          <w:rFonts w:ascii="Arial" w:eastAsia="Times New Roman" w:hAnsi="Arial" w:cs="Arial"/>
          <w:b/>
          <w:color w:val="000000"/>
          <w:sz w:val="21"/>
          <w:szCs w:val="21"/>
          <w:lang w:eastAsia="ro-RO"/>
        </w:rPr>
        <w:t> din Ordonanța de urgență a Guvernului nr. 57/2007 privind regimul ariilor naturale protejate, conservarea habitatelor naturale, a florei și faunei sălbatice, aprobată cu modificări și completări prin Legea </w:t>
      </w:r>
      <w:hyperlink r:id="rId20" w:tgtFrame="_blank" w:history="1">
        <w:r w:rsidRPr="00DD76AD">
          <w:rPr>
            <w:rFonts w:ascii="Arial" w:eastAsia="Times New Roman" w:hAnsi="Arial" w:cs="Arial"/>
            <w:b/>
            <w:color w:val="1A86B6"/>
            <w:sz w:val="21"/>
            <w:szCs w:val="21"/>
            <w:u w:val="single"/>
            <w:lang w:eastAsia="ro-RO"/>
          </w:rPr>
          <w:t>nr. 49/2011</w:t>
        </w:r>
      </w:hyperlink>
      <w:r w:rsidRPr="00DD76AD">
        <w:rPr>
          <w:rFonts w:ascii="Arial" w:eastAsia="Times New Roman" w:hAnsi="Arial" w:cs="Arial"/>
          <w:b/>
          <w:color w:val="000000"/>
          <w:sz w:val="21"/>
          <w:szCs w:val="21"/>
          <w:lang w:eastAsia="ro-RO"/>
        </w:rPr>
        <w:t>, cu modificările și completările ulterioare, memoriul va fi completat cu următoarele: </w:t>
      </w:r>
    </w:p>
    <w:p w14:paraId="5EF83FDF" w14:textId="77777777" w:rsidR="00DD76AD" w:rsidRDefault="00DD76AD" w:rsidP="00561014">
      <w:pPr>
        <w:shd w:val="clear" w:color="auto" w:fill="F7F7F7"/>
        <w:spacing w:after="0" w:line="240" w:lineRule="auto"/>
        <w:rPr>
          <w:rFonts w:ascii="Arial" w:eastAsia="Times New Roman" w:hAnsi="Arial" w:cs="Arial"/>
          <w:color w:val="000000"/>
          <w:sz w:val="21"/>
          <w:szCs w:val="21"/>
          <w:lang w:eastAsia="ro-RO"/>
        </w:rPr>
      </w:pPr>
    </w:p>
    <w:p w14:paraId="47715755" w14:textId="4B50346E" w:rsidR="001210B5" w:rsidRPr="00561014" w:rsidRDefault="00DD76AD"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74B72BAB" w14:textId="77777777" w:rsidR="00DD76AD" w:rsidRDefault="00DD76AD" w:rsidP="00561014">
      <w:pPr>
        <w:shd w:val="clear" w:color="auto" w:fill="F7F7F7"/>
        <w:spacing w:after="0" w:line="240" w:lineRule="auto"/>
        <w:rPr>
          <w:rFonts w:ascii="Arial" w:eastAsia="Times New Roman" w:hAnsi="Arial" w:cs="Arial"/>
          <w:b/>
          <w:bCs/>
          <w:color w:val="808000"/>
          <w:sz w:val="21"/>
          <w:szCs w:val="21"/>
          <w:lang w:eastAsia="ro-RO"/>
        </w:rPr>
      </w:pPr>
    </w:p>
    <w:p w14:paraId="6582F054" w14:textId="5227A1C8" w:rsidR="00561014"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DD76AD">
        <w:rPr>
          <w:rFonts w:ascii="Arial" w:eastAsia="Times New Roman" w:hAnsi="Arial" w:cs="Arial"/>
          <w:b/>
          <w:color w:val="000000"/>
          <w:sz w:val="21"/>
          <w:szCs w:val="21"/>
          <w:lang w:eastAsia="ro-RO"/>
        </w:rPr>
        <w:lastRenderedPageBreak/>
        <w:t>   </w:t>
      </w:r>
      <w:r w:rsidRPr="00DD76AD">
        <w:rPr>
          <w:rFonts w:ascii="Arial" w:eastAsia="Times New Roman" w:hAnsi="Arial" w:cs="Arial"/>
          <w:b/>
          <w:bCs/>
          <w:color w:val="000080"/>
          <w:sz w:val="21"/>
          <w:szCs w:val="21"/>
          <w:lang w:eastAsia="ro-RO"/>
        </w:rPr>
        <w:t>XIV.</w:t>
      </w:r>
      <w:r w:rsidRPr="00DD76AD">
        <w:rPr>
          <w:rFonts w:ascii="Arial" w:eastAsia="Times New Roman" w:hAnsi="Arial" w:cs="Arial"/>
          <w:b/>
          <w:color w:val="000000"/>
          <w:sz w:val="21"/>
          <w:szCs w:val="21"/>
          <w:lang w:eastAsia="ro-RO"/>
        </w:rPr>
        <w:t> Pentru proiectele care se realizează pe ape sau au legătură cu apele, memoriul va fi completat cu următoarele informații, preluate din Planurile de management bazinale, actualizate: </w:t>
      </w:r>
    </w:p>
    <w:p w14:paraId="6DC82D11" w14:textId="77777777" w:rsidR="00DD76AD" w:rsidRPr="00DD76AD" w:rsidRDefault="00DD76AD" w:rsidP="00561014">
      <w:pPr>
        <w:shd w:val="clear" w:color="auto" w:fill="F7F7F7"/>
        <w:spacing w:after="0" w:line="240" w:lineRule="auto"/>
        <w:rPr>
          <w:rFonts w:ascii="Arial" w:eastAsia="Times New Roman" w:hAnsi="Arial" w:cs="Arial"/>
          <w:b/>
          <w:color w:val="000000"/>
          <w:sz w:val="21"/>
          <w:szCs w:val="21"/>
          <w:lang w:eastAsia="ro-RO"/>
        </w:rPr>
      </w:pPr>
    </w:p>
    <w:p w14:paraId="55764873" w14:textId="27BBE18A" w:rsidR="00141534" w:rsidRPr="00561014" w:rsidRDefault="00DD76AD"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3375DF63" w14:textId="77777777" w:rsidR="00DD76AD" w:rsidRDefault="00DD76AD" w:rsidP="00561014">
      <w:pPr>
        <w:shd w:val="clear" w:color="auto" w:fill="F7F7F7"/>
        <w:spacing w:after="0" w:line="240" w:lineRule="auto"/>
        <w:rPr>
          <w:rFonts w:ascii="Arial" w:eastAsia="Times New Roman" w:hAnsi="Arial" w:cs="Arial"/>
          <w:b/>
          <w:bCs/>
          <w:color w:val="FF7F50"/>
          <w:sz w:val="21"/>
          <w:szCs w:val="21"/>
          <w:lang w:eastAsia="ro-RO"/>
        </w:rPr>
      </w:pPr>
    </w:p>
    <w:p w14:paraId="61673F18" w14:textId="0C0DC6C4" w:rsidR="00561014" w:rsidRPr="00DD76AD" w:rsidRDefault="00561014" w:rsidP="00561014">
      <w:pPr>
        <w:shd w:val="clear" w:color="auto" w:fill="F7F7F7"/>
        <w:spacing w:after="0" w:line="240" w:lineRule="auto"/>
        <w:rPr>
          <w:rFonts w:ascii="Arial" w:eastAsia="Times New Roman" w:hAnsi="Arial" w:cs="Arial"/>
          <w:b/>
          <w:color w:val="000000"/>
          <w:sz w:val="21"/>
          <w:szCs w:val="21"/>
          <w:lang w:eastAsia="ro-RO"/>
        </w:rPr>
      </w:pPr>
      <w:r w:rsidRPr="00DD76AD">
        <w:rPr>
          <w:rFonts w:ascii="Arial" w:eastAsia="Times New Roman" w:hAnsi="Arial" w:cs="Arial"/>
          <w:b/>
          <w:color w:val="000000"/>
          <w:sz w:val="21"/>
          <w:szCs w:val="21"/>
          <w:lang w:eastAsia="ro-RO"/>
        </w:rPr>
        <w:t>   </w:t>
      </w:r>
      <w:r w:rsidRPr="00DD76AD">
        <w:rPr>
          <w:rFonts w:ascii="Arial" w:eastAsia="Times New Roman" w:hAnsi="Arial" w:cs="Arial"/>
          <w:b/>
          <w:bCs/>
          <w:color w:val="000080"/>
          <w:sz w:val="21"/>
          <w:szCs w:val="21"/>
          <w:lang w:eastAsia="ro-RO"/>
        </w:rPr>
        <w:t>XV.</w:t>
      </w:r>
      <w:r w:rsidRPr="00DD76AD">
        <w:rPr>
          <w:rFonts w:ascii="Arial" w:eastAsia="Times New Roman" w:hAnsi="Arial" w:cs="Arial"/>
          <w:b/>
          <w:color w:val="000000"/>
          <w:sz w:val="21"/>
          <w:szCs w:val="21"/>
          <w:lang w:eastAsia="ro-RO"/>
        </w:rPr>
        <w:t xml:space="preserve"> Criteriile prevăzute în anexa nr. 3 la Legea nr. </w:t>
      </w:r>
      <w:r w:rsidR="00DD76AD">
        <w:rPr>
          <w:rFonts w:ascii="Arial" w:eastAsia="Times New Roman" w:hAnsi="Arial" w:cs="Arial"/>
          <w:b/>
          <w:color w:val="000000"/>
          <w:sz w:val="21"/>
          <w:szCs w:val="21"/>
          <w:lang w:eastAsia="ro-RO"/>
        </w:rPr>
        <w:t>...........</w:t>
      </w:r>
      <w:r w:rsidRPr="00DD76AD">
        <w:rPr>
          <w:rFonts w:ascii="Arial" w:eastAsia="Times New Roman" w:hAnsi="Arial" w:cs="Arial"/>
          <w:b/>
          <w:color w:val="000000"/>
          <w:sz w:val="21"/>
          <w:szCs w:val="21"/>
          <w:lang w:eastAsia="ro-RO"/>
        </w:rPr>
        <w:t xml:space="preserve"> privind evaluarea impactului anumitor proiecte publice și private asupra mediului se iau în considerare, dacă este cazul, în momentul compilării informațiilor în conformitate cu punctele III-XIV. </w:t>
      </w:r>
    </w:p>
    <w:p w14:paraId="7829E784" w14:textId="77777777" w:rsidR="00DD76AD" w:rsidRDefault="00DD76AD" w:rsidP="00561014">
      <w:pPr>
        <w:shd w:val="clear" w:color="auto" w:fill="F7F7F7"/>
        <w:spacing w:after="0" w:line="240" w:lineRule="auto"/>
        <w:rPr>
          <w:rFonts w:ascii="Arial" w:eastAsia="Times New Roman" w:hAnsi="Arial" w:cs="Arial"/>
          <w:color w:val="000000"/>
          <w:sz w:val="21"/>
          <w:szCs w:val="21"/>
          <w:lang w:eastAsia="ro-RO"/>
        </w:rPr>
      </w:pPr>
    </w:p>
    <w:p w14:paraId="4C079655" w14:textId="5A1F0BA6" w:rsidR="00DD76AD" w:rsidRDefault="00DD76AD" w:rsidP="00561014">
      <w:pPr>
        <w:shd w:val="clear" w:color="auto" w:fill="F7F7F7"/>
        <w:spacing w:after="0" w:line="240" w:lineRule="auto"/>
        <w:rPr>
          <w:rFonts w:ascii="Arial" w:eastAsia="Times New Roman" w:hAnsi="Arial" w:cs="Arial"/>
          <w:color w:val="000000"/>
          <w:sz w:val="21"/>
          <w:szCs w:val="21"/>
          <w:lang w:eastAsia="ro-RO"/>
        </w:rPr>
      </w:pPr>
      <w:r>
        <w:rPr>
          <w:rFonts w:ascii="Arial" w:eastAsia="Times New Roman" w:hAnsi="Arial" w:cs="Arial"/>
          <w:color w:val="000000"/>
          <w:sz w:val="21"/>
          <w:szCs w:val="21"/>
          <w:lang w:eastAsia="ro-RO"/>
        </w:rPr>
        <w:t>NU ESTE CAZUL</w:t>
      </w:r>
    </w:p>
    <w:p w14:paraId="7B8E3439" w14:textId="77777777" w:rsidR="00DD76AD" w:rsidRPr="00561014" w:rsidRDefault="00DD76AD" w:rsidP="00561014">
      <w:pPr>
        <w:shd w:val="clear" w:color="auto" w:fill="F7F7F7"/>
        <w:spacing w:after="0" w:line="240" w:lineRule="auto"/>
        <w:rPr>
          <w:rFonts w:ascii="Arial" w:eastAsia="Times New Roman" w:hAnsi="Arial" w:cs="Arial"/>
          <w:color w:val="000000"/>
          <w:sz w:val="21"/>
          <w:szCs w:val="21"/>
          <w:lang w:eastAsia="ro-RO"/>
        </w:rPr>
      </w:pPr>
      <w:bookmarkStart w:id="0" w:name="_GoBack"/>
      <w:bookmarkEnd w:id="0"/>
    </w:p>
    <w:p w14:paraId="50EC7507" w14:textId="77777777" w:rsidR="00561014" w:rsidRPr="00561014" w:rsidRDefault="00561014" w:rsidP="00561014">
      <w:pPr>
        <w:spacing w:after="0" w:line="240" w:lineRule="auto"/>
        <w:rPr>
          <w:rFonts w:ascii="Times New Roman" w:eastAsia="Times New Roman" w:hAnsi="Times New Roman" w:cs="Times New Roman"/>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6"/>
        <w:gridCol w:w="2589"/>
      </w:tblGrid>
      <w:tr w:rsidR="00561014" w:rsidRPr="00561014" w14:paraId="2FB3348E" w14:textId="77777777" w:rsidTr="00561014">
        <w:trPr>
          <w:trHeight w:val="12"/>
          <w:jc w:val="center"/>
        </w:trPr>
        <w:tc>
          <w:tcPr>
            <w:tcW w:w="0" w:type="auto"/>
            <w:tcMar>
              <w:top w:w="0" w:type="dxa"/>
              <w:left w:w="0" w:type="dxa"/>
              <w:bottom w:w="0" w:type="dxa"/>
              <w:right w:w="0" w:type="dxa"/>
            </w:tcMar>
            <w:vAlign w:val="center"/>
            <w:hideMark/>
          </w:tcPr>
          <w:p w14:paraId="1A526A4F" w14:textId="77777777" w:rsidR="00561014" w:rsidRPr="00561014" w:rsidRDefault="00561014" w:rsidP="00561014">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66C5073A" w14:textId="77777777" w:rsidR="00561014" w:rsidRPr="00561014" w:rsidRDefault="00561014" w:rsidP="00561014">
            <w:pPr>
              <w:spacing w:after="0" w:line="240" w:lineRule="auto"/>
              <w:rPr>
                <w:rFonts w:ascii="Times New Roman" w:eastAsia="Times New Roman" w:hAnsi="Times New Roman" w:cs="Times New Roman"/>
                <w:sz w:val="20"/>
                <w:szCs w:val="20"/>
                <w:lang w:eastAsia="ro-RO"/>
              </w:rPr>
            </w:pPr>
          </w:p>
        </w:tc>
      </w:tr>
      <w:tr w:rsidR="00561014" w:rsidRPr="00561014" w14:paraId="6DC1D414" w14:textId="77777777" w:rsidTr="00561014">
        <w:trPr>
          <w:trHeight w:val="456"/>
          <w:jc w:val="center"/>
        </w:trPr>
        <w:tc>
          <w:tcPr>
            <w:tcW w:w="0" w:type="auto"/>
            <w:tcMar>
              <w:top w:w="0" w:type="dxa"/>
              <w:left w:w="0" w:type="dxa"/>
              <w:bottom w:w="0" w:type="dxa"/>
              <w:right w:w="0" w:type="dxa"/>
            </w:tcMar>
            <w:vAlign w:val="center"/>
            <w:hideMark/>
          </w:tcPr>
          <w:p w14:paraId="08F4086D" w14:textId="77777777" w:rsidR="00561014" w:rsidRPr="00561014" w:rsidRDefault="00561014" w:rsidP="00561014">
            <w:pPr>
              <w:spacing w:after="0" w:line="240" w:lineRule="auto"/>
              <w:rPr>
                <w:rFonts w:ascii="Times New Roman" w:eastAsia="Times New Roman" w:hAnsi="Times New Roman" w:cs="Times New Roman"/>
                <w:sz w:val="20"/>
                <w:szCs w:val="20"/>
                <w:lang w:eastAsia="ro-RO"/>
              </w:rPr>
            </w:pPr>
          </w:p>
        </w:tc>
        <w:tc>
          <w:tcPr>
            <w:tcW w:w="0" w:type="auto"/>
            <w:tcBorders>
              <w:top w:val="nil"/>
              <w:left w:val="nil"/>
              <w:bottom w:val="nil"/>
              <w:right w:val="nil"/>
            </w:tcBorders>
            <w:tcMar>
              <w:top w:w="0" w:type="dxa"/>
              <w:left w:w="0" w:type="dxa"/>
              <w:bottom w:w="0" w:type="dxa"/>
              <w:right w:w="0" w:type="dxa"/>
            </w:tcMar>
            <w:vAlign w:val="center"/>
            <w:hideMark/>
          </w:tcPr>
          <w:p w14:paraId="078EFECF" w14:textId="77777777" w:rsidR="00DD76AD" w:rsidRDefault="00561014" w:rsidP="00561014">
            <w:pPr>
              <w:spacing w:after="0" w:line="240" w:lineRule="auto"/>
              <w:jc w:val="center"/>
              <w:rPr>
                <w:rFonts w:ascii="Times New Roman" w:eastAsia="Times New Roman" w:hAnsi="Times New Roman" w:cs="Times New Roman"/>
                <w:color w:val="000000"/>
                <w:sz w:val="21"/>
                <w:szCs w:val="21"/>
                <w:lang w:eastAsia="ro-RO"/>
              </w:rPr>
            </w:pPr>
            <w:r w:rsidRPr="00561014">
              <w:rPr>
                <w:rFonts w:ascii="Times New Roman" w:eastAsia="Times New Roman" w:hAnsi="Times New Roman" w:cs="Times New Roman"/>
                <w:color w:val="000000"/>
                <w:sz w:val="21"/>
                <w:szCs w:val="21"/>
                <w:lang w:eastAsia="ro-RO"/>
              </w:rPr>
              <w:t>Semnătura și ștampila titularului</w:t>
            </w:r>
          </w:p>
          <w:p w14:paraId="14F3F319" w14:textId="13D2081E" w:rsidR="00561014" w:rsidRPr="00561014" w:rsidRDefault="00561014" w:rsidP="00561014">
            <w:pPr>
              <w:spacing w:after="0" w:line="240" w:lineRule="auto"/>
              <w:jc w:val="center"/>
              <w:rPr>
                <w:rFonts w:ascii="Times New Roman" w:eastAsia="Times New Roman" w:hAnsi="Times New Roman" w:cs="Times New Roman"/>
                <w:color w:val="000000"/>
                <w:sz w:val="21"/>
                <w:szCs w:val="21"/>
                <w:lang w:eastAsia="ro-RO"/>
              </w:rPr>
            </w:pPr>
            <w:r w:rsidRPr="00561014">
              <w:rPr>
                <w:rFonts w:ascii="Times New Roman" w:eastAsia="Times New Roman" w:hAnsi="Times New Roman" w:cs="Times New Roman"/>
                <w:color w:val="000000"/>
                <w:sz w:val="21"/>
                <w:szCs w:val="21"/>
                <w:lang w:eastAsia="ro-RO"/>
              </w:rPr>
              <w:br/>
              <w:t>. . . . . . . . . .</w:t>
            </w:r>
          </w:p>
        </w:tc>
      </w:tr>
    </w:tbl>
    <w:p w14:paraId="12D87C9E" w14:textId="77777777" w:rsidR="00853042" w:rsidRDefault="00DD76AD"/>
    <w:sectPr w:rsidR="00853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20D6"/>
    <w:multiLevelType w:val="hybridMultilevel"/>
    <w:tmpl w:val="0B18DC88"/>
    <w:lvl w:ilvl="0" w:tplc="3596065A">
      <w:start w:val="1"/>
      <w:numFmt w:val="lowerLetter"/>
      <w:lvlText w:val="%1)"/>
      <w:lvlJc w:val="left"/>
      <w:pPr>
        <w:ind w:left="540" w:hanging="360"/>
      </w:pPr>
      <w:rPr>
        <w:rFonts w:hint="default"/>
        <w:b/>
        <w:color w:val="808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
    <w:nsid w:val="1B874412"/>
    <w:multiLevelType w:val="hybridMultilevel"/>
    <w:tmpl w:val="3D1CD7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001598"/>
    <w:multiLevelType w:val="hybridMultilevel"/>
    <w:tmpl w:val="611E34D6"/>
    <w:lvl w:ilvl="0" w:tplc="874870CA">
      <w:start w:val="1"/>
      <w:numFmt w:val="lowerLetter"/>
      <w:lvlText w:val="%1)"/>
      <w:lvlJc w:val="left"/>
      <w:pPr>
        <w:ind w:left="540" w:hanging="360"/>
      </w:pPr>
      <w:rPr>
        <w:rFonts w:hint="default"/>
        <w:b/>
        <w:color w:val="808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
    <w:nsid w:val="33B6158F"/>
    <w:multiLevelType w:val="hybridMultilevel"/>
    <w:tmpl w:val="7A5CA49E"/>
    <w:lvl w:ilvl="0" w:tplc="62804F2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22F35BA"/>
    <w:multiLevelType w:val="hybridMultilevel"/>
    <w:tmpl w:val="714260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79A7B07"/>
    <w:multiLevelType w:val="multilevel"/>
    <w:tmpl w:val="1724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odora Palarie">
    <w15:presenceInfo w15:providerId="None" w15:userId="Teodora Pal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14"/>
    <w:rsid w:val="00014702"/>
    <w:rsid w:val="00014E93"/>
    <w:rsid w:val="000461B5"/>
    <w:rsid w:val="00050043"/>
    <w:rsid w:val="000B6931"/>
    <w:rsid w:val="000D3221"/>
    <w:rsid w:val="001210B5"/>
    <w:rsid w:val="00141534"/>
    <w:rsid w:val="00172724"/>
    <w:rsid w:val="001E25F5"/>
    <w:rsid w:val="001F5305"/>
    <w:rsid w:val="00232BBB"/>
    <w:rsid w:val="0025321D"/>
    <w:rsid w:val="00256E2F"/>
    <w:rsid w:val="00284558"/>
    <w:rsid w:val="002F77B1"/>
    <w:rsid w:val="00302112"/>
    <w:rsid w:val="0036283B"/>
    <w:rsid w:val="00363BA5"/>
    <w:rsid w:val="00380330"/>
    <w:rsid w:val="00383A17"/>
    <w:rsid w:val="003C1999"/>
    <w:rsid w:val="003C5775"/>
    <w:rsid w:val="0043386E"/>
    <w:rsid w:val="00443B61"/>
    <w:rsid w:val="00445EAC"/>
    <w:rsid w:val="004545BD"/>
    <w:rsid w:val="00460006"/>
    <w:rsid w:val="0047099F"/>
    <w:rsid w:val="00472114"/>
    <w:rsid w:val="004C3966"/>
    <w:rsid w:val="00517083"/>
    <w:rsid w:val="00520060"/>
    <w:rsid w:val="005319A5"/>
    <w:rsid w:val="0053217F"/>
    <w:rsid w:val="00561014"/>
    <w:rsid w:val="00561F3E"/>
    <w:rsid w:val="00593B4D"/>
    <w:rsid w:val="005D0472"/>
    <w:rsid w:val="005D1ECA"/>
    <w:rsid w:val="00603F3D"/>
    <w:rsid w:val="00656A6A"/>
    <w:rsid w:val="006813BF"/>
    <w:rsid w:val="00694F4C"/>
    <w:rsid w:val="006F1451"/>
    <w:rsid w:val="007042A9"/>
    <w:rsid w:val="00715BAE"/>
    <w:rsid w:val="00720003"/>
    <w:rsid w:val="00754613"/>
    <w:rsid w:val="00781BF4"/>
    <w:rsid w:val="00782B49"/>
    <w:rsid w:val="007B4E6C"/>
    <w:rsid w:val="007D3143"/>
    <w:rsid w:val="007E05DE"/>
    <w:rsid w:val="008127B8"/>
    <w:rsid w:val="008162F8"/>
    <w:rsid w:val="00870CC2"/>
    <w:rsid w:val="0087239F"/>
    <w:rsid w:val="008B7BCD"/>
    <w:rsid w:val="009031C2"/>
    <w:rsid w:val="00907B7C"/>
    <w:rsid w:val="00921997"/>
    <w:rsid w:val="00986825"/>
    <w:rsid w:val="009A35E5"/>
    <w:rsid w:val="009B16B0"/>
    <w:rsid w:val="009B37F9"/>
    <w:rsid w:val="009B413A"/>
    <w:rsid w:val="009D0CFF"/>
    <w:rsid w:val="009D17EE"/>
    <w:rsid w:val="009E5D76"/>
    <w:rsid w:val="009F6239"/>
    <w:rsid w:val="00A07C8A"/>
    <w:rsid w:val="00A4065A"/>
    <w:rsid w:val="00A65BBA"/>
    <w:rsid w:val="00A66886"/>
    <w:rsid w:val="00AA18B6"/>
    <w:rsid w:val="00AB0560"/>
    <w:rsid w:val="00AC62CD"/>
    <w:rsid w:val="00AC755F"/>
    <w:rsid w:val="00B205AF"/>
    <w:rsid w:val="00BC167F"/>
    <w:rsid w:val="00BD0B34"/>
    <w:rsid w:val="00C27AD7"/>
    <w:rsid w:val="00CB40C3"/>
    <w:rsid w:val="00D4412E"/>
    <w:rsid w:val="00D6774C"/>
    <w:rsid w:val="00DA2E2D"/>
    <w:rsid w:val="00DB06CE"/>
    <w:rsid w:val="00DD2966"/>
    <w:rsid w:val="00DD3051"/>
    <w:rsid w:val="00DD76AD"/>
    <w:rsid w:val="00DE0368"/>
    <w:rsid w:val="00DF4494"/>
    <w:rsid w:val="00E4115C"/>
    <w:rsid w:val="00E566D4"/>
    <w:rsid w:val="00EB7536"/>
    <w:rsid w:val="00EC609C"/>
    <w:rsid w:val="00EE2FCF"/>
    <w:rsid w:val="00FA1378"/>
    <w:rsid w:val="00FA297C"/>
    <w:rsid w:val="00FA2C4D"/>
    <w:rsid w:val="00FE7B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basedOn w:val="DefaultParagraphFont"/>
    <w:rsid w:val="00561014"/>
  </w:style>
  <w:style w:type="character" w:styleId="Hyperlink">
    <w:name w:val="Hyperlink"/>
    <w:basedOn w:val="DefaultParagraphFont"/>
    <w:uiPriority w:val="99"/>
    <w:unhideWhenUsed/>
    <w:rsid w:val="00561014"/>
    <w:rPr>
      <w:color w:val="0000FF"/>
      <w:u w:val="single"/>
    </w:rPr>
  </w:style>
  <w:style w:type="character" w:customStyle="1" w:styleId="UnresolvedMention">
    <w:name w:val="Unresolved Mention"/>
    <w:basedOn w:val="DefaultParagraphFont"/>
    <w:uiPriority w:val="99"/>
    <w:semiHidden/>
    <w:unhideWhenUsed/>
    <w:rsid w:val="00986825"/>
    <w:rPr>
      <w:color w:val="605E5C"/>
      <w:shd w:val="clear" w:color="auto" w:fill="E1DFDD"/>
    </w:rPr>
  </w:style>
  <w:style w:type="paragraph" w:styleId="ListParagraph">
    <w:name w:val="List Paragraph"/>
    <w:basedOn w:val="Normal"/>
    <w:uiPriority w:val="34"/>
    <w:qFormat/>
    <w:rsid w:val="00302112"/>
    <w:pPr>
      <w:ind w:left="720"/>
      <w:contextualSpacing/>
    </w:pPr>
  </w:style>
  <w:style w:type="paragraph" w:styleId="BalloonText">
    <w:name w:val="Balloon Text"/>
    <w:basedOn w:val="Normal"/>
    <w:link w:val="BalloonTextChar"/>
    <w:uiPriority w:val="99"/>
    <w:semiHidden/>
    <w:unhideWhenUsed/>
    <w:rsid w:val="009B1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6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basedOn w:val="DefaultParagraphFont"/>
    <w:rsid w:val="00561014"/>
  </w:style>
  <w:style w:type="character" w:styleId="Hyperlink">
    <w:name w:val="Hyperlink"/>
    <w:basedOn w:val="DefaultParagraphFont"/>
    <w:uiPriority w:val="99"/>
    <w:unhideWhenUsed/>
    <w:rsid w:val="00561014"/>
    <w:rPr>
      <w:color w:val="0000FF"/>
      <w:u w:val="single"/>
    </w:rPr>
  </w:style>
  <w:style w:type="character" w:customStyle="1" w:styleId="UnresolvedMention">
    <w:name w:val="Unresolved Mention"/>
    <w:basedOn w:val="DefaultParagraphFont"/>
    <w:uiPriority w:val="99"/>
    <w:semiHidden/>
    <w:unhideWhenUsed/>
    <w:rsid w:val="00986825"/>
    <w:rPr>
      <w:color w:val="605E5C"/>
      <w:shd w:val="clear" w:color="auto" w:fill="E1DFDD"/>
    </w:rPr>
  </w:style>
  <w:style w:type="paragraph" w:styleId="ListParagraph">
    <w:name w:val="List Paragraph"/>
    <w:basedOn w:val="Normal"/>
    <w:uiPriority w:val="34"/>
    <w:qFormat/>
    <w:rsid w:val="00302112"/>
    <w:pPr>
      <w:ind w:left="720"/>
      <w:contextualSpacing/>
    </w:pPr>
  </w:style>
  <w:style w:type="paragraph" w:styleId="BalloonText">
    <w:name w:val="Balloon Text"/>
    <w:basedOn w:val="Normal"/>
    <w:link w:val="BalloonTextChar"/>
    <w:uiPriority w:val="99"/>
    <w:semiHidden/>
    <w:unhideWhenUsed/>
    <w:rsid w:val="009B1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e5.ro/Gratuit/gezdiobqgy/ordonanta-nr-43-2000-privind-protectia-patrimoniului-arheologic-si-declararea-unor-situri-arheologice-ca-zone-de-interes-national?d=2019-03-05" TargetMode="External"/><Relationship Id="rId18" Type="http://schemas.openxmlformats.org/officeDocument/2006/relationships/hyperlink" Target="https://lege5.ro/Gratuit/gi3tsmjwha/directiva-privind-deseurile-si-de-abrogare-a-anumitor-directive-text-cu-relevanta-pentru-see?d=2019-03-0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ge5.ro/Gratuit/guztmmjv/ordinul-nr-2314-2004-privind-aprobarea-listei-monumentelor-istorice-actualizata-si-a-listei-monumentelor-istorice-disparute?d=2019-03-05" TargetMode="External"/><Relationship Id="rId17" Type="http://schemas.openxmlformats.org/officeDocument/2006/relationships/hyperlink" Target="https://lege5.ro/Gratuit/gi3tinjxge/directiva-nr-60-2000-de-stabilire-a-unui-cadru-de-politica-comunitara-in-domeniul-apei?d=2019-03-05" TargetMode="External"/><Relationship Id="rId2" Type="http://schemas.openxmlformats.org/officeDocument/2006/relationships/customXml" Target="../customXml/item2.xml"/><Relationship Id="rId16" Type="http://schemas.openxmlformats.org/officeDocument/2006/relationships/hyperlink" Target="https://lege5.ro/Gratuit/gi3dsmruga/directiva-nr-82-1996-privind-controlul-asupra-riscului-de-accidente-majore-care-implica-substante-periculoase?d=2019-03-05"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9-03-0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ege5.ro/Gratuit/gmztgnrx/legea-nr-22-2001-pentru-ratificarea-conventiei-privind-evaluarea-impactului-asupra-mediului-in-context-transfrontiera-adoptata-la-espoo-la-25-februarie-1991?d=2019-03-05" TargetMode="External"/><Relationship Id="rId5" Type="http://schemas.openxmlformats.org/officeDocument/2006/relationships/styles" Target="style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3-05" TargetMode="External"/><Relationship Id="rId23" Type="http://schemas.microsoft.com/office/2011/relationships/people" Target="people.xml"/><Relationship Id="rId10" Type="http://schemas.openxmlformats.org/officeDocument/2006/relationships/hyperlink" Target="https://lege5.ro/Gratuit/gy3domzs/conventia-privind-evaluarea-impactului-asupra-mediului-in-context-transfrontiera-din-25021991?d=2019-03-05"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19-03-05" TargetMode="External"/><Relationship Id="rId4" Type="http://schemas.openxmlformats.org/officeDocument/2006/relationships/numbering" Target="numbering.xml"/><Relationship Id="rId9" Type="http://schemas.openxmlformats.org/officeDocument/2006/relationships/hyperlink" Target="mailto:primariafinta@yahoo.com" TargetMode="External"/><Relationship Id="rId14" Type="http://schemas.openxmlformats.org/officeDocument/2006/relationships/hyperlink" Target="https://lege5.ro/Gratuit/gm2donzwga/directiva-nr-75-2010-privind-emisiile-industriale-prevenirea-si-controlul-integrat-al-poluarii-reformare-text-cu-relevanta-pentru-see?d=2019-03-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7D8C37186BA4796F2A8CD3597A909" ma:contentTypeVersion="8" ma:contentTypeDescription="Create a new document." ma:contentTypeScope="" ma:versionID="f31c1ce11345dc94543d2cb860fd2a48">
  <xsd:schema xmlns:xsd="http://www.w3.org/2001/XMLSchema" xmlns:xs="http://www.w3.org/2001/XMLSchema" xmlns:p="http://schemas.microsoft.com/office/2006/metadata/properties" xmlns:ns2="22b849da-5f47-405d-bd61-287dd609d848" xmlns:ns3="0328d570-49ba-4aea-b7f9-59488d923784" targetNamespace="http://schemas.microsoft.com/office/2006/metadata/properties" ma:root="true" ma:fieldsID="4d18f6c0f8326b5d75c3446a3faf1252" ns2:_="" ns3:_="">
    <xsd:import namespace="22b849da-5f47-405d-bd61-287dd609d848"/>
    <xsd:import namespace="0328d570-49ba-4aea-b7f9-59488d9237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849da-5f47-405d-bd61-287dd609d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8d570-49ba-4aea-b7f9-59488d9237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490FD-15AB-4363-8322-939E63D4AA4E}">
  <ds:schemaRefs>
    <ds:schemaRef ds:uri="http://schemas.microsoft.com/sharepoint/v3/contenttype/forms"/>
  </ds:schemaRefs>
</ds:datastoreItem>
</file>

<file path=customXml/itemProps2.xml><?xml version="1.0" encoding="utf-8"?>
<ds:datastoreItem xmlns:ds="http://schemas.openxmlformats.org/officeDocument/2006/customXml" ds:itemID="{5E7DD96B-C906-4ACD-A26B-E4C5A480F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849da-5f47-405d-bd61-287dd609d848"/>
    <ds:schemaRef ds:uri="0328d570-49ba-4aea-b7f9-59488d923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BA33F-891A-47A9-82DF-35453BC95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7</Pages>
  <Words>3299</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Palarie</dc:creator>
  <cp:keywords/>
  <dc:description/>
  <cp:lastModifiedBy>alex</cp:lastModifiedBy>
  <cp:revision>91</cp:revision>
  <dcterms:created xsi:type="dcterms:W3CDTF">2019-03-05T09:28:00Z</dcterms:created>
  <dcterms:modified xsi:type="dcterms:W3CDTF">2019-03-06T07:45:00Z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0x0101002F37D8C37186BA4796F2A8CD3597A909</vt:lpwstr>
  </property>
  <property fmtid="{D5CDD505-2E9C-101B-9397-08002B2CF9AE}" pid="3" name="AuthorIds_UIVersion_1536">
    <vt:lpwstr>16</vt:lpwstr>
  </property>
</Properties>
</file>