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D30C" w14:textId="77777777" w:rsidR="004E45D4" w:rsidRPr="00B62BAC" w:rsidRDefault="004E45D4" w:rsidP="004E45D4">
      <w:pPr>
        <w:shd w:val="clear" w:color="auto" w:fill="FFFFFF"/>
        <w:spacing w:after="0" w:line="240" w:lineRule="auto"/>
        <w:outlineLvl w:val="3"/>
        <w:rPr>
          <w:rFonts w:ascii="Times New Roman" w:eastAsia="Times New Roman" w:hAnsi="Times New Roman" w:cs="Times New Roman"/>
          <w:b/>
          <w:bCs/>
          <w:color w:val="333333"/>
          <w:sz w:val="24"/>
          <w:szCs w:val="24"/>
        </w:rPr>
      </w:pPr>
    </w:p>
    <w:p w14:paraId="148C1528" w14:textId="77777777" w:rsidR="004E45D4" w:rsidRPr="00035A58" w:rsidRDefault="004E45D4" w:rsidP="004E45D4">
      <w:pPr>
        <w:shd w:val="clear" w:color="auto" w:fill="FFFFFF"/>
        <w:spacing w:after="0" w:line="240" w:lineRule="auto"/>
        <w:outlineLvl w:val="3"/>
        <w:rPr>
          <w:rFonts w:ascii="Times New Roman" w:eastAsia="Times New Roman" w:hAnsi="Times New Roman" w:cs="Times New Roman"/>
          <w:b/>
          <w:bCs/>
          <w:color w:val="333333"/>
          <w:sz w:val="24"/>
          <w:szCs w:val="24"/>
        </w:rPr>
      </w:pPr>
    </w:p>
    <w:p w14:paraId="5D144FEF" w14:textId="1E459D46" w:rsidR="004E45D4" w:rsidRPr="00035A58" w:rsidRDefault="004E45D4" w:rsidP="004E45D4">
      <w:pPr>
        <w:shd w:val="clear" w:color="auto" w:fill="FFFFFF"/>
        <w:spacing w:after="0" w:line="240" w:lineRule="auto"/>
        <w:outlineLvl w:val="3"/>
        <w:rPr>
          <w:rFonts w:ascii="Times New Roman" w:eastAsia="Times New Roman" w:hAnsi="Times New Roman" w:cs="Times New Roman"/>
          <w:b/>
          <w:bCs/>
          <w:color w:val="333333"/>
          <w:sz w:val="24"/>
          <w:szCs w:val="24"/>
        </w:rPr>
      </w:pPr>
      <w:r w:rsidRPr="00035A58">
        <w:rPr>
          <w:rFonts w:ascii="Times New Roman" w:eastAsia="Times New Roman" w:hAnsi="Times New Roman" w:cs="Times New Roman"/>
          <w:b/>
          <w:bCs/>
          <w:color w:val="333333"/>
          <w:sz w:val="24"/>
          <w:szCs w:val="24"/>
        </w:rPr>
        <w:t xml:space="preserve">                                </w:t>
      </w:r>
      <w:r w:rsidR="00947244">
        <w:rPr>
          <w:rFonts w:ascii="Times New Roman" w:eastAsia="Times New Roman" w:hAnsi="Times New Roman" w:cs="Times New Roman"/>
          <w:b/>
          <w:bCs/>
          <w:color w:val="333333"/>
          <w:sz w:val="24"/>
          <w:szCs w:val="24"/>
        </w:rPr>
        <w:t xml:space="preserve">            </w:t>
      </w:r>
      <w:r w:rsidRPr="00035A58">
        <w:rPr>
          <w:rFonts w:ascii="Times New Roman" w:eastAsia="Times New Roman" w:hAnsi="Times New Roman" w:cs="Times New Roman"/>
          <w:b/>
          <w:bCs/>
          <w:color w:val="333333"/>
          <w:sz w:val="24"/>
          <w:szCs w:val="24"/>
        </w:rPr>
        <w:t xml:space="preserve">  MEMORIU DE PREZENTARE</w:t>
      </w:r>
    </w:p>
    <w:p w14:paraId="6F4B6AB3" w14:textId="77777777" w:rsidR="004E45D4" w:rsidRPr="00035A58" w:rsidRDefault="004E45D4" w:rsidP="004E45D4">
      <w:pPr>
        <w:shd w:val="clear" w:color="auto" w:fill="FFFFFF"/>
        <w:spacing w:after="0" w:line="240" w:lineRule="auto"/>
        <w:outlineLvl w:val="3"/>
        <w:rPr>
          <w:rFonts w:ascii="Times New Roman" w:eastAsia="Times New Roman" w:hAnsi="Times New Roman" w:cs="Times New Roman"/>
          <w:b/>
          <w:bCs/>
          <w:color w:val="333333"/>
          <w:sz w:val="24"/>
          <w:szCs w:val="24"/>
        </w:rPr>
      </w:pPr>
    </w:p>
    <w:p w14:paraId="3B493DED" w14:textId="77777777" w:rsidR="004E45D4" w:rsidRPr="00035A58" w:rsidRDefault="004E45D4" w:rsidP="004E45D4">
      <w:pPr>
        <w:shd w:val="clear" w:color="auto" w:fill="FFFFFF"/>
        <w:spacing w:after="0" w:line="240" w:lineRule="auto"/>
        <w:outlineLvl w:val="3"/>
        <w:rPr>
          <w:rFonts w:ascii="Times New Roman" w:eastAsia="Times New Roman" w:hAnsi="Times New Roman" w:cs="Times New Roman"/>
          <w:b/>
          <w:bCs/>
          <w:color w:val="333333"/>
          <w:sz w:val="24"/>
          <w:szCs w:val="24"/>
        </w:rPr>
      </w:pPr>
    </w:p>
    <w:p w14:paraId="03D99254" w14:textId="77777777" w:rsidR="004E45D4" w:rsidRPr="00035A58" w:rsidRDefault="004E45D4" w:rsidP="004E45D4">
      <w:pPr>
        <w:shd w:val="clear" w:color="auto" w:fill="FFFFFF"/>
        <w:spacing w:after="0" w:line="240" w:lineRule="auto"/>
        <w:outlineLvl w:val="3"/>
        <w:rPr>
          <w:rFonts w:ascii="Times New Roman" w:eastAsia="Times New Roman" w:hAnsi="Times New Roman" w:cs="Times New Roman"/>
          <w:b/>
          <w:bCs/>
          <w:color w:val="333333"/>
          <w:sz w:val="24"/>
          <w:szCs w:val="24"/>
        </w:rPr>
      </w:pPr>
    </w:p>
    <w:p w14:paraId="548CBE7E" w14:textId="77777777" w:rsidR="00A0540D" w:rsidRPr="00035A58" w:rsidRDefault="00A0540D" w:rsidP="00A0540D">
      <w:pPr>
        <w:spacing w:after="0" w:line="240" w:lineRule="auto"/>
        <w:ind w:firstLine="720"/>
        <w:jc w:val="both"/>
        <w:rPr>
          <w:rFonts w:ascii="Times New Roman" w:hAnsi="Times New Roman" w:cs="Times New Roman"/>
          <w:b/>
          <w:sz w:val="24"/>
          <w:szCs w:val="24"/>
        </w:rPr>
      </w:pPr>
    </w:p>
    <w:p w14:paraId="142D56C8" w14:textId="0156634C" w:rsidR="00A0540D" w:rsidRPr="00035A58" w:rsidRDefault="004E45D4" w:rsidP="00A0540D">
      <w:pPr>
        <w:spacing w:after="0" w:line="240" w:lineRule="auto"/>
        <w:ind w:firstLine="720"/>
        <w:jc w:val="both"/>
        <w:rPr>
          <w:rFonts w:ascii="Times New Roman" w:hAnsi="Times New Roman" w:cs="Times New Roman"/>
          <w:sz w:val="24"/>
          <w:szCs w:val="24"/>
        </w:rPr>
      </w:pPr>
      <w:r w:rsidRPr="00035A58">
        <w:rPr>
          <w:rFonts w:ascii="Times New Roman" w:eastAsia="Times New Roman" w:hAnsi="Times New Roman" w:cs="Times New Roman"/>
          <w:b/>
          <w:bCs/>
          <w:color w:val="222222"/>
          <w:sz w:val="24"/>
          <w:szCs w:val="24"/>
        </w:rPr>
        <w:t>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Denumirea proiectului</w:t>
      </w:r>
      <w:r w:rsidR="00B62BAC" w:rsidRPr="00035A58">
        <w:rPr>
          <w:rFonts w:ascii="Times New Roman" w:eastAsia="Times New Roman" w:hAnsi="Times New Roman" w:cs="Times New Roman"/>
          <w:b/>
          <w:color w:val="444444"/>
          <w:sz w:val="24"/>
          <w:szCs w:val="24"/>
        </w:rPr>
        <w:t>:</w:t>
      </w:r>
      <w:bookmarkStart w:id="0" w:name="_Hlk13748388"/>
      <w:r w:rsidR="00B62BAC" w:rsidRPr="00035A58">
        <w:rPr>
          <w:rFonts w:ascii="Times New Roman" w:hAnsi="Times New Roman" w:cs="Times New Roman"/>
          <w:sz w:val="24"/>
          <w:szCs w:val="24"/>
          <w:lang w:val="it-IT"/>
        </w:rPr>
        <w:t>,,</w:t>
      </w:r>
      <w:r w:rsidR="00A0540D" w:rsidRPr="00035A58">
        <w:rPr>
          <w:rFonts w:ascii="Times New Roman" w:hAnsi="Times New Roman" w:cs="Times New Roman"/>
          <w:sz w:val="24"/>
          <w:szCs w:val="24"/>
          <w:lang w:val="it-IT"/>
        </w:rPr>
        <w:t xml:space="preserve">CONSTRUIRE </w:t>
      </w:r>
      <w:r w:rsidR="00A0540D" w:rsidRPr="00035A58">
        <w:rPr>
          <w:rFonts w:ascii="Times New Roman" w:hAnsi="Times New Roman" w:cs="Times New Roman"/>
          <w:sz w:val="24"/>
          <w:szCs w:val="24"/>
        </w:rPr>
        <w:t>STATIE DISTRIBUTIE CARBURANTI(cu spatiu comercial si alimentatie publica)  STATIE GPL,STATIE INCARCARE MASINI ELECTRICE, SPALATORIE AUTO,TOTEM,IMPREJMUIRE TEREN SI MONTARE PANOURI FOTOVOLTAICE ”</w:t>
      </w:r>
    </w:p>
    <w:bookmarkEnd w:id="0"/>
    <w:p w14:paraId="667BC011" w14:textId="63334D50" w:rsidR="00DE4961" w:rsidRPr="00035A58" w:rsidRDefault="00DE4961" w:rsidP="00DE4961">
      <w:pPr>
        <w:jc w:val="both"/>
        <w:rPr>
          <w:rStyle w:val="tpa1"/>
          <w:rFonts w:ascii="Times New Roman" w:hAnsi="Times New Roman" w:cs="Times New Roman"/>
          <w:b/>
          <w:sz w:val="24"/>
          <w:szCs w:val="24"/>
        </w:rPr>
      </w:pPr>
      <w:r w:rsidRPr="00035A58">
        <w:rPr>
          <w:rFonts w:ascii="Times New Roman" w:hAnsi="Times New Roman" w:cs="Times New Roman"/>
          <w:b/>
          <w:bCs/>
          <w:sz w:val="24"/>
          <w:szCs w:val="24"/>
          <w:lang w:val="fr-FR"/>
        </w:rPr>
        <w:t xml:space="preserve"> </w:t>
      </w:r>
      <w:r w:rsidR="00E90124">
        <w:rPr>
          <w:rFonts w:ascii="Times New Roman" w:hAnsi="Times New Roman" w:cs="Times New Roman"/>
          <w:b/>
          <w:bCs/>
          <w:sz w:val="24"/>
          <w:szCs w:val="24"/>
          <w:lang w:val="fr-FR"/>
        </w:rPr>
        <w:t xml:space="preserve">           </w:t>
      </w:r>
      <w:r w:rsidRPr="00035A58">
        <w:rPr>
          <w:rStyle w:val="tpa1"/>
          <w:rFonts w:ascii="Times New Roman" w:hAnsi="Times New Roman" w:cs="Times New Roman"/>
          <w:sz w:val="24"/>
          <w:szCs w:val="24"/>
          <w:lang w:val="ro-RO"/>
        </w:rPr>
        <w:t>intra sub incidenta Legii nr.292/2018,Anexa 2,pct.1</w:t>
      </w:r>
      <w:r w:rsidR="0070130C">
        <w:rPr>
          <w:rStyle w:val="tpa1"/>
          <w:rFonts w:ascii="Times New Roman" w:hAnsi="Times New Roman" w:cs="Times New Roman"/>
          <w:sz w:val="24"/>
          <w:szCs w:val="24"/>
          <w:lang w:val="ro-RO"/>
        </w:rPr>
        <w:t>0</w:t>
      </w:r>
      <w:bookmarkStart w:id="1" w:name="_GoBack"/>
      <w:bookmarkEnd w:id="1"/>
      <w:r w:rsidRPr="00035A58">
        <w:rPr>
          <w:rStyle w:val="tpa1"/>
          <w:rFonts w:ascii="Times New Roman" w:hAnsi="Times New Roman" w:cs="Times New Roman"/>
          <w:sz w:val="24"/>
          <w:szCs w:val="24"/>
          <w:lang w:val="ro-RO"/>
        </w:rPr>
        <w:t>,lit.a.</w:t>
      </w:r>
    </w:p>
    <w:p w14:paraId="34843E98" w14:textId="77777777" w:rsidR="00DE4961" w:rsidRPr="00035A58" w:rsidRDefault="00DE4961" w:rsidP="00DE4961">
      <w:pPr>
        <w:ind w:left="720"/>
        <w:jc w:val="both"/>
        <w:rPr>
          <w:rFonts w:ascii="Times New Roman" w:hAnsi="Times New Roman" w:cs="Times New Roman"/>
          <w:sz w:val="24"/>
          <w:szCs w:val="24"/>
          <w:lang w:val="ro-RO"/>
        </w:rPr>
      </w:pPr>
      <w:r w:rsidRPr="00035A58">
        <w:rPr>
          <w:rStyle w:val="tpa1"/>
          <w:rFonts w:ascii="Times New Roman" w:hAnsi="Times New Roman" w:cs="Times New Roman"/>
          <w:sz w:val="24"/>
          <w:szCs w:val="24"/>
          <w:lang w:val="ro-RO"/>
        </w:rPr>
        <w:t>Nu se supune prevederilor art.48 si 54 din Legea Apelor nr.107/1996.</w:t>
      </w:r>
    </w:p>
    <w:p w14:paraId="5B6FB5D2" w14:textId="77777777" w:rsidR="00A0540D" w:rsidRPr="00035A58" w:rsidRDefault="00DE4961" w:rsidP="00A0540D">
      <w:pPr>
        <w:pStyle w:val="BodyText2"/>
        <w:spacing w:after="0" w:line="240" w:lineRule="auto"/>
        <w:ind w:firstLine="720"/>
        <w:jc w:val="both"/>
        <w:rPr>
          <w:rFonts w:ascii="Times New Roman" w:hAnsi="Times New Roman"/>
          <w:sz w:val="24"/>
          <w:szCs w:val="24"/>
        </w:rPr>
      </w:pPr>
      <w:r w:rsidRPr="00035A58">
        <w:rPr>
          <w:rFonts w:ascii="Times New Roman" w:hAnsi="Times New Roman"/>
          <w:sz w:val="24"/>
          <w:szCs w:val="24"/>
        </w:rPr>
        <w:t xml:space="preserve">Amplasamentul proiectului: </w:t>
      </w:r>
      <w:bookmarkStart w:id="2" w:name="_Hlk13747219"/>
      <w:r w:rsidR="00A0540D" w:rsidRPr="00035A58">
        <w:rPr>
          <w:rFonts w:ascii="Times New Roman" w:hAnsi="Times New Roman"/>
          <w:sz w:val="24"/>
          <w:szCs w:val="24"/>
        </w:rPr>
        <w:t>Comuna Aninoasa,sat Aninoasa. str.Aleea Sinaia( DN 71), T 25, jud. Dambovita</w:t>
      </w:r>
    </w:p>
    <w:bookmarkEnd w:id="2"/>
    <w:p w14:paraId="50620EB5" w14:textId="142E9DFD" w:rsidR="00DE4961" w:rsidRPr="00035A58" w:rsidRDefault="00DE4961" w:rsidP="00DE4961">
      <w:pPr>
        <w:numPr>
          <w:ilvl w:val="1"/>
          <w:numId w:val="3"/>
        </w:numPr>
        <w:spacing w:after="0" w:line="240" w:lineRule="auto"/>
        <w:jc w:val="both"/>
        <w:rPr>
          <w:rFonts w:ascii="Times New Roman" w:hAnsi="Times New Roman" w:cs="Times New Roman"/>
          <w:sz w:val="24"/>
          <w:szCs w:val="24"/>
        </w:rPr>
      </w:pPr>
    </w:p>
    <w:p w14:paraId="5CDB0627" w14:textId="372A343F" w:rsidR="00DE4961" w:rsidRPr="00035A58" w:rsidRDefault="00DE4961" w:rsidP="00DE4961">
      <w:pPr>
        <w:pStyle w:val="ListParagraph"/>
        <w:ind w:left="405"/>
        <w:jc w:val="both"/>
      </w:pPr>
      <w:r w:rsidRPr="00035A58">
        <w:t xml:space="preserve">     Distanta fata de aria protejata</w:t>
      </w:r>
      <w:r w:rsidR="00B62BAC" w:rsidRPr="00035A58">
        <w:t>ROSpa 0124</w:t>
      </w:r>
      <w:r w:rsidRPr="00035A58">
        <w:t xml:space="preserve"> -</w:t>
      </w:r>
      <w:r w:rsidR="00B62BAC" w:rsidRPr="00035A58">
        <w:t>lacurile de pe valea Ilfovului</w:t>
      </w:r>
      <w:r w:rsidRPr="00035A58">
        <w:t xml:space="preserve">- este de circa </w:t>
      </w:r>
      <w:r w:rsidR="00B62BAC" w:rsidRPr="00035A58">
        <w:t>17</w:t>
      </w:r>
      <w:r w:rsidRPr="00035A58">
        <w:t xml:space="preserve"> Km.</w:t>
      </w:r>
      <w:r w:rsidR="00B62BAC" w:rsidRPr="00035A58">
        <w:t>,</w:t>
      </w:r>
    </w:p>
    <w:p w14:paraId="0496F022" w14:textId="77777777" w:rsidR="00204521" w:rsidRPr="00035A58" w:rsidRDefault="00DE4961" w:rsidP="00204521">
      <w:pPr>
        <w:ind w:left="360"/>
        <w:rPr>
          <w:rFonts w:ascii="Times New Roman" w:hAnsi="Times New Roman" w:cs="Times New Roman"/>
          <w:sz w:val="24"/>
          <w:szCs w:val="24"/>
          <w:lang w:val="fr-FR"/>
        </w:rPr>
      </w:pPr>
      <w:r w:rsidRPr="00035A58">
        <w:rPr>
          <w:rStyle w:val="tpa1"/>
          <w:rFonts w:ascii="Times New Roman" w:hAnsi="Times New Roman" w:cs="Times New Roman"/>
          <w:sz w:val="24"/>
          <w:szCs w:val="24"/>
          <w:lang w:val="ro-RO"/>
        </w:rPr>
        <w:t xml:space="preserve">      Vecinatati:</w:t>
      </w:r>
      <w:r w:rsidRPr="00035A58">
        <w:rPr>
          <w:rFonts w:ascii="Times New Roman" w:hAnsi="Times New Roman" w:cs="Times New Roman"/>
          <w:sz w:val="24"/>
          <w:szCs w:val="24"/>
          <w:lang w:val="fr-FR"/>
        </w:rPr>
        <w:t xml:space="preserve"> </w:t>
      </w:r>
      <w:r w:rsidR="00204521" w:rsidRPr="00035A58">
        <w:rPr>
          <w:rFonts w:ascii="Times New Roman" w:hAnsi="Times New Roman" w:cs="Times New Roman"/>
          <w:sz w:val="24"/>
          <w:szCs w:val="24"/>
          <w:lang w:val="fr-FR"/>
        </w:rPr>
        <w:t>La Nord - vest– BCR leasing IFN SA</w:t>
      </w:r>
    </w:p>
    <w:p w14:paraId="2D870472" w14:textId="77777777" w:rsidR="00204521" w:rsidRPr="00035A58" w:rsidRDefault="00204521" w:rsidP="00204521">
      <w:pPr>
        <w:ind w:left="360"/>
        <w:rPr>
          <w:rFonts w:ascii="Times New Roman" w:hAnsi="Times New Roman" w:cs="Times New Roman"/>
          <w:sz w:val="24"/>
          <w:szCs w:val="24"/>
          <w:lang w:val="fr-FR"/>
        </w:rPr>
      </w:pPr>
      <w:r w:rsidRPr="00035A58">
        <w:rPr>
          <w:rFonts w:ascii="Times New Roman" w:hAnsi="Times New Roman" w:cs="Times New Roman"/>
          <w:sz w:val="24"/>
          <w:szCs w:val="24"/>
          <w:lang w:val="fr-FR"/>
        </w:rPr>
        <w:t xml:space="preserve">          La Sud -Est  - Drum de exploatare</w:t>
      </w:r>
    </w:p>
    <w:p w14:paraId="2FC256D1" w14:textId="77777777" w:rsidR="00204521" w:rsidRPr="00035A58" w:rsidRDefault="00204521" w:rsidP="00204521">
      <w:pPr>
        <w:ind w:left="360"/>
        <w:rPr>
          <w:rFonts w:ascii="Times New Roman" w:hAnsi="Times New Roman" w:cs="Times New Roman"/>
          <w:sz w:val="24"/>
          <w:szCs w:val="24"/>
          <w:lang w:val="fr-FR"/>
        </w:rPr>
      </w:pPr>
      <w:r w:rsidRPr="00035A58">
        <w:rPr>
          <w:rFonts w:ascii="Times New Roman" w:hAnsi="Times New Roman" w:cs="Times New Roman"/>
          <w:sz w:val="24"/>
          <w:szCs w:val="24"/>
          <w:lang w:val="fr-FR"/>
        </w:rPr>
        <w:t xml:space="preserve">          La Sud -vest –  str Aleea Sinaia (DN 71)</w:t>
      </w:r>
    </w:p>
    <w:p w14:paraId="4D895BC1" w14:textId="77777777" w:rsidR="00204521" w:rsidRPr="00035A58" w:rsidRDefault="00204521" w:rsidP="00204521">
      <w:pPr>
        <w:ind w:left="360"/>
        <w:rPr>
          <w:rFonts w:ascii="Times New Roman" w:hAnsi="Times New Roman" w:cs="Times New Roman"/>
          <w:sz w:val="24"/>
          <w:szCs w:val="24"/>
          <w:lang w:val="fr-FR"/>
        </w:rPr>
      </w:pPr>
      <w:r w:rsidRPr="00035A58">
        <w:rPr>
          <w:rFonts w:ascii="Times New Roman" w:hAnsi="Times New Roman" w:cs="Times New Roman"/>
          <w:sz w:val="24"/>
          <w:szCs w:val="24"/>
          <w:lang w:val="fr-FR"/>
        </w:rPr>
        <w:t xml:space="preserve">          La Vest – OMV PETROM SA</w:t>
      </w:r>
    </w:p>
    <w:p w14:paraId="4B1D8EB1" w14:textId="5A24C471" w:rsidR="004E45D4" w:rsidRPr="00E90124" w:rsidRDefault="004E45D4" w:rsidP="00E90124">
      <w:pPr>
        <w:ind w:left="360"/>
        <w:jc w:val="both"/>
        <w:rPr>
          <w:rFonts w:ascii="Times New Roman" w:hAnsi="Times New Roman" w:cs="Times New Roman"/>
          <w:sz w:val="24"/>
          <w:szCs w:val="24"/>
          <w:lang w:val="fr-FR"/>
        </w:rPr>
      </w:pPr>
    </w:p>
    <w:p w14:paraId="47F7FD1C"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II.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Titular:</w:t>
      </w:r>
    </w:p>
    <w:p w14:paraId="485A5D4E" w14:textId="6FAF46CA" w:rsidR="00A0540D" w:rsidRPr="00035A58" w:rsidRDefault="00A0540D" w:rsidP="00947244">
      <w:pPr>
        <w:spacing w:after="0" w:line="240" w:lineRule="auto"/>
        <w:jc w:val="both"/>
        <w:rPr>
          <w:rFonts w:ascii="Times New Roman" w:hAnsi="Times New Roman" w:cs="Times New Roman"/>
          <w:sz w:val="24"/>
          <w:szCs w:val="24"/>
        </w:rPr>
      </w:pPr>
      <w:r w:rsidRPr="00035A58">
        <w:rPr>
          <w:rFonts w:ascii="Times New Roman" w:hAnsi="Times New Roman" w:cs="Times New Roman"/>
          <w:bCs/>
          <w:sz w:val="24"/>
          <w:szCs w:val="24"/>
        </w:rPr>
        <w:t>SC HELENE SRL</w:t>
      </w:r>
    </w:p>
    <w:p w14:paraId="4DBA4889" w14:textId="55E0F040" w:rsidR="00A0540D" w:rsidRPr="00035A58" w:rsidRDefault="00A0540D" w:rsidP="00947244">
      <w:pPr>
        <w:spacing w:after="0" w:line="240" w:lineRule="auto"/>
        <w:jc w:val="both"/>
        <w:rPr>
          <w:rFonts w:ascii="Times New Roman" w:hAnsi="Times New Roman" w:cs="Times New Roman"/>
          <w:sz w:val="24"/>
          <w:szCs w:val="24"/>
        </w:rPr>
      </w:pPr>
      <w:r w:rsidRPr="00035A58">
        <w:rPr>
          <w:rFonts w:ascii="Times New Roman" w:hAnsi="Times New Roman" w:cs="Times New Roman"/>
          <w:sz w:val="24"/>
          <w:szCs w:val="24"/>
        </w:rPr>
        <w:t>Adresa : Titu, str.Garii, nr.42, jud. Dambovita</w:t>
      </w:r>
    </w:p>
    <w:p w14:paraId="44BAFB68"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N</w:t>
      </w:r>
      <w:r w:rsidRPr="00035A58">
        <w:rPr>
          <w:rFonts w:ascii="Times New Roman" w:eastAsia="Times New Roman" w:hAnsi="Times New Roman" w:cs="Times New Roman"/>
          <w:color w:val="444444"/>
          <w:sz w:val="24"/>
          <w:szCs w:val="24"/>
        </w:rPr>
        <w:t>umele persoanelor de contact:</w:t>
      </w:r>
    </w:p>
    <w:p w14:paraId="544B92A1" w14:textId="52B3FF52" w:rsidR="004E45D4" w:rsidRPr="00035A58" w:rsidRDefault="00035A58" w:rsidP="004E45D4">
      <w:pPr>
        <w:shd w:val="clear" w:color="auto" w:fill="FFFFFF"/>
        <w:spacing w:after="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color w:val="222222"/>
          <w:sz w:val="24"/>
          <w:szCs w:val="24"/>
        </w:rPr>
        <w:t>Administrator: DIACONU GHEORGHITA</w:t>
      </w:r>
      <w:r w:rsidR="004E45D4" w:rsidRPr="00035A58">
        <w:rPr>
          <w:rFonts w:ascii="Times New Roman" w:eastAsia="Times New Roman" w:hAnsi="Times New Roman" w:cs="Times New Roman"/>
          <w:color w:val="222222"/>
          <w:sz w:val="24"/>
          <w:szCs w:val="24"/>
        </w:rPr>
        <w:t xml:space="preserve">: </w:t>
      </w:r>
    </w:p>
    <w:p w14:paraId="7245201F" w14:textId="2DEC0B0B" w:rsidR="004E45D4" w:rsidRPr="00035A58" w:rsidRDefault="004E45D4" w:rsidP="004E45D4">
      <w:pPr>
        <w:shd w:val="clear" w:color="auto" w:fill="FFFFFF"/>
        <w:spacing w:after="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color w:val="444444"/>
          <w:sz w:val="24"/>
          <w:szCs w:val="24"/>
        </w:rPr>
        <w:t>Responsabil pentru protecția mediului</w:t>
      </w:r>
      <w:r w:rsidR="00A0540D" w:rsidRPr="00035A58">
        <w:rPr>
          <w:rFonts w:ascii="Times New Roman" w:eastAsia="Times New Roman" w:hAnsi="Times New Roman" w:cs="Times New Roman"/>
          <w:color w:val="444444"/>
          <w:sz w:val="24"/>
          <w:szCs w:val="24"/>
        </w:rPr>
        <w:t>:</w:t>
      </w:r>
    </w:p>
    <w:p w14:paraId="60EE4C35" w14:textId="77777777" w:rsidR="004E45D4" w:rsidRPr="00035A58" w:rsidRDefault="004E45D4" w:rsidP="004E45D4">
      <w:pPr>
        <w:shd w:val="clear" w:color="auto" w:fill="FFFFFF"/>
        <w:spacing w:after="0" w:line="240" w:lineRule="auto"/>
        <w:jc w:val="both"/>
        <w:rPr>
          <w:rFonts w:ascii="Times New Roman" w:eastAsia="Times New Roman" w:hAnsi="Times New Roman" w:cs="Times New Roman"/>
          <w:color w:val="333333"/>
          <w:sz w:val="24"/>
          <w:szCs w:val="24"/>
        </w:rPr>
      </w:pPr>
    </w:p>
    <w:p w14:paraId="30EE6C57"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III.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caracteristicilor fizice ale întregului proiect:</w:t>
      </w:r>
    </w:p>
    <w:p w14:paraId="09AAD38B" w14:textId="77777777" w:rsidR="00947244" w:rsidRDefault="004E45D4" w:rsidP="00947244">
      <w:pPr>
        <w:shd w:val="clear" w:color="auto" w:fill="FFFFFF"/>
        <w:spacing w:after="150" w:line="240" w:lineRule="auto"/>
        <w:jc w:val="both"/>
        <w:rPr>
          <w:rFonts w:ascii="Times New Roman" w:eastAsia="Times New Roman" w:hAnsi="Times New Roman" w:cs="Times New Roman"/>
          <w:b/>
          <w:color w:val="444444"/>
          <w:sz w:val="24"/>
          <w:szCs w:val="24"/>
        </w:rPr>
      </w:pPr>
      <w:r w:rsidRPr="00035A58">
        <w:rPr>
          <w:rFonts w:ascii="Times New Roman" w:eastAsia="Times New Roman" w:hAnsi="Times New Roman" w:cs="Times New Roman"/>
          <w:b/>
          <w:bCs/>
          <w:color w:val="222222"/>
          <w:sz w:val="24"/>
          <w:szCs w:val="24"/>
        </w:rPr>
        <w:t>a)</w:t>
      </w:r>
      <w:r w:rsidRPr="00035A58">
        <w:rPr>
          <w:rFonts w:ascii="Times New Roman" w:eastAsia="Times New Roman" w:hAnsi="Times New Roman" w:cs="Times New Roman"/>
          <w:b/>
          <w:color w:val="444444"/>
          <w:sz w:val="24"/>
          <w:szCs w:val="24"/>
        </w:rPr>
        <w:t>  Rezumatul   proiectului</w:t>
      </w:r>
    </w:p>
    <w:p w14:paraId="69370335" w14:textId="39DBCD3F" w:rsidR="00912F89" w:rsidRPr="00947244" w:rsidRDefault="00947244" w:rsidP="00947244">
      <w:pPr>
        <w:shd w:val="clear" w:color="auto" w:fill="FFFFFF"/>
        <w:spacing w:after="150" w:line="240" w:lineRule="auto"/>
        <w:jc w:val="both"/>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 xml:space="preserve">    </w:t>
      </w:r>
      <w:r w:rsidR="00912F89" w:rsidRPr="00035A58">
        <w:rPr>
          <w:rFonts w:ascii="Times New Roman" w:hAnsi="Times New Roman" w:cs="Times New Roman"/>
          <w:sz w:val="24"/>
          <w:szCs w:val="24"/>
          <w:lang w:val="fr-FR"/>
        </w:rPr>
        <w:t xml:space="preserve"> Terenul pe care sunt amplasate constructiile este situat in </w:t>
      </w:r>
      <w:r w:rsidR="00A0540D" w:rsidRPr="00035A58">
        <w:rPr>
          <w:rFonts w:ascii="Times New Roman" w:hAnsi="Times New Roman" w:cs="Times New Roman"/>
          <w:sz w:val="24"/>
          <w:szCs w:val="24"/>
        </w:rPr>
        <w:t>Comuna Aninoasa,sat Aninoasa. str.Aleea Sinaia( DN 71), T 25, jud. Dambovita</w:t>
      </w:r>
    </w:p>
    <w:p w14:paraId="7E82E683" w14:textId="45E6FC5E" w:rsidR="00912F89" w:rsidRPr="00035A58" w:rsidRDefault="00947244" w:rsidP="00947244">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912F89" w:rsidRPr="00035A58">
        <w:rPr>
          <w:rFonts w:ascii="Times New Roman" w:hAnsi="Times New Roman" w:cs="Times New Roman"/>
          <w:sz w:val="24"/>
          <w:szCs w:val="24"/>
          <w:lang w:val="fr-FR"/>
        </w:rPr>
        <w:t xml:space="preserve"> Lotul are </w:t>
      </w:r>
      <w:r w:rsidR="00204521" w:rsidRPr="00035A58">
        <w:rPr>
          <w:rFonts w:ascii="Times New Roman" w:hAnsi="Times New Roman" w:cs="Times New Roman"/>
          <w:b/>
          <w:sz w:val="24"/>
          <w:szCs w:val="24"/>
          <w:lang w:val="fr-FR"/>
        </w:rPr>
        <w:t xml:space="preserve">6595 </w:t>
      </w:r>
      <w:r w:rsidR="00912F89" w:rsidRPr="00035A58">
        <w:rPr>
          <w:rFonts w:ascii="Times New Roman" w:hAnsi="Times New Roman" w:cs="Times New Roman"/>
          <w:b/>
          <w:bCs/>
          <w:sz w:val="24"/>
          <w:szCs w:val="24"/>
          <w:lang w:val="fr-FR"/>
        </w:rPr>
        <w:t xml:space="preserve">mp </w:t>
      </w:r>
      <w:r w:rsidR="00912F89" w:rsidRPr="00035A58">
        <w:rPr>
          <w:rFonts w:ascii="Times New Roman" w:hAnsi="Times New Roman" w:cs="Times New Roman"/>
          <w:bCs/>
          <w:sz w:val="24"/>
          <w:szCs w:val="24"/>
          <w:lang w:val="fr-FR"/>
        </w:rPr>
        <w:t>conform  Actului de alipire nr.</w:t>
      </w:r>
      <w:r w:rsidR="00204521" w:rsidRPr="00035A58">
        <w:rPr>
          <w:rFonts w:ascii="Times New Roman" w:hAnsi="Times New Roman" w:cs="Times New Roman"/>
          <w:bCs/>
          <w:sz w:val="24"/>
          <w:szCs w:val="24"/>
          <w:lang w:val="fr-FR"/>
        </w:rPr>
        <w:t>2638/2018 ,a CF 74250</w:t>
      </w:r>
      <w:r w:rsidR="00912F89" w:rsidRPr="00035A58">
        <w:rPr>
          <w:rFonts w:ascii="Times New Roman" w:hAnsi="Times New Roman" w:cs="Times New Roman"/>
          <w:b/>
          <w:bCs/>
          <w:sz w:val="24"/>
          <w:szCs w:val="24"/>
          <w:lang w:val="fr-FR"/>
        </w:rPr>
        <w:t xml:space="preserve"> </w:t>
      </w:r>
      <w:r w:rsidR="00912F89" w:rsidRPr="00035A58">
        <w:rPr>
          <w:rFonts w:ascii="Times New Roman" w:hAnsi="Times New Roman" w:cs="Times New Roman"/>
          <w:sz w:val="24"/>
          <w:szCs w:val="24"/>
          <w:lang w:val="fr-FR"/>
        </w:rPr>
        <w:t>si are urmatorele vecinatati :</w:t>
      </w:r>
    </w:p>
    <w:p w14:paraId="7ED21CC2" w14:textId="6538391E" w:rsidR="00912F89" w:rsidRPr="00035A58" w:rsidRDefault="00912F89" w:rsidP="00912F89">
      <w:pPr>
        <w:ind w:left="360"/>
        <w:rPr>
          <w:rFonts w:ascii="Times New Roman" w:hAnsi="Times New Roman" w:cs="Times New Roman"/>
          <w:sz w:val="24"/>
          <w:szCs w:val="24"/>
          <w:lang w:val="fr-FR"/>
        </w:rPr>
      </w:pPr>
      <w:r w:rsidRPr="00035A58">
        <w:rPr>
          <w:rFonts w:ascii="Times New Roman" w:hAnsi="Times New Roman" w:cs="Times New Roman"/>
          <w:sz w:val="24"/>
          <w:szCs w:val="24"/>
          <w:lang w:val="fr-FR"/>
        </w:rPr>
        <w:t xml:space="preserve">          La Nord </w:t>
      </w:r>
      <w:r w:rsidR="00204521" w:rsidRPr="00035A58">
        <w:rPr>
          <w:rFonts w:ascii="Times New Roman" w:hAnsi="Times New Roman" w:cs="Times New Roman"/>
          <w:sz w:val="24"/>
          <w:szCs w:val="24"/>
          <w:lang w:val="fr-FR"/>
        </w:rPr>
        <w:t>- vest</w:t>
      </w:r>
      <w:r w:rsidRPr="00035A58">
        <w:rPr>
          <w:rFonts w:ascii="Times New Roman" w:hAnsi="Times New Roman" w:cs="Times New Roman"/>
          <w:sz w:val="24"/>
          <w:szCs w:val="24"/>
          <w:lang w:val="fr-FR"/>
        </w:rPr>
        <w:t xml:space="preserve">– </w:t>
      </w:r>
      <w:r w:rsidR="00204521" w:rsidRPr="00035A58">
        <w:rPr>
          <w:rFonts w:ascii="Times New Roman" w:hAnsi="Times New Roman" w:cs="Times New Roman"/>
          <w:sz w:val="24"/>
          <w:szCs w:val="24"/>
          <w:lang w:val="fr-FR"/>
        </w:rPr>
        <w:t>BCR leasing IFN SA</w:t>
      </w:r>
    </w:p>
    <w:p w14:paraId="5DA63157" w14:textId="489FEEAA" w:rsidR="00912F89" w:rsidRPr="00035A58" w:rsidRDefault="00912F89" w:rsidP="00912F89">
      <w:pPr>
        <w:ind w:left="360"/>
        <w:rPr>
          <w:rFonts w:ascii="Times New Roman" w:hAnsi="Times New Roman" w:cs="Times New Roman"/>
          <w:sz w:val="24"/>
          <w:szCs w:val="24"/>
          <w:lang w:val="fr-FR"/>
        </w:rPr>
      </w:pPr>
      <w:r w:rsidRPr="00035A58">
        <w:rPr>
          <w:rFonts w:ascii="Times New Roman" w:hAnsi="Times New Roman" w:cs="Times New Roman"/>
          <w:sz w:val="24"/>
          <w:szCs w:val="24"/>
          <w:lang w:val="fr-FR"/>
        </w:rPr>
        <w:t xml:space="preserve">          La </w:t>
      </w:r>
      <w:r w:rsidR="00204521" w:rsidRPr="00035A58">
        <w:rPr>
          <w:rFonts w:ascii="Times New Roman" w:hAnsi="Times New Roman" w:cs="Times New Roman"/>
          <w:sz w:val="24"/>
          <w:szCs w:val="24"/>
          <w:lang w:val="fr-FR"/>
        </w:rPr>
        <w:t>Sud -</w:t>
      </w:r>
      <w:r w:rsidRPr="00035A58">
        <w:rPr>
          <w:rFonts w:ascii="Times New Roman" w:hAnsi="Times New Roman" w:cs="Times New Roman"/>
          <w:sz w:val="24"/>
          <w:szCs w:val="24"/>
          <w:lang w:val="fr-FR"/>
        </w:rPr>
        <w:t xml:space="preserve">Est  - </w:t>
      </w:r>
      <w:r w:rsidR="00204521" w:rsidRPr="00035A58">
        <w:rPr>
          <w:rFonts w:ascii="Times New Roman" w:hAnsi="Times New Roman" w:cs="Times New Roman"/>
          <w:sz w:val="24"/>
          <w:szCs w:val="24"/>
          <w:lang w:val="fr-FR"/>
        </w:rPr>
        <w:t>Drum de exploatare</w:t>
      </w:r>
    </w:p>
    <w:p w14:paraId="4BBFC1FA" w14:textId="34E764B6" w:rsidR="00912F89" w:rsidRPr="00035A58" w:rsidRDefault="00912F89" w:rsidP="00912F89">
      <w:pPr>
        <w:ind w:left="360"/>
        <w:rPr>
          <w:rFonts w:ascii="Times New Roman" w:hAnsi="Times New Roman" w:cs="Times New Roman"/>
          <w:sz w:val="24"/>
          <w:szCs w:val="24"/>
          <w:lang w:val="fr-FR"/>
        </w:rPr>
      </w:pPr>
      <w:r w:rsidRPr="00035A58">
        <w:rPr>
          <w:rFonts w:ascii="Times New Roman" w:hAnsi="Times New Roman" w:cs="Times New Roman"/>
          <w:sz w:val="24"/>
          <w:szCs w:val="24"/>
          <w:lang w:val="fr-FR"/>
        </w:rPr>
        <w:lastRenderedPageBreak/>
        <w:t xml:space="preserve">          La Sud </w:t>
      </w:r>
      <w:r w:rsidR="00204521" w:rsidRPr="00035A58">
        <w:rPr>
          <w:rFonts w:ascii="Times New Roman" w:hAnsi="Times New Roman" w:cs="Times New Roman"/>
          <w:sz w:val="24"/>
          <w:szCs w:val="24"/>
          <w:lang w:val="fr-FR"/>
        </w:rPr>
        <w:t xml:space="preserve">-vest </w:t>
      </w:r>
      <w:r w:rsidRPr="00035A58">
        <w:rPr>
          <w:rFonts w:ascii="Times New Roman" w:hAnsi="Times New Roman" w:cs="Times New Roman"/>
          <w:sz w:val="24"/>
          <w:szCs w:val="24"/>
          <w:lang w:val="fr-FR"/>
        </w:rPr>
        <w:t xml:space="preserve">–  str </w:t>
      </w:r>
      <w:r w:rsidR="00204521" w:rsidRPr="00035A58">
        <w:rPr>
          <w:rFonts w:ascii="Times New Roman" w:hAnsi="Times New Roman" w:cs="Times New Roman"/>
          <w:sz w:val="24"/>
          <w:szCs w:val="24"/>
          <w:lang w:val="fr-FR"/>
        </w:rPr>
        <w:t>Aleea Sinaia (DN 71)</w:t>
      </w:r>
    </w:p>
    <w:p w14:paraId="168178D4" w14:textId="17BA28F5" w:rsidR="00912F89" w:rsidRPr="00035A58" w:rsidRDefault="00912F89" w:rsidP="00912F89">
      <w:pPr>
        <w:ind w:left="360"/>
        <w:rPr>
          <w:rFonts w:ascii="Times New Roman" w:hAnsi="Times New Roman" w:cs="Times New Roman"/>
          <w:sz w:val="24"/>
          <w:szCs w:val="24"/>
          <w:lang w:val="fr-FR"/>
        </w:rPr>
      </w:pPr>
      <w:r w:rsidRPr="00035A58">
        <w:rPr>
          <w:rFonts w:ascii="Times New Roman" w:hAnsi="Times New Roman" w:cs="Times New Roman"/>
          <w:sz w:val="24"/>
          <w:szCs w:val="24"/>
          <w:lang w:val="fr-FR"/>
        </w:rPr>
        <w:t xml:space="preserve">          La Vest – </w:t>
      </w:r>
      <w:r w:rsidR="00204521" w:rsidRPr="00035A58">
        <w:rPr>
          <w:rFonts w:ascii="Times New Roman" w:hAnsi="Times New Roman" w:cs="Times New Roman"/>
          <w:sz w:val="24"/>
          <w:szCs w:val="24"/>
          <w:lang w:val="fr-FR"/>
        </w:rPr>
        <w:t>OMV PETROM SA</w:t>
      </w:r>
    </w:p>
    <w:p w14:paraId="2101F08B" w14:textId="4F9114DE" w:rsidR="00E37AB7" w:rsidRDefault="00912F89" w:rsidP="00E37AB7">
      <w:pPr>
        <w:pStyle w:val="Default"/>
        <w:rPr>
          <w:rFonts w:ascii="Times New Roman" w:hAnsi="Times New Roman" w:cs="Times New Roman"/>
        </w:rPr>
      </w:pPr>
      <w:r w:rsidRPr="00035A58">
        <w:rPr>
          <w:rFonts w:ascii="Times New Roman" w:hAnsi="Times New Roman" w:cs="Times New Roman"/>
          <w:lang w:val="fr-FR"/>
        </w:rPr>
        <w:t xml:space="preserve">         Pe teren </w:t>
      </w:r>
      <w:r w:rsidR="00204521" w:rsidRPr="00035A58">
        <w:rPr>
          <w:rFonts w:ascii="Times New Roman" w:hAnsi="Times New Roman" w:cs="Times New Roman"/>
          <w:lang w:val="fr-FR"/>
        </w:rPr>
        <w:t xml:space="preserve">nu </w:t>
      </w:r>
      <w:r w:rsidRPr="00035A58">
        <w:rPr>
          <w:rFonts w:ascii="Times New Roman" w:hAnsi="Times New Roman" w:cs="Times New Roman"/>
          <w:lang w:val="fr-FR"/>
        </w:rPr>
        <w:t xml:space="preserve">se afla </w:t>
      </w:r>
      <w:r w:rsidR="00204521" w:rsidRPr="00035A58">
        <w:rPr>
          <w:rFonts w:ascii="Times New Roman" w:hAnsi="Times New Roman" w:cs="Times New Roman"/>
          <w:lang w:val="fr-FR"/>
        </w:rPr>
        <w:t>nicio constructie.</w:t>
      </w:r>
      <w:r w:rsidR="00E37AB7" w:rsidRPr="00035A58">
        <w:rPr>
          <w:rFonts w:ascii="Times New Roman" w:hAnsi="Times New Roman" w:cs="Times New Roman"/>
        </w:rPr>
        <w:t xml:space="preserve"> </w:t>
      </w:r>
    </w:p>
    <w:p w14:paraId="0BDA5F1F" w14:textId="537FCCE7" w:rsidR="00E90124" w:rsidRDefault="00E90124" w:rsidP="00E37AB7">
      <w:pPr>
        <w:pStyle w:val="Default"/>
        <w:rPr>
          <w:rFonts w:ascii="Times New Roman" w:hAnsi="Times New Roman" w:cs="Times New Roman"/>
        </w:rPr>
      </w:pPr>
    </w:p>
    <w:p w14:paraId="68E48CF0" w14:textId="22FFB6EB" w:rsidR="00E90124" w:rsidRDefault="00E90124" w:rsidP="00E37AB7">
      <w:pPr>
        <w:pStyle w:val="Default"/>
        <w:rPr>
          <w:rFonts w:ascii="Times New Roman" w:hAnsi="Times New Roman" w:cs="Times New Roman"/>
        </w:rPr>
      </w:pPr>
    </w:p>
    <w:p w14:paraId="47192625" w14:textId="2AD92BF0" w:rsidR="00E90124" w:rsidRDefault="00E90124" w:rsidP="00E37AB7">
      <w:pPr>
        <w:pStyle w:val="Default"/>
        <w:rPr>
          <w:rFonts w:ascii="Times New Roman" w:hAnsi="Times New Roman" w:cs="Times New Roman"/>
        </w:rPr>
      </w:pPr>
    </w:p>
    <w:p w14:paraId="68776F80" w14:textId="48FD6F1F" w:rsidR="00E90124" w:rsidRDefault="00E90124" w:rsidP="00E37AB7">
      <w:pPr>
        <w:pStyle w:val="Default"/>
        <w:rPr>
          <w:rFonts w:ascii="Times New Roman" w:hAnsi="Times New Roman" w:cs="Times New Roman"/>
        </w:rPr>
      </w:pPr>
    </w:p>
    <w:p w14:paraId="3D9CC823" w14:textId="77777777" w:rsidR="00E90124" w:rsidRPr="00035A58" w:rsidRDefault="00E90124" w:rsidP="00E37AB7">
      <w:pPr>
        <w:pStyle w:val="Default"/>
        <w:rPr>
          <w:rFonts w:ascii="Times New Roman" w:hAnsi="Times New Roman" w:cs="Times New Roman"/>
        </w:rPr>
      </w:pPr>
    </w:p>
    <w:p w14:paraId="6275D8D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 DESCRIEREA PROIECTULUI </w:t>
      </w:r>
    </w:p>
    <w:p w14:paraId="5E0D845A" w14:textId="2ADAD522" w:rsidR="00E37AB7" w:rsidRPr="00035A58" w:rsidRDefault="00947244" w:rsidP="00E37AB7">
      <w:pPr>
        <w:pStyle w:val="Default"/>
        <w:rPr>
          <w:rFonts w:ascii="Times New Roman" w:hAnsi="Times New Roman" w:cs="Times New Roman"/>
        </w:rPr>
      </w:pPr>
      <w:r>
        <w:rPr>
          <w:rFonts w:ascii="Times New Roman" w:hAnsi="Times New Roman" w:cs="Times New Roman"/>
        </w:rPr>
        <w:t xml:space="preserve">             </w:t>
      </w:r>
      <w:r w:rsidR="00E37AB7" w:rsidRPr="00035A58">
        <w:rPr>
          <w:rFonts w:ascii="Times New Roman" w:hAnsi="Times New Roman" w:cs="Times New Roman"/>
        </w:rPr>
        <w:t xml:space="preserve">Prin tema de proiectare se doreste realizarea : statie de distributie carburanti, statie GPL, statie incarcare masini electrice, spalatorie auto, totem, imprejmuire teren, montare panouri fotovoltaice. Toate constructiile au regim de inaltime parter. In conformitate cu prevederile din Legea nr. 50/1991, republicata, privind autorizarea executarii lucrarilor de construire , s-a eliberat Certificatul de Urbanism nr. 11 din 28.01.2019 eliberat de Primaria Aninoasa, județul Dambovita. </w:t>
      </w:r>
    </w:p>
    <w:p w14:paraId="479B6A61" w14:textId="2D9FD11C" w:rsidR="00E37AB7" w:rsidRPr="00035A58" w:rsidRDefault="00947244" w:rsidP="00E37AB7">
      <w:pPr>
        <w:pStyle w:val="Default"/>
        <w:rPr>
          <w:rFonts w:ascii="Times New Roman" w:hAnsi="Times New Roman" w:cs="Times New Roman"/>
        </w:rPr>
      </w:pPr>
      <w:r>
        <w:rPr>
          <w:rFonts w:ascii="Times New Roman" w:hAnsi="Times New Roman" w:cs="Times New Roman"/>
        </w:rPr>
        <w:t xml:space="preserve">           </w:t>
      </w:r>
      <w:r w:rsidR="00E37AB7" w:rsidRPr="00035A58">
        <w:rPr>
          <w:rFonts w:ascii="Times New Roman" w:hAnsi="Times New Roman" w:cs="Times New Roman"/>
        </w:rPr>
        <w:t xml:space="preserve">Solutia de arhitectura urmareste incadrarea in specificul zonei si prevederilor din certificatul de urbansim prin volumetrie, gabarit, inaltime, finisaje. </w:t>
      </w:r>
    </w:p>
    <w:p w14:paraId="304CE47B" w14:textId="31207695" w:rsidR="00E37AB7" w:rsidRPr="00035A58" w:rsidRDefault="00947244" w:rsidP="00E37AB7">
      <w:pPr>
        <w:pStyle w:val="Default"/>
        <w:rPr>
          <w:rFonts w:ascii="Times New Roman" w:hAnsi="Times New Roman" w:cs="Times New Roman"/>
        </w:rPr>
      </w:pPr>
      <w:r>
        <w:rPr>
          <w:rFonts w:ascii="Times New Roman" w:hAnsi="Times New Roman" w:cs="Times New Roman"/>
        </w:rPr>
        <w:t xml:space="preserve">           </w:t>
      </w:r>
      <w:r w:rsidR="00E37AB7" w:rsidRPr="00035A58">
        <w:rPr>
          <w:rFonts w:ascii="Times New Roman" w:hAnsi="Times New Roman" w:cs="Times New Roman"/>
        </w:rPr>
        <w:t xml:space="preserve">Pe teren se vor amplasa urmatoarele obiecte si constructii: </w:t>
      </w:r>
    </w:p>
    <w:p w14:paraId="10E602FA" w14:textId="77777777" w:rsidR="00E37AB7" w:rsidRPr="00035A58" w:rsidRDefault="00E37AB7" w:rsidP="00E37AB7">
      <w:pPr>
        <w:pStyle w:val="Default"/>
        <w:spacing w:after="58"/>
        <w:rPr>
          <w:rFonts w:ascii="Times New Roman" w:hAnsi="Times New Roman" w:cs="Times New Roman"/>
        </w:rPr>
      </w:pPr>
      <w:r w:rsidRPr="00035A58">
        <w:rPr>
          <w:rFonts w:ascii="Times New Roman" w:hAnsi="Times New Roman" w:cs="Times New Roman"/>
        </w:rPr>
        <w:t xml:space="preserve">- cabina statie (magazin); </w:t>
      </w:r>
    </w:p>
    <w:p w14:paraId="630CDE73" w14:textId="77777777" w:rsidR="00E37AB7" w:rsidRPr="00035A58" w:rsidRDefault="00E37AB7" w:rsidP="00E37AB7">
      <w:pPr>
        <w:pStyle w:val="Default"/>
        <w:spacing w:after="58"/>
        <w:rPr>
          <w:rFonts w:ascii="Times New Roman" w:hAnsi="Times New Roman" w:cs="Times New Roman"/>
        </w:rPr>
      </w:pPr>
      <w:r w:rsidRPr="00035A58">
        <w:rPr>
          <w:rFonts w:ascii="Times New Roman" w:hAnsi="Times New Roman" w:cs="Times New Roman"/>
        </w:rPr>
        <w:t xml:space="preserve">- copertina pompe; </w:t>
      </w:r>
    </w:p>
    <w:p w14:paraId="7FBED35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alveole pompe (3 buc ); </w:t>
      </w:r>
    </w:p>
    <w:p w14:paraId="56BFA513" w14:textId="77777777" w:rsidR="00E37AB7" w:rsidRPr="00035A58" w:rsidRDefault="00E37AB7" w:rsidP="00E37AB7">
      <w:pPr>
        <w:pStyle w:val="Default"/>
        <w:rPr>
          <w:rFonts w:ascii="Times New Roman" w:hAnsi="Times New Roman" w:cs="Times New Roman"/>
        </w:rPr>
      </w:pPr>
    </w:p>
    <w:p w14:paraId="112CA159" w14:textId="77777777" w:rsidR="00E37AB7" w:rsidRPr="00035A58" w:rsidRDefault="00E37AB7" w:rsidP="00E37AB7">
      <w:pPr>
        <w:pStyle w:val="Default"/>
        <w:pageBreakBefore/>
        <w:rPr>
          <w:rFonts w:ascii="Times New Roman" w:hAnsi="Times New Roman" w:cs="Times New Roman"/>
        </w:rPr>
      </w:pPr>
    </w:p>
    <w:p w14:paraId="783685D5"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rezervoare subterane ( 2 buc –motorina si benzina, 1 buc – Ad Blue); </w:t>
      </w:r>
    </w:p>
    <w:p w14:paraId="5EB9268D"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guri de descarcare cu recuperare de vapori; </w:t>
      </w:r>
    </w:p>
    <w:p w14:paraId="0008D7E7"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aerisire rezervoare cu recuperare de vapori; </w:t>
      </w:r>
    </w:p>
    <w:p w14:paraId="6E4F62E0"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statie incarcare masini elecrice; </w:t>
      </w:r>
    </w:p>
    <w:p w14:paraId="769120C9"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spalatorie auto; </w:t>
      </w:r>
    </w:p>
    <w:p w14:paraId="38A3BEC6"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skid GPL; </w:t>
      </w:r>
    </w:p>
    <w:p w14:paraId="7CDA803A"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separatoare hodrocarburi; </w:t>
      </w:r>
    </w:p>
    <w:p w14:paraId="65762A27"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parcare 20 locuri- din care 1 pentru persoane cu dizabilitati; </w:t>
      </w:r>
    </w:p>
    <w:p w14:paraId="013C0864" w14:textId="77777777" w:rsidR="00E37AB7" w:rsidRPr="00035A58" w:rsidRDefault="00E37AB7" w:rsidP="00E37AB7">
      <w:pPr>
        <w:pStyle w:val="Default"/>
        <w:spacing w:after="56"/>
        <w:rPr>
          <w:rFonts w:ascii="Times New Roman" w:hAnsi="Times New Roman" w:cs="Times New Roman"/>
        </w:rPr>
      </w:pPr>
      <w:r w:rsidRPr="00035A58">
        <w:rPr>
          <w:rFonts w:ascii="Times New Roman" w:hAnsi="Times New Roman" w:cs="Times New Roman"/>
        </w:rPr>
        <w:t xml:space="preserve">- platforma deseuri; </w:t>
      </w:r>
    </w:p>
    <w:p w14:paraId="771A9F3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elemente de semnalistica (totem). </w:t>
      </w:r>
    </w:p>
    <w:p w14:paraId="535B1EB4" w14:textId="77777777" w:rsidR="00E37AB7" w:rsidRPr="00035A58" w:rsidRDefault="00E37AB7" w:rsidP="00E37AB7">
      <w:pPr>
        <w:pStyle w:val="Default"/>
        <w:rPr>
          <w:rFonts w:ascii="Times New Roman" w:hAnsi="Times New Roman" w:cs="Times New Roman"/>
        </w:rPr>
      </w:pPr>
    </w:p>
    <w:p w14:paraId="69B5D267" w14:textId="66B76DF4"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STATIE DE DISTRIBUTIE CARBURANTI (cu spatiu comercial </w:t>
      </w:r>
      <w:r w:rsidRPr="00035A58">
        <w:rPr>
          <w:rFonts w:ascii="Times New Roman" w:hAnsi="Times New Roman" w:cs="Times New Roman"/>
        </w:rPr>
        <w:t xml:space="preserve">) </w:t>
      </w:r>
    </w:p>
    <w:p w14:paraId="7F55B2A6" w14:textId="77777777" w:rsidR="00E37AB7" w:rsidRPr="00035A58" w:rsidRDefault="00E37AB7" w:rsidP="00E37AB7">
      <w:pPr>
        <w:pStyle w:val="Default"/>
        <w:rPr>
          <w:rFonts w:ascii="Times New Roman" w:hAnsi="Times New Roman" w:cs="Times New Roman"/>
        </w:rPr>
      </w:pPr>
    </w:p>
    <w:p w14:paraId="15B38677" w14:textId="07EA82A9" w:rsidR="00E37AB7" w:rsidRPr="00035A58" w:rsidRDefault="00947244" w:rsidP="00E37AB7">
      <w:pPr>
        <w:pStyle w:val="Default"/>
        <w:rPr>
          <w:rFonts w:ascii="Times New Roman" w:hAnsi="Times New Roman" w:cs="Times New Roman"/>
        </w:rPr>
      </w:pPr>
      <w:r>
        <w:rPr>
          <w:rFonts w:ascii="Times New Roman" w:hAnsi="Times New Roman" w:cs="Times New Roman"/>
        </w:rPr>
        <w:t xml:space="preserve">       </w:t>
      </w:r>
      <w:r w:rsidR="00E37AB7" w:rsidRPr="00035A58">
        <w:rPr>
          <w:rFonts w:ascii="Times New Roman" w:hAnsi="Times New Roman" w:cs="Times New Roman"/>
        </w:rPr>
        <w:t xml:space="preserve">Trasarea constructiei se va realiza conform planului de situatie din documentatie, cu conditia pastrarii distantei de 31,00 m din lateralul magazinului fata de axul drumului (DN71). </w:t>
      </w:r>
    </w:p>
    <w:p w14:paraId="7369E347" w14:textId="77777777" w:rsidR="00947244" w:rsidRDefault="00947244" w:rsidP="00E37AB7">
      <w:pPr>
        <w:pStyle w:val="Default"/>
        <w:rPr>
          <w:rFonts w:ascii="Times New Roman" w:hAnsi="Times New Roman" w:cs="Times New Roman"/>
        </w:rPr>
      </w:pPr>
    </w:p>
    <w:p w14:paraId="233A35F6" w14:textId="4AA33D0C"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CABINA STATIEI (MAGAZIN) </w:t>
      </w:r>
    </w:p>
    <w:p w14:paraId="4231CE3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Suprafata construita magazin : 260,10 mp </w:t>
      </w:r>
    </w:p>
    <w:p w14:paraId="0BC22DE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Suprafata utila : 228,50 mp </w:t>
      </w:r>
    </w:p>
    <w:p w14:paraId="33683A7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Solutii constructive si de finisaje </w:t>
      </w:r>
    </w:p>
    <w:p w14:paraId="40985DA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Structura de rezistenta este metalica de tip cadru fiind formata din europrofile (HEA ,IPE) ce sunt prinse intre ele prin suruburi. </w:t>
      </w:r>
    </w:p>
    <w:p w14:paraId="304E52E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Fundatiile sunt izolate sub stalpi, iar legatura intre ele se face cu ajutorul unor grinzi de fundare si grinzi de soclu. </w:t>
      </w:r>
    </w:p>
    <w:p w14:paraId="47CFED7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Inchiderile exterioare sunt din panouri metalice autoportante de 15cm izolate cu fibra din vata minerala, rezistente la foc si fonoizolante cu imbinare prin cuplaj. Acesta sunt dublate la interior cu pereti din BCA tip Ytong de 20cm pentru o izolare termica si fonica suplimentara. </w:t>
      </w:r>
    </w:p>
    <w:p w14:paraId="0ED6D8B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Compartimentarile interioare sunt facute din pereti de BCA tip Ytong de 15 cm </w:t>
      </w:r>
    </w:p>
    <w:p w14:paraId="6345759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Finisaje interioare : </w:t>
      </w:r>
    </w:p>
    <w:p w14:paraId="7ABD2520"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pereti si tavane : vopsea lavabila pe glet de ipsos; </w:t>
      </w:r>
    </w:p>
    <w:p w14:paraId="454645D2"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placaje din faianta la pereti: bai, bucatarie; </w:t>
      </w:r>
    </w:p>
    <w:p w14:paraId="33F1533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pardoseli gresie ceramica antiderapanta COF =min 0,4; </w:t>
      </w:r>
    </w:p>
    <w:p w14:paraId="4C135614"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Finisaje exterioare : </w:t>
      </w:r>
    </w:p>
    <w:p w14:paraId="1CDA0DF7"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panouri metalice prefabricate, culoare gri; </w:t>
      </w:r>
    </w:p>
    <w:p w14:paraId="74568841"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invelitoare panouri prefabricate culoare gri; </w:t>
      </w:r>
    </w:p>
    <w:p w14:paraId="36B6296A"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tamplarie exterioara din profile aluminiu si geam termoizolant; </w:t>
      </w:r>
    </w:p>
    <w:p w14:paraId="055F8E7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gresie antiderapanta rezistenta la inghet pe terasa; </w:t>
      </w:r>
    </w:p>
    <w:p w14:paraId="3DE94598" w14:textId="77777777" w:rsidR="00E37AB7" w:rsidRPr="00035A58" w:rsidRDefault="00E37AB7" w:rsidP="00E37AB7">
      <w:pPr>
        <w:pStyle w:val="Default"/>
        <w:pageBreakBefore/>
        <w:rPr>
          <w:rFonts w:ascii="Times New Roman" w:hAnsi="Times New Roman" w:cs="Times New Roman"/>
        </w:rPr>
      </w:pPr>
      <w:r w:rsidRPr="00035A58">
        <w:rPr>
          <w:rFonts w:ascii="Times New Roman" w:hAnsi="Times New Roman" w:cs="Times New Roman"/>
        </w:rPr>
        <w:lastRenderedPageBreak/>
        <w:t xml:space="preserve">• trotuare etanse, rostuite cu bitum, avand latimea minima de 0,80 m si panta de 3 % spre exterior, pentru a impiedica accesul apelor din precipitatii la talpa fundatiei. </w:t>
      </w:r>
    </w:p>
    <w:p w14:paraId="19A4BDC4" w14:textId="77777777" w:rsidR="00947244" w:rsidRDefault="00947244" w:rsidP="00E37AB7">
      <w:pPr>
        <w:pStyle w:val="Default"/>
        <w:rPr>
          <w:rFonts w:ascii="Times New Roman" w:hAnsi="Times New Roman" w:cs="Times New Roman"/>
        </w:rPr>
      </w:pPr>
    </w:p>
    <w:p w14:paraId="391FB44E" w14:textId="4041068A"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COPERTINA </w:t>
      </w:r>
    </w:p>
    <w:p w14:paraId="269DD65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Lungimea : 22,50m </w:t>
      </w:r>
    </w:p>
    <w:p w14:paraId="1035D3F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Latimea constructiei : 19,80 m </w:t>
      </w:r>
    </w:p>
    <w:p w14:paraId="7C11F303"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Inaltimea : 5,60 m (de la cota +0,00) </w:t>
      </w:r>
    </w:p>
    <w:p w14:paraId="57A4A815"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Solutii constructive si de finisaje </w:t>
      </w:r>
    </w:p>
    <w:p w14:paraId="62D1205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Peste insulele pompelor se va realiza o copertina. Sistemul constructiv al copertinei va fi structura metalica (stalpi si ferme). Structura metalica va fi inchisa perimetral cu un atic din placi de aluminium compozit –bond, deasemenea va avea atasata sigla firmei si o banda luminoasa din Plexiglas. Acoperisul copertinei va fi realizat din table zincata cutata. Tavanul (intradosul) copertinei va fi realizat din lamele de aluminium suspendate prin intermediul sinelor de montaj de structura metalica a copertinei. </w:t>
      </w:r>
    </w:p>
    <w:p w14:paraId="0BD2AD55"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Inaltimea libera sub copertina va fi de 4,60 m si inaltimea aticului va fi de un metru. </w:t>
      </w:r>
    </w:p>
    <w:p w14:paraId="2C5055C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Structura metalica va fi finisata prin grunduire si vopsire cu vopsea email culoare gri-argintiu. </w:t>
      </w:r>
    </w:p>
    <w:p w14:paraId="00E24703" w14:textId="77777777" w:rsidR="00947244" w:rsidRDefault="00947244" w:rsidP="00E37AB7">
      <w:pPr>
        <w:pStyle w:val="Default"/>
        <w:rPr>
          <w:rFonts w:ascii="Times New Roman" w:hAnsi="Times New Roman" w:cs="Times New Roman"/>
        </w:rPr>
      </w:pPr>
    </w:p>
    <w:p w14:paraId="20F82444" w14:textId="6010D5AD"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POMPE DE ALIMENTARE </w:t>
      </w:r>
    </w:p>
    <w:p w14:paraId="6A93FE2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Pompele de distributie sunt in numar de 3 si sunt amplasate conform planului de situatie anexat. Pompele sunt bifrontale: -2 de tip multiprodus ( 2x 4 furtunuri): benzina si motorina – debit 40l/min </w:t>
      </w:r>
    </w:p>
    <w:p w14:paraId="4A8AC409"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-1 de tip multiprodus (2x 5 furtunuri) : benzina , motorina (debit 40l/min, debit 80l/min) si </w:t>
      </w:r>
      <w:r w:rsidRPr="00035A58">
        <w:rPr>
          <w:rFonts w:ascii="Times New Roman" w:hAnsi="Times New Roman" w:cs="Times New Roman"/>
          <w:b/>
          <w:bCs/>
        </w:rPr>
        <w:t xml:space="preserve">Ad Blue </w:t>
      </w:r>
    </w:p>
    <w:p w14:paraId="488F763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Pompele sunt prevazute cu instalatie de recuperare a compusilor organici volatile. </w:t>
      </w:r>
    </w:p>
    <w:p w14:paraId="42B814B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Tipul pompelor este stabilit in proiectul de instalatii tehnologice (</w:t>
      </w:r>
      <w:r w:rsidRPr="00035A58">
        <w:rPr>
          <w:rFonts w:ascii="Times New Roman" w:hAnsi="Times New Roman" w:cs="Times New Roman"/>
          <w:b/>
          <w:bCs/>
        </w:rPr>
        <w:t>Aviz C.O.V. de Proiect Nr. DIE 042033-00-A.T.P</w:t>
      </w:r>
      <w:r w:rsidRPr="00035A58">
        <w:rPr>
          <w:rFonts w:ascii="Times New Roman" w:hAnsi="Times New Roman" w:cs="Times New Roman"/>
        </w:rPr>
        <w:t xml:space="preserve">. din 05.04.2019) . </w:t>
      </w:r>
    </w:p>
    <w:p w14:paraId="2AFFBBC6"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Suprafata alveole pompe : 10,50 mp ( 3 pompe) </w:t>
      </w:r>
    </w:p>
    <w:p w14:paraId="2FD3681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REZERVOARE SUBTERANE, GURI DE DESCARCARE SI AERISIRE </w:t>
      </w:r>
    </w:p>
    <w:p w14:paraId="5C4DB11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Statia de distributie are o capacitate totala de depozitare functionala de ~90.00 mc asigurata de doua rezervoare cilindrice, orizontale, bicomparimentate, cu pereti dubli, montate subteran in zona verde din partea dreapta a incintei. </w:t>
      </w:r>
    </w:p>
    <w:p w14:paraId="2B8FC507"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Capacitatea rezervoarelor este repartizata astfel: </w:t>
      </w:r>
    </w:p>
    <w:p w14:paraId="4586792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R 1/1 - 40 mc – depozitare motorina Standard </w:t>
      </w:r>
    </w:p>
    <w:p w14:paraId="52E3B92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R 1/2 – 10 mc – depozitare motorina Efix 55 </w:t>
      </w:r>
    </w:p>
    <w:p w14:paraId="05439033"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R 2/3 - 30 mc – depozitare benzina Standard 95 </w:t>
      </w:r>
    </w:p>
    <w:p w14:paraId="0BFFA562"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R 2/4 – 10 mc – depozitare benzina Efix 98 </w:t>
      </w:r>
    </w:p>
    <w:p w14:paraId="6978648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Umplerea rezervorului din cisterna se va face prin intermediul unor guri de descarcare cu recuperare de vapori. </w:t>
      </w:r>
    </w:p>
    <w:p w14:paraId="4AB6B87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Rezervorul este prevazut cu instalatie de recuperare a compusilor organici volatili (</w:t>
      </w:r>
      <w:r w:rsidRPr="00035A58">
        <w:rPr>
          <w:rFonts w:ascii="Times New Roman" w:hAnsi="Times New Roman" w:cs="Times New Roman"/>
          <w:b/>
          <w:bCs/>
        </w:rPr>
        <w:t xml:space="preserve">Aviz C.O.V. de Proiect Nr. DIE 042033-00-A.T.P. din 05.04.2019) . </w:t>
      </w:r>
    </w:p>
    <w:p w14:paraId="5ED05485"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Rezervor R5 = 4mc – depozitare Ad Blue, monocompartimentat, din otel inoxidabil. Acesta este amplasat in spatial verde dinspre DN 71. </w:t>
      </w:r>
    </w:p>
    <w:p w14:paraId="79476C99" w14:textId="77777777" w:rsidR="00E37AB7" w:rsidRPr="00035A58" w:rsidRDefault="00E37AB7" w:rsidP="00E37AB7">
      <w:pPr>
        <w:pStyle w:val="Default"/>
        <w:pageBreakBefore/>
        <w:rPr>
          <w:rFonts w:ascii="Times New Roman" w:hAnsi="Times New Roman" w:cs="Times New Roman"/>
        </w:rPr>
      </w:pPr>
      <w:r w:rsidRPr="00035A58">
        <w:rPr>
          <w:rFonts w:ascii="Times New Roman" w:hAnsi="Times New Roman" w:cs="Times New Roman"/>
        </w:rPr>
        <w:lastRenderedPageBreak/>
        <w:t xml:space="preserve">SEPARATOR HIDROCARBURI </w:t>
      </w:r>
    </w:p>
    <w:p w14:paraId="441E1434"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 vederea pre-epurarii apelor pluviale de pe suprafete betonate potential contaminate cu hidrocarburi se va amplasa un separator de namol si hidrocaruri, conform proiect instalatii tehnico-sanitare exterioare. </w:t>
      </w:r>
    </w:p>
    <w:p w14:paraId="50F9FB03"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Se prevede un separator de namol si hidrocarburi prin decantarea gravitationala a namolului si separarea produselor petroliere prin intermediul filtrelor coalescente cu debitul de 6 litri/s. </w:t>
      </w:r>
    </w:p>
    <w:p w14:paraId="211F800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Se va amplasa inca un separator ce va deservi spalatoriei auto. </w:t>
      </w:r>
    </w:p>
    <w:p w14:paraId="19FB8C5D" w14:textId="77777777" w:rsidR="00947244" w:rsidRDefault="00947244" w:rsidP="00E37AB7">
      <w:pPr>
        <w:pStyle w:val="Default"/>
        <w:rPr>
          <w:rFonts w:ascii="Times New Roman" w:hAnsi="Times New Roman" w:cs="Times New Roman"/>
          <w:b/>
          <w:bCs/>
        </w:rPr>
      </w:pPr>
    </w:p>
    <w:p w14:paraId="50804405" w14:textId="03CAE68E"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 </w:t>
      </w:r>
      <w:r w:rsidRPr="00035A58">
        <w:rPr>
          <w:rFonts w:ascii="Times New Roman" w:hAnsi="Times New Roman" w:cs="Times New Roman"/>
          <w:b/>
          <w:bCs/>
          <w:i/>
          <w:iCs/>
        </w:rPr>
        <w:t xml:space="preserve">STATIE GPL </w:t>
      </w:r>
    </w:p>
    <w:p w14:paraId="63BE50BA" w14:textId="77777777" w:rsidR="00E37AB7" w:rsidRPr="00035A58" w:rsidRDefault="00E37AB7" w:rsidP="00E37AB7">
      <w:pPr>
        <w:pStyle w:val="Default"/>
        <w:rPr>
          <w:rFonts w:ascii="Times New Roman" w:hAnsi="Times New Roman" w:cs="Times New Roman"/>
        </w:rPr>
      </w:pPr>
    </w:p>
    <w:p w14:paraId="172BD267"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Se va amplasa in spatiul verde din centrul proprietatii la minim 15,70 m de cea mai apropiata pompa si la 11,65m fata de cea mai apropiata limita de proprietate. </w:t>
      </w:r>
    </w:p>
    <w:p w14:paraId="0733834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Statia GPL este formata din: </w:t>
      </w:r>
    </w:p>
    <w:p w14:paraId="5E40D831"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recipient de socare pentru GPL suprateran, cu capacitate de maxim 5000 litri volum, echipat cu racorduri, aparatura de masura si control, ventile si armaturi de siguranta; </w:t>
      </w:r>
    </w:p>
    <w:p w14:paraId="78B2CAF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o pompa centrifuga, antrenata de un motor electric, pentru vehicularea GPL in faza lichida, de la recipient spre pompa de distributie GPL la autovehicule; </w:t>
      </w:r>
    </w:p>
    <w:p w14:paraId="7E21F0B2"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o pompa de distributie GPL la autovehicule, echipata cu un furtun flexibil, pistol de alimentare, ventile, armaturi, aparatura de control si afisare si inregistrare mecanica si electronica, </w:t>
      </w:r>
    </w:p>
    <w:p w14:paraId="771BE40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un ventil cu inchidere rapida, pe aspiratia pompei centrifuge, cu actionare ISCIR de la distanta, rezistent la actiunea focului; </w:t>
      </w:r>
    </w:p>
    <w:p w14:paraId="0408F5F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trasee de conducte si armaturi aferente pentru faza lichida, respectiv gazoasa; </w:t>
      </w:r>
    </w:p>
    <w:p w14:paraId="66D172A0"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un filtru pe aspiratia pompei centrifuge; </w:t>
      </w:r>
    </w:p>
    <w:p w14:paraId="0C27592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un tablou de comanda pentru actionarea pompei centrifuge; </w:t>
      </w:r>
    </w:p>
    <w:p w14:paraId="5C946F75"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cadru metalic pentru sustinerea echipamentelor; </w:t>
      </w:r>
    </w:p>
    <w:p w14:paraId="4584B51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copertina metalica acoperita cu Plexiglas. </w:t>
      </w:r>
    </w:p>
    <w:p w14:paraId="175A57D0" w14:textId="7FE78905" w:rsidR="007C038E" w:rsidRPr="00035A58" w:rsidRDefault="007C038E" w:rsidP="00E37AB7">
      <w:pPr>
        <w:pStyle w:val="Default"/>
        <w:rPr>
          <w:rFonts w:ascii="Times New Roman" w:hAnsi="Times New Roman" w:cs="Times New Roman"/>
          <w:b/>
          <w:bCs/>
        </w:rPr>
      </w:pPr>
    </w:p>
    <w:p w14:paraId="0F252308" w14:textId="6C8076CC"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STATIE INCARCARE MASINI ELECTRICE </w:t>
      </w:r>
    </w:p>
    <w:p w14:paraId="1EBDA94C" w14:textId="77777777" w:rsidR="00E37AB7" w:rsidRPr="00035A58" w:rsidRDefault="00E37AB7" w:rsidP="00E37AB7">
      <w:pPr>
        <w:pStyle w:val="Default"/>
        <w:rPr>
          <w:rFonts w:ascii="Times New Roman" w:hAnsi="Times New Roman" w:cs="Times New Roman"/>
        </w:rPr>
      </w:pPr>
    </w:p>
    <w:p w14:paraId="0A0A1F1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Suprafata construita : 63,00 mp </w:t>
      </w:r>
    </w:p>
    <w:p w14:paraId="41588F00"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Peste statia de incarcare masini electrice se va realiza o copertina. Sistemul constructiv al copertinei va fi pe structura metalica (stalpi si ferme). Structura metalica va fi inchisa perimetral cu un atic din placi de aluminium compozit –bond. Acoperisul copertinei va fi realizat din tabla zincata cutata. Tavanul (intradosul) copertinei va fi realizat din lamele de aluminium suspendate prin intermediul sinelor de montaj de structura metalica a copertinei. </w:t>
      </w:r>
    </w:p>
    <w:p w14:paraId="7D72C950"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Inaltimea libera sub copertina va fi de 2,80 m si inaltimea aticului va fi de 65 cm. </w:t>
      </w:r>
    </w:p>
    <w:p w14:paraId="37A20BD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Structura metalica va fi finisata prin grunduire si vopsire cu vopsea email culoare gri-argintiu. </w:t>
      </w:r>
    </w:p>
    <w:p w14:paraId="548C3121" w14:textId="77777777" w:rsidR="007C038E" w:rsidRPr="00035A58" w:rsidRDefault="007C038E" w:rsidP="00E37AB7">
      <w:pPr>
        <w:pStyle w:val="Default"/>
        <w:rPr>
          <w:rFonts w:ascii="Times New Roman" w:hAnsi="Times New Roman" w:cs="Times New Roman"/>
          <w:b/>
          <w:bCs/>
        </w:rPr>
      </w:pPr>
    </w:p>
    <w:p w14:paraId="5EADABE5" w14:textId="45D697D9"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SPALATORIE AUTO </w:t>
      </w:r>
    </w:p>
    <w:p w14:paraId="47A85A24" w14:textId="77777777" w:rsidR="00E37AB7" w:rsidRPr="00035A58" w:rsidRDefault="00E37AB7" w:rsidP="00E37AB7">
      <w:pPr>
        <w:pStyle w:val="Default"/>
        <w:rPr>
          <w:rFonts w:ascii="Times New Roman" w:hAnsi="Times New Roman" w:cs="Times New Roman"/>
        </w:rPr>
      </w:pPr>
    </w:p>
    <w:p w14:paraId="1BFE2450"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Suprafata construita : 128,60 mp </w:t>
      </w:r>
    </w:p>
    <w:p w14:paraId="7FC3D279"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Suprafata utila depozit : 16,25mp </w:t>
      </w:r>
    </w:p>
    <w:p w14:paraId="166E5BC1"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Solutii constructive si de finisaje </w:t>
      </w:r>
    </w:p>
    <w:p w14:paraId="22C2AEE4"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Structura de rezistenta este metalica de tip cadru, stalpi si grinzi ce sunt prinse intre ele prin suruburi. </w:t>
      </w:r>
    </w:p>
    <w:p w14:paraId="21BC2803"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lastRenderedPageBreak/>
        <w:t xml:space="preserve">Fundatiile sunt izolate sub stalpi, iar legatura intre ele se face cu ajutorul unor grinzi de fundare si grinzi de soclu. </w:t>
      </w:r>
    </w:p>
    <w:p w14:paraId="4A57C3F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Inchiderile exterioare ale depozitului sunt din panouri metalice autoportante de 10cm izolate cu fibra din vata minerala, rezistente la foc si fonoizolante cu imbinare prin cuplaj. </w:t>
      </w:r>
    </w:p>
    <w:p w14:paraId="2406DD5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Invelitoatea peste cele 3 boxe va fi din policarbonat. </w:t>
      </w:r>
    </w:p>
    <w:p w14:paraId="3666F674"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Structura metalica va fi finisata prin grunduire si vopsire cu vopsea email culoare gri-argintiu. </w:t>
      </w:r>
    </w:p>
    <w:p w14:paraId="2709866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Finisaje interioare : </w:t>
      </w:r>
    </w:p>
    <w:p w14:paraId="3376C59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pereti si tavane panouri metalice prefabricare; </w:t>
      </w:r>
    </w:p>
    <w:p w14:paraId="6E87CC7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pardoseli gresie ceramica antiderapanta COF =min 0,4; </w:t>
      </w:r>
    </w:p>
    <w:p w14:paraId="6ABC9094"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i/>
          <w:iCs/>
        </w:rPr>
        <w:t xml:space="preserve">Finisaje exterioare : </w:t>
      </w:r>
    </w:p>
    <w:p w14:paraId="5F036E62"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panouri metalice prefabricate, culoare gri; </w:t>
      </w:r>
    </w:p>
    <w:p w14:paraId="21AE7FA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invelitoare panouri prefabricate culoare gri peste depozit si policarbonat peste boxe; </w:t>
      </w:r>
    </w:p>
    <w:p w14:paraId="3E648356"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tamplarie exterioara din profile aluminiu si geam termoizolant; </w:t>
      </w:r>
    </w:p>
    <w:p w14:paraId="310F4745"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ciment elicopterizat; </w:t>
      </w:r>
    </w:p>
    <w:p w14:paraId="322DF16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trotuare etanse, rostuite cu bitum, avand latimea minima de 0,60 m si panta de 3 % spre exterior in zona depozitului, pentru a impiedica accesul apelor din precipitatii la talpa fundatiei. </w:t>
      </w:r>
    </w:p>
    <w:p w14:paraId="137ED870" w14:textId="77777777" w:rsidR="007C038E" w:rsidRPr="00035A58" w:rsidRDefault="007C038E" w:rsidP="00E37AB7">
      <w:pPr>
        <w:pStyle w:val="Default"/>
        <w:rPr>
          <w:rFonts w:ascii="Times New Roman" w:hAnsi="Times New Roman" w:cs="Times New Roman"/>
          <w:b/>
          <w:bCs/>
          <w:i/>
          <w:iCs/>
        </w:rPr>
      </w:pPr>
    </w:p>
    <w:p w14:paraId="2793570F" w14:textId="3EE5DDE8"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TOTEM </w:t>
      </w:r>
    </w:p>
    <w:p w14:paraId="5A7FB556" w14:textId="77777777" w:rsidR="00E37AB7" w:rsidRPr="00035A58" w:rsidRDefault="00E37AB7" w:rsidP="00E37AB7">
      <w:pPr>
        <w:pStyle w:val="Default"/>
        <w:rPr>
          <w:rFonts w:ascii="Times New Roman" w:hAnsi="Times New Roman" w:cs="Times New Roman"/>
        </w:rPr>
      </w:pPr>
    </w:p>
    <w:p w14:paraId="705C8AB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 vederea semnalizarii si reclamei specifice, se va amplasa in apropierea drumului de acces: </w:t>
      </w:r>
    </w:p>
    <w:p w14:paraId="29438772"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Totem – structura metalica cu fete din bond si Plexiglas – H=5,60m de la cota terenului amenajat </w:t>
      </w:r>
    </w:p>
    <w:p w14:paraId="3A38AC00" w14:textId="77777777" w:rsidR="007C038E" w:rsidRPr="00035A58" w:rsidRDefault="007C038E" w:rsidP="00E37AB7">
      <w:pPr>
        <w:pStyle w:val="Default"/>
        <w:rPr>
          <w:rFonts w:ascii="Times New Roman" w:hAnsi="Times New Roman" w:cs="Times New Roman"/>
          <w:b/>
          <w:bCs/>
          <w:i/>
          <w:iCs/>
        </w:rPr>
      </w:pPr>
    </w:p>
    <w:p w14:paraId="1EAFF3F6" w14:textId="2359770B"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IMPREJMUIRE </w:t>
      </w:r>
    </w:p>
    <w:p w14:paraId="5F2EEC26" w14:textId="77777777" w:rsidR="00E37AB7" w:rsidRPr="00035A58" w:rsidRDefault="00E37AB7" w:rsidP="00E37AB7">
      <w:pPr>
        <w:pStyle w:val="Default"/>
        <w:rPr>
          <w:rFonts w:ascii="Times New Roman" w:hAnsi="Times New Roman" w:cs="Times New Roman"/>
        </w:rPr>
      </w:pPr>
    </w:p>
    <w:p w14:paraId="2626481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Imprejmuirea se va face cu gard din plasa amprentata sustinuta de montanti metalici ce stau pe un soclu de beton armat de 30 cm inaltime si fundatie de 90 cm. </w:t>
      </w:r>
    </w:p>
    <w:p w14:paraId="25A895D7"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Inaltimea constructiei : 1,80 m </w:t>
      </w:r>
    </w:p>
    <w:p w14:paraId="4F8919C5"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Terenul se va imprejmui pe 3 laturi exceptie facand partea dinspre strada Aleea Sinaia (DN71) </w:t>
      </w:r>
    </w:p>
    <w:p w14:paraId="417255A6" w14:textId="77777777" w:rsidR="007C038E" w:rsidRPr="00035A58" w:rsidRDefault="007C038E" w:rsidP="00E37AB7">
      <w:pPr>
        <w:pStyle w:val="Default"/>
        <w:rPr>
          <w:rFonts w:ascii="Times New Roman" w:hAnsi="Times New Roman" w:cs="Times New Roman"/>
          <w:b/>
          <w:bCs/>
          <w:i/>
          <w:iCs/>
        </w:rPr>
      </w:pPr>
    </w:p>
    <w:p w14:paraId="59AE6B0A" w14:textId="312A5E59"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 PANOURI FOTOVOLTAICE </w:t>
      </w:r>
    </w:p>
    <w:p w14:paraId="134D3B9F" w14:textId="77777777" w:rsidR="00E37AB7" w:rsidRPr="00035A58" w:rsidRDefault="00E37AB7" w:rsidP="00E37AB7">
      <w:pPr>
        <w:pStyle w:val="Default"/>
        <w:rPr>
          <w:rFonts w:ascii="Times New Roman" w:hAnsi="Times New Roman" w:cs="Times New Roman"/>
        </w:rPr>
      </w:pPr>
    </w:p>
    <w:p w14:paraId="14F50633"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Acestea se vor monta in zona de nord a terenului conform proiectului de instalatii. </w:t>
      </w:r>
    </w:p>
    <w:p w14:paraId="35F71605" w14:textId="77777777" w:rsidR="0061088F" w:rsidRPr="00035A58" w:rsidRDefault="0061088F" w:rsidP="00E37AB7">
      <w:pPr>
        <w:pStyle w:val="Default"/>
        <w:rPr>
          <w:rFonts w:ascii="Times New Roman" w:hAnsi="Times New Roman" w:cs="Times New Roman"/>
          <w:b/>
          <w:bCs/>
        </w:rPr>
      </w:pPr>
    </w:p>
    <w:p w14:paraId="451FCC30" w14:textId="5C727909" w:rsidR="007C038E" w:rsidRPr="00035A58" w:rsidRDefault="007C038E" w:rsidP="00E37AB7">
      <w:pPr>
        <w:pStyle w:val="Default"/>
        <w:rPr>
          <w:rFonts w:ascii="Times New Roman" w:hAnsi="Times New Roman" w:cs="Times New Roman"/>
          <w:b/>
          <w:bCs/>
        </w:rPr>
      </w:pPr>
    </w:p>
    <w:p w14:paraId="16FB984A" w14:textId="5A4C888F"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 UTILITATI </w:t>
      </w:r>
    </w:p>
    <w:p w14:paraId="4D0E067B" w14:textId="77777777" w:rsidR="00E37AB7" w:rsidRPr="00035A58" w:rsidRDefault="00E37AB7" w:rsidP="00E37AB7">
      <w:pPr>
        <w:pStyle w:val="Default"/>
        <w:rPr>
          <w:rFonts w:ascii="Times New Roman" w:hAnsi="Times New Roman" w:cs="Times New Roman"/>
        </w:rPr>
      </w:pPr>
    </w:p>
    <w:p w14:paraId="2E1B6DFB"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i/>
          <w:iCs/>
        </w:rPr>
        <w:t xml:space="preserve">Energia electrica – </w:t>
      </w:r>
      <w:r w:rsidRPr="00035A58">
        <w:rPr>
          <w:rFonts w:ascii="Times New Roman" w:hAnsi="Times New Roman" w:cs="Times New Roman"/>
        </w:rPr>
        <w:t xml:space="preserve">racordarea se va </w:t>
      </w:r>
      <w:r w:rsidRPr="00035A58">
        <w:rPr>
          <w:rFonts w:ascii="Times New Roman" w:hAnsi="Times New Roman" w:cs="Times New Roman"/>
          <w:i/>
          <w:iCs/>
        </w:rPr>
        <w:t xml:space="preserve">proiecta si realiza </w:t>
      </w:r>
      <w:r w:rsidRPr="00035A58">
        <w:rPr>
          <w:rFonts w:ascii="Times New Roman" w:hAnsi="Times New Roman" w:cs="Times New Roman"/>
        </w:rPr>
        <w:t xml:space="preserve">de catre SDEE Muntenia Nord din reteaua aflata in zona, in urma unei cereri depusa de beneficiar. Se va monta un transformator si un generator conform planului de situatie. Punctul central de distributie a energiei electrice catre consumatorii interni ai obiectivului il constituie tabloul general ce va fi amplasat in camera tehnica. In proiectul de instalatii electrice sunt detaliate circuitele pentru consumatorii interni. </w:t>
      </w:r>
    </w:p>
    <w:p w14:paraId="6D571318" w14:textId="77777777" w:rsidR="00E37AB7" w:rsidRPr="00035A58" w:rsidRDefault="00E37AB7" w:rsidP="00E37AB7">
      <w:pPr>
        <w:pStyle w:val="Default"/>
        <w:pageBreakBefore/>
        <w:rPr>
          <w:rFonts w:ascii="Times New Roman" w:hAnsi="Times New Roman" w:cs="Times New Roman"/>
        </w:rPr>
      </w:pPr>
      <w:r w:rsidRPr="00035A58">
        <w:rPr>
          <w:rFonts w:ascii="Times New Roman" w:hAnsi="Times New Roman" w:cs="Times New Roman"/>
          <w:i/>
          <w:iCs/>
        </w:rPr>
        <w:lastRenderedPageBreak/>
        <w:t xml:space="preserve">Apa </w:t>
      </w:r>
      <w:r w:rsidRPr="00035A58">
        <w:rPr>
          <w:rFonts w:ascii="Times New Roman" w:hAnsi="Times New Roman" w:cs="Times New Roman"/>
        </w:rPr>
        <w:t xml:space="preserve">– va fi preluata de la reteaua stradala printr-un bransament cu conducta montata ingropat, in baza unui contract incheiat cu Compania de Apa. La limita de proprietate se va monta caminul apometru in care se va instala contorul de apa rece. </w:t>
      </w:r>
    </w:p>
    <w:p w14:paraId="4084628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La interiorul Magazinului Statiei s-au prevazut grupuri sanitare ce se vor echipa cu obiecte din portelan sanitar de culoare alba din care : WC-uri suspendate cu rezervor incastrat, pisoar, lavoare si spalatoare ( zona bar, bucatarie) ce sunt amplasate conform planului de arhitectura. </w:t>
      </w:r>
    </w:p>
    <w:p w14:paraId="31C5852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Apa calda se va prepara instantaneu prin intermediul unui boiler electric de unde se vor alimenta cu apa calda lavoarele. </w:t>
      </w:r>
    </w:p>
    <w:p w14:paraId="0192F3E8"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i/>
          <w:iCs/>
        </w:rPr>
        <w:t xml:space="preserve">Gazele naturale – </w:t>
      </w:r>
      <w:r w:rsidRPr="00035A58">
        <w:rPr>
          <w:rFonts w:ascii="Times New Roman" w:hAnsi="Times New Roman" w:cs="Times New Roman"/>
        </w:rPr>
        <w:t xml:space="preserve">se va asigura de la reteaua existenta in zona printr-un contract incheiat cu SC ENEGIE in baza unei cereri formulate de beneficiar. </w:t>
      </w:r>
    </w:p>
    <w:p w14:paraId="7DA3B59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i/>
          <w:iCs/>
        </w:rPr>
        <w:t xml:space="preserve">Depozitarea deseurilor – </w:t>
      </w:r>
      <w:r w:rsidRPr="00035A58">
        <w:rPr>
          <w:rFonts w:ascii="Times New Roman" w:hAnsi="Times New Roman" w:cs="Times New Roman"/>
        </w:rPr>
        <w:t xml:space="preserve">se va realiza in europubele si se vor transporta la platforma de gunoi special amenajata, prin intermediul firmelor specializate pentru aceasta. </w:t>
      </w:r>
    </w:p>
    <w:p w14:paraId="0C7B39E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i/>
          <w:iCs/>
        </w:rPr>
        <w:t xml:space="preserve">Incalzirea – </w:t>
      </w:r>
      <w:r w:rsidRPr="00035A58">
        <w:rPr>
          <w:rFonts w:ascii="Times New Roman" w:hAnsi="Times New Roman" w:cs="Times New Roman"/>
        </w:rPr>
        <w:t xml:space="preserve">se va asigura prin aparate de climatizare. </w:t>
      </w:r>
    </w:p>
    <w:p w14:paraId="157D07B0" w14:textId="77777777" w:rsidR="0061088F" w:rsidRPr="00035A58" w:rsidRDefault="0061088F" w:rsidP="00E37AB7">
      <w:pPr>
        <w:pStyle w:val="Default"/>
        <w:rPr>
          <w:rFonts w:ascii="Times New Roman" w:hAnsi="Times New Roman" w:cs="Times New Roman"/>
          <w:b/>
          <w:bCs/>
        </w:rPr>
      </w:pPr>
    </w:p>
    <w:p w14:paraId="6E6A2212" w14:textId="157B188E"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SCURGEREA APELOR MENAJERE SI PLUVIALE </w:t>
      </w:r>
    </w:p>
    <w:p w14:paraId="78A9F8BB" w14:textId="77777777" w:rsidR="00E37AB7" w:rsidRPr="00035A58" w:rsidRDefault="00E37AB7" w:rsidP="00E37AB7">
      <w:pPr>
        <w:pStyle w:val="Default"/>
        <w:rPr>
          <w:rFonts w:ascii="Times New Roman" w:hAnsi="Times New Roman" w:cs="Times New Roman"/>
        </w:rPr>
      </w:pPr>
    </w:p>
    <w:p w14:paraId="2BB8293A"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Din cadrul obiectivului sunt evacuate urmatoarele categorii de ape uzate : </w:t>
      </w:r>
    </w:p>
    <w:p w14:paraId="53126352"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ape uzate menajere provenite din functionarea obiectelor sanitare </w:t>
      </w:r>
    </w:p>
    <w:p w14:paraId="0379250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ape pluviale provenite din ploi sau din topirea zapezilor, preluate de pe suprafata acoperisului </w:t>
      </w:r>
    </w:p>
    <w:p w14:paraId="598EF22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ape accidentale preluate de pe suprafata aleilor exterioare </w:t>
      </w:r>
    </w:p>
    <w:p w14:paraId="5BEDD116"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 ape reziduale provenite din functionarea pompelor de distributie carburanti </w:t>
      </w:r>
    </w:p>
    <w:p w14:paraId="4D7B14EE"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-ape uzate de la spalatoria auto </w:t>
      </w:r>
    </w:p>
    <w:p w14:paraId="05DEC36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Din statia de distributie carburanti nu rezulta ape reziduale in mod continuu. Accidental la descarcarea cisternelor cu carburanti in rezervoarele de stocare si/sau la livrarea carburantilor la autovehicule, din neatentie se pot produce scurgeri de carburanti pe platforma. Aceste scurgeri se pot produce numai in anumite zone ce sunt inconjurate de canale de preluare a scurgerilor. Toate aceste canale preiau apele de la spalarea zonelor impurificate, precum si apele colectate in aceste zone si sunt directionate catre Separatorul de Hidrocaburi si apoi in canalizarea publica. </w:t>
      </w:r>
    </w:p>
    <w:p w14:paraId="4DFC2C0D"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Apele uzate menajere din magazin vor fi preluate de la obiectele sanitare (WC-uri, lavoare, pisoar, spalatoare), prin intermediul tuburilor de canalizare din polipropilena avand Dn 32-110mm, precum si a sifoanelor de pardoseala, urmand a fi deversate in canalizarea publica. </w:t>
      </w:r>
    </w:p>
    <w:p w14:paraId="5E32C770"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Apele uzate provenite din interiorul spalatoriei auto vor fi trecut printr-un separator de nisip, apoi prin Separatorul de Hidrocarburi si vor fi deversate in canalizarea publica . </w:t>
      </w:r>
    </w:p>
    <w:p w14:paraId="5D19EFEC"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Canalizarea exterioara se va executa din tuburi de mase plastice (PVC- U) si camine de canalizare conform STAS 2448 acoperite cu capace si rame din fonta carosabile si necarosabile (dupa caz). </w:t>
      </w:r>
    </w:p>
    <w:p w14:paraId="47162194"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Apele pluviale de pe acoperisuri vor fi preluate de jgheaburi si burlane si deversate la terenul natural, </w:t>
      </w:r>
    </w:p>
    <w:p w14:paraId="3712F35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Apele pluviale de la POMPE ALIMENTARE CARBURANTI si CAMIN DESCARCARE CARBURANTI vor fi preluate mai intai de rigole de scurgere amplasate conform planului de situatie anexat documentatiei, acoperite cu gratar si rama din fonta carosabile, urmand apoi prin intermediul tuburilor de canalizare si a caminelor de canalizare a fi deversate mai intai intr-un Separator de Hidrocarburi cu decantor namol apoi fiind deversate in canalizarea publica. </w:t>
      </w:r>
    </w:p>
    <w:p w14:paraId="6D0F5DB9"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Inaintea inceperii lucrarilor de sapaturi, care vor fi manuale, pentru a evita accientele si avariile, se va lua legatura cu beneficiarii de retele subterane : RAGCL, DISTRIGAZ SUD , ELCTRICA, etc. </w:t>
      </w:r>
    </w:p>
    <w:p w14:paraId="2014BF63" w14:textId="77777777" w:rsidR="007C038E" w:rsidRPr="00035A58" w:rsidRDefault="007C038E" w:rsidP="00E37AB7">
      <w:pPr>
        <w:pStyle w:val="Default"/>
        <w:rPr>
          <w:rFonts w:ascii="Times New Roman" w:hAnsi="Times New Roman" w:cs="Times New Roman"/>
          <w:b/>
          <w:bCs/>
        </w:rPr>
      </w:pPr>
    </w:p>
    <w:p w14:paraId="018B76BA" w14:textId="37D922B1" w:rsidR="00E37AB7" w:rsidRPr="00035A58" w:rsidRDefault="00E37AB7" w:rsidP="00E37AB7">
      <w:pPr>
        <w:pStyle w:val="Default"/>
        <w:rPr>
          <w:rFonts w:ascii="Times New Roman" w:hAnsi="Times New Roman" w:cs="Times New Roman"/>
        </w:rPr>
      </w:pPr>
      <w:r w:rsidRPr="00035A58">
        <w:rPr>
          <w:rFonts w:ascii="Times New Roman" w:hAnsi="Times New Roman" w:cs="Times New Roman"/>
          <w:b/>
          <w:bCs/>
        </w:rPr>
        <w:t xml:space="preserve">ACCESUL LA CAROSABIL </w:t>
      </w:r>
    </w:p>
    <w:p w14:paraId="5E565C11" w14:textId="77777777" w:rsidR="00E37AB7" w:rsidRPr="00035A58" w:rsidRDefault="00E37AB7" w:rsidP="00E37AB7">
      <w:pPr>
        <w:pStyle w:val="Default"/>
        <w:rPr>
          <w:rFonts w:ascii="Times New Roman" w:hAnsi="Times New Roman" w:cs="Times New Roman"/>
        </w:rPr>
      </w:pPr>
    </w:p>
    <w:p w14:paraId="3216CF3F" w14:textId="77777777" w:rsidR="00E37AB7" w:rsidRPr="00035A58" w:rsidRDefault="00E37AB7" w:rsidP="00E37AB7">
      <w:pPr>
        <w:pStyle w:val="Default"/>
        <w:rPr>
          <w:rFonts w:ascii="Times New Roman" w:hAnsi="Times New Roman" w:cs="Times New Roman"/>
        </w:rPr>
      </w:pPr>
      <w:r w:rsidRPr="00035A58">
        <w:rPr>
          <w:rFonts w:ascii="Times New Roman" w:hAnsi="Times New Roman" w:cs="Times New Roman"/>
        </w:rPr>
        <w:t xml:space="preserve">Accesul se asigura din strada Aleea Sinaia (DN71) conform proiectului de drumuri. </w:t>
      </w:r>
    </w:p>
    <w:p w14:paraId="697A8B03" w14:textId="77777777" w:rsidR="00912F89" w:rsidRPr="00035A58" w:rsidRDefault="00912F89" w:rsidP="004E45D4">
      <w:pPr>
        <w:shd w:val="clear" w:color="auto" w:fill="FFFFFF"/>
        <w:spacing w:after="150" w:line="240" w:lineRule="auto"/>
        <w:jc w:val="both"/>
        <w:rPr>
          <w:rFonts w:ascii="Times New Roman" w:eastAsia="Times New Roman" w:hAnsi="Times New Roman" w:cs="Times New Roman"/>
          <w:color w:val="444444"/>
          <w:sz w:val="24"/>
          <w:szCs w:val="24"/>
        </w:rPr>
      </w:pPr>
    </w:p>
    <w:p w14:paraId="6BD55AC0" w14:textId="77777777" w:rsidR="0061088F" w:rsidRPr="00035A58" w:rsidRDefault="004E45D4" w:rsidP="0061088F">
      <w:pPr>
        <w:shd w:val="clear" w:color="auto" w:fill="FFFFFF"/>
        <w:spacing w:after="150" w:line="240" w:lineRule="auto"/>
        <w:jc w:val="both"/>
        <w:rPr>
          <w:rFonts w:ascii="Times New Roman" w:eastAsia="Times New Roman" w:hAnsi="Times New Roman" w:cs="Times New Roman"/>
          <w:b/>
          <w:color w:val="444444"/>
          <w:sz w:val="24"/>
          <w:szCs w:val="24"/>
        </w:rPr>
      </w:pPr>
      <w:r w:rsidRPr="00035A58">
        <w:rPr>
          <w:rFonts w:ascii="Times New Roman" w:eastAsia="Times New Roman" w:hAnsi="Times New Roman" w:cs="Times New Roman"/>
          <w:b/>
          <w:bCs/>
          <w:color w:val="222222"/>
          <w:sz w:val="24"/>
          <w:szCs w:val="24"/>
        </w:rPr>
        <w:t>b)</w:t>
      </w:r>
      <w:r w:rsidRPr="00035A58">
        <w:rPr>
          <w:rFonts w:ascii="Times New Roman" w:eastAsia="Times New Roman" w:hAnsi="Times New Roman" w:cs="Times New Roman"/>
          <w:b/>
          <w:color w:val="444444"/>
          <w:sz w:val="24"/>
          <w:szCs w:val="24"/>
        </w:rPr>
        <w:t> Justificarea necesității proiectului</w:t>
      </w:r>
      <w:r w:rsidR="0061088F" w:rsidRPr="00035A58">
        <w:rPr>
          <w:rFonts w:ascii="Times New Roman" w:eastAsia="Times New Roman" w:hAnsi="Times New Roman" w:cs="Times New Roman"/>
          <w:b/>
          <w:color w:val="444444"/>
          <w:sz w:val="24"/>
          <w:szCs w:val="24"/>
        </w:rPr>
        <w:t>:</w:t>
      </w:r>
    </w:p>
    <w:p w14:paraId="348D8988" w14:textId="3E80BCBC" w:rsidR="00E37AB7" w:rsidRPr="00035A58" w:rsidRDefault="0098083C" w:rsidP="0061088F">
      <w:pPr>
        <w:shd w:val="clear" w:color="auto" w:fill="FFFFFF"/>
        <w:spacing w:after="150" w:line="240" w:lineRule="auto"/>
        <w:jc w:val="both"/>
        <w:rPr>
          <w:rFonts w:ascii="Times New Roman" w:eastAsia="Times New Roman" w:hAnsi="Times New Roman" w:cs="Times New Roman"/>
          <w:b/>
          <w:color w:val="444444"/>
          <w:sz w:val="24"/>
          <w:szCs w:val="24"/>
        </w:rPr>
      </w:pPr>
      <w:r w:rsidRPr="00035A58">
        <w:rPr>
          <w:rFonts w:ascii="Times New Roman" w:hAnsi="Times New Roman" w:cs="Times New Roman"/>
          <w:sz w:val="24"/>
          <w:szCs w:val="24"/>
          <w:lang w:val="fr-FR"/>
        </w:rPr>
        <w:t xml:space="preserve">Se propune </w:t>
      </w:r>
      <w:r w:rsidR="00E37AB7" w:rsidRPr="00035A58">
        <w:rPr>
          <w:rFonts w:ascii="Times New Roman" w:hAnsi="Times New Roman" w:cs="Times New Roman"/>
          <w:sz w:val="24"/>
          <w:szCs w:val="24"/>
          <w:lang w:val="fr-FR"/>
        </w:rPr>
        <w:t>,,</w:t>
      </w:r>
      <w:r w:rsidR="00E37AB7" w:rsidRPr="00035A58">
        <w:rPr>
          <w:rFonts w:ascii="Times New Roman" w:hAnsi="Times New Roman" w:cs="Times New Roman"/>
          <w:sz w:val="24"/>
          <w:szCs w:val="24"/>
          <w:lang w:val="it-IT"/>
        </w:rPr>
        <w:t xml:space="preserve">CONSTRUIRE </w:t>
      </w:r>
      <w:r w:rsidR="00E37AB7" w:rsidRPr="00035A58">
        <w:rPr>
          <w:rFonts w:ascii="Times New Roman" w:hAnsi="Times New Roman" w:cs="Times New Roman"/>
          <w:sz w:val="24"/>
          <w:szCs w:val="24"/>
        </w:rPr>
        <w:t>STATIE DISTRIBUTIE CARBURANTI(cu spatiu comercial si alimentatie publica)  STATIE GPL,STATIE INCARCARE MASINI ELECTRICE, SPALATORIE AUTO,TOTEM,IMPREJMUIRE TEREN SI MONTARE PANOURI FOTOVOLTAICE ” dupa ultimele standard pentru deservirea personalului care tranziteaza judetul nostrum de la Targoviste la Sinaia</w:t>
      </w:r>
    </w:p>
    <w:p w14:paraId="1D5BA1ED" w14:textId="0C684024" w:rsidR="0098083C" w:rsidRPr="00035A58" w:rsidRDefault="0098083C" w:rsidP="004E45D4">
      <w:pPr>
        <w:shd w:val="clear" w:color="auto" w:fill="FFFFFF"/>
        <w:spacing w:after="150" w:line="240" w:lineRule="auto"/>
        <w:jc w:val="both"/>
        <w:rPr>
          <w:rFonts w:ascii="Times New Roman" w:eastAsia="Times New Roman" w:hAnsi="Times New Roman" w:cs="Times New Roman"/>
          <w:b/>
          <w:color w:val="444444"/>
          <w:sz w:val="24"/>
          <w:szCs w:val="24"/>
        </w:rPr>
      </w:pPr>
    </w:p>
    <w:p w14:paraId="43B4B084" w14:textId="4685582B"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c)</w:t>
      </w:r>
      <w:r w:rsidRPr="00035A58">
        <w:rPr>
          <w:rFonts w:ascii="Times New Roman" w:eastAsia="Times New Roman" w:hAnsi="Times New Roman" w:cs="Times New Roman"/>
          <w:b/>
          <w:color w:val="444444"/>
          <w:sz w:val="24"/>
          <w:szCs w:val="24"/>
        </w:rPr>
        <w:t> Valoarea investiției:</w:t>
      </w:r>
      <w:r w:rsidR="00947244">
        <w:rPr>
          <w:rFonts w:ascii="Times New Roman" w:eastAsia="Times New Roman" w:hAnsi="Times New Roman" w:cs="Times New Roman"/>
          <w:color w:val="444444"/>
          <w:sz w:val="24"/>
          <w:szCs w:val="24"/>
        </w:rPr>
        <w:t>590000 lei</w:t>
      </w:r>
      <w:r w:rsidRPr="00035A58">
        <w:rPr>
          <w:rFonts w:ascii="Times New Roman" w:eastAsia="Times New Roman" w:hAnsi="Times New Roman" w:cs="Times New Roman"/>
          <w:color w:val="444444"/>
          <w:sz w:val="24"/>
          <w:szCs w:val="24"/>
        </w:rPr>
        <w:t>;</w:t>
      </w:r>
    </w:p>
    <w:p w14:paraId="05E4946B"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d)</w:t>
      </w:r>
      <w:r w:rsidRPr="00035A58">
        <w:rPr>
          <w:rFonts w:ascii="Times New Roman" w:eastAsia="Times New Roman" w:hAnsi="Times New Roman" w:cs="Times New Roman"/>
          <w:b/>
          <w:color w:val="444444"/>
          <w:sz w:val="24"/>
          <w:szCs w:val="24"/>
        </w:rPr>
        <w:t> Perioada de implementare propusă:</w:t>
      </w:r>
      <w:r w:rsidRPr="00035A58">
        <w:rPr>
          <w:rFonts w:ascii="Times New Roman" w:eastAsia="Times New Roman" w:hAnsi="Times New Roman" w:cs="Times New Roman"/>
          <w:color w:val="444444"/>
          <w:sz w:val="24"/>
          <w:szCs w:val="24"/>
        </w:rPr>
        <w:t xml:space="preserve"> 3 luni de la inceperea lucrarilor;</w:t>
      </w:r>
    </w:p>
    <w:p w14:paraId="2D1E85E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e)</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Planșe reprezentând limitele amplasamentului proiectului, inclusiv orice suprafață de teren solicitată pentru a fi folosită temporar (planuri de situație și amplasamente);</w:t>
      </w:r>
    </w:p>
    <w:p w14:paraId="07035E70"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f)</w:t>
      </w:r>
      <w:r w:rsidRPr="00035A58">
        <w:rPr>
          <w:rFonts w:ascii="Times New Roman" w:eastAsia="Times New Roman" w:hAnsi="Times New Roman" w:cs="Times New Roman"/>
          <w:color w:val="444444"/>
          <w:sz w:val="24"/>
          <w:szCs w:val="24"/>
        </w:rPr>
        <w:t xml:space="preserve">  </w:t>
      </w:r>
      <w:r w:rsidRPr="00035A58">
        <w:rPr>
          <w:rFonts w:ascii="Times New Roman" w:eastAsia="Times New Roman" w:hAnsi="Times New Roman" w:cs="Times New Roman"/>
          <w:b/>
          <w:color w:val="444444"/>
          <w:sz w:val="24"/>
          <w:szCs w:val="24"/>
        </w:rPr>
        <w:t>Descrierea caracteristicilor fizice ale întregului proiect, formele fizice ale proiectului (planuri, clădiri, alte structuri, materiale de construcție și altele):</w:t>
      </w:r>
    </w:p>
    <w:p w14:paraId="274AA3AA" w14:textId="15BE1CF8" w:rsidR="004E45D4" w:rsidRPr="00035A58" w:rsidRDefault="004E45D4" w:rsidP="004E45D4">
      <w:pPr>
        <w:shd w:val="clear" w:color="auto" w:fill="FFFFFF"/>
        <w:spacing w:after="150" w:line="240" w:lineRule="auto"/>
        <w:jc w:val="both"/>
        <w:rPr>
          <w:rFonts w:ascii="Times New Roman" w:eastAsia="Times New Roman" w:hAnsi="Times New Roman" w:cs="Times New Roman"/>
          <w:bCs/>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b/>
          <w:color w:val="444444"/>
          <w:sz w:val="24"/>
          <w:szCs w:val="24"/>
        </w:rPr>
        <w:t>Profilul și capacitățile de producție:-</w:t>
      </w:r>
      <w:r w:rsidR="00E37AB7" w:rsidRPr="00035A58">
        <w:rPr>
          <w:rFonts w:ascii="Times New Roman" w:eastAsia="Times New Roman" w:hAnsi="Times New Roman" w:cs="Times New Roman"/>
          <w:bCs/>
          <w:color w:val="444444"/>
          <w:sz w:val="24"/>
          <w:szCs w:val="24"/>
        </w:rPr>
        <w:t>Comercializare carburanti si produse alimentare</w:t>
      </w:r>
    </w:p>
    <w:p w14:paraId="75757457" w14:textId="396A05F9"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instalației și a fluxurilor tehnologice existente pe amplasament</w:t>
      </w:r>
      <w:r w:rsidRPr="00035A58">
        <w:rPr>
          <w:rFonts w:ascii="Times New Roman" w:eastAsia="Times New Roman" w:hAnsi="Times New Roman" w:cs="Times New Roman"/>
          <w:color w:val="444444"/>
          <w:sz w:val="24"/>
          <w:szCs w:val="24"/>
        </w:rPr>
        <w:t xml:space="preserve"> (după caz):-nu exista instalatii si fluxuri tehnologice pe amplasament</w:t>
      </w:r>
    </w:p>
    <w:p w14:paraId="35FD27A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proceselor de producție ale proiectului propus, în funcție de specificul investiției, produse și subproduse obținute, mărimea, capacitatea</w:t>
      </w:r>
      <w:r w:rsidRPr="00035A58">
        <w:rPr>
          <w:rFonts w:ascii="Times New Roman" w:eastAsia="Times New Roman" w:hAnsi="Times New Roman" w:cs="Times New Roman"/>
          <w:color w:val="444444"/>
          <w:sz w:val="24"/>
          <w:szCs w:val="24"/>
        </w:rPr>
        <w:t>:- nu exista proces de productie;</w:t>
      </w:r>
    </w:p>
    <w:p w14:paraId="4BE77A8D" w14:textId="62764AEB"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b/>
          <w:color w:val="444444"/>
          <w:sz w:val="24"/>
          <w:szCs w:val="24"/>
        </w:rPr>
        <w:t>Materiile prime, energia și combustibilii utilizați, cu modul de asigurare a acestora</w:t>
      </w:r>
      <w:r w:rsidRPr="00035A58">
        <w:rPr>
          <w:rFonts w:ascii="Times New Roman" w:eastAsia="Times New Roman" w:hAnsi="Times New Roman" w:cs="Times New Roman"/>
          <w:color w:val="444444"/>
          <w:sz w:val="24"/>
          <w:szCs w:val="24"/>
        </w:rPr>
        <w:t xml:space="preserve">:- </w:t>
      </w:r>
      <w:r w:rsidR="0096385E" w:rsidRPr="00035A58">
        <w:rPr>
          <w:rFonts w:ascii="Times New Roman" w:eastAsia="Times New Roman" w:hAnsi="Times New Roman" w:cs="Times New Roman"/>
          <w:color w:val="444444"/>
          <w:sz w:val="24"/>
          <w:szCs w:val="24"/>
        </w:rPr>
        <w:t xml:space="preserve">se foloseste energie electrica si gaze naturale de la retelele </w:t>
      </w:r>
      <w:r w:rsidR="00E37AB7" w:rsidRPr="00035A58">
        <w:rPr>
          <w:rFonts w:ascii="Times New Roman" w:eastAsia="Times New Roman" w:hAnsi="Times New Roman" w:cs="Times New Roman"/>
          <w:color w:val="444444"/>
          <w:sz w:val="24"/>
          <w:szCs w:val="24"/>
        </w:rPr>
        <w:t>localitatii</w:t>
      </w:r>
      <w:r w:rsidR="0096385E" w:rsidRPr="00035A58">
        <w:rPr>
          <w:rFonts w:ascii="Times New Roman" w:eastAsia="Times New Roman" w:hAnsi="Times New Roman" w:cs="Times New Roman"/>
          <w:color w:val="444444"/>
          <w:sz w:val="24"/>
          <w:szCs w:val="24"/>
        </w:rPr>
        <w:t xml:space="preserve"> </w:t>
      </w:r>
      <w:r w:rsidRPr="00035A58">
        <w:rPr>
          <w:rFonts w:ascii="Times New Roman" w:eastAsia="Times New Roman" w:hAnsi="Times New Roman" w:cs="Times New Roman"/>
          <w:color w:val="444444"/>
          <w:sz w:val="24"/>
          <w:szCs w:val="24"/>
        </w:rPr>
        <w:t>;</w:t>
      </w:r>
    </w:p>
    <w:p w14:paraId="055A91E9"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Racordarea la rețelele utilitare existente în zonă</w:t>
      </w:r>
      <w:r w:rsidRPr="00035A58">
        <w:rPr>
          <w:rFonts w:ascii="Times New Roman" w:eastAsia="Times New Roman" w:hAnsi="Times New Roman" w:cs="Times New Roman"/>
          <w:color w:val="444444"/>
          <w:sz w:val="24"/>
          <w:szCs w:val="24"/>
        </w:rPr>
        <w:t>:</w:t>
      </w:r>
    </w:p>
    <w:p w14:paraId="7E9C51A3" w14:textId="77900883"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color w:val="333333"/>
          <w:sz w:val="24"/>
          <w:szCs w:val="24"/>
        </w:rPr>
        <w:t xml:space="preserve">      -alimentarea cu apa – </w:t>
      </w:r>
      <w:r w:rsidR="0096385E" w:rsidRPr="00035A58">
        <w:rPr>
          <w:rFonts w:ascii="Times New Roman" w:eastAsia="Times New Roman" w:hAnsi="Times New Roman" w:cs="Times New Roman"/>
          <w:color w:val="333333"/>
          <w:sz w:val="24"/>
          <w:szCs w:val="24"/>
        </w:rPr>
        <w:t xml:space="preserve">reteaua de apa potabila a </w:t>
      </w:r>
      <w:r w:rsidR="00E37AB7" w:rsidRPr="00035A58">
        <w:rPr>
          <w:rFonts w:ascii="Times New Roman" w:eastAsia="Times New Roman" w:hAnsi="Times New Roman" w:cs="Times New Roman"/>
          <w:color w:val="333333"/>
          <w:sz w:val="24"/>
          <w:szCs w:val="24"/>
        </w:rPr>
        <w:t>localitatii</w:t>
      </w:r>
      <w:r w:rsidRPr="00035A58">
        <w:rPr>
          <w:rFonts w:ascii="Times New Roman" w:eastAsia="Times New Roman" w:hAnsi="Times New Roman" w:cs="Times New Roman"/>
          <w:color w:val="333333"/>
          <w:sz w:val="24"/>
          <w:szCs w:val="24"/>
        </w:rPr>
        <w:t>;</w:t>
      </w:r>
    </w:p>
    <w:p w14:paraId="4DF4CAAF" w14:textId="4EE91F48"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color w:val="333333"/>
          <w:sz w:val="24"/>
          <w:szCs w:val="24"/>
        </w:rPr>
        <w:t xml:space="preserve">      -evacuarea apelor uzate-</w:t>
      </w:r>
      <w:r w:rsidR="0096385E" w:rsidRPr="00035A58">
        <w:rPr>
          <w:rFonts w:ascii="Times New Roman" w:eastAsia="Times New Roman" w:hAnsi="Times New Roman" w:cs="Times New Roman"/>
          <w:color w:val="333333"/>
          <w:sz w:val="24"/>
          <w:szCs w:val="24"/>
        </w:rPr>
        <w:t xml:space="preserve">reteaua de canalizare </w:t>
      </w:r>
      <w:r w:rsidR="00E37AB7" w:rsidRPr="00035A58">
        <w:rPr>
          <w:rFonts w:ascii="Times New Roman" w:eastAsia="Times New Roman" w:hAnsi="Times New Roman" w:cs="Times New Roman"/>
          <w:color w:val="333333"/>
          <w:sz w:val="24"/>
          <w:szCs w:val="24"/>
        </w:rPr>
        <w:t>a localitatii</w:t>
      </w:r>
      <w:r w:rsidRPr="00035A58">
        <w:rPr>
          <w:rFonts w:ascii="Times New Roman" w:eastAsia="Times New Roman" w:hAnsi="Times New Roman" w:cs="Times New Roman"/>
          <w:color w:val="333333"/>
          <w:sz w:val="24"/>
          <w:szCs w:val="24"/>
        </w:rPr>
        <w:t>;</w:t>
      </w:r>
    </w:p>
    <w:p w14:paraId="431067C7" w14:textId="5D06AFE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color w:val="333333"/>
          <w:sz w:val="24"/>
          <w:szCs w:val="24"/>
        </w:rPr>
        <w:t xml:space="preserve">      -retele de gaze naturale-</w:t>
      </w:r>
      <w:r w:rsidR="00E37AB7" w:rsidRPr="00035A58">
        <w:rPr>
          <w:rFonts w:ascii="Times New Roman" w:eastAsia="Times New Roman" w:hAnsi="Times New Roman" w:cs="Times New Roman"/>
          <w:color w:val="333333"/>
          <w:sz w:val="24"/>
          <w:szCs w:val="24"/>
        </w:rPr>
        <w:t>nu se va racorda la reteaua de gaze naturale</w:t>
      </w:r>
      <w:r w:rsidRPr="00035A58">
        <w:rPr>
          <w:rFonts w:ascii="Times New Roman" w:eastAsia="Times New Roman" w:hAnsi="Times New Roman" w:cs="Times New Roman"/>
          <w:color w:val="333333"/>
          <w:sz w:val="24"/>
          <w:szCs w:val="24"/>
        </w:rPr>
        <w:t>;</w:t>
      </w:r>
    </w:p>
    <w:p w14:paraId="676A0CB7" w14:textId="01734414"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color w:val="333333"/>
          <w:sz w:val="24"/>
          <w:szCs w:val="24"/>
        </w:rPr>
        <w:t xml:space="preserve">      -retele electrice -racordare la </w:t>
      </w:r>
      <w:r w:rsidR="0096385E" w:rsidRPr="00035A58">
        <w:rPr>
          <w:rFonts w:ascii="Times New Roman" w:eastAsia="Times New Roman" w:hAnsi="Times New Roman" w:cs="Times New Roman"/>
          <w:color w:val="333333"/>
          <w:sz w:val="24"/>
          <w:szCs w:val="24"/>
        </w:rPr>
        <w:t>reteaua electrica a</w:t>
      </w:r>
      <w:r w:rsidR="00E37AB7" w:rsidRPr="00035A58">
        <w:rPr>
          <w:rFonts w:ascii="Times New Roman" w:eastAsia="Times New Roman" w:hAnsi="Times New Roman" w:cs="Times New Roman"/>
          <w:color w:val="333333"/>
          <w:sz w:val="24"/>
          <w:szCs w:val="24"/>
        </w:rPr>
        <w:t xml:space="preserve"> localitatii</w:t>
      </w:r>
      <w:r w:rsidRPr="00035A58">
        <w:rPr>
          <w:rFonts w:ascii="Times New Roman" w:eastAsia="Times New Roman" w:hAnsi="Times New Roman" w:cs="Times New Roman"/>
          <w:color w:val="333333"/>
          <w:sz w:val="24"/>
          <w:szCs w:val="24"/>
        </w:rPr>
        <w:t>;</w:t>
      </w:r>
    </w:p>
    <w:p w14:paraId="6A76B6FF" w14:textId="3D160F1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lucrărilor de refacere a amplasamentului în zona afectată de execuția investiției</w:t>
      </w:r>
      <w:r w:rsidRPr="00035A58">
        <w:rPr>
          <w:rFonts w:ascii="Times New Roman" w:eastAsia="Times New Roman" w:hAnsi="Times New Roman" w:cs="Times New Roman"/>
          <w:color w:val="444444"/>
          <w:sz w:val="24"/>
          <w:szCs w:val="24"/>
        </w:rPr>
        <w:t>:-lucrarile se desfasoara pe terenurile proprietate personala nefiin</w:t>
      </w:r>
      <w:r w:rsidR="0096385E" w:rsidRPr="00035A58">
        <w:rPr>
          <w:rFonts w:ascii="Times New Roman" w:eastAsia="Times New Roman" w:hAnsi="Times New Roman" w:cs="Times New Roman"/>
          <w:color w:val="444444"/>
          <w:sz w:val="24"/>
          <w:szCs w:val="24"/>
        </w:rPr>
        <w:t>d</w:t>
      </w:r>
      <w:r w:rsidRPr="00035A58">
        <w:rPr>
          <w:rFonts w:ascii="Times New Roman" w:eastAsia="Times New Roman" w:hAnsi="Times New Roman" w:cs="Times New Roman"/>
          <w:color w:val="444444"/>
          <w:sz w:val="24"/>
          <w:szCs w:val="24"/>
        </w:rPr>
        <w:t xml:space="preserve"> afectate alte amplasamente;</w:t>
      </w:r>
    </w:p>
    <w:p w14:paraId="675751C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Căi noi de acces sau schimbări ale celor existente</w:t>
      </w:r>
      <w:r w:rsidRPr="00035A58">
        <w:rPr>
          <w:rFonts w:ascii="Times New Roman" w:eastAsia="Times New Roman" w:hAnsi="Times New Roman" w:cs="Times New Roman"/>
          <w:color w:val="444444"/>
          <w:sz w:val="24"/>
          <w:szCs w:val="24"/>
        </w:rPr>
        <w:t>:-se folosec caile de acces existente care nu sufera modificari;</w:t>
      </w:r>
    </w:p>
    <w:p w14:paraId="1BE8B31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lastRenderedPageBreak/>
        <w:t>-</w:t>
      </w:r>
      <w:r w:rsidRPr="00035A58">
        <w:rPr>
          <w:rFonts w:ascii="Times New Roman" w:eastAsia="Times New Roman" w:hAnsi="Times New Roman" w:cs="Times New Roman"/>
          <w:b/>
          <w:color w:val="444444"/>
          <w:sz w:val="24"/>
          <w:szCs w:val="24"/>
        </w:rPr>
        <w:t> Resursele naturale folosite în construcție și funcționare</w:t>
      </w:r>
      <w:r w:rsidRPr="00035A58">
        <w:rPr>
          <w:rFonts w:ascii="Times New Roman" w:eastAsia="Times New Roman" w:hAnsi="Times New Roman" w:cs="Times New Roman"/>
          <w:color w:val="444444"/>
          <w:sz w:val="24"/>
          <w:szCs w:val="24"/>
        </w:rPr>
        <w:t>:-fier,pietris si nisip,ciment,carburanti:</w:t>
      </w:r>
    </w:p>
    <w:p w14:paraId="492AEF2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 xml:space="preserve">Metode folosite în construcție </w:t>
      </w:r>
      <w:r w:rsidRPr="00035A58">
        <w:rPr>
          <w:rFonts w:ascii="Times New Roman" w:eastAsia="Times New Roman" w:hAnsi="Times New Roman" w:cs="Times New Roman"/>
          <w:color w:val="444444"/>
          <w:sz w:val="24"/>
          <w:szCs w:val="24"/>
        </w:rPr>
        <w:t>:</w:t>
      </w:r>
    </w:p>
    <w:p w14:paraId="0F26037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color w:val="444444"/>
          <w:sz w:val="24"/>
          <w:szCs w:val="24"/>
        </w:rPr>
        <w:t>-fundarea este directa presiunea luata in calcul fiind de 220 Kpa si este realizata din cuzineti cu umputura pana la cota terenului natural;</w:t>
      </w:r>
    </w:p>
    <w:p w14:paraId="40609519" w14:textId="3B036D5A"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color w:val="333333"/>
          <w:sz w:val="24"/>
          <w:szCs w:val="24"/>
        </w:rPr>
        <w:t xml:space="preserve">-stuctura </w:t>
      </w:r>
      <w:r w:rsidR="0096385E" w:rsidRPr="00035A58">
        <w:rPr>
          <w:rFonts w:ascii="Times New Roman" w:eastAsia="Times New Roman" w:hAnsi="Times New Roman" w:cs="Times New Roman"/>
          <w:color w:val="333333"/>
          <w:sz w:val="24"/>
          <w:szCs w:val="24"/>
        </w:rPr>
        <w:t xml:space="preserve">cladirii </w:t>
      </w:r>
      <w:r w:rsidRPr="00035A58">
        <w:rPr>
          <w:rFonts w:ascii="Times New Roman" w:eastAsia="Times New Roman" w:hAnsi="Times New Roman" w:cs="Times New Roman"/>
          <w:color w:val="333333"/>
          <w:sz w:val="24"/>
          <w:szCs w:val="24"/>
        </w:rPr>
        <w:t xml:space="preserve">este realizata integral </w:t>
      </w:r>
      <w:r w:rsidR="0096385E" w:rsidRPr="00035A58">
        <w:rPr>
          <w:rFonts w:ascii="Times New Roman" w:eastAsia="Times New Roman" w:hAnsi="Times New Roman" w:cs="Times New Roman"/>
          <w:color w:val="333333"/>
          <w:sz w:val="24"/>
          <w:szCs w:val="24"/>
        </w:rPr>
        <w:t xml:space="preserve">din </w:t>
      </w:r>
      <w:r w:rsidR="008D147C" w:rsidRPr="00035A58">
        <w:rPr>
          <w:rFonts w:ascii="Times New Roman" w:eastAsia="Times New Roman" w:hAnsi="Times New Roman" w:cs="Times New Roman"/>
          <w:color w:val="333333"/>
          <w:sz w:val="24"/>
          <w:szCs w:val="24"/>
        </w:rPr>
        <w:t>profile metalice</w:t>
      </w:r>
      <w:r w:rsidRPr="00035A58">
        <w:rPr>
          <w:rFonts w:ascii="Times New Roman" w:eastAsia="Times New Roman" w:hAnsi="Times New Roman" w:cs="Times New Roman"/>
          <w:color w:val="333333"/>
          <w:sz w:val="24"/>
          <w:szCs w:val="24"/>
        </w:rPr>
        <w:t>;</w:t>
      </w:r>
    </w:p>
    <w:p w14:paraId="5444ACE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b/>
          <w:color w:val="444444"/>
          <w:sz w:val="24"/>
          <w:szCs w:val="24"/>
        </w:rPr>
        <w:t> Planul de execuție, cuprinzând faza de construcție, punerea în funcțiune, exploatare, refacere și folosire ulterioară</w:t>
      </w:r>
      <w:r w:rsidRPr="00035A58">
        <w:rPr>
          <w:rFonts w:ascii="Times New Roman" w:eastAsia="Times New Roman" w:hAnsi="Times New Roman" w:cs="Times New Roman"/>
          <w:color w:val="444444"/>
          <w:sz w:val="24"/>
          <w:szCs w:val="24"/>
        </w:rPr>
        <w:t>;</w:t>
      </w:r>
    </w:p>
    <w:p w14:paraId="69A93AE8" w14:textId="37943498"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b/>
          <w:color w:val="444444"/>
          <w:sz w:val="24"/>
          <w:szCs w:val="24"/>
        </w:rPr>
        <w:t> Relația cu alte proiecte existente sau planificate</w:t>
      </w:r>
      <w:r w:rsidRPr="00035A58">
        <w:rPr>
          <w:rFonts w:ascii="Times New Roman" w:eastAsia="Times New Roman" w:hAnsi="Times New Roman" w:cs="Times New Roman"/>
          <w:color w:val="444444"/>
          <w:sz w:val="24"/>
          <w:szCs w:val="24"/>
        </w:rPr>
        <w:t xml:space="preserve">: - </w:t>
      </w:r>
      <w:r w:rsidR="008D147C" w:rsidRPr="00035A58">
        <w:rPr>
          <w:rFonts w:ascii="Times New Roman" w:eastAsia="Times New Roman" w:hAnsi="Times New Roman" w:cs="Times New Roman"/>
          <w:color w:val="444444"/>
          <w:sz w:val="24"/>
          <w:szCs w:val="24"/>
        </w:rPr>
        <w:t>crearea de locuri de munca in zona si asigurarea unei calitati superioare a produselor petroliere.</w:t>
      </w:r>
    </w:p>
    <w:p w14:paraId="1C45CA33" w14:textId="2DE9C15D"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Detalii privind alternativele care au fost luate în considerare</w:t>
      </w:r>
      <w:r w:rsidRPr="00035A58">
        <w:rPr>
          <w:rFonts w:ascii="Times New Roman" w:eastAsia="Times New Roman" w:hAnsi="Times New Roman" w:cs="Times New Roman"/>
          <w:color w:val="444444"/>
          <w:sz w:val="24"/>
          <w:szCs w:val="24"/>
        </w:rPr>
        <w:t>:-este considerata  cea mai buna alternativa din punct de vedere al oportunitatii,costurilor,impactului asupra m</w:t>
      </w:r>
      <w:r w:rsidR="0096385E" w:rsidRPr="00035A58">
        <w:rPr>
          <w:rFonts w:ascii="Times New Roman" w:eastAsia="Times New Roman" w:hAnsi="Times New Roman" w:cs="Times New Roman"/>
          <w:color w:val="444444"/>
          <w:sz w:val="24"/>
          <w:szCs w:val="24"/>
        </w:rPr>
        <w:t>e</w:t>
      </w:r>
      <w:r w:rsidRPr="00035A58">
        <w:rPr>
          <w:rFonts w:ascii="Times New Roman" w:eastAsia="Times New Roman" w:hAnsi="Times New Roman" w:cs="Times New Roman"/>
          <w:color w:val="444444"/>
          <w:sz w:val="24"/>
          <w:szCs w:val="24"/>
        </w:rPr>
        <w:t>diului;</w:t>
      </w:r>
    </w:p>
    <w:p w14:paraId="3C6AB9EE" w14:textId="739B5E4E"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 xml:space="preserve">Alte activități care pot apărea ca urmare a proiectului (de exemplu, extragerea de agregate, asigurarea unor noi surse de apă, surse sau linii de transport al energiei, creșterea numărului de locuințe, eliminarea apelor uzate și a deșeurilor): </w:t>
      </w:r>
      <w:r w:rsidRPr="00035A58">
        <w:rPr>
          <w:rFonts w:ascii="Times New Roman" w:eastAsia="Times New Roman" w:hAnsi="Times New Roman" w:cs="Times New Roman"/>
          <w:color w:val="444444"/>
          <w:sz w:val="24"/>
          <w:szCs w:val="24"/>
        </w:rPr>
        <w:t xml:space="preserve">- </w:t>
      </w:r>
      <w:r w:rsidR="008D147C" w:rsidRPr="00035A58">
        <w:rPr>
          <w:rFonts w:ascii="Times New Roman" w:eastAsia="Times New Roman" w:hAnsi="Times New Roman" w:cs="Times New Roman"/>
          <w:color w:val="444444"/>
          <w:sz w:val="24"/>
          <w:szCs w:val="24"/>
        </w:rPr>
        <w:t>se doreste montarea unor panouri fotovaltaice pentru asigurarea unei parti din energia electrica consumata.</w:t>
      </w:r>
      <w:r w:rsidRPr="00035A58">
        <w:rPr>
          <w:rFonts w:ascii="Times New Roman" w:eastAsia="Times New Roman" w:hAnsi="Times New Roman" w:cs="Times New Roman"/>
          <w:color w:val="444444"/>
          <w:sz w:val="24"/>
          <w:szCs w:val="24"/>
        </w:rPr>
        <w:t>;</w:t>
      </w:r>
    </w:p>
    <w:p w14:paraId="656BAA2A" w14:textId="1B6F61FD"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Alte autorizații cerute pentru proiect</w:t>
      </w:r>
      <w:r w:rsidRPr="00035A58">
        <w:rPr>
          <w:rFonts w:ascii="Times New Roman" w:eastAsia="Times New Roman" w:hAnsi="Times New Roman" w:cs="Times New Roman"/>
          <w:color w:val="444444"/>
          <w:sz w:val="24"/>
          <w:szCs w:val="24"/>
        </w:rPr>
        <w:t>:-avizul/autorizatia de Securitate la incendiu</w:t>
      </w:r>
      <w:r w:rsidR="00BD2495" w:rsidRPr="00035A58">
        <w:rPr>
          <w:rFonts w:ascii="Times New Roman" w:eastAsia="Times New Roman" w:hAnsi="Times New Roman" w:cs="Times New Roman"/>
          <w:color w:val="444444"/>
          <w:sz w:val="24"/>
          <w:szCs w:val="24"/>
        </w:rPr>
        <w:t>,notificare asistenta tehnica de specilitate DSP</w:t>
      </w:r>
      <w:r w:rsidRPr="00035A58">
        <w:rPr>
          <w:rFonts w:ascii="Times New Roman" w:eastAsia="Times New Roman" w:hAnsi="Times New Roman" w:cs="Times New Roman"/>
          <w:color w:val="444444"/>
          <w:sz w:val="24"/>
          <w:szCs w:val="24"/>
        </w:rPr>
        <w:t>;</w:t>
      </w:r>
    </w:p>
    <w:p w14:paraId="6E6BEAC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IV.</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lucrărilor de demolare necesare:</w:t>
      </w:r>
    </w:p>
    <w:p w14:paraId="3D1A556B"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planul de execuție a lucrărilor de demolare, de refacere și folosire ulterioară a terenului:-nu este cazul</w:t>
      </w:r>
    </w:p>
    <w:p w14:paraId="364BB939" w14:textId="50CD923F"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xml:space="preserve"> descrierea lucrărilor de refacere a amplasamentului: </w:t>
      </w:r>
      <w:r w:rsidR="008D147C" w:rsidRPr="00035A58">
        <w:rPr>
          <w:rFonts w:ascii="Times New Roman" w:eastAsia="Times New Roman" w:hAnsi="Times New Roman" w:cs="Times New Roman"/>
          <w:color w:val="444444"/>
          <w:sz w:val="24"/>
          <w:szCs w:val="24"/>
        </w:rPr>
        <w:t>lucrarile se executa</w:t>
      </w:r>
      <w:r w:rsidRPr="00035A58">
        <w:rPr>
          <w:rFonts w:ascii="Times New Roman" w:eastAsia="Times New Roman" w:hAnsi="Times New Roman" w:cs="Times New Roman"/>
          <w:color w:val="444444"/>
          <w:sz w:val="24"/>
          <w:szCs w:val="24"/>
        </w:rPr>
        <w:t xml:space="preserve"> pe terenuri proprietate personala :</w:t>
      </w:r>
    </w:p>
    <w:p w14:paraId="120D80E6"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căi noi de acces sau schimbări ale celor existente, după caz:-se folosesc caile de acces existente fara nicio modificare;</w:t>
      </w:r>
    </w:p>
    <w:p w14:paraId="2B16AC1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metode folosite în demolare: - nu este cazul;</w:t>
      </w:r>
    </w:p>
    <w:p w14:paraId="1FD461C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detalii privind alternativele care au fost luate în considerare: - nu este cazul;</w:t>
      </w:r>
    </w:p>
    <w:p w14:paraId="31B788A0"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alte activități care pot apărea ca urmare a demolării (de exemplu, eliminarea deșeurilor):-nu este cazul</w:t>
      </w:r>
    </w:p>
    <w:p w14:paraId="69013598"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V.</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amplasării proiectului:</w:t>
      </w:r>
    </w:p>
    <w:p w14:paraId="6E71EF6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distanța față de granițe pentru proiectele care cad sub incidența </w:t>
      </w:r>
      <w:hyperlink r:id="rId5" w:tgtFrame="_blank" w:history="1">
        <w:r w:rsidRPr="00035A58">
          <w:rPr>
            <w:rStyle w:val="Hyperlink"/>
            <w:rFonts w:ascii="Times New Roman" w:eastAsia="Times New Roman" w:hAnsi="Times New Roman" w:cs="Times New Roman"/>
            <w:color w:val="1A86B6"/>
            <w:sz w:val="24"/>
            <w:szCs w:val="24"/>
          </w:rPr>
          <w:t>Convenției</w:t>
        </w:r>
      </w:hyperlink>
      <w:r w:rsidRPr="00035A58">
        <w:rPr>
          <w:rFonts w:ascii="Times New Roman" w:eastAsia="Times New Roman" w:hAnsi="Times New Roman" w:cs="Times New Roman"/>
          <w:color w:val="444444"/>
          <w:sz w:val="24"/>
          <w:szCs w:val="24"/>
        </w:rPr>
        <w:t> privind evaluarea impactului asupra mediului în context transfrontieră, adoptată la Espoo la 25 februarie 1991, ratificată prin Legea </w:t>
      </w:r>
      <w:hyperlink r:id="rId6" w:tgtFrame="_blank" w:history="1">
        <w:r w:rsidRPr="00035A58">
          <w:rPr>
            <w:rStyle w:val="Hyperlink"/>
            <w:rFonts w:ascii="Times New Roman" w:eastAsia="Times New Roman" w:hAnsi="Times New Roman" w:cs="Times New Roman"/>
            <w:color w:val="1A86B6"/>
            <w:sz w:val="24"/>
            <w:szCs w:val="24"/>
          </w:rPr>
          <w:t>nr. 22/2001</w:t>
        </w:r>
      </w:hyperlink>
      <w:r w:rsidRPr="00035A58">
        <w:rPr>
          <w:rFonts w:ascii="Times New Roman" w:eastAsia="Times New Roman" w:hAnsi="Times New Roman" w:cs="Times New Roman"/>
          <w:color w:val="444444"/>
          <w:sz w:val="24"/>
          <w:szCs w:val="24"/>
        </w:rPr>
        <w:t>, cu completările ulterioare: -nu este cazul</w:t>
      </w:r>
    </w:p>
    <w:p w14:paraId="23F9D41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localizarea amplasamentului în raport cu patrimoniul cultural potrivit Listei monumentelor istorice, actualizată, aprobată prin Ordinul ministrului culturii și cultelor </w:t>
      </w:r>
      <w:hyperlink r:id="rId7" w:tgtFrame="_blank" w:history="1">
        <w:r w:rsidRPr="00035A58">
          <w:rPr>
            <w:rStyle w:val="Hyperlink"/>
            <w:rFonts w:ascii="Times New Roman" w:eastAsia="Times New Roman" w:hAnsi="Times New Roman" w:cs="Times New Roman"/>
            <w:color w:val="1A86B6"/>
            <w:sz w:val="24"/>
            <w:szCs w:val="24"/>
          </w:rPr>
          <w:t>nr. 2.314/2004</w:t>
        </w:r>
      </w:hyperlink>
      <w:r w:rsidRPr="00035A58">
        <w:rPr>
          <w:rFonts w:ascii="Times New Roman" w:eastAsia="Times New Roman" w:hAnsi="Times New Roman" w:cs="Times New Roman"/>
          <w:color w:val="444444"/>
          <w:sz w:val="24"/>
          <w:szCs w:val="24"/>
        </w:rPr>
        <w:t>, cu modificările ulterioare, și Repertoriului arheologic național prevăzut de Ordonanța Guvernului </w:t>
      </w:r>
      <w:hyperlink r:id="rId8" w:tgtFrame="_blank" w:history="1">
        <w:r w:rsidRPr="00035A58">
          <w:rPr>
            <w:rStyle w:val="Hyperlink"/>
            <w:rFonts w:ascii="Times New Roman" w:eastAsia="Times New Roman" w:hAnsi="Times New Roman" w:cs="Times New Roman"/>
            <w:color w:val="1A86B6"/>
            <w:sz w:val="24"/>
            <w:szCs w:val="24"/>
          </w:rPr>
          <w:t>nr. 43/2000</w:t>
        </w:r>
      </w:hyperlink>
      <w:r w:rsidRPr="00035A58">
        <w:rPr>
          <w:rFonts w:ascii="Times New Roman" w:eastAsia="Times New Roman" w:hAnsi="Times New Roman" w:cs="Times New Roman"/>
          <w:color w:val="444444"/>
          <w:sz w:val="24"/>
          <w:szCs w:val="24"/>
        </w:rPr>
        <w:t> privind protecția patrimoniului arheologic și declararea unor situri arheologice ca zone de interes național, republicată, cu modificările și completările ulterioare: -nu este cazul</w:t>
      </w:r>
    </w:p>
    <w:p w14:paraId="424ABE30"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lastRenderedPageBreak/>
        <w:t>-</w:t>
      </w:r>
      <w:r w:rsidRPr="00035A58">
        <w:rPr>
          <w:rFonts w:ascii="Times New Roman" w:eastAsia="Times New Roman" w:hAnsi="Times New Roman" w:cs="Times New Roman"/>
          <w:color w:val="444444"/>
          <w:sz w:val="24"/>
          <w:szCs w:val="24"/>
        </w:rPr>
        <w:t> hărți, fotografii ale amplasamentului care pot oferi informații privind caracteristicile fizice ale mediului, atât naturale, cât și artificiale, și alte informații privind:</w:t>
      </w:r>
    </w:p>
    <w:p w14:paraId="486F21FC" w14:textId="47EEACEB" w:rsidR="004E45D4" w:rsidRPr="00035A58" w:rsidRDefault="004E45D4" w:rsidP="004E45D4">
      <w:pPr>
        <w:shd w:val="clear" w:color="auto" w:fill="FFFFFF"/>
        <w:spacing w:after="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color w:val="222222"/>
          <w:sz w:val="24"/>
          <w:szCs w:val="24"/>
        </w:rPr>
        <w:t></w:t>
      </w:r>
      <w:r w:rsidRPr="00035A58">
        <w:rPr>
          <w:rFonts w:ascii="Times New Roman" w:eastAsia="Times New Roman" w:hAnsi="Times New Roman" w:cs="Times New Roman"/>
          <w:b/>
          <w:color w:val="444444"/>
          <w:sz w:val="24"/>
          <w:szCs w:val="24"/>
        </w:rPr>
        <w:t> folosințele actuale și planificate ale terenului atât pe amplasament, cât și pe zone adiacente acestuia:</w:t>
      </w:r>
      <w:r w:rsidRPr="00035A58">
        <w:rPr>
          <w:rFonts w:ascii="Times New Roman" w:eastAsia="Times New Roman" w:hAnsi="Times New Roman" w:cs="Times New Roman"/>
          <w:color w:val="444444"/>
          <w:sz w:val="24"/>
          <w:szCs w:val="24"/>
        </w:rPr>
        <w:t xml:space="preserve"> -</w:t>
      </w:r>
      <w:r w:rsidR="008D147C" w:rsidRPr="00035A58">
        <w:rPr>
          <w:rFonts w:ascii="Times New Roman" w:eastAsia="Times New Roman" w:hAnsi="Times New Roman" w:cs="Times New Roman"/>
          <w:color w:val="444444"/>
          <w:sz w:val="24"/>
          <w:szCs w:val="24"/>
        </w:rPr>
        <w:t>terenul este viran neezistand constructii pe el si nici nu s-a defasurat alte activitati.</w:t>
      </w:r>
    </w:p>
    <w:p w14:paraId="6A77A59F" w14:textId="77777777" w:rsidR="004E45D4" w:rsidRPr="00035A58" w:rsidRDefault="004E45D4" w:rsidP="004E45D4">
      <w:pPr>
        <w:shd w:val="clear" w:color="auto" w:fill="FFFFFF"/>
        <w:spacing w:after="0" w:line="240" w:lineRule="auto"/>
        <w:jc w:val="both"/>
        <w:rPr>
          <w:rFonts w:ascii="Times New Roman" w:eastAsia="Times New Roman" w:hAnsi="Times New Roman" w:cs="Times New Roman"/>
          <w:color w:val="333333"/>
          <w:sz w:val="24"/>
          <w:szCs w:val="24"/>
        </w:rPr>
      </w:pPr>
    </w:p>
    <w:p w14:paraId="0B19C63E" w14:textId="4647C356" w:rsidR="004E45D4" w:rsidRPr="00035A58" w:rsidRDefault="004E45D4" w:rsidP="004E45D4">
      <w:pPr>
        <w:shd w:val="clear" w:color="auto" w:fill="FFFFFF"/>
        <w:spacing w:after="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color w:val="222222"/>
          <w:sz w:val="24"/>
          <w:szCs w:val="24"/>
        </w:rPr>
        <w:t></w:t>
      </w:r>
      <w:r w:rsidRPr="00035A58">
        <w:rPr>
          <w:rFonts w:ascii="Times New Roman" w:eastAsia="Times New Roman" w:hAnsi="Times New Roman" w:cs="Times New Roman"/>
          <w:b/>
          <w:color w:val="444444"/>
          <w:sz w:val="24"/>
          <w:szCs w:val="24"/>
        </w:rPr>
        <w:t> politici de zonare și de folosire a terenului</w:t>
      </w:r>
      <w:r w:rsidRPr="00035A58">
        <w:rPr>
          <w:rFonts w:ascii="Times New Roman" w:eastAsia="Times New Roman" w:hAnsi="Times New Roman" w:cs="Times New Roman"/>
          <w:color w:val="444444"/>
          <w:sz w:val="24"/>
          <w:szCs w:val="24"/>
        </w:rPr>
        <w:t>:-prin PUZ s-a stabilit ca terenurile proprietate si cele adiacente sa fie</w:t>
      </w:r>
      <w:r w:rsidR="00B10294" w:rsidRPr="00035A58">
        <w:rPr>
          <w:rFonts w:ascii="Times New Roman" w:eastAsia="Times New Roman" w:hAnsi="Times New Roman" w:cs="Times New Roman"/>
          <w:color w:val="444444"/>
          <w:sz w:val="24"/>
          <w:szCs w:val="24"/>
        </w:rPr>
        <w:t xml:space="preserve"> preponderent</w:t>
      </w:r>
      <w:r w:rsidRPr="00035A58">
        <w:rPr>
          <w:rFonts w:ascii="Times New Roman" w:eastAsia="Times New Roman" w:hAnsi="Times New Roman" w:cs="Times New Roman"/>
          <w:color w:val="444444"/>
          <w:sz w:val="24"/>
          <w:szCs w:val="24"/>
        </w:rPr>
        <w:t xml:space="preserve"> industriale;</w:t>
      </w:r>
    </w:p>
    <w:p w14:paraId="76D6E733" w14:textId="77777777" w:rsidR="004E45D4" w:rsidRPr="00035A58" w:rsidRDefault="004E45D4" w:rsidP="004E45D4">
      <w:pPr>
        <w:shd w:val="clear" w:color="auto" w:fill="FFFFFF"/>
        <w:spacing w:after="0" w:line="240" w:lineRule="auto"/>
        <w:jc w:val="both"/>
        <w:rPr>
          <w:rFonts w:ascii="Times New Roman" w:eastAsia="Times New Roman" w:hAnsi="Times New Roman" w:cs="Times New Roman"/>
          <w:color w:val="333333"/>
          <w:sz w:val="24"/>
          <w:szCs w:val="24"/>
        </w:rPr>
      </w:pPr>
    </w:p>
    <w:p w14:paraId="2D7095F3" w14:textId="77777777" w:rsidR="004E45D4" w:rsidRPr="00035A58" w:rsidRDefault="004E45D4" w:rsidP="004E45D4">
      <w:pPr>
        <w:shd w:val="clear" w:color="auto" w:fill="FFFFFF"/>
        <w:spacing w:after="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color w:val="222222"/>
          <w:sz w:val="24"/>
          <w:szCs w:val="24"/>
        </w:rPr>
        <w:t></w:t>
      </w:r>
      <w:r w:rsidRPr="00035A58">
        <w:rPr>
          <w:rFonts w:ascii="Times New Roman" w:eastAsia="Times New Roman" w:hAnsi="Times New Roman" w:cs="Times New Roman"/>
          <w:b/>
          <w:color w:val="444444"/>
          <w:sz w:val="24"/>
          <w:szCs w:val="24"/>
        </w:rPr>
        <w:t> arealele sensibile</w:t>
      </w:r>
      <w:r w:rsidRPr="00035A58">
        <w:rPr>
          <w:rFonts w:ascii="Times New Roman" w:eastAsia="Times New Roman" w:hAnsi="Times New Roman" w:cs="Times New Roman"/>
          <w:color w:val="444444"/>
          <w:sz w:val="24"/>
          <w:szCs w:val="24"/>
        </w:rPr>
        <w:t>: - nu este cazul</w:t>
      </w:r>
    </w:p>
    <w:p w14:paraId="53356005" w14:textId="77777777" w:rsidR="004E45D4" w:rsidRPr="00035A58" w:rsidRDefault="004E45D4" w:rsidP="004E45D4">
      <w:pPr>
        <w:shd w:val="clear" w:color="auto" w:fill="FFFFFF"/>
        <w:spacing w:after="0" w:line="240" w:lineRule="auto"/>
        <w:jc w:val="both"/>
        <w:rPr>
          <w:rFonts w:ascii="Times New Roman" w:eastAsia="Times New Roman" w:hAnsi="Times New Roman" w:cs="Times New Roman"/>
          <w:color w:val="333333"/>
          <w:sz w:val="24"/>
          <w:szCs w:val="24"/>
        </w:rPr>
      </w:pPr>
    </w:p>
    <w:p w14:paraId="41B18A5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b/>
          <w:color w:val="444444"/>
          <w:sz w:val="24"/>
          <w:szCs w:val="24"/>
        </w:rPr>
        <w:t> coordonatele geografice ale amplasamentului proiectului, care vor fi prezentate sub formă de vector în format digital cu referință geografică, în sistem de proiecție națională Stereo 1970</w:t>
      </w:r>
      <w:r w:rsidRPr="00035A58">
        <w:rPr>
          <w:rFonts w:ascii="Times New Roman" w:eastAsia="Times New Roman" w:hAnsi="Times New Roman" w:cs="Times New Roman"/>
          <w:color w:val="444444"/>
          <w:sz w:val="24"/>
          <w:szCs w:val="24"/>
        </w:rPr>
        <w:t xml:space="preserve">: </w:t>
      </w:r>
    </w:p>
    <w:p w14:paraId="5315F6D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0CAC5767"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4AA1B919"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3946D42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6D453DAB"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145BCC19"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20B1A20B"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59A233FF"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3EB199B9" w14:textId="6CE7685B"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 xml:space="preserve">detalii privind orice variantă de amplasament care a fost luată în considerare: </w:t>
      </w:r>
      <w:r w:rsidRPr="00035A58">
        <w:rPr>
          <w:rFonts w:ascii="Times New Roman" w:eastAsia="Times New Roman" w:hAnsi="Times New Roman" w:cs="Times New Roman"/>
          <w:color w:val="444444"/>
          <w:sz w:val="24"/>
          <w:szCs w:val="24"/>
        </w:rPr>
        <w:t xml:space="preserve">- nu este cazul intrucat </w:t>
      </w:r>
      <w:r w:rsidR="00B10294" w:rsidRPr="00035A58">
        <w:rPr>
          <w:rFonts w:ascii="Times New Roman" w:eastAsia="Times New Roman" w:hAnsi="Times New Roman" w:cs="Times New Roman"/>
          <w:color w:val="444444"/>
          <w:sz w:val="24"/>
          <w:szCs w:val="24"/>
        </w:rPr>
        <w:t>constructia este existenta si a fost achizitionata prin cumparare.</w:t>
      </w:r>
    </w:p>
    <w:p w14:paraId="3E63311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VI.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tuturor efectelor semnificative posibile asupra mediului ale proiectului, în limita informațiilor disponibile:</w:t>
      </w:r>
    </w:p>
    <w:p w14:paraId="7E5FF661"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A.</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Surse de poluanți și instalații pentru reținerea, evacuarea și dispersia poluanților în mediu:</w:t>
      </w:r>
    </w:p>
    <w:p w14:paraId="427BE711"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a)</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protecția calității apelor:</w:t>
      </w:r>
    </w:p>
    <w:p w14:paraId="265C4C85" w14:textId="3522C5A3"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sursele de poluanți pentru ape, locul de evacuare sau emisarul: - nu este cazul</w:t>
      </w:r>
      <w:r w:rsidR="00B10294" w:rsidRPr="00035A58">
        <w:rPr>
          <w:rFonts w:ascii="Times New Roman" w:eastAsia="Times New Roman" w:hAnsi="Times New Roman" w:cs="Times New Roman"/>
          <w:color w:val="444444"/>
          <w:sz w:val="24"/>
          <w:szCs w:val="24"/>
        </w:rPr>
        <w:t xml:space="preserve"> intrucat nu exista surse de poluati pentru ape, cladirea este racordata la reteaua dec apa potabila a orasului care va fi folosita pentru activitati sociale</w:t>
      </w:r>
      <w:r w:rsidR="00F15721" w:rsidRPr="00035A58">
        <w:rPr>
          <w:rFonts w:ascii="Times New Roman" w:eastAsia="Times New Roman" w:hAnsi="Times New Roman" w:cs="Times New Roman"/>
          <w:color w:val="444444"/>
          <w:sz w:val="24"/>
          <w:szCs w:val="24"/>
        </w:rPr>
        <w:t xml:space="preserve"> si va fi evacuate in reteaua de canalizare a orasului</w:t>
      </w:r>
      <w:r w:rsidR="00B10294" w:rsidRPr="00035A58">
        <w:rPr>
          <w:rFonts w:ascii="Times New Roman" w:eastAsia="Times New Roman" w:hAnsi="Times New Roman" w:cs="Times New Roman"/>
          <w:color w:val="444444"/>
          <w:sz w:val="24"/>
          <w:szCs w:val="24"/>
        </w:rPr>
        <w:t>.</w:t>
      </w:r>
      <w:r w:rsidRPr="00035A58">
        <w:rPr>
          <w:rFonts w:ascii="Times New Roman" w:eastAsia="Times New Roman" w:hAnsi="Times New Roman" w:cs="Times New Roman"/>
          <w:color w:val="444444"/>
          <w:sz w:val="24"/>
          <w:szCs w:val="24"/>
        </w:rPr>
        <w:t>;</w:t>
      </w:r>
    </w:p>
    <w:p w14:paraId="285EB8C7" w14:textId="2A57F822" w:rsidR="00627B60" w:rsidRPr="00035A58" w:rsidRDefault="004E45D4" w:rsidP="00627B60">
      <w:pPr>
        <w:pStyle w:val="Default"/>
        <w:rPr>
          <w:rFonts w:ascii="Times New Roman" w:hAnsi="Times New Roman" w:cs="Times New Roman"/>
        </w:rPr>
      </w:pPr>
      <w:r w:rsidRPr="00035A58">
        <w:rPr>
          <w:rFonts w:ascii="Times New Roman" w:eastAsia="Times New Roman" w:hAnsi="Times New Roman" w:cs="Times New Roman"/>
          <w:b/>
          <w:bCs/>
          <w:color w:val="222222"/>
        </w:rPr>
        <w:t>-</w:t>
      </w:r>
      <w:r w:rsidRPr="00035A58">
        <w:rPr>
          <w:rFonts w:ascii="Times New Roman" w:eastAsia="Times New Roman" w:hAnsi="Times New Roman" w:cs="Times New Roman"/>
          <w:color w:val="444444"/>
        </w:rPr>
        <w:t> stațiile și instalațiile de epurare sau de preepurare a apelor uzate prevăzute:</w:t>
      </w:r>
      <w:r w:rsidR="00F15721" w:rsidRPr="00035A58">
        <w:rPr>
          <w:rFonts w:ascii="Times New Roman" w:eastAsia="Times New Roman" w:hAnsi="Times New Roman" w:cs="Times New Roman"/>
          <w:color w:val="444444"/>
        </w:rPr>
        <w:t xml:space="preserve">cladirea este racordata la reteaua de canalizare a orasului </w:t>
      </w:r>
      <w:r w:rsidRPr="00035A58">
        <w:rPr>
          <w:rFonts w:ascii="Times New Roman" w:eastAsia="Times New Roman" w:hAnsi="Times New Roman" w:cs="Times New Roman"/>
          <w:color w:val="444444"/>
        </w:rPr>
        <w:t>;</w:t>
      </w:r>
      <w:r w:rsidR="00627B60" w:rsidRPr="00035A58">
        <w:rPr>
          <w:rFonts w:ascii="Times New Roman" w:hAnsi="Times New Roman" w:cs="Times New Roman"/>
        </w:rPr>
        <w:t xml:space="preserve"> in vederea pre-epurarii apelor pluviale de pe suprafete betonate potential contaminate cu hidrocarburi se va amplasa un separator de namol si hidrocaruri, conform proiect instalatii tehnico-sanitare exterioare. </w:t>
      </w:r>
    </w:p>
    <w:p w14:paraId="54E37572" w14:textId="77777777" w:rsidR="00627B60" w:rsidRPr="00035A58" w:rsidRDefault="00627B60" w:rsidP="00627B60">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Se prevede un separator de namol si hidrocarburi prin decantarea gravitationala a namolului si separarea produselor petroliere prin intermediul filtrelor coalescente cu debitul de 6 litri/s. </w:t>
      </w:r>
    </w:p>
    <w:p w14:paraId="3DF05FE3" w14:textId="351D775F" w:rsidR="004E45D4" w:rsidRPr="00035A58" w:rsidRDefault="00627B60" w:rsidP="00627B60">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hAnsi="Times New Roman" w:cs="Times New Roman"/>
          <w:color w:val="000000"/>
          <w:sz w:val="24"/>
          <w:szCs w:val="24"/>
        </w:rPr>
        <w:t>Se va amplasa inca un separator ce va deservi spalatoriei auto.</w:t>
      </w:r>
    </w:p>
    <w:p w14:paraId="499B4B93"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lastRenderedPageBreak/>
        <w:t>b)</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protecția aerului:</w:t>
      </w:r>
    </w:p>
    <w:p w14:paraId="65AF2483" w14:textId="315366C9"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sursele de poluanți pentru aer, poluanți, inclusiv surse de mirosuri: nefiind activitati de productie  nu se emana pulberi sau praf si nu se degaja fum sau gaze toxice;</w:t>
      </w:r>
    </w:p>
    <w:p w14:paraId="0B1894D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instalațiile pentru reținerea și dispersia poluanților în atmosferă:- nu este cazul</w:t>
      </w:r>
    </w:p>
    <w:p w14:paraId="4912375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c)</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protecția împotriva zgomotului și vibrațiilor:</w:t>
      </w:r>
    </w:p>
    <w:p w14:paraId="5AE1285E"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sursele de zgomot și de vibrații:-pe durata executiei lucrarilor de constructie,constructorul va lua toate masurile de eliminare a factorilor de discomfort(praf,zgomot) si incadrarea in standardele si legislatia de protectia mediului;dupa terminarea lucrarilor si punerea in fuctiune a depozitului nu sunt factori care sa produca zgomot si vibratii;</w:t>
      </w:r>
    </w:p>
    <w:p w14:paraId="0AD6875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amenajările și dotările pentru protecția împotriva zgomotului și vibrațiilor: nu este cazul</w:t>
      </w:r>
    </w:p>
    <w:p w14:paraId="63133C1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d)</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protecția împotriva radiațiilor:</w:t>
      </w:r>
    </w:p>
    <w:p w14:paraId="73F4571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sursele de radiații:-nu este cazul</w:t>
      </w:r>
    </w:p>
    <w:p w14:paraId="7FBE751B"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amenajările și dotările pentru protecția împotriva radiațiilor: - nu este cazul;</w:t>
      </w:r>
    </w:p>
    <w:p w14:paraId="489F85F8"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 xml:space="preserve"> e)</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protecția solului și a subsolului:</w:t>
      </w:r>
    </w:p>
    <w:p w14:paraId="2AE349FF"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sursele de poluanți pentru sol, subsol, ape freatice și de adâncime:- nu este cazul;</w:t>
      </w:r>
    </w:p>
    <w:p w14:paraId="6C9A7960"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lucrările și dotările pentru protecția solului și a subsolului:-nu este cazul;</w:t>
      </w:r>
    </w:p>
    <w:p w14:paraId="7D2F4B7C"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f)</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protecția ecosistemelor terestre și acvatice:</w:t>
      </w:r>
    </w:p>
    <w:p w14:paraId="1A6FDEBE"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identificarea arealelor sensibile ce pot fi afectate de proiect:- nu este cazul</w:t>
      </w:r>
    </w:p>
    <w:p w14:paraId="50C0DAE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lucrările, dotările și măsurile pentru protecția biodiversității, monumentelor naturii și ariilor protejate: - nu este cazul;</w:t>
      </w:r>
    </w:p>
    <w:p w14:paraId="119A3BB1"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g)</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protecția așezărilor umane și a altor obiective de interes public:</w:t>
      </w:r>
    </w:p>
    <w:p w14:paraId="7F486ECE" w14:textId="24EB6963" w:rsidR="004E45D4" w:rsidRPr="00035A58" w:rsidRDefault="004E45D4" w:rsidP="00627B60">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identificarea obiectivelor de interes public, distanța față de așezările umane, respectiv față de monumente istorice și de arhitectură, alte zone asupra cărora există instituit un regim de restricție, zone de interes tradițional și altele:-</w:t>
      </w:r>
      <w:r w:rsidR="00627B60" w:rsidRPr="00035A58">
        <w:rPr>
          <w:rFonts w:ascii="Times New Roman" w:eastAsia="Times New Roman" w:hAnsi="Times New Roman" w:cs="Times New Roman"/>
          <w:color w:val="444444"/>
          <w:sz w:val="24"/>
          <w:szCs w:val="24"/>
        </w:rPr>
        <w:t>nu este cazul</w:t>
      </w:r>
      <w:r w:rsidRPr="00035A58">
        <w:rPr>
          <w:rFonts w:ascii="Times New Roman" w:eastAsia="Times New Roman" w:hAnsi="Times New Roman" w:cs="Times New Roman"/>
          <w:color w:val="444444"/>
          <w:sz w:val="24"/>
          <w:szCs w:val="24"/>
        </w:rPr>
        <w:t>;</w:t>
      </w:r>
    </w:p>
    <w:p w14:paraId="18CFE287"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h)</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prevenirea și gestionarea deșeurilor generate pe amplasament în timpul realizării proiectului/în timpul exploatării, inclusiv eliminarea:</w:t>
      </w:r>
    </w:p>
    <w:p w14:paraId="7A321B19"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lista deșeurilor (clasificate și codificate în conformitate cu prevederile legislației europene și naționale privind deșeurile), cantități de deșeuri generate:- nu se produc deseuri;</w:t>
      </w:r>
    </w:p>
    <w:p w14:paraId="6F4687E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programul de prevenire și reducere a cantităților de deșeuri generate:-nu este cazul;</w:t>
      </w:r>
    </w:p>
    <w:p w14:paraId="7FD9035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planul de gestionare a deșeurilor:-nu este cazul;</w:t>
      </w:r>
    </w:p>
    <w:p w14:paraId="4361C04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gospodărirea substanțelor și preparatelor chimice periculoase:</w:t>
      </w:r>
    </w:p>
    <w:p w14:paraId="181B1D8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substanțele și preparatele chimice periculoase utilizate și/sau produse;- nu este cazul;</w:t>
      </w:r>
    </w:p>
    <w:p w14:paraId="63483F19"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modul de gospodărire a substanțelor și preparatelor chimice periculoase și asigurarea condițiilor de protecție a factorilor de mediu și a sănătății populației:-nu este cazul;</w:t>
      </w:r>
    </w:p>
    <w:p w14:paraId="65A97C5E"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lastRenderedPageBreak/>
        <w:t>B.</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Utilizarea resurselor naturale, în special a solului, a terenurilor, a apei și a biodiversității:</w:t>
      </w:r>
      <w:r w:rsidRPr="00035A58">
        <w:rPr>
          <w:rFonts w:ascii="Times New Roman" w:eastAsia="Times New Roman" w:hAnsi="Times New Roman" w:cs="Times New Roman"/>
          <w:color w:val="444444"/>
          <w:sz w:val="24"/>
          <w:szCs w:val="24"/>
        </w:rPr>
        <w:t>- nu este cazul;</w:t>
      </w:r>
    </w:p>
    <w:p w14:paraId="32151DA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VII.</w:t>
      </w:r>
      <w:r w:rsidRPr="00035A58">
        <w:rPr>
          <w:rFonts w:ascii="Times New Roman" w:eastAsia="Times New Roman" w:hAnsi="Times New Roman" w:cs="Times New Roman"/>
          <w:b/>
          <w:color w:val="444444"/>
          <w:sz w:val="24"/>
          <w:szCs w:val="24"/>
        </w:rPr>
        <w:t> Descrierea aspectelor de mediu susceptibile a fi afectate în mod semnificativ de proiect:</w:t>
      </w:r>
    </w:p>
    <w:p w14:paraId="6F1E9083"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Start w:id="3" w:name="_Hlk535229981"/>
      <w:r w:rsidRPr="00035A58">
        <w:rPr>
          <w:rFonts w:ascii="Times New Roman" w:eastAsia="Times New Roman" w:hAnsi="Times New Roman" w:cs="Times New Roman"/>
          <w:color w:val="444444"/>
          <w:sz w:val="24"/>
          <w:szCs w:val="24"/>
        </w:rPr>
        <w:t>):-nu este cazul;</w:t>
      </w:r>
      <w:bookmarkEnd w:id="3"/>
    </w:p>
    <w:p w14:paraId="029AE86E"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extinderea impactului (zona geografică, numărul populației/habitatelor/speciilor afectate):-nu este cazul;</w:t>
      </w:r>
    </w:p>
    <w:p w14:paraId="0BD37AB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magnitudinea și complexitatea impactului:-nu este cazul;</w:t>
      </w:r>
    </w:p>
    <w:p w14:paraId="4B184FAC"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probabilitatea impactului:-nu este cazul;</w:t>
      </w:r>
    </w:p>
    <w:p w14:paraId="7EB54DFE"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durata, frecvența și reversibilitatea impactului:-nueste cazul;</w:t>
      </w:r>
    </w:p>
    <w:p w14:paraId="0C7DF5FF"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măsurile de evitare, reducere sau ameliorare a impactului semnificativ asupra mediului:-nu este cazul;</w:t>
      </w:r>
    </w:p>
    <w:p w14:paraId="575300B1"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natura transfrontalieră a impactului:-nu este cazul;</w:t>
      </w:r>
    </w:p>
    <w:p w14:paraId="264E63F7"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VIII.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035A58">
        <w:rPr>
          <w:rFonts w:ascii="Times New Roman" w:eastAsia="Times New Roman" w:hAnsi="Times New Roman" w:cs="Times New Roman"/>
          <w:color w:val="444444"/>
          <w:sz w:val="24"/>
          <w:szCs w:val="24"/>
        </w:rPr>
        <w:t>:-nu este cazul</w:t>
      </w:r>
    </w:p>
    <w:p w14:paraId="285DB028"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IX.</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Legătura cu alte acte normative și/sau planuri/programe/strategii/documente de planificare:</w:t>
      </w:r>
    </w:p>
    <w:p w14:paraId="2D3BB591"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A.</w:t>
      </w:r>
      <w:r w:rsidRPr="00035A58">
        <w:rPr>
          <w:rFonts w:ascii="Times New Roman" w:eastAsia="Times New Roman" w:hAnsi="Times New Roman" w:cs="Times New Roman"/>
          <w:color w:val="444444"/>
          <w:sz w:val="24"/>
          <w:szCs w:val="24"/>
        </w:rPr>
        <w:t> Justificarea încadrării proiectului, după caz, în prevederile altor acte normative naționale care transpun legislația Uniunii Europene: Directiva </w:t>
      </w:r>
      <w:hyperlink r:id="rId9" w:tgtFrame="_blank" w:history="1">
        <w:r w:rsidRPr="00035A58">
          <w:rPr>
            <w:rStyle w:val="Hyperlink"/>
            <w:rFonts w:ascii="Times New Roman" w:eastAsia="Times New Roman" w:hAnsi="Times New Roman" w:cs="Times New Roman"/>
            <w:color w:val="1A86B6"/>
            <w:sz w:val="24"/>
            <w:szCs w:val="24"/>
          </w:rPr>
          <w:t>2010/75/UE</w:t>
        </w:r>
      </w:hyperlink>
      <w:r w:rsidRPr="00035A58">
        <w:rPr>
          <w:rFonts w:ascii="Times New Roman" w:eastAsia="Times New Roman" w:hAnsi="Times New Roman" w:cs="Times New Roman"/>
          <w:color w:val="444444"/>
          <w:sz w:val="24"/>
          <w:szCs w:val="24"/>
        </w:rPr>
        <w:t> (IED) a Parlamentului European și a Consiliului din 24 noiembrie 2010 privind emisiile industriale (prevenirea și controlul integrat al poluării), Directiva </w:t>
      </w:r>
      <w:hyperlink r:id="rId10" w:tgtFrame="_blank" w:history="1">
        <w:r w:rsidRPr="00035A58">
          <w:rPr>
            <w:rStyle w:val="Hyperlink"/>
            <w:rFonts w:ascii="Times New Roman" w:eastAsia="Times New Roman" w:hAnsi="Times New Roman" w:cs="Times New Roman"/>
            <w:color w:val="1A86B6"/>
            <w:sz w:val="24"/>
            <w:szCs w:val="24"/>
          </w:rPr>
          <w:t>2012/18/UE</w:t>
        </w:r>
      </w:hyperlink>
      <w:r w:rsidRPr="00035A58">
        <w:rPr>
          <w:rFonts w:ascii="Times New Roman" w:eastAsia="Times New Roman" w:hAnsi="Times New Roman" w:cs="Times New Roman"/>
          <w:color w:val="444444"/>
          <w:sz w:val="24"/>
          <w:szCs w:val="24"/>
        </w:rPr>
        <w:t> a Parlamentului European și a Consiliului din 4 iulie 2012 privind controlul pericolelor de accidente majore care implică substanțe periculoase, de modificare și ulterior de abrogare a Directivei </w:t>
      </w:r>
      <w:hyperlink r:id="rId11" w:tgtFrame="_blank" w:history="1">
        <w:r w:rsidRPr="00035A58">
          <w:rPr>
            <w:rStyle w:val="Hyperlink"/>
            <w:rFonts w:ascii="Times New Roman" w:eastAsia="Times New Roman" w:hAnsi="Times New Roman" w:cs="Times New Roman"/>
            <w:color w:val="1A86B6"/>
            <w:sz w:val="24"/>
            <w:szCs w:val="24"/>
          </w:rPr>
          <w:t>96/82/CE</w:t>
        </w:r>
      </w:hyperlink>
      <w:r w:rsidRPr="00035A58">
        <w:rPr>
          <w:rFonts w:ascii="Times New Roman" w:eastAsia="Times New Roman" w:hAnsi="Times New Roman" w:cs="Times New Roman"/>
          <w:color w:val="444444"/>
          <w:sz w:val="24"/>
          <w:szCs w:val="24"/>
        </w:rPr>
        <w:t> a Consiliului, Directiva </w:t>
      </w:r>
      <w:hyperlink r:id="rId12" w:tgtFrame="_blank" w:history="1">
        <w:r w:rsidRPr="00035A58">
          <w:rPr>
            <w:rStyle w:val="Hyperlink"/>
            <w:rFonts w:ascii="Times New Roman" w:eastAsia="Times New Roman" w:hAnsi="Times New Roman" w:cs="Times New Roman"/>
            <w:color w:val="1A86B6"/>
            <w:sz w:val="24"/>
            <w:szCs w:val="24"/>
          </w:rPr>
          <w:t>2000/60/CE</w:t>
        </w:r>
      </w:hyperlink>
      <w:r w:rsidRPr="00035A58">
        <w:rPr>
          <w:rFonts w:ascii="Times New Roman" w:eastAsia="Times New Roman" w:hAnsi="Times New Roman" w:cs="Times New Roman"/>
          <w:color w:val="444444"/>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sidRPr="00035A58">
          <w:rPr>
            <w:rStyle w:val="Hyperlink"/>
            <w:rFonts w:ascii="Times New Roman" w:eastAsia="Times New Roman" w:hAnsi="Times New Roman" w:cs="Times New Roman"/>
            <w:color w:val="1A86B6"/>
            <w:sz w:val="24"/>
            <w:szCs w:val="24"/>
          </w:rPr>
          <w:t>2008/98/CE</w:t>
        </w:r>
      </w:hyperlink>
      <w:r w:rsidRPr="00035A58">
        <w:rPr>
          <w:rFonts w:ascii="Times New Roman" w:eastAsia="Times New Roman" w:hAnsi="Times New Roman" w:cs="Times New Roman"/>
          <w:color w:val="444444"/>
          <w:sz w:val="24"/>
          <w:szCs w:val="24"/>
        </w:rPr>
        <w:t> a Parlamentului European și a Consiliului din 19 noiembrie 2008 privind deșeurile și de abrogare a anumitor directive, și altele):-nu este cazul;</w:t>
      </w:r>
    </w:p>
    <w:p w14:paraId="66B136A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B.</w:t>
      </w:r>
      <w:r w:rsidRPr="00035A58">
        <w:rPr>
          <w:rFonts w:ascii="Times New Roman" w:eastAsia="Times New Roman" w:hAnsi="Times New Roman" w:cs="Times New Roman"/>
          <w:color w:val="444444"/>
          <w:sz w:val="24"/>
          <w:szCs w:val="24"/>
        </w:rPr>
        <w:t> Se va menționa planul/programul/strategia/documentul de programare/planificare din care face proiectul, cu indicarea actului normativ prin care a fost aprobat:-nu este cazul;</w:t>
      </w:r>
    </w:p>
    <w:p w14:paraId="52691898" w14:textId="75998D27" w:rsidR="004C3261" w:rsidRPr="00035A58" w:rsidRDefault="004E45D4" w:rsidP="004C3261">
      <w:pPr>
        <w:pStyle w:val="Default"/>
        <w:rPr>
          <w:rFonts w:ascii="Times New Roman" w:hAnsi="Times New Roman" w:cs="Times New Roman"/>
        </w:rPr>
      </w:pPr>
      <w:r w:rsidRPr="00035A58">
        <w:rPr>
          <w:rFonts w:ascii="Times New Roman" w:eastAsia="Times New Roman" w:hAnsi="Times New Roman" w:cs="Times New Roman"/>
          <w:b/>
          <w:bCs/>
          <w:color w:val="222222"/>
        </w:rPr>
        <w:t>X</w:t>
      </w:r>
      <w:r w:rsidRPr="00035A58">
        <w:rPr>
          <w:rFonts w:ascii="Times New Roman" w:eastAsia="Times New Roman" w:hAnsi="Times New Roman" w:cs="Times New Roman"/>
          <w:bCs/>
          <w:color w:val="222222"/>
        </w:rPr>
        <w:t>.</w:t>
      </w:r>
      <w:r w:rsidRPr="00035A58">
        <w:rPr>
          <w:rFonts w:ascii="Times New Roman" w:eastAsia="Times New Roman" w:hAnsi="Times New Roman" w:cs="Times New Roman"/>
          <w:color w:val="444444"/>
        </w:rPr>
        <w:t> </w:t>
      </w:r>
      <w:r w:rsidRPr="00035A58">
        <w:rPr>
          <w:rFonts w:ascii="Times New Roman" w:eastAsia="Times New Roman" w:hAnsi="Times New Roman" w:cs="Times New Roman"/>
          <w:b/>
          <w:color w:val="444444"/>
        </w:rPr>
        <w:t>Lucrări necesare organizării de șantier:</w:t>
      </w:r>
      <w:r w:rsidR="004C3261" w:rsidRPr="00035A58">
        <w:rPr>
          <w:rFonts w:ascii="Times New Roman" w:hAnsi="Times New Roman" w:cs="Times New Roman"/>
          <w:i/>
          <w:iCs/>
        </w:rPr>
        <w:t xml:space="preserve"> </w:t>
      </w:r>
    </w:p>
    <w:p w14:paraId="24E16B7E"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lastRenderedPageBreak/>
        <w:t xml:space="preserve">Toate operatiile de executie a constructiei se vor desfasura numai in incinta beneficiarului. </w:t>
      </w:r>
    </w:p>
    <w:p w14:paraId="76E5864E"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Accesul muncitorilor sau depozitarea de materiale in afara acestui perimetru este strict interzisa. </w:t>
      </w:r>
    </w:p>
    <w:p w14:paraId="5E5E4DC1"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Perimetrul santierului se va asigura cu garduri provizorii, astfel incat vecinatatile sa nu se modifice pe toata durata executiei. </w:t>
      </w:r>
    </w:p>
    <w:p w14:paraId="62D9C2D9"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In incinta beneficiarului vor fi organizate minimum urmatoarele lucrari provizorii: </w:t>
      </w:r>
    </w:p>
    <w:p w14:paraId="5714E196"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 zona descarcare si depozitare marfa; </w:t>
      </w:r>
    </w:p>
    <w:p w14:paraId="571F20C4"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 baraca (birou) utilata cu telefon, masa de scris, dulapuri unde vor fi pastrate desenele de executie, caietele de observatie, dispozitiile de santier, echipamentul muncitorilor; </w:t>
      </w:r>
    </w:p>
    <w:p w14:paraId="6038E0E8"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 tablou electric; </w:t>
      </w:r>
    </w:p>
    <w:p w14:paraId="01191F18"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 punct PSI (in imediata apropiere a sursei de apa); </w:t>
      </w:r>
    </w:p>
    <w:p w14:paraId="3BCA8408"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 un grup sanitar ecologic; </w:t>
      </w:r>
    </w:p>
    <w:p w14:paraId="6337F61B"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- 1 container gunoi (ambalaje, materiale de constructii) si 1 pubela inchisa pentru resturi alimentare si gunoi menajer; </w:t>
      </w:r>
    </w:p>
    <w:p w14:paraId="74E94EE2"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 zona amenajata pentru masa muncitorilor / zona delimitata clar pentru fumat. </w:t>
      </w:r>
    </w:p>
    <w:p w14:paraId="35843594"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In incinta santierului se va purta permanent echipamentul individual de protectie. </w:t>
      </w:r>
    </w:p>
    <w:p w14:paraId="2C0843D0"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Intretinerea utilajelor/mijloacelor de transport (spalarea lor, efectuarea de reparatii, schimburile de ulei) se vor face numai la service-uri / baze de productie autorizate. </w:t>
      </w:r>
    </w:p>
    <w:p w14:paraId="541E3C42"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Alimentarea cu energie electrica pentru organizare de santier se propune a se realiza de catre SC ENEL din reteaua existenta in zona, in urma unui contract incheiat cu furnizor. </w:t>
      </w:r>
    </w:p>
    <w:p w14:paraId="26FA8493" w14:textId="77777777" w:rsidR="004C3261" w:rsidRPr="00035A58" w:rsidRDefault="004C3261" w:rsidP="004C3261">
      <w:pPr>
        <w:autoSpaceDE w:val="0"/>
        <w:autoSpaceDN w:val="0"/>
        <w:adjustRightInd w:val="0"/>
        <w:spacing w:after="0" w:line="240" w:lineRule="auto"/>
        <w:rPr>
          <w:rFonts w:ascii="Times New Roman" w:hAnsi="Times New Roman" w:cs="Times New Roman"/>
          <w:color w:val="000000"/>
          <w:sz w:val="24"/>
          <w:szCs w:val="24"/>
        </w:rPr>
      </w:pPr>
      <w:r w:rsidRPr="00035A58">
        <w:rPr>
          <w:rFonts w:ascii="Times New Roman" w:hAnsi="Times New Roman" w:cs="Times New Roman"/>
          <w:color w:val="000000"/>
          <w:sz w:val="24"/>
          <w:szCs w:val="24"/>
        </w:rPr>
        <w:t xml:space="preserve">Aprovizionarea cu apa potabila se va face de la reteaua oraseneasca existenta in zona, in baza unui contract incheia cu COMPANIA de APA. </w:t>
      </w:r>
    </w:p>
    <w:p w14:paraId="01A7EB85" w14:textId="28D0D196" w:rsidR="004E45D4"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Pentru stingere, in caz de incendiu, se vor folosi hidrantii exterior</w:t>
      </w:r>
      <w:r w:rsidR="00F15721" w:rsidRPr="00035A58">
        <w:rPr>
          <w:rFonts w:ascii="Times New Roman" w:hAnsi="Times New Roman" w:cs="Times New Roman"/>
          <w:sz w:val="24"/>
          <w:szCs w:val="24"/>
        </w:rPr>
        <w:t>i</w:t>
      </w:r>
      <w:r w:rsidRPr="00035A58">
        <w:rPr>
          <w:rFonts w:ascii="Times New Roman" w:hAnsi="Times New Roman" w:cs="Times New Roman"/>
          <w:sz w:val="24"/>
          <w:szCs w:val="24"/>
        </w:rPr>
        <w:t xml:space="preserve"> (DN100mm) </w:t>
      </w:r>
      <w:r w:rsidR="00F15721" w:rsidRPr="00035A58">
        <w:rPr>
          <w:rFonts w:ascii="Times New Roman" w:hAnsi="Times New Roman" w:cs="Times New Roman"/>
          <w:sz w:val="24"/>
          <w:szCs w:val="24"/>
        </w:rPr>
        <w:t xml:space="preserve">din reteaua orasului </w:t>
      </w:r>
      <w:r w:rsidRPr="00035A58">
        <w:rPr>
          <w:rFonts w:ascii="Times New Roman" w:hAnsi="Times New Roman" w:cs="Times New Roman"/>
          <w:sz w:val="24"/>
          <w:szCs w:val="24"/>
        </w:rPr>
        <w:t xml:space="preserve">amplasati </w:t>
      </w:r>
      <w:r w:rsidR="00B62BAC" w:rsidRPr="00035A58">
        <w:rPr>
          <w:rFonts w:ascii="Times New Roman" w:hAnsi="Times New Roman" w:cs="Times New Roman"/>
          <w:sz w:val="24"/>
          <w:szCs w:val="24"/>
        </w:rPr>
        <w:t>pe Str.Aleea Sinaia</w:t>
      </w:r>
      <w:r w:rsidRPr="00035A58">
        <w:rPr>
          <w:rFonts w:ascii="Times New Roman" w:hAnsi="Times New Roman" w:cs="Times New Roman"/>
          <w:sz w:val="24"/>
          <w:szCs w:val="24"/>
        </w:rPr>
        <w:t>.</w:t>
      </w:r>
    </w:p>
    <w:p w14:paraId="220302AB" w14:textId="59327C5D" w:rsidR="004E45D4"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 xml:space="preserve">Asigurarea iluminatului perimetral – periferic al şantierului pe timp de noapte cu un numar suficient de reflectoare, astfel incat sa fie asigurat un iluminat corespunzator </w:t>
      </w:r>
    </w:p>
    <w:p w14:paraId="688A1A2F" w14:textId="3FA02FE7" w:rsidR="004E45D4"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Betonarea cailor de acces si pietonale.</w:t>
      </w:r>
    </w:p>
    <w:p w14:paraId="151B6E08" w14:textId="4D0BEE53" w:rsidR="004E45D4"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Asigurarea unei parcari temporare pentru masinile personalului  executata si delimitata corespunzator.</w:t>
      </w:r>
    </w:p>
    <w:p w14:paraId="706492ED" w14:textId="77777777" w:rsidR="004C3261"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.Depozitarea materialelor se face in spatii si incinte special organizate si amenajate in acest scop, imprejmuite si asigurate impotriva accesului neautorizat . Depozitarea materialelor se va face ordonat,pe sortimente si tipo-dimensiuni;</w:t>
      </w:r>
    </w:p>
    <w:p w14:paraId="38CE2FC8" w14:textId="6AF266F4" w:rsidR="004E45D4"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 xml:space="preserve"> Deşeurile rezultate  se vor colecta din frontul de lucru, se vor transporta si depozita temporar la punctul de colectare propriu din incinta şantierului.</w:t>
      </w:r>
    </w:p>
    <w:p w14:paraId="590BCAF8" w14:textId="1B86F7EE" w:rsidR="004E45D4"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 xml:space="preserve"> Evacuarea deşeurilor din incinta şantierului se va face numai cu mijloace de transport adecvate şi numai la gropi de gunoi autorizate. Răspunderea pentru încălcarea acestei prevederi revine în exclusivitate persoanei fizice sau juridice, beneficiarul neavând nici o răspundere în acest caz. </w:t>
      </w:r>
    </w:p>
    <w:p w14:paraId="34767897" w14:textId="4CDFB942" w:rsidR="004E45D4" w:rsidRPr="00035A58" w:rsidRDefault="004E45D4" w:rsidP="004E45D4">
      <w:pPr>
        <w:rPr>
          <w:rFonts w:ascii="Times New Roman" w:hAnsi="Times New Roman" w:cs="Times New Roman"/>
          <w:sz w:val="24"/>
          <w:szCs w:val="24"/>
        </w:rPr>
      </w:pPr>
      <w:r w:rsidRPr="00035A58">
        <w:rPr>
          <w:rFonts w:ascii="Times New Roman" w:hAnsi="Times New Roman" w:cs="Times New Roman"/>
          <w:sz w:val="24"/>
          <w:szCs w:val="24"/>
        </w:rPr>
        <w:t xml:space="preserve">.Zonele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mediului.Conform prevederilor legale se va asigura colectarea selectiva a deseurilor pentru care se impune acest lucru. </w:t>
      </w:r>
    </w:p>
    <w:p w14:paraId="3FFD134B" w14:textId="3292F5B2"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color w:val="333333"/>
          <w:sz w:val="24"/>
          <w:szCs w:val="24"/>
        </w:rPr>
        <w:lastRenderedPageBreak/>
        <w:t>.Paza bunurilor materiale va fi asigurata de personalul propri</w:t>
      </w:r>
      <w:r w:rsidR="004C3261" w:rsidRPr="00035A58">
        <w:rPr>
          <w:rFonts w:ascii="Times New Roman" w:eastAsia="Times New Roman" w:hAnsi="Times New Roman" w:cs="Times New Roman"/>
          <w:color w:val="333333"/>
          <w:sz w:val="24"/>
          <w:szCs w:val="24"/>
        </w:rPr>
        <w:t>u</w:t>
      </w:r>
      <w:r w:rsidRPr="00035A58">
        <w:rPr>
          <w:rFonts w:ascii="Times New Roman" w:eastAsia="Times New Roman" w:hAnsi="Times New Roman" w:cs="Times New Roman"/>
          <w:color w:val="333333"/>
          <w:sz w:val="24"/>
          <w:szCs w:val="24"/>
        </w:rPr>
        <w:t xml:space="preserve"> de paza al beneficiarului;</w:t>
      </w:r>
    </w:p>
    <w:p w14:paraId="53FF846A" w14:textId="77777777" w:rsidR="004C3261" w:rsidRPr="00035A58" w:rsidRDefault="004C3261" w:rsidP="004C3261">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hAnsi="Times New Roman" w:cs="Times New Roman"/>
          <w:color w:val="000000"/>
          <w:sz w:val="24"/>
          <w:szCs w:val="24"/>
        </w:rPr>
        <w:t>La finalizarea lucrarilor, constructorul va dezafecta zona organizarii de santier, readucandu-se terenul la starea initiala.</w:t>
      </w:r>
    </w:p>
    <w:p w14:paraId="4AE87C90" w14:textId="77777777" w:rsidR="004C3261" w:rsidRPr="00035A58" w:rsidRDefault="004C3261"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6ADA074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b/>
          <w:color w:val="444444"/>
          <w:sz w:val="24"/>
          <w:szCs w:val="24"/>
        </w:rPr>
        <w:t> localizarea organizării de șantier:</w:t>
      </w:r>
      <w:r w:rsidRPr="00035A58">
        <w:rPr>
          <w:rFonts w:ascii="Times New Roman" w:eastAsia="Times New Roman" w:hAnsi="Times New Roman" w:cs="Times New Roman"/>
          <w:color w:val="444444"/>
          <w:sz w:val="24"/>
          <w:szCs w:val="24"/>
        </w:rPr>
        <w:t>-  organizarea de santier va fi facuta in spatii inchise(imprejmuite) ale beneficiarului in apropierea santierului;</w:t>
      </w:r>
    </w:p>
    <w:p w14:paraId="4956F3C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descrierea impactului asupra mediului a lucrărilor organizării de șantier:</w:t>
      </w:r>
      <w:r w:rsidRPr="00035A58">
        <w:rPr>
          <w:rFonts w:ascii="Times New Roman" w:eastAsia="Times New Roman" w:hAnsi="Times New Roman" w:cs="Times New Roman"/>
          <w:color w:val="444444"/>
          <w:sz w:val="24"/>
          <w:szCs w:val="24"/>
        </w:rPr>
        <w:t>nu este cazul;</w:t>
      </w:r>
    </w:p>
    <w:p w14:paraId="27D22AC7"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surse de poluanți și instalații pentru reținerea, evacuarea și dispersia poluanților în mediu în timpul organizării de șantier:-</w:t>
      </w:r>
      <w:r w:rsidRPr="00035A58">
        <w:rPr>
          <w:rFonts w:ascii="Times New Roman" w:eastAsia="Times New Roman" w:hAnsi="Times New Roman" w:cs="Times New Roman"/>
          <w:color w:val="444444"/>
          <w:sz w:val="24"/>
          <w:szCs w:val="24"/>
        </w:rPr>
        <w:t>nu este cazul</w:t>
      </w:r>
    </w:p>
    <w:p w14:paraId="44BFCAD7"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dotări și măsuri prevăzute pentru controlul emisiilor de poluanți în mediu:</w:t>
      </w:r>
      <w:r w:rsidRPr="00035A58">
        <w:rPr>
          <w:rFonts w:ascii="Times New Roman" w:eastAsia="Times New Roman" w:hAnsi="Times New Roman" w:cs="Times New Roman"/>
          <w:color w:val="444444"/>
          <w:sz w:val="24"/>
          <w:szCs w:val="24"/>
        </w:rPr>
        <w:t>-nu este cazul</w:t>
      </w:r>
    </w:p>
    <w:p w14:paraId="0CD57CF0"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XI.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Lucrări de refacere a amplasamentului la finalizarea investiției, în caz de accidente și/sau la încetarea activității, în măsura în care aceste informații sunt disponibile:</w:t>
      </w:r>
    </w:p>
    <w:p w14:paraId="7526CD10" w14:textId="07F6275F"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xml:space="preserve"> lucrările propuse pentru refacerea amplasamentului la finalizarea investiției, în caz de accidente și/sau la încetarea activității: - </w:t>
      </w:r>
      <w:r w:rsidR="00B74ADA" w:rsidRPr="00035A58">
        <w:rPr>
          <w:rFonts w:ascii="Times New Roman" w:eastAsia="Times New Roman" w:hAnsi="Times New Roman" w:cs="Times New Roman"/>
          <w:color w:val="444444"/>
          <w:sz w:val="24"/>
          <w:szCs w:val="24"/>
        </w:rPr>
        <w:t>se vor efectua lucrari de refacere a solului</w:t>
      </w:r>
      <w:r w:rsidRPr="00035A58">
        <w:rPr>
          <w:rFonts w:ascii="Times New Roman" w:eastAsia="Times New Roman" w:hAnsi="Times New Roman" w:cs="Times New Roman"/>
          <w:color w:val="444444"/>
          <w:sz w:val="24"/>
          <w:szCs w:val="24"/>
        </w:rPr>
        <w:t>;</w:t>
      </w:r>
    </w:p>
    <w:p w14:paraId="6C95E2C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aspecte referitoare la prevenirea și modul de răspuns pentru cazuri de poluări accidentale:nu este cazul</w:t>
      </w:r>
    </w:p>
    <w:p w14:paraId="4D2927BC"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aspecte referitoare la închiderea/dezafectarea/demolarea instalației:-nu este cazul intrucat nu exista nici o instalatie cladirea fiind un simplu spatiu de depozitare.</w:t>
      </w:r>
    </w:p>
    <w:p w14:paraId="3EE6297E"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modalități de refacere a stării inițiale/reabilitare în vederea utilizării ulterioare a terenului:-nu este cazul</w:t>
      </w:r>
    </w:p>
    <w:p w14:paraId="1ED2AA9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b/>
          <w:color w:val="333333"/>
          <w:sz w:val="24"/>
          <w:szCs w:val="24"/>
        </w:rPr>
      </w:pPr>
      <w:r w:rsidRPr="00035A58">
        <w:rPr>
          <w:rFonts w:ascii="Times New Roman" w:eastAsia="Times New Roman" w:hAnsi="Times New Roman" w:cs="Times New Roman"/>
          <w:b/>
          <w:bCs/>
          <w:color w:val="222222"/>
          <w:sz w:val="24"/>
          <w:szCs w:val="24"/>
        </w:rPr>
        <w:t>XII.</w:t>
      </w:r>
      <w:r w:rsidRPr="00035A58">
        <w:rPr>
          <w:rFonts w:ascii="Times New Roman" w:eastAsia="Times New Roman" w:hAnsi="Times New Roman" w:cs="Times New Roman"/>
          <w:color w:val="444444"/>
          <w:sz w:val="24"/>
          <w:szCs w:val="24"/>
        </w:rPr>
        <w:t> </w:t>
      </w:r>
      <w:r w:rsidRPr="00035A58">
        <w:rPr>
          <w:rFonts w:ascii="Times New Roman" w:eastAsia="Times New Roman" w:hAnsi="Times New Roman" w:cs="Times New Roman"/>
          <w:b/>
          <w:color w:val="444444"/>
          <w:sz w:val="24"/>
          <w:szCs w:val="24"/>
        </w:rPr>
        <w:t>Anexe - piese desenate:</w:t>
      </w:r>
    </w:p>
    <w:p w14:paraId="12E6C78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1.</w:t>
      </w:r>
      <w:r w:rsidRPr="00035A58">
        <w:rPr>
          <w:rFonts w:ascii="Times New Roman" w:eastAsia="Times New Roman" w:hAnsi="Times New Roman" w:cs="Times New Roman"/>
          <w:color w:val="444444"/>
          <w:sz w:val="24"/>
          <w:szCs w:val="24"/>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3A80949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2.</w:t>
      </w:r>
      <w:r w:rsidRPr="00035A58">
        <w:rPr>
          <w:rFonts w:ascii="Times New Roman" w:eastAsia="Times New Roman" w:hAnsi="Times New Roman" w:cs="Times New Roman"/>
          <w:color w:val="444444"/>
          <w:sz w:val="24"/>
          <w:szCs w:val="24"/>
        </w:rPr>
        <w:t> schemele-flux pentru procesul tehnologic și fazele activității, cu instalațiile de depoluare: - nu este cazul</w:t>
      </w:r>
    </w:p>
    <w:p w14:paraId="71D1B1A2"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3.</w:t>
      </w:r>
      <w:r w:rsidRPr="00035A58">
        <w:rPr>
          <w:rFonts w:ascii="Times New Roman" w:eastAsia="Times New Roman" w:hAnsi="Times New Roman" w:cs="Times New Roman"/>
          <w:color w:val="444444"/>
          <w:sz w:val="24"/>
          <w:szCs w:val="24"/>
        </w:rPr>
        <w:t> schema-flux a gestionării deșeurilor:- nu este cazul inmtrucat nu se produc deseuri;</w:t>
      </w:r>
    </w:p>
    <w:p w14:paraId="14987DF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4.</w:t>
      </w:r>
      <w:r w:rsidRPr="00035A58">
        <w:rPr>
          <w:rFonts w:ascii="Times New Roman" w:eastAsia="Times New Roman" w:hAnsi="Times New Roman" w:cs="Times New Roman"/>
          <w:color w:val="444444"/>
          <w:sz w:val="24"/>
          <w:szCs w:val="24"/>
        </w:rPr>
        <w:t> alte piese desenate, stabilite de autoritatea publică pentru protecția mediului.</w:t>
      </w:r>
    </w:p>
    <w:p w14:paraId="3924B4E9"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XIII.</w:t>
      </w:r>
      <w:r w:rsidRPr="00035A58">
        <w:rPr>
          <w:rFonts w:ascii="Times New Roman" w:eastAsia="Times New Roman" w:hAnsi="Times New Roman" w:cs="Times New Roman"/>
          <w:color w:val="444444"/>
          <w:sz w:val="24"/>
          <w:szCs w:val="24"/>
        </w:rPr>
        <w:t> Pentru proiectele care intră sub incidența prevederilor </w:t>
      </w:r>
      <w:hyperlink r:id="rId14" w:anchor="p-48878121" w:tgtFrame="_blank" w:history="1">
        <w:r w:rsidRPr="00035A58">
          <w:rPr>
            <w:rStyle w:val="Hyperlink"/>
            <w:rFonts w:ascii="Times New Roman" w:eastAsia="Times New Roman" w:hAnsi="Times New Roman" w:cs="Times New Roman"/>
            <w:color w:val="1A86B6"/>
            <w:sz w:val="24"/>
            <w:szCs w:val="24"/>
          </w:rPr>
          <w:t>art. 28</w:t>
        </w:r>
      </w:hyperlink>
      <w:r w:rsidRPr="00035A58">
        <w:rPr>
          <w:rFonts w:ascii="Times New Roman" w:eastAsia="Times New Roman" w:hAnsi="Times New Roman" w:cs="Times New Roman"/>
          <w:color w:val="444444"/>
          <w:sz w:val="24"/>
          <w:szCs w:val="24"/>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035A58">
          <w:rPr>
            <w:rStyle w:val="Hyperlink"/>
            <w:rFonts w:ascii="Times New Roman" w:eastAsia="Times New Roman" w:hAnsi="Times New Roman" w:cs="Times New Roman"/>
            <w:color w:val="1A86B6"/>
            <w:sz w:val="24"/>
            <w:szCs w:val="24"/>
          </w:rPr>
          <w:t>nr. 49/2011</w:t>
        </w:r>
      </w:hyperlink>
      <w:r w:rsidRPr="00035A58">
        <w:rPr>
          <w:rFonts w:ascii="Times New Roman" w:eastAsia="Times New Roman" w:hAnsi="Times New Roman" w:cs="Times New Roman"/>
          <w:color w:val="444444"/>
          <w:sz w:val="24"/>
          <w:szCs w:val="24"/>
        </w:rPr>
        <w:t>, cu modificările și completările ulterioare, memoriul va fi completat cu următoarele:</w:t>
      </w:r>
    </w:p>
    <w:p w14:paraId="503D1C1F"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a)</w:t>
      </w:r>
      <w:r w:rsidRPr="00035A58">
        <w:rPr>
          <w:rFonts w:ascii="Times New Roman" w:eastAsia="Times New Roman" w:hAnsi="Times New Roman" w:cs="Times New Roman"/>
          <w:color w:val="444444"/>
          <w:sz w:val="24"/>
          <w:szCs w:val="24"/>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w:t>
      </w:r>
      <w:r w:rsidRPr="00035A58">
        <w:rPr>
          <w:rFonts w:ascii="Times New Roman" w:eastAsia="Times New Roman" w:hAnsi="Times New Roman" w:cs="Times New Roman"/>
          <w:color w:val="444444"/>
          <w:sz w:val="24"/>
          <w:szCs w:val="24"/>
        </w:rPr>
        <w:lastRenderedPageBreak/>
        <w:t>națională Stereo 1970, sau de tabel în format electronic conținând coordonatele conturului (X, Y) în sistem de proiecție națională Stereo 1970</w:t>
      </w:r>
      <w:bookmarkStart w:id="4" w:name="_Hlk535263386"/>
      <w:r w:rsidRPr="00035A58">
        <w:rPr>
          <w:rFonts w:ascii="Times New Roman" w:eastAsia="Times New Roman" w:hAnsi="Times New Roman" w:cs="Times New Roman"/>
          <w:color w:val="444444"/>
          <w:sz w:val="24"/>
          <w:szCs w:val="24"/>
        </w:rPr>
        <w:t>: -nu este cazui;</w:t>
      </w:r>
      <w:bookmarkEnd w:id="4"/>
    </w:p>
    <w:p w14:paraId="536CA40E" w14:textId="7C6BFA34"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b)</w:t>
      </w:r>
      <w:r w:rsidRPr="00035A58">
        <w:rPr>
          <w:rFonts w:ascii="Times New Roman" w:eastAsia="Times New Roman" w:hAnsi="Times New Roman" w:cs="Times New Roman"/>
          <w:color w:val="444444"/>
          <w:sz w:val="24"/>
          <w:szCs w:val="24"/>
        </w:rPr>
        <w:t> numele și codul ariei naturale protejate de interes comunitar: -</w:t>
      </w:r>
      <w:r w:rsidR="004C3261" w:rsidRPr="00035A58">
        <w:rPr>
          <w:rFonts w:ascii="Times New Roman" w:eastAsia="Times New Roman" w:hAnsi="Times New Roman" w:cs="Times New Roman"/>
          <w:color w:val="444444"/>
          <w:sz w:val="24"/>
          <w:szCs w:val="24"/>
        </w:rPr>
        <w:t xml:space="preserve">Valea Ilfovului </w:t>
      </w:r>
      <w:r w:rsidRPr="00035A58">
        <w:rPr>
          <w:rFonts w:ascii="Times New Roman" w:eastAsia="Times New Roman" w:hAnsi="Times New Roman" w:cs="Times New Roman"/>
          <w:color w:val="444444"/>
          <w:sz w:val="24"/>
          <w:szCs w:val="24"/>
        </w:rPr>
        <w:t>;</w:t>
      </w:r>
    </w:p>
    <w:p w14:paraId="09DEA247"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c)</w:t>
      </w:r>
      <w:r w:rsidRPr="00035A58">
        <w:rPr>
          <w:rFonts w:ascii="Times New Roman" w:eastAsia="Times New Roman" w:hAnsi="Times New Roman" w:cs="Times New Roman"/>
          <w:color w:val="444444"/>
          <w:sz w:val="24"/>
          <w:szCs w:val="24"/>
        </w:rPr>
        <w:t> prezența și efectivele/suprafețele acoperite de specii și habitate de interes comunitar în zona proiectului: -nu este cazui;</w:t>
      </w:r>
    </w:p>
    <w:p w14:paraId="3D043491"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d)</w:t>
      </w:r>
      <w:r w:rsidRPr="00035A58">
        <w:rPr>
          <w:rFonts w:ascii="Times New Roman" w:eastAsia="Times New Roman" w:hAnsi="Times New Roman" w:cs="Times New Roman"/>
          <w:color w:val="444444"/>
          <w:sz w:val="24"/>
          <w:szCs w:val="24"/>
        </w:rPr>
        <w:t> se va preciza dacă proiectul propus nu are legătură directă cu sau nu este necesar pentru managementul conservării ariei naturale protejate de interes comunitar: -nu este cazui;</w:t>
      </w:r>
    </w:p>
    <w:p w14:paraId="6561700C"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e)</w:t>
      </w:r>
      <w:r w:rsidRPr="00035A58">
        <w:rPr>
          <w:rFonts w:ascii="Times New Roman" w:eastAsia="Times New Roman" w:hAnsi="Times New Roman" w:cs="Times New Roman"/>
          <w:color w:val="444444"/>
          <w:sz w:val="24"/>
          <w:szCs w:val="24"/>
        </w:rPr>
        <w:t> se va estima impactul potențial al proiectului asupra speciilor și habitatelor din aria naturală protejată de interes comunitar: -nu este cazui;</w:t>
      </w:r>
    </w:p>
    <w:p w14:paraId="6614603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f)</w:t>
      </w:r>
      <w:r w:rsidRPr="00035A58">
        <w:rPr>
          <w:rFonts w:ascii="Times New Roman" w:eastAsia="Times New Roman" w:hAnsi="Times New Roman" w:cs="Times New Roman"/>
          <w:color w:val="444444"/>
          <w:sz w:val="24"/>
          <w:szCs w:val="24"/>
        </w:rPr>
        <w:t> alte informații prevăzute în legislația în vigoare: -nu este cazui;</w:t>
      </w:r>
    </w:p>
    <w:p w14:paraId="36BCE2DF"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XIV.</w:t>
      </w:r>
      <w:r w:rsidRPr="00035A58">
        <w:rPr>
          <w:rFonts w:ascii="Times New Roman" w:eastAsia="Times New Roman" w:hAnsi="Times New Roman" w:cs="Times New Roman"/>
          <w:color w:val="444444"/>
          <w:sz w:val="24"/>
          <w:szCs w:val="24"/>
        </w:rPr>
        <w:t> Pentru proiectele care se realizează pe ape sau au legătură cu apele, memoriul va fi completat cu următoarele informații, preluate din Planurile de management bazinale, actualizate:</w:t>
      </w:r>
    </w:p>
    <w:p w14:paraId="07584F45"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1.</w:t>
      </w:r>
      <w:r w:rsidRPr="00035A58">
        <w:rPr>
          <w:rFonts w:ascii="Times New Roman" w:eastAsia="Times New Roman" w:hAnsi="Times New Roman" w:cs="Times New Roman"/>
          <w:color w:val="444444"/>
          <w:sz w:val="24"/>
          <w:szCs w:val="24"/>
        </w:rPr>
        <w:t> Localizarea proiectului:</w:t>
      </w:r>
    </w:p>
    <w:p w14:paraId="61E5BDC4"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bazinul hidrografic: -nu este cazui;</w:t>
      </w:r>
    </w:p>
    <w:p w14:paraId="45ADEEC8"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cursul de apă: denumirea și codul cadastral: -nu este cazui;</w:t>
      </w:r>
    </w:p>
    <w:p w14:paraId="3CAE3BAF"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w:t>
      </w:r>
      <w:r w:rsidRPr="00035A58">
        <w:rPr>
          <w:rFonts w:ascii="Times New Roman" w:eastAsia="Times New Roman" w:hAnsi="Times New Roman" w:cs="Times New Roman"/>
          <w:color w:val="444444"/>
          <w:sz w:val="24"/>
          <w:szCs w:val="24"/>
        </w:rPr>
        <w:t> corpul de apă (de suprafață și/sau subteran): denumire și cod: -nu este cazui;</w:t>
      </w:r>
    </w:p>
    <w:p w14:paraId="033477ED"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2.</w:t>
      </w:r>
      <w:r w:rsidRPr="00035A58">
        <w:rPr>
          <w:rFonts w:ascii="Times New Roman" w:eastAsia="Times New Roman" w:hAnsi="Times New Roman" w:cs="Times New Roman"/>
          <w:color w:val="444444"/>
          <w:sz w:val="24"/>
          <w:szCs w:val="24"/>
        </w:rPr>
        <w:t> Indicarea stării ecologice/potențialului ecologic și starea chimică a corpului de apă de suprafață; pentru corpul de apă subteran se vor indica starea cantitativă și starea chimică a corpului de apă: -nu este cazui;</w:t>
      </w:r>
    </w:p>
    <w:p w14:paraId="0EE9804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r w:rsidRPr="00035A58">
        <w:rPr>
          <w:rFonts w:ascii="Times New Roman" w:eastAsia="Times New Roman" w:hAnsi="Times New Roman" w:cs="Times New Roman"/>
          <w:b/>
          <w:bCs/>
          <w:color w:val="222222"/>
          <w:sz w:val="24"/>
          <w:szCs w:val="24"/>
        </w:rPr>
        <w:t>3.</w:t>
      </w:r>
      <w:r w:rsidRPr="00035A58">
        <w:rPr>
          <w:rFonts w:ascii="Times New Roman" w:eastAsia="Times New Roman" w:hAnsi="Times New Roman" w:cs="Times New Roman"/>
          <w:color w:val="444444"/>
          <w:sz w:val="24"/>
          <w:szCs w:val="24"/>
        </w:rPr>
        <w:t> Indicarea obiectivului/obiectivelor de mediu pentru fiecare corp de apă identificat, cu precizarea excepțiilor aplicate și a termenelor aferente, după caz: -nu este cazui;</w:t>
      </w:r>
    </w:p>
    <w:p w14:paraId="2EEB4B69"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444444"/>
          <w:sz w:val="24"/>
          <w:szCs w:val="24"/>
        </w:rPr>
      </w:pPr>
      <w:r w:rsidRPr="00035A58">
        <w:rPr>
          <w:rFonts w:ascii="Times New Roman" w:eastAsia="Times New Roman" w:hAnsi="Times New Roman" w:cs="Times New Roman"/>
          <w:b/>
          <w:bCs/>
          <w:color w:val="222222"/>
          <w:sz w:val="24"/>
          <w:szCs w:val="24"/>
        </w:rPr>
        <w:t>XV.</w:t>
      </w:r>
      <w:r w:rsidRPr="00035A58">
        <w:rPr>
          <w:rFonts w:ascii="Times New Roman" w:eastAsia="Times New Roman" w:hAnsi="Times New Roman" w:cs="Times New Roman"/>
          <w:color w:val="444444"/>
          <w:sz w:val="24"/>
          <w:szCs w:val="24"/>
        </w:rPr>
        <w:t> Criteriile prevăzute în anexa nr. 3 la Legea nr. . . . . . . . . . . privind evaluarea impactului anumitor proiecte publice și private asupra mediului se iau în considerare, dacă este cazul, în momentul compilării informațiilor în conformitate cu punctele III-XIV: -nu este cazui;</w:t>
      </w:r>
    </w:p>
    <w:p w14:paraId="13B8D24A"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p w14:paraId="34681DE0" w14:textId="77777777" w:rsidR="004E45D4" w:rsidRPr="00035A58" w:rsidRDefault="004E45D4" w:rsidP="004E45D4">
      <w:pPr>
        <w:shd w:val="clear" w:color="auto" w:fill="FFFFFF"/>
        <w:spacing w:after="150" w:line="240" w:lineRule="auto"/>
        <w:jc w:val="both"/>
        <w:rPr>
          <w:rFonts w:ascii="Times New Roman" w:eastAsia="Times New Roman" w:hAnsi="Times New Roman" w:cs="Times New Roman"/>
          <w:color w:val="333333"/>
          <w:sz w:val="24"/>
          <w:szCs w:val="24"/>
        </w:rPr>
      </w:pPr>
    </w:p>
    <w:tbl>
      <w:tblPr>
        <w:tblW w:w="2595" w:type="dxa"/>
        <w:jc w:val="center"/>
        <w:tblLook w:val="04A0" w:firstRow="1" w:lastRow="0" w:firstColumn="1" w:lastColumn="0" w:noHBand="0" w:noVBand="1"/>
      </w:tblPr>
      <w:tblGrid>
        <w:gridCol w:w="9"/>
        <w:gridCol w:w="2586"/>
      </w:tblGrid>
      <w:tr w:rsidR="004E45D4" w:rsidRPr="00035A58" w14:paraId="66CD4B25" w14:textId="77777777" w:rsidTr="004E45D4">
        <w:trPr>
          <w:trHeight w:val="153"/>
          <w:jc w:val="center"/>
        </w:trPr>
        <w:tc>
          <w:tcPr>
            <w:tcW w:w="0" w:type="auto"/>
            <w:tcMar>
              <w:top w:w="0" w:type="dxa"/>
              <w:left w:w="0" w:type="dxa"/>
              <w:bottom w:w="0" w:type="dxa"/>
              <w:right w:w="0" w:type="dxa"/>
            </w:tcMar>
            <w:vAlign w:val="center"/>
            <w:hideMark/>
          </w:tcPr>
          <w:p w14:paraId="194EEEAC" w14:textId="77777777" w:rsidR="004E45D4" w:rsidRPr="00035A58" w:rsidRDefault="004E45D4">
            <w:pPr>
              <w:rPr>
                <w:rFonts w:ascii="Times New Roman" w:eastAsia="Times New Roman" w:hAnsi="Times New Roman" w:cs="Times New Roman"/>
                <w:color w:val="333333"/>
                <w:sz w:val="24"/>
                <w:szCs w:val="24"/>
              </w:rPr>
            </w:pPr>
          </w:p>
        </w:tc>
        <w:tc>
          <w:tcPr>
            <w:tcW w:w="0" w:type="auto"/>
            <w:tcMar>
              <w:top w:w="0" w:type="dxa"/>
              <w:left w:w="0" w:type="dxa"/>
              <w:bottom w:w="0" w:type="dxa"/>
              <w:right w:w="0" w:type="dxa"/>
            </w:tcMar>
            <w:vAlign w:val="center"/>
            <w:hideMark/>
          </w:tcPr>
          <w:p w14:paraId="0426FD3A" w14:textId="77777777" w:rsidR="004E45D4" w:rsidRPr="00035A58" w:rsidRDefault="004E45D4">
            <w:pPr>
              <w:rPr>
                <w:rFonts w:ascii="Times New Roman" w:hAnsi="Times New Roman" w:cs="Times New Roman"/>
                <w:sz w:val="24"/>
                <w:szCs w:val="24"/>
              </w:rPr>
            </w:pPr>
          </w:p>
        </w:tc>
      </w:tr>
      <w:tr w:rsidR="004E45D4" w:rsidRPr="00035A58" w14:paraId="4D9F18EC" w14:textId="77777777" w:rsidTr="004E45D4">
        <w:trPr>
          <w:trHeight w:val="1543"/>
          <w:jc w:val="center"/>
        </w:trPr>
        <w:tc>
          <w:tcPr>
            <w:tcW w:w="0" w:type="auto"/>
            <w:tcMar>
              <w:top w:w="0" w:type="dxa"/>
              <w:left w:w="0" w:type="dxa"/>
              <w:bottom w:w="0" w:type="dxa"/>
              <w:right w:w="0" w:type="dxa"/>
            </w:tcMar>
            <w:vAlign w:val="center"/>
            <w:hideMark/>
          </w:tcPr>
          <w:p w14:paraId="6CC8C9AB" w14:textId="77777777" w:rsidR="004E45D4" w:rsidRPr="00035A58" w:rsidRDefault="004E45D4">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ED8F4B" w14:textId="77777777" w:rsidR="004E45D4" w:rsidRPr="00035A58" w:rsidRDefault="004E45D4">
            <w:pPr>
              <w:spacing w:after="0" w:line="240" w:lineRule="auto"/>
              <w:jc w:val="center"/>
              <w:rPr>
                <w:rFonts w:ascii="Times New Roman" w:eastAsia="Times New Roman" w:hAnsi="Times New Roman" w:cs="Times New Roman"/>
                <w:sz w:val="24"/>
                <w:szCs w:val="24"/>
              </w:rPr>
            </w:pPr>
            <w:r w:rsidRPr="00035A58">
              <w:rPr>
                <w:rFonts w:ascii="Times New Roman" w:eastAsia="Times New Roman" w:hAnsi="Times New Roman" w:cs="Times New Roman"/>
                <w:sz w:val="24"/>
                <w:szCs w:val="24"/>
              </w:rPr>
              <w:t>Semnătura și ștampila titularului</w:t>
            </w:r>
            <w:r w:rsidRPr="00035A58">
              <w:rPr>
                <w:rFonts w:ascii="Times New Roman" w:eastAsia="Times New Roman" w:hAnsi="Times New Roman" w:cs="Times New Roman"/>
                <w:sz w:val="24"/>
                <w:szCs w:val="24"/>
              </w:rPr>
              <w:br/>
              <w:t>. . . . . . . . . .</w:t>
            </w:r>
          </w:p>
        </w:tc>
      </w:tr>
    </w:tbl>
    <w:p w14:paraId="6B8BE621" w14:textId="77777777" w:rsidR="004E45D4" w:rsidRPr="00035A58" w:rsidRDefault="004E45D4" w:rsidP="004E45D4">
      <w:pPr>
        <w:rPr>
          <w:rFonts w:ascii="Times New Roman" w:hAnsi="Times New Roman" w:cs="Times New Roman"/>
          <w:sz w:val="24"/>
          <w:szCs w:val="24"/>
        </w:rPr>
      </w:pPr>
    </w:p>
    <w:p w14:paraId="652D33DD" w14:textId="77777777" w:rsidR="002B2E5B" w:rsidRPr="00035A58" w:rsidRDefault="002B2E5B">
      <w:pPr>
        <w:rPr>
          <w:rFonts w:ascii="Times New Roman" w:hAnsi="Times New Roman" w:cs="Times New Roman"/>
          <w:sz w:val="24"/>
          <w:szCs w:val="24"/>
        </w:rPr>
      </w:pPr>
    </w:p>
    <w:sectPr w:rsidR="002B2E5B" w:rsidRPr="0003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3A6B5E08"/>
    <w:multiLevelType w:val="multilevel"/>
    <w:tmpl w:val="239C60F4"/>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5B"/>
    <w:rsid w:val="00035A58"/>
    <w:rsid w:val="00204521"/>
    <w:rsid w:val="00271656"/>
    <w:rsid w:val="002B2E5B"/>
    <w:rsid w:val="003F0E35"/>
    <w:rsid w:val="00423A5E"/>
    <w:rsid w:val="004C3261"/>
    <w:rsid w:val="004E45D4"/>
    <w:rsid w:val="0061088F"/>
    <w:rsid w:val="00627B60"/>
    <w:rsid w:val="0070130C"/>
    <w:rsid w:val="007C038E"/>
    <w:rsid w:val="008D147C"/>
    <w:rsid w:val="00912F89"/>
    <w:rsid w:val="00947244"/>
    <w:rsid w:val="0096385E"/>
    <w:rsid w:val="0098083C"/>
    <w:rsid w:val="00A0540D"/>
    <w:rsid w:val="00A17EB7"/>
    <w:rsid w:val="00A90DC2"/>
    <w:rsid w:val="00B10294"/>
    <w:rsid w:val="00B62BAC"/>
    <w:rsid w:val="00B74ADA"/>
    <w:rsid w:val="00BD2495"/>
    <w:rsid w:val="00DA0F36"/>
    <w:rsid w:val="00DE4961"/>
    <w:rsid w:val="00E37AB7"/>
    <w:rsid w:val="00E90124"/>
    <w:rsid w:val="00F1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99B6"/>
  <w15:chartTrackingRefBased/>
  <w15:docId w15:val="{B29726F3-2213-4A18-BF96-B5005E36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5D4"/>
    <w:rPr>
      <w:color w:val="0000FF"/>
      <w:u w:val="single"/>
    </w:rPr>
  </w:style>
  <w:style w:type="paragraph" w:styleId="ListParagraph">
    <w:name w:val="List Paragraph"/>
    <w:basedOn w:val="Normal"/>
    <w:uiPriority w:val="34"/>
    <w:qFormat/>
    <w:rsid w:val="00DE4961"/>
    <w:pPr>
      <w:spacing w:after="0" w:line="240" w:lineRule="auto"/>
      <w:ind w:left="720"/>
      <w:contextualSpacing/>
    </w:pPr>
    <w:rPr>
      <w:rFonts w:ascii="Times New Roman" w:eastAsia="Times New Roman" w:hAnsi="Times New Roman" w:cs="Times New Roman"/>
      <w:sz w:val="24"/>
      <w:szCs w:val="24"/>
    </w:rPr>
  </w:style>
  <w:style w:type="character" w:customStyle="1" w:styleId="tpa1">
    <w:name w:val="tpa1"/>
    <w:basedOn w:val="DefaultParagraphFont"/>
    <w:rsid w:val="00DE4961"/>
  </w:style>
  <w:style w:type="paragraph" w:styleId="BodyText2">
    <w:name w:val="Body Text 2"/>
    <w:basedOn w:val="Normal"/>
    <w:link w:val="BodyText2Char"/>
    <w:unhideWhenUsed/>
    <w:rsid w:val="00A0540D"/>
    <w:pPr>
      <w:suppressAutoHyphens/>
      <w:spacing w:after="120" w:line="480" w:lineRule="auto"/>
    </w:pPr>
    <w:rPr>
      <w:rFonts w:ascii="Calibri" w:eastAsia="Times New Roman" w:hAnsi="Calibri" w:cs="Times New Roman"/>
      <w:lang w:val="ro-RO" w:eastAsia="ar-SA"/>
    </w:rPr>
  </w:style>
  <w:style w:type="character" w:customStyle="1" w:styleId="BodyText2Char">
    <w:name w:val="Body Text 2 Char"/>
    <w:basedOn w:val="DefaultParagraphFont"/>
    <w:link w:val="BodyText2"/>
    <w:rsid w:val="00A0540D"/>
    <w:rPr>
      <w:rFonts w:ascii="Calibri" w:eastAsia="Times New Roman" w:hAnsi="Calibri" w:cs="Times New Roman"/>
      <w:lang w:val="ro-RO" w:eastAsia="ar-SA"/>
    </w:rPr>
  </w:style>
  <w:style w:type="paragraph" w:customStyle="1" w:styleId="Default">
    <w:name w:val="Default"/>
    <w:rsid w:val="00E37A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6471">
      <w:bodyDiv w:val="1"/>
      <w:marLeft w:val="0"/>
      <w:marRight w:val="0"/>
      <w:marTop w:val="0"/>
      <w:marBottom w:val="0"/>
      <w:divBdr>
        <w:top w:val="none" w:sz="0" w:space="0" w:color="auto"/>
        <w:left w:val="none" w:sz="0" w:space="0" w:color="auto"/>
        <w:bottom w:val="none" w:sz="0" w:space="0" w:color="auto"/>
        <w:right w:val="none" w:sz="0" w:space="0" w:color="auto"/>
      </w:divBdr>
    </w:div>
    <w:div w:id="1409302692">
      <w:bodyDiv w:val="1"/>
      <w:marLeft w:val="0"/>
      <w:marRight w:val="0"/>
      <w:marTop w:val="0"/>
      <w:marBottom w:val="0"/>
      <w:divBdr>
        <w:top w:val="none" w:sz="0" w:space="0" w:color="auto"/>
        <w:left w:val="none" w:sz="0" w:space="0" w:color="auto"/>
        <w:bottom w:val="none" w:sz="0" w:space="0" w:color="auto"/>
        <w:right w:val="none" w:sz="0" w:space="0" w:color="auto"/>
      </w:divBdr>
    </w:div>
    <w:div w:id="1766028576">
      <w:bodyDiv w:val="1"/>
      <w:marLeft w:val="0"/>
      <w:marRight w:val="0"/>
      <w:marTop w:val="0"/>
      <w:marBottom w:val="0"/>
      <w:divBdr>
        <w:top w:val="none" w:sz="0" w:space="0" w:color="auto"/>
        <w:left w:val="none" w:sz="0" w:space="0" w:color="auto"/>
        <w:bottom w:val="none" w:sz="0" w:space="0" w:color="auto"/>
        <w:right w:val="none" w:sz="0" w:space="0" w:color="auto"/>
      </w:divBdr>
    </w:div>
    <w:div w:id="1827626745">
      <w:bodyDiv w:val="1"/>
      <w:marLeft w:val="0"/>
      <w:marRight w:val="0"/>
      <w:marTop w:val="0"/>
      <w:marBottom w:val="0"/>
      <w:divBdr>
        <w:top w:val="none" w:sz="0" w:space="0" w:color="auto"/>
        <w:left w:val="none" w:sz="0" w:space="0" w:color="auto"/>
        <w:bottom w:val="none" w:sz="0" w:space="0" w:color="auto"/>
        <w:right w:val="none" w:sz="0" w:space="0" w:color="auto"/>
      </w:divBdr>
    </w:div>
    <w:div w:id="18745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9-01-10" TargetMode="External"/><Relationship Id="rId13" Type="http://schemas.openxmlformats.org/officeDocument/2006/relationships/hyperlink" Target="https://lege5.ro/Gratuit/gi3tsmjwha/directiva-privind-deseurile-si-de-abrogare-a-anumitor-directive-text-cu-relevanta-pentru-see?d=2019-01-10" TargetMode="Externa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19-01-10" TargetMode="External"/><Relationship Id="rId12" Type="http://schemas.openxmlformats.org/officeDocument/2006/relationships/hyperlink" Target="https://lege5.ro/Gratuit/gi3tinjxge/directiva-nr-60-2000-de-stabilire-a-unui-cadru-de-politica-comunitara-in-domeniul-apei?d=2019-01-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mztgnrx/legea-nr-22-2001-pentru-ratificarea-conventiei-privind-evaluarea-impactului-asupra-mediului-in-context-transfrontiera-adoptata-la-espoo-la-25-februarie-1991?d=2019-01-10" TargetMode="External"/><Relationship Id="rId11" Type="http://schemas.openxmlformats.org/officeDocument/2006/relationships/hyperlink" Target="https://lege5.ro/Gratuit/gi3dsmruga/directiva-nr-82-1996-privind-controlul-asupra-riscului-de-accidente-majore-care-implica-substante-periculoase?d=2019-01-10" TargetMode="External"/><Relationship Id="rId5" Type="http://schemas.openxmlformats.org/officeDocument/2006/relationships/hyperlink" Target="https://lege5.ro/Gratuit/gy3domzs/conventia-privind-evaluarea-impactului-asupra-mediului-in-context-transfrontiera-din-25021991?d=2019-01-10" TargetMode="Externa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0"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0" TargetMode="External"/><Relationship Id="rId4" Type="http://schemas.openxmlformats.org/officeDocument/2006/relationships/webSettings" Target="webSettings.xml"/><Relationship Id="rId9" Type="http://schemas.openxmlformats.org/officeDocument/2006/relationships/hyperlink" Target="https://lege5.ro/Gratuit/gm2donzwga/directiva-nr-75-2010-privind-emisiile-industriale-prevenirea-si-controlul-integrat-al-poluarii-reformare-text-cu-relevanta-pentru-see?d=2019-01-10"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15</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2019-02-27T13:33:00Z</dcterms:created>
  <dcterms:modified xsi:type="dcterms:W3CDTF">2019-07-16T05:40:00Z</dcterms:modified>
</cp:coreProperties>
</file>