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Default="00954C45" w:rsidP="00200B60">
      <w:pPr>
        <w:pStyle w:val="NoSpacing"/>
        <w:jc w:val="both"/>
        <w:rPr>
          <w:rFonts w:ascii="Times New Roman" w:hAnsi="Times New Roman" w:cs="Times New Roman"/>
          <w:b/>
          <w:i/>
          <w:sz w:val="24"/>
          <w:lang w:val="it-IT"/>
        </w:rPr>
      </w:pPr>
      <w:r w:rsidRPr="009F365C">
        <w:rPr>
          <w:rFonts w:ascii="Times New Roman" w:hAnsi="Times New Roman" w:cs="Times New Roman"/>
          <w:b/>
          <w:i/>
          <w:sz w:val="24"/>
        </w:rPr>
        <w:t xml:space="preserve">         "MODERNIZARE STRAZI IN COMUNA</w:t>
      </w:r>
      <w:r>
        <w:rPr>
          <w:rFonts w:ascii="Times New Roman" w:hAnsi="Times New Roman" w:cs="Times New Roman"/>
          <w:b/>
          <w:i/>
          <w:sz w:val="24"/>
        </w:rPr>
        <w:t xml:space="preserve"> </w:t>
      </w:r>
      <w:r w:rsidR="00B1113A">
        <w:rPr>
          <w:rFonts w:ascii="Times New Roman" w:hAnsi="Times New Roman" w:cs="Times New Roman"/>
          <w:b/>
          <w:i/>
          <w:sz w:val="24"/>
        </w:rPr>
        <w:t>GURA OCNITEI</w:t>
      </w:r>
      <w:r w:rsidRPr="009F365C">
        <w:rPr>
          <w:rFonts w:ascii="Times New Roman" w:hAnsi="Times New Roman" w:cs="Times New Roman"/>
          <w:b/>
          <w:i/>
          <w:sz w:val="24"/>
        </w:rPr>
        <w:t xml:space="preserve"> ",</w:t>
      </w:r>
      <w:r w:rsidRPr="009F365C">
        <w:rPr>
          <w:rFonts w:ascii="Times New Roman" w:hAnsi="Times New Roman" w:cs="Times New Roman"/>
          <w:b/>
          <w:i/>
          <w:sz w:val="24"/>
          <w:lang w:val="it-IT"/>
        </w:rPr>
        <w:t xml:space="preserve"> </w:t>
      </w:r>
      <w:proofErr w:type="gramStart"/>
      <w:r w:rsidRPr="009F365C">
        <w:rPr>
          <w:rFonts w:ascii="Times New Roman" w:hAnsi="Times New Roman" w:cs="Times New Roman"/>
          <w:b/>
          <w:i/>
          <w:sz w:val="24"/>
          <w:lang w:val="it-IT"/>
        </w:rPr>
        <w:t>JUDETUL  DAMBOVITA</w:t>
      </w:r>
      <w:proofErr w:type="gramEnd"/>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B1113A">
        <w:rPr>
          <w:rFonts w:cs="Arial"/>
        </w:rPr>
        <w:t>Gura Ocnitei</w:t>
      </w:r>
      <w:r w:rsidR="000142F1">
        <w:rPr>
          <w:rFonts w:cs="Arial"/>
        </w:rPr>
        <w:t xml:space="preserve">, </w:t>
      </w:r>
      <w:r w:rsidR="000142F1" w:rsidRPr="00E81A3E">
        <w:rPr>
          <w:rFonts w:cs="Arial"/>
        </w:rPr>
        <w:t xml:space="preserve"> </w:t>
      </w:r>
      <w:r w:rsidR="000142F1" w:rsidRPr="00644B24">
        <w:rPr>
          <w:bCs/>
          <w:lang w:val="en"/>
        </w:rPr>
        <w:t>Judetul Dambovita</w:t>
      </w:r>
    </w:p>
    <w:p w:rsidR="00B1113A"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B1113A">
        <w:rPr>
          <w:rFonts w:cs="Arial"/>
        </w:rPr>
        <w:t>Gura Ocnitei</w:t>
      </w:r>
      <w:r w:rsidR="000142F1">
        <w:rPr>
          <w:rFonts w:cs="Arial"/>
        </w:rPr>
        <w:t xml:space="preserve">, </w:t>
      </w:r>
      <w:r w:rsidR="00B1113A">
        <w:rPr>
          <w:rFonts w:cs="Arial"/>
        </w:rPr>
        <w:t>j</w:t>
      </w:r>
      <w:r w:rsidR="00B1113A">
        <w:t xml:space="preserve">ud. </w:t>
      </w:r>
      <w:proofErr w:type="gramStart"/>
      <w:r w:rsidR="00B1113A">
        <w:t>Dambovita, cod postal 13</w:t>
      </w:r>
      <w:r w:rsidR="00B1113A">
        <w:t>7240, str. Principala, nr.</w:t>
      </w:r>
      <w:proofErr w:type="gramEnd"/>
      <w:r w:rsidR="00B1113A">
        <w:t xml:space="preserve"> 180</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B1113A" w:rsidRPr="00A1249F" w:rsidRDefault="00200B60" w:rsidP="00B1113A">
      <w:pPr>
        <w:spacing w:line="360" w:lineRule="auto"/>
        <w:jc w:val="both"/>
      </w:pPr>
      <w:r>
        <w:tab/>
      </w:r>
      <w:r>
        <w:tab/>
      </w:r>
      <w:proofErr w:type="gramStart"/>
      <w:r w:rsidR="00B1113A">
        <w:t>tel/fax</w:t>
      </w:r>
      <w:proofErr w:type="gramEnd"/>
      <w:r w:rsidR="00B1113A">
        <w:t xml:space="preserve"> 0245673260</w:t>
      </w:r>
    </w:p>
    <w:p w:rsidR="00200B60" w:rsidRDefault="00A97792" w:rsidP="00200B60">
      <w:pPr>
        <w:spacing w:line="360" w:lineRule="auto"/>
        <w:jc w:val="both"/>
      </w:pPr>
      <w:r>
        <w:tab/>
        <w:t xml:space="preserve">- </w:t>
      </w:r>
      <w:proofErr w:type="gramStart"/>
      <w:r>
        <w:t>primar</w:t>
      </w:r>
      <w:proofErr w:type="gramEnd"/>
      <w:r>
        <w:t xml:space="preserve">: </w:t>
      </w:r>
      <w:r w:rsidR="00B1113A">
        <w:t>Sorin Ionita</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F21606">
        <w:rPr>
          <w:rFonts w:ascii="Times New Roman" w:hAnsi="Times New Roman" w:cs="Times New Roman"/>
          <w:sz w:val="24"/>
          <w:szCs w:val="24"/>
          <w:lang w:val="pt-BR"/>
        </w:rPr>
        <w:t>Lucrarile de modernizare a strazilor se vor executa pe traseul existent, dupa cum urmeaza:</w:t>
      </w:r>
    </w:p>
    <w:p w:rsidR="00B1113A" w:rsidRPr="00F21606" w:rsidRDefault="00B1113A" w:rsidP="00B1113A">
      <w:pPr>
        <w:pStyle w:val="NoSpacing"/>
        <w:jc w:val="both"/>
        <w:rPr>
          <w:rFonts w:ascii="Times New Roman" w:hAnsi="Times New Roman" w:cs="Times New Roman"/>
          <w:b/>
          <w:i/>
          <w:sz w:val="24"/>
          <w:szCs w:val="24"/>
          <w:lang w:val="pt-BR"/>
        </w:rPr>
      </w:pPr>
      <w:r w:rsidRPr="00F21606">
        <w:rPr>
          <w:rFonts w:ascii="Times New Roman" w:hAnsi="Times New Roman" w:cs="Times New Roman"/>
          <w:sz w:val="24"/>
          <w:szCs w:val="24"/>
        </w:rPr>
        <w:tab/>
      </w:r>
      <w:r w:rsidRPr="00F21606">
        <w:rPr>
          <w:rFonts w:ascii="Times New Roman" w:hAnsi="Times New Roman" w:cs="Times New Roman"/>
          <w:b/>
          <w:i/>
          <w:sz w:val="24"/>
          <w:szCs w:val="24"/>
          <w:lang w:val="pt-BR"/>
        </w:rPr>
        <w:t>Sat Gura Ocnitei</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sz w:val="24"/>
          <w:szCs w:val="24"/>
          <w:lang w:val="pt-BR"/>
        </w:rPr>
        <w:tab/>
        <w:t xml:space="preserve">str. </w:t>
      </w:r>
      <w:r w:rsidRPr="00F21606">
        <w:rPr>
          <w:rFonts w:ascii="Times New Roman" w:hAnsi="Times New Roman" w:cs="Times New Roman"/>
          <w:sz w:val="24"/>
          <w:szCs w:val="24"/>
        </w:rPr>
        <w:t>Morii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141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423 mp</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sz w:val="24"/>
          <w:szCs w:val="24"/>
          <w:lang w:val="pt-BR"/>
        </w:rPr>
        <w:tab/>
      </w:r>
      <w:r w:rsidRPr="00F21606">
        <w:rPr>
          <w:rFonts w:ascii="Times New Roman" w:hAnsi="Times New Roman" w:cs="Times New Roman"/>
          <w:sz w:val="24"/>
          <w:szCs w:val="24"/>
          <w:lang w:val="pt-BR"/>
        </w:rPr>
        <w:t>aleea Gorgoteni Tronson 4</w:t>
      </w:r>
      <w:r w:rsidRPr="00F21606">
        <w:rPr>
          <w:rFonts w:ascii="Times New Roman" w:hAnsi="Times New Roman" w:cs="Times New Roman"/>
          <w:sz w:val="24"/>
          <w:szCs w:val="24"/>
        </w:rPr>
        <w:t xml:space="preserve"> </w:t>
      </w:r>
      <w:r w:rsidRPr="00F21606">
        <w:rPr>
          <w:rFonts w:ascii="Times New Roman" w:hAnsi="Times New Roman" w:cs="Times New Roman"/>
          <w:sz w:val="24"/>
          <w:szCs w:val="24"/>
        </w:rPr>
        <w:tab/>
        <w:t>38 ml</w:t>
      </w:r>
      <w:r w:rsidRPr="00F21606">
        <w:rPr>
          <w:rFonts w:ascii="Times New Roman" w:hAnsi="Times New Roman" w:cs="Times New Roman"/>
          <w:sz w:val="24"/>
          <w:szCs w:val="24"/>
        </w:rPr>
        <w:tab/>
      </w:r>
      <w:r w:rsidRPr="00F21606">
        <w:rPr>
          <w:rFonts w:ascii="Times New Roman" w:hAnsi="Times New Roman" w:cs="Times New Roman"/>
          <w:sz w:val="24"/>
          <w:szCs w:val="24"/>
        </w:rPr>
        <w:tab/>
        <w:t>lpc = 1.50 m</w:t>
      </w:r>
      <w:r w:rsidRPr="00F21606">
        <w:rPr>
          <w:rFonts w:ascii="Times New Roman" w:hAnsi="Times New Roman" w:cs="Times New Roman"/>
          <w:sz w:val="24"/>
          <w:szCs w:val="24"/>
        </w:rPr>
        <w:tab/>
      </w:r>
      <w:r w:rsidRPr="00F21606">
        <w:rPr>
          <w:rFonts w:ascii="Times New Roman" w:hAnsi="Times New Roman" w:cs="Times New Roman"/>
          <w:sz w:val="24"/>
          <w:szCs w:val="24"/>
        </w:rPr>
        <w:tab/>
        <w:t>S= 57 mp</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606">
        <w:rPr>
          <w:rFonts w:ascii="Times New Roman" w:hAnsi="Times New Roman" w:cs="Times New Roman"/>
          <w:sz w:val="24"/>
          <w:szCs w:val="24"/>
        </w:rPr>
        <w:t>20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40 mp</w:t>
      </w:r>
    </w:p>
    <w:p w:rsidR="00B1113A" w:rsidRPr="00F21606" w:rsidRDefault="00B1113A" w:rsidP="00B1113A">
      <w:pPr>
        <w:pStyle w:val="NoSpacing"/>
        <w:jc w:val="both"/>
        <w:rPr>
          <w:rFonts w:ascii="Times New Roman" w:hAnsi="Times New Roman" w:cs="Times New Roman"/>
          <w:color w:val="00B050"/>
          <w:sz w:val="24"/>
          <w:szCs w:val="24"/>
          <w:lang w:val="pt-BR"/>
        </w:rPr>
      </w:pPr>
      <w:r w:rsidRPr="00F21606">
        <w:rPr>
          <w:rFonts w:ascii="Times New Roman" w:hAnsi="Times New Roman" w:cs="Times New Roman"/>
          <w:color w:val="00B050"/>
          <w:sz w:val="24"/>
          <w:szCs w:val="24"/>
          <w:lang w:val="pt-BR"/>
        </w:rPr>
        <w:t>Total aleea Gorgoteni Tronson 4</w:t>
      </w:r>
      <w:r w:rsidRPr="00F21606">
        <w:rPr>
          <w:rFonts w:ascii="Times New Roman" w:hAnsi="Times New Roman" w:cs="Times New Roman"/>
          <w:color w:val="00B050"/>
          <w:sz w:val="24"/>
          <w:szCs w:val="24"/>
          <w:lang w:val="pt-BR"/>
        </w:rPr>
        <w:tab/>
        <w:t>58 ml</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S= 97 mp</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b/>
          <w:sz w:val="24"/>
          <w:szCs w:val="24"/>
          <w:lang w:val="pt-BR"/>
        </w:rPr>
        <w:tab/>
      </w:r>
      <w:r w:rsidRPr="00F21606">
        <w:rPr>
          <w:rFonts w:ascii="Times New Roman" w:hAnsi="Times New Roman" w:cs="Times New Roman"/>
          <w:sz w:val="24"/>
          <w:szCs w:val="24"/>
          <w:lang w:val="pt-BR"/>
        </w:rPr>
        <w:t>aleea Gorgoteni Tronson 3</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23 ml</w:t>
      </w:r>
      <w:r w:rsidRPr="00F21606">
        <w:rPr>
          <w:rFonts w:ascii="Times New Roman" w:hAnsi="Times New Roman" w:cs="Times New Roman"/>
          <w:sz w:val="24"/>
          <w:szCs w:val="24"/>
        </w:rPr>
        <w:tab/>
      </w:r>
      <w:r w:rsidRPr="00F21606">
        <w:rPr>
          <w:rFonts w:ascii="Times New Roman" w:hAnsi="Times New Roman" w:cs="Times New Roman"/>
          <w:sz w:val="24"/>
          <w:szCs w:val="24"/>
        </w:rPr>
        <w:tab/>
        <w:t>lpc = 1.50 m</w:t>
      </w:r>
      <w:r w:rsidRPr="00F21606">
        <w:rPr>
          <w:rFonts w:ascii="Times New Roman" w:hAnsi="Times New Roman" w:cs="Times New Roman"/>
          <w:sz w:val="24"/>
          <w:szCs w:val="24"/>
        </w:rPr>
        <w:tab/>
      </w:r>
      <w:r w:rsidRPr="00F21606">
        <w:rPr>
          <w:rFonts w:ascii="Times New Roman" w:hAnsi="Times New Roman" w:cs="Times New Roman"/>
          <w:sz w:val="24"/>
          <w:szCs w:val="24"/>
        </w:rPr>
        <w:tab/>
        <w:t>S= 34.50 mp</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b/>
          <w:sz w:val="24"/>
          <w:szCs w:val="24"/>
          <w:lang w:val="pt-BR"/>
        </w:rPr>
        <w:tab/>
      </w:r>
      <w:r w:rsidRPr="00F21606">
        <w:rPr>
          <w:rFonts w:ascii="Times New Roman" w:hAnsi="Times New Roman" w:cs="Times New Roman"/>
          <w:sz w:val="24"/>
          <w:szCs w:val="24"/>
          <w:lang w:val="pt-BR"/>
        </w:rPr>
        <w:t>str. Democratiei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202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606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Gorgoteni Tronson 2</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26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78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Victoriei</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115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345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aleea</w:t>
      </w:r>
      <w:proofErr w:type="gramEnd"/>
      <w:r w:rsidRPr="00F21606">
        <w:rPr>
          <w:rFonts w:ascii="Times New Roman" w:hAnsi="Times New Roman" w:cs="Times New Roman"/>
          <w:sz w:val="24"/>
          <w:szCs w:val="24"/>
        </w:rPr>
        <w:t xml:space="preserve"> Nisipuri Tronson 4</w:t>
      </w:r>
      <w:r w:rsidRPr="00F21606">
        <w:rPr>
          <w:rFonts w:ascii="Times New Roman" w:hAnsi="Times New Roman" w:cs="Times New Roman"/>
          <w:sz w:val="24"/>
          <w:szCs w:val="24"/>
        </w:rPr>
        <w:tab/>
        <w:t>62 ml</w:t>
      </w:r>
      <w:r w:rsidRPr="00F21606">
        <w:rPr>
          <w:rFonts w:ascii="Times New Roman" w:hAnsi="Times New Roman" w:cs="Times New Roman"/>
          <w:sz w:val="24"/>
          <w:szCs w:val="24"/>
        </w:rPr>
        <w:tab/>
      </w:r>
      <w:r w:rsidRPr="00F21606">
        <w:rPr>
          <w:rFonts w:ascii="Times New Roman" w:hAnsi="Times New Roman" w:cs="Times New Roman"/>
          <w:sz w:val="24"/>
          <w:szCs w:val="24"/>
        </w:rPr>
        <w:tab/>
        <w:t>lpc = 1.50 m</w:t>
      </w:r>
      <w:r w:rsidRPr="00F21606">
        <w:rPr>
          <w:rFonts w:ascii="Times New Roman" w:hAnsi="Times New Roman" w:cs="Times New Roman"/>
          <w:sz w:val="24"/>
          <w:szCs w:val="24"/>
        </w:rPr>
        <w:tab/>
      </w:r>
      <w:r w:rsidRPr="00F21606">
        <w:rPr>
          <w:rFonts w:ascii="Times New Roman" w:hAnsi="Times New Roman" w:cs="Times New Roman"/>
          <w:sz w:val="24"/>
          <w:szCs w:val="24"/>
        </w:rPr>
        <w:tab/>
        <w:t>S= 93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 xml:space="preserve">str. </w:t>
      </w:r>
      <w:r w:rsidRPr="00F21606">
        <w:rPr>
          <w:rFonts w:ascii="Times New Roman" w:hAnsi="Times New Roman" w:cs="Times New Roman"/>
          <w:sz w:val="24"/>
          <w:szCs w:val="24"/>
        </w:rPr>
        <w:t>Bisericii Tronson 3</w:t>
      </w:r>
      <w:r w:rsidRPr="00F21606">
        <w:rPr>
          <w:rFonts w:ascii="Times New Roman" w:hAnsi="Times New Roman" w:cs="Times New Roman"/>
          <w:sz w:val="24"/>
          <w:szCs w:val="24"/>
        </w:rPr>
        <w:tab/>
        <w:t>53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132.50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 xml:space="preserve">str. </w:t>
      </w:r>
      <w:r w:rsidRPr="00F21606">
        <w:rPr>
          <w:rFonts w:ascii="Times New Roman" w:hAnsi="Times New Roman" w:cs="Times New Roman"/>
          <w:sz w:val="24"/>
          <w:szCs w:val="24"/>
        </w:rPr>
        <w:t>Calea Targovistei</w:t>
      </w:r>
      <w:r w:rsidRPr="00F21606">
        <w:rPr>
          <w:rFonts w:ascii="Times New Roman" w:hAnsi="Times New Roman" w:cs="Times New Roman"/>
          <w:sz w:val="24"/>
          <w:szCs w:val="24"/>
        </w:rPr>
        <w:tab/>
      </w:r>
      <w:r w:rsidRPr="00F21606">
        <w:rPr>
          <w:rFonts w:ascii="Times New Roman" w:hAnsi="Times New Roman" w:cs="Times New Roman"/>
          <w:sz w:val="24"/>
          <w:szCs w:val="24"/>
        </w:rPr>
        <w:tab/>
        <w:t>43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129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Slanicului</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96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384 mp</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Gorgoteni tronson 5</w:t>
      </w:r>
      <w:r w:rsidRPr="00F21606">
        <w:rPr>
          <w:rFonts w:ascii="Times New Roman" w:hAnsi="Times New Roman" w:cs="Times New Roman"/>
          <w:sz w:val="24"/>
          <w:szCs w:val="24"/>
        </w:rPr>
        <w:tab/>
        <w:t>60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120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Camine Tronson 2</w:t>
      </w:r>
      <w:r w:rsidRPr="00F21606">
        <w:rPr>
          <w:rFonts w:ascii="Times New Roman" w:hAnsi="Times New Roman" w:cs="Times New Roman"/>
          <w:sz w:val="24"/>
          <w:szCs w:val="24"/>
        </w:rPr>
        <w:tab/>
      </w:r>
      <w:r w:rsidRPr="00F21606">
        <w:rPr>
          <w:rFonts w:ascii="Times New Roman" w:hAnsi="Times New Roman" w:cs="Times New Roman"/>
          <w:sz w:val="24"/>
          <w:szCs w:val="24"/>
        </w:rPr>
        <w:tab/>
        <w:t>154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308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Oproiu</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285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855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Nisipuri Tronson 3</w:t>
      </w:r>
      <w:r w:rsidRPr="00F21606">
        <w:rPr>
          <w:rFonts w:ascii="Times New Roman" w:hAnsi="Times New Roman" w:cs="Times New Roman"/>
          <w:sz w:val="24"/>
          <w:szCs w:val="24"/>
        </w:rPr>
        <w:tab/>
        <w:t>15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45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151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604 mp</w:t>
      </w:r>
    </w:p>
    <w:p w:rsidR="00B1113A" w:rsidRPr="00F21606" w:rsidRDefault="00B1113A" w:rsidP="00B1113A">
      <w:pPr>
        <w:pStyle w:val="NoSpacing"/>
        <w:jc w:val="both"/>
        <w:rPr>
          <w:rFonts w:ascii="Times New Roman" w:hAnsi="Times New Roman" w:cs="Times New Roman"/>
          <w:color w:val="00B050"/>
          <w:sz w:val="24"/>
          <w:szCs w:val="24"/>
          <w:lang w:val="pt-BR"/>
        </w:rPr>
      </w:pPr>
      <w:r w:rsidRPr="00F21606">
        <w:rPr>
          <w:rFonts w:ascii="Times New Roman" w:hAnsi="Times New Roman" w:cs="Times New Roman"/>
          <w:color w:val="00B050"/>
          <w:sz w:val="24"/>
          <w:szCs w:val="24"/>
          <w:lang w:val="pt-BR"/>
        </w:rPr>
        <w:t>Total str. Nisipuri Tronson 3</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166 ml</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S= 649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Ghindelor</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629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2516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lastRenderedPageBreak/>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Cimitirului</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51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204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Pitigoiului</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91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3.50 m</w:t>
      </w:r>
      <w:r w:rsidRPr="00F21606">
        <w:rPr>
          <w:rFonts w:ascii="Times New Roman" w:hAnsi="Times New Roman" w:cs="Times New Roman"/>
          <w:sz w:val="24"/>
          <w:szCs w:val="24"/>
        </w:rPr>
        <w:tab/>
      </w:r>
      <w:r w:rsidRPr="00F21606">
        <w:rPr>
          <w:rFonts w:ascii="Times New Roman" w:hAnsi="Times New Roman" w:cs="Times New Roman"/>
          <w:sz w:val="24"/>
          <w:szCs w:val="24"/>
        </w:rPr>
        <w:tab/>
        <w:t>S= 318.5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proofErr w:type="gramStart"/>
      <w:r w:rsidRPr="00F21606">
        <w:rPr>
          <w:rFonts w:ascii="Times New Roman" w:hAnsi="Times New Roman" w:cs="Times New Roman"/>
          <w:sz w:val="24"/>
          <w:szCs w:val="24"/>
        </w:rPr>
        <w:t>str</w:t>
      </w:r>
      <w:proofErr w:type="gramEnd"/>
      <w:r w:rsidRPr="00F21606">
        <w:rPr>
          <w:rFonts w:ascii="Times New Roman" w:hAnsi="Times New Roman" w:cs="Times New Roman"/>
          <w:sz w:val="24"/>
          <w:szCs w:val="24"/>
        </w:rPr>
        <w:t>. Varniti Tronson 2</w:t>
      </w:r>
      <w:r w:rsidRPr="00F21606">
        <w:rPr>
          <w:rFonts w:ascii="Times New Roman" w:hAnsi="Times New Roman" w:cs="Times New Roman"/>
          <w:sz w:val="24"/>
          <w:szCs w:val="24"/>
        </w:rPr>
        <w:tab/>
      </w:r>
      <w:r w:rsidRPr="00F21606">
        <w:rPr>
          <w:rFonts w:ascii="Times New Roman" w:hAnsi="Times New Roman" w:cs="Times New Roman"/>
          <w:sz w:val="24"/>
          <w:szCs w:val="24"/>
        </w:rPr>
        <w:tab/>
        <w:t>184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368 mp</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59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177 mp</w:t>
      </w:r>
    </w:p>
    <w:p w:rsidR="00B1113A" w:rsidRPr="00F21606" w:rsidRDefault="00B1113A" w:rsidP="00B1113A">
      <w:pPr>
        <w:pStyle w:val="NoSpacing"/>
        <w:jc w:val="both"/>
        <w:rPr>
          <w:rFonts w:ascii="Times New Roman" w:hAnsi="Times New Roman" w:cs="Times New Roman"/>
          <w:color w:val="00B050"/>
          <w:sz w:val="24"/>
          <w:szCs w:val="24"/>
          <w:lang w:val="pt-BR"/>
        </w:rPr>
      </w:pPr>
      <w:r w:rsidRPr="00F21606">
        <w:rPr>
          <w:rFonts w:ascii="Times New Roman" w:hAnsi="Times New Roman" w:cs="Times New Roman"/>
          <w:color w:val="00B050"/>
          <w:sz w:val="24"/>
          <w:szCs w:val="24"/>
          <w:lang w:val="pt-BR"/>
        </w:rPr>
        <w:t>Total str. Varniti Tronson 2</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243 ml</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 xml:space="preserve">S=545 mp </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Total sat Gura Ocnitei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2498 ml</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 xml:space="preserve">S=7837.5 mp </w:t>
      </w:r>
    </w:p>
    <w:p w:rsidR="00B1113A" w:rsidRPr="00F21606" w:rsidRDefault="00B1113A" w:rsidP="00B1113A">
      <w:pPr>
        <w:pStyle w:val="NoSpacing"/>
        <w:jc w:val="both"/>
        <w:rPr>
          <w:rFonts w:ascii="Times New Roman" w:hAnsi="Times New Roman" w:cs="Times New Roman"/>
          <w:sz w:val="24"/>
          <w:szCs w:val="24"/>
          <w:highlight w:val="yellow"/>
        </w:rPr>
      </w:pP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sz w:val="24"/>
          <w:szCs w:val="24"/>
          <w:lang w:val="pt-BR"/>
        </w:rPr>
        <w:tab/>
      </w:r>
      <w:r w:rsidRPr="00F21606">
        <w:rPr>
          <w:rFonts w:ascii="Times New Roman" w:hAnsi="Times New Roman" w:cs="Times New Roman"/>
          <w:b/>
          <w:i/>
          <w:sz w:val="24"/>
          <w:szCs w:val="24"/>
          <w:lang w:val="pt-BR"/>
        </w:rPr>
        <w:t>Sat Ochiuri</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F21606">
        <w:rPr>
          <w:rFonts w:ascii="Times New Roman" w:hAnsi="Times New Roman" w:cs="Times New Roman"/>
          <w:sz w:val="24"/>
          <w:szCs w:val="24"/>
          <w:lang w:val="pt-BR"/>
        </w:rPr>
        <w:t xml:space="preserve">str. </w:t>
      </w:r>
      <w:r w:rsidRPr="00F21606">
        <w:rPr>
          <w:rFonts w:ascii="Times New Roman" w:hAnsi="Times New Roman" w:cs="Times New Roman"/>
          <w:sz w:val="24"/>
          <w:szCs w:val="24"/>
        </w:rPr>
        <w:t>Padurii</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131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393 mp</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F21606">
        <w:rPr>
          <w:rFonts w:ascii="Times New Roman" w:hAnsi="Times New Roman" w:cs="Times New Roman"/>
          <w:sz w:val="24"/>
          <w:szCs w:val="24"/>
          <w:lang w:val="pt-BR"/>
        </w:rPr>
        <w:t>str. Branduselor</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106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318 mp</w:t>
      </w:r>
    </w:p>
    <w:p w:rsidR="00B1113A" w:rsidRPr="00F21606" w:rsidRDefault="00B1113A" w:rsidP="00B1113A">
      <w:pPr>
        <w:pStyle w:val="NoSpacing"/>
        <w:jc w:val="both"/>
        <w:rPr>
          <w:rFonts w:ascii="Times New Roman" w:hAnsi="Times New Roman" w:cs="Times New Roman"/>
          <w:b/>
          <w:sz w:val="24"/>
          <w:szCs w:val="24"/>
        </w:rPr>
      </w:pPr>
      <w:r>
        <w:rPr>
          <w:rFonts w:ascii="Times New Roman" w:hAnsi="Times New Roman" w:cs="Times New Roman"/>
          <w:b/>
          <w:sz w:val="24"/>
          <w:szCs w:val="24"/>
          <w:lang w:val="pt-BR"/>
        </w:rPr>
        <w:tab/>
      </w:r>
      <w:r w:rsidRPr="00F21606">
        <w:rPr>
          <w:rFonts w:ascii="Times New Roman" w:hAnsi="Times New Roman" w:cs="Times New Roman"/>
          <w:sz w:val="24"/>
          <w:szCs w:val="24"/>
          <w:lang w:val="pt-BR"/>
        </w:rPr>
        <w:t>str. Izvorului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57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228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Stejarului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122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366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Total sat Ochiuri</w:t>
      </w:r>
      <w:r w:rsidRPr="00F21606">
        <w:rPr>
          <w:rFonts w:ascii="Times New Roman" w:hAnsi="Times New Roman" w:cs="Times New Roman"/>
          <w:b/>
          <w:i/>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416 ml</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 xml:space="preserve">S=1305 mp </w:t>
      </w:r>
    </w:p>
    <w:p w:rsidR="00B1113A" w:rsidRPr="00F21606" w:rsidRDefault="00B1113A" w:rsidP="00B1113A">
      <w:pPr>
        <w:pStyle w:val="NoSpacing"/>
        <w:jc w:val="both"/>
        <w:rPr>
          <w:rFonts w:ascii="Times New Roman" w:hAnsi="Times New Roman" w:cs="Times New Roman"/>
          <w:sz w:val="24"/>
          <w:szCs w:val="24"/>
          <w:lang w:val="pt-BR"/>
        </w:rPr>
      </w:pP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sz w:val="24"/>
          <w:szCs w:val="24"/>
          <w:lang w:val="pt-BR"/>
        </w:rPr>
        <w:tab/>
      </w:r>
      <w:r w:rsidRPr="00F21606">
        <w:rPr>
          <w:rFonts w:ascii="Times New Roman" w:hAnsi="Times New Roman" w:cs="Times New Roman"/>
          <w:b/>
          <w:i/>
          <w:sz w:val="24"/>
          <w:szCs w:val="24"/>
          <w:lang w:val="pt-BR"/>
        </w:rPr>
        <w:t>Sat Adanca</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 xml:space="preserve">str. </w:t>
      </w:r>
      <w:r w:rsidRPr="00F21606">
        <w:rPr>
          <w:rFonts w:ascii="Times New Roman" w:hAnsi="Times New Roman" w:cs="Times New Roman"/>
          <w:sz w:val="24"/>
          <w:szCs w:val="24"/>
        </w:rPr>
        <w:t>Unitatii</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67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201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str. Slt. Geambasu Marin</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119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357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Veteranilor</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74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222 mp</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1606">
        <w:rPr>
          <w:rFonts w:ascii="Times New Roman" w:hAnsi="Times New Roman" w:cs="Times New Roman"/>
          <w:sz w:val="24"/>
          <w:szCs w:val="24"/>
        </w:rPr>
        <w:t>36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72 mp</w:t>
      </w:r>
    </w:p>
    <w:p w:rsidR="00B1113A" w:rsidRPr="00F21606" w:rsidRDefault="00B1113A" w:rsidP="00B1113A">
      <w:pPr>
        <w:pStyle w:val="NoSpacing"/>
        <w:jc w:val="both"/>
        <w:rPr>
          <w:rFonts w:ascii="Times New Roman" w:hAnsi="Times New Roman" w:cs="Times New Roman"/>
          <w:color w:val="00B050"/>
          <w:sz w:val="24"/>
          <w:szCs w:val="24"/>
          <w:lang w:val="pt-BR"/>
        </w:rPr>
      </w:pPr>
      <w:r w:rsidRPr="00F21606">
        <w:rPr>
          <w:rFonts w:ascii="Times New Roman" w:hAnsi="Times New Roman" w:cs="Times New Roman"/>
          <w:color w:val="00B050"/>
          <w:sz w:val="24"/>
          <w:szCs w:val="24"/>
          <w:lang w:val="pt-BR"/>
        </w:rPr>
        <w:t>Total str. Veteranilor</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110 ml</w:t>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r>
      <w:r w:rsidRPr="00F21606">
        <w:rPr>
          <w:rFonts w:ascii="Times New Roman" w:hAnsi="Times New Roman" w:cs="Times New Roman"/>
          <w:color w:val="00B050"/>
          <w:sz w:val="24"/>
          <w:szCs w:val="24"/>
          <w:lang w:val="pt-BR"/>
        </w:rPr>
        <w:tab/>
        <w:t>S= 294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 xml:space="preserve">str. </w:t>
      </w:r>
      <w:r w:rsidRPr="00F21606">
        <w:rPr>
          <w:rFonts w:ascii="Times New Roman" w:hAnsi="Times New Roman" w:cs="Times New Roman"/>
          <w:sz w:val="24"/>
          <w:szCs w:val="24"/>
        </w:rPr>
        <w:t>Militarilor</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78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234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str. Fantanii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337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1011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Dogarilor Tronson 5</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28 ml</w:t>
      </w:r>
      <w:r w:rsidRPr="00F21606">
        <w:rPr>
          <w:rFonts w:ascii="Times New Roman" w:hAnsi="Times New Roman" w:cs="Times New Roman"/>
          <w:sz w:val="24"/>
          <w:szCs w:val="24"/>
        </w:rPr>
        <w:tab/>
      </w:r>
      <w:r w:rsidRPr="00F21606">
        <w:rPr>
          <w:rFonts w:ascii="Times New Roman" w:hAnsi="Times New Roman" w:cs="Times New Roman"/>
          <w:sz w:val="24"/>
          <w:szCs w:val="24"/>
        </w:rPr>
        <w:tab/>
        <w:t>lpc = 2.00 m</w:t>
      </w:r>
      <w:r w:rsidRPr="00F21606">
        <w:rPr>
          <w:rFonts w:ascii="Times New Roman" w:hAnsi="Times New Roman" w:cs="Times New Roman"/>
          <w:sz w:val="24"/>
          <w:szCs w:val="24"/>
        </w:rPr>
        <w:tab/>
      </w:r>
      <w:r w:rsidRPr="00F21606">
        <w:rPr>
          <w:rFonts w:ascii="Times New Roman" w:hAnsi="Times New Roman" w:cs="Times New Roman"/>
          <w:sz w:val="24"/>
          <w:szCs w:val="24"/>
        </w:rPr>
        <w:tab/>
        <w:t>S= 56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Dogarilor Tronson 4</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140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420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Dogarilor Tronson 3</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150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600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Total sat Adanca</w:t>
      </w:r>
      <w:r w:rsidRPr="00F21606">
        <w:rPr>
          <w:rFonts w:ascii="Times New Roman" w:hAnsi="Times New Roman" w:cs="Times New Roman"/>
          <w:b/>
          <w:i/>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1029 ml</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 xml:space="preserve">S=3173 mp </w:t>
      </w:r>
    </w:p>
    <w:p w:rsidR="00B1113A" w:rsidRPr="00F21606" w:rsidRDefault="00B1113A" w:rsidP="00B1113A">
      <w:pPr>
        <w:pStyle w:val="NoSpacing"/>
        <w:jc w:val="both"/>
        <w:rPr>
          <w:rFonts w:ascii="Times New Roman" w:hAnsi="Times New Roman" w:cs="Times New Roman"/>
          <w:sz w:val="24"/>
          <w:szCs w:val="24"/>
          <w:highlight w:val="yellow"/>
          <w:lang w:val="pt-BR"/>
        </w:rPr>
      </w:pP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sz w:val="24"/>
          <w:szCs w:val="24"/>
          <w:lang w:val="pt-BR"/>
        </w:rPr>
        <w:tab/>
      </w:r>
      <w:r w:rsidRPr="00F21606">
        <w:rPr>
          <w:rFonts w:ascii="Times New Roman" w:hAnsi="Times New Roman" w:cs="Times New Roman"/>
          <w:b/>
          <w:i/>
          <w:sz w:val="24"/>
          <w:szCs w:val="24"/>
          <w:lang w:val="pt-BR"/>
        </w:rPr>
        <w:t>Sat Sacuieni</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 xml:space="preserve">str. </w:t>
      </w:r>
      <w:r w:rsidRPr="00F21606">
        <w:rPr>
          <w:rFonts w:ascii="Times New Roman" w:hAnsi="Times New Roman" w:cs="Times New Roman"/>
          <w:sz w:val="24"/>
          <w:szCs w:val="24"/>
        </w:rPr>
        <w:t>CAP</w:t>
      </w:r>
      <w:r w:rsidRPr="00F21606">
        <w:rPr>
          <w:rFonts w:ascii="Times New Roman" w:hAnsi="Times New Roman" w:cs="Times New Roman"/>
          <w:sz w:val="24"/>
          <w:szCs w:val="24"/>
        </w:rPr>
        <w:tab/>
      </w:r>
      <w:r w:rsidRPr="00F21606">
        <w:rPr>
          <w:rFonts w:ascii="Times New Roman" w:hAnsi="Times New Roman" w:cs="Times New Roman"/>
          <w:sz w:val="24"/>
          <w:szCs w:val="24"/>
        </w:rPr>
        <w:tab/>
      </w:r>
      <w:r w:rsidRPr="00F21606">
        <w:rPr>
          <w:rFonts w:ascii="Times New Roman" w:hAnsi="Times New Roman" w:cs="Times New Roman"/>
          <w:sz w:val="24"/>
          <w:szCs w:val="24"/>
        </w:rPr>
        <w:tab/>
        <w:t>244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3.50 m</w:t>
      </w:r>
      <w:r w:rsidRPr="00F21606">
        <w:rPr>
          <w:rFonts w:ascii="Times New Roman" w:hAnsi="Times New Roman" w:cs="Times New Roman"/>
          <w:sz w:val="24"/>
          <w:szCs w:val="24"/>
        </w:rPr>
        <w:tab/>
      </w:r>
      <w:r w:rsidRPr="00F21606">
        <w:rPr>
          <w:rFonts w:ascii="Times New Roman" w:hAnsi="Times New Roman" w:cs="Times New Roman"/>
          <w:sz w:val="24"/>
          <w:szCs w:val="24"/>
        </w:rPr>
        <w:tab/>
        <w:t>S= 854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str. Balastierei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Pr>
          <w:rFonts w:ascii="Times New Roman" w:hAnsi="Times New Roman" w:cs="Times New Roman"/>
          <w:sz w:val="24"/>
          <w:szCs w:val="24"/>
          <w:lang w:val="pt-BR"/>
        </w:rPr>
        <w:tab/>
      </w:r>
      <w:r w:rsidRPr="00F21606">
        <w:rPr>
          <w:rFonts w:ascii="Times New Roman" w:hAnsi="Times New Roman" w:cs="Times New Roman"/>
          <w:sz w:val="24"/>
          <w:szCs w:val="24"/>
        </w:rPr>
        <w:t>53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212 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Erou Giloi</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356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1424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 xml:space="preserve">str. </w:t>
      </w:r>
      <w:r w:rsidRPr="00F21606">
        <w:rPr>
          <w:rFonts w:ascii="Times New Roman" w:hAnsi="Times New Roman" w:cs="Times New Roman"/>
          <w:sz w:val="24"/>
          <w:szCs w:val="24"/>
        </w:rPr>
        <w:t>Stadion Tronson 2</w:t>
      </w:r>
      <w:r w:rsidRPr="00F21606">
        <w:rPr>
          <w:rFonts w:ascii="Times New Roman" w:hAnsi="Times New Roman" w:cs="Times New Roman"/>
          <w:sz w:val="24"/>
          <w:szCs w:val="24"/>
        </w:rPr>
        <w:tab/>
      </w:r>
      <w:r>
        <w:rPr>
          <w:rFonts w:ascii="Times New Roman" w:hAnsi="Times New Roman" w:cs="Times New Roman"/>
          <w:sz w:val="24"/>
          <w:szCs w:val="24"/>
        </w:rPr>
        <w:tab/>
      </w:r>
      <w:r w:rsidRPr="00F21606">
        <w:rPr>
          <w:rFonts w:ascii="Times New Roman" w:hAnsi="Times New Roman" w:cs="Times New Roman"/>
          <w:sz w:val="24"/>
          <w:szCs w:val="24"/>
        </w:rPr>
        <w:t>242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726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str. Inv. G. Popescu Tr. 3</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168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672mp</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Bacioesti Tronson 2</w:t>
      </w:r>
      <w:r w:rsidRPr="00F21606">
        <w:rPr>
          <w:rFonts w:ascii="Times New Roman" w:hAnsi="Times New Roman" w:cs="Times New Roman"/>
          <w:sz w:val="24"/>
          <w:szCs w:val="24"/>
          <w:lang w:val="pt-BR"/>
        </w:rPr>
        <w:tab/>
      </w:r>
      <w:r w:rsidRPr="00F21606">
        <w:rPr>
          <w:rFonts w:ascii="Times New Roman" w:hAnsi="Times New Roman" w:cs="Times New Roman"/>
          <w:sz w:val="24"/>
          <w:szCs w:val="24"/>
        </w:rPr>
        <w:t>300 ml</w:t>
      </w:r>
      <w:r w:rsidRPr="00F21606">
        <w:rPr>
          <w:rFonts w:ascii="Times New Roman" w:hAnsi="Times New Roman" w:cs="Times New Roman"/>
          <w:sz w:val="24"/>
          <w:szCs w:val="24"/>
        </w:rPr>
        <w:tab/>
      </w:r>
      <w:r w:rsidRPr="00F21606">
        <w:rPr>
          <w:rFonts w:ascii="Times New Roman" w:hAnsi="Times New Roman" w:cs="Times New Roman"/>
          <w:sz w:val="24"/>
          <w:szCs w:val="24"/>
        </w:rPr>
        <w:tab/>
        <w:t>lpc = 3.00 m</w:t>
      </w:r>
      <w:r w:rsidRPr="00F21606">
        <w:rPr>
          <w:rFonts w:ascii="Times New Roman" w:hAnsi="Times New Roman" w:cs="Times New Roman"/>
          <w:sz w:val="24"/>
          <w:szCs w:val="24"/>
        </w:rPr>
        <w:tab/>
      </w:r>
      <w:r w:rsidRPr="00F21606">
        <w:rPr>
          <w:rFonts w:ascii="Times New Roman" w:hAnsi="Times New Roman" w:cs="Times New Roman"/>
          <w:sz w:val="24"/>
          <w:szCs w:val="24"/>
        </w:rPr>
        <w:tab/>
        <w:t>S= 900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La Pompe</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181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724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sz w:val="24"/>
          <w:szCs w:val="24"/>
          <w:lang w:val="pt-BR"/>
        </w:rPr>
        <w:tab/>
      </w:r>
      <w:r w:rsidRPr="00F21606">
        <w:rPr>
          <w:rFonts w:ascii="Times New Roman" w:hAnsi="Times New Roman" w:cs="Times New Roman"/>
          <w:sz w:val="24"/>
          <w:szCs w:val="24"/>
          <w:lang w:val="pt-BR"/>
        </w:rPr>
        <w:t>str. Prof. Gheorghe</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rPr>
        <w:t>87 ml</w:t>
      </w:r>
      <w:r w:rsidRPr="00F21606">
        <w:rPr>
          <w:rFonts w:ascii="Times New Roman" w:hAnsi="Times New Roman" w:cs="Times New Roman"/>
          <w:sz w:val="24"/>
          <w:szCs w:val="24"/>
        </w:rPr>
        <w:tab/>
      </w:r>
      <w:r w:rsidRPr="00F21606">
        <w:rPr>
          <w:rFonts w:ascii="Times New Roman" w:hAnsi="Times New Roman" w:cs="Times New Roman"/>
          <w:sz w:val="24"/>
          <w:szCs w:val="24"/>
        </w:rPr>
        <w:tab/>
        <w:t>lpc = 4.00 m</w:t>
      </w:r>
      <w:r w:rsidRPr="00F21606">
        <w:rPr>
          <w:rFonts w:ascii="Times New Roman" w:hAnsi="Times New Roman" w:cs="Times New Roman"/>
          <w:sz w:val="24"/>
          <w:szCs w:val="24"/>
        </w:rPr>
        <w:tab/>
      </w:r>
      <w:r w:rsidRPr="00F21606">
        <w:rPr>
          <w:rFonts w:ascii="Times New Roman" w:hAnsi="Times New Roman" w:cs="Times New Roman"/>
          <w:sz w:val="24"/>
          <w:szCs w:val="24"/>
        </w:rPr>
        <w:tab/>
        <w:t>S= 348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ab/>
        <w:t>Total sat Sacuieni</w:t>
      </w:r>
      <w:r w:rsidRPr="00F21606">
        <w:rPr>
          <w:rFonts w:ascii="Times New Roman" w:hAnsi="Times New Roman" w:cs="Times New Roman"/>
          <w:b/>
          <w:i/>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1631 ml</w:t>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t xml:space="preserve">S= 5860 mp </w:t>
      </w:r>
    </w:p>
    <w:p w:rsidR="00B1113A" w:rsidRPr="00F21606" w:rsidRDefault="00B1113A" w:rsidP="00B1113A">
      <w:pPr>
        <w:pStyle w:val="NoSpacing"/>
        <w:jc w:val="both"/>
        <w:rPr>
          <w:rFonts w:ascii="Times New Roman" w:hAnsi="Times New Roman" w:cs="Times New Roman"/>
          <w:sz w:val="24"/>
          <w:szCs w:val="24"/>
          <w:lang w:val="pt-BR"/>
        </w:rPr>
      </w:pPr>
    </w:p>
    <w:p w:rsidR="00B1113A" w:rsidRPr="00F21606" w:rsidRDefault="00B1113A" w:rsidP="00B1113A">
      <w:pPr>
        <w:pStyle w:val="NoSpacing"/>
        <w:jc w:val="both"/>
        <w:rPr>
          <w:rFonts w:ascii="Times New Roman" w:hAnsi="Times New Roman" w:cs="Times New Roman"/>
          <w:b/>
          <w:sz w:val="24"/>
          <w:szCs w:val="24"/>
          <w:lang w:val="pt-BR"/>
        </w:rPr>
      </w:pPr>
      <w:r w:rsidRPr="00F21606">
        <w:rPr>
          <w:rFonts w:ascii="Times New Roman" w:hAnsi="Times New Roman" w:cs="Times New Roman"/>
          <w:b/>
          <w:sz w:val="24"/>
          <w:szCs w:val="24"/>
          <w:lang w:val="pt-BR"/>
        </w:rPr>
        <w:tab/>
        <w:t>TOTAL COMUNA GURA OCNITEI</w:t>
      </w:r>
      <w:r w:rsidRPr="00F21606">
        <w:rPr>
          <w:rFonts w:ascii="Times New Roman" w:hAnsi="Times New Roman" w:cs="Times New Roman"/>
          <w:b/>
          <w:sz w:val="24"/>
          <w:szCs w:val="24"/>
          <w:lang w:val="pt-BR"/>
        </w:rPr>
        <w:tab/>
      </w:r>
      <w:r w:rsidRPr="00F21606">
        <w:rPr>
          <w:rFonts w:ascii="Times New Roman" w:hAnsi="Times New Roman" w:cs="Times New Roman"/>
          <w:b/>
          <w:sz w:val="24"/>
          <w:szCs w:val="24"/>
          <w:lang w:val="pt-BR"/>
        </w:rPr>
        <w:tab/>
        <w:t>5574 ml/18175.5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r w:rsidRPr="00F21606">
        <w:rPr>
          <w:rFonts w:ascii="Times New Roman" w:hAnsi="Times New Roman" w:cs="Times New Roman"/>
          <w:sz w:val="24"/>
          <w:szCs w:val="24"/>
          <w:lang w:val="pt-BR"/>
        </w:rPr>
        <w:tab/>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 xml:space="preserve">In Comuna Gura Ocnitei, satele Gura Ocnitei, Ochiuri, Adanca si Sacuieni, se vor executa modernizari de strazi pe o lungime de 5574 m si o suprafata a partii carosabile de 18175.5 mp (inclusiv suprafetele racordarilor orizontale). Latimea partii carosabile pentru strazile ce fac obiectul </w:t>
      </w:r>
      <w:r>
        <w:rPr>
          <w:rFonts w:ascii="Times New Roman" w:hAnsi="Times New Roman" w:cs="Times New Roman"/>
          <w:sz w:val="24"/>
          <w:szCs w:val="24"/>
          <w:lang w:val="pt-BR"/>
        </w:rPr>
        <w:t>prezentului memoriu de prezentare</w:t>
      </w:r>
      <w:r w:rsidRPr="00F21606">
        <w:rPr>
          <w:rFonts w:ascii="Times New Roman" w:hAnsi="Times New Roman" w:cs="Times New Roman"/>
          <w:sz w:val="24"/>
          <w:szCs w:val="24"/>
          <w:lang w:val="pt-BR"/>
        </w:rPr>
        <w:t xml:space="preserve"> este de 3.00 m, 3.50 m si 4.00m. Latimile aleilor pietonale sunt cuprinse intre 1.50 m si 2.00 m.</w:t>
      </w:r>
    </w:p>
    <w:p w:rsidR="00954C45" w:rsidRPr="003E79A7" w:rsidRDefault="00954C45" w:rsidP="00954C45">
      <w:pPr>
        <w:pStyle w:val="NoSpacing"/>
        <w:spacing w:line="276" w:lineRule="auto"/>
        <w:jc w:val="both"/>
        <w:rPr>
          <w:rFonts w:ascii="Times New Roman" w:hAnsi="Times New Roman" w:cs="Times New Roman"/>
          <w:sz w:val="24"/>
          <w:szCs w:val="24"/>
          <w:lang w:val="it-IT"/>
        </w:rPr>
      </w:pPr>
    </w:p>
    <w:p w:rsidR="00B1113A" w:rsidRPr="00F21606" w:rsidRDefault="00954C45" w:rsidP="00B1113A">
      <w:pPr>
        <w:pStyle w:val="NoSpacing"/>
        <w:jc w:val="both"/>
        <w:rPr>
          <w:rFonts w:ascii="Times New Roman" w:hAnsi="Times New Roman" w:cs="Times New Roman"/>
          <w:sz w:val="24"/>
          <w:szCs w:val="24"/>
          <w:lang w:val="fr-FR"/>
        </w:rPr>
      </w:pPr>
      <w:r w:rsidRPr="003E79A7">
        <w:rPr>
          <w:rFonts w:ascii="Times New Roman" w:hAnsi="Times New Roman" w:cs="Times New Roman"/>
          <w:sz w:val="24"/>
          <w:szCs w:val="24"/>
          <w:lang w:val="fr-FR"/>
        </w:rPr>
        <w:lastRenderedPageBreak/>
        <w:tab/>
      </w:r>
      <w:r w:rsidR="00B1113A" w:rsidRPr="00F21606">
        <w:rPr>
          <w:rFonts w:ascii="Times New Roman" w:hAnsi="Times New Roman" w:cs="Times New Roman"/>
          <w:sz w:val="24"/>
          <w:szCs w:val="24"/>
          <w:lang w:val="fr-FR"/>
        </w:rPr>
        <w:t xml:space="preserve">Lucrarile de modernizare se vor realiza cu mentinerea traseelor existente spre a se evita implicatiile necesare obtinerii de terenuri </w:t>
      </w:r>
      <w:proofErr w:type="gramStart"/>
      <w:r w:rsidR="00B1113A" w:rsidRPr="00F21606">
        <w:rPr>
          <w:rFonts w:ascii="Times New Roman" w:hAnsi="Times New Roman" w:cs="Times New Roman"/>
          <w:sz w:val="24"/>
          <w:szCs w:val="24"/>
          <w:lang w:val="fr-FR"/>
        </w:rPr>
        <w:t>ce</w:t>
      </w:r>
      <w:proofErr w:type="gramEnd"/>
      <w:r w:rsidR="00B1113A" w:rsidRPr="00F21606">
        <w:rPr>
          <w:rFonts w:ascii="Times New Roman" w:hAnsi="Times New Roman" w:cs="Times New Roman"/>
          <w:sz w:val="24"/>
          <w:szCs w:val="24"/>
          <w:lang w:val="fr-FR"/>
        </w:rPr>
        <w:t xml:space="preserve"> apartin proprietatilor private.</w:t>
      </w:r>
    </w:p>
    <w:p w:rsidR="00B1113A" w:rsidRPr="00F21606" w:rsidRDefault="00B1113A" w:rsidP="00B1113A">
      <w:pPr>
        <w:pStyle w:val="NoSpacing"/>
        <w:jc w:val="both"/>
        <w:rPr>
          <w:rFonts w:ascii="Times New Roman" w:hAnsi="Times New Roman" w:cs="Times New Roman"/>
          <w:sz w:val="24"/>
          <w:szCs w:val="24"/>
          <w:lang w:val="fr-FR"/>
        </w:rPr>
      </w:pPr>
      <w:r w:rsidRPr="00F21606">
        <w:rPr>
          <w:rFonts w:ascii="Times New Roman" w:hAnsi="Times New Roman" w:cs="Times New Roman"/>
          <w:sz w:val="24"/>
          <w:szCs w:val="24"/>
        </w:rPr>
        <w:tab/>
        <w:t>La amenajarea traseelor in plan s-</w:t>
      </w:r>
      <w:proofErr w:type="gramStart"/>
      <w:r w:rsidRPr="00F21606">
        <w:rPr>
          <w:rFonts w:ascii="Times New Roman" w:hAnsi="Times New Roman" w:cs="Times New Roman"/>
          <w:sz w:val="24"/>
          <w:szCs w:val="24"/>
        </w:rPr>
        <w:t>a</w:t>
      </w:r>
      <w:proofErr w:type="gramEnd"/>
      <w:r w:rsidRPr="00F21606">
        <w:rPr>
          <w:rFonts w:ascii="Times New Roman" w:hAnsi="Times New Roman" w:cs="Times New Roman"/>
          <w:sz w:val="24"/>
          <w:szCs w:val="24"/>
        </w:rPr>
        <w:t xml:space="preserve"> urmarit respectarea prevederilor continute in STAS 863/1985. </w:t>
      </w:r>
      <w:r w:rsidRPr="00F21606">
        <w:rPr>
          <w:rFonts w:ascii="Times New Roman" w:hAnsi="Times New Roman" w:cs="Times New Roman"/>
          <w:sz w:val="24"/>
          <w:szCs w:val="24"/>
          <w:lang w:val="fr-FR"/>
        </w:rPr>
        <w:t>In plan traseele strazilor se vor proiecta si amenaja pentru viteza de proiectare de 25 Km/h.</w:t>
      </w:r>
    </w:p>
    <w:p w:rsidR="00B1113A" w:rsidRPr="00F21606" w:rsidRDefault="00B1113A" w:rsidP="00B1113A">
      <w:pPr>
        <w:pStyle w:val="NoSpacing"/>
        <w:jc w:val="both"/>
        <w:rPr>
          <w:rFonts w:ascii="Times New Roman" w:hAnsi="Times New Roman" w:cs="Times New Roman"/>
          <w:sz w:val="24"/>
          <w:szCs w:val="24"/>
          <w:lang w:val="fr-FR"/>
        </w:rPr>
      </w:pPr>
      <w:r w:rsidRPr="00F21606">
        <w:rPr>
          <w:rFonts w:ascii="Times New Roman" w:hAnsi="Times New Roman" w:cs="Times New Roman"/>
          <w:sz w:val="24"/>
          <w:szCs w:val="24"/>
          <w:lang w:val="fr-FR"/>
        </w:rPr>
        <w:tab/>
        <w:t xml:space="preserve">Pe strazile supuse modernizarii s-au facut mici corectii ale elementelor geometrice in plan, profil longitudinal si transversal realizandu-se un sistem rutier suplu care </w:t>
      </w:r>
      <w:proofErr w:type="gramStart"/>
      <w:r w:rsidRPr="00F21606">
        <w:rPr>
          <w:rFonts w:ascii="Times New Roman" w:hAnsi="Times New Roman" w:cs="Times New Roman"/>
          <w:sz w:val="24"/>
          <w:szCs w:val="24"/>
          <w:lang w:val="fr-FR"/>
        </w:rPr>
        <w:t>sa</w:t>
      </w:r>
      <w:proofErr w:type="gramEnd"/>
      <w:r w:rsidRPr="00F21606">
        <w:rPr>
          <w:rFonts w:ascii="Times New Roman" w:hAnsi="Times New Roman" w:cs="Times New Roman"/>
          <w:sz w:val="24"/>
          <w:szCs w:val="24"/>
          <w:lang w:val="fr-FR"/>
        </w:rPr>
        <w:t xml:space="preserve"> asigure desfasurarea circulatiei rutiere in conditii de fluenta si cu caracter permanent.</w:t>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sz w:val="24"/>
          <w:szCs w:val="24"/>
        </w:rPr>
        <w:tab/>
      </w:r>
      <w:r w:rsidRPr="00F21606">
        <w:rPr>
          <w:rFonts w:ascii="Times New Roman" w:hAnsi="Times New Roman" w:cs="Times New Roman"/>
          <w:sz w:val="24"/>
          <w:szCs w:val="24"/>
        </w:rPr>
        <w:t>In profil longitudinal, s-</w:t>
      </w:r>
      <w:proofErr w:type="gramStart"/>
      <w:r w:rsidRPr="00F21606">
        <w:rPr>
          <w:rFonts w:ascii="Times New Roman" w:hAnsi="Times New Roman" w:cs="Times New Roman"/>
          <w:sz w:val="24"/>
          <w:szCs w:val="24"/>
        </w:rPr>
        <w:t>a</w:t>
      </w:r>
      <w:proofErr w:type="gramEnd"/>
      <w:r w:rsidRPr="00F21606">
        <w:rPr>
          <w:rFonts w:ascii="Times New Roman" w:hAnsi="Times New Roman" w:cs="Times New Roman"/>
          <w:sz w:val="24"/>
          <w:szCs w:val="24"/>
        </w:rPr>
        <w:t xml:space="preserve"> urmarit linia terenului existent pentru majoritatea strazilor pentru a asigura accesul cetatenilor in gospodariile proprii si pentru a asigura scurgerea apelor pluviale spre dispozitivele de scurgere amenajate sau existente si conducerea acestora in afara ariei locuite. </w:t>
      </w:r>
      <w:proofErr w:type="gramStart"/>
      <w:r w:rsidRPr="00F21606">
        <w:rPr>
          <w:rFonts w:ascii="Times New Roman" w:hAnsi="Times New Roman" w:cs="Times New Roman"/>
          <w:sz w:val="24"/>
          <w:szCs w:val="24"/>
        </w:rPr>
        <w:t>De asemenea, s-au facut corectii ale profilului longitudinal in zona de intersectie cu DJ720, DJ720A si DJ720C, deja modernizate.</w:t>
      </w:r>
      <w:proofErr w:type="gramEnd"/>
    </w:p>
    <w:p w:rsidR="00B1113A" w:rsidRPr="00F21606" w:rsidRDefault="00B1113A" w:rsidP="00B1113A">
      <w:pPr>
        <w:pStyle w:val="NoSpacing"/>
        <w:jc w:val="both"/>
        <w:rPr>
          <w:rFonts w:ascii="Times New Roman" w:hAnsi="Times New Roman" w:cs="Times New Roman"/>
          <w:b/>
          <w:sz w:val="24"/>
          <w:szCs w:val="24"/>
        </w:rPr>
      </w:pPr>
      <w:r w:rsidRPr="00F21606">
        <w:rPr>
          <w:rFonts w:ascii="Times New Roman" w:hAnsi="Times New Roman" w:cs="Times New Roman"/>
          <w:b/>
          <w:sz w:val="24"/>
          <w:szCs w:val="24"/>
        </w:rPr>
        <w:tab/>
      </w:r>
      <w:r w:rsidRPr="00F21606">
        <w:rPr>
          <w:rFonts w:ascii="Times New Roman" w:hAnsi="Times New Roman" w:cs="Times New Roman"/>
          <w:sz w:val="24"/>
          <w:szCs w:val="24"/>
        </w:rPr>
        <w:t>In profil transversal,</w:t>
      </w:r>
      <w:r w:rsidRPr="00F21606">
        <w:rPr>
          <w:rFonts w:ascii="Times New Roman" w:hAnsi="Times New Roman" w:cs="Times New Roman"/>
          <w:b/>
          <w:sz w:val="24"/>
          <w:szCs w:val="24"/>
        </w:rPr>
        <w:t xml:space="preserve"> </w:t>
      </w:r>
      <w:r w:rsidRPr="00F21606">
        <w:rPr>
          <w:rFonts w:ascii="Times New Roman" w:hAnsi="Times New Roman" w:cs="Times New Roman"/>
          <w:sz w:val="24"/>
          <w:szCs w:val="24"/>
        </w:rPr>
        <w:t>s-</w:t>
      </w:r>
      <w:proofErr w:type="gramStart"/>
      <w:r w:rsidRPr="00F21606">
        <w:rPr>
          <w:rFonts w:ascii="Times New Roman" w:hAnsi="Times New Roman" w:cs="Times New Roman"/>
          <w:sz w:val="24"/>
          <w:szCs w:val="24"/>
        </w:rPr>
        <w:t>a</w:t>
      </w:r>
      <w:proofErr w:type="gramEnd"/>
      <w:r w:rsidRPr="00F21606">
        <w:rPr>
          <w:rFonts w:ascii="Times New Roman" w:hAnsi="Times New Roman" w:cs="Times New Roman"/>
          <w:sz w:val="24"/>
          <w:szCs w:val="24"/>
        </w:rPr>
        <w:t xml:space="preserve"> adoptat:</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I, alee pietonala cu latimea de 1.50 m, profil cu panta unica de 2.5%, acostamente de 0.25 m pe ambele laturi ale aleii pietonale si panta de 4 %. Acest tip de profil transversal se aplica pe str. Gorgoteni Tronson 4, Km 0+000-0+038; str. Gorgoteni Tronson 3 si str. Nisipuri Tronson 4.</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II, alee pietonala cu latimea de 2.00 m, profil cu panta unica de 2.5%, acostamente de 0.25 m pe ambele laturi ale aleii pietonale si panta de 4 %. Acest tip de profil transversal se aplica pe str. Gorgoteni Tronson 4, Km 0+038-0+058; str. Gorgoteni Tronson 5 si ca parte carosabila cu latimea de 2.00 m pe str. Veteranilor, Km 0+041-0+047.</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III, avand partea carosabila cu o banda de circulatie de 2.00 m latime, profil cu panta unica de 2.5%, acostamente de 0.25 m pe ambele laturi ale partii carosabile si panta de 4 %, platforme de incrucisare, canal de scurgere trapezoidal din pamant pe partea dreapta a strazii si parapet metalic directional pe aceeasi parte. Acest tip de profil transversal se aplica pe str. Camine Tronson 2 (cu parapet de protectie) si str. Bisericii Tronson 3 (fara parapet de protectie).</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IV, alee pietonala cu latimea de 2.00 m, profil cu panta unica de 2.5%, acostamente de 0.25 m pe ambele laturi ale partii carosabile si panta de 4 %. Acest tip de profil transversal se aplica pe str. Varniti Tronson 2 Km 0+000-0+184.</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V, avand partea carosabila cu o banda de circulatie de 3.00 m latime, profil cu panta unica de 2.5%, acostamente de 0.25 m pe ambele laturi ale strazii. Acest tip de profil transversal se aplica pe str. Morii, str. Democratiei; str. Gorgoteni Tronson 2; str. Victoriei; str. Oproiu; str. Nisipuri Tronson 3, Km 0+000-0+015; str. Varniti Tronson 2, Km 0+184-0+243; strada Padurii; str. Branduselor; str. Stejarului; str. Unitatii; str. Slt. Geambasu Marin; str. Veteranilor, Km 0+000-0+041 si Km 0+077- 0+110; str. Militarilor; str. Fantanii; str. Dogarilor Tronson 4; str. Stadion Tronson 2; str. Bacioesti Tronson 2.</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VI, avand partea carosabila cu o banda de circulatie de 3.50 m latime, profil cu panta unica de 2.5%, acostamente de 0.25 m pe ambele laturi ale partii carosabile si panta de 4 %. Acest tip de profil transversal se aplica pe str. Pitigoiului si str. CAP.</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t>- profil transversal tip VII si tip VIII, avand partea carosabila cu o banda de circulatie de 4.00 m latime, profil cu panta unica de 2.5%, acostamente de 0.25 m pe ambele laturi ale partii carosabile si panta de 4 %. Acest tip de profil transversal se aplica pe str. Slanicului; str. Nisipuri Tronson 3 Km 0+015-0+166; str. Cimitirului; str. Izvorului; str. Dogarilor Tronson 3; str. Balastierei; str. La Pompe; str. Prof. Gheorghe si str. Ghindelor.</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lastRenderedPageBreak/>
        <w:tab/>
        <w:t>- profil transversal tip IX, avand partea carosabila cu o banda de circulatie de 4.00 m latime, profil cu panta unica de 2.5%, acostament de 0.25 m pe una din laturile partii carosabile si sant din beton armat cu capace carosabile, inclus in partea carosabila pe cealalta latura a strazii. Acest tip de profil se aplica pe str. Erou Giloi si str. Inv. G. Popescu Tronson 3.</w:t>
      </w:r>
    </w:p>
    <w:p w:rsidR="00B1113A" w:rsidRPr="00F21606" w:rsidRDefault="00B1113A" w:rsidP="00B1113A">
      <w:pPr>
        <w:pStyle w:val="NoSpacing"/>
        <w:jc w:val="both"/>
        <w:rPr>
          <w:rFonts w:ascii="Times New Roman" w:hAnsi="Times New Roman" w:cs="Times New Roman"/>
          <w:sz w:val="24"/>
          <w:szCs w:val="24"/>
          <w:lang w:val="it-IT"/>
        </w:rPr>
      </w:pPr>
      <w:r>
        <w:rPr>
          <w:rFonts w:ascii="Times New Roman" w:hAnsi="Times New Roman" w:cs="Times New Roman"/>
          <w:sz w:val="24"/>
          <w:szCs w:val="24"/>
          <w:lang w:val="ro-RO"/>
        </w:rPr>
        <w:tab/>
      </w:r>
      <w:r w:rsidRPr="00F21606">
        <w:rPr>
          <w:rFonts w:ascii="Times New Roman" w:hAnsi="Times New Roman" w:cs="Times New Roman"/>
          <w:sz w:val="24"/>
          <w:szCs w:val="24"/>
        </w:rPr>
        <w:t xml:space="preserve">Structura rutiera proiectata, </w:t>
      </w:r>
      <w:r w:rsidRPr="00F21606">
        <w:rPr>
          <w:rFonts w:ascii="Times New Roman" w:hAnsi="Times New Roman" w:cs="Times New Roman"/>
          <w:sz w:val="24"/>
          <w:szCs w:val="24"/>
          <w:lang w:val="it-IT"/>
        </w:rPr>
        <w:t xml:space="preserve">consta in: </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it-IT"/>
        </w:rPr>
        <w:tab/>
        <w:t xml:space="preserve">- saparea si indepartarea pe 40-45 cm a sistemului rutier existent, asternerea unui strat filtrant de nisip de 5 cm, asternerea unui strat de fundatie din balast amestec optimal in grosime de 25 cm, asternerea unui strat de baza din piatra sparta cu impanare si innoroire in grosime de 15 cm, asternerea unei imbracaminti intr-un strat din BAPC16 in grosime de 4 cm. Acest tip de sistem se aplica pe: </w:t>
      </w:r>
      <w:r w:rsidRPr="00F21606">
        <w:rPr>
          <w:rFonts w:ascii="Times New Roman" w:hAnsi="Times New Roman" w:cs="Times New Roman"/>
          <w:sz w:val="24"/>
          <w:szCs w:val="24"/>
          <w:lang w:val="ro-RO"/>
        </w:rPr>
        <w:t>str. Gorgoteni Tronson 4, Km 0+000-0+038; str. Gorgoteni Tronson 3 si str. Nisipuri Tronson 4 (profil transversal tip I); str. Gorgoteni Tronson 4, Km 0+038-0+058; str. Gorgoteni Tronson 5 si ca parte carosabila cu latimea de 2.00 m pe str. Veteranilor, Km 0+041-0+047 (profil transversal tip II).</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r>
      <w:r w:rsidRPr="00F21606">
        <w:rPr>
          <w:rFonts w:ascii="Times New Roman" w:hAnsi="Times New Roman" w:cs="Times New Roman"/>
          <w:sz w:val="24"/>
          <w:szCs w:val="24"/>
          <w:lang w:val="it-IT"/>
        </w:rPr>
        <w:t>- saparea si indepartarea pe 45-50 cm a sistemului rutier existent, asternerea unui strat filtrant de nisip de 5 cm, asternerea unui strat de fundatie din balast amestec optimal in grosime de 25 cm, asternerea unui strat de baza din piatra sparta cu impanare si innoroire in grosime de 15 cm, asternerea unei imbracaminti intr-un strat din BAPC16 in grosime de 7 cm. Acest tip de sistem se aplica pe:</w:t>
      </w:r>
      <w:r w:rsidRPr="00F21606">
        <w:rPr>
          <w:rFonts w:ascii="Times New Roman" w:hAnsi="Times New Roman" w:cs="Times New Roman"/>
          <w:sz w:val="24"/>
          <w:szCs w:val="24"/>
          <w:lang w:val="ro-RO"/>
        </w:rPr>
        <w:t xml:space="preserve"> str. Camine Tronson 2; str. Bisericii Tronson 3 (profil transversal tip III);  str. Morii, str. Democratiei; str. Gorgoteni Tronson 2; str. Victoriei; str. Oproiu; str. Nisipuri Tronson 3, Km 0+000-0+015; str. Varniti Tronson 2, Km 0+184-0+243; strada Padurii; str. Branduselor; str. Stejarului; str. Unitatii; str. Slt. Geambasu Marin; str. Veteranilor, Km 0+000-0+041 si Km 0+077- 0+110; str. Militarilor; str. Fantanii; str. Dogarilor Tronson 4; str. Stadion Tronson 2; str. Bacioesti Tronson 2. (profil transversal tip V); str. Pitigoiului si str. CAP (profil transversal tip VI).</w:t>
      </w:r>
    </w:p>
    <w:p w:rsidR="00B1113A" w:rsidRPr="00F21606" w:rsidRDefault="00B1113A" w:rsidP="00B1113A">
      <w:pPr>
        <w:pStyle w:val="NoSpacing"/>
        <w:jc w:val="both"/>
        <w:rPr>
          <w:rFonts w:ascii="Times New Roman" w:hAnsi="Times New Roman" w:cs="Times New Roman"/>
          <w:sz w:val="24"/>
          <w:szCs w:val="24"/>
          <w:lang w:val="ro-RO"/>
        </w:rPr>
      </w:pPr>
      <w:r w:rsidRPr="00F21606">
        <w:rPr>
          <w:rFonts w:ascii="Times New Roman" w:hAnsi="Times New Roman" w:cs="Times New Roman"/>
          <w:sz w:val="24"/>
          <w:szCs w:val="24"/>
          <w:lang w:val="ro-RO"/>
        </w:rPr>
        <w:tab/>
      </w:r>
      <w:r w:rsidRPr="00F21606">
        <w:rPr>
          <w:rFonts w:ascii="Times New Roman" w:hAnsi="Times New Roman" w:cs="Times New Roman"/>
          <w:sz w:val="24"/>
          <w:szCs w:val="24"/>
          <w:lang w:val="it-IT"/>
        </w:rPr>
        <w:t>- saparea si indepartarea pe 45-50 cm a sistemului rutier existent, asternerea unui strat filtrant de nisip de 5 cm, asternerea unui strat de fundatie din balast amestec optimal in grosime de 25 cm, asternerea unui strat de baza din piatra sparta cu impanare si innoroire in grosime de 15 cm, asternerea unui strat de legatura din mixtura asfaltica BADPC22.4 in grosime de 6 cm si a unui strat de uzura din BAPC16 in grosime de 4.00 cm. Acest tip de sistem se aplica pe:</w:t>
      </w:r>
      <w:r w:rsidRPr="00F21606">
        <w:rPr>
          <w:rFonts w:ascii="Times New Roman" w:hAnsi="Times New Roman" w:cs="Times New Roman"/>
          <w:sz w:val="24"/>
          <w:szCs w:val="24"/>
          <w:lang w:val="ro-RO"/>
        </w:rPr>
        <w:t xml:space="preserve"> str. Slanicului; str. Nisipuri Tronson 3 Km 0+015-0+166; str. Cimitirului; str. Izvorului; str. Dogarilor Tronson 3; str. Balastierei; str. Erou Giloi; str. Inv. G. Popescu Tronson 3; str. La Pompe; str. Prof. Gheorghe (profil transversal tip VII si tip IX);</w:t>
      </w:r>
    </w:p>
    <w:p w:rsidR="00B1113A" w:rsidRPr="00F21606" w:rsidRDefault="00B1113A" w:rsidP="00B1113A">
      <w:pPr>
        <w:pStyle w:val="NoSpacing"/>
        <w:jc w:val="both"/>
        <w:rPr>
          <w:rFonts w:ascii="Times New Roman" w:hAnsi="Times New Roman" w:cs="Times New Roman"/>
          <w:sz w:val="24"/>
          <w:szCs w:val="24"/>
          <w:lang w:val="it-IT"/>
        </w:rPr>
      </w:pPr>
      <w:r w:rsidRPr="00F21606">
        <w:rPr>
          <w:rFonts w:ascii="Times New Roman" w:hAnsi="Times New Roman" w:cs="Times New Roman"/>
          <w:sz w:val="24"/>
          <w:szCs w:val="24"/>
          <w:lang w:val="it-IT"/>
        </w:rPr>
        <w:tab/>
        <w:t>- saparea si indepartarea pe 45-50 cm a sistemului rutier existent, asternerea unui strat de balast amestec optimal in grosime de 30 cm; imbracaminte din beton  de ciment din BcR 4.0  in grosime de 18 cm asezata pe flie de polietilena. Acest tip de sistem se aplica pe:</w:t>
      </w:r>
      <w:r w:rsidRPr="00F21606">
        <w:rPr>
          <w:rFonts w:ascii="Times New Roman" w:hAnsi="Times New Roman" w:cs="Times New Roman"/>
          <w:sz w:val="24"/>
          <w:szCs w:val="24"/>
          <w:lang w:val="ro-RO"/>
        </w:rPr>
        <w:t xml:space="preserve">  str. Varniti Tronson 2, Km 0+000-0+184</w:t>
      </w:r>
      <w:r w:rsidRPr="00F21606">
        <w:rPr>
          <w:rFonts w:ascii="Times New Roman" w:hAnsi="Times New Roman" w:cs="Times New Roman"/>
          <w:sz w:val="24"/>
          <w:szCs w:val="24"/>
          <w:lang w:val="it-IT"/>
        </w:rPr>
        <w:t xml:space="preserve"> (profil transversal tip IV);</w:t>
      </w:r>
    </w:p>
    <w:p w:rsidR="00B1113A" w:rsidRPr="00F21606" w:rsidRDefault="00B1113A" w:rsidP="00B1113A">
      <w:pPr>
        <w:pStyle w:val="NoSpacing"/>
        <w:jc w:val="both"/>
        <w:rPr>
          <w:rFonts w:ascii="Times New Roman" w:hAnsi="Times New Roman" w:cs="Times New Roman"/>
          <w:sz w:val="24"/>
          <w:szCs w:val="24"/>
          <w:lang w:val="it-IT"/>
        </w:rPr>
      </w:pPr>
      <w:r w:rsidRPr="00F21606">
        <w:rPr>
          <w:rFonts w:ascii="Times New Roman" w:hAnsi="Times New Roman" w:cs="Times New Roman"/>
          <w:sz w:val="24"/>
          <w:szCs w:val="24"/>
          <w:lang w:val="it-IT"/>
        </w:rPr>
        <w:tab/>
        <w:t>- saparea si indepartarea pe 45-50 cm a sistemului rutier existent, stabilizarea pamantului din patul drumului pe o grosime de 20 cm cu 3% var, asternerea unui strat de balast amestec optimal in grosime de 30 cm; imbracaminte din beton  de ciment din BcR 4.0  in grosime de 18 cm asezata pe flie de polietilena. Acest tip de sistem se aplica pe:</w:t>
      </w:r>
      <w:r w:rsidRPr="00F21606">
        <w:rPr>
          <w:rFonts w:ascii="Times New Roman" w:hAnsi="Times New Roman" w:cs="Times New Roman"/>
          <w:sz w:val="24"/>
          <w:szCs w:val="24"/>
          <w:lang w:val="ro-RO"/>
        </w:rPr>
        <w:t xml:space="preserve">  str. Ghindelor</w:t>
      </w:r>
      <w:r w:rsidRPr="00F21606">
        <w:rPr>
          <w:rFonts w:ascii="Times New Roman" w:hAnsi="Times New Roman" w:cs="Times New Roman"/>
          <w:sz w:val="24"/>
          <w:szCs w:val="24"/>
          <w:lang w:val="it-IT"/>
        </w:rPr>
        <w:t xml:space="preserve"> (profil transversal tip VIII);</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it-IT"/>
        </w:rPr>
        <w:tab/>
      </w:r>
      <w:r>
        <w:rPr>
          <w:rFonts w:ascii="Times New Roman" w:hAnsi="Times New Roman" w:cs="Times New Roman"/>
          <w:sz w:val="24"/>
          <w:szCs w:val="24"/>
          <w:lang w:val="pt-BR"/>
        </w:rPr>
        <w:t>Se</w:t>
      </w:r>
      <w:r w:rsidRPr="00F21606">
        <w:rPr>
          <w:rFonts w:ascii="Times New Roman" w:hAnsi="Times New Roman" w:cs="Times New Roman"/>
          <w:b/>
          <w:i/>
          <w:sz w:val="24"/>
          <w:szCs w:val="24"/>
          <w:lang w:val="pt-BR"/>
        </w:rPr>
        <w:t xml:space="preserve"> </w:t>
      </w:r>
      <w:r w:rsidRPr="00F21606">
        <w:rPr>
          <w:rFonts w:ascii="Times New Roman" w:hAnsi="Times New Roman" w:cs="Times New Roman"/>
          <w:sz w:val="24"/>
          <w:szCs w:val="24"/>
          <w:lang w:val="pt-BR"/>
        </w:rPr>
        <w:t>vor amenaja 4 drumuri laterale cu lungimea totala de  97 m, o suprafata totala carosabila de 307 mp.</w:t>
      </w:r>
      <w:r w:rsidRPr="00F21606">
        <w:rPr>
          <w:rFonts w:ascii="Times New Roman" w:hAnsi="Times New Roman" w:cs="Times New Roman"/>
          <w:sz w:val="24"/>
          <w:szCs w:val="24"/>
          <w:lang w:val="pt-BR"/>
        </w:rPr>
        <w:tab/>
      </w:r>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i/>
          <w:sz w:val="24"/>
          <w:szCs w:val="24"/>
          <w:lang w:val="pt-BR"/>
        </w:rPr>
        <w:tab/>
      </w:r>
      <w:proofErr w:type="gramStart"/>
      <w:r w:rsidRPr="00F21606">
        <w:rPr>
          <w:rFonts w:ascii="Times New Roman" w:hAnsi="Times New Roman" w:cs="Times New Roman"/>
          <w:sz w:val="24"/>
          <w:szCs w:val="24"/>
        </w:rPr>
        <w:t>S</w:t>
      </w:r>
      <w:r w:rsidRPr="00F21606">
        <w:rPr>
          <w:rFonts w:ascii="Times New Roman" w:hAnsi="Times New Roman" w:cs="Times New Roman"/>
          <w:sz w:val="24"/>
          <w:szCs w:val="24"/>
          <w:lang w:val="pt-BR"/>
        </w:rPr>
        <w:t xml:space="preserve">e vor </w:t>
      </w:r>
      <w:r w:rsidRPr="00F21606">
        <w:rPr>
          <w:rFonts w:ascii="Times New Roman" w:hAnsi="Times New Roman" w:cs="Times New Roman"/>
          <w:sz w:val="24"/>
          <w:szCs w:val="24"/>
        </w:rPr>
        <w:t>executa 14 podete din sant de beton armat cu capace carosabile de 0.90 m, cu lungimea totala de 63.33 m.</w:t>
      </w:r>
      <w:proofErr w:type="gramEnd"/>
    </w:p>
    <w:p w:rsidR="00B1113A" w:rsidRPr="00F21606" w:rsidRDefault="00B1113A" w:rsidP="00B1113A">
      <w:pPr>
        <w:pStyle w:val="NoSpacing"/>
        <w:jc w:val="both"/>
        <w:rPr>
          <w:rFonts w:ascii="Times New Roman" w:hAnsi="Times New Roman" w:cs="Times New Roman"/>
          <w:sz w:val="24"/>
          <w:szCs w:val="24"/>
        </w:rPr>
      </w:pPr>
      <w:r w:rsidRPr="00F21606">
        <w:rPr>
          <w:rFonts w:ascii="Times New Roman" w:hAnsi="Times New Roman" w:cs="Times New Roman"/>
          <w:b/>
          <w:i/>
          <w:sz w:val="24"/>
          <w:szCs w:val="24"/>
        </w:rPr>
        <w:lastRenderedPageBreak/>
        <w:tab/>
      </w:r>
      <w:proofErr w:type="gramStart"/>
      <w:r w:rsidRPr="00F21606">
        <w:rPr>
          <w:rFonts w:ascii="Times New Roman" w:hAnsi="Times New Roman" w:cs="Times New Roman"/>
          <w:sz w:val="24"/>
          <w:szCs w:val="24"/>
        </w:rPr>
        <w:t>S</w:t>
      </w:r>
      <w:r w:rsidRPr="00F21606">
        <w:rPr>
          <w:rFonts w:ascii="Times New Roman" w:hAnsi="Times New Roman" w:cs="Times New Roman"/>
          <w:sz w:val="24"/>
          <w:szCs w:val="24"/>
          <w:lang w:val="pt-BR"/>
        </w:rPr>
        <w:t xml:space="preserve">e vor </w:t>
      </w:r>
      <w:r w:rsidRPr="00F21606">
        <w:rPr>
          <w:rFonts w:ascii="Times New Roman" w:hAnsi="Times New Roman" w:cs="Times New Roman"/>
          <w:sz w:val="24"/>
          <w:szCs w:val="24"/>
        </w:rPr>
        <w:t>executa 3 podete din sant de beton armat cu capace carosabile de 0.60 m, cu lungimea totala de 17.00 m.</w:t>
      </w:r>
      <w:proofErr w:type="gramEnd"/>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b/>
          <w:i/>
          <w:sz w:val="24"/>
          <w:szCs w:val="24"/>
          <w:lang w:val="pt-BR"/>
        </w:rPr>
        <w:tab/>
      </w:r>
      <w:r>
        <w:rPr>
          <w:rFonts w:ascii="Times New Roman" w:hAnsi="Times New Roman" w:cs="Times New Roman"/>
          <w:sz w:val="24"/>
          <w:szCs w:val="24"/>
          <w:lang w:val="pt-BR"/>
        </w:rPr>
        <w:t>S</w:t>
      </w:r>
      <w:r w:rsidRPr="00F21606">
        <w:rPr>
          <w:rFonts w:ascii="Times New Roman" w:hAnsi="Times New Roman" w:cs="Times New Roman"/>
          <w:sz w:val="24"/>
          <w:szCs w:val="24"/>
          <w:lang w:val="pt-BR"/>
        </w:rPr>
        <w:t>-a prevazut executarea a 519 ml de santuri din beton armat cu capace carosabile</w:t>
      </w:r>
      <w:r>
        <w:rPr>
          <w:rFonts w:ascii="Times New Roman" w:hAnsi="Times New Roman" w:cs="Times New Roman"/>
          <w:sz w:val="24"/>
          <w:szCs w:val="24"/>
          <w:lang w:val="pt-BR"/>
        </w:rPr>
        <w:t xml:space="preserve"> de 0.60</w:t>
      </w:r>
      <w:r w:rsidRPr="00F21606">
        <w:rPr>
          <w:rFonts w:ascii="Times New Roman" w:hAnsi="Times New Roman" w:cs="Times New Roman"/>
          <w:sz w:val="24"/>
          <w:szCs w:val="24"/>
          <w:lang w:val="pt-BR"/>
        </w:rPr>
        <w:t>m.</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b/>
          <w:i/>
          <w:sz w:val="24"/>
          <w:szCs w:val="24"/>
          <w:lang w:val="pt-BR"/>
        </w:rPr>
        <w:tab/>
      </w:r>
      <w:r w:rsidRPr="00F21606">
        <w:rPr>
          <w:rFonts w:ascii="Times New Roman" w:hAnsi="Times New Roman" w:cs="Times New Roman"/>
          <w:sz w:val="24"/>
          <w:szCs w:val="24"/>
          <w:lang w:val="pt-BR"/>
        </w:rPr>
        <w:t>Se vor executa 150 ml de santuri trapezoidale din beton cu deschiderea superioara de 1.90 m.</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b/>
          <w:i/>
          <w:sz w:val="24"/>
          <w:szCs w:val="24"/>
          <w:lang w:val="pt-BR"/>
        </w:rPr>
        <w:tab/>
      </w:r>
      <w:r w:rsidRPr="00F21606">
        <w:rPr>
          <w:rFonts w:ascii="Times New Roman" w:hAnsi="Times New Roman" w:cs="Times New Roman"/>
          <w:sz w:val="24"/>
          <w:szCs w:val="24"/>
          <w:lang w:val="pt-BR"/>
        </w:rPr>
        <w:t>Se vor executa 2 podete dalate cu L=13.00 m si deschiderea de 1.50 m.</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Se vor executa 2 podete Dn500 cu lungimea de 10.00 m.</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b/>
          <w:i/>
          <w:sz w:val="24"/>
          <w:szCs w:val="24"/>
          <w:lang w:val="pt-BR"/>
        </w:rPr>
        <w:tab/>
      </w:r>
      <w:r w:rsidRPr="00F21606">
        <w:rPr>
          <w:rFonts w:ascii="Times New Roman" w:hAnsi="Times New Roman" w:cs="Times New Roman"/>
          <w:sz w:val="24"/>
          <w:szCs w:val="24"/>
          <w:lang w:val="pt-BR"/>
        </w:rPr>
        <w:t>Se vor executa timpane pentru 3 podete existente.</w:t>
      </w:r>
    </w:p>
    <w:p w:rsidR="00B1113A" w:rsidRPr="00F21606" w:rsidRDefault="00B1113A" w:rsidP="00B1113A">
      <w:pPr>
        <w:pStyle w:val="NoSpacing"/>
        <w:jc w:val="both"/>
        <w:rPr>
          <w:rFonts w:ascii="Times New Roman" w:hAnsi="Times New Roman" w:cs="Times New Roman"/>
          <w:sz w:val="24"/>
          <w:szCs w:val="24"/>
          <w:lang w:val="pt-BR"/>
        </w:rPr>
      </w:pPr>
      <w:r>
        <w:rPr>
          <w:rFonts w:ascii="Times New Roman" w:hAnsi="Times New Roman" w:cs="Times New Roman"/>
          <w:b/>
          <w:sz w:val="24"/>
          <w:szCs w:val="24"/>
          <w:lang w:val="pt-BR"/>
        </w:rPr>
        <w:tab/>
      </w:r>
      <w:r w:rsidRPr="00F21606">
        <w:rPr>
          <w:rFonts w:ascii="Times New Roman" w:hAnsi="Times New Roman" w:cs="Times New Roman"/>
          <w:sz w:val="24"/>
          <w:szCs w:val="24"/>
          <w:lang w:val="pt-BR"/>
        </w:rPr>
        <w:t>Se vor executa 4 platforme de incrucisare cu o suprafata carosabila de 190 mp.</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ab/>
      </w:r>
      <w:r w:rsidRPr="00F21606">
        <w:rPr>
          <w:rFonts w:ascii="Times New Roman" w:hAnsi="Times New Roman" w:cs="Times New Roman"/>
          <w:sz w:val="24"/>
          <w:szCs w:val="24"/>
          <w:lang w:val="pt-BR"/>
        </w:rPr>
        <w:t>Se vor monta 150 ml parapet metalic directional.</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ab/>
      </w:r>
      <w:r w:rsidRPr="00F21606">
        <w:rPr>
          <w:rFonts w:ascii="Times New Roman" w:hAnsi="Times New Roman" w:cs="Times New Roman"/>
          <w:sz w:val="24"/>
          <w:szCs w:val="24"/>
          <w:lang w:val="pt-BR"/>
        </w:rPr>
        <w:t>In vederea asigurarii locurilor de parcare pentru utilizatorii stadionului de pe str. Stadion Tronson 2 se vor amenaja 11 locuri de parcare auto, fiecare cu lungimea 5.00 m si latimea de 2.50m; parcarea va avea o suprafata carosabila de 194 mp si se va amenaja la Km 0+125 dr.</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sz w:val="24"/>
          <w:szCs w:val="24"/>
          <w:lang w:val="pt-BR"/>
        </w:rPr>
        <w:tab/>
        <w:t>Pe str. Nisipuri Tronson 3 se va ridica la cota imbracamintii rutiere 1 buc capac camin vizitare.</w:t>
      </w:r>
    </w:p>
    <w:p w:rsidR="00B1113A" w:rsidRPr="00F21606" w:rsidRDefault="00B1113A" w:rsidP="00B1113A">
      <w:pPr>
        <w:pStyle w:val="NoSpacing"/>
        <w:jc w:val="both"/>
        <w:rPr>
          <w:rFonts w:ascii="Times New Roman" w:hAnsi="Times New Roman" w:cs="Times New Roman"/>
          <w:sz w:val="24"/>
          <w:szCs w:val="24"/>
        </w:rPr>
      </w:pPr>
      <w:r>
        <w:rPr>
          <w:rFonts w:ascii="Times New Roman" w:hAnsi="Times New Roman" w:cs="Times New Roman"/>
          <w:b/>
          <w:sz w:val="24"/>
          <w:szCs w:val="24"/>
          <w:lang w:val="pt-BR"/>
        </w:rPr>
        <w:tab/>
      </w:r>
      <w:r w:rsidRPr="00F21606">
        <w:rPr>
          <w:rFonts w:ascii="Times New Roman" w:hAnsi="Times New Roman" w:cs="Times New Roman"/>
          <w:sz w:val="24"/>
          <w:szCs w:val="24"/>
          <w:lang w:val="pt-BR"/>
        </w:rPr>
        <w:t>S</w:t>
      </w:r>
      <w:r w:rsidRPr="00F21606">
        <w:rPr>
          <w:rFonts w:ascii="Times New Roman" w:hAnsi="Times New Roman" w:cs="Times New Roman"/>
          <w:sz w:val="24"/>
          <w:szCs w:val="24"/>
        </w:rPr>
        <w:t>e vor monta 10 table indicatoare rotunde, triunghiulare si dreptunghiulare.</w:t>
      </w:r>
    </w:p>
    <w:p w:rsidR="00B1113A" w:rsidRPr="00F21606" w:rsidRDefault="00B1113A" w:rsidP="00B1113A">
      <w:pPr>
        <w:pStyle w:val="NoSpacing"/>
        <w:jc w:val="both"/>
        <w:rPr>
          <w:rFonts w:ascii="Times New Roman" w:hAnsi="Times New Roman" w:cs="Times New Roman"/>
          <w:sz w:val="24"/>
          <w:szCs w:val="24"/>
          <w:lang w:val="pt-BR"/>
        </w:rPr>
      </w:pPr>
      <w:r w:rsidRPr="00F21606">
        <w:rPr>
          <w:rFonts w:ascii="Times New Roman" w:hAnsi="Times New Roman" w:cs="Times New Roman"/>
          <w:b/>
          <w:i/>
          <w:sz w:val="24"/>
          <w:szCs w:val="24"/>
          <w:lang w:val="pt-BR"/>
        </w:rPr>
        <w:tab/>
      </w:r>
      <w:r w:rsidRPr="00F21606">
        <w:rPr>
          <w:rFonts w:ascii="Times New Roman" w:hAnsi="Times New Roman" w:cs="Times New Roman"/>
          <w:sz w:val="24"/>
          <w:szCs w:val="24"/>
          <w:lang w:val="pt-BR"/>
        </w:rPr>
        <w:t xml:space="preserve">Pe toate strazile, inclusiv pe drumurile laterale ce fac obiectul </w:t>
      </w:r>
      <w:r>
        <w:rPr>
          <w:rFonts w:ascii="Times New Roman" w:hAnsi="Times New Roman" w:cs="Times New Roman"/>
          <w:sz w:val="24"/>
          <w:szCs w:val="24"/>
          <w:lang w:val="pt-BR"/>
        </w:rPr>
        <w:t>prezentului memoriu de prezentare</w:t>
      </w:r>
      <w:r w:rsidRPr="00F21606">
        <w:rPr>
          <w:rFonts w:ascii="Times New Roman" w:hAnsi="Times New Roman" w:cs="Times New Roman"/>
          <w:sz w:val="24"/>
          <w:szCs w:val="24"/>
          <w:lang w:val="pt-BR"/>
        </w:rPr>
        <w:t xml:space="preserve"> acostamentele se vor amenaja din piatra sparta, pe latimea de 0.25m, pe o grosime de 7-18 cm, grosimea imbracamintii; </w:t>
      </w:r>
    </w:p>
    <w:p w:rsidR="007523C2" w:rsidRDefault="007523C2" w:rsidP="00B1113A">
      <w:pPr>
        <w:pStyle w:val="NoSpacing"/>
        <w:spacing w:line="276"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954C45" w:rsidRPr="004D4C70" w:rsidRDefault="00A97792" w:rsidP="00954C45">
      <w:pPr>
        <w:tabs>
          <w:tab w:val="num" w:pos="709"/>
        </w:tabs>
        <w:ind w:left="360"/>
        <w:jc w:val="both"/>
      </w:pPr>
      <w:r w:rsidRPr="004D4C70">
        <w:tab/>
      </w:r>
      <w:r w:rsidR="00954C45" w:rsidRPr="004D4C70">
        <w:t xml:space="preserve">Analizand starea actuala </w:t>
      </w:r>
      <w:r w:rsidR="00954C45">
        <w:t xml:space="preserve">a strazilor Margaritarului, Migdalului, Craitelor, Craciuneilor, Cavalerilor si Curcubeului din satele Maruntisu si </w:t>
      </w:r>
      <w:r w:rsidR="00B1113A">
        <w:t>Gura Ocnitei</w:t>
      </w:r>
      <w:r w:rsidR="00954C45">
        <w:t xml:space="preserve">, </w:t>
      </w:r>
      <w:r w:rsidR="00954C45" w:rsidRPr="004D4C70">
        <w:t>se poate concluziona ca investitia este necesara si oportuna. Aceasta deoarece prin finalizarea investitiei se vor realiza:</w:t>
      </w:r>
    </w:p>
    <w:p w:rsidR="00954C45" w:rsidRPr="00477EFA" w:rsidRDefault="00954C45" w:rsidP="00954C45">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sidR="00B1113A">
        <w:rPr>
          <w:lang w:val="pt-BR"/>
        </w:rPr>
        <w:t>Gura Ocnitei</w:t>
      </w:r>
      <w:r>
        <w:rPr>
          <w:lang w:val="pt-BR"/>
        </w:rPr>
        <w:t>.</w:t>
      </w:r>
    </w:p>
    <w:p w:rsidR="00954C45" w:rsidRPr="00322F2D" w:rsidRDefault="00954C45" w:rsidP="00954C45">
      <w:pPr>
        <w:numPr>
          <w:ilvl w:val="0"/>
          <w:numId w:val="1"/>
        </w:numPr>
        <w:suppressAutoHyphens w:val="0"/>
        <w:ind w:left="360" w:firstLine="0"/>
        <w:jc w:val="both"/>
        <w:rPr>
          <w:lang w:val="fr-FR"/>
        </w:rPr>
      </w:pPr>
      <w:r>
        <w:rPr>
          <w:lang w:val="pt-BR"/>
        </w:rPr>
        <w:t>Accesul rutier facil si permanent pentru locuitor</w:t>
      </w:r>
      <w:r w:rsidR="005149B9">
        <w:rPr>
          <w:lang w:val="pt-BR"/>
        </w:rPr>
        <w:t>ii Comunei la obiectivele socio-</w:t>
      </w:r>
      <w:r>
        <w:rPr>
          <w:lang w:val="pt-BR"/>
        </w:rPr>
        <w:t>economice.</w:t>
      </w:r>
    </w:p>
    <w:p w:rsidR="00954C45" w:rsidRPr="004D4C70" w:rsidRDefault="00954C45" w:rsidP="00954C45">
      <w:pPr>
        <w:numPr>
          <w:ilvl w:val="0"/>
          <w:numId w:val="1"/>
        </w:numPr>
        <w:suppressAutoHyphens w:val="0"/>
        <w:ind w:left="360" w:firstLine="0"/>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954C45" w:rsidRDefault="00954C45" w:rsidP="00954C45">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954C45" w:rsidRPr="005974E3" w:rsidRDefault="00954C45" w:rsidP="00954C45">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954C45" w:rsidRPr="00276914" w:rsidRDefault="00954C45" w:rsidP="00954C45">
      <w:pPr>
        <w:ind w:left="360"/>
        <w:jc w:val="both"/>
        <w:rPr>
          <w:lang w:val="it-IT"/>
        </w:rPr>
      </w:pPr>
      <w:r>
        <w:rPr>
          <w:lang w:val="it-IT"/>
        </w:rPr>
        <w:t>-   Cresterea atractivitatii zonei, implicit bugetul local se poate alimenta cu fonduri banesti mai mari din impozite pe terenuri si constructii.</w:t>
      </w:r>
    </w:p>
    <w:p w:rsidR="00954C45" w:rsidRPr="00276914" w:rsidRDefault="00954C45" w:rsidP="00954C45">
      <w:pPr>
        <w:ind w:left="360"/>
        <w:jc w:val="both"/>
        <w:rPr>
          <w:lang w:val="it-IT"/>
        </w:rPr>
      </w:pPr>
      <w:r w:rsidRPr="00276914">
        <w:rPr>
          <w:lang w:val="it-IT"/>
        </w:rPr>
        <w:t xml:space="preserve">- </w:t>
      </w:r>
      <w:r>
        <w:rPr>
          <w:lang w:val="it-IT"/>
        </w:rPr>
        <w:t xml:space="preserve"> 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954C45" w:rsidRPr="00B2473D" w:rsidRDefault="00954C45" w:rsidP="00954C45">
      <w:pPr>
        <w:ind w:left="360"/>
        <w:jc w:val="both"/>
      </w:pPr>
      <w:r w:rsidRPr="00B2473D">
        <w:t xml:space="preserve">- </w:t>
      </w:r>
      <w:r>
        <w:t xml:space="preserve"> Protejarea mediului inconjurator deoarece prin transformarea categoriei drumului</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 cu drumurile nereabilitate si nemodernizate.</w:t>
      </w:r>
    </w:p>
    <w:p w:rsidR="00954C45" w:rsidRPr="00FF73C8" w:rsidRDefault="00954C45" w:rsidP="00954C45">
      <w:pPr>
        <w:ind w:left="360"/>
        <w:jc w:val="both"/>
        <w:rPr>
          <w:lang w:val="it-IT"/>
        </w:rPr>
      </w:pPr>
      <w:r w:rsidRPr="00FF73C8">
        <w:rPr>
          <w:lang w:val="it-IT"/>
        </w:rPr>
        <w:t xml:space="preserve">- </w:t>
      </w:r>
      <w:r>
        <w:rPr>
          <w:lang w:val="it-IT"/>
        </w:rPr>
        <w:t>Asigurarea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DJ401A</w:t>
      </w:r>
      <w:r w:rsidRPr="00FF73C8">
        <w:rPr>
          <w:lang w:val="it-IT"/>
        </w:rPr>
        <w:t>.</w:t>
      </w:r>
    </w:p>
    <w:p w:rsidR="00954C45" w:rsidRDefault="00954C45" w:rsidP="00954C45">
      <w:pPr>
        <w:ind w:left="360" w:firstLine="720"/>
        <w:jc w:val="both"/>
        <w:rPr>
          <w:lang w:val="it-IT"/>
        </w:rPr>
      </w:pPr>
      <w:r w:rsidRPr="00276914">
        <w:rPr>
          <w:lang w:val="it-IT"/>
        </w:rPr>
        <w:lastRenderedPageBreak/>
        <w:t xml:space="preserve">Neexecutarea la timp a lucrarilor propuse in prezentul </w:t>
      </w:r>
      <w:r>
        <w:rPr>
          <w:lang w:val="it-IT"/>
        </w:rPr>
        <w:t xml:space="preserve">memoriu de prezentare </w:t>
      </w:r>
      <w:r w:rsidRPr="00276914">
        <w:rPr>
          <w:lang w:val="it-IT"/>
        </w:rPr>
        <w:t>va conduce cu timpul la costuri de intretinere din ce in ce mai mari, moderniz</w:t>
      </w:r>
      <w:r>
        <w:rPr>
          <w:lang w:val="it-IT"/>
        </w:rPr>
        <w:t>a</w:t>
      </w:r>
      <w:r w:rsidRPr="00276914">
        <w:rPr>
          <w:lang w:val="it-IT"/>
        </w:rPr>
        <w:t xml:space="preserve">rea </w:t>
      </w:r>
      <w:r>
        <w:rPr>
          <w:lang w:val="it-IT"/>
        </w:rPr>
        <w:t>strazilor</w:t>
      </w:r>
      <w:r w:rsidRPr="00276914">
        <w:rPr>
          <w:lang w:val="it-IT"/>
        </w:rPr>
        <w:t xml:space="preserve"> fiind o necesitate evidenta.</w:t>
      </w:r>
    </w:p>
    <w:p w:rsidR="007523C2" w:rsidRDefault="007523C2" w:rsidP="00954C45">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BC19A3">
        <w:t>3207953</w:t>
      </w:r>
      <w:r w:rsidR="005149B9" w:rsidRPr="00F26093">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BC19A3">
        <w:t>6</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149B9" w:rsidRPr="002A7206" w:rsidRDefault="005149B9" w:rsidP="005149B9">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Pr="002A7206">
        <w:rPr>
          <w:rFonts w:ascii="Times New Roman" w:hAnsi="Times New Roman" w:cs="Times New Roman"/>
          <w:sz w:val="24"/>
          <w:lang w:val="it-IT"/>
        </w:rPr>
        <w:t xml:space="preserve">Amplasamentul investitiei a fost stabilit impreuna cu beneficiarul, Comuna </w:t>
      </w:r>
      <w:r w:rsidR="00B1113A">
        <w:rPr>
          <w:rFonts w:ascii="Times New Roman" w:hAnsi="Times New Roman" w:cs="Times New Roman"/>
          <w:sz w:val="24"/>
          <w:lang w:val="it-IT"/>
        </w:rPr>
        <w:t>Gura Ocnitei</w:t>
      </w:r>
      <w:r w:rsidRPr="002A7206">
        <w:rPr>
          <w:rFonts w:ascii="Times New Roman" w:hAnsi="Times New Roman" w:cs="Times New Roman"/>
          <w:sz w:val="24"/>
          <w:lang w:val="it-IT"/>
        </w:rPr>
        <w:t xml:space="preserve">, pe vechile amplasamente ale strazilor </w:t>
      </w:r>
      <w:r w:rsidR="00BC19A3">
        <w:rPr>
          <w:rFonts w:ascii="Times New Roman" w:hAnsi="Times New Roman" w:cs="Times New Roman"/>
          <w:sz w:val="24"/>
        </w:rPr>
        <w:t xml:space="preserve">din Comuna </w:t>
      </w:r>
      <w:r w:rsidRPr="002A7206">
        <w:rPr>
          <w:rFonts w:ascii="Times New Roman" w:hAnsi="Times New Roman" w:cs="Times New Roman"/>
          <w:sz w:val="24"/>
        </w:rPr>
        <w:t xml:space="preserve"> </w:t>
      </w:r>
      <w:r w:rsidR="00B1113A">
        <w:rPr>
          <w:rFonts w:ascii="Times New Roman" w:hAnsi="Times New Roman" w:cs="Times New Roman"/>
          <w:sz w:val="24"/>
        </w:rPr>
        <w:t>Gura Ocnitei</w:t>
      </w:r>
      <w:r w:rsidRPr="002A7206">
        <w:rPr>
          <w:rFonts w:ascii="Times New Roman" w:hAnsi="Times New Roman" w:cs="Times New Roman"/>
          <w:sz w:val="24"/>
          <w:lang w:val="pt-BR"/>
        </w:rPr>
        <w:t>.</w:t>
      </w:r>
    </w:p>
    <w:p w:rsidR="00A97792" w:rsidRPr="00FC4E4C" w:rsidRDefault="00A97792" w:rsidP="00A97792">
      <w:pPr>
        <w:ind w:firstLine="720"/>
        <w:jc w:val="both"/>
        <w:rPr>
          <w:lang w:val="it-IT"/>
        </w:rPr>
      </w:pPr>
      <w:r>
        <w:rPr>
          <w:lang w:val="it-IT"/>
        </w:rPr>
        <w:t>Strazile sunt</w:t>
      </w:r>
      <w:r w:rsidRPr="00FC4E4C">
        <w:rPr>
          <w:lang w:val="it-IT"/>
        </w:rPr>
        <w:t xml:space="preserve"> in proprietate comunitara astfel incat este necesara obtinerea avizului Consiliului Local pentru realizarea lucrarilor propuse.</w:t>
      </w:r>
    </w:p>
    <w:p w:rsidR="00A97792" w:rsidRPr="007077E8" w:rsidRDefault="00A97792" w:rsidP="00A97792">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 xml:space="preserve">ce se vor moderniza este de </w:t>
      </w:r>
      <w:r w:rsidR="00BC19A3">
        <w:rPr>
          <w:lang w:val="pt-BR"/>
        </w:rPr>
        <w:t>5574</w:t>
      </w:r>
      <w:r>
        <w:rPr>
          <w:lang w:val="pt-BR"/>
        </w:rPr>
        <w:t xml:space="preserve"> m.</w:t>
      </w:r>
    </w:p>
    <w:p w:rsidR="00CB280E" w:rsidRDefault="00A97792" w:rsidP="00200B60">
      <w:pPr>
        <w:spacing w:line="360" w:lineRule="auto"/>
        <w:jc w:val="both"/>
      </w:pPr>
      <w:r>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BC19A3" w:rsidRDefault="00DE2A7E" w:rsidP="00BC19A3">
      <w:pPr>
        <w:tabs>
          <w:tab w:val="left" w:pos="0"/>
        </w:tabs>
        <w:ind w:firstLine="720"/>
        <w:jc w:val="both"/>
        <w:rPr>
          <w:lang w:val="it-IT"/>
        </w:rPr>
      </w:pPr>
      <w:r w:rsidRPr="009F365C">
        <w:rPr>
          <w:lang w:val="it-IT"/>
        </w:rPr>
        <w:t xml:space="preserve">Lucrarile ce fac obiectul prezentei </w:t>
      </w:r>
      <w:r>
        <w:rPr>
          <w:lang w:val="it-IT"/>
        </w:rPr>
        <w:t xml:space="preserve">documentatii pentru memoriul de </w:t>
      </w:r>
      <w:r w:rsidR="00BC19A3">
        <w:rPr>
          <w:lang w:val="it-IT"/>
        </w:rPr>
        <w:t>p</w:t>
      </w:r>
      <w:r>
        <w:rPr>
          <w:lang w:val="it-IT"/>
        </w:rPr>
        <w:t>rezentare</w:t>
      </w:r>
      <w:r w:rsidRPr="00C00067">
        <w:rPr>
          <w:lang w:val="it-IT"/>
        </w:rPr>
        <w:t xml:space="preserve"> </w:t>
      </w:r>
      <w:r w:rsidR="00BC19A3" w:rsidRPr="00276914">
        <w:rPr>
          <w:lang w:val="it-IT"/>
        </w:rPr>
        <w:t xml:space="preserve">sunt amplasate in </w:t>
      </w:r>
      <w:r w:rsidR="00BC19A3">
        <w:rPr>
          <w:lang w:val="it-IT"/>
        </w:rPr>
        <w:t>satele Gura Ocnitei, Ochiuri, Adanca si Sacuieni din Comuna Gura Ocnitei,  judetul Dambovita. Comuna Gura Ocnitei are in componenta satele Gura Ocnitei, Ochiuri, Adanca si Sacuieni.</w:t>
      </w:r>
    </w:p>
    <w:p w:rsidR="00BC19A3" w:rsidRPr="00F21606" w:rsidRDefault="00CB280E" w:rsidP="00BC19A3">
      <w:pPr>
        <w:pStyle w:val="NoSpacing"/>
        <w:jc w:val="both"/>
        <w:rPr>
          <w:rFonts w:ascii="Times New Roman" w:hAnsi="Times New Roman" w:cs="Times New Roman"/>
          <w:sz w:val="24"/>
          <w:szCs w:val="24"/>
          <w:lang w:val="pt-BR"/>
        </w:rPr>
      </w:pPr>
      <w:r>
        <w:lastRenderedPageBreak/>
        <w:tab/>
      </w:r>
      <w:r w:rsidR="00BC19A3" w:rsidRPr="00F21606">
        <w:rPr>
          <w:rFonts w:ascii="Times New Roman" w:hAnsi="Times New Roman" w:cs="Times New Roman"/>
          <w:sz w:val="24"/>
          <w:szCs w:val="24"/>
          <w:lang w:val="pt-BR"/>
        </w:rPr>
        <w:t>In Comuna Gura Ocnitei, satele Gura Ocnitei, Ochiuri, Adanca si Sacuieni, se vor executa modernizari de strazi pe o lungime de 5574 m si o suprafata a partii carosabile de 18175.5 mp (inclusiv suprafetele racordarilor orizontale). Latimea partii carosabile pentru str</w:t>
      </w:r>
      <w:r w:rsidR="00BC19A3">
        <w:rPr>
          <w:rFonts w:ascii="Times New Roman" w:hAnsi="Times New Roman" w:cs="Times New Roman"/>
          <w:sz w:val="24"/>
          <w:szCs w:val="24"/>
          <w:lang w:val="pt-BR"/>
        </w:rPr>
        <w:t xml:space="preserve">azile ce fac obiectul prezentului memoriu de prezentare </w:t>
      </w:r>
      <w:r w:rsidR="00BC19A3" w:rsidRPr="00F21606">
        <w:rPr>
          <w:rFonts w:ascii="Times New Roman" w:hAnsi="Times New Roman" w:cs="Times New Roman"/>
          <w:sz w:val="24"/>
          <w:szCs w:val="24"/>
          <w:lang w:val="pt-BR"/>
        </w:rPr>
        <w:t>este de 3.00 m, 3.50 m si 4.00m. Latimile aleilor pietonale sunt cuprinse intre 1.50 m si 2.00 m.</w:t>
      </w:r>
    </w:p>
    <w:p w:rsidR="00315234" w:rsidRDefault="00315234" w:rsidP="00BC19A3">
      <w:pPr>
        <w:pStyle w:val="NoSpacing"/>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F66815" w:rsidRDefault="00F66815" w:rsidP="00F66815">
      <w:pPr>
        <w:ind w:firstLine="567"/>
        <w:jc w:val="both"/>
      </w:pPr>
      <w:r>
        <w:rPr>
          <w:b/>
          <w:i/>
        </w:rPr>
        <w:t>a)</w:t>
      </w:r>
      <w:r w:rsidRPr="00BF0F72">
        <w:rPr>
          <w:b/>
          <w:i/>
        </w:rPr>
        <w:t xml:space="preserve"> Proiectia calitatii apelor</w:t>
      </w:r>
      <w:r w:rsidRPr="00BF0F72">
        <w:t xml:space="preserve">: Reteaua hidrografica a zonei pe care se desfasoara </w:t>
      </w:r>
      <w:r w:rsidR="00DE2A7E">
        <w:t>strazile</w:t>
      </w:r>
      <w:r>
        <w:t xml:space="preserve"> </w:t>
      </w:r>
      <w:r w:rsidR="003F3699">
        <w:t>din Comuna</w:t>
      </w:r>
      <w:r w:rsidR="00DE2A7E">
        <w:t xml:space="preserve"> </w:t>
      </w:r>
      <w:r w:rsidR="00B1113A">
        <w:t>Gura Ocnitei</w:t>
      </w:r>
      <w:r w:rsidR="003F3699">
        <w:t>, sat Gura Ocnitei</w:t>
      </w:r>
      <w:r w:rsidR="00DE2A7E">
        <w:t xml:space="preserve"> </w:t>
      </w:r>
      <w:proofErr w:type="gramStart"/>
      <w:r w:rsidRPr="00BF0F72">
        <w:t>este</w:t>
      </w:r>
      <w:proofErr w:type="gramEnd"/>
      <w:r w:rsidRPr="00BF0F72">
        <w:t xml:space="preserve"> tributara </w:t>
      </w:r>
      <w:r>
        <w:t>pa</w:t>
      </w:r>
      <w:r w:rsidRPr="00BF0F72">
        <w:t xml:space="preserve">raului </w:t>
      </w:r>
      <w:r w:rsidR="003F3699">
        <w:t>Slanic</w:t>
      </w:r>
      <w:r w:rsidR="00DE2A7E">
        <w:t>.</w:t>
      </w:r>
      <w:r w:rsidRPr="00BF0F72">
        <w:t xml:space="preserve"> </w:t>
      </w:r>
      <w:r w:rsidR="00447A66">
        <w:t>Ace</w:t>
      </w:r>
      <w:r w:rsidR="003F3699">
        <w:t>asta</w:t>
      </w:r>
      <w:r w:rsidR="00DE2A7E">
        <w:t xml:space="preserve"> </w:t>
      </w:r>
      <w:proofErr w:type="gramStart"/>
      <w:r w:rsidR="00DE2A7E">
        <w:t>ap</w:t>
      </w:r>
      <w:r w:rsidR="003F3699">
        <w:t>a</w:t>
      </w:r>
      <w:proofErr w:type="gramEnd"/>
      <w:r>
        <w:t xml:space="preserve"> </w:t>
      </w:r>
      <w:r w:rsidR="003F3699">
        <w:t>are</w:t>
      </w:r>
      <w:r w:rsidRPr="00BF0F72">
        <w:t xml:space="preserve"> </w:t>
      </w:r>
      <w:r>
        <w:t>curs</w:t>
      </w:r>
      <w:r w:rsidRPr="00BF0F72">
        <w:t xml:space="preserve"> permanent, fiind puternic infuentat</w:t>
      </w:r>
      <w:r w:rsidR="003F3699">
        <w:t>a</w:t>
      </w:r>
      <w:r>
        <w:t xml:space="preserve"> si</w:t>
      </w:r>
      <w:r w:rsidRPr="00BF0F72">
        <w:t xml:space="preserve"> de precipitatii.</w:t>
      </w:r>
    </w:p>
    <w:p w:rsidR="00447A66" w:rsidRDefault="003F3699" w:rsidP="00447A66">
      <w:pPr>
        <w:ind w:firstLine="567"/>
        <w:jc w:val="both"/>
      </w:pPr>
      <w:r w:rsidRPr="00BF0F72">
        <w:t>Reteaua hidrografica</w:t>
      </w:r>
      <w:r w:rsidRPr="003F3699">
        <w:t xml:space="preserve"> </w:t>
      </w:r>
      <w:r w:rsidRPr="00BF0F72">
        <w:t xml:space="preserve">pe care se desfasoara </w:t>
      </w:r>
      <w:r>
        <w:t>strazile din Comuna Gura Ocnitei, sat</w:t>
      </w:r>
      <w:r>
        <w:t xml:space="preserve"> Sacuieni </w:t>
      </w:r>
      <w:proofErr w:type="gramStart"/>
      <w:r>
        <w:t>este</w:t>
      </w:r>
      <w:proofErr w:type="gramEnd"/>
      <w:r>
        <w:t xml:space="preserve"> tributara raului Ialomita.</w:t>
      </w:r>
      <w:r w:rsidR="00447A66" w:rsidRPr="00447A66">
        <w:t xml:space="preserve"> </w:t>
      </w:r>
      <w:r w:rsidR="00447A66">
        <w:t xml:space="preserve">Aceasta </w:t>
      </w:r>
      <w:proofErr w:type="gramStart"/>
      <w:r w:rsidR="00447A66">
        <w:t>apa</w:t>
      </w:r>
      <w:proofErr w:type="gramEnd"/>
      <w:r w:rsidR="00447A66">
        <w:t xml:space="preserve"> are</w:t>
      </w:r>
      <w:r w:rsidR="00447A66" w:rsidRPr="00BF0F72">
        <w:t xml:space="preserve"> </w:t>
      </w:r>
      <w:r w:rsidR="00447A66">
        <w:t>curs</w:t>
      </w:r>
      <w:r w:rsidR="00447A66" w:rsidRPr="00BF0F72">
        <w:t xml:space="preserve"> permanent, fiind puternic infuentat</w:t>
      </w:r>
      <w:r w:rsidR="00447A66">
        <w:t>a si</w:t>
      </w:r>
      <w:r w:rsidR="00447A66" w:rsidRPr="00BF0F72">
        <w:t xml:space="preserve"> de precipitatii.</w:t>
      </w:r>
      <w:r w:rsidR="00447A66">
        <w:t xml:space="preserve"> </w:t>
      </w:r>
      <w:proofErr w:type="gramStart"/>
      <w:r w:rsidR="00447A66">
        <w:t>Strazile Stadion Tronson 2 si La Pompe sunt amplasate in apropierea raului Ialomita, dar nu traverseaza acest rau.</w:t>
      </w:r>
      <w:proofErr w:type="gramEnd"/>
    </w:p>
    <w:p w:rsidR="00DE2A7E" w:rsidRDefault="00447A66" w:rsidP="00F66815">
      <w:pPr>
        <w:ind w:firstLine="567"/>
        <w:jc w:val="both"/>
      </w:pPr>
      <w:r>
        <w:t xml:space="preserve">Lucrarile de modernizare nu sunt puse in pericol de paraul Slanic si </w:t>
      </w:r>
      <w:proofErr w:type="gramStart"/>
      <w:r>
        <w:t>raul</w:t>
      </w:r>
      <w:proofErr w:type="gramEnd"/>
      <w:r>
        <w:t xml:space="preserve"> Ialomita; </w:t>
      </w:r>
      <w:r w:rsidR="00DE2A7E">
        <w:t xml:space="preserve">nu exista pericolul inundabilitatii investitiei. </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strazilor</w:t>
      </w:r>
      <w:r>
        <w:t>, executarii santurilor/podetelor din sant de beton armat cu capace carosabile, de executie a santurilor trapezoidale din beton,</w:t>
      </w:r>
      <w:r w:rsidR="00447A66">
        <w:t xml:space="preserve"> a podetelor tubulare, a podetelor dalate, a montarii parapetului metalic directional, </w:t>
      </w:r>
      <w:r>
        <w:t xml:space="preserve">a executarii semnalizarii rutiere </w:t>
      </w:r>
      <w:r w:rsidR="00DE2A7E">
        <w:t>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 xml:space="preserve">nclud carburanti, </w:t>
      </w:r>
      <w:r>
        <w:lastRenderedPageBreak/>
        <w:t>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B1113A">
        <w:t>Gura Ocnitei</w:t>
      </w:r>
      <w:r w:rsidRPr="00B15AC8">
        <w:t>.</w:t>
      </w:r>
    </w:p>
    <w:p w:rsidR="00F66815" w:rsidRPr="00B15AC8" w:rsidRDefault="00F66815" w:rsidP="00F66815">
      <w:pPr>
        <w:ind w:firstLine="567"/>
        <w:jc w:val="both"/>
      </w:pPr>
      <w:r w:rsidRPr="00B15AC8">
        <w:lastRenderedPageBreak/>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447A66">
        <w:t>7</w:t>
      </w:r>
      <w:r w:rsidR="00E80BFA" w:rsidRPr="00DA5C9C">
        <w:t xml:space="preserve"> buc</w:t>
      </w:r>
      <w:r w:rsidR="00E80BFA">
        <w:t xml:space="preserve">, </w:t>
      </w:r>
      <w:r>
        <w:t xml:space="preserve">profile transversale tip </w:t>
      </w:r>
      <w:r w:rsidR="00447A66">
        <w:t>9</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447A66" w:rsidRPr="00412A23" w:rsidRDefault="00DE2A7E" w:rsidP="00447A66">
      <w:pPr>
        <w:pStyle w:val="NoSpacing"/>
        <w:jc w:val="both"/>
        <w:rPr>
          <w:rStyle w:val="NoSpacingChar"/>
          <w:rFonts w:ascii="Times New Roman" w:hAnsi="Times New Roman" w:cs="Times New Roman"/>
          <w:sz w:val="24"/>
          <w:szCs w:val="24"/>
        </w:rPr>
      </w:pPr>
      <w:r>
        <w:rPr>
          <w:rFonts w:ascii="Times New Roman" w:hAnsi="Times New Roman" w:cs="Times New Roman"/>
          <w:lang w:val="it-IT"/>
        </w:rPr>
        <w:tab/>
      </w:r>
      <w:r w:rsidR="00447A66" w:rsidRPr="00412A23">
        <w:rPr>
          <w:rFonts w:ascii="Times New Roman" w:hAnsi="Times New Roman" w:cs="Times New Roman"/>
          <w:sz w:val="24"/>
          <w:szCs w:val="24"/>
          <w:lang w:val="it-IT"/>
        </w:rPr>
        <w:t xml:space="preserve">Lucrarile ce fac obiectul </w:t>
      </w:r>
      <w:r w:rsidR="00447A66">
        <w:rPr>
          <w:rFonts w:ascii="Times New Roman" w:hAnsi="Times New Roman" w:cs="Times New Roman"/>
          <w:sz w:val="24"/>
          <w:szCs w:val="24"/>
          <w:lang w:val="it-IT"/>
        </w:rPr>
        <w:t>prezentului memoriu de prezentare</w:t>
      </w:r>
      <w:bookmarkStart w:id="0" w:name="_GoBack"/>
      <w:bookmarkEnd w:id="0"/>
      <w:r w:rsidR="00447A66" w:rsidRPr="00412A23">
        <w:rPr>
          <w:rFonts w:ascii="Times New Roman" w:hAnsi="Times New Roman" w:cs="Times New Roman"/>
          <w:sz w:val="24"/>
          <w:szCs w:val="24"/>
          <w:lang w:val="it-IT"/>
        </w:rPr>
        <w:t xml:space="preserve"> sunt amplasate in satele </w:t>
      </w:r>
      <w:r w:rsidR="00447A66" w:rsidRPr="00412A23">
        <w:rPr>
          <w:rStyle w:val="NoSpacingChar"/>
          <w:rFonts w:ascii="Times New Roman" w:hAnsi="Times New Roman" w:cs="Times New Roman"/>
          <w:sz w:val="24"/>
          <w:szCs w:val="24"/>
        </w:rPr>
        <w:t xml:space="preserve">Gura Ocnitei, Ochiuri, Adanca si Sacuieni din Comuna Gura Ocnitei,  judetul Dambovita. Comuna Gura Ocnitei </w:t>
      </w:r>
      <w:proofErr w:type="gramStart"/>
      <w:r w:rsidR="00447A66" w:rsidRPr="00412A23">
        <w:rPr>
          <w:rStyle w:val="NoSpacingChar"/>
          <w:rFonts w:ascii="Times New Roman" w:hAnsi="Times New Roman" w:cs="Times New Roman"/>
          <w:sz w:val="24"/>
          <w:szCs w:val="24"/>
        </w:rPr>
        <w:t>are</w:t>
      </w:r>
      <w:proofErr w:type="gramEnd"/>
      <w:r w:rsidR="00447A66" w:rsidRPr="00412A23">
        <w:rPr>
          <w:rStyle w:val="NoSpacingChar"/>
          <w:rFonts w:ascii="Times New Roman" w:hAnsi="Times New Roman" w:cs="Times New Roman"/>
          <w:sz w:val="24"/>
          <w:szCs w:val="24"/>
        </w:rPr>
        <w:t xml:space="preserve"> in componenta satele Gura Ocnitei, Ochiuri, Adanca si Sacuieni.</w:t>
      </w:r>
    </w:p>
    <w:p w:rsidR="00447A66" w:rsidRPr="00F21606" w:rsidRDefault="00E43299" w:rsidP="00447A66">
      <w:pPr>
        <w:pStyle w:val="NoSpacing"/>
        <w:jc w:val="both"/>
        <w:rPr>
          <w:rFonts w:ascii="Times New Roman" w:hAnsi="Times New Roman" w:cs="Times New Roman"/>
          <w:sz w:val="24"/>
          <w:szCs w:val="24"/>
          <w:lang w:val="pt-BR"/>
        </w:rPr>
      </w:pPr>
      <w:r>
        <w:tab/>
      </w:r>
      <w:r w:rsidR="00447A66" w:rsidRPr="00F21606">
        <w:rPr>
          <w:rFonts w:ascii="Times New Roman" w:hAnsi="Times New Roman" w:cs="Times New Roman"/>
          <w:sz w:val="24"/>
          <w:szCs w:val="24"/>
          <w:lang w:val="pt-BR"/>
        </w:rPr>
        <w:t xml:space="preserve">In Comuna Gura Ocnitei, satele Gura Ocnitei, Ochiuri, Adanca si Sacuieni, se vor executa modernizari de strazi pe o lungime de 5574 m si o suprafata a partii carosabile de 18175.5 mp (inclusiv suprafetele racordarilor orizontale). Latimea partii carosabile pentru strazile ce fac obiectul </w:t>
      </w:r>
      <w:r w:rsidR="00447A66">
        <w:rPr>
          <w:rFonts w:ascii="Times New Roman" w:hAnsi="Times New Roman" w:cs="Times New Roman"/>
          <w:sz w:val="24"/>
          <w:szCs w:val="24"/>
          <w:lang w:val="pt-BR"/>
        </w:rPr>
        <w:t>prezentului memoriu de prezentare</w:t>
      </w:r>
      <w:r w:rsidR="00447A66" w:rsidRPr="00F21606">
        <w:rPr>
          <w:rFonts w:ascii="Times New Roman" w:hAnsi="Times New Roman" w:cs="Times New Roman"/>
          <w:sz w:val="24"/>
          <w:szCs w:val="24"/>
          <w:lang w:val="pt-BR"/>
        </w:rPr>
        <w:t xml:space="preserve"> este de 3.00 m, 3.50 m si 4.00m. Latimile aleilor pietonale sunt cuprinse intre 1.50 m si 2.00 m.</w:t>
      </w:r>
    </w:p>
    <w:p w:rsidR="0056493C" w:rsidRPr="00447A66" w:rsidRDefault="0056493C" w:rsidP="00447A66">
      <w:pPr>
        <w:pStyle w:val="NoSpacing"/>
        <w:jc w:val="both"/>
        <w:rPr>
          <w:rFonts w:ascii="Times New Roman" w:hAnsi="Times New Roman" w:cs="Times New Roman"/>
          <w:b/>
          <w:i/>
          <w:lang w:val="pt-BR"/>
        </w:rPr>
      </w:pPr>
      <w:r w:rsidRPr="0056493C">
        <w:rPr>
          <w:b/>
          <w:i/>
          <w:lang w:val="pt-BR"/>
        </w:rPr>
        <w:tab/>
      </w:r>
      <w:r w:rsidRPr="00447A66">
        <w:rPr>
          <w:rFonts w:ascii="Times New Roman" w:hAnsi="Times New Roman" w:cs="Times New Roman"/>
          <w:b/>
          <w:i/>
          <w:lang w:val="pt-BR"/>
        </w:rPr>
        <w:t>Deci, investitia nu se realizeaza pe ape si nu are legatura cu apele.</w:t>
      </w:r>
    </w:p>
    <w:p w:rsidR="00915184" w:rsidRPr="00447A66"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CD" w:rsidRDefault="00AE3BCD" w:rsidP="00200B60">
      <w:r>
        <w:separator/>
      </w:r>
    </w:p>
  </w:endnote>
  <w:endnote w:type="continuationSeparator" w:id="0">
    <w:p w:rsidR="00AE3BCD" w:rsidRDefault="00AE3BCD"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CD" w:rsidRDefault="00AE3BCD" w:rsidP="00200B60">
      <w:r>
        <w:separator/>
      </w:r>
    </w:p>
  </w:footnote>
  <w:footnote w:type="continuationSeparator" w:id="0">
    <w:p w:rsidR="00AE3BCD" w:rsidRDefault="00AE3BCD"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3A" w:rsidRPr="00962C43" w:rsidRDefault="00B1113A" w:rsidP="00B1113A">
    <w:pPr>
      <w:pStyle w:val="Header"/>
      <w:jc w:val="center"/>
      <w:rPr>
        <w:rFonts w:ascii="Times New Roman" w:hAnsi="Times New Roman" w:cs="Times New Roman"/>
        <w:i/>
      </w:rPr>
    </w:pPr>
    <w:r w:rsidRPr="00962C43">
      <w:rPr>
        <w:rFonts w:ascii="Times New Roman" w:hAnsi="Times New Roman" w:cs="Times New Roman"/>
        <w:i/>
      </w:rPr>
      <w:t xml:space="preserve">“Modernizare strazi in Comuna Gura Ocnitei”, jud. Dambovita </w:t>
    </w:r>
  </w:p>
  <w:p w:rsidR="00B1113A" w:rsidRPr="00962C43" w:rsidRDefault="00B1113A" w:rsidP="00B1113A">
    <w:pPr>
      <w:pStyle w:val="Header"/>
      <w:jc w:val="center"/>
      <w:rPr>
        <w:rFonts w:ascii="Times New Roman" w:hAnsi="Times New Roman" w:cs="Times New Roman"/>
        <w:i/>
      </w:rPr>
    </w:pPr>
    <w:r>
      <w:rPr>
        <w:rFonts w:ascii="Times New Roman" w:hAnsi="Times New Roman" w:cs="Times New Roman"/>
        <w:i/>
      </w:rPr>
      <w:t>Memoriu de prezentare</w:t>
    </w:r>
    <w:r w:rsidRPr="00962C43">
      <w:rPr>
        <w:rFonts w:ascii="Times New Roman" w:hAnsi="Times New Roman" w:cs="Times New Roman"/>
        <w:i/>
      </w:rPr>
      <w:t xml:space="preserve"> nr. 1258D/2019</w:t>
    </w:r>
  </w:p>
  <w:p w:rsidR="00200B60" w:rsidRPr="00B1113A" w:rsidRDefault="00200B60" w:rsidP="00B11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315234"/>
    <w:rsid w:val="00390125"/>
    <w:rsid w:val="003F3699"/>
    <w:rsid w:val="00447A66"/>
    <w:rsid w:val="00471C6C"/>
    <w:rsid w:val="005149B9"/>
    <w:rsid w:val="0056493C"/>
    <w:rsid w:val="00584896"/>
    <w:rsid w:val="00641EB2"/>
    <w:rsid w:val="006F16F5"/>
    <w:rsid w:val="007523C2"/>
    <w:rsid w:val="007754FD"/>
    <w:rsid w:val="00915184"/>
    <w:rsid w:val="00954C45"/>
    <w:rsid w:val="00972D0B"/>
    <w:rsid w:val="00A97792"/>
    <w:rsid w:val="00AE3BCD"/>
    <w:rsid w:val="00B1113A"/>
    <w:rsid w:val="00B73466"/>
    <w:rsid w:val="00BC19A3"/>
    <w:rsid w:val="00CB280E"/>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2019-03-25T13:29:00Z</cp:lastPrinted>
  <dcterms:created xsi:type="dcterms:W3CDTF">2019-03-22T13:34:00Z</dcterms:created>
  <dcterms:modified xsi:type="dcterms:W3CDTF">2019-06-20T14:13:00Z</dcterms:modified>
</cp:coreProperties>
</file>