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B77E60" w:rsidRPr="00932190" w:rsidRDefault="003060D0" w:rsidP="00B77E60">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9204458" r:id="rId9"/>
        </w:pi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0E7CA9">
        <w:rPr>
          <w:rFonts w:ascii="Times New Roman" w:hAnsi="Times New Roman" w:cs="Times New Roman"/>
          <w:sz w:val="24"/>
          <w:szCs w:val="24"/>
        </w:rPr>
        <w:t>9020</w:t>
      </w:r>
      <w:r w:rsidR="008F2CD5">
        <w:rPr>
          <w:rFonts w:ascii="Times New Roman" w:hAnsi="Times New Roman" w:cs="Times New Roman"/>
          <w:sz w:val="24"/>
          <w:szCs w:val="24"/>
        </w:rPr>
        <w:t>/5387</w:t>
      </w:r>
      <w:r w:rsidR="006E51D2">
        <w:rPr>
          <w:rFonts w:ascii="Times New Roman" w:hAnsi="Times New Roman" w:cs="Times New Roman"/>
          <w:sz w:val="24"/>
          <w:szCs w:val="24"/>
        </w:rPr>
        <w:t>/</w:t>
      </w:r>
      <w:r w:rsidR="003060D0">
        <w:rPr>
          <w:rFonts w:ascii="Times New Roman" w:hAnsi="Times New Roman" w:cs="Times New Roman"/>
          <w:sz w:val="24"/>
          <w:szCs w:val="24"/>
        </w:rPr>
        <w:t>02</w:t>
      </w:r>
      <w:bookmarkStart w:id="0" w:name="_GoBack"/>
      <w:bookmarkEnd w:id="0"/>
      <w:r w:rsidR="00F876EB">
        <w:rPr>
          <w:rFonts w:ascii="Times New Roman" w:hAnsi="Times New Roman" w:cs="Times New Roman"/>
          <w:sz w:val="24"/>
          <w:szCs w:val="24"/>
        </w:rPr>
        <w:t>.09</w:t>
      </w:r>
      <w:r w:rsidR="00C772A4">
        <w:rPr>
          <w:rFonts w:ascii="Times New Roman" w:hAnsi="Times New Roman" w:cs="Times New Roman"/>
          <w:sz w:val="24"/>
          <w:szCs w:val="24"/>
        </w:rPr>
        <w:t>.2019</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FE60BF" w:rsidP="00060C4E">
      <w:pPr>
        <w:suppressAutoHyphens/>
        <w:spacing w:after="0" w:line="240" w:lineRule="auto"/>
        <w:jc w:val="center"/>
        <w:rPr>
          <w:rFonts w:ascii="Times New Roman" w:eastAsia="Times New Roman" w:hAnsi="Times New Roman" w:cs="Times New Roman"/>
          <w:b/>
          <w:sz w:val="24"/>
          <w:szCs w:val="24"/>
          <w:lang w:eastAsia="ro-RO"/>
        </w:rPr>
      </w:pPr>
      <w:r w:rsidRPr="00FE60BF">
        <w:rPr>
          <w:rFonts w:ascii="Times New Roman" w:hAnsi="Times New Roman" w:cs="Times New Roman"/>
          <w:b/>
          <w:sz w:val="24"/>
          <w:szCs w:val="24"/>
        </w:rPr>
        <w:t xml:space="preserve"> PROIECT</w:t>
      </w:r>
      <w:r>
        <w:t xml:space="preserve"> </w:t>
      </w:r>
      <w:hyperlink r:id="rId11"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994F66">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 din </w:t>
      </w:r>
      <w:r w:rsidR="003060D0">
        <w:rPr>
          <w:rFonts w:ascii="Times New Roman" w:eastAsia="Times New Roman" w:hAnsi="Times New Roman" w:cs="Times New Roman"/>
          <w:b/>
          <w:sz w:val="24"/>
          <w:szCs w:val="24"/>
          <w:lang w:eastAsia="ro-RO"/>
        </w:rPr>
        <w:t>02</w:t>
      </w:r>
      <w:r w:rsidR="00F876EB">
        <w:rPr>
          <w:rFonts w:ascii="Times New Roman" w:eastAsia="Times New Roman" w:hAnsi="Times New Roman" w:cs="Times New Roman"/>
          <w:b/>
          <w:sz w:val="24"/>
          <w:szCs w:val="24"/>
          <w:lang w:eastAsia="ro-RO"/>
        </w:rPr>
        <w:t>.09</w:t>
      </w:r>
      <w:r>
        <w:rPr>
          <w:rFonts w:ascii="Times New Roman" w:eastAsia="Times New Roman" w:hAnsi="Times New Roman" w:cs="Times New Roman"/>
          <w:b/>
          <w:sz w:val="24"/>
          <w:szCs w:val="24"/>
          <w:lang w:eastAsia="ro-RO"/>
        </w:rPr>
        <w:t>.2019</w:t>
      </w:r>
    </w:p>
    <w:p w:rsidR="00060C4E" w:rsidRPr="00C61E10" w:rsidRDefault="00060C4E" w:rsidP="00060C4E">
      <w:pPr>
        <w:shd w:val="clear" w:color="auto" w:fill="FFFFFF"/>
        <w:jc w:val="both"/>
        <w:rPr>
          <w:rStyle w:val="tpa"/>
          <w:rFonts w:ascii="Times New Roman" w:hAnsi="Times New Roman" w:cs="Times New Roman"/>
          <w:color w:val="000000"/>
          <w:sz w:val="24"/>
          <w:szCs w:val="24"/>
        </w:rPr>
      </w:pPr>
      <w:bookmarkStart w:id="1" w:name="do|ax5^I|pa7"/>
      <w:bookmarkEnd w:id="1"/>
    </w:p>
    <w:p w:rsidR="00060C4E"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994F66">
        <w:rPr>
          <w:rStyle w:val="tpa1"/>
          <w:rFonts w:ascii="Times New Roman" w:hAnsi="Times New Roman" w:cs="Times New Roman"/>
          <w:b/>
          <w:sz w:val="24"/>
          <w:szCs w:val="24"/>
        </w:rPr>
        <w:t>SC TERASA LA GOGU SRL</w:t>
      </w:r>
      <w:r w:rsidR="00E63E18">
        <w:rPr>
          <w:rStyle w:val="tpa1"/>
          <w:rFonts w:ascii="Times New Roman" w:hAnsi="Times New Roman" w:cs="Times New Roman"/>
          <w:b/>
          <w:sz w:val="24"/>
          <w:szCs w:val="24"/>
        </w:rPr>
        <w:t>-D</w:t>
      </w:r>
      <w:r w:rsidR="006E51D2" w:rsidRPr="00204484">
        <w:rPr>
          <w:rStyle w:val="tpa1"/>
          <w:rFonts w:ascii="Times New Roman" w:hAnsi="Times New Roman" w:cs="Times New Roman"/>
          <w:sz w:val="24"/>
          <w:szCs w:val="24"/>
        </w:rPr>
        <w:t>,</w:t>
      </w:r>
      <w:r w:rsidR="006E51D2" w:rsidRPr="00AE7879">
        <w:rPr>
          <w:rStyle w:val="tpa1"/>
          <w:rFonts w:ascii="Times New Roman" w:hAnsi="Times New Roman" w:cs="Times New Roman"/>
          <w:b/>
          <w:sz w:val="24"/>
          <w:szCs w:val="24"/>
        </w:rPr>
        <w:t xml:space="preserve"> </w:t>
      </w:r>
      <w:r w:rsidR="006E51D2" w:rsidRPr="00AE7879">
        <w:rPr>
          <w:rStyle w:val="tpa1"/>
          <w:rFonts w:ascii="Times New Roman" w:hAnsi="Times New Roman" w:cs="Times New Roman"/>
          <w:sz w:val="24"/>
          <w:szCs w:val="24"/>
        </w:rPr>
        <w:t xml:space="preserve">cu </w:t>
      </w:r>
      <w:r w:rsidR="00994F66">
        <w:rPr>
          <w:rStyle w:val="tpa1"/>
          <w:rFonts w:ascii="Times New Roman" w:hAnsi="Times New Roman" w:cs="Times New Roman"/>
          <w:sz w:val="24"/>
          <w:szCs w:val="24"/>
        </w:rPr>
        <w:t>sediul în cu sediul  in comuna Salcioara, sat Cuza Voda, nr.300A</w:t>
      </w:r>
      <w:r w:rsidR="00994F66" w:rsidRPr="00E45957">
        <w:rPr>
          <w:rStyle w:val="tpa1"/>
          <w:rFonts w:ascii="Times New Roman" w:hAnsi="Times New Roman" w:cs="Times New Roman"/>
          <w:sz w:val="24"/>
          <w:szCs w:val="24"/>
        </w:rPr>
        <w:t>, judetul Dambovita</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0E7CA9">
        <w:rPr>
          <w:rStyle w:val="tpa1"/>
          <w:rFonts w:ascii="Times New Roman" w:hAnsi="Times New Roman" w:cs="Times New Roman"/>
          <w:sz w:val="24"/>
          <w:szCs w:val="24"/>
        </w:rPr>
        <w:t>9020</w:t>
      </w:r>
      <w:r w:rsidRPr="00C61E10">
        <w:rPr>
          <w:rStyle w:val="tpa1"/>
          <w:rFonts w:ascii="Times New Roman" w:hAnsi="Times New Roman" w:cs="Times New Roman"/>
          <w:sz w:val="24"/>
          <w:szCs w:val="24"/>
        </w:rPr>
        <w:t xml:space="preserve"> din </w:t>
      </w:r>
      <w:r w:rsidR="000E7CA9">
        <w:rPr>
          <w:rStyle w:val="tpa1"/>
          <w:rFonts w:ascii="Times New Roman" w:hAnsi="Times New Roman" w:cs="Times New Roman"/>
          <w:sz w:val="24"/>
          <w:szCs w:val="24"/>
        </w:rPr>
        <w:t>06.06</w:t>
      </w:r>
      <w:r w:rsidR="006E51D2">
        <w:rPr>
          <w:rStyle w:val="tpa1"/>
          <w:rFonts w:ascii="Times New Roman" w:hAnsi="Times New Roman" w:cs="Times New Roman"/>
          <w:sz w:val="24"/>
          <w:szCs w:val="24"/>
        </w:rPr>
        <w:t>.2019</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r w:rsidR="001F40F9">
        <w:fldChar w:fldCharType="begin"/>
      </w:r>
      <w:r w:rsidR="001F40F9">
        <w:instrText xml:space="preserve"> HYPERLINK "https://idrept.ro/00103869.htm" </w:instrText>
      </w:r>
      <w:r w:rsidR="001F40F9">
        <w:fldChar w:fldCharType="separate"/>
      </w:r>
      <w:r w:rsidRPr="00C61E10">
        <w:rPr>
          <w:rStyle w:val="Hyperlink"/>
          <w:rFonts w:ascii="Times New Roman" w:hAnsi="Times New Roman" w:cs="Times New Roman"/>
          <w:b/>
          <w:bCs/>
          <w:color w:val="333399"/>
          <w:sz w:val="24"/>
          <w:szCs w:val="24"/>
        </w:rPr>
        <w:t>57/2007</w:t>
      </w:r>
      <w:r w:rsidR="001F40F9">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1F40F9">
        <w:fldChar w:fldCharType="begin"/>
      </w:r>
      <w:r w:rsidR="001F40F9">
        <w:instrText xml:space="preserve"> HYPERLINK "https://idrept.ro/00139597.htm" </w:instrText>
      </w:r>
      <w:r w:rsidR="001F40F9">
        <w:fldChar w:fldCharType="separate"/>
      </w:r>
      <w:r w:rsidRPr="00C61E10">
        <w:rPr>
          <w:rStyle w:val="Hyperlink"/>
          <w:rFonts w:ascii="Times New Roman" w:hAnsi="Times New Roman" w:cs="Times New Roman"/>
          <w:b/>
          <w:bCs/>
          <w:color w:val="333399"/>
          <w:sz w:val="24"/>
          <w:szCs w:val="24"/>
        </w:rPr>
        <w:t>49/2011</w:t>
      </w:r>
      <w:r w:rsidR="001F40F9">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060C4E" w:rsidRPr="003E6ECB" w:rsidRDefault="00060C4E" w:rsidP="003E6ECB">
      <w:pPr>
        <w:shd w:val="clear" w:color="auto" w:fill="FFFFFF"/>
        <w:spacing w:after="0" w:line="240" w:lineRule="auto"/>
        <w:ind w:firstLine="709"/>
        <w:jc w:val="both"/>
        <w:rPr>
          <w:rFonts w:ascii="Times New Roman" w:hAnsi="Times New Roman" w:cs="Times New Roman"/>
          <w:color w:val="000000"/>
          <w:sz w:val="16"/>
          <w:szCs w:val="16"/>
        </w:rPr>
      </w:pPr>
    </w:p>
    <w:p w:rsidR="00060C4E" w:rsidRPr="00C61E10"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6E51D2" w:rsidRPr="00F876EB">
        <w:rPr>
          <w:rStyle w:val="tpa"/>
          <w:rFonts w:ascii="Times New Roman" w:hAnsi="Times New Roman" w:cs="Times New Roman"/>
          <w:color w:val="FF0000"/>
          <w:sz w:val="24"/>
          <w:szCs w:val="24"/>
        </w:rPr>
        <w:t>24.04</w:t>
      </w:r>
      <w:r w:rsidRPr="00F876EB">
        <w:rPr>
          <w:rStyle w:val="tpa"/>
          <w:rFonts w:ascii="Times New Roman" w:hAnsi="Times New Roman" w:cs="Times New Roman"/>
          <w:color w:val="FF0000"/>
          <w:sz w:val="24"/>
          <w:szCs w:val="24"/>
        </w:rPr>
        <w:t xml:space="preserve">.2019 </w:t>
      </w:r>
      <w:r w:rsidRPr="00C61E10">
        <w:rPr>
          <w:rStyle w:val="tpa"/>
          <w:rFonts w:ascii="Times New Roman" w:hAnsi="Times New Roman" w:cs="Times New Roman"/>
          <w:color w:val="000000"/>
          <w:sz w:val="24"/>
          <w:szCs w:val="24"/>
        </w:rPr>
        <w:t xml:space="preserve">că proiectul </w:t>
      </w:r>
      <w:bookmarkStart w:id="3" w:name="do|ax5^I|pa10"/>
      <w:bookmarkEnd w:id="3"/>
      <w:r w:rsidR="00B86517">
        <w:rPr>
          <w:rFonts w:ascii="Times New Roman" w:hAnsi="Times New Roman" w:cs="Times New Roman"/>
          <w:b/>
          <w:sz w:val="24"/>
          <w:szCs w:val="24"/>
        </w:rPr>
        <w:t>RESTAURANT SI SALON EVENIMENTE IMPREJMUIT</w:t>
      </w:r>
      <w:r w:rsidR="00B86517" w:rsidRPr="00E45957">
        <w:rPr>
          <w:rStyle w:val="tpa1"/>
          <w:rFonts w:ascii="Times New Roman" w:hAnsi="Times New Roman" w:cs="Times New Roman"/>
          <w:b/>
          <w:sz w:val="24"/>
          <w:szCs w:val="24"/>
        </w:rPr>
        <w:t xml:space="preserve">  </w:t>
      </w:r>
      <w:r w:rsidR="00B86517" w:rsidRPr="00E45957">
        <w:rPr>
          <w:rStyle w:val="tpa1"/>
          <w:rFonts w:ascii="Times New Roman" w:hAnsi="Times New Roman" w:cs="Times New Roman"/>
          <w:sz w:val="24"/>
          <w:szCs w:val="24"/>
        </w:rPr>
        <w:t>propus a f</w:t>
      </w:r>
      <w:r w:rsidR="00B86517">
        <w:rPr>
          <w:rStyle w:val="tpa1"/>
          <w:rFonts w:ascii="Times New Roman" w:hAnsi="Times New Roman" w:cs="Times New Roman"/>
          <w:sz w:val="24"/>
          <w:szCs w:val="24"/>
        </w:rPr>
        <w:t>i amplasat in comuna Cornatelu, sat Bolovani,</w:t>
      </w:r>
      <w:r w:rsidR="00B86517" w:rsidRPr="00E45957">
        <w:rPr>
          <w:rStyle w:val="tpa1"/>
          <w:rFonts w:ascii="Times New Roman" w:hAnsi="Times New Roman" w:cs="Times New Roman"/>
          <w:sz w:val="24"/>
          <w:szCs w:val="24"/>
        </w:rPr>
        <w:t xml:space="preserve"> judetul Dambovita</w:t>
      </w:r>
      <w:r w:rsidR="00B86517" w:rsidRPr="00E45957">
        <w:rPr>
          <w:rFonts w:ascii="Times New Roman" w:hAnsi="Times New Roman" w:cs="Times New Roman"/>
          <w:b/>
          <w:i/>
          <w:sz w:val="24"/>
          <w:szCs w:val="24"/>
        </w:rPr>
        <w:t xml:space="preserve"> </w:t>
      </w:r>
      <w:r w:rsidR="00B86517" w:rsidRPr="00E45957">
        <w:rPr>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3E6ECB">
      <w:pPr>
        <w:shd w:val="clear" w:color="auto" w:fill="FFFFFF"/>
        <w:spacing w:after="0" w:line="240" w:lineRule="auto"/>
        <w:jc w:val="both"/>
        <w:rPr>
          <w:rStyle w:val="tpa"/>
          <w:rFonts w:ascii="Times New Roman" w:hAnsi="Times New Roman" w:cs="Times New Roman"/>
          <w:color w:val="000000"/>
          <w:sz w:val="16"/>
          <w:szCs w:val="16"/>
        </w:rPr>
      </w:pPr>
      <w:bookmarkStart w:id="4" w:name="do|ax5^I|pa11"/>
      <w:bookmarkStart w:id="5" w:name="do|ax5^I|pa12"/>
      <w:bookmarkEnd w:id="4"/>
      <w:bookmarkEnd w:id="5"/>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3E6ECB" w:rsidRPr="003E6ECB" w:rsidRDefault="003E6ECB" w:rsidP="003E6ECB">
      <w:pPr>
        <w:shd w:val="clear" w:color="auto" w:fill="FFFFFF"/>
        <w:spacing w:after="0" w:line="240" w:lineRule="auto"/>
        <w:jc w:val="both"/>
        <w:rPr>
          <w:rStyle w:val="tpa"/>
          <w:rFonts w:ascii="Times New Roman" w:hAnsi="Times New Roman" w:cs="Times New Roman"/>
          <w:color w:val="000000"/>
          <w:sz w:val="16"/>
          <w:szCs w:val="16"/>
        </w:rPr>
      </w:pPr>
      <w:bookmarkStart w:id="6" w:name="do|ax5^I|pa13"/>
      <w:bookmarkEnd w:id="6"/>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CE46EA">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sidR="00AF2AC2">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4D18AE" w:rsidRDefault="00360E57" w:rsidP="00875EA4">
      <w:pPr>
        <w:numPr>
          <w:ilvl w:val="0"/>
          <w:numId w:val="1"/>
        </w:numPr>
        <w:spacing w:after="0" w:line="240" w:lineRule="auto"/>
        <w:jc w:val="both"/>
        <w:rPr>
          <w:rFonts w:ascii="Times New Roman" w:eastAsia="Calibri" w:hAnsi="Times New Roman" w:cs="Times New Roman"/>
          <w:sz w:val="24"/>
          <w:szCs w:val="24"/>
        </w:rPr>
      </w:pPr>
      <w:r w:rsidRPr="006E51D2">
        <w:rPr>
          <w:rFonts w:ascii="Times New Roman" w:eastAsia="Calibri" w:hAnsi="Times New Roman" w:cs="Times New Roman"/>
          <w:b/>
          <w:i/>
          <w:sz w:val="24"/>
          <w:szCs w:val="24"/>
        </w:rPr>
        <w:t>mărimea proiectului</w:t>
      </w:r>
      <w:r w:rsidRPr="006E51D2">
        <w:rPr>
          <w:rFonts w:ascii="Times New Roman" w:eastAsia="Calibri" w:hAnsi="Times New Roman" w:cs="Times New Roman"/>
          <w:sz w:val="24"/>
          <w:szCs w:val="24"/>
        </w:rPr>
        <w:t>:</w:t>
      </w:r>
    </w:p>
    <w:p w:rsidR="00530417" w:rsidRDefault="00530417" w:rsidP="00530417">
      <w:pPr>
        <w:spacing w:after="0" w:line="240" w:lineRule="auto"/>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amplasamentul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analizat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urmeaza</w:t>
      </w:r>
      <w:proofErr w:type="spellEnd"/>
      <w:r>
        <w:rPr>
          <w:rFonts w:ascii="Times New Roman" w:hAnsi="Times New Roman" w:cs="Times New Roman"/>
          <w:sz w:val="24"/>
          <w:szCs w:val="24"/>
          <w:lang w:val="fr-FR"/>
        </w:rPr>
        <w:t xml:space="preserve"> a se </w:t>
      </w:r>
      <w:proofErr w:type="spellStart"/>
      <w:r>
        <w:rPr>
          <w:rFonts w:ascii="Times New Roman" w:hAnsi="Times New Roman" w:cs="Times New Roman"/>
          <w:sz w:val="24"/>
          <w:szCs w:val="24"/>
          <w:lang w:val="fr-FR"/>
        </w:rPr>
        <w:t>construi</w:t>
      </w:r>
      <w:proofErr w:type="spellEnd"/>
      <w:r>
        <w:rPr>
          <w:rFonts w:ascii="Times New Roman" w:hAnsi="Times New Roman" w:cs="Times New Roman"/>
          <w:sz w:val="24"/>
          <w:szCs w:val="24"/>
          <w:lang w:val="fr-FR"/>
        </w:rPr>
        <w:t xml:space="preserve"> un restaurant si un salon de </w:t>
      </w:r>
      <w:proofErr w:type="spellStart"/>
      <w:r>
        <w:rPr>
          <w:rFonts w:ascii="Times New Roman" w:hAnsi="Times New Roman" w:cs="Times New Roman"/>
          <w:sz w:val="24"/>
          <w:szCs w:val="24"/>
          <w:lang w:val="fr-FR"/>
        </w:rPr>
        <w:t>evenimente</w:t>
      </w:r>
      <w:proofErr w:type="spellEnd"/>
      <w:r>
        <w:rPr>
          <w:rFonts w:ascii="Times New Roman" w:hAnsi="Times New Roman" w:cs="Times New Roman"/>
          <w:sz w:val="24"/>
          <w:szCs w:val="24"/>
          <w:lang w:val="fr-FR"/>
        </w:rPr>
        <w:t>.</w:t>
      </w:r>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Date </w:t>
      </w:r>
      <w:proofErr w:type="spellStart"/>
      <w:r>
        <w:rPr>
          <w:rFonts w:ascii="Times New Roman" w:hAnsi="Times New Roman" w:cs="Times New Roman"/>
          <w:sz w:val="24"/>
          <w:szCs w:val="24"/>
          <w:lang w:val="fr-FR"/>
        </w:rPr>
        <w:t>privind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constructiile</w:t>
      </w:r>
      <w:proofErr w:type="spellEnd"/>
      <w:r>
        <w:rPr>
          <w:rFonts w:ascii="Times New Roman" w:hAnsi="Times New Roman" w:cs="Times New Roman"/>
          <w:sz w:val="24"/>
          <w:szCs w:val="24"/>
          <w:lang w:val="fr-FR"/>
        </w:rPr>
        <w:t> :</w:t>
      </w:r>
    </w:p>
    <w:p w:rsidR="00530417" w:rsidRDefault="00530417" w:rsidP="00530417">
      <w:pPr>
        <w:spacing w:after="0" w:line="240" w:lineRule="auto"/>
        <w:ind w:firstLine="720"/>
        <w:jc w:val="both"/>
        <w:rPr>
          <w:rFonts w:ascii="Times New Roman" w:hAnsi="Times New Roman" w:cs="Times New Roman"/>
          <w:sz w:val="24"/>
          <w:szCs w:val="24"/>
          <w:lang w:val="fr-FR"/>
        </w:rPr>
      </w:pPr>
      <w:r w:rsidRPr="00687A7C">
        <w:rPr>
          <w:rFonts w:ascii="Times New Roman" w:hAnsi="Times New Roman" w:cs="Times New Roman"/>
          <w:b/>
          <w:sz w:val="24"/>
          <w:szCs w:val="24"/>
          <w:lang w:val="fr-FR"/>
        </w:rPr>
        <w:t>Restaurant</w:t>
      </w:r>
      <w:r>
        <w:rPr>
          <w:rFonts w:ascii="Times New Roman" w:hAnsi="Times New Roman" w:cs="Times New Roman"/>
          <w:sz w:val="24"/>
          <w:szCs w:val="24"/>
          <w:lang w:val="fr-FR"/>
        </w:rPr>
        <w:t xml:space="preserve"> : va </w:t>
      </w:r>
      <w:proofErr w:type="spellStart"/>
      <w:r>
        <w:rPr>
          <w:rFonts w:ascii="Times New Roman" w:hAnsi="Times New Roman" w:cs="Times New Roman"/>
          <w:sz w:val="24"/>
          <w:szCs w:val="24"/>
          <w:lang w:val="fr-FR"/>
        </w:rPr>
        <w:t>avea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urmatoarele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suprafete</w:t>
      </w:r>
      <w:proofErr w:type="spellEnd"/>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construita</w:t>
      </w:r>
      <w:proofErr w:type="spellEnd"/>
      <w:r>
        <w:rPr>
          <w:rFonts w:ascii="Times New Roman" w:hAnsi="Times New Roman" w:cs="Times New Roman"/>
          <w:sz w:val="24"/>
          <w:szCs w:val="24"/>
          <w:lang w:val="fr-FR"/>
        </w:rPr>
        <w:t xml:space="preserve">  A</w:t>
      </w:r>
      <w:r w:rsidRPr="00260BB6">
        <w:rPr>
          <w:rFonts w:ascii="Times New Roman" w:hAnsi="Times New Roman" w:cs="Times New Roman"/>
          <w:sz w:val="24"/>
          <w:szCs w:val="24"/>
          <w:vertAlign w:val="subscript"/>
          <w:lang w:val="fr-FR"/>
        </w:rPr>
        <w:t>c1</w:t>
      </w:r>
      <w:r>
        <w:rPr>
          <w:rFonts w:ascii="Times New Roman" w:hAnsi="Times New Roman" w:cs="Times New Roman"/>
          <w:sz w:val="24"/>
          <w:szCs w:val="24"/>
          <w:lang w:val="fr-FR"/>
        </w:rPr>
        <w:t>=456.75mp</w:t>
      </w:r>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F037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desfasurata</w:t>
      </w:r>
      <w:proofErr w:type="spellEnd"/>
      <w:r>
        <w:rPr>
          <w:rFonts w:ascii="Times New Roman" w:hAnsi="Times New Roman" w:cs="Times New Roman"/>
          <w:sz w:val="24"/>
          <w:szCs w:val="24"/>
          <w:lang w:val="fr-FR"/>
        </w:rPr>
        <w:t xml:space="preserve"> A</w:t>
      </w:r>
      <w:r w:rsidRPr="00260BB6">
        <w:rPr>
          <w:rFonts w:ascii="Times New Roman" w:hAnsi="Times New Roman" w:cs="Times New Roman"/>
          <w:sz w:val="24"/>
          <w:szCs w:val="24"/>
          <w:vertAlign w:val="subscript"/>
          <w:lang w:val="fr-FR"/>
        </w:rPr>
        <w:t>d1</w:t>
      </w:r>
      <w:r>
        <w:rPr>
          <w:rFonts w:ascii="Times New Roman" w:hAnsi="Times New Roman" w:cs="Times New Roman"/>
          <w:sz w:val="24"/>
          <w:szCs w:val="24"/>
          <w:lang w:val="fr-FR"/>
        </w:rPr>
        <w:t>=456.75mp</w:t>
      </w:r>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F037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utila</w:t>
      </w:r>
      <w:proofErr w:type="spellEnd"/>
      <w:r>
        <w:rPr>
          <w:rFonts w:ascii="Times New Roman" w:hAnsi="Times New Roman" w:cs="Times New Roman"/>
          <w:sz w:val="24"/>
          <w:szCs w:val="24"/>
          <w:lang w:val="fr-FR"/>
        </w:rPr>
        <w:t xml:space="preserve"> A</w:t>
      </w:r>
      <w:r w:rsidRPr="00260BB6">
        <w:rPr>
          <w:rFonts w:ascii="Times New Roman" w:hAnsi="Times New Roman" w:cs="Times New Roman"/>
          <w:sz w:val="24"/>
          <w:szCs w:val="24"/>
          <w:vertAlign w:val="subscript"/>
          <w:lang w:val="fr-FR"/>
        </w:rPr>
        <w:t>u1</w:t>
      </w:r>
      <w:r>
        <w:rPr>
          <w:rFonts w:ascii="Times New Roman" w:hAnsi="Times New Roman" w:cs="Times New Roman"/>
          <w:sz w:val="24"/>
          <w:szCs w:val="24"/>
          <w:lang w:val="fr-FR"/>
        </w:rPr>
        <w:t xml:space="preserve">=349.90mp  </w:t>
      </w:r>
    </w:p>
    <w:p w:rsidR="00530417" w:rsidRDefault="00530417" w:rsidP="00530417">
      <w:pPr>
        <w:spacing w:after="0" w:line="240" w:lineRule="auto"/>
        <w:ind w:firstLine="720"/>
        <w:jc w:val="both"/>
        <w:rPr>
          <w:rFonts w:ascii="Times New Roman" w:hAnsi="Times New Roman" w:cs="Times New Roman"/>
          <w:sz w:val="24"/>
          <w:szCs w:val="24"/>
          <w:lang w:val="fr-FR"/>
        </w:rPr>
      </w:pPr>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Nr de </w:t>
      </w:r>
      <w:proofErr w:type="spellStart"/>
      <w:r>
        <w:rPr>
          <w:rFonts w:ascii="Times New Roman" w:hAnsi="Times New Roman" w:cs="Times New Roman"/>
          <w:sz w:val="24"/>
          <w:szCs w:val="24"/>
          <w:lang w:val="fr-FR"/>
        </w:rPr>
        <w:t>locuri</w:t>
      </w:r>
      <w:proofErr w:type="spellEnd"/>
      <w:r>
        <w:rPr>
          <w:rFonts w:ascii="Times New Roman" w:hAnsi="Times New Roman" w:cs="Times New Roman"/>
          <w:sz w:val="24"/>
          <w:szCs w:val="24"/>
        </w:rPr>
        <w:t>:</w:t>
      </w:r>
      <w:r>
        <w:rPr>
          <w:rFonts w:ascii="Times New Roman" w:hAnsi="Times New Roman" w:cs="Times New Roman"/>
          <w:sz w:val="24"/>
          <w:szCs w:val="24"/>
          <w:lang w:val="fr-FR"/>
        </w:rPr>
        <w:t xml:space="preserve"> 100 </w:t>
      </w:r>
      <w:proofErr w:type="spellStart"/>
      <w:r>
        <w:rPr>
          <w:rFonts w:ascii="Times New Roman" w:hAnsi="Times New Roman" w:cs="Times New Roman"/>
          <w:sz w:val="24"/>
          <w:szCs w:val="24"/>
          <w:lang w:val="fr-FR"/>
        </w:rPr>
        <w:t>scaune</w:t>
      </w:r>
      <w:proofErr w:type="spellEnd"/>
    </w:p>
    <w:p w:rsidR="00530417" w:rsidRDefault="00530417" w:rsidP="00530417">
      <w:pPr>
        <w:spacing w:after="0" w:line="240" w:lineRule="auto"/>
        <w:ind w:firstLine="720"/>
        <w:jc w:val="both"/>
        <w:rPr>
          <w:rFonts w:ascii="Times New Roman" w:hAnsi="Times New Roman" w:cs="Times New Roman"/>
          <w:sz w:val="24"/>
          <w:szCs w:val="24"/>
          <w:lang w:val="fr-FR"/>
        </w:rPr>
      </w:pPr>
    </w:p>
    <w:p w:rsidR="00530417" w:rsidRDefault="00530417" w:rsidP="0053041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Pr="00687A7C">
        <w:rPr>
          <w:rFonts w:ascii="Times New Roman" w:hAnsi="Times New Roman" w:cs="Times New Roman"/>
          <w:b/>
          <w:sz w:val="24"/>
          <w:szCs w:val="24"/>
          <w:lang w:val="fr-FR"/>
        </w:rPr>
        <w:t xml:space="preserve">Salon de </w:t>
      </w:r>
      <w:proofErr w:type="spellStart"/>
      <w:r w:rsidRPr="00687A7C">
        <w:rPr>
          <w:rFonts w:ascii="Times New Roman" w:hAnsi="Times New Roman" w:cs="Times New Roman"/>
          <w:b/>
          <w:sz w:val="24"/>
          <w:szCs w:val="24"/>
          <w:lang w:val="fr-FR"/>
        </w:rPr>
        <w:t>evenimente</w:t>
      </w:r>
      <w:proofErr w:type="spellEnd"/>
      <w:r>
        <w:rPr>
          <w:rFonts w:ascii="Times New Roman" w:hAnsi="Times New Roman" w:cs="Times New Roman"/>
          <w:sz w:val="24"/>
          <w:szCs w:val="24"/>
          <w:lang w:val="fr-FR"/>
        </w:rPr>
        <w:t xml:space="preserve"> : va </w:t>
      </w:r>
      <w:proofErr w:type="spellStart"/>
      <w:r>
        <w:rPr>
          <w:rFonts w:ascii="Times New Roman" w:hAnsi="Times New Roman" w:cs="Times New Roman"/>
          <w:sz w:val="24"/>
          <w:szCs w:val="24"/>
          <w:lang w:val="fr-FR"/>
        </w:rPr>
        <w:t>avea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urmatoarele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suprafete</w:t>
      </w:r>
      <w:proofErr w:type="spellEnd"/>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construita</w:t>
      </w:r>
      <w:proofErr w:type="spellEnd"/>
      <w:r>
        <w:rPr>
          <w:rFonts w:ascii="Times New Roman" w:hAnsi="Times New Roman" w:cs="Times New Roman"/>
          <w:sz w:val="24"/>
          <w:szCs w:val="24"/>
          <w:lang w:val="fr-FR"/>
        </w:rPr>
        <w:t xml:space="preserve">  A</w:t>
      </w:r>
      <w:r>
        <w:rPr>
          <w:rFonts w:ascii="Times New Roman" w:hAnsi="Times New Roman" w:cs="Times New Roman"/>
          <w:sz w:val="24"/>
          <w:szCs w:val="24"/>
          <w:vertAlign w:val="subscript"/>
          <w:lang w:val="fr-FR"/>
        </w:rPr>
        <w:t>c2</w:t>
      </w:r>
      <w:r>
        <w:rPr>
          <w:rFonts w:ascii="Times New Roman" w:hAnsi="Times New Roman" w:cs="Times New Roman"/>
          <w:sz w:val="24"/>
          <w:szCs w:val="24"/>
          <w:lang w:val="fr-FR"/>
        </w:rPr>
        <w:t>=413.25mp</w:t>
      </w:r>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F3B6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desfasurata</w:t>
      </w:r>
      <w:proofErr w:type="spellEnd"/>
      <w:r>
        <w:rPr>
          <w:rFonts w:ascii="Times New Roman" w:hAnsi="Times New Roman" w:cs="Times New Roman"/>
          <w:sz w:val="24"/>
          <w:szCs w:val="24"/>
          <w:lang w:val="fr-FR"/>
        </w:rPr>
        <w:t xml:space="preserve"> A</w:t>
      </w:r>
      <w:r>
        <w:rPr>
          <w:rFonts w:ascii="Times New Roman" w:hAnsi="Times New Roman" w:cs="Times New Roman"/>
          <w:sz w:val="24"/>
          <w:szCs w:val="24"/>
          <w:vertAlign w:val="subscript"/>
          <w:lang w:val="fr-FR"/>
        </w:rPr>
        <w:t>d2</w:t>
      </w:r>
      <w:r>
        <w:rPr>
          <w:rFonts w:ascii="Times New Roman" w:hAnsi="Times New Roman" w:cs="Times New Roman"/>
          <w:sz w:val="24"/>
          <w:szCs w:val="24"/>
          <w:lang w:val="fr-FR"/>
        </w:rPr>
        <w:t>=413.25mp</w:t>
      </w:r>
    </w:p>
    <w:p w:rsidR="00530417" w:rsidRDefault="00530417" w:rsidP="00530417">
      <w:pPr>
        <w:spacing w:after="0" w:line="240" w:lineRule="auto"/>
        <w:ind w:firstLine="720"/>
        <w:jc w:val="both"/>
        <w:rPr>
          <w:rFonts w:ascii="Times New Roman" w:hAnsi="Times New Roman" w:cs="Times New Roman"/>
          <w:sz w:val="24"/>
          <w:szCs w:val="24"/>
          <w:lang w:val="fr-FR"/>
        </w:rPr>
      </w:pPr>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Nr de </w:t>
      </w:r>
      <w:proofErr w:type="spellStart"/>
      <w:r>
        <w:rPr>
          <w:rFonts w:ascii="Times New Roman" w:hAnsi="Times New Roman" w:cs="Times New Roman"/>
          <w:sz w:val="24"/>
          <w:szCs w:val="24"/>
          <w:lang w:val="fr-FR"/>
        </w:rPr>
        <w:t>locuri</w:t>
      </w:r>
      <w:proofErr w:type="spellEnd"/>
      <w:r>
        <w:rPr>
          <w:rFonts w:ascii="Times New Roman" w:hAnsi="Times New Roman" w:cs="Times New Roman"/>
          <w:sz w:val="24"/>
          <w:szCs w:val="24"/>
        </w:rPr>
        <w:t>:</w:t>
      </w:r>
      <w:r>
        <w:rPr>
          <w:rFonts w:ascii="Times New Roman" w:hAnsi="Times New Roman" w:cs="Times New Roman"/>
          <w:sz w:val="24"/>
          <w:szCs w:val="24"/>
          <w:lang w:val="fr-FR"/>
        </w:rPr>
        <w:t xml:space="preserve"> 250 </w:t>
      </w:r>
      <w:proofErr w:type="spellStart"/>
      <w:r>
        <w:rPr>
          <w:rFonts w:ascii="Times New Roman" w:hAnsi="Times New Roman" w:cs="Times New Roman"/>
          <w:sz w:val="24"/>
          <w:szCs w:val="24"/>
          <w:lang w:val="fr-FR"/>
        </w:rPr>
        <w:t>scaune</w:t>
      </w:r>
      <w:proofErr w:type="spellEnd"/>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Bilant </w:t>
      </w:r>
      <w:proofErr w:type="spellStart"/>
      <w:r>
        <w:rPr>
          <w:rFonts w:ascii="Times New Roman" w:hAnsi="Times New Roman" w:cs="Times New Roman"/>
          <w:sz w:val="24"/>
          <w:szCs w:val="24"/>
          <w:lang w:val="fr-FR"/>
        </w:rPr>
        <w:t>teritorial</w:t>
      </w:r>
      <w:proofErr w:type="spellEnd"/>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totala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teren</w:t>
      </w:r>
      <w:proofErr w:type="spellEnd"/>
      <w:r>
        <w:rPr>
          <w:rFonts w:ascii="Times New Roman" w:hAnsi="Times New Roman" w:cs="Times New Roman"/>
          <w:sz w:val="24"/>
          <w:szCs w:val="24"/>
          <w:lang w:val="fr-FR"/>
        </w:rPr>
        <w:t xml:space="preserve"> ; 5000.00mp   </w:t>
      </w:r>
      <w:proofErr w:type="spellStart"/>
      <w:r>
        <w:rPr>
          <w:rFonts w:ascii="Times New Roman" w:hAnsi="Times New Roman" w:cs="Times New Roman"/>
          <w:sz w:val="24"/>
          <w:szCs w:val="24"/>
          <w:lang w:val="fr-FR"/>
        </w:rPr>
        <w:t>intravilan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curti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constructii</w:t>
      </w:r>
      <w:proofErr w:type="spellEnd"/>
    </w:p>
    <w:p w:rsidR="00530417" w:rsidRPr="009456C7" w:rsidRDefault="00530417" w:rsidP="00611C1E">
      <w:pPr>
        <w:pStyle w:val="ListParagraph"/>
        <w:numPr>
          <w:ilvl w:val="0"/>
          <w:numId w:val="17"/>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construita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nou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propusa</w:t>
      </w:r>
      <w:proofErr w:type="spellEnd"/>
      <w:r>
        <w:rPr>
          <w:rFonts w:ascii="Times New Roman" w:hAnsi="Times New Roman" w:cs="Times New Roman"/>
          <w:sz w:val="24"/>
          <w:szCs w:val="24"/>
          <w:lang w:val="fr-FR"/>
        </w:rPr>
        <w:t xml:space="preserve">                 870.00mp</w:t>
      </w:r>
    </w:p>
    <w:p w:rsidR="00530417" w:rsidRDefault="00530417" w:rsidP="00611C1E">
      <w:pPr>
        <w:pStyle w:val="ListParagraph"/>
        <w:numPr>
          <w:ilvl w:val="0"/>
          <w:numId w:val="17"/>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Acces</w:t>
      </w:r>
      <w:proofErr w:type="spellEnd"/>
      <w:r>
        <w:rPr>
          <w:rFonts w:ascii="Times New Roman" w:hAnsi="Times New Roman" w:cs="Times New Roman"/>
          <w:sz w:val="24"/>
          <w:szCs w:val="24"/>
          <w:lang w:val="fr-FR"/>
        </w:rPr>
        <w:t xml:space="preserve"> auto si </w:t>
      </w:r>
      <w:proofErr w:type="spellStart"/>
      <w:r>
        <w:rPr>
          <w:rFonts w:ascii="Times New Roman" w:hAnsi="Times New Roman" w:cs="Times New Roman"/>
          <w:sz w:val="24"/>
          <w:szCs w:val="24"/>
          <w:lang w:val="fr-FR"/>
        </w:rPr>
        <w:t>pietonal</w:t>
      </w:r>
      <w:proofErr w:type="spellEnd"/>
      <w:r>
        <w:rPr>
          <w:rFonts w:ascii="Times New Roman" w:hAnsi="Times New Roman" w:cs="Times New Roman"/>
          <w:sz w:val="24"/>
          <w:szCs w:val="24"/>
          <w:lang w:val="fr-FR"/>
        </w:rPr>
        <w:t> :                             3590.00mp</w:t>
      </w:r>
    </w:p>
    <w:p w:rsidR="00530417" w:rsidRPr="009456C7" w:rsidRDefault="00530417" w:rsidP="00611C1E">
      <w:pPr>
        <w:pStyle w:val="ListParagraph"/>
        <w:numPr>
          <w:ilvl w:val="0"/>
          <w:numId w:val="17"/>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spatii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verzi</w:t>
      </w:r>
      <w:proofErr w:type="spellEnd"/>
      <w:r>
        <w:rPr>
          <w:rFonts w:ascii="Times New Roman" w:hAnsi="Times New Roman" w:cs="Times New Roman"/>
          <w:sz w:val="24"/>
          <w:szCs w:val="24"/>
          <w:lang w:val="fr-FR"/>
        </w:rPr>
        <w:t> :                                540.00mp</w:t>
      </w:r>
    </w:p>
    <w:p w:rsidR="00530417" w:rsidRDefault="005273BE"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530417">
        <w:rPr>
          <w:rFonts w:ascii="Times New Roman" w:hAnsi="Times New Roman" w:cs="Times New Roman"/>
          <w:sz w:val="24"/>
          <w:szCs w:val="24"/>
          <w:lang w:val="fr-FR"/>
        </w:rPr>
        <w:t xml:space="preserve">Nr </w:t>
      </w:r>
      <w:proofErr w:type="spellStart"/>
      <w:r w:rsidR="00530417">
        <w:rPr>
          <w:rFonts w:ascii="Times New Roman" w:hAnsi="Times New Roman" w:cs="Times New Roman"/>
          <w:sz w:val="24"/>
          <w:szCs w:val="24"/>
          <w:lang w:val="fr-FR"/>
        </w:rPr>
        <w:t>locuri</w:t>
      </w:r>
      <w:proofErr w:type="spellEnd"/>
      <w:r w:rsidR="00530417">
        <w:rPr>
          <w:rFonts w:ascii="Times New Roman" w:hAnsi="Times New Roman" w:cs="Times New Roman"/>
          <w:sz w:val="24"/>
          <w:szCs w:val="24"/>
          <w:lang w:val="fr-FR"/>
        </w:rPr>
        <w:t xml:space="preserve"> de </w:t>
      </w:r>
      <w:proofErr w:type="spellStart"/>
      <w:r w:rsidR="00530417">
        <w:rPr>
          <w:rFonts w:ascii="Times New Roman" w:hAnsi="Times New Roman" w:cs="Times New Roman"/>
          <w:sz w:val="24"/>
          <w:szCs w:val="24"/>
          <w:lang w:val="fr-FR"/>
        </w:rPr>
        <w:t>parcare</w:t>
      </w:r>
      <w:proofErr w:type="spellEnd"/>
      <w:r w:rsidR="00530417">
        <w:rPr>
          <w:rFonts w:ascii="Times New Roman" w:hAnsi="Times New Roman" w:cs="Times New Roman"/>
          <w:sz w:val="24"/>
          <w:szCs w:val="24"/>
          <w:lang w:val="fr-FR"/>
        </w:rPr>
        <w:t> :                                   62</w:t>
      </w:r>
    </w:p>
    <w:p w:rsidR="00530417" w:rsidRDefault="00530417" w:rsidP="00530417">
      <w:pPr>
        <w:spacing w:after="0" w:line="240" w:lineRule="auto"/>
        <w:ind w:firstLine="720"/>
        <w:jc w:val="both"/>
        <w:rPr>
          <w:rFonts w:ascii="Times New Roman" w:hAnsi="Times New Roman" w:cs="Times New Roman"/>
          <w:sz w:val="24"/>
          <w:szCs w:val="24"/>
          <w:lang w:val="fr-FR"/>
        </w:rPr>
      </w:pPr>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POT 33.53%</w:t>
      </w:r>
    </w:p>
    <w:p w:rsidR="00530417" w:rsidRDefault="00530417" w:rsidP="00530417">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CUT 0.33</w:t>
      </w:r>
    </w:p>
    <w:p w:rsidR="00530417" w:rsidRDefault="00530417" w:rsidP="00530417">
      <w:pPr>
        <w:spacing w:after="0" w:line="240" w:lineRule="auto"/>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Cladirile</w:t>
      </w:r>
      <w:proofErr w:type="spellEnd"/>
      <w:r>
        <w:rPr>
          <w:rFonts w:ascii="Times New Roman" w:hAnsi="Times New Roman" w:cs="Times New Roman"/>
          <w:sz w:val="24"/>
          <w:szCs w:val="24"/>
          <w:lang w:val="fr-FR"/>
        </w:rPr>
        <w:t xml:space="preserve"> vor </w:t>
      </w:r>
      <w:proofErr w:type="spellStart"/>
      <w:r>
        <w:rPr>
          <w:rFonts w:ascii="Times New Roman" w:hAnsi="Times New Roman" w:cs="Times New Roman"/>
          <w:sz w:val="24"/>
          <w:szCs w:val="24"/>
          <w:lang w:val="fr-FR"/>
        </w:rPr>
        <w:t>avea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urmatoarea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alcatuire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constructiva</w:t>
      </w:r>
      <w:proofErr w:type="spellEnd"/>
      <w:r>
        <w:rPr>
          <w:rFonts w:ascii="Times New Roman" w:hAnsi="Times New Roman" w:cs="Times New Roman"/>
          <w:sz w:val="24"/>
          <w:szCs w:val="24"/>
          <w:lang w:val="fr-FR"/>
        </w:rPr>
        <w:t> :</w:t>
      </w:r>
    </w:p>
    <w:p w:rsidR="00530417" w:rsidRDefault="00530417" w:rsidP="001D111A">
      <w:pPr>
        <w:pStyle w:val="ListParagraph"/>
        <w:numPr>
          <w:ilvl w:val="0"/>
          <w:numId w:val="16"/>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Structura : </w:t>
      </w:r>
      <w:proofErr w:type="spellStart"/>
      <w:r>
        <w:rPr>
          <w:rFonts w:ascii="Times New Roman" w:hAnsi="Times New Roman" w:cs="Times New Roman"/>
          <w:sz w:val="24"/>
          <w:szCs w:val="24"/>
          <w:lang w:val="fr-FR"/>
        </w:rPr>
        <w:t>stalpi+grinzi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metalice</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glulam</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zidarie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caramida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confinata</w:t>
      </w:r>
      <w:proofErr w:type="spellEnd"/>
      <w:r>
        <w:rPr>
          <w:rFonts w:ascii="Times New Roman" w:hAnsi="Times New Roman" w:cs="Times New Roman"/>
          <w:sz w:val="24"/>
          <w:szCs w:val="24"/>
          <w:lang w:val="fr-FR"/>
        </w:rPr>
        <w:t xml:space="preserve"> </w:t>
      </w:r>
    </w:p>
    <w:p w:rsidR="00530417" w:rsidRDefault="00530417" w:rsidP="001D111A">
      <w:pPr>
        <w:pStyle w:val="ListParagraph"/>
        <w:numPr>
          <w:ilvl w:val="0"/>
          <w:numId w:val="16"/>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Fundatii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izolate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stalpi</w:t>
      </w:r>
      <w:proofErr w:type="spellEnd"/>
      <w:r>
        <w:rPr>
          <w:rFonts w:ascii="Times New Roman" w:hAnsi="Times New Roman" w:cs="Times New Roman"/>
          <w:sz w:val="24"/>
          <w:szCs w:val="24"/>
          <w:lang w:val="fr-FR"/>
        </w:rPr>
        <w:t xml:space="preserve"> si continue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beton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armat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zidiri</w:t>
      </w:r>
      <w:proofErr w:type="spellEnd"/>
    </w:p>
    <w:p w:rsidR="00530417" w:rsidRDefault="00530417" w:rsidP="001D111A">
      <w:pPr>
        <w:pStyle w:val="ListParagraph"/>
        <w:numPr>
          <w:ilvl w:val="0"/>
          <w:numId w:val="16"/>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Sarpanta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metalica</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glulam</w:t>
      </w:r>
      <w:proofErr w:type="spellEnd"/>
    </w:p>
    <w:p w:rsidR="00530417" w:rsidRDefault="00530417" w:rsidP="001D111A">
      <w:pPr>
        <w:pStyle w:val="ListParagraph"/>
        <w:numPr>
          <w:ilvl w:val="0"/>
          <w:numId w:val="16"/>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Planseu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beton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armat</w:t>
      </w:r>
      <w:proofErr w:type="spellEnd"/>
      <w:r>
        <w:rPr>
          <w:rFonts w:ascii="Times New Roman" w:hAnsi="Times New Roman" w:cs="Times New Roman"/>
          <w:sz w:val="24"/>
          <w:szCs w:val="24"/>
          <w:lang w:val="fr-FR"/>
        </w:rPr>
        <w:t xml:space="preserve"> peste </w:t>
      </w:r>
      <w:proofErr w:type="spellStart"/>
      <w:r>
        <w:rPr>
          <w:rFonts w:ascii="Times New Roman" w:hAnsi="Times New Roman" w:cs="Times New Roman"/>
          <w:sz w:val="24"/>
          <w:szCs w:val="24"/>
          <w:lang w:val="fr-FR"/>
        </w:rPr>
        <w:t>parter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zonele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anexe</w:t>
      </w:r>
      <w:proofErr w:type="spellEnd"/>
    </w:p>
    <w:p w:rsidR="00530417" w:rsidRDefault="00530417" w:rsidP="001D111A">
      <w:pPr>
        <w:pStyle w:val="ListParagraph"/>
        <w:numPr>
          <w:ilvl w:val="0"/>
          <w:numId w:val="16"/>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Compartimentari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zidarie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gipscarton</w:t>
      </w:r>
      <w:proofErr w:type="spellEnd"/>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vata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minerala</w:t>
      </w:r>
      <w:proofErr w:type="spellEnd"/>
    </w:p>
    <w:p w:rsidR="00530417" w:rsidRDefault="00530417" w:rsidP="001D111A">
      <w:pPr>
        <w:pStyle w:val="ListParagraph"/>
        <w:numPr>
          <w:ilvl w:val="0"/>
          <w:numId w:val="16"/>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Invelitoarea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panouri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tristrat</w:t>
      </w:r>
      <w:proofErr w:type="spellEnd"/>
      <w:r>
        <w:rPr>
          <w:rFonts w:ascii="Times New Roman" w:hAnsi="Times New Roman" w:cs="Times New Roman"/>
          <w:sz w:val="24"/>
          <w:szCs w:val="24"/>
          <w:lang w:val="fr-FR"/>
        </w:rPr>
        <w:t xml:space="preserve"> (2tabla+1izolatie </w:t>
      </w:r>
      <w:proofErr w:type="spellStart"/>
      <w:r>
        <w:rPr>
          <w:rFonts w:ascii="Times New Roman" w:hAnsi="Times New Roman" w:cs="Times New Roman"/>
          <w:sz w:val="24"/>
          <w:szCs w:val="24"/>
          <w:lang w:val="fr-FR"/>
        </w:rPr>
        <w:t>vata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minerala</w:t>
      </w:r>
      <w:proofErr w:type="spellEnd"/>
      <w:r>
        <w:rPr>
          <w:rFonts w:ascii="Times New Roman" w:hAnsi="Times New Roman" w:cs="Times New Roman"/>
          <w:sz w:val="24"/>
          <w:szCs w:val="24"/>
          <w:lang w:val="fr-FR"/>
        </w:rPr>
        <w:t>)</w:t>
      </w:r>
    </w:p>
    <w:p w:rsidR="00530417" w:rsidRPr="009456C7" w:rsidRDefault="00530417" w:rsidP="001D111A">
      <w:pPr>
        <w:pStyle w:val="ListParagraph"/>
        <w:numPr>
          <w:ilvl w:val="0"/>
          <w:numId w:val="16"/>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Tamplarie</w:t>
      </w:r>
      <w:proofErr w:type="spellEnd"/>
      <w:r>
        <w:rPr>
          <w:rFonts w:ascii="Times New Roman" w:hAnsi="Times New Roman" w:cs="Times New Roman"/>
          <w:sz w:val="24"/>
          <w:szCs w:val="24"/>
          <w:lang w:val="fr-FR"/>
        </w:rPr>
        <w:t xml:space="preserve"> PVC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geam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termoizolant</w:t>
      </w:r>
      <w:proofErr w:type="spellEnd"/>
    </w:p>
    <w:p w:rsidR="00530417" w:rsidRDefault="00530417" w:rsidP="00530417">
      <w:pPr>
        <w:spacing w:after="0" w:line="240" w:lineRule="auto"/>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Descrierea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functionala</w:t>
      </w:r>
      <w:proofErr w:type="spellEnd"/>
      <w:r>
        <w:rPr>
          <w:rFonts w:ascii="Times New Roman" w:hAnsi="Times New Roman" w:cs="Times New Roman"/>
          <w:sz w:val="24"/>
          <w:szCs w:val="24"/>
          <w:lang w:val="fr-FR"/>
        </w:rPr>
        <w:t> :</w:t>
      </w:r>
    </w:p>
    <w:p w:rsidR="00530417" w:rsidRDefault="00530417" w:rsidP="00530417">
      <w:pPr>
        <w:spacing w:after="0" w:line="240" w:lineRule="auto"/>
        <w:ind w:firstLine="720"/>
        <w:jc w:val="both"/>
        <w:rPr>
          <w:rFonts w:ascii="Times New Roman" w:hAnsi="Times New Roman" w:cs="Times New Roman"/>
          <w:sz w:val="24"/>
          <w:szCs w:val="24"/>
          <w:lang w:val="fr-FR"/>
        </w:rPr>
      </w:pPr>
      <w:proofErr w:type="spellStart"/>
      <w:r w:rsidRPr="00345EAF">
        <w:rPr>
          <w:rFonts w:ascii="Times New Roman" w:hAnsi="Times New Roman" w:cs="Times New Roman"/>
          <w:b/>
          <w:sz w:val="24"/>
          <w:szCs w:val="24"/>
          <w:lang w:val="fr-FR"/>
        </w:rPr>
        <w:t>Restautantul</w:t>
      </w:r>
      <w:proofErr w:type="spellEnd"/>
      <w:r w:rsidRPr="00345EAF">
        <w:rPr>
          <w:rFonts w:ascii="Times New Roman" w:hAnsi="Times New Roman" w:cs="Times New Roman"/>
          <w:sz w:val="24"/>
          <w:szCs w:val="24"/>
          <w:lang w:val="fr-FR"/>
        </w:rPr>
        <w:t xml:space="preserve"> </w:t>
      </w:r>
      <w:proofErr w:type="spellStart"/>
      <w:r w:rsidRPr="00345EAF">
        <w:rPr>
          <w:rFonts w:ascii="Times New Roman" w:hAnsi="Times New Roman" w:cs="Times New Roman"/>
          <w:sz w:val="24"/>
          <w:szCs w:val="24"/>
          <w:lang w:val="fr-FR"/>
        </w:rPr>
        <w:t>parterul</w:t>
      </w:r>
      <w:proofErr w:type="spellEnd"/>
      <w:r w:rsidRPr="00345EAF">
        <w:rPr>
          <w:rFonts w:ascii="Times New Roman" w:hAnsi="Times New Roman" w:cs="Times New Roman"/>
          <w:sz w:val="24"/>
          <w:szCs w:val="24"/>
          <w:lang w:val="fr-FR"/>
        </w:rPr>
        <w:t xml:space="preserve"> este </w:t>
      </w:r>
      <w:proofErr w:type="spellStart"/>
      <w:r w:rsidRPr="00345EAF">
        <w:rPr>
          <w:rFonts w:ascii="Times New Roman" w:hAnsi="Times New Roman" w:cs="Times New Roman"/>
          <w:sz w:val="24"/>
          <w:szCs w:val="24"/>
          <w:lang w:val="fr-FR"/>
        </w:rPr>
        <w:t>alcatuit</w:t>
      </w:r>
      <w:proofErr w:type="spellEnd"/>
      <w:r w:rsidRPr="00345EAF">
        <w:rPr>
          <w:rFonts w:ascii="Times New Roman" w:hAnsi="Times New Roman" w:cs="Times New Roman"/>
          <w:sz w:val="24"/>
          <w:szCs w:val="24"/>
          <w:lang w:val="fr-FR"/>
        </w:rPr>
        <w:t xml:space="preserve"> </w:t>
      </w:r>
      <w:proofErr w:type="spellStart"/>
      <w:r w:rsidRPr="00345EAF">
        <w:rPr>
          <w:rFonts w:ascii="Times New Roman" w:hAnsi="Times New Roman" w:cs="Times New Roman"/>
          <w:sz w:val="24"/>
          <w:szCs w:val="24"/>
          <w:lang w:val="fr-FR"/>
        </w:rPr>
        <w:t>din</w:t>
      </w:r>
      <w:proofErr w:type="spellEnd"/>
      <w:r w:rsidRPr="00345EAF">
        <w:rPr>
          <w:rFonts w:ascii="Times New Roman" w:hAnsi="Times New Roman" w:cs="Times New Roman"/>
          <w:sz w:val="24"/>
          <w:szCs w:val="24"/>
          <w:lang w:val="fr-FR"/>
        </w:rPr>
        <w:t> :</w:t>
      </w:r>
    </w:p>
    <w:p w:rsidR="00BC1812" w:rsidRPr="00345EAF" w:rsidRDefault="00BC1812" w:rsidP="00530417">
      <w:pPr>
        <w:spacing w:after="0" w:line="240" w:lineRule="auto"/>
        <w:ind w:firstLine="720"/>
        <w:jc w:val="both"/>
        <w:rPr>
          <w:rFonts w:ascii="Times New Roman" w:hAnsi="Times New Roman" w:cs="Times New Roman"/>
          <w:sz w:val="24"/>
          <w:szCs w:val="24"/>
          <w:lang w:val="fr-FR"/>
        </w:rPr>
      </w:pPr>
    </w:p>
    <w:tbl>
      <w:tblPr>
        <w:tblStyle w:val="TableGrid"/>
        <w:tblW w:w="0" w:type="auto"/>
        <w:tblInd w:w="817" w:type="dxa"/>
        <w:tblLook w:val="04A0" w:firstRow="1" w:lastRow="0" w:firstColumn="1" w:lastColumn="0" w:noHBand="0" w:noVBand="1"/>
      </w:tblPr>
      <w:tblGrid>
        <w:gridCol w:w="2977"/>
        <w:gridCol w:w="1843"/>
      </w:tblGrid>
      <w:tr w:rsidR="00530417" w:rsidRPr="00345EAF" w:rsidTr="00ED6E79">
        <w:tc>
          <w:tcPr>
            <w:tcW w:w="2977" w:type="dxa"/>
          </w:tcPr>
          <w:p w:rsidR="00530417" w:rsidRPr="00345EAF" w:rsidRDefault="00530417" w:rsidP="00ED6E79">
            <w:pPr>
              <w:jc w:val="both"/>
              <w:rPr>
                <w:b/>
                <w:sz w:val="24"/>
                <w:szCs w:val="24"/>
                <w:lang w:val="fr-FR"/>
              </w:rPr>
            </w:pPr>
            <w:proofErr w:type="spellStart"/>
            <w:r w:rsidRPr="00345EAF">
              <w:rPr>
                <w:b/>
                <w:sz w:val="24"/>
                <w:szCs w:val="24"/>
                <w:lang w:val="fr-FR"/>
              </w:rPr>
              <w:t>obiectiv</w:t>
            </w:r>
            <w:proofErr w:type="spellEnd"/>
          </w:p>
        </w:tc>
        <w:tc>
          <w:tcPr>
            <w:tcW w:w="1843" w:type="dxa"/>
          </w:tcPr>
          <w:p w:rsidR="00530417" w:rsidRPr="00345EAF" w:rsidRDefault="00530417" w:rsidP="00ED6E79">
            <w:pPr>
              <w:jc w:val="both"/>
              <w:rPr>
                <w:b/>
                <w:sz w:val="24"/>
                <w:szCs w:val="24"/>
                <w:lang w:val="fr-FR"/>
              </w:rPr>
            </w:pPr>
            <w:proofErr w:type="spellStart"/>
            <w:r w:rsidRPr="00345EAF">
              <w:rPr>
                <w:b/>
                <w:sz w:val="24"/>
                <w:szCs w:val="24"/>
                <w:lang w:val="fr-FR"/>
              </w:rPr>
              <w:t>suprafata</w:t>
            </w:r>
            <w:proofErr w:type="spellEnd"/>
            <w:r w:rsidRPr="00345EAF">
              <w:rPr>
                <w:b/>
                <w:sz w:val="24"/>
                <w:szCs w:val="24"/>
                <w:lang w:val="fr-FR"/>
              </w:rPr>
              <w:t xml:space="preserve"> (</w:t>
            </w:r>
            <w:proofErr w:type="spellStart"/>
            <w:r w:rsidRPr="00345EAF">
              <w:rPr>
                <w:b/>
                <w:sz w:val="24"/>
                <w:szCs w:val="24"/>
                <w:lang w:val="fr-FR"/>
              </w:rPr>
              <w:t>mp</w:t>
            </w:r>
            <w:proofErr w:type="spellEnd"/>
            <w:r w:rsidRPr="00345EAF">
              <w:rPr>
                <w:b/>
                <w:sz w:val="24"/>
                <w:szCs w:val="24"/>
                <w:lang w:val="fr-FR"/>
              </w:rPr>
              <w:t>)</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Hol</w:t>
            </w:r>
            <w:proofErr w:type="spellEnd"/>
            <w:r w:rsidRPr="00345EAF">
              <w:rPr>
                <w:sz w:val="24"/>
                <w:szCs w:val="24"/>
                <w:lang w:val="fr-FR"/>
              </w:rPr>
              <w:t xml:space="preserve"> </w:t>
            </w:r>
            <w:proofErr w:type="spellStart"/>
            <w:r w:rsidRPr="00345EAF">
              <w:rPr>
                <w:sz w:val="24"/>
                <w:szCs w:val="24"/>
                <w:lang w:val="fr-FR"/>
              </w:rPr>
              <w:t>intrare</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11.85</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Grupuri</w:t>
            </w:r>
            <w:proofErr w:type="spellEnd"/>
            <w:r w:rsidRPr="00345EAF">
              <w:rPr>
                <w:sz w:val="24"/>
                <w:szCs w:val="24"/>
                <w:lang w:val="fr-FR"/>
              </w:rPr>
              <w:t xml:space="preserve"> </w:t>
            </w:r>
            <w:proofErr w:type="spellStart"/>
            <w:r w:rsidRPr="00345EAF">
              <w:rPr>
                <w:sz w:val="24"/>
                <w:szCs w:val="24"/>
                <w:lang w:val="fr-FR"/>
              </w:rPr>
              <w:t>sanitare</w:t>
            </w:r>
            <w:proofErr w:type="spellEnd"/>
            <w:r w:rsidRPr="00345EAF">
              <w:rPr>
                <w:sz w:val="24"/>
                <w:szCs w:val="24"/>
                <w:lang w:val="fr-FR"/>
              </w:rPr>
              <w:t xml:space="preserve"> (B+F)</w:t>
            </w:r>
          </w:p>
        </w:tc>
        <w:tc>
          <w:tcPr>
            <w:tcW w:w="1843" w:type="dxa"/>
          </w:tcPr>
          <w:p w:rsidR="00530417" w:rsidRPr="00345EAF" w:rsidRDefault="00530417" w:rsidP="00ED6E79">
            <w:pPr>
              <w:jc w:val="both"/>
              <w:rPr>
                <w:sz w:val="24"/>
                <w:szCs w:val="24"/>
                <w:lang w:val="fr-FR"/>
              </w:rPr>
            </w:pPr>
            <w:r w:rsidRPr="00345EAF">
              <w:rPr>
                <w:sz w:val="24"/>
                <w:szCs w:val="24"/>
                <w:lang w:val="fr-FR"/>
              </w:rPr>
              <w:t>9.70</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Oficiu</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12.85</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Bucatarie</w:t>
            </w:r>
            <w:proofErr w:type="spellEnd"/>
            <w:r w:rsidRPr="00345EAF">
              <w:rPr>
                <w:sz w:val="24"/>
                <w:szCs w:val="24"/>
                <w:lang w:val="fr-FR"/>
              </w:rPr>
              <w:t xml:space="preserve"> </w:t>
            </w:r>
            <w:proofErr w:type="spellStart"/>
            <w:r w:rsidRPr="00345EAF">
              <w:rPr>
                <w:sz w:val="24"/>
                <w:szCs w:val="24"/>
                <w:lang w:val="fr-FR"/>
              </w:rPr>
              <w:t>rece</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12.70</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Bucatarie</w:t>
            </w:r>
            <w:proofErr w:type="spellEnd"/>
            <w:r w:rsidRPr="00345EAF">
              <w:rPr>
                <w:sz w:val="24"/>
                <w:szCs w:val="24"/>
                <w:lang w:val="fr-FR"/>
              </w:rPr>
              <w:t xml:space="preserve"> </w:t>
            </w:r>
            <w:proofErr w:type="spellStart"/>
            <w:r w:rsidRPr="00345EAF">
              <w:rPr>
                <w:sz w:val="24"/>
                <w:szCs w:val="24"/>
                <w:lang w:val="fr-FR"/>
              </w:rPr>
              <w:t>calda</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43.50</w:t>
            </w:r>
          </w:p>
        </w:tc>
      </w:tr>
      <w:tr w:rsidR="00530417" w:rsidRPr="00345EAF" w:rsidTr="00ED6E79">
        <w:tc>
          <w:tcPr>
            <w:tcW w:w="2977" w:type="dxa"/>
          </w:tcPr>
          <w:p w:rsidR="00530417" w:rsidRPr="00345EAF" w:rsidRDefault="00530417" w:rsidP="00ED6E79">
            <w:pPr>
              <w:jc w:val="both"/>
              <w:rPr>
                <w:sz w:val="24"/>
                <w:szCs w:val="24"/>
                <w:lang w:val="fr-FR"/>
              </w:rPr>
            </w:pPr>
            <w:r w:rsidRPr="00345EAF">
              <w:rPr>
                <w:sz w:val="24"/>
                <w:szCs w:val="24"/>
                <w:lang w:val="fr-FR"/>
              </w:rPr>
              <w:t xml:space="preserve">Bar </w:t>
            </w:r>
            <w:proofErr w:type="spellStart"/>
            <w:r w:rsidRPr="00345EAF">
              <w:rPr>
                <w:sz w:val="24"/>
                <w:szCs w:val="24"/>
                <w:lang w:val="fr-FR"/>
              </w:rPr>
              <w:t>bauturi</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10.15</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Anexe</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52.15</w:t>
            </w:r>
          </w:p>
        </w:tc>
      </w:tr>
      <w:tr w:rsidR="00530417" w:rsidRPr="00345EAF" w:rsidTr="00ED6E79">
        <w:tc>
          <w:tcPr>
            <w:tcW w:w="2977" w:type="dxa"/>
          </w:tcPr>
          <w:p w:rsidR="00530417" w:rsidRPr="00345EAF" w:rsidRDefault="00530417" w:rsidP="00ED6E79">
            <w:pPr>
              <w:jc w:val="both"/>
              <w:rPr>
                <w:sz w:val="24"/>
                <w:szCs w:val="24"/>
                <w:lang w:val="fr-FR"/>
              </w:rPr>
            </w:pPr>
            <w:r w:rsidRPr="00345EAF">
              <w:rPr>
                <w:sz w:val="24"/>
                <w:szCs w:val="24"/>
                <w:lang w:val="fr-FR"/>
              </w:rPr>
              <w:t>Restaurant</w:t>
            </w:r>
          </w:p>
        </w:tc>
        <w:tc>
          <w:tcPr>
            <w:tcW w:w="1843" w:type="dxa"/>
          </w:tcPr>
          <w:p w:rsidR="00530417" w:rsidRPr="00345EAF" w:rsidRDefault="00530417" w:rsidP="00ED6E79">
            <w:pPr>
              <w:jc w:val="both"/>
              <w:rPr>
                <w:sz w:val="24"/>
                <w:szCs w:val="24"/>
                <w:lang w:val="fr-FR"/>
              </w:rPr>
            </w:pPr>
            <w:r w:rsidRPr="00345EAF">
              <w:rPr>
                <w:sz w:val="24"/>
                <w:szCs w:val="24"/>
                <w:lang w:val="fr-FR"/>
              </w:rPr>
              <w:t>303.85</w:t>
            </w:r>
          </w:p>
        </w:tc>
      </w:tr>
    </w:tbl>
    <w:p w:rsidR="00530417" w:rsidRPr="00345EAF" w:rsidRDefault="00530417" w:rsidP="00530417">
      <w:pPr>
        <w:spacing w:after="0" w:line="240" w:lineRule="auto"/>
        <w:ind w:firstLine="720"/>
        <w:jc w:val="both"/>
        <w:rPr>
          <w:rFonts w:ascii="Times New Roman" w:hAnsi="Times New Roman" w:cs="Times New Roman"/>
          <w:sz w:val="24"/>
          <w:szCs w:val="24"/>
          <w:lang w:val="fr-FR"/>
        </w:rPr>
      </w:pPr>
    </w:p>
    <w:p w:rsidR="00530417" w:rsidRPr="00345EAF" w:rsidRDefault="00530417" w:rsidP="00530417">
      <w:pPr>
        <w:spacing w:after="0" w:line="240" w:lineRule="auto"/>
        <w:ind w:firstLine="720"/>
        <w:jc w:val="both"/>
        <w:rPr>
          <w:rFonts w:ascii="Times New Roman" w:hAnsi="Times New Roman" w:cs="Times New Roman"/>
          <w:b/>
          <w:sz w:val="24"/>
          <w:szCs w:val="24"/>
          <w:lang w:val="fr-FR"/>
        </w:rPr>
      </w:pPr>
      <w:r w:rsidRPr="00345EAF">
        <w:rPr>
          <w:rFonts w:ascii="Times New Roman" w:hAnsi="Times New Roman" w:cs="Times New Roman"/>
          <w:b/>
          <w:sz w:val="24"/>
          <w:szCs w:val="24"/>
          <w:lang w:val="fr-FR"/>
        </w:rPr>
        <w:t xml:space="preserve">Salon </w:t>
      </w:r>
      <w:proofErr w:type="gramStart"/>
      <w:r w:rsidRPr="00345EAF">
        <w:rPr>
          <w:rFonts w:ascii="Times New Roman" w:hAnsi="Times New Roman" w:cs="Times New Roman"/>
          <w:b/>
          <w:sz w:val="24"/>
          <w:szCs w:val="24"/>
          <w:lang w:val="fr-FR"/>
        </w:rPr>
        <w:t xml:space="preserve">de </w:t>
      </w:r>
      <w:proofErr w:type="spellStart"/>
      <w:r w:rsidRPr="00345EAF">
        <w:rPr>
          <w:rFonts w:ascii="Times New Roman" w:hAnsi="Times New Roman" w:cs="Times New Roman"/>
          <w:b/>
          <w:sz w:val="24"/>
          <w:szCs w:val="24"/>
          <w:lang w:val="fr-FR"/>
        </w:rPr>
        <w:t>evenimente</w:t>
      </w:r>
      <w:proofErr w:type="spellEnd"/>
      <w:proofErr w:type="gramEnd"/>
    </w:p>
    <w:tbl>
      <w:tblPr>
        <w:tblStyle w:val="TableGrid"/>
        <w:tblW w:w="0" w:type="auto"/>
        <w:tblInd w:w="817" w:type="dxa"/>
        <w:tblLook w:val="04A0" w:firstRow="1" w:lastRow="0" w:firstColumn="1" w:lastColumn="0" w:noHBand="0" w:noVBand="1"/>
      </w:tblPr>
      <w:tblGrid>
        <w:gridCol w:w="2977"/>
        <w:gridCol w:w="1843"/>
      </w:tblGrid>
      <w:tr w:rsidR="00530417" w:rsidRPr="00345EAF" w:rsidTr="00ED6E79">
        <w:tc>
          <w:tcPr>
            <w:tcW w:w="2977" w:type="dxa"/>
          </w:tcPr>
          <w:p w:rsidR="00530417" w:rsidRPr="00345EAF" w:rsidRDefault="00530417" w:rsidP="00ED6E79">
            <w:pPr>
              <w:jc w:val="both"/>
              <w:rPr>
                <w:b/>
                <w:sz w:val="24"/>
                <w:szCs w:val="24"/>
                <w:lang w:val="fr-FR"/>
              </w:rPr>
            </w:pPr>
            <w:proofErr w:type="spellStart"/>
            <w:r w:rsidRPr="00345EAF">
              <w:rPr>
                <w:b/>
                <w:sz w:val="24"/>
                <w:szCs w:val="24"/>
                <w:lang w:val="fr-FR"/>
              </w:rPr>
              <w:t>obiectiv</w:t>
            </w:r>
            <w:proofErr w:type="spellEnd"/>
          </w:p>
        </w:tc>
        <w:tc>
          <w:tcPr>
            <w:tcW w:w="1843" w:type="dxa"/>
          </w:tcPr>
          <w:p w:rsidR="00530417" w:rsidRPr="00345EAF" w:rsidRDefault="00530417" w:rsidP="00ED6E79">
            <w:pPr>
              <w:jc w:val="both"/>
              <w:rPr>
                <w:b/>
                <w:sz w:val="24"/>
                <w:szCs w:val="24"/>
                <w:lang w:val="fr-FR"/>
              </w:rPr>
            </w:pPr>
            <w:proofErr w:type="spellStart"/>
            <w:r w:rsidRPr="00345EAF">
              <w:rPr>
                <w:b/>
                <w:sz w:val="24"/>
                <w:szCs w:val="24"/>
                <w:lang w:val="fr-FR"/>
              </w:rPr>
              <w:t>suprafata</w:t>
            </w:r>
            <w:proofErr w:type="spellEnd"/>
            <w:r w:rsidRPr="00345EAF">
              <w:rPr>
                <w:b/>
                <w:sz w:val="24"/>
                <w:szCs w:val="24"/>
                <w:lang w:val="fr-FR"/>
              </w:rPr>
              <w:t xml:space="preserve"> (</w:t>
            </w:r>
            <w:proofErr w:type="spellStart"/>
            <w:r w:rsidRPr="00345EAF">
              <w:rPr>
                <w:b/>
                <w:sz w:val="24"/>
                <w:szCs w:val="24"/>
                <w:lang w:val="fr-FR"/>
              </w:rPr>
              <w:t>mp</w:t>
            </w:r>
            <w:proofErr w:type="spellEnd"/>
            <w:r w:rsidRPr="00345EAF">
              <w:rPr>
                <w:b/>
                <w:sz w:val="24"/>
                <w:szCs w:val="24"/>
                <w:lang w:val="fr-FR"/>
              </w:rPr>
              <w:t>)</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Hol</w:t>
            </w:r>
            <w:proofErr w:type="spellEnd"/>
            <w:r w:rsidRPr="00345EAF">
              <w:rPr>
                <w:sz w:val="24"/>
                <w:szCs w:val="24"/>
                <w:lang w:val="fr-FR"/>
              </w:rPr>
              <w:t xml:space="preserve"> </w:t>
            </w:r>
            <w:proofErr w:type="spellStart"/>
            <w:r w:rsidRPr="00345EAF">
              <w:rPr>
                <w:sz w:val="24"/>
                <w:szCs w:val="24"/>
                <w:lang w:val="fr-FR"/>
              </w:rPr>
              <w:t>intrare</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17.45</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Grupuri</w:t>
            </w:r>
            <w:proofErr w:type="spellEnd"/>
            <w:r w:rsidRPr="00345EAF">
              <w:rPr>
                <w:sz w:val="24"/>
                <w:szCs w:val="24"/>
                <w:lang w:val="fr-FR"/>
              </w:rPr>
              <w:t xml:space="preserve"> </w:t>
            </w:r>
            <w:proofErr w:type="spellStart"/>
            <w:r w:rsidRPr="00345EAF">
              <w:rPr>
                <w:sz w:val="24"/>
                <w:szCs w:val="24"/>
                <w:lang w:val="fr-FR"/>
              </w:rPr>
              <w:t>sanitare</w:t>
            </w:r>
            <w:proofErr w:type="spellEnd"/>
            <w:r w:rsidRPr="00345EAF">
              <w:rPr>
                <w:sz w:val="24"/>
                <w:szCs w:val="24"/>
                <w:lang w:val="fr-FR"/>
              </w:rPr>
              <w:t xml:space="preserve"> (B+F)</w:t>
            </w:r>
          </w:p>
        </w:tc>
        <w:tc>
          <w:tcPr>
            <w:tcW w:w="1843" w:type="dxa"/>
          </w:tcPr>
          <w:p w:rsidR="00530417" w:rsidRPr="00345EAF" w:rsidRDefault="00530417" w:rsidP="00ED6E79">
            <w:pPr>
              <w:jc w:val="both"/>
              <w:rPr>
                <w:sz w:val="24"/>
                <w:szCs w:val="24"/>
                <w:lang w:val="fr-FR"/>
              </w:rPr>
            </w:pPr>
            <w:r w:rsidRPr="00345EAF">
              <w:rPr>
                <w:sz w:val="24"/>
                <w:szCs w:val="24"/>
                <w:lang w:val="fr-FR"/>
              </w:rPr>
              <w:t>30.10</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Oficiu</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29.50</w:t>
            </w:r>
          </w:p>
        </w:tc>
      </w:tr>
      <w:tr w:rsidR="00530417" w:rsidRPr="00345EAF" w:rsidTr="00ED6E79">
        <w:tc>
          <w:tcPr>
            <w:tcW w:w="2977" w:type="dxa"/>
          </w:tcPr>
          <w:p w:rsidR="00530417" w:rsidRPr="00345EAF" w:rsidRDefault="00530417" w:rsidP="00ED6E79">
            <w:pPr>
              <w:jc w:val="both"/>
              <w:rPr>
                <w:sz w:val="24"/>
                <w:szCs w:val="24"/>
                <w:lang w:val="fr-FR"/>
              </w:rPr>
            </w:pPr>
            <w:proofErr w:type="spellStart"/>
            <w:r w:rsidRPr="00345EAF">
              <w:rPr>
                <w:sz w:val="24"/>
                <w:szCs w:val="24"/>
                <w:lang w:val="fr-FR"/>
              </w:rPr>
              <w:t>Anexa</w:t>
            </w:r>
            <w:proofErr w:type="spellEnd"/>
            <w:r w:rsidRPr="00345EAF">
              <w:rPr>
                <w:sz w:val="24"/>
                <w:szCs w:val="24"/>
                <w:lang w:val="fr-FR"/>
              </w:rPr>
              <w:t xml:space="preserve"> </w:t>
            </w:r>
          </w:p>
        </w:tc>
        <w:tc>
          <w:tcPr>
            <w:tcW w:w="1843" w:type="dxa"/>
          </w:tcPr>
          <w:p w:rsidR="00530417" w:rsidRPr="00345EAF" w:rsidRDefault="00530417" w:rsidP="00ED6E79">
            <w:pPr>
              <w:jc w:val="both"/>
              <w:rPr>
                <w:sz w:val="24"/>
                <w:szCs w:val="24"/>
                <w:lang w:val="fr-FR"/>
              </w:rPr>
            </w:pPr>
            <w:r w:rsidRPr="00345EAF">
              <w:rPr>
                <w:sz w:val="24"/>
                <w:szCs w:val="24"/>
                <w:lang w:val="fr-FR"/>
              </w:rPr>
              <w:t>6.50</w:t>
            </w:r>
          </w:p>
        </w:tc>
      </w:tr>
      <w:tr w:rsidR="00530417" w:rsidRPr="00345EAF" w:rsidTr="00ED6E79">
        <w:tc>
          <w:tcPr>
            <w:tcW w:w="2977" w:type="dxa"/>
          </w:tcPr>
          <w:p w:rsidR="00530417" w:rsidRPr="00345EAF" w:rsidRDefault="00530417" w:rsidP="00ED6E79">
            <w:pPr>
              <w:jc w:val="both"/>
              <w:rPr>
                <w:sz w:val="24"/>
                <w:szCs w:val="24"/>
                <w:lang w:val="fr-FR"/>
              </w:rPr>
            </w:pPr>
            <w:r w:rsidRPr="00345EAF">
              <w:rPr>
                <w:sz w:val="24"/>
                <w:szCs w:val="24"/>
                <w:lang w:val="fr-FR"/>
              </w:rPr>
              <w:t xml:space="preserve">Salon </w:t>
            </w:r>
            <w:proofErr w:type="spellStart"/>
            <w:r w:rsidRPr="00345EAF">
              <w:rPr>
                <w:sz w:val="24"/>
                <w:szCs w:val="24"/>
                <w:lang w:val="fr-FR"/>
              </w:rPr>
              <w:t>evenimente</w:t>
            </w:r>
            <w:proofErr w:type="spellEnd"/>
          </w:p>
        </w:tc>
        <w:tc>
          <w:tcPr>
            <w:tcW w:w="1843" w:type="dxa"/>
          </w:tcPr>
          <w:p w:rsidR="00530417" w:rsidRPr="00345EAF" w:rsidRDefault="00530417" w:rsidP="00ED6E79">
            <w:pPr>
              <w:jc w:val="both"/>
              <w:rPr>
                <w:sz w:val="24"/>
                <w:szCs w:val="24"/>
                <w:lang w:val="fr-FR"/>
              </w:rPr>
            </w:pPr>
            <w:r w:rsidRPr="00345EAF">
              <w:rPr>
                <w:sz w:val="24"/>
                <w:szCs w:val="24"/>
                <w:lang w:val="fr-FR"/>
              </w:rPr>
              <w:t>329.70</w:t>
            </w:r>
          </w:p>
        </w:tc>
      </w:tr>
    </w:tbl>
    <w:p w:rsidR="0087768A" w:rsidRPr="004F273D"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cumularea cu alte proiecte:</w:t>
      </w:r>
      <w:r w:rsidR="00E8214A" w:rsidRPr="004F273D">
        <w:rPr>
          <w:rFonts w:ascii="Times New Roman" w:eastAsia="Times New Roman" w:hAnsi="Times New Roman" w:cs="Times New Roman"/>
          <w:sz w:val="24"/>
          <w:szCs w:val="24"/>
          <w:lang w:eastAsia="ro-RO"/>
        </w:rPr>
        <w:t xml:space="preserve"> </w:t>
      </w:r>
      <w:r w:rsidR="00A23AEB">
        <w:rPr>
          <w:rFonts w:ascii="Times New Roman" w:eastAsia="Times New Roman" w:hAnsi="Times New Roman" w:cs="Times New Roman"/>
          <w:sz w:val="24"/>
          <w:szCs w:val="24"/>
          <w:lang w:eastAsia="ro-RO"/>
        </w:rPr>
        <w:t>nu este cazul</w:t>
      </w:r>
      <w:r w:rsidR="00AD338D">
        <w:rPr>
          <w:rFonts w:ascii="Times New Roman" w:eastAsia="Times New Roman" w:hAnsi="Times New Roman" w:cs="Times New Roman"/>
          <w:sz w:val="24"/>
          <w:szCs w:val="24"/>
          <w:lang w:eastAsia="ro-RO"/>
        </w:rPr>
        <w:t>:</w:t>
      </w:r>
    </w:p>
    <w:p w:rsidR="0087768A" w:rsidRPr="0031563C"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c)</w:t>
      </w:r>
      <w:r w:rsidR="00E8214A"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utilizarea resurselor naturale:</w:t>
      </w:r>
      <w:r w:rsidR="00323E57"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nu este</w:t>
      </w:r>
      <w:r w:rsidRPr="0031563C">
        <w:rPr>
          <w:rFonts w:ascii="Times New Roman" w:eastAsia="Times New Roman" w:hAnsi="Times New Roman" w:cs="Times New Roman"/>
          <w:sz w:val="24"/>
          <w:szCs w:val="24"/>
          <w:lang w:eastAsia="ro-RO"/>
        </w:rPr>
        <w:t xml:space="preserv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producţia de deşeuri: </w:t>
      </w:r>
      <w:r w:rsidRPr="0031563C">
        <w:rPr>
          <w:rFonts w:ascii="Times New Roman" w:eastAsia="Times New Roman" w:hAnsi="Times New Roman" w:cs="Times New Roman"/>
          <w:sz w:val="24"/>
          <w:szCs w:val="24"/>
        </w:rPr>
        <w:t xml:space="preserve">deşeurile menajere si cele din </w:t>
      </w:r>
      <w:r w:rsidR="00323E57" w:rsidRPr="0031563C">
        <w:rPr>
          <w:rFonts w:ascii="Times New Roman" w:eastAsia="Times New Roman" w:hAnsi="Times New Roman" w:cs="Times New Roman"/>
          <w:sz w:val="24"/>
          <w:szCs w:val="24"/>
        </w:rPr>
        <w:t>construcții</w:t>
      </w:r>
      <w:r w:rsidRPr="0031563C">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lastRenderedPageBreak/>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485491">
        <w:rPr>
          <w:rFonts w:ascii="Times New Roman" w:eastAsia="Times New Roman" w:hAnsi="Times New Roman" w:cs="Times New Roman"/>
          <w:sz w:val="24"/>
          <w:szCs w:val="24"/>
          <w:lang w:eastAsia="ro-RO"/>
        </w:rPr>
        <w:t>satului Bolovani,</w:t>
      </w:r>
      <w:r w:rsidR="00767D10">
        <w:rPr>
          <w:rFonts w:ascii="Times New Roman" w:eastAsia="Times New Roman" w:hAnsi="Times New Roman" w:cs="Times New Roman"/>
          <w:sz w:val="24"/>
          <w:szCs w:val="24"/>
          <w:lang w:eastAsia="ro-RO"/>
        </w:rPr>
        <w:t xml:space="preserve"> </w:t>
      </w:r>
      <w:r w:rsidR="00485491">
        <w:rPr>
          <w:rFonts w:ascii="Times New Roman" w:eastAsia="Times New Roman" w:hAnsi="Times New Roman" w:cs="Times New Roman"/>
          <w:sz w:val="24"/>
          <w:szCs w:val="24"/>
          <w:lang w:eastAsia="ro-RO"/>
        </w:rPr>
        <w:t>comuna Cornatelu</w:t>
      </w:r>
      <w:r w:rsidR="00B45DCB">
        <w:rPr>
          <w:rFonts w:ascii="Times New Roman" w:eastAsia="Times New Roman" w:hAnsi="Times New Roman" w:cs="Times New Roman"/>
          <w:sz w:val="24"/>
          <w:szCs w:val="24"/>
          <w:lang w:eastAsia="ro-RO"/>
        </w:rPr>
        <w:t>, judetul Dambovita</w:t>
      </w:r>
      <w:r w:rsidR="00767D10">
        <w:rPr>
          <w:rFonts w:ascii="Times New Roman" w:eastAsia="Times New Roman" w:hAnsi="Times New Roman" w:cs="Times New Roman"/>
          <w:sz w:val="24"/>
          <w:szCs w:val="24"/>
          <w:lang w:eastAsia="ro-RO"/>
        </w:rPr>
        <w:t>;</w:t>
      </w:r>
      <w:r w:rsidR="00485491">
        <w:rPr>
          <w:rFonts w:ascii="Times New Roman" w:eastAsia="Times New Roman" w:hAnsi="Times New Roman" w:cs="Times New Roman"/>
          <w:sz w:val="24"/>
          <w:szCs w:val="24"/>
          <w:lang w:eastAsia="ro-RO"/>
        </w:rPr>
        <w:t xml:space="preserve"> destinatia:</w:t>
      </w:r>
      <w:r w:rsidR="00B45DCB">
        <w:rPr>
          <w:rFonts w:ascii="Times New Roman" w:eastAsia="Times New Roman" w:hAnsi="Times New Roman" w:cs="Times New Roman"/>
          <w:sz w:val="24"/>
          <w:szCs w:val="24"/>
          <w:lang w:eastAsia="ro-RO"/>
        </w:rPr>
        <w:t xml:space="preserve"> </w:t>
      </w:r>
      <w:r w:rsidR="00485491">
        <w:rPr>
          <w:rFonts w:ascii="Times New Roman" w:eastAsia="Times New Roman" w:hAnsi="Times New Roman" w:cs="Times New Roman"/>
          <w:sz w:val="24"/>
          <w:szCs w:val="24"/>
          <w:lang w:eastAsia="ro-RO"/>
        </w:rPr>
        <w:t>curti constructii</w:t>
      </w:r>
      <w:r w:rsidR="001C4803">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2"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5"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CD5221" w:rsidRPr="00C772A4">
        <w:rPr>
          <w:rFonts w:ascii="Times New Roman" w:eastAsia="Times New Roman" w:hAnsi="Times New Roman" w:cs="Times New Roman"/>
          <w:sz w:val="24"/>
          <w:szCs w:val="24"/>
          <w:lang w:eastAsia="ro-RO"/>
        </w:rPr>
        <w:t xml:space="preserve"> </w:t>
      </w:r>
      <w:r w:rsidR="00E60662">
        <w:rPr>
          <w:rFonts w:ascii="Times New Roman" w:eastAsia="Times New Roman" w:hAnsi="Times New Roman" w:cs="Times New Roman"/>
          <w:sz w:val="24"/>
          <w:szCs w:val="24"/>
          <w:lang w:eastAsia="ro-RO"/>
        </w:rPr>
        <w:t>37</w:t>
      </w:r>
      <w:r w:rsidR="00CD5221" w:rsidRPr="00C772A4">
        <w:rPr>
          <w:rFonts w:ascii="Times New Roman" w:eastAsia="Times New Roman" w:hAnsi="Times New Roman" w:cs="Times New Roman"/>
          <w:sz w:val="24"/>
          <w:szCs w:val="24"/>
          <w:lang w:eastAsia="ro-RO"/>
        </w:rPr>
        <w:t xml:space="preserve"> din </w:t>
      </w:r>
      <w:r w:rsidR="00E60662">
        <w:rPr>
          <w:rFonts w:ascii="Times New Roman" w:eastAsia="Times New Roman" w:hAnsi="Times New Roman" w:cs="Times New Roman"/>
          <w:sz w:val="24"/>
          <w:szCs w:val="24"/>
          <w:lang w:eastAsia="ro-RO"/>
        </w:rPr>
        <w:t>23.11</w:t>
      </w:r>
      <w:r w:rsidR="00B106CB">
        <w:rPr>
          <w:rFonts w:ascii="Times New Roman" w:eastAsia="Times New Roman" w:hAnsi="Times New Roman" w:cs="Times New Roman"/>
          <w:sz w:val="24"/>
          <w:szCs w:val="24"/>
          <w:lang w:eastAsia="ro-RO"/>
        </w:rPr>
        <w:t>.2018</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E60662">
        <w:rPr>
          <w:rFonts w:ascii="Times New Roman" w:eastAsia="Times New Roman" w:hAnsi="Times New Roman" w:cs="Times New Roman"/>
          <w:sz w:val="24"/>
          <w:szCs w:val="24"/>
          <w:lang w:eastAsia="ro-RO"/>
        </w:rPr>
        <w:t>Primaria comunei Cornatelu</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E60662">
        <w:rPr>
          <w:rFonts w:ascii="Times New Roman" w:eastAsia="Times New Roman" w:hAnsi="Times New Roman" w:cs="Times New Roman"/>
          <w:sz w:val="24"/>
          <w:szCs w:val="24"/>
          <w:lang w:eastAsia="ro-RO"/>
        </w:rPr>
        <w:t>265/22.08.2019</w:t>
      </w:r>
      <w:r w:rsidRPr="00954618">
        <w:rPr>
          <w:rFonts w:ascii="Times New Roman" w:eastAsia="Times New Roman" w:hAnsi="Times New Roman" w:cs="Times New Roman"/>
          <w:b/>
          <w:sz w:val="24"/>
          <w:szCs w:val="24"/>
          <w:lang w:eastAsia="ro-RO"/>
        </w:rPr>
        <w:t xml:space="preserve"> emis de Administratia </w:t>
      </w:r>
      <w:r w:rsidR="0055118D">
        <w:rPr>
          <w:rFonts w:ascii="Times New Roman" w:eastAsia="Times New Roman" w:hAnsi="Times New Roman" w:cs="Times New Roman"/>
          <w:b/>
          <w:sz w:val="24"/>
          <w:szCs w:val="24"/>
          <w:lang w:eastAsia="ro-RO"/>
        </w:rPr>
        <w:t>Bazinala de Apa Arges-Vedea</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0100AA" w:rsidRPr="000100AA" w:rsidRDefault="00C772A4" w:rsidP="000100AA">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lastRenderedPageBreak/>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w:t>
      </w:r>
      <w:r w:rsidR="000100AA">
        <w:rPr>
          <w:rFonts w:ascii="Times New Roman" w:eastAsia="MS Mincho" w:hAnsi="Times New Roman" w:cs="Times New Roman"/>
          <w:sz w:val="24"/>
          <w:szCs w:val="24"/>
          <w:lang w:eastAsia="ja-JP"/>
        </w:rPr>
        <w:t>n prezentul act de reglementare;</w:t>
      </w:r>
    </w:p>
    <w:p w:rsidR="00954618" w:rsidRPr="00571516" w:rsidRDefault="00954618"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571516" w:rsidRDefault="00571516"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Nu vor fi afectate lucrarile existente ale constructiilor hidrotehnice si nici folosintele existente;</w:t>
      </w:r>
    </w:p>
    <w:p w:rsidR="00571516" w:rsidRPr="00954618" w:rsidRDefault="007709FE"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Pr="00F45CC5" w:rsidRDefault="00954618" w:rsidP="00AE08B1">
      <w:pPr>
        <w:pStyle w:val="BodyText"/>
        <w:numPr>
          <w:ilvl w:val="0"/>
          <w:numId w:val="9"/>
        </w:numPr>
        <w:spacing w:after="0" w:line="240" w:lineRule="auto"/>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Gospodarire a Apelor Dambovita;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8F4263" w:rsidRDefault="00B174C1" w:rsidP="00B174C1">
      <w:pPr>
        <w:rPr>
          <w:rFonts w:ascii="Times New Roman" w:hAnsi="Times New Roman" w:cs="Times New Roman"/>
          <w:b/>
          <w:sz w:val="24"/>
          <w:szCs w:val="24"/>
        </w:rPr>
      </w:pPr>
      <w:r w:rsidRPr="00E45957">
        <w:rPr>
          <w:rFonts w:ascii="Times New Roman" w:hAnsi="Times New Roman" w:cs="Times New Roman"/>
          <w:b/>
          <w:sz w:val="24"/>
          <w:szCs w:val="24"/>
        </w:rPr>
        <w:t xml:space="preserve">                                          </w:t>
      </w:r>
    </w:p>
    <w:p w:rsidR="008F4263" w:rsidRDefault="008F4263" w:rsidP="00B174C1">
      <w:pPr>
        <w:rPr>
          <w:rFonts w:ascii="Times New Roman" w:hAnsi="Times New Roman" w:cs="Times New Roman"/>
          <w:b/>
          <w:sz w:val="24"/>
          <w:szCs w:val="24"/>
        </w:rPr>
      </w:pPr>
    </w:p>
    <w:p w:rsidR="00B174C1" w:rsidRDefault="00B174C1" w:rsidP="00B174C1">
      <w:pPr>
        <w:rPr>
          <w:b/>
          <w:sz w:val="28"/>
          <w:szCs w:val="28"/>
        </w:rPr>
      </w:pPr>
      <w:r w:rsidRPr="00E45957">
        <w:rPr>
          <w:rFonts w:ascii="Times New Roman" w:hAnsi="Times New Roman" w:cs="Times New Roman"/>
          <w:b/>
          <w:sz w:val="24"/>
          <w:szCs w:val="24"/>
        </w:rPr>
        <w:t xml:space="preserve">                       </w:t>
      </w:r>
    </w:p>
    <w:p w:rsidR="00B174C1" w:rsidRPr="002D127B" w:rsidRDefault="00B174C1" w:rsidP="00B174C1">
      <w:pPr>
        <w:spacing w:after="0"/>
        <w:rPr>
          <w:rFonts w:ascii="Times New Roman" w:hAnsi="Times New Roman"/>
          <w:sz w:val="24"/>
          <w:szCs w:val="24"/>
        </w:rPr>
      </w:pPr>
      <w:r>
        <w:rPr>
          <w:rFonts w:ascii="Times New Roman" w:hAnsi="Times New Roman"/>
          <w:b/>
          <w:sz w:val="24"/>
          <w:szCs w:val="24"/>
        </w:rPr>
        <w:t xml:space="preserve">                                              </w:t>
      </w:r>
      <w:r w:rsidR="00F60E0C">
        <w:rPr>
          <w:rFonts w:ascii="Times New Roman" w:hAnsi="Times New Roman"/>
          <w:b/>
          <w:sz w:val="24"/>
          <w:szCs w:val="24"/>
        </w:rPr>
        <w:t>p.</w:t>
      </w:r>
      <w:r w:rsidRPr="002D127B">
        <w:rPr>
          <w:rFonts w:ascii="Times New Roman" w:hAnsi="Times New Roman"/>
          <w:b/>
          <w:sz w:val="24"/>
          <w:szCs w:val="24"/>
        </w:rPr>
        <w:t>DIRECTOR EXECUTIV</w:t>
      </w:r>
      <w:r w:rsidRPr="002D127B">
        <w:rPr>
          <w:rFonts w:ascii="Times New Roman" w:hAnsi="Times New Roman"/>
          <w:sz w:val="24"/>
          <w:szCs w:val="24"/>
        </w:rPr>
        <w:t xml:space="preserve">,                                                      </w:t>
      </w:r>
    </w:p>
    <w:p w:rsidR="00B174C1" w:rsidRPr="002D127B" w:rsidRDefault="00B174C1" w:rsidP="00B174C1">
      <w:pPr>
        <w:spacing w:after="0"/>
        <w:rPr>
          <w:rFonts w:ascii="Times New Roman" w:hAnsi="Times New Roman"/>
          <w:sz w:val="24"/>
          <w:szCs w:val="24"/>
        </w:rPr>
      </w:pPr>
      <w:r w:rsidRPr="002D127B">
        <w:rPr>
          <w:rFonts w:ascii="Times New Roman" w:hAnsi="Times New Roman"/>
          <w:sz w:val="24"/>
          <w:szCs w:val="24"/>
        </w:rPr>
        <w:t xml:space="preserve">                                                    </w:t>
      </w:r>
      <w:r>
        <w:rPr>
          <w:rFonts w:ascii="Times New Roman" w:hAnsi="Times New Roman"/>
          <w:sz w:val="24"/>
          <w:szCs w:val="24"/>
        </w:rPr>
        <w:t xml:space="preserve">    </w:t>
      </w:r>
      <w:r w:rsidRPr="002D127B">
        <w:rPr>
          <w:rFonts w:ascii="Times New Roman" w:hAnsi="Times New Roman"/>
          <w:sz w:val="24"/>
          <w:szCs w:val="24"/>
        </w:rPr>
        <w:t xml:space="preserve"> Mircea Nistor</w:t>
      </w:r>
    </w:p>
    <w:p w:rsidR="009065F7" w:rsidRDefault="00B174C1" w:rsidP="00B174C1">
      <w:pPr>
        <w:spacing w:after="0"/>
        <w:rPr>
          <w:rFonts w:ascii="Times New Roman" w:hAnsi="Times New Roman"/>
          <w:b/>
          <w:sz w:val="24"/>
          <w:szCs w:val="24"/>
        </w:rPr>
      </w:pPr>
      <w:r w:rsidRPr="002D127B">
        <w:rPr>
          <w:rFonts w:ascii="Times New Roman" w:hAnsi="Times New Roman"/>
          <w:sz w:val="24"/>
          <w:szCs w:val="24"/>
        </w:rPr>
        <w:t xml:space="preserve">      </w:t>
      </w:r>
      <w:r w:rsidRPr="002D127B">
        <w:rPr>
          <w:rFonts w:ascii="Times New Roman" w:hAnsi="Times New Roman"/>
          <w:b/>
          <w:sz w:val="24"/>
          <w:szCs w:val="24"/>
        </w:rPr>
        <w:t xml:space="preserve"> </w:t>
      </w:r>
    </w:p>
    <w:p w:rsidR="009065F7" w:rsidRDefault="009065F7" w:rsidP="00B174C1">
      <w:pPr>
        <w:spacing w:after="0"/>
        <w:rPr>
          <w:rFonts w:ascii="Times New Roman" w:hAnsi="Times New Roman"/>
          <w:b/>
          <w:sz w:val="24"/>
          <w:szCs w:val="24"/>
        </w:rPr>
      </w:pPr>
    </w:p>
    <w:p w:rsidR="009065F7" w:rsidRDefault="009065F7" w:rsidP="00B174C1">
      <w:pPr>
        <w:spacing w:after="0"/>
        <w:rPr>
          <w:rFonts w:ascii="Times New Roman" w:hAnsi="Times New Roman"/>
          <w:b/>
          <w:sz w:val="24"/>
          <w:szCs w:val="24"/>
        </w:rPr>
      </w:pPr>
    </w:p>
    <w:p w:rsidR="009065F7" w:rsidRDefault="009065F7" w:rsidP="00B174C1">
      <w:pPr>
        <w:spacing w:after="0"/>
        <w:rPr>
          <w:rFonts w:ascii="Times New Roman" w:hAnsi="Times New Roman"/>
          <w:b/>
          <w:sz w:val="24"/>
          <w:szCs w:val="24"/>
        </w:rPr>
      </w:pPr>
    </w:p>
    <w:p w:rsidR="00B174C1" w:rsidRPr="002D127B" w:rsidRDefault="00B174C1" w:rsidP="00B174C1">
      <w:pPr>
        <w:spacing w:after="0"/>
        <w:rPr>
          <w:rFonts w:ascii="Garamond" w:hAnsi="Garamond"/>
          <w:b/>
          <w:sz w:val="24"/>
          <w:szCs w:val="24"/>
        </w:rPr>
      </w:pPr>
      <w:r w:rsidRPr="002D127B">
        <w:rPr>
          <w:rFonts w:ascii="Times New Roman" w:hAnsi="Times New Roman"/>
          <w:b/>
          <w:sz w:val="24"/>
          <w:szCs w:val="24"/>
        </w:rPr>
        <w:t xml:space="preserve">Şef Serviciu A.A.A.,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Întocmit , </w:t>
      </w:r>
    </w:p>
    <w:p w:rsidR="00B174C1" w:rsidRPr="002D127B" w:rsidRDefault="00B174C1" w:rsidP="00B174C1">
      <w:pPr>
        <w:spacing w:after="0"/>
        <w:rPr>
          <w:rFonts w:ascii="Times New Roman" w:hAnsi="Times New Roman"/>
          <w:sz w:val="24"/>
          <w:szCs w:val="24"/>
        </w:rPr>
      </w:pPr>
      <w:r w:rsidRPr="002D127B">
        <w:rPr>
          <w:rFonts w:ascii="Times New Roman" w:hAnsi="Times New Roman"/>
          <w:sz w:val="24"/>
          <w:szCs w:val="24"/>
        </w:rPr>
        <w:t xml:space="preserve">      Maria Morcoaşe                                                               </w:t>
      </w:r>
      <w:r>
        <w:rPr>
          <w:rFonts w:ascii="Times New Roman" w:hAnsi="Times New Roman"/>
          <w:sz w:val="24"/>
          <w:szCs w:val="24"/>
        </w:rPr>
        <w:t xml:space="preserve">  consilier A.A.A. </w:t>
      </w:r>
      <w:r w:rsidRPr="002D127B">
        <w:rPr>
          <w:rFonts w:ascii="Times New Roman" w:hAnsi="Times New Roman"/>
          <w:sz w:val="24"/>
          <w:szCs w:val="24"/>
        </w:rPr>
        <w:t>Gabriela Tudoroiu</w:t>
      </w:r>
    </w:p>
    <w:p w:rsidR="00B174C1" w:rsidRDefault="00B174C1" w:rsidP="00B174C1">
      <w:pPr>
        <w:spacing w:after="0"/>
        <w:rPr>
          <w:rFonts w:ascii="Times New Roman" w:hAnsi="Times New Roman"/>
          <w:b/>
          <w:sz w:val="28"/>
          <w:szCs w:val="28"/>
        </w:rPr>
      </w:pPr>
    </w:p>
    <w:p w:rsidR="008F4263" w:rsidRDefault="008F4263" w:rsidP="00B174C1">
      <w:pPr>
        <w:spacing w:after="0"/>
        <w:rPr>
          <w:rFonts w:ascii="Times New Roman" w:hAnsi="Times New Roman"/>
          <w:b/>
          <w:sz w:val="28"/>
          <w:szCs w:val="28"/>
        </w:rPr>
      </w:pPr>
    </w:p>
    <w:p w:rsidR="008F4263" w:rsidRDefault="008F4263" w:rsidP="00B174C1">
      <w:pPr>
        <w:spacing w:after="0"/>
        <w:rPr>
          <w:rFonts w:ascii="Times New Roman" w:hAnsi="Times New Roman"/>
          <w:b/>
          <w:sz w:val="28"/>
          <w:szCs w:val="28"/>
        </w:rPr>
      </w:pPr>
    </w:p>
    <w:p w:rsidR="00B174C1" w:rsidRDefault="00B174C1" w:rsidP="00B174C1">
      <w:pPr>
        <w:spacing w:after="0"/>
        <w:rPr>
          <w:rFonts w:ascii="Times New Roman" w:hAnsi="Times New Roman"/>
          <w:b/>
          <w:sz w:val="28"/>
          <w:szCs w:val="28"/>
        </w:rPr>
      </w:pPr>
    </w:p>
    <w:p w:rsidR="00B174C1" w:rsidRPr="002D127B" w:rsidRDefault="00B174C1" w:rsidP="00B174C1">
      <w:pPr>
        <w:spacing w:after="0"/>
        <w:rPr>
          <w:rFonts w:ascii="Garamond" w:hAnsi="Garamond"/>
          <w:b/>
          <w:sz w:val="24"/>
          <w:szCs w:val="24"/>
        </w:rPr>
      </w:pPr>
      <w:r w:rsidRPr="002D127B">
        <w:rPr>
          <w:rFonts w:ascii="Times New Roman" w:hAnsi="Times New Roman"/>
          <w:sz w:val="24"/>
          <w:szCs w:val="24"/>
        </w:rPr>
        <w:t xml:space="preserve"> </w:t>
      </w:r>
      <w:r>
        <w:rPr>
          <w:rFonts w:ascii="Times New Roman" w:hAnsi="Times New Roman"/>
          <w:b/>
          <w:sz w:val="24"/>
          <w:szCs w:val="24"/>
        </w:rPr>
        <w:t xml:space="preserve"> Şef Serviciu C.F.M.</w:t>
      </w:r>
      <w:r w:rsidRPr="002D127B">
        <w:rPr>
          <w:rFonts w:ascii="Times New Roman" w:hAnsi="Times New Roman"/>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p>
    <w:p w:rsidR="00B174C1" w:rsidRPr="00F27326" w:rsidRDefault="00B174C1" w:rsidP="00B174C1">
      <w:pPr>
        <w:spacing w:after="0"/>
        <w:rPr>
          <w:rFonts w:ascii="Times New Roman" w:hAnsi="Times New Roman"/>
          <w:sz w:val="28"/>
          <w:szCs w:val="28"/>
        </w:rPr>
      </w:pPr>
      <w:r>
        <w:rPr>
          <w:rFonts w:ascii="Times New Roman" w:hAnsi="Times New Roman"/>
          <w:b/>
          <w:sz w:val="28"/>
          <w:szCs w:val="28"/>
        </w:rPr>
        <w:t xml:space="preserve">    </w:t>
      </w:r>
      <w:r w:rsidRPr="00F27326">
        <w:rPr>
          <w:rFonts w:ascii="Times New Roman" w:hAnsi="Times New Roman"/>
          <w:sz w:val="24"/>
          <w:szCs w:val="24"/>
        </w:rPr>
        <w:t xml:space="preserve">Elena Ivascu                                                                    </w:t>
      </w:r>
      <w:r>
        <w:rPr>
          <w:rFonts w:ascii="Times New Roman" w:hAnsi="Times New Roman"/>
          <w:sz w:val="24"/>
          <w:szCs w:val="24"/>
        </w:rPr>
        <w:t xml:space="preserve">     consilier C.F.M.  Nicoleta Vladescu</w:t>
      </w:r>
    </w:p>
    <w:p w:rsidR="00B174C1" w:rsidRDefault="00B174C1" w:rsidP="00B174C1">
      <w:pPr>
        <w:spacing w:after="0"/>
        <w:rPr>
          <w:rFonts w:ascii="Times New Roman" w:hAnsi="Times New Roman"/>
          <w:b/>
          <w:sz w:val="28"/>
          <w:szCs w:val="28"/>
        </w:rPr>
      </w:pPr>
    </w:p>
    <w:p w:rsidR="00910EC2" w:rsidRPr="0060383F" w:rsidRDefault="0060383F" w:rsidP="0060383F">
      <w:pPr>
        <w:pStyle w:val="Caption"/>
        <w:rPr>
          <w:bCs w:val="0"/>
          <w:szCs w:val="24"/>
          <w:lang w:val="ro-RO"/>
        </w:rPr>
      </w:pPr>
      <w:r w:rsidRPr="0060383F">
        <w:rPr>
          <w:bCs w:val="0"/>
          <w:szCs w:val="24"/>
          <w:lang w:val="ro-RO"/>
        </w:rPr>
        <w:t xml:space="preserve"> </w:t>
      </w:r>
    </w:p>
    <w:sectPr w:rsidR="00910EC2" w:rsidRPr="0060383F" w:rsidSect="00B36897">
      <w:headerReference w:type="even" r:id="rId18"/>
      <w:headerReference w:type="default" r:id="rId19"/>
      <w:footerReference w:type="even" r:id="rId20"/>
      <w:footerReference w:type="default" r:id="rId21"/>
      <w:headerReference w:type="first" r:id="rId22"/>
      <w:footerReference w:type="first" r:id="rId2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A1" w:rsidRDefault="00DF15A1" w:rsidP="00EE5AEC">
      <w:pPr>
        <w:spacing w:after="0" w:line="240" w:lineRule="auto"/>
      </w:pPr>
      <w:r>
        <w:separator/>
      </w:r>
    </w:p>
  </w:endnote>
  <w:endnote w:type="continuationSeparator" w:id="0">
    <w:p w:rsidR="00DF15A1" w:rsidRDefault="00DF15A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C1" w:rsidRDefault="00B17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C1" w:rsidRDefault="00B174C1" w:rsidP="00B174C1">
    <w:pPr>
      <w:spacing w:after="0"/>
      <w:rPr>
        <w:rFonts w:ascii="Times New Roman" w:hAnsi="Times New Roman"/>
        <w:sz w:val="24"/>
        <w:szCs w:val="24"/>
      </w:rPr>
    </w:pPr>
  </w:p>
  <w:p w:rsidR="00B174C1" w:rsidRPr="00AD6ACE" w:rsidRDefault="003060D0" w:rsidP="00B174C1">
    <w:pPr>
      <w:spacing w:after="0"/>
      <w:rPr>
        <w:rFonts w:ascii="Times New Roman" w:hAnsi="Times New Roman"/>
        <w:b/>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1pt;margin-top:5.3pt;width:41.9pt;height:34.45pt;z-index:-251658240">
          <v:imagedata r:id="rId1" o:title=""/>
        </v:shape>
        <o:OLEObject Type="Embed" ProgID="CorelDRAW.Graphic.13" ShapeID="_x0000_s2049" DrawAspect="Content" ObjectID="_1629204459" r:id="rId2"/>
      </w:pict>
    </w:r>
  </w:p>
  <w:p w:rsidR="00B174C1" w:rsidRPr="00AD6ACE" w:rsidRDefault="00B174C1" w:rsidP="00B174C1">
    <w:pPr>
      <w:pStyle w:val="Closing"/>
      <w:spacing w:after="0" w:line="240" w:lineRule="auto"/>
      <w:ind w:left="0"/>
      <w:rPr>
        <w:rFonts w:ascii="Garamond" w:hAnsi="Garamond"/>
        <w:b/>
        <w:i/>
        <w:sz w:val="28"/>
        <w:szCs w:val="28"/>
        <w:lang w:val="ro-RO"/>
      </w:rPr>
    </w:pPr>
  </w:p>
  <w:p w:rsidR="00B174C1" w:rsidRPr="00792AC9" w:rsidRDefault="00B174C1" w:rsidP="00B174C1">
    <w:pPr>
      <w:spacing w:after="0" w:line="240" w:lineRule="auto"/>
      <w:ind w:firstLine="720"/>
      <w:rPr>
        <w:rFonts w:ascii="Garamond" w:hAnsi="Garamond"/>
        <w:b/>
        <w:sz w:val="28"/>
        <w:szCs w:val="28"/>
      </w:rPr>
    </w:pPr>
  </w:p>
  <w:p w:rsidR="00B174C1" w:rsidRPr="00792AC9" w:rsidRDefault="00B174C1" w:rsidP="00B174C1">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B174C1" w:rsidRPr="00792AC9" w:rsidRDefault="00B174C1" w:rsidP="00B174C1">
    <w:pPr>
      <w:pStyle w:val="Header"/>
      <w:jc w:val="center"/>
      <w:rPr>
        <w:rFonts w:ascii="Garamond" w:hAnsi="Garamond"/>
      </w:rPr>
    </w:pPr>
    <w:r w:rsidRPr="00792AC9">
      <w:rPr>
        <w:rFonts w:ascii="Garamond" w:hAnsi="Garamond"/>
      </w:rPr>
      <w:t xml:space="preserve">               Str. Calea Ialomiţei, nr. 1, Târgovişte, Cod 130142</w:t>
    </w:r>
  </w:p>
  <w:p w:rsidR="00B174C1" w:rsidRDefault="00B174C1" w:rsidP="00B174C1">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B174C1" w:rsidRPr="00792AC9" w:rsidRDefault="00B174C1" w:rsidP="00B174C1">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3060D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C1" w:rsidRDefault="00B17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A1" w:rsidRDefault="00DF15A1" w:rsidP="00EE5AEC">
      <w:pPr>
        <w:spacing w:after="0" w:line="240" w:lineRule="auto"/>
      </w:pPr>
      <w:r>
        <w:separator/>
      </w:r>
    </w:p>
  </w:footnote>
  <w:footnote w:type="continuationSeparator" w:id="0">
    <w:p w:rsidR="00DF15A1" w:rsidRDefault="00DF15A1" w:rsidP="00EE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C1" w:rsidRDefault="00B17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C1" w:rsidRDefault="00B17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C1" w:rsidRDefault="00B1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C594255"/>
    <w:multiLevelType w:val="hybridMultilevel"/>
    <w:tmpl w:val="58423BE8"/>
    <w:lvl w:ilvl="0" w:tplc="75EE99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E7F3A"/>
    <w:multiLevelType w:val="hybridMultilevel"/>
    <w:tmpl w:val="80CE048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88795A"/>
    <w:multiLevelType w:val="hybridMultilevel"/>
    <w:tmpl w:val="4240229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5"/>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4"/>
  </w:num>
  <w:num w:numId="10">
    <w:abstractNumId w:val="13"/>
  </w:num>
  <w:num w:numId="11">
    <w:abstractNumId w:val="0"/>
  </w:num>
  <w:num w:numId="12">
    <w:abstractNumId w:val="11"/>
  </w:num>
  <w:num w:numId="13">
    <w:abstractNumId w:val="1"/>
  </w:num>
  <w:num w:numId="14">
    <w:abstractNumId w:val="6"/>
  </w:num>
  <w:num w:numId="15">
    <w:abstractNumId w:val="12"/>
  </w:num>
  <w:num w:numId="16">
    <w:abstractNumId w:val="7"/>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51258"/>
    <w:rsid w:val="00051494"/>
    <w:rsid w:val="000527DB"/>
    <w:rsid w:val="00060C4E"/>
    <w:rsid w:val="00074281"/>
    <w:rsid w:val="00095AC6"/>
    <w:rsid w:val="00095BEA"/>
    <w:rsid w:val="000A2E73"/>
    <w:rsid w:val="000A2FDE"/>
    <w:rsid w:val="000B3E49"/>
    <w:rsid w:val="000C23EE"/>
    <w:rsid w:val="000D35A8"/>
    <w:rsid w:val="000D5888"/>
    <w:rsid w:val="000E7CA9"/>
    <w:rsid w:val="000F037C"/>
    <w:rsid w:val="000F0C76"/>
    <w:rsid w:val="000F3B68"/>
    <w:rsid w:val="00102243"/>
    <w:rsid w:val="001057FC"/>
    <w:rsid w:val="00144DDF"/>
    <w:rsid w:val="00167D80"/>
    <w:rsid w:val="00171A29"/>
    <w:rsid w:val="00172764"/>
    <w:rsid w:val="00180DB7"/>
    <w:rsid w:val="00187F6A"/>
    <w:rsid w:val="001974A8"/>
    <w:rsid w:val="00197EB4"/>
    <w:rsid w:val="001A24D9"/>
    <w:rsid w:val="001A4826"/>
    <w:rsid w:val="001B33E3"/>
    <w:rsid w:val="001C4803"/>
    <w:rsid w:val="001D111A"/>
    <w:rsid w:val="001D5C27"/>
    <w:rsid w:val="001E678F"/>
    <w:rsid w:val="001F38E9"/>
    <w:rsid w:val="001F3B49"/>
    <w:rsid w:val="001F40F9"/>
    <w:rsid w:val="001F65BD"/>
    <w:rsid w:val="00207D2B"/>
    <w:rsid w:val="002133C9"/>
    <w:rsid w:val="0021503C"/>
    <w:rsid w:val="002176A0"/>
    <w:rsid w:val="00222838"/>
    <w:rsid w:val="0024580B"/>
    <w:rsid w:val="00281299"/>
    <w:rsid w:val="002A507E"/>
    <w:rsid w:val="002B7699"/>
    <w:rsid w:val="002C64DC"/>
    <w:rsid w:val="002D03E4"/>
    <w:rsid w:val="002E2C5D"/>
    <w:rsid w:val="002E46ED"/>
    <w:rsid w:val="00300029"/>
    <w:rsid w:val="003019A2"/>
    <w:rsid w:val="003060D0"/>
    <w:rsid w:val="0031563C"/>
    <w:rsid w:val="00323E57"/>
    <w:rsid w:val="00351752"/>
    <w:rsid w:val="00360E57"/>
    <w:rsid w:val="0036379B"/>
    <w:rsid w:val="003648D1"/>
    <w:rsid w:val="003970F1"/>
    <w:rsid w:val="0039780C"/>
    <w:rsid w:val="003A7E0E"/>
    <w:rsid w:val="003B2BF5"/>
    <w:rsid w:val="003B482C"/>
    <w:rsid w:val="003B4ACC"/>
    <w:rsid w:val="003B4D93"/>
    <w:rsid w:val="003E6ECB"/>
    <w:rsid w:val="003F6032"/>
    <w:rsid w:val="00404666"/>
    <w:rsid w:val="00414B3A"/>
    <w:rsid w:val="0042202A"/>
    <w:rsid w:val="00424209"/>
    <w:rsid w:val="0044475A"/>
    <w:rsid w:val="00454A7D"/>
    <w:rsid w:val="00462B27"/>
    <w:rsid w:val="00467B42"/>
    <w:rsid w:val="0047087F"/>
    <w:rsid w:val="0047473B"/>
    <w:rsid w:val="00485491"/>
    <w:rsid w:val="00494098"/>
    <w:rsid w:val="004A1535"/>
    <w:rsid w:val="004A181D"/>
    <w:rsid w:val="004A1B57"/>
    <w:rsid w:val="004A3AB9"/>
    <w:rsid w:val="004A3FDA"/>
    <w:rsid w:val="004B6303"/>
    <w:rsid w:val="004C76AB"/>
    <w:rsid w:val="004D18AE"/>
    <w:rsid w:val="004F010B"/>
    <w:rsid w:val="004F273D"/>
    <w:rsid w:val="004F495D"/>
    <w:rsid w:val="00503F5F"/>
    <w:rsid w:val="00512E17"/>
    <w:rsid w:val="0052154F"/>
    <w:rsid w:val="005273BE"/>
    <w:rsid w:val="005278C4"/>
    <w:rsid w:val="00530417"/>
    <w:rsid w:val="0053048D"/>
    <w:rsid w:val="005318FA"/>
    <w:rsid w:val="00547FA5"/>
    <w:rsid w:val="0055118D"/>
    <w:rsid w:val="005528D4"/>
    <w:rsid w:val="00570B71"/>
    <w:rsid w:val="00571516"/>
    <w:rsid w:val="005815FE"/>
    <w:rsid w:val="00590C8D"/>
    <w:rsid w:val="00591CEB"/>
    <w:rsid w:val="00593D2C"/>
    <w:rsid w:val="005A0946"/>
    <w:rsid w:val="005A68D5"/>
    <w:rsid w:val="005C5AA6"/>
    <w:rsid w:val="005C7F33"/>
    <w:rsid w:val="005D619C"/>
    <w:rsid w:val="005F0B46"/>
    <w:rsid w:val="005F67FF"/>
    <w:rsid w:val="005F726C"/>
    <w:rsid w:val="0060383F"/>
    <w:rsid w:val="00605A3F"/>
    <w:rsid w:val="00611C1E"/>
    <w:rsid w:val="00612BD1"/>
    <w:rsid w:val="00614C91"/>
    <w:rsid w:val="006172C2"/>
    <w:rsid w:val="006206C3"/>
    <w:rsid w:val="00631E90"/>
    <w:rsid w:val="00641AB8"/>
    <w:rsid w:val="00644DD0"/>
    <w:rsid w:val="00677C53"/>
    <w:rsid w:val="00680B05"/>
    <w:rsid w:val="006846DB"/>
    <w:rsid w:val="006959BE"/>
    <w:rsid w:val="006C4D24"/>
    <w:rsid w:val="006D7856"/>
    <w:rsid w:val="006E518A"/>
    <w:rsid w:val="006E51D2"/>
    <w:rsid w:val="006F065F"/>
    <w:rsid w:val="007058A6"/>
    <w:rsid w:val="00711EDB"/>
    <w:rsid w:val="00722BE2"/>
    <w:rsid w:val="007449D7"/>
    <w:rsid w:val="007516E9"/>
    <w:rsid w:val="007626A4"/>
    <w:rsid w:val="00767D10"/>
    <w:rsid w:val="007709FE"/>
    <w:rsid w:val="00784FC0"/>
    <w:rsid w:val="00791330"/>
    <w:rsid w:val="007A4B5D"/>
    <w:rsid w:val="007A567D"/>
    <w:rsid w:val="007B35A3"/>
    <w:rsid w:val="007C3819"/>
    <w:rsid w:val="007D630E"/>
    <w:rsid w:val="007F1F7B"/>
    <w:rsid w:val="0080326C"/>
    <w:rsid w:val="00834097"/>
    <w:rsid w:val="00834A86"/>
    <w:rsid w:val="00837B75"/>
    <w:rsid w:val="00852BE9"/>
    <w:rsid w:val="0085503B"/>
    <w:rsid w:val="0086539D"/>
    <w:rsid w:val="00875EA4"/>
    <w:rsid w:val="0087768A"/>
    <w:rsid w:val="008B210D"/>
    <w:rsid w:val="008C47E7"/>
    <w:rsid w:val="008D1299"/>
    <w:rsid w:val="008D4ABD"/>
    <w:rsid w:val="008F2CD5"/>
    <w:rsid w:val="008F4263"/>
    <w:rsid w:val="009065F7"/>
    <w:rsid w:val="00910EC2"/>
    <w:rsid w:val="00912F44"/>
    <w:rsid w:val="009167CA"/>
    <w:rsid w:val="00933B32"/>
    <w:rsid w:val="009348FD"/>
    <w:rsid w:val="00937BE6"/>
    <w:rsid w:val="00954618"/>
    <w:rsid w:val="00971AF8"/>
    <w:rsid w:val="00975EBC"/>
    <w:rsid w:val="00994F66"/>
    <w:rsid w:val="009A63C3"/>
    <w:rsid w:val="009A7CB8"/>
    <w:rsid w:val="009C32CC"/>
    <w:rsid w:val="009C6485"/>
    <w:rsid w:val="009D477B"/>
    <w:rsid w:val="009D7884"/>
    <w:rsid w:val="00A04A05"/>
    <w:rsid w:val="00A04C4E"/>
    <w:rsid w:val="00A10BDF"/>
    <w:rsid w:val="00A23AEB"/>
    <w:rsid w:val="00A25301"/>
    <w:rsid w:val="00A3087B"/>
    <w:rsid w:val="00A5101E"/>
    <w:rsid w:val="00A51953"/>
    <w:rsid w:val="00A56D12"/>
    <w:rsid w:val="00A57600"/>
    <w:rsid w:val="00A6161A"/>
    <w:rsid w:val="00A647D3"/>
    <w:rsid w:val="00A67E94"/>
    <w:rsid w:val="00AA2183"/>
    <w:rsid w:val="00AA31AC"/>
    <w:rsid w:val="00AA4A39"/>
    <w:rsid w:val="00AB4990"/>
    <w:rsid w:val="00AD338D"/>
    <w:rsid w:val="00AD5885"/>
    <w:rsid w:val="00AE08B1"/>
    <w:rsid w:val="00AE1F9C"/>
    <w:rsid w:val="00AF2AC2"/>
    <w:rsid w:val="00AF736A"/>
    <w:rsid w:val="00B106CB"/>
    <w:rsid w:val="00B169FF"/>
    <w:rsid w:val="00B174C1"/>
    <w:rsid w:val="00B36897"/>
    <w:rsid w:val="00B45DCB"/>
    <w:rsid w:val="00B5205B"/>
    <w:rsid w:val="00B55EF1"/>
    <w:rsid w:val="00B61634"/>
    <w:rsid w:val="00B77E60"/>
    <w:rsid w:val="00B77FDD"/>
    <w:rsid w:val="00B86517"/>
    <w:rsid w:val="00B96B24"/>
    <w:rsid w:val="00BB01A7"/>
    <w:rsid w:val="00BC1812"/>
    <w:rsid w:val="00BD4BFF"/>
    <w:rsid w:val="00BD7C3A"/>
    <w:rsid w:val="00BE3395"/>
    <w:rsid w:val="00C025D0"/>
    <w:rsid w:val="00C14094"/>
    <w:rsid w:val="00C36162"/>
    <w:rsid w:val="00C44D0D"/>
    <w:rsid w:val="00C51029"/>
    <w:rsid w:val="00C6462B"/>
    <w:rsid w:val="00C669A5"/>
    <w:rsid w:val="00C74D5C"/>
    <w:rsid w:val="00C76160"/>
    <w:rsid w:val="00C761CC"/>
    <w:rsid w:val="00C772A4"/>
    <w:rsid w:val="00CB165A"/>
    <w:rsid w:val="00CB1B46"/>
    <w:rsid w:val="00CD145B"/>
    <w:rsid w:val="00CD50D4"/>
    <w:rsid w:val="00CD5221"/>
    <w:rsid w:val="00CE24E2"/>
    <w:rsid w:val="00CE46EA"/>
    <w:rsid w:val="00D11A78"/>
    <w:rsid w:val="00D2702B"/>
    <w:rsid w:val="00D3016B"/>
    <w:rsid w:val="00D50EB7"/>
    <w:rsid w:val="00D52D6D"/>
    <w:rsid w:val="00D65E7E"/>
    <w:rsid w:val="00D674B3"/>
    <w:rsid w:val="00D7402F"/>
    <w:rsid w:val="00D7690A"/>
    <w:rsid w:val="00D80391"/>
    <w:rsid w:val="00D85488"/>
    <w:rsid w:val="00D9400B"/>
    <w:rsid w:val="00D96D00"/>
    <w:rsid w:val="00DA26BA"/>
    <w:rsid w:val="00DC6F82"/>
    <w:rsid w:val="00DE3A94"/>
    <w:rsid w:val="00DF15A1"/>
    <w:rsid w:val="00DF2AC4"/>
    <w:rsid w:val="00E03A0D"/>
    <w:rsid w:val="00E118F8"/>
    <w:rsid w:val="00E14E3B"/>
    <w:rsid w:val="00E35747"/>
    <w:rsid w:val="00E45F4C"/>
    <w:rsid w:val="00E51181"/>
    <w:rsid w:val="00E51DE7"/>
    <w:rsid w:val="00E53CDC"/>
    <w:rsid w:val="00E60662"/>
    <w:rsid w:val="00E63126"/>
    <w:rsid w:val="00E63E18"/>
    <w:rsid w:val="00E6529F"/>
    <w:rsid w:val="00E80E5F"/>
    <w:rsid w:val="00E8214A"/>
    <w:rsid w:val="00E91709"/>
    <w:rsid w:val="00EB4F82"/>
    <w:rsid w:val="00EE3CE8"/>
    <w:rsid w:val="00EE4AB2"/>
    <w:rsid w:val="00EE5AEC"/>
    <w:rsid w:val="00EF064F"/>
    <w:rsid w:val="00F07805"/>
    <w:rsid w:val="00F17E0F"/>
    <w:rsid w:val="00F253EB"/>
    <w:rsid w:val="00F44C16"/>
    <w:rsid w:val="00F53EFD"/>
    <w:rsid w:val="00F60E0C"/>
    <w:rsid w:val="00F641AA"/>
    <w:rsid w:val="00F64742"/>
    <w:rsid w:val="00F72054"/>
    <w:rsid w:val="00F81A2F"/>
    <w:rsid w:val="00F86065"/>
    <w:rsid w:val="00F86A3F"/>
    <w:rsid w:val="00F876EB"/>
    <w:rsid w:val="00F978A2"/>
    <w:rsid w:val="00FA7571"/>
    <w:rsid w:val="00FB05B7"/>
    <w:rsid w:val="00FB35EB"/>
    <w:rsid w:val="00FD643D"/>
    <w:rsid w:val="00FE60BF"/>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table" w:styleId="TableGrid">
    <w:name w:val="Table Grid"/>
    <w:basedOn w:val="TableNormal"/>
    <w:rsid w:val="00530417"/>
    <w:pPr>
      <w:spacing w:after="0" w:line="240" w:lineRule="auto"/>
    </w:pPr>
    <w:rPr>
      <w:rFonts w:ascii="Times New Roman" w:eastAsia="Batang"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link w:val="ClosingChar"/>
    <w:rsid w:val="00B174C1"/>
    <w:pPr>
      <w:ind w:left="4252"/>
    </w:pPr>
    <w:rPr>
      <w:rFonts w:ascii="Calibri" w:eastAsia="Calibri" w:hAnsi="Calibri" w:cs="Times New Roman"/>
      <w:lang w:val="en-US"/>
    </w:rPr>
  </w:style>
  <w:style w:type="character" w:customStyle="1" w:styleId="ClosingChar">
    <w:name w:val="Closing Char"/>
    <w:basedOn w:val="DefaultParagraphFont"/>
    <w:link w:val="Closing"/>
    <w:rsid w:val="00B174C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table" w:styleId="TableGrid">
    <w:name w:val="Table Grid"/>
    <w:basedOn w:val="TableNormal"/>
    <w:rsid w:val="00530417"/>
    <w:pPr>
      <w:spacing w:after="0" w:line="240" w:lineRule="auto"/>
    </w:pPr>
    <w:rPr>
      <w:rFonts w:ascii="Times New Roman" w:eastAsia="Batang"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link w:val="ClosingChar"/>
    <w:rsid w:val="00B174C1"/>
    <w:pPr>
      <w:ind w:left="4252"/>
    </w:pPr>
    <w:rPr>
      <w:rFonts w:ascii="Calibri" w:eastAsia="Calibri" w:hAnsi="Calibri" w:cs="Times New Roman"/>
      <w:lang w:val="en-US"/>
    </w:rPr>
  </w:style>
  <w:style w:type="character" w:customStyle="1" w:styleId="ClosingChar">
    <w:name w:val="Closing Char"/>
    <w:basedOn w:val="DefaultParagraphFont"/>
    <w:link w:val="Closing"/>
    <w:rsid w:val="00B174C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033752.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Arhive%20Elvira\Elvira\Sintact%202.0\cache\Legislatie\temp\00103869.htm" TargetMode="External"/><Relationship Id="rId17" Type="http://schemas.openxmlformats.org/officeDocument/2006/relationships/hyperlink" Target="https://idrept.ro/00079384.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rhive%20Elvira\Elvira\Sintact%202.0\cache\Legislatie\temp\00085898.htm" TargetMode="External"/><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08742.ht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2833</Words>
  <Characters>16432</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63</cp:revision>
  <cp:lastPrinted>2019-05-14T08:43:00Z</cp:lastPrinted>
  <dcterms:created xsi:type="dcterms:W3CDTF">2019-09-05T11:08:00Z</dcterms:created>
  <dcterms:modified xsi:type="dcterms:W3CDTF">2019-09-05T13:00:00Z</dcterms:modified>
</cp:coreProperties>
</file>