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5C" w:rsidRPr="00821F7B" w:rsidRDefault="007D125C" w:rsidP="007D125C">
      <w:pPr>
        <w:spacing w:after="0" w:line="240" w:lineRule="auto"/>
        <w:ind w:left="547"/>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 xml:space="preserve">S.C. TERASA LA GOGU S.R.L. - D  </w:t>
      </w:r>
    </w:p>
    <w:p w:rsidR="007D125C" w:rsidRPr="0084688F" w:rsidRDefault="007D125C" w:rsidP="007D125C">
      <w:pPr>
        <w:spacing w:after="0" w:line="240" w:lineRule="auto"/>
        <w:ind w:left="539"/>
        <w:jc w:val="center"/>
        <w:rPr>
          <w:rFonts w:ascii="Times New Roman" w:hAnsi="Times New Roman" w:cs="Times New Roman"/>
          <w:b/>
          <w:sz w:val="24"/>
          <w:szCs w:val="24"/>
        </w:rPr>
      </w:pPr>
    </w:p>
    <w:p w:rsidR="007D125C" w:rsidRDefault="007D125C" w:rsidP="007D125C">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sat Cuza Voda, com. Salcioara, cod postal 137413, jud. Dambovita</w:t>
      </w:r>
    </w:p>
    <w:p w:rsidR="007D125C" w:rsidRDefault="007D125C" w:rsidP="007D125C"/>
    <w:p w:rsidR="007D125C" w:rsidRDefault="007D125C" w:rsidP="007D125C"/>
    <w:p w:rsidR="007D125C" w:rsidRDefault="007D125C" w:rsidP="007D125C"/>
    <w:p w:rsidR="007D125C" w:rsidRDefault="007D125C" w:rsidP="007D125C"/>
    <w:p w:rsidR="007D125C" w:rsidRDefault="007D125C" w:rsidP="007D125C"/>
    <w:p w:rsidR="007D125C" w:rsidRDefault="007D125C" w:rsidP="007D125C">
      <w:pPr>
        <w:ind w:left="540"/>
        <w:jc w:val="center"/>
        <w:rPr>
          <w:rFonts w:ascii="Times New Roman" w:hAnsi="Times New Roman" w:cs="Times New Roman"/>
          <w:color w:val="0000FF"/>
          <w:sz w:val="56"/>
          <w:szCs w:val="56"/>
        </w:rPr>
      </w:pPr>
      <w:r>
        <w:rPr>
          <w:rFonts w:ascii="Times New Roman" w:hAnsi="Times New Roman" w:cs="Times New Roman"/>
          <w:color w:val="0000FF"/>
          <w:sz w:val="56"/>
          <w:szCs w:val="56"/>
        </w:rPr>
        <w:t>MEMORIU DE PREZENTARE</w:t>
      </w:r>
    </w:p>
    <w:p w:rsidR="007D125C" w:rsidRDefault="007D125C" w:rsidP="007D125C">
      <w:pPr>
        <w:spacing w:after="0" w:line="240" w:lineRule="auto"/>
        <w:ind w:left="540"/>
        <w:jc w:val="center"/>
        <w:rPr>
          <w:rFonts w:ascii="Times New Roman" w:hAnsi="Times New Roman" w:cs="Times New Roman"/>
          <w:b/>
          <w:sz w:val="28"/>
          <w:szCs w:val="28"/>
        </w:rPr>
      </w:pPr>
    </w:p>
    <w:p w:rsidR="007D125C" w:rsidRPr="00C92A77" w:rsidRDefault="007D125C" w:rsidP="007D125C">
      <w:pPr>
        <w:spacing w:after="0" w:line="240" w:lineRule="auto"/>
        <w:ind w:left="540"/>
        <w:jc w:val="center"/>
        <w:rPr>
          <w:rFonts w:ascii="Times New Roman" w:hAnsi="Times New Roman" w:cs="Times New Roman"/>
          <w:b/>
          <w:sz w:val="28"/>
          <w:szCs w:val="28"/>
        </w:rPr>
      </w:pPr>
    </w:p>
    <w:p w:rsidR="007D125C" w:rsidRDefault="007D125C" w:rsidP="007D125C">
      <w:pPr>
        <w:jc w:val="center"/>
        <w:rPr>
          <w:rFonts w:ascii="Times New Roman" w:hAnsi="Times New Roman" w:cs="Times New Roman"/>
          <w:b/>
          <w:sz w:val="36"/>
          <w:szCs w:val="36"/>
          <w:lang w:val="fr-FR"/>
        </w:rPr>
      </w:pPr>
      <w:r>
        <w:rPr>
          <w:rFonts w:ascii="Times New Roman" w:hAnsi="Times New Roman" w:cs="Times New Roman"/>
          <w:b/>
          <w:sz w:val="36"/>
          <w:szCs w:val="36"/>
          <w:lang w:val="fr-FR"/>
        </w:rPr>
        <w:t>Restaurant si salon evenimente împrejmuite</w:t>
      </w: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Default="007D125C" w:rsidP="007D125C">
      <w:pPr>
        <w:ind w:left="540"/>
        <w:jc w:val="center"/>
      </w:pPr>
    </w:p>
    <w:p w:rsidR="007D125C" w:rsidRPr="00FA21A9" w:rsidRDefault="007D125C" w:rsidP="007D125C">
      <w:pPr>
        <w:spacing w:after="0" w:line="240" w:lineRule="auto"/>
        <w:ind w:left="539"/>
        <w:rPr>
          <w:rFonts w:ascii="Times New Roman" w:hAnsi="Times New Roman" w:cs="Times New Roman"/>
          <w:sz w:val="24"/>
          <w:szCs w:val="24"/>
        </w:rPr>
      </w:pPr>
      <w:r w:rsidRPr="00FA21A9">
        <w:rPr>
          <w:rFonts w:ascii="Times New Roman" w:hAnsi="Times New Roman" w:cs="Times New Roman"/>
          <w:sz w:val="24"/>
          <w:szCs w:val="24"/>
        </w:rPr>
        <w:t>Amplasament: sat Bolovani, com. Cornatelu, cod Postal 137147</w:t>
      </w:r>
    </w:p>
    <w:p w:rsidR="007D125C" w:rsidRPr="00FA21A9" w:rsidRDefault="007D125C" w:rsidP="007D125C">
      <w:pPr>
        <w:spacing w:after="0" w:line="240" w:lineRule="auto"/>
        <w:ind w:left="539"/>
        <w:rPr>
          <w:rFonts w:ascii="Times New Roman" w:hAnsi="Times New Roman" w:cs="Times New Roman"/>
          <w:sz w:val="24"/>
          <w:szCs w:val="24"/>
        </w:rPr>
      </w:pPr>
      <w:r>
        <w:rPr>
          <w:rFonts w:ascii="Times New Roman" w:hAnsi="Times New Roman" w:cs="Times New Roman"/>
          <w:sz w:val="24"/>
          <w:szCs w:val="24"/>
        </w:rPr>
        <w:t>s</w:t>
      </w:r>
      <w:r w:rsidRPr="00FA21A9">
        <w:rPr>
          <w:rFonts w:ascii="Times New Roman" w:hAnsi="Times New Roman" w:cs="Times New Roman"/>
          <w:sz w:val="24"/>
          <w:szCs w:val="24"/>
        </w:rPr>
        <w:t>au identificat prin: tarla 24, parcela 91/3/5, nr. Cadastral 70023</w:t>
      </w:r>
    </w:p>
    <w:p w:rsidR="007D125C" w:rsidRDefault="007D125C" w:rsidP="007D125C">
      <w:pPr>
        <w:shd w:val="clear" w:color="auto" w:fill="FFFFFF"/>
        <w:spacing w:after="0" w:line="240" w:lineRule="auto"/>
        <w:jc w:val="both"/>
        <w:rPr>
          <w:rStyle w:val="ax"/>
          <w:rFonts w:ascii="Times New Roman" w:hAnsi="Times New Roman" w:cs="Times New Roman"/>
          <w:b/>
          <w:bCs/>
          <w:color w:val="000000"/>
          <w:sz w:val="24"/>
          <w:szCs w:val="24"/>
        </w:rPr>
      </w:pPr>
    </w:p>
    <w:p w:rsidR="007D125C" w:rsidRDefault="007D125C" w:rsidP="007D125C">
      <w:pPr>
        <w:spacing w:after="0" w:line="240" w:lineRule="auto"/>
        <w:rPr>
          <w:rFonts w:ascii="Times New Roman" w:hAnsi="Times New Roman" w:cs="Times New Roman"/>
          <w:sz w:val="24"/>
          <w:szCs w:val="24"/>
        </w:rPr>
      </w:pPr>
    </w:p>
    <w:p w:rsidR="007D125C" w:rsidRPr="003E219E" w:rsidRDefault="007D125C" w:rsidP="003E219E">
      <w:pPr>
        <w:shd w:val="clear" w:color="auto" w:fill="FFFFFF"/>
        <w:spacing w:after="0" w:line="240" w:lineRule="auto"/>
        <w:jc w:val="center"/>
        <w:rPr>
          <w:rFonts w:ascii="Times New Roman" w:hAnsi="Times New Roman" w:cs="Times New Roman"/>
          <w:color w:val="000000"/>
          <w:sz w:val="28"/>
          <w:szCs w:val="28"/>
        </w:rPr>
      </w:pPr>
      <w:r w:rsidRPr="003E219E">
        <w:rPr>
          <w:rStyle w:val="tax"/>
          <w:rFonts w:ascii="Times New Roman" w:hAnsi="Times New Roman" w:cs="Times New Roman"/>
          <w:b/>
          <w:bCs/>
          <w:color w:val="000000"/>
          <w:sz w:val="28"/>
          <w:szCs w:val="28"/>
        </w:rPr>
        <w:t>Conţinutul-cadru al memoriului de prezentare</w:t>
      </w:r>
    </w:p>
    <w:p w:rsidR="003E219E" w:rsidRDefault="003E219E" w:rsidP="007D125C">
      <w:pPr>
        <w:shd w:val="clear" w:color="auto" w:fill="FFFFFF"/>
        <w:spacing w:after="0" w:line="240" w:lineRule="auto"/>
        <w:jc w:val="both"/>
        <w:rPr>
          <w:rStyle w:val="sp"/>
          <w:rFonts w:ascii="Times New Roman" w:hAnsi="Times New Roman" w:cs="Times New Roman"/>
          <w:b/>
          <w:bCs/>
          <w:color w:val="8F0000"/>
          <w:sz w:val="24"/>
          <w:szCs w:val="24"/>
        </w:rPr>
      </w:pPr>
    </w:p>
    <w:p w:rsidR="007D125C" w:rsidRDefault="007D125C" w:rsidP="007D125C">
      <w:pPr>
        <w:shd w:val="clear" w:color="auto" w:fill="FFFFFF"/>
        <w:spacing w:after="0" w:line="240" w:lineRule="auto"/>
        <w:jc w:val="both"/>
        <w:rPr>
          <w:rStyle w:val="tsp"/>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I.</w:t>
      </w:r>
      <w:r w:rsidRPr="007D125C">
        <w:rPr>
          <w:rStyle w:val="tsp"/>
          <w:rFonts w:ascii="Times New Roman" w:hAnsi="Times New Roman" w:cs="Times New Roman"/>
          <w:color w:val="000000"/>
          <w:sz w:val="24"/>
          <w:szCs w:val="24"/>
        </w:rPr>
        <w:t>Denumirea proiectului:</w:t>
      </w:r>
    </w:p>
    <w:p w:rsidR="003E219E" w:rsidRPr="00EC066C" w:rsidRDefault="003E219E" w:rsidP="003E219E">
      <w:pPr>
        <w:spacing w:after="0" w:line="240" w:lineRule="auto"/>
        <w:jc w:val="center"/>
        <w:rPr>
          <w:rFonts w:ascii="Times New Roman" w:hAnsi="Times New Roman" w:cs="Times New Roman"/>
          <w:b/>
          <w:i/>
          <w:sz w:val="28"/>
          <w:szCs w:val="28"/>
        </w:rPr>
      </w:pPr>
      <w:r w:rsidRPr="00EC066C">
        <w:rPr>
          <w:rFonts w:ascii="Times New Roman" w:hAnsi="Times New Roman" w:cs="Times New Roman"/>
          <w:b/>
          <w:i/>
          <w:sz w:val="28"/>
          <w:szCs w:val="28"/>
        </w:rPr>
        <w:t>Restaurant si salon evenimente împrejmuit</w:t>
      </w:r>
    </w:p>
    <w:p w:rsidR="003E219E" w:rsidRPr="007D125C" w:rsidRDefault="003E219E" w:rsidP="007D125C">
      <w:pPr>
        <w:shd w:val="clear" w:color="auto" w:fill="FFFFFF"/>
        <w:spacing w:after="0" w:line="240" w:lineRule="auto"/>
        <w:jc w:val="both"/>
        <w:rPr>
          <w:rFonts w:ascii="Times New Roman" w:hAnsi="Times New Roman" w:cs="Times New Roman"/>
          <w:color w:val="0000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II.</w:t>
      </w:r>
      <w:r w:rsidRPr="007D125C">
        <w:rPr>
          <w:rStyle w:val="tsp"/>
          <w:rFonts w:ascii="Times New Roman" w:hAnsi="Times New Roman" w:cs="Times New Roman"/>
          <w:color w:val="000000"/>
          <w:sz w:val="24"/>
          <w:szCs w:val="24"/>
        </w:rPr>
        <w:t>Titular:</w:t>
      </w:r>
    </w:p>
    <w:p w:rsidR="003E219E" w:rsidRPr="0027527E" w:rsidRDefault="003E219E" w:rsidP="003E219E">
      <w:pPr>
        <w:spacing w:after="0" w:line="240" w:lineRule="auto"/>
        <w:ind w:left="360"/>
        <w:rPr>
          <w:rFonts w:ascii="Times New Roman" w:hAnsi="Times New Roman" w:cs="Times New Roman"/>
          <w:sz w:val="24"/>
          <w:szCs w:val="24"/>
        </w:rPr>
      </w:pPr>
      <w:r>
        <w:rPr>
          <w:rFonts w:ascii="Times New Roman" w:hAnsi="Times New Roman" w:cs="Times New Roman"/>
          <w:sz w:val="24"/>
          <w:szCs w:val="24"/>
          <w:lang w:val="it-IT"/>
        </w:rPr>
        <w:t xml:space="preserve">SC TERASA LA GOGU SRL - D </w:t>
      </w:r>
    </w:p>
    <w:p w:rsidR="003E219E" w:rsidRPr="0027527E" w:rsidRDefault="003E219E" w:rsidP="003E219E">
      <w:pPr>
        <w:spacing w:after="0" w:line="240" w:lineRule="auto"/>
        <w:ind w:left="360"/>
        <w:rPr>
          <w:rFonts w:ascii="Times New Roman" w:hAnsi="Times New Roman" w:cs="Times New Roman"/>
          <w:sz w:val="24"/>
          <w:szCs w:val="24"/>
        </w:rPr>
      </w:pPr>
      <w:r w:rsidRPr="0027527E">
        <w:rPr>
          <w:rFonts w:ascii="Times New Roman" w:hAnsi="Times New Roman" w:cs="Times New Roman"/>
          <w:sz w:val="24"/>
          <w:szCs w:val="24"/>
          <w:lang w:val="it-IT"/>
        </w:rPr>
        <w:t xml:space="preserve">Sediu social: </w:t>
      </w:r>
      <w:r>
        <w:rPr>
          <w:rFonts w:ascii="Times New Roman" w:hAnsi="Times New Roman" w:cs="Times New Roman"/>
          <w:sz w:val="24"/>
          <w:szCs w:val="24"/>
          <w:lang w:val="it-IT"/>
        </w:rPr>
        <w:t xml:space="preserve">sat Cuza Voda, com. Salcioara, nr. 300°, jud. Dîmbovita  </w:t>
      </w:r>
    </w:p>
    <w:p w:rsidR="003E219E" w:rsidRDefault="003E219E" w:rsidP="003E219E">
      <w:pPr>
        <w:spacing w:after="0" w:line="240" w:lineRule="auto"/>
        <w:ind w:left="360"/>
        <w:jc w:val="both"/>
        <w:rPr>
          <w:rFonts w:ascii="Times New Roman" w:hAnsi="Times New Roman" w:cs="Times New Roman"/>
          <w:sz w:val="24"/>
          <w:szCs w:val="24"/>
          <w:lang w:val="it-IT"/>
        </w:rPr>
      </w:pPr>
      <w:r w:rsidRPr="0027527E">
        <w:rPr>
          <w:rFonts w:ascii="Times New Roman" w:hAnsi="Times New Roman" w:cs="Times New Roman"/>
          <w:sz w:val="24"/>
          <w:szCs w:val="24"/>
          <w:lang w:val="it-IT"/>
        </w:rPr>
        <w:t>C</w:t>
      </w:r>
      <w:r>
        <w:rPr>
          <w:rFonts w:ascii="Times New Roman" w:hAnsi="Times New Roman" w:cs="Times New Roman"/>
          <w:sz w:val="24"/>
          <w:szCs w:val="24"/>
          <w:lang w:val="it-IT"/>
        </w:rPr>
        <w:t>od unic de Inregistrare : 36976010 din data de 02.02.2017</w:t>
      </w:r>
    </w:p>
    <w:p w:rsidR="003E219E" w:rsidRPr="0027527E" w:rsidRDefault="003E219E" w:rsidP="003E219E">
      <w:pPr>
        <w:spacing w:after="0" w:line="240" w:lineRule="auto"/>
        <w:ind w:left="360"/>
        <w:jc w:val="both"/>
        <w:rPr>
          <w:rFonts w:ascii="Times New Roman" w:hAnsi="Times New Roman" w:cs="Times New Roman"/>
          <w:sz w:val="24"/>
          <w:szCs w:val="24"/>
          <w:lang w:val="it-IT"/>
        </w:rPr>
      </w:pPr>
      <w:r>
        <w:rPr>
          <w:rFonts w:ascii="Times New Roman" w:hAnsi="Times New Roman" w:cs="Times New Roman"/>
          <w:sz w:val="24"/>
          <w:szCs w:val="24"/>
          <w:lang w:val="it-IT"/>
        </w:rPr>
        <w:t>Nr de ordine in registrul comertului: J15/84/02.02.2017</w:t>
      </w:r>
    </w:p>
    <w:p w:rsidR="003E219E" w:rsidRPr="003F3428" w:rsidRDefault="003E219E" w:rsidP="003E219E">
      <w:pPr>
        <w:spacing w:after="0" w:line="240" w:lineRule="auto"/>
        <w:ind w:left="360"/>
        <w:jc w:val="both"/>
        <w:rPr>
          <w:rFonts w:ascii="Times New Roman" w:hAnsi="Times New Roman" w:cs="Times New Roman"/>
          <w:color w:val="000000"/>
          <w:sz w:val="24"/>
          <w:szCs w:val="24"/>
          <w:shd w:val="clear" w:color="auto" w:fill="FFFFFF"/>
        </w:rPr>
      </w:pPr>
      <w:r w:rsidRPr="003F3428">
        <w:rPr>
          <w:rFonts w:ascii="Times New Roman" w:hAnsi="Times New Roman" w:cs="Times New Roman"/>
          <w:sz w:val="24"/>
          <w:szCs w:val="24"/>
          <w:lang w:val="fr-FR"/>
        </w:rPr>
        <w:t xml:space="preserve">Persoana de contact:  </w:t>
      </w:r>
      <w:r>
        <w:rPr>
          <w:rFonts w:ascii="Times New Roman" w:hAnsi="Times New Roman" w:cs="Times New Roman"/>
          <w:sz w:val="24"/>
          <w:szCs w:val="24"/>
          <w:lang w:val="fr-FR"/>
        </w:rPr>
        <w:t xml:space="preserve">Radu Marian </w:t>
      </w:r>
    </w:p>
    <w:p w:rsidR="003E219E" w:rsidRDefault="003E219E" w:rsidP="003E219E">
      <w:pPr>
        <w:spacing w:after="0" w:line="240" w:lineRule="auto"/>
        <w:ind w:left="360"/>
        <w:jc w:val="both"/>
        <w:rPr>
          <w:rFonts w:ascii="Times New Roman" w:hAnsi="Times New Roman" w:cs="Times New Roman"/>
          <w:color w:val="26282A"/>
          <w:sz w:val="24"/>
          <w:szCs w:val="24"/>
          <w:shd w:val="clear" w:color="auto" w:fill="FFFFFF"/>
        </w:rPr>
      </w:pPr>
      <w:r w:rsidRPr="00E3430B">
        <w:rPr>
          <w:rFonts w:ascii="Times New Roman" w:hAnsi="Times New Roman" w:cs="Times New Roman"/>
          <w:sz w:val="24"/>
          <w:szCs w:val="24"/>
          <w:lang w:val="it-IT"/>
        </w:rPr>
        <w:t xml:space="preserve">                    Telefon: </w:t>
      </w:r>
      <w:r w:rsidRPr="00E3430B">
        <w:rPr>
          <w:rFonts w:ascii="Times New Roman" w:hAnsi="Times New Roman" w:cs="Times New Roman"/>
          <w:color w:val="26282A"/>
          <w:sz w:val="24"/>
          <w:szCs w:val="24"/>
          <w:shd w:val="clear" w:color="auto" w:fill="FFFFFF"/>
        </w:rPr>
        <w:t> 07</w:t>
      </w:r>
      <w:r>
        <w:rPr>
          <w:rFonts w:ascii="Times New Roman" w:hAnsi="Times New Roman" w:cs="Times New Roman"/>
          <w:color w:val="26282A"/>
          <w:sz w:val="24"/>
          <w:szCs w:val="24"/>
          <w:shd w:val="clear" w:color="auto" w:fill="FFFFFF"/>
        </w:rPr>
        <w:t>21519315</w:t>
      </w:r>
    </w:p>
    <w:p w:rsidR="003E219E" w:rsidRDefault="003E219E" w:rsidP="007D125C">
      <w:pPr>
        <w:shd w:val="clear" w:color="auto" w:fill="FFFFFF"/>
        <w:spacing w:after="0" w:line="240" w:lineRule="auto"/>
        <w:jc w:val="both"/>
        <w:rPr>
          <w:rStyle w:val="sp"/>
          <w:rFonts w:ascii="Times New Roman" w:hAnsi="Times New Roman" w:cs="Times New Roman"/>
          <w:b/>
          <w:bCs/>
          <w:color w:val="8F00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III.</w:t>
      </w:r>
      <w:r w:rsidRPr="007D125C">
        <w:rPr>
          <w:rStyle w:val="tsp"/>
          <w:rFonts w:ascii="Times New Roman" w:hAnsi="Times New Roman" w:cs="Times New Roman"/>
          <w:color w:val="000000"/>
          <w:sz w:val="24"/>
          <w:szCs w:val="24"/>
        </w:rPr>
        <w:t>Descrierea caracteristicilor fizice ale întregului proiect:</w:t>
      </w:r>
    </w:p>
    <w:p w:rsidR="007D125C" w:rsidRDefault="007D125C" w:rsidP="003E219E">
      <w:pPr>
        <w:pStyle w:val="ListParagraph"/>
        <w:numPr>
          <w:ilvl w:val="0"/>
          <w:numId w:val="1"/>
        </w:numPr>
        <w:shd w:val="clear" w:color="auto" w:fill="FFFFFF"/>
        <w:spacing w:after="0" w:line="240" w:lineRule="auto"/>
        <w:jc w:val="both"/>
        <w:rPr>
          <w:rStyle w:val="tpa"/>
          <w:rFonts w:ascii="Times New Roman" w:hAnsi="Times New Roman" w:cs="Times New Roman"/>
          <w:color w:val="000000"/>
          <w:sz w:val="24"/>
          <w:szCs w:val="24"/>
        </w:rPr>
      </w:pPr>
      <w:r w:rsidRPr="003E219E">
        <w:rPr>
          <w:rStyle w:val="tpa"/>
          <w:rFonts w:ascii="Times New Roman" w:hAnsi="Times New Roman" w:cs="Times New Roman"/>
          <w:color w:val="000000"/>
          <w:sz w:val="24"/>
          <w:szCs w:val="24"/>
        </w:rPr>
        <w:t>un rezumat al proiectului;</w:t>
      </w:r>
    </w:p>
    <w:p w:rsidR="00687A7C" w:rsidRDefault="00687A7C" w:rsidP="00687A7C">
      <w:pPr>
        <w:pStyle w:val="ListParagraph"/>
        <w:shd w:val="clear" w:color="auto" w:fill="FFFFFF"/>
        <w:spacing w:after="0" w:line="240" w:lineRule="auto"/>
        <w:jc w:val="both"/>
        <w:rPr>
          <w:rStyle w:val="tpa"/>
          <w:rFonts w:ascii="Times New Roman" w:hAnsi="Times New Roman" w:cs="Times New Roman"/>
          <w:color w:val="000000"/>
          <w:sz w:val="24"/>
          <w:szCs w:val="24"/>
        </w:rPr>
      </w:pP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Pe amplasamentul analizat urmeaza a se construi un restaurant si un salon de evenimente.</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Date privind constructiile :</w:t>
      </w:r>
    </w:p>
    <w:p w:rsidR="00687A7C" w:rsidRDefault="00687A7C" w:rsidP="00687A7C">
      <w:pPr>
        <w:spacing w:after="0" w:line="240" w:lineRule="auto"/>
        <w:ind w:firstLine="720"/>
        <w:jc w:val="both"/>
        <w:rPr>
          <w:rFonts w:ascii="Times New Roman" w:hAnsi="Times New Roman" w:cs="Times New Roman"/>
          <w:sz w:val="24"/>
          <w:szCs w:val="24"/>
          <w:lang w:val="fr-FR"/>
        </w:rPr>
      </w:pPr>
      <w:r w:rsidRPr="00687A7C">
        <w:rPr>
          <w:rFonts w:ascii="Times New Roman" w:hAnsi="Times New Roman" w:cs="Times New Roman"/>
          <w:b/>
          <w:sz w:val="24"/>
          <w:szCs w:val="24"/>
          <w:lang w:val="fr-FR"/>
        </w:rPr>
        <w:t>Restaurant</w:t>
      </w:r>
      <w:r>
        <w:rPr>
          <w:rFonts w:ascii="Times New Roman" w:hAnsi="Times New Roman" w:cs="Times New Roman"/>
          <w:sz w:val="24"/>
          <w:szCs w:val="24"/>
          <w:lang w:val="fr-FR"/>
        </w:rPr>
        <w:t> : va avea urmatoarele suprafete : Suprafata construita  A</w:t>
      </w:r>
      <w:r w:rsidRPr="00260BB6">
        <w:rPr>
          <w:rFonts w:ascii="Times New Roman" w:hAnsi="Times New Roman" w:cs="Times New Roman"/>
          <w:sz w:val="24"/>
          <w:szCs w:val="24"/>
          <w:vertAlign w:val="subscript"/>
          <w:lang w:val="fr-FR"/>
        </w:rPr>
        <w:t>c1</w:t>
      </w:r>
      <w:r>
        <w:rPr>
          <w:rFonts w:ascii="Times New Roman" w:hAnsi="Times New Roman" w:cs="Times New Roman"/>
          <w:sz w:val="24"/>
          <w:szCs w:val="24"/>
          <w:lang w:val="fr-FR"/>
        </w:rPr>
        <w:t>=456.75mp</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13014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Suprafata desfasurata A</w:t>
      </w:r>
      <w:r w:rsidRPr="00260BB6">
        <w:rPr>
          <w:rFonts w:ascii="Times New Roman" w:hAnsi="Times New Roman" w:cs="Times New Roman"/>
          <w:sz w:val="24"/>
          <w:szCs w:val="24"/>
          <w:vertAlign w:val="subscript"/>
          <w:lang w:val="fr-FR"/>
        </w:rPr>
        <w:t>d1</w:t>
      </w:r>
      <w:r>
        <w:rPr>
          <w:rFonts w:ascii="Times New Roman" w:hAnsi="Times New Roman" w:cs="Times New Roman"/>
          <w:sz w:val="24"/>
          <w:szCs w:val="24"/>
          <w:lang w:val="fr-FR"/>
        </w:rPr>
        <w:t>=456.75mp</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13014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Suprafata utila A</w:t>
      </w:r>
      <w:r w:rsidRPr="00260BB6">
        <w:rPr>
          <w:rFonts w:ascii="Times New Roman" w:hAnsi="Times New Roman" w:cs="Times New Roman"/>
          <w:sz w:val="24"/>
          <w:szCs w:val="24"/>
          <w:vertAlign w:val="subscript"/>
          <w:lang w:val="fr-FR"/>
        </w:rPr>
        <w:t>u1</w:t>
      </w:r>
      <w:r>
        <w:rPr>
          <w:rFonts w:ascii="Times New Roman" w:hAnsi="Times New Roman" w:cs="Times New Roman"/>
          <w:sz w:val="24"/>
          <w:szCs w:val="24"/>
          <w:lang w:val="fr-FR"/>
        </w:rPr>
        <w:t xml:space="preserve">=349.90mp  </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Clasa de importanta IV</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Categoria de importanta D</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Grad de rezistenta la foc III</w:t>
      </w:r>
    </w:p>
    <w:p w:rsidR="00130145" w:rsidRDefault="00130145" w:rsidP="00687A7C">
      <w:pPr>
        <w:spacing w:after="0" w:line="240" w:lineRule="auto"/>
        <w:ind w:firstLine="720"/>
        <w:jc w:val="both"/>
        <w:rPr>
          <w:rFonts w:ascii="Times New Roman" w:hAnsi="Times New Roman" w:cs="Times New Roman"/>
          <w:sz w:val="24"/>
          <w:szCs w:val="24"/>
          <w:lang w:val="fr-FR"/>
        </w:rPr>
      </w:pPr>
    </w:p>
    <w:p w:rsidR="00130145" w:rsidRDefault="00130145"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Nr de locuri</w:t>
      </w:r>
      <w:r>
        <w:rPr>
          <w:rFonts w:ascii="Times New Roman" w:hAnsi="Times New Roman" w:cs="Times New Roman"/>
          <w:sz w:val="24"/>
          <w:szCs w:val="24"/>
        </w:rPr>
        <w:t>:</w:t>
      </w:r>
      <w:r>
        <w:rPr>
          <w:rFonts w:ascii="Times New Roman" w:hAnsi="Times New Roman" w:cs="Times New Roman"/>
          <w:sz w:val="24"/>
          <w:szCs w:val="24"/>
          <w:lang w:val="fr-FR"/>
        </w:rPr>
        <w:t xml:space="preserve"> </w:t>
      </w:r>
      <w:r w:rsidR="00790547">
        <w:rPr>
          <w:rFonts w:ascii="Times New Roman" w:hAnsi="Times New Roman" w:cs="Times New Roman"/>
          <w:sz w:val="24"/>
          <w:szCs w:val="24"/>
          <w:lang w:val="fr-FR"/>
        </w:rPr>
        <w:t>10</w:t>
      </w:r>
      <w:r w:rsidR="00B67A10">
        <w:rPr>
          <w:rFonts w:ascii="Times New Roman" w:hAnsi="Times New Roman" w:cs="Times New Roman"/>
          <w:sz w:val="24"/>
          <w:szCs w:val="24"/>
          <w:lang w:val="fr-FR"/>
        </w:rPr>
        <w:t>0</w:t>
      </w:r>
      <w:r>
        <w:rPr>
          <w:rFonts w:ascii="Times New Roman" w:hAnsi="Times New Roman" w:cs="Times New Roman"/>
          <w:sz w:val="24"/>
          <w:szCs w:val="24"/>
          <w:lang w:val="fr-FR"/>
        </w:rPr>
        <w:t xml:space="preserve"> scaune</w:t>
      </w:r>
    </w:p>
    <w:p w:rsidR="00687A7C" w:rsidRDefault="00687A7C" w:rsidP="00687A7C">
      <w:pPr>
        <w:spacing w:after="0" w:line="240" w:lineRule="auto"/>
        <w:ind w:firstLine="720"/>
        <w:jc w:val="both"/>
        <w:rPr>
          <w:rFonts w:ascii="Times New Roman" w:hAnsi="Times New Roman" w:cs="Times New Roman"/>
          <w:sz w:val="24"/>
          <w:szCs w:val="24"/>
          <w:lang w:val="fr-FR"/>
        </w:rPr>
      </w:pPr>
    </w:p>
    <w:p w:rsidR="00687A7C" w:rsidRDefault="00687A7C" w:rsidP="00687A7C">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687A7C">
        <w:rPr>
          <w:rFonts w:ascii="Times New Roman" w:hAnsi="Times New Roman" w:cs="Times New Roman"/>
          <w:b/>
          <w:sz w:val="24"/>
          <w:szCs w:val="24"/>
          <w:lang w:val="fr-FR"/>
        </w:rPr>
        <w:t>Salon de evenimente</w:t>
      </w:r>
      <w:r>
        <w:rPr>
          <w:rFonts w:ascii="Times New Roman" w:hAnsi="Times New Roman" w:cs="Times New Roman"/>
          <w:sz w:val="24"/>
          <w:szCs w:val="24"/>
          <w:lang w:val="fr-FR"/>
        </w:rPr>
        <w:t> : va avea urmatoarele suprafete : Suprafata construita  A</w:t>
      </w:r>
      <w:r>
        <w:rPr>
          <w:rFonts w:ascii="Times New Roman" w:hAnsi="Times New Roman" w:cs="Times New Roman"/>
          <w:sz w:val="24"/>
          <w:szCs w:val="24"/>
          <w:vertAlign w:val="subscript"/>
          <w:lang w:val="fr-FR"/>
        </w:rPr>
        <w:t>c2</w:t>
      </w:r>
      <w:r>
        <w:rPr>
          <w:rFonts w:ascii="Times New Roman" w:hAnsi="Times New Roman" w:cs="Times New Roman"/>
          <w:sz w:val="24"/>
          <w:szCs w:val="24"/>
          <w:lang w:val="fr-FR"/>
        </w:rPr>
        <w:t>=413.25mp</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Suprafata desfasurata A</w:t>
      </w:r>
      <w:r>
        <w:rPr>
          <w:rFonts w:ascii="Times New Roman" w:hAnsi="Times New Roman" w:cs="Times New Roman"/>
          <w:sz w:val="24"/>
          <w:szCs w:val="24"/>
          <w:vertAlign w:val="subscript"/>
          <w:lang w:val="fr-FR"/>
        </w:rPr>
        <w:t>d2</w:t>
      </w:r>
      <w:r>
        <w:rPr>
          <w:rFonts w:ascii="Times New Roman" w:hAnsi="Times New Roman" w:cs="Times New Roman"/>
          <w:sz w:val="24"/>
          <w:szCs w:val="24"/>
          <w:lang w:val="fr-FR"/>
        </w:rPr>
        <w:t>=413.25mp</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Suprafata utila A</w:t>
      </w:r>
      <w:r>
        <w:rPr>
          <w:rFonts w:ascii="Times New Roman" w:hAnsi="Times New Roman" w:cs="Times New Roman"/>
          <w:sz w:val="24"/>
          <w:szCs w:val="24"/>
          <w:vertAlign w:val="subscript"/>
          <w:lang w:val="fr-FR"/>
        </w:rPr>
        <w:t>u2</w:t>
      </w:r>
      <w:r>
        <w:rPr>
          <w:rFonts w:ascii="Times New Roman" w:hAnsi="Times New Roman" w:cs="Times New Roman"/>
          <w:sz w:val="24"/>
          <w:szCs w:val="24"/>
          <w:lang w:val="fr-FR"/>
        </w:rPr>
        <w:t xml:space="preserve">=383.85mp  </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Clasa de importanta IV</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Categoria de importanta D</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Grad de rezistenta la foc III</w:t>
      </w:r>
    </w:p>
    <w:p w:rsidR="00687A7C" w:rsidRDefault="00687A7C" w:rsidP="00687A7C">
      <w:pPr>
        <w:spacing w:after="0" w:line="240" w:lineRule="auto"/>
        <w:ind w:firstLine="720"/>
        <w:jc w:val="both"/>
        <w:rPr>
          <w:rFonts w:ascii="Times New Roman" w:hAnsi="Times New Roman" w:cs="Times New Roman"/>
          <w:sz w:val="24"/>
          <w:szCs w:val="24"/>
          <w:lang w:val="fr-FR"/>
        </w:rPr>
      </w:pPr>
    </w:p>
    <w:p w:rsidR="00130145" w:rsidRDefault="00130145" w:rsidP="00130145">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Nr de locuri</w:t>
      </w:r>
      <w:r>
        <w:rPr>
          <w:rFonts w:ascii="Times New Roman" w:hAnsi="Times New Roman" w:cs="Times New Roman"/>
          <w:sz w:val="24"/>
          <w:szCs w:val="24"/>
        </w:rPr>
        <w:t>:</w:t>
      </w:r>
      <w:r>
        <w:rPr>
          <w:rFonts w:ascii="Times New Roman" w:hAnsi="Times New Roman" w:cs="Times New Roman"/>
          <w:sz w:val="24"/>
          <w:szCs w:val="24"/>
          <w:lang w:val="fr-FR"/>
        </w:rPr>
        <w:t xml:space="preserve"> </w:t>
      </w:r>
      <w:r w:rsidR="00790547">
        <w:rPr>
          <w:rFonts w:ascii="Times New Roman" w:hAnsi="Times New Roman" w:cs="Times New Roman"/>
          <w:sz w:val="24"/>
          <w:szCs w:val="24"/>
          <w:lang w:val="fr-FR"/>
        </w:rPr>
        <w:t>2</w:t>
      </w:r>
      <w:r>
        <w:rPr>
          <w:rFonts w:ascii="Times New Roman" w:hAnsi="Times New Roman" w:cs="Times New Roman"/>
          <w:sz w:val="24"/>
          <w:szCs w:val="24"/>
          <w:lang w:val="fr-FR"/>
        </w:rPr>
        <w:t>50 scaune</w:t>
      </w:r>
    </w:p>
    <w:p w:rsidR="00130145" w:rsidRDefault="00130145" w:rsidP="00687A7C">
      <w:pPr>
        <w:spacing w:after="0" w:line="240" w:lineRule="auto"/>
        <w:ind w:firstLine="720"/>
        <w:jc w:val="both"/>
        <w:rPr>
          <w:rFonts w:ascii="Times New Roman" w:hAnsi="Times New Roman" w:cs="Times New Roman"/>
          <w:sz w:val="24"/>
          <w:szCs w:val="24"/>
          <w:lang w:val="fr-FR"/>
        </w:rPr>
      </w:pPr>
    </w:p>
    <w:p w:rsidR="00130145" w:rsidRDefault="00130145" w:rsidP="00687A7C">
      <w:pPr>
        <w:spacing w:after="0" w:line="240" w:lineRule="auto"/>
        <w:ind w:firstLine="720"/>
        <w:jc w:val="both"/>
        <w:rPr>
          <w:rFonts w:ascii="Times New Roman" w:hAnsi="Times New Roman" w:cs="Times New Roman"/>
          <w:sz w:val="24"/>
          <w:szCs w:val="24"/>
          <w:lang w:val="fr-FR"/>
        </w:rPr>
      </w:pP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Bilant teritorial : suprafata totala  de teren ; 5000.00mp   intravilan, curti constructii</w:t>
      </w:r>
    </w:p>
    <w:p w:rsidR="00687A7C" w:rsidRPr="009456C7"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Suprafata construita nou propusa                 870.00mp</w:t>
      </w:r>
    </w:p>
    <w:p w:rsidR="00687A7C"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Acces auto si pietonal :                             3590.00mp</w:t>
      </w:r>
    </w:p>
    <w:p w:rsidR="00687A7C" w:rsidRPr="009456C7"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Suprafata spatii verzi :                                540.00mp</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Nr locuri de parcare :                                   62</w:t>
      </w:r>
    </w:p>
    <w:p w:rsidR="00687A7C" w:rsidRDefault="00687A7C" w:rsidP="00687A7C">
      <w:pPr>
        <w:spacing w:after="0" w:line="240" w:lineRule="auto"/>
        <w:ind w:firstLine="720"/>
        <w:jc w:val="both"/>
        <w:rPr>
          <w:rFonts w:ascii="Times New Roman" w:hAnsi="Times New Roman" w:cs="Times New Roman"/>
          <w:sz w:val="24"/>
          <w:szCs w:val="24"/>
          <w:lang w:val="fr-FR"/>
        </w:rPr>
      </w:pP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POT 33.53%</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CUT 0.33</w:t>
      </w:r>
    </w:p>
    <w:p w:rsidR="00687A7C" w:rsidRDefault="00687A7C" w:rsidP="00687A7C">
      <w:pPr>
        <w:spacing w:after="0" w:line="240" w:lineRule="auto"/>
        <w:ind w:firstLine="720"/>
        <w:jc w:val="both"/>
        <w:rPr>
          <w:rFonts w:ascii="Times New Roman" w:hAnsi="Times New Roman" w:cs="Times New Roman"/>
          <w:sz w:val="24"/>
          <w:szCs w:val="24"/>
          <w:lang w:val="fr-FR"/>
        </w:rPr>
      </w:pPr>
    </w:p>
    <w:p w:rsidR="00687A7C" w:rsidRPr="009456C7" w:rsidRDefault="00687A7C" w:rsidP="00687A7C">
      <w:pPr>
        <w:spacing w:after="0" w:line="240" w:lineRule="auto"/>
        <w:ind w:firstLine="720"/>
        <w:jc w:val="both"/>
        <w:rPr>
          <w:rFonts w:ascii="Times New Roman" w:hAnsi="Times New Roman" w:cs="Times New Roman"/>
          <w:b/>
          <w:sz w:val="24"/>
          <w:szCs w:val="24"/>
          <w:lang w:val="fr-FR"/>
        </w:rPr>
      </w:pPr>
      <w:r w:rsidRPr="009456C7">
        <w:rPr>
          <w:rFonts w:ascii="Times New Roman" w:hAnsi="Times New Roman" w:cs="Times New Roman"/>
          <w:b/>
          <w:sz w:val="24"/>
          <w:szCs w:val="24"/>
          <w:lang w:val="fr-FR"/>
        </w:rPr>
        <w:t>Alcatuirea constructiva :</w:t>
      </w: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Cladirile vor avea urmatoarea alcatuire constructiva :</w:t>
      </w:r>
    </w:p>
    <w:p w:rsidR="00687A7C"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Structura : stalpi+grinzi metalice/glulam si zidarie de caramida confinata </w:t>
      </w:r>
    </w:p>
    <w:p w:rsidR="00687A7C"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Fundatii izolate la stalpi si continue din beton armat sub zidiri</w:t>
      </w:r>
    </w:p>
    <w:p w:rsidR="00687A7C"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Sarpanta metalica/glulam</w:t>
      </w:r>
    </w:p>
    <w:p w:rsidR="00687A7C"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Planseu din beton armat peste parter în zonele cu anexe</w:t>
      </w:r>
    </w:p>
    <w:p w:rsidR="00687A7C"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Compartimentari din zidarie si gipscarton + vata minerala</w:t>
      </w:r>
    </w:p>
    <w:p w:rsidR="00687A7C"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Invelitoarea din panouri tristrat (2tabla+1izolatie vata minerala)</w:t>
      </w:r>
    </w:p>
    <w:p w:rsidR="00687A7C" w:rsidRPr="009456C7" w:rsidRDefault="00687A7C" w:rsidP="00687A7C">
      <w:pPr>
        <w:pStyle w:val="ListParagraph"/>
        <w:numPr>
          <w:ilvl w:val="0"/>
          <w:numId w:val="2"/>
        </w:num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Tamplarie PVC cu geam termoizolant</w:t>
      </w:r>
    </w:p>
    <w:p w:rsidR="00130145" w:rsidRDefault="00130145" w:rsidP="00687A7C">
      <w:pPr>
        <w:spacing w:after="0" w:line="240" w:lineRule="auto"/>
        <w:ind w:firstLine="720"/>
        <w:jc w:val="both"/>
        <w:rPr>
          <w:rFonts w:ascii="Times New Roman" w:hAnsi="Times New Roman" w:cs="Times New Roman"/>
          <w:sz w:val="24"/>
          <w:szCs w:val="24"/>
          <w:lang w:val="fr-FR"/>
        </w:rPr>
      </w:pPr>
    </w:p>
    <w:p w:rsidR="00687A7C" w:rsidRDefault="00687A7C" w:rsidP="00687A7C">
      <w:pPr>
        <w:spacing w:after="0" w:line="240" w:lineRule="auto"/>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Descrierea functionala :</w:t>
      </w:r>
    </w:p>
    <w:p w:rsidR="00687A7C" w:rsidRPr="00345EAF" w:rsidRDefault="00687A7C" w:rsidP="00687A7C">
      <w:pPr>
        <w:spacing w:after="0" w:line="240" w:lineRule="auto"/>
        <w:ind w:firstLine="720"/>
        <w:jc w:val="both"/>
        <w:rPr>
          <w:rFonts w:ascii="Times New Roman" w:hAnsi="Times New Roman" w:cs="Times New Roman"/>
          <w:sz w:val="24"/>
          <w:szCs w:val="24"/>
          <w:lang w:val="fr-FR"/>
        </w:rPr>
      </w:pPr>
      <w:r w:rsidRPr="00345EAF">
        <w:rPr>
          <w:rFonts w:ascii="Times New Roman" w:hAnsi="Times New Roman" w:cs="Times New Roman"/>
          <w:b/>
          <w:sz w:val="24"/>
          <w:szCs w:val="24"/>
          <w:lang w:val="fr-FR"/>
        </w:rPr>
        <w:t>Restautantul</w:t>
      </w:r>
      <w:r w:rsidRPr="00345EAF">
        <w:rPr>
          <w:rFonts w:ascii="Times New Roman" w:hAnsi="Times New Roman" w:cs="Times New Roman"/>
          <w:sz w:val="24"/>
          <w:szCs w:val="24"/>
          <w:lang w:val="fr-FR"/>
        </w:rPr>
        <w:t xml:space="preserve"> parterul este alcatuit din :</w:t>
      </w:r>
    </w:p>
    <w:tbl>
      <w:tblPr>
        <w:tblStyle w:val="TableGrid"/>
        <w:tblW w:w="0" w:type="auto"/>
        <w:tblInd w:w="817" w:type="dxa"/>
        <w:tblLook w:val="04A0" w:firstRow="1" w:lastRow="0" w:firstColumn="1" w:lastColumn="0" w:noHBand="0" w:noVBand="1"/>
      </w:tblPr>
      <w:tblGrid>
        <w:gridCol w:w="2977"/>
        <w:gridCol w:w="1843"/>
      </w:tblGrid>
      <w:tr w:rsidR="00345EAF" w:rsidRPr="00345EAF" w:rsidTr="00CF3277">
        <w:tc>
          <w:tcPr>
            <w:tcW w:w="2977" w:type="dxa"/>
          </w:tcPr>
          <w:p w:rsidR="00687A7C" w:rsidRPr="00345EAF" w:rsidRDefault="00687A7C" w:rsidP="00231B51">
            <w:pPr>
              <w:jc w:val="both"/>
              <w:rPr>
                <w:b/>
                <w:sz w:val="24"/>
                <w:szCs w:val="24"/>
                <w:lang w:val="fr-FR"/>
              </w:rPr>
            </w:pPr>
            <w:r w:rsidRPr="00345EAF">
              <w:rPr>
                <w:b/>
                <w:sz w:val="24"/>
                <w:szCs w:val="24"/>
                <w:lang w:val="fr-FR"/>
              </w:rPr>
              <w:t>obiectiv</w:t>
            </w:r>
          </w:p>
        </w:tc>
        <w:tc>
          <w:tcPr>
            <w:tcW w:w="1843" w:type="dxa"/>
          </w:tcPr>
          <w:p w:rsidR="00687A7C" w:rsidRPr="00345EAF" w:rsidRDefault="00687A7C" w:rsidP="00231B51">
            <w:pPr>
              <w:jc w:val="both"/>
              <w:rPr>
                <w:b/>
                <w:sz w:val="24"/>
                <w:szCs w:val="24"/>
                <w:lang w:val="fr-FR"/>
              </w:rPr>
            </w:pPr>
            <w:r w:rsidRPr="00345EAF">
              <w:rPr>
                <w:b/>
                <w:sz w:val="24"/>
                <w:szCs w:val="24"/>
                <w:lang w:val="fr-FR"/>
              </w:rPr>
              <w:t>suprafata (mp)</w:t>
            </w:r>
          </w:p>
        </w:tc>
      </w:tr>
      <w:tr w:rsidR="00345EAF" w:rsidRPr="00345EAF" w:rsidTr="00CF3277">
        <w:tc>
          <w:tcPr>
            <w:tcW w:w="2977" w:type="dxa"/>
          </w:tcPr>
          <w:p w:rsidR="00687A7C" w:rsidRPr="00345EAF" w:rsidRDefault="00CF3277" w:rsidP="00CF3277">
            <w:pPr>
              <w:jc w:val="both"/>
              <w:rPr>
                <w:sz w:val="24"/>
                <w:szCs w:val="24"/>
                <w:lang w:val="fr-FR"/>
              </w:rPr>
            </w:pPr>
            <w:r w:rsidRPr="00345EAF">
              <w:rPr>
                <w:sz w:val="24"/>
                <w:szCs w:val="24"/>
                <w:lang w:val="fr-FR"/>
              </w:rPr>
              <w:t>H</w:t>
            </w:r>
            <w:r w:rsidR="00687A7C" w:rsidRPr="00345EAF">
              <w:rPr>
                <w:sz w:val="24"/>
                <w:szCs w:val="24"/>
                <w:lang w:val="fr-FR"/>
              </w:rPr>
              <w:t>ol intrare</w:t>
            </w:r>
          </w:p>
        </w:tc>
        <w:tc>
          <w:tcPr>
            <w:tcW w:w="1843" w:type="dxa"/>
          </w:tcPr>
          <w:p w:rsidR="00687A7C" w:rsidRPr="00345EAF" w:rsidRDefault="00687A7C" w:rsidP="00231B51">
            <w:pPr>
              <w:jc w:val="both"/>
              <w:rPr>
                <w:sz w:val="24"/>
                <w:szCs w:val="24"/>
                <w:lang w:val="fr-FR"/>
              </w:rPr>
            </w:pPr>
            <w:r w:rsidRPr="00345EAF">
              <w:rPr>
                <w:sz w:val="24"/>
                <w:szCs w:val="24"/>
                <w:lang w:val="fr-FR"/>
              </w:rPr>
              <w:t>11.85</w:t>
            </w:r>
          </w:p>
        </w:tc>
      </w:tr>
      <w:tr w:rsidR="00345EAF" w:rsidRPr="00345EAF" w:rsidTr="00CF3277">
        <w:tc>
          <w:tcPr>
            <w:tcW w:w="2977" w:type="dxa"/>
          </w:tcPr>
          <w:p w:rsidR="00687A7C" w:rsidRPr="00345EAF" w:rsidRDefault="00CF3277" w:rsidP="00CF3277">
            <w:pPr>
              <w:jc w:val="both"/>
              <w:rPr>
                <w:sz w:val="24"/>
                <w:szCs w:val="24"/>
                <w:lang w:val="fr-FR"/>
              </w:rPr>
            </w:pPr>
            <w:r w:rsidRPr="00345EAF">
              <w:rPr>
                <w:sz w:val="24"/>
                <w:szCs w:val="24"/>
                <w:lang w:val="fr-FR"/>
              </w:rPr>
              <w:t>G</w:t>
            </w:r>
            <w:r w:rsidR="00687A7C" w:rsidRPr="00345EAF">
              <w:rPr>
                <w:sz w:val="24"/>
                <w:szCs w:val="24"/>
                <w:lang w:val="fr-FR"/>
              </w:rPr>
              <w:t>rupuri sanitare (B+F)</w:t>
            </w:r>
          </w:p>
        </w:tc>
        <w:tc>
          <w:tcPr>
            <w:tcW w:w="1843" w:type="dxa"/>
          </w:tcPr>
          <w:p w:rsidR="00687A7C" w:rsidRPr="00345EAF" w:rsidRDefault="00687A7C" w:rsidP="00231B51">
            <w:pPr>
              <w:jc w:val="both"/>
              <w:rPr>
                <w:sz w:val="24"/>
                <w:szCs w:val="24"/>
                <w:lang w:val="fr-FR"/>
              </w:rPr>
            </w:pPr>
            <w:r w:rsidRPr="00345EAF">
              <w:rPr>
                <w:sz w:val="24"/>
                <w:szCs w:val="24"/>
                <w:lang w:val="fr-FR"/>
              </w:rPr>
              <w:t>9.70</w:t>
            </w:r>
          </w:p>
        </w:tc>
      </w:tr>
      <w:tr w:rsidR="00345EAF" w:rsidRPr="00345EAF" w:rsidTr="00CF3277">
        <w:tc>
          <w:tcPr>
            <w:tcW w:w="2977" w:type="dxa"/>
          </w:tcPr>
          <w:p w:rsidR="00687A7C" w:rsidRPr="00345EAF" w:rsidRDefault="00CF3277" w:rsidP="00CF3277">
            <w:pPr>
              <w:jc w:val="both"/>
              <w:rPr>
                <w:sz w:val="24"/>
                <w:szCs w:val="24"/>
                <w:lang w:val="fr-FR"/>
              </w:rPr>
            </w:pPr>
            <w:r w:rsidRPr="00345EAF">
              <w:rPr>
                <w:sz w:val="24"/>
                <w:szCs w:val="24"/>
                <w:lang w:val="fr-FR"/>
              </w:rPr>
              <w:t>O</w:t>
            </w:r>
            <w:r w:rsidR="00687A7C" w:rsidRPr="00345EAF">
              <w:rPr>
                <w:sz w:val="24"/>
                <w:szCs w:val="24"/>
                <w:lang w:val="fr-FR"/>
              </w:rPr>
              <w:t>ficiu</w:t>
            </w:r>
          </w:p>
        </w:tc>
        <w:tc>
          <w:tcPr>
            <w:tcW w:w="1843" w:type="dxa"/>
          </w:tcPr>
          <w:p w:rsidR="00687A7C" w:rsidRPr="00345EAF" w:rsidRDefault="00687A7C" w:rsidP="00231B51">
            <w:pPr>
              <w:jc w:val="both"/>
              <w:rPr>
                <w:sz w:val="24"/>
                <w:szCs w:val="24"/>
                <w:lang w:val="fr-FR"/>
              </w:rPr>
            </w:pPr>
            <w:r w:rsidRPr="00345EAF">
              <w:rPr>
                <w:sz w:val="24"/>
                <w:szCs w:val="24"/>
                <w:lang w:val="fr-FR"/>
              </w:rPr>
              <w:t>12.85</w:t>
            </w:r>
          </w:p>
        </w:tc>
      </w:tr>
      <w:tr w:rsidR="00345EAF" w:rsidRPr="00345EAF" w:rsidTr="00CF3277">
        <w:tc>
          <w:tcPr>
            <w:tcW w:w="2977" w:type="dxa"/>
          </w:tcPr>
          <w:p w:rsidR="00687A7C" w:rsidRPr="00345EAF" w:rsidRDefault="00687A7C" w:rsidP="00231B51">
            <w:pPr>
              <w:jc w:val="both"/>
              <w:rPr>
                <w:sz w:val="24"/>
                <w:szCs w:val="24"/>
                <w:lang w:val="fr-FR"/>
              </w:rPr>
            </w:pPr>
            <w:r w:rsidRPr="00345EAF">
              <w:rPr>
                <w:sz w:val="24"/>
                <w:szCs w:val="24"/>
                <w:lang w:val="fr-FR"/>
              </w:rPr>
              <w:t>Bucatarie rece</w:t>
            </w:r>
          </w:p>
        </w:tc>
        <w:tc>
          <w:tcPr>
            <w:tcW w:w="1843" w:type="dxa"/>
          </w:tcPr>
          <w:p w:rsidR="00687A7C" w:rsidRPr="00345EAF" w:rsidRDefault="00687A7C" w:rsidP="00231B51">
            <w:pPr>
              <w:jc w:val="both"/>
              <w:rPr>
                <w:sz w:val="24"/>
                <w:szCs w:val="24"/>
                <w:lang w:val="fr-FR"/>
              </w:rPr>
            </w:pPr>
            <w:r w:rsidRPr="00345EAF">
              <w:rPr>
                <w:sz w:val="24"/>
                <w:szCs w:val="24"/>
                <w:lang w:val="fr-FR"/>
              </w:rPr>
              <w:t>12.70</w:t>
            </w:r>
          </w:p>
        </w:tc>
      </w:tr>
      <w:tr w:rsidR="00345EAF" w:rsidRPr="00345EAF" w:rsidTr="00CF3277">
        <w:tc>
          <w:tcPr>
            <w:tcW w:w="2977" w:type="dxa"/>
          </w:tcPr>
          <w:p w:rsidR="00687A7C" w:rsidRPr="00345EAF" w:rsidRDefault="00687A7C" w:rsidP="00231B51">
            <w:pPr>
              <w:jc w:val="both"/>
              <w:rPr>
                <w:sz w:val="24"/>
                <w:szCs w:val="24"/>
                <w:lang w:val="fr-FR"/>
              </w:rPr>
            </w:pPr>
            <w:r w:rsidRPr="00345EAF">
              <w:rPr>
                <w:sz w:val="24"/>
                <w:szCs w:val="24"/>
                <w:lang w:val="fr-FR"/>
              </w:rPr>
              <w:t>Bucatarie calda</w:t>
            </w:r>
          </w:p>
        </w:tc>
        <w:tc>
          <w:tcPr>
            <w:tcW w:w="1843" w:type="dxa"/>
          </w:tcPr>
          <w:p w:rsidR="00687A7C" w:rsidRPr="00345EAF" w:rsidRDefault="00687A7C" w:rsidP="00231B51">
            <w:pPr>
              <w:jc w:val="both"/>
              <w:rPr>
                <w:sz w:val="24"/>
                <w:szCs w:val="24"/>
                <w:lang w:val="fr-FR"/>
              </w:rPr>
            </w:pPr>
            <w:r w:rsidRPr="00345EAF">
              <w:rPr>
                <w:sz w:val="24"/>
                <w:szCs w:val="24"/>
                <w:lang w:val="fr-FR"/>
              </w:rPr>
              <w:t>43.50</w:t>
            </w:r>
          </w:p>
        </w:tc>
      </w:tr>
      <w:tr w:rsidR="00345EAF" w:rsidRPr="00345EAF" w:rsidTr="00CF3277">
        <w:tc>
          <w:tcPr>
            <w:tcW w:w="2977" w:type="dxa"/>
          </w:tcPr>
          <w:p w:rsidR="00687A7C" w:rsidRPr="00345EAF" w:rsidRDefault="00CF3277" w:rsidP="00CF3277">
            <w:pPr>
              <w:jc w:val="both"/>
              <w:rPr>
                <w:sz w:val="24"/>
                <w:szCs w:val="24"/>
                <w:lang w:val="fr-FR"/>
              </w:rPr>
            </w:pPr>
            <w:r w:rsidRPr="00345EAF">
              <w:rPr>
                <w:sz w:val="24"/>
                <w:szCs w:val="24"/>
                <w:lang w:val="fr-FR"/>
              </w:rPr>
              <w:t>B</w:t>
            </w:r>
            <w:r w:rsidR="00687A7C" w:rsidRPr="00345EAF">
              <w:rPr>
                <w:sz w:val="24"/>
                <w:szCs w:val="24"/>
                <w:lang w:val="fr-FR"/>
              </w:rPr>
              <w:t>ar bauturi</w:t>
            </w:r>
          </w:p>
        </w:tc>
        <w:tc>
          <w:tcPr>
            <w:tcW w:w="1843" w:type="dxa"/>
          </w:tcPr>
          <w:p w:rsidR="00687A7C" w:rsidRPr="00345EAF" w:rsidRDefault="00687A7C" w:rsidP="00231B51">
            <w:pPr>
              <w:jc w:val="both"/>
              <w:rPr>
                <w:sz w:val="24"/>
                <w:szCs w:val="24"/>
                <w:lang w:val="fr-FR"/>
              </w:rPr>
            </w:pPr>
            <w:r w:rsidRPr="00345EAF">
              <w:rPr>
                <w:sz w:val="24"/>
                <w:szCs w:val="24"/>
                <w:lang w:val="fr-FR"/>
              </w:rPr>
              <w:t>10.15</w:t>
            </w:r>
          </w:p>
        </w:tc>
      </w:tr>
      <w:tr w:rsidR="00345EAF" w:rsidRPr="00345EAF" w:rsidTr="00CF3277">
        <w:tc>
          <w:tcPr>
            <w:tcW w:w="2977" w:type="dxa"/>
          </w:tcPr>
          <w:p w:rsidR="00687A7C" w:rsidRPr="00345EAF" w:rsidRDefault="00CF3277" w:rsidP="00CF3277">
            <w:pPr>
              <w:jc w:val="both"/>
              <w:rPr>
                <w:sz w:val="24"/>
                <w:szCs w:val="24"/>
                <w:lang w:val="fr-FR"/>
              </w:rPr>
            </w:pPr>
            <w:r w:rsidRPr="00345EAF">
              <w:rPr>
                <w:sz w:val="24"/>
                <w:szCs w:val="24"/>
                <w:lang w:val="fr-FR"/>
              </w:rPr>
              <w:t>A</w:t>
            </w:r>
            <w:r w:rsidR="00687A7C" w:rsidRPr="00345EAF">
              <w:rPr>
                <w:sz w:val="24"/>
                <w:szCs w:val="24"/>
                <w:lang w:val="fr-FR"/>
              </w:rPr>
              <w:t>nexe</w:t>
            </w:r>
          </w:p>
        </w:tc>
        <w:tc>
          <w:tcPr>
            <w:tcW w:w="1843" w:type="dxa"/>
          </w:tcPr>
          <w:p w:rsidR="00687A7C" w:rsidRPr="00345EAF" w:rsidRDefault="00687A7C" w:rsidP="00231B51">
            <w:pPr>
              <w:jc w:val="both"/>
              <w:rPr>
                <w:sz w:val="24"/>
                <w:szCs w:val="24"/>
                <w:lang w:val="fr-FR"/>
              </w:rPr>
            </w:pPr>
            <w:r w:rsidRPr="00345EAF">
              <w:rPr>
                <w:sz w:val="24"/>
                <w:szCs w:val="24"/>
                <w:lang w:val="fr-FR"/>
              </w:rPr>
              <w:t>52.15</w:t>
            </w:r>
          </w:p>
        </w:tc>
      </w:tr>
      <w:tr w:rsidR="00345EAF" w:rsidRPr="00345EAF" w:rsidTr="00CF3277">
        <w:tc>
          <w:tcPr>
            <w:tcW w:w="2977" w:type="dxa"/>
          </w:tcPr>
          <w:p w:rsidR="00CF3277" w:rsidRPr="00345EAF" w:rsidRDefault="00CF3277" w:rsidP="00CF3277">
            <w:pPr>
              <w:jc w:val="both"/>
              <w:rPr>
                <w:sz w:val="24"/>
                <w:szCs w:val="24"/>
                <w:lang w:val="fr-FR"/>
              </w:rPr>
            </w:pPr>
            <w:r w:rsidRPr="00345EAF">
              <w:rPr>
                <w:sz w:val="24"/>
                <w:szCs w:val="24"/>
                <w:lang w:val="fr-FR"/>
              </w:rPr>
              <w:t>Restaurant</w:t>
            </w:r>
          </w:p>
        </w:tc>
        <w:tc>
          <w:tcPr>
            <w:tcW w:w="1843" w:type="dxa"/>
          </w:tcPr>
          <w:p w:rsidR="00CF3277" w:rsidRPr="00345EAF" w:rsidRDefault="00CF3277" w:rsidP="00231B51">
            <w:pPr>
              <w:jc w:val="both"/>
              <w:rPr>
                <w:sz w:val="24"/>
                <w:szCs w:val="24"/>
                <w:lang w:val="fr-FR"/>
              </w:rPr>
            </w:pPr>
            <w:r w:rsidRPr="00345EAF">
              <w:rPr>
                <w:sz w:val="24"/>
                <w:szCs w:val="24"/>
                <w:lang w:val="fr-FR"/>
              </w:rPr>
              <w:t>303.85</w:t>
            </w:r>
          </w:p>
        </w:tc>
      </w:tr>
    </w:tbl>
    <w:p w:rsidR="00687A7C" w:rsidRPr="00345EAF" w:rsidRDefault="00687A7C" w:rsidP="00687A7C">
      <w:pPr>
        <w:spacing w:after="0" w:line="240" w:lineRule="auto"/>
        <w:ind w:firstLine="720"/>
        <w:jc w:val="both"/>
        <w:rPr>
          <w:rFonts w:ascii="Times New Roman" w:hAnsi="Times New Roman" w:cs="Times New Roman"/>
          <w:sz w:val="24"/>
          <w:szCs w:val="24"/>
          <w:lang w:val="fr-FR"/>
        </w:rPr>
      </w:pPr>
    </w:p>
    <w:p w:rsidR="00687A7C" w:rsidRPr="00345EAF" w:rsidRDefault="00687A7C" w:rsidP="00687A7C">
      <w:pPr>
        <w:spacing w:after="0" w:line="240" w:lineRule="auto"/>
        <w:ind w:firstLine="720"/>
        <w:jc w:val="both"/>
        <w:rPr>
          <w:rFonts w:ascii="Times New Roman" w:hAnsi="Times New Roman" w:cs="Times New Roman"/>
          <w:b/>
          <w:sz w:val="24"/>
          <w:szCs w:val="24"/>
          <w:lang w:val="fr-FR"/>
        </w:rPr>
      </w:pPr>
      <w:r w:rsidRPr="00345EAF">
        <w:rPr>
          <w:rFonts w:ascii="Times New Roman" w:hAnsi="Times New Roman" w:cs="Times New Roman"/>
          <w:b/>
          <w:sz w:val="24"/>
          <w:szCs w:val="24"/>
          <w:lang w:val="fr-FR"/>
        </w:rPr>
        <w:t>Salon de evenimente</w:t>
      </w:r>
    </w:p>
    <w:tbl>
      <w:tblPr>
        <w:tblStyle w:val="TableGrid"/>
        <w:tblW w:w="0" w:type="auto"/>
        <w:tblInd w:w="817" w:type="dxa"/>
        <w:tblLook w:val="04A0" w:firstRow="1" w:lastRow="0" w:firstColumn="1" w:lastColumn="0" w:noHBand="0" w:noVBand="1"/>
      </w:tblPr>
      <w:tblGrid>
        <w:gridCol w:w="2977"/>
        <w:gridCol w:w="1843"/>
      </w:tblGrid>
      <w:tr w:rsidR="00345EAF" w:rsidRPr="00345EAF" w:rsidTr="00CF3277">
        <w:tc>
          <w:tcPr>
            <w:tcW w:w="2977" w:type="dxa"/>
          </w:tcPr>
          <w:p w:rsidR="00687A7C" w:rsidRPr="00345EAF" w:rsidRDefault="00687A7C" w:rsidP="00231B51">
            <w:pPr>
              <w:jc w:val="both"/>
              <w:rPr>
                <w:b/>
                <w:sz w:val="24"/>
                <w:szCs w:val="24"/>
                <w:lang w:val="fr-FR"/>
              </w:rPr>
            </w:pPr>
            <w:r w:rsidRPr="00345EAF">
              <w:rPr>
                <w:b/>
                <w:sz w:val="24"/>
                <w:szCs w:val="24"/>
                <w:lang w:val="fr-FR"/>
              </w:rPr>
              <w:t>obiectiv</w:t>
            </w:r>
          </w:p>
        </w:tc>
        <w:tc>
          <w:tcPr>
            <w:tcW w:w="1843" w:type="dxa"/>
          </w:tcPr>
          <w:p w:rsidR="00687A7C" w:rsidRPr="00345EAF" w:rsidRDefault="00687A7C" w:rsidP="00231B51">
            <w:pPr>
              <w:jc w:val="both"/>
              <w:rPr>
                <w:b/>
                <w:sz w:val="24"/>
                <w:szCs w:val="24"/>
                <w:lang w:val="fr-FR"/>
              </w:rPr>
            </w:pPr>
            <w:r w:rsidRPr="00345EAF">
              <w:rPr>
                <w:b/>
                <w:sz w:val="24"/>
                <w:szCs w:val="24"/>
                <w:lang w:val="fr-FR"/>
              </w:rPr>
              <w:t>suprafata (mp)</w:t>
            </w:r>
          </w:p>
        </w:tc>
      </w:tr>
      <w:tr w:rsidR="00345EAF" w:rsidRPr="00345EAF" w:rsidTr="00CF3277">
        <w:tc>
          <w:tcPr>
            <w:tcW w:w="2977" w:type="dxa"/>
          </w:tcPr>
          <w:p w:rsidR="00687A7C" w:rsidRPr="00345EAF" w:rsidRDefault="00CF3277" w:rsidP="00CF3277">
            <w:pPr>
              <w:jc w:val="both"/>
              <w:rPr>
                <w:sz w:val="24"/>
                <w:szCs w:val="24"/>
                <w:lang w:val="fr-FR"/>
              </w:rPr>
            </w:pPr>
            <w:r w:rsidRPr="00345EAF">
              <w:rPr>
                <w:sz w:val="24"/>
                <w:szCs w:val="24"/>
                <w:lang w:val="fr-FR"/>
              </w:rPr>
              <w:t>H</w:t>
            </w:r>
            <w:r w:rsidR="00687A7C" w:rsidRPr="00345EAF">
              <w:rPr>
                <w:sz w:val="24"/>
                <w:szCs w:val="24"/>
                <w:lang w:val="fr-FR"/>
              </w:rPr>
              <w:t>ol intrare</w:t>
            </w:r>
          </w:p>
        </w:tc>
        <w:tc>
          <w:tcPr>
            <w:tcW w:w="1843" w:type="dxa"/>
          </w:tcPr>
          <w:p w:rsidR="00687A7C" w:rsidRPr="00345EAF" w:rsidRDefault="00687A7C" w:rsidP="00231B51">
            <w:pPr>
              <w:jc w:val="both"/>
              <w:rPr>
                <w:sz w:val="24"/>
                <w:szCs w:val="24"/>
                <w:lang w:val="fr-FR"/>
              </w:rPr>
            </w:pPr>
            <w:r w:rsidRPr="00345EAF">
              <w:rPr>
                <w:sz w:val="24"/>
                <w:szCs w:val="24"/>
                <w:lang w:val="fr-FR"/>
              </w:rPr>
              <w:t>17.45</w:t>
            </w:r>
          </w:p>
        </w:tc>
      </w:tr>
      <w:tr w:rsidR="00345EAF" w:rsidRPr="00345EAF" w:rsidTr="00CF3277">
        <w:tc>
          <w:tcPr>
            <w:tcW w:w="2977" w:type="dxa"/>
          </w:tcPr>
          <w:p w:rsidR="00687A7C" w:rsidRPr="00345EAF" w:rsidRDefault="00CF3277" w:rsidP="00CF3277">
            <w:pPr>
              <w:jc w:val="both"/>
              <w:rPr>
                <w:sz w:val="24"/>
                <w:szCs w:val="24"/>
                <w:lang w:val="fr-FR"/>
              </w:rPr>
            </w:pPr>
            <w:r w:rsidRPr="00345EAF">
              <w:rPr>
                <w:sz w:val="24"/>
                <w:szCs w:val="24"/>
                <w:lang w:val="fr-FR"/>
              </w:rPr>
              <w:t>G</w:t>
            </w:r>
            <w:r w:rsidR="00687A7C" w:rsidRPr="00345EAF">
              <w:rPr>
                <w:sz w:val="24"/>
                <w:szCs w:val="24"/>
                <w:lang w:val="fr-FR"/>
              </w:rPr>
              <w:t>rupuri sanitare (B+F)</w:t>
            </w:r>
          </w:p>
        </w:tc>
        <w:tc>
          <w:tcPr>
            <w:tcW w:w="1843" w:type="dxa"/>
          </w:tcPr>
          <w:p w:rsidR="00687A7C" w:rsidRPr="00345EAF" w:rsidRDefault="00687A7C" w:rsidP="00231B51">
            <w:pPr>
              <w:jc w:val="both"/>
              <w:rPr>
                <w:sz w:val="24"/>
                <w:szCs w:val="24"/>
                <w:lang w:val="fr-FR"/>
              </w:rPr>
            </w:pPr>
            <w:r w:rsidRPr="00345EAF">
              <w:rPr>
                <w:sz w:val="24"/>
                <w:szCs w:val="24"/>
                <w:lang w:val="fr-FR"/>
              </w:rPr>
              <w:t>30.10</w:t>
            </w:r>
          </w:p>
        </w:tc>
      </w:tr>
      <w:tr w:rsidR="00345EAF" w:rsidRPr="00345EAF" w:rsidTr="00CF3277">
        <w:tc>
          <w:tcPr>
            <w:tcW w:w="2977" w:type="dxa"/>
          </w:tcPr>
          <w:p w:rsidR="00687A7C" w:rsidRPr="00345EAF" w:rsidRDefault="00CF3277" w:rsidP="00CF3277">
            <w:pPr>
              <w:jc w:val="both"/>
              <w:rPr>
                <w:sz w:val="24"/>
                <w:szCs w:val="24"/>
                <w:lang w:val="fr-FR"/>
              </w:rPr>
            </w:pPr>
            <w:r w:rsidRPr="00345EAF">
              <w:rPr>
                <w:sz w:val="24"/>
                <w:szCs w:val="24"/>
                <w:lang w:val="fr-FR"/>
              </w:rPr>
              <w:t>O</w:t>
            </w:r>
            <w:r w:rsidR="00687A7C" w:rsidRPr="00345EAF">
              <w:rPr>
                <w:sz w:val="24"/>
                <w:szCs w:val="24"/>
                <w:lang w:val="fr-FR"/>
              </w:rPr>
              <w:t>ficiu</w:t>
            </w:r>
          </w:p>
        </w:tc>
        <w:tc>
          <w:tcPr>
            <w:tcW w:w="1843" w:type="dxa"/>
          </w:tcPr>
          <w:p w:rsidR="00687A7C" w:rsidRPr="00345EAF" w:rsidRDefault="00687A7C" w:rsidP="00CF3277">
            <w:pPr>
              <w:jc w:val="both"/>
              <w:rPr>
                <w:sz w:val="24"/>
                <w:szCs w:val="24"/>
                <w:lang w:val="fr-FR"/>
              </w:rPr>
            </w:pPr>
            <w:r w:rsidRPr="00345EAF">
              <w:rPr>
                <w:sz w:val="24"/>
                <w:szCs w:val="24"/>
                <w:lang w:val="fr-FR"/>
              </w:rPr>
              <w:t>29.</w:t>
            </w:r>
            <w:r w:rsidR="00CF3277" w:rsidRPr="00345EAF">
              <w:rPr>
                <w:sz w:val="24"/>
                <w:szCs w:val="24"/>
                <w:lang w:val="fr-FR"/>
              </w:rPr>
              <w:t>5</w:t>
            </w:r>
            <w:r w:rsidRPr="00345EAF">
              <w:rPr>
                <w:sz w:val="24"/>
                <w:szCs w:val="24"/>
                <w:lang w:val="fr-FR"/>
              </w:rPr>
              <w:t>0</w:t>
            </w:r>
          </w:p>
        </w:tc>
      </w:tr>
      <w:tr w:rsidR="00345EAF" w:rsidRPr="00345EAF" w:rsidTr="00CF3277">
        <w:tc>
          <w:tcPr>
            <w:tcW w:w="2977" w:type="dxa"/>
          </w:tcPr>
          <w:p w:rsidR="00687A7C" w:rsidRPr="00345EAF" w:rsidRDefault="00687A7C" w:rsidP="00231B51">
            <w:pPr>
              <w:jc w:val="both"/>
              <w:rPr>
                <w:sz w:val="24"/>
                <w:szCs w:val="24"/>
                <w:lang w:val="fr-FR"/>
              </w:rPr>
            </w:pPr>
            <w:r w:rsidRPr="00345EAF">
              <w:rPr>
                <w:sz w:val="24"/>
                <w:szCs w:val="24"/>
                <w:lang w:val="fr-FR"/>
              </w:rPr>
              <w:t xml:space="preserve">Anexa </w:t>
            </w:r>
          </w:p>
        </w:tc>
        <w:tc>
          <w:tcPr>
            <w:tcW w:w="1843" w:type="dxa"/>
          </w:tcPr>
          <w:p w:rsidR="00687A7C" w:rsidRPr="00345EAF" w:rsidRDefault="00687A7C" w:rsidP="00231B51">
            <w:pPr>
              <w:jc w:val="both"/>
              <w:rPr>
                <w:sz w:val="24"/>
                <w:szCs w:val="24"/>
                <w:lang w:val="fr-FR"/>
              </w:rPr>
            </w:pPr>
            <w:r w:rsidRPr="00345EAF">
              <w:rPr>
                <w:sz w:val="24"/>
                <w:szCs w:val="24"/>
                <w:lang w:val="fr-FR"/>
              </w:rPr>
              <w:t>6.50</w:t>
            </w:r>
          </w:p>
        </w:tc>
      </w:tr>
      <w:tr w:rsidR="00345EAF" w:rsidRPr="00345EAF" w:rsidTr="00CF3277">
        <w:tc>
          <w:tcPr>
            <w:tcW w:w="2977" w:type="dxa"/>
          </w:tcPr>
          <w:p w:rsidR="00CF3277" w:rsidRPr="00345EAF" w:rsidRDefault="00CF3277" w:rsidP="00231B51">
            <w:pPr>
              <w:jc w:val="both"/>
              <w:rPr>
                <w:sz w:val="24"/>
                <w:szCs w:val="24"/>
                <w:lang w:val="fr-FR"/>
              </w:rPr>
            </w:pPr>
            <w:r w:rsidRPr="00345EAF">
              <w:rPr>
                <w:sz w:val="24"/>
                <w:szCs w:val="24"/>
                <w:lang w:val="fr-FR"/>
              </w:rPr>
              <w:t>Salon evenimente</w:t>
            </w:r>
          </w:p>
        </w:tc>
        <w:tc>
          <w:tcPr>
            <w:tcW w:w="1843" w:type="dxa"/>
          </w:tcPr>
          <w:p w:rsidR="00CF3277" w:rsidRPr="00345EAF" w:rsidRDefault="00CF3277" w:rsidP="00231B51">
            <w:pPr>
              <w:jc w:val="both"/>
              <w:rPr>
                <w:sz w:val="24"/>
                <w:szCs w:val="24"/>
                <w:lang w:val="fr-FR"/>
              </w:rPr>
            </w:pPr>
            <w:r w:rsidRPr="00345EAF">
              <w:rPr>
                <w:sz w:val="24"/>
                <w:szCs w:val="24"/>
                <w:lang w:val="fr-FR"/>
              </w:rPr>
              <w:t>329.70</w:t>
            </w:r>
          </w:p>
        </w:tc>
      </w:tr>
    </w:tbl>
    <w:p w:rsidR="00687A7C" w:rsidRPr="00345EAF" w:rsidRDefault="00687A7C" w:rsidP="00687A7C">
      <w:pPr>
        <w:shd w:val="clear" w:color="auto" w:fill="FFFFFF"/>
        <w:spacing w:after="0" w:line="240" w:lineRule="auto"/>
        <w:jc w:val="both"/>
        <w:rPr>
          <w:rStyle w:val="tpa"/>
          <w:rFonts w:ascii="Times New Roman" w:hAnsi="Times New Roman" w:cs="Times New Roman"/>
          <w:sz w:val="24"/>
          <w:szCs w:val="24"/>
        </w:rPr>
      </w:pPr>
    </w:p>
    <w:p w:rsidR="00687A7C" w:rsidRPr="00345EAF" w:rsidRDefault="00687A7C" w:rsidP="00687A7C">
      <w:pPr>
        <w:shd w:val="clear" w:color="auto" w:fill="FFFFFF"/>
        <w:spacing w:after="0" w:line="240" w:lineRule="auto"/>
        <w:jc w:val="both"/>
        <w:rPr>
          <w:rStyle w:val="tpa"/>
          <w:rFonts w:ascii="Times New Roman" w:hAnsi="Times New Roman" w:cs="Times New Roman"/>
          <w:sz w:val="24"/>
          <w:szCs w:val="24"/>
        </w:rPr>
      </w:pPr>
    </w:p>
    <w:p w:rsidR="007D125C" w:rsidRPr="003E219E" w:rsidRDefault="007D125C" w:rsidP="003E219E">
      <w:pPr>
        <w:pStyle w:val="ListParagraph"/>
        <w:numPr>
          <w:ilvl w:val="0"/>
          <w:numId w:val="1"/>
        </w:numPr>
        <w:shd w:val="clear" w:color="auto" w:fill="FFFFFF"/>
        <w:spacing w:after="0" w:line="240" w:lineRule="auto"/>
        <w:jc w:val="both"/>
        <w:rPr>
          <w:rStyle w:val="tpa"/>
          <w:rFonts w:ascii="Times New Roman" w:hAnsi="Times New Roman" w:cs="Times New Roman"/>
          <w:color w:val="000000"/>
          <w:sz w:val="24"/>
          <w:szCs w:val="24"/>
        </w:rPr>
      </w:pPr>
      <w:r w:rsidRPr="003E219E">
        <w:rPr>
          <w:rStyle w:val="tpa"/>
          <w:rFonts w:ascii="Times New Roman" w:hAnsi="Times New Roman" w:cs="Times New Roman"/>
          <w:color w:val="000000"/>
          <w:sz w:val="24"/>
          <w:szCs w:val="24"/>
        </w:rPr>
        <w:t>justificarea necesităţii proiectului;</w:t>
      </w:r>
    </w:p>
    <w:p w:rsidR="001B4892" w:rsidRPr="001B4892" w:rsidRDefault="001B4892" w:rsidP="001B4892">
      <w:pPr>
        <w:pStyle w:val="ListParagraph"/>
        <w:spacing w:after="0" w:line="240" w:lineRule="auto"/>
        <w:ind w:left="0" w:firstLine="720"/>
        <w:jc w:val="both"/>
        <w:rPr>
          <w:rFonts w:ascii="Times New Roman" w:hAnsi="Times New Roman" w:cs="Times New Roman"/>
          <w:sz w:val="24"/>
          <w:szCs w:val="24"/>
          <w:lang w:val="fr-FR"/>
        </w:rPr>
      </w:pPr>
      <w:r w:rsidRPr="001B4892">
        <w:rPr>
          <w:rFonts w:ascii="Times New Roman" w:hAnsi="Times New Roman" w:cs="Times New Roman"/>
          <w:sz w:val="24"/>
          <w:szCs w:val="24"/>
          <w:lang w:val="fr-FR"/>
        </w:rPr>
        <w:t>Din toate punctele de vedere, realizarea obiectivului de investii propus este benefica, acesta nu are consecinte negative asupra mediului, sau a obiectivelor invecinate.</w:t>
      </w:r>
    </w:p>
    <w:p w:rsidR="001B4892" w:rsidRPr="001B4892" w:rsidRDefault="001B4892" w:rsidP="001B4892">
      <w:pPr>
        <w:pStyle w:val="ListParagraph"/>
        <w:spacing w:after="0" w:line="240" w:lineRule="auto"/>
        <w:ind w:left="0" w:firstLine="720"/>
        <w:jc w:val="both"/>
        <w:rPr>
          <w:rFonts w:ascii="Times New Roman" w:hAnsi="Times New Roman" w:cs="Times New Roman"/>
          <w:sz w:val="24"/>
          <w:szCs w:val="24"/>
          <w:lang w:val="it-IT"/>
        </w:rPr>
      </w:pPr>
      <w:r w:rsidRPr="001B4892">
        <w:rPr>
          <w:rFonts w:ascii="Times New Roman" w:hAnsi="Times New Roman" w:cs="Times New Roman"/>
          <w:sz w:val="24"/>
          <w:szCs w:val="24"/>
          <w:lang w:val="it-IT"/>
        </w:rPr>
        <w:t>Constructia se va amplasa la distante regulamentare fata de proprietatile învecinate, fata de retelele tehnico edilitare din zona si la distanta admisa de lege fata de limita proprietatii.</w:t>
      </w:r>
    </w:p>
    <w:p w:rsidR="001B4892" w:rsidRPr="001B4892" w:rsidRDefault="001B4892" w:rsidP="001B4892">
      <w:pPr>
        <w:spacing w:after="0" w:line="240" w:lineRule="auto"/>
        <w:ind w:firstLine="720"/>
        <w:jc w:val="both"/>
        <w:rPr>
          <w:rFonts w:ascii="Times New Roman" w:hAnsi="Times New Roman" w:cs="Times New Roman"/>
          <w:sz w:val="24"/>
          <w:szCs w:val="24"/>
          <w:lang w:val="it-IT"/>
        </w:rPr>
      </w:pPr>
      <w:r w:rsidRPr="001B4892">
        <w:rPr>
          <w:rFonts w:ascii="Times New Roman" w:hAnsi="Times New Roman" w:cs="Times New Roman"/>
          <w:sz w:val="24"/>
          <w:szCs w:val="24"/>
          <w:lang w:val="it-IT"/>
        </w:rPr>
        <w:t>Pentru protectia mediului se vor avea in vedere urmatoarele;</w:t>
      </w:r>
    </w:p>
    <w:p w:rsidR="001B4892" w:rsidRPr="001B4892" w:rsidRDefault="001B4892" w:rsidP="001B4892">
      <w:pPr>
        <w:pStyle w:val="ListParagraph"/>
        <w:spacing w:after="0" w:line="240" w:lineRule="auto"/>
        <w:ind w:left="0" w:firstLine="720"/>
        <w:jc w:val="both"/>
        <w:rPr>
          <w:rFonts w:ascii="Times New Roman" w:hAnsi="Times New Roman" w:cs="Times New Roman"/>
          <w:sz w:val="24"/>
          <w:szCs w:val="24"/>
          <w:lang w:val="it-IT"/>
        </w:rPr>
      </w:pPr>
      <w:r w:rsidRPr="001B4892">
        <w:rPr>
          <w:rFonts w:ascii="Times New Roman" w:hAnsi="Times New Roman" w:cs="Times New Roman"/>
          <w:sz w:val="24"/>
          <w:szCs w:val="24"/>
          <w:lang w:val="it-IT"/>
        </w:rPr>
        <w:t xml:space="preserve">- se vor planta arbori, arbusti, gazon cu rol de protectie si ambiental în incinta, atat în frontul adiacent al drumului public cat si in zona posterioara </w:t>
      </w:r>
    </w:p>
    <w:p w:rsidR="001B4892" w:rsidRPr="001B4892" w:rsidRDefault="001B4892" w:rsidP="001B4892">
      <w:pPr>
        <w:pStyle w:val="ListParagraph"/>
        <w:spacing w:after="0" w:line="240" w:lineRule="auto"/>
        <w:ind w:left="0" w:firstLine="720"/>
        <w:jc w:val="both"/>
        <w:rPr>
          <w:rFonts w:ascii="Times New Roman" w:hAnsi="Times New Roman" w:cs="Times New Roman"/>
          <w:sz w:val="24"/>
          <w:szCs w:val="24"/>
          <w:lang w:val="it-IT"/>
        </w:rPr>
      </w:pPr>
      <w:r w:rsidRPr="001B4892">
        <w:rPr>
          <w:rFonts w:ascii="Times New Roman" w:hAnsi="Times New Roman" w:cs="Times New Roman"/>
          <w:sz w:val="24"/>
          <w:szCs w:val="24"/>
          <w:lang w:val="it-IT"/>
        </w:rPr>
        <w:t>- se interzice depozitarea deseurilor în locuri necontrolate</w:t>
      </w:r>
    </w:p>
    <w:p w:rsidR="001B4892" w:rsidRPr="001B4892" w:rsidRDefault="001B4892" w:rsidP="001B4892">
      <w:pPr>
        <w:pStyle w:val="ListParagraph"/>
        <w:spacing w:after="0" w:line="240" w:lineRule="auto"/>
        <w:ind w:left="0" w:firstLine="720"/>
        <w:jc w:val="both"/>
        <w:rPr>
          <w:rFonts w:ascii="Times New Roman" w:hAnsi="Times New Roman" w:cs="Times New Roman"/>
          <w:sz w:val="24"/>
          <w:szCs w:val="24"/>
          <w:lang w:val="it-IT"/>
        </w:rPr>
      </w:pPr>
      <w:r w:rsidRPr="001B4892">
        <w:rPr>
          <w:rFonts w:ascii="Times New Roman" w:hAnsi="Times New Roman" w:cs="Times New Roman"/>
          <w:sz w:val="24"/>
          <w:szCs w:val="24"/>
          <w:lang w:val="it-IT"/>
        </w:rPr>
        <w:t>- se interzice deversarea apelor uzate menajere la teren</w:t>
      </w:r>
    </w:p>
    <w:p w:rsidR="001B4892" w:rsidRPr="001B4892" w:rsidRDefault="001B4892" w:rsidP="001B4892">
      <w:pPr>
        <w:pStyle w:val="ListParagraph"/>
        <w:spacing w:after="0" w:line="240" w:lineRule="auto"/>
        <w:ind w:left="0" w:firstLine="720"/>
        <w:jc w:val="both"/>
        <w:rPr>
          <w:rFonts w:ascii="Times New Roman" w:hAnsi="Times New Roman" w:cs="Times New Roman"/>
          <w:sz w:val="24"/>
          <w:szCs w:val="24"/>
          <w:lang w:val="it-IT"/>
        </w:rPr>
      </w:pPr>
      <w:r w:rsidRPr="001B4892">
        <w:rPr>
          <w:rFonts w:ascii="Times New Roman" w:hAnsi="Times New Roman" w:cs="Times New Roman"/>
          <w:sz w:val="24"/>
          <w:szCs w:val="24"/>
          <w:lang w:val="it-IT"/>
        </w:rPr>
        <w:t>- se interzice imprastierea deseurilor in spatiul public al drumului si pe terenurile private (agricole) situate în vecinatate</w:t>
      </w:r>
    </w:p>
    <w:p w:rsidR="001B4892" w:rsidRPr="001B4892" w:rsidRDefault="001B4892" w:rsidP="001B4892">
      <w:pPr>
        <w:pStyle w:val="ListParagraph"/>
        <w:spacing w:after="0" w:line="240" w:lineRule="auto"/>
        <w:ind w:left="0" w:firstLine="720"/>
        <w:jc w:val="both"/>
        <w:rPr>
          <w:rFonts w:ascii="Times New Roman" w:hAnsi="Times New Roman" w:cs="Times New Roman"/>
          <w:sz w:val="24"/>
          <w:szCs w:val="24"/>
          <w:lang w:val="it-IT"/>
        </w:rPr>
      </w:pPr>
      <w:r w:rsidRPr="001B4892">
        <w:rPr>
          <w:rFonts w:ascii="Times New Roman" w:hAnsi="Times New Roman" w:cs="Times New Roman"/>
          <w:sz w:val="24"/>
          <w:szCs w:val="24"/>
          <w:lang w:val="it-IT"/>
        </w:rPr>
        <w:t>- precolectarea, depozitarea si evacuarea deseurilor vor fi facute în asa fel încat sa nu se afecteze factorii de mediu: apa, sol, subsol</w:t>
      </w:r>
    </w:p>
    <w:p w:rsidR="001B4892" w:rsidRPr="001B4892" w:rsidRDefault="001B4892" w:rsidP="001B4892">
      <w:pPr>
        <w:pStyle w:val="ListParagraph"/>
        <w:spacing w:after="0" w:line="240" w:lineRule="auto"/>
        <w:ind w:left="0" w:firstLine="720"/>
        <w:jc w:val="both"/>
        <w:rPr>
          <w:rFonts w:ascii="Times New Roman" w:hAnsi="Times New Roman" w:cs="Times New Roman"/>
          <w:sz w:val="24"/>
          <w:szCs w:val="24"/>
          <w:lang w:val="it-IT"/>
        </w:rPr>
      </w:pPr>
      <w:r w:rsidRPr="001B4892">
        <w:rPr>
          <w:rFonts w:ascii="Times New Roman" w:hAnsi="Times New Roman" w:cs="Times New Roman"/>
          <w:sz w:val="24"/>
          <w:szCs w:val="24"/>
          <w:lang w:val="it-IT"/>
        </w:rPr>
        <w:t xml:space="preserve">Supravegherea factorilor de mediu si monitorizarea activitatii se va realiza prin controale periodice efectuate de reprezentantii autoritatilor de mediu, ape si de sanatate publica. </w:t>
      </w:r>
    </w:p>
    <w:p w:rsidR="003E219E" w:rsidRPr="007D125C" w:rsidRDefault="003E219E" w:rsidP="007D125C">
      <w:pPr>
        <w:shd w:val="clear" w:color="auto" w:fill="FFFFFF"/>
        <w:spacing w:after="0" w:line="240" w:lineRule="auto"/>
        <w:jc w:val="both"/>
        <w:rPr>
          <w:rFonts w:ascii="Times New Roman" w:hAnsi="Times New Roman" w:cs="Times New Roman"/>
          <w:color w:val="000000"/>
          <w:sz w:val="24"/>
          <w:szCs w:val="24"/>
        </w:rPr>
      </w:pPr>
    </w:p>
    <w:p w:rsidR="007D125C" w:rsidRPr="003B673E" w:rsidRDefault="007D125C" w:rsidP="003E219E">
      <w:pPr>
        <w:pStyle w:val="ListParagraph"/>
        <w:numPr>
          <w:ilvl w:val="0"/>
          <w:numId w:val="1"/>
        </w:numPr>
        <w:shd w:val="clear" w:color="auto" w:fill="FFFFFF"/>
        <w:spacing w:after="0" w:line="240" w:lineRule="auto"/>
        <w:jc w:val="both"/>
        <w:rPr>
          <w:rStyle w:val="tpa"/>
          <w:rFonts w:ascii="Times New Roman" w:hAnsi="Times New Roman" w:cs="Times New Roman"/>
          <w:sz w:val="24"/>
          <w:szCs w:val="24"/>
        </w:rPr>
      </w:pPr>
      <w:r w:rsidRPr="003B673E">
        <w:rPr>
          <w:rStyle w:val="tpa"/>
          <w:rFonts w:ascii="Times New Roman" w:hAnsi="Times New Roman" w:cs="Times New Roman"/>
          <w:sz w:val="24"/>
          <w:szCs w:val="24"/>
        </w:rPr>
        <w:t>valoarea investiţiei;</w:t>
      </w:r>
    </w:p>
    <w:p w:rsidR="003B673E" w:rsidRPr="003B673E" w:rsidRDefault="003B673E" w:rsidP="003B673E">
      <w:pPr>
        <w:pStyle w:val="ListParagraph"/>
        <w:shd w:val="clear" w:color="auto" w:fill="FFFFFF"/>
        <w:spacing w:after="0" w:line="240" w:lineRule="auto"/>
        <w:jc w:val="both"/>
        <w:rPr>
          <w:rStyle w:val="tpa"/>
          <w:rFonts w:ascii="Times New Roman" w:hAnsi="Times New Roman" w:cs="Times New Roman"/>
          <w:sz w:val="24"/>
          <w:szCs w:val="24"/>
        </w:rPr>
      </w:pPr>
      <w:r w:rsidRPr="003B673E">
        <w:rPr>
          <w:rStyle w:val="tpa"/>
          <w:rFonts w:ascii="Times New Roman" w:hAnsi="Times New Roman" w:cs="Times New Roman"/>
          <w:sz w:val="24"/>
          <w:szCs w:val="24"/>
        </w:rPr>
        <w:t>Sursele de finantare a investitiei sunt surse proprii si împrumuturi bancare pentru mijloacele fixe din dotare</w:t>
      </w:r>
    </w:p>
    <w:p w:rsidR="003B673E" w:rsidRPr="003B673E" w:rsidRDefault="003B673E" w:rsidP="003B673E">
      <w:pPr>
        <w:pStyle w:val="ListParagraph"/>
        <w:shd w:val="clear" w:color="auto" w:fill="FFFFFF"/>
        <w:spacing w:after="0" w:line="240" w:lineRule="auto"/>
        <w:jc w:val="both"/>
        <w:rPr>
          <w:rStyle w:val="tpa"/>
          <w:rFonts w:ascii="Times New Roman" w:hAnsi="Times New Roman" w:cs="Times New Roman"/>
          <w:sz w:val="24"/>
          <w:szCs w:val="24"/>
        </w:rPr>
      </w:pPr>
      <w:r w:rsidRPr="003B673E">
        <w:rPr>
          <w:rStyle w:val="tpa"/>
          <w:rFonts w:ascii="Times New Roman" w:hAnsi="Times New Roman" w:cs="Times New Roman"/>
          <w:sz w:val="24"/>
          <w:szCs w:val="24"/>
        </w:rPr>
        <w:t xml:space="preserve">Valoarea investitiei este de cca. 600000lei din care 250000 împrumuturi bancare  </w:t>
      </w:r>
    </w:p>
    <w:p w:rsidR="00130145" w:rsidRPr="00130145" w:rsidRDefault="00130145" w:rsidP="00130145">
      <w:pPr>
        <w:shd w:val="clear" w:color="auto" w:fill="FFFFFF"/>
        <w:spacing w:after="0" w:line="240" w:lineRule="auto"/>
        <w:ind w:left="708"/>
        <w:jc w:val="both"/>
        <w:rPr>
          <w:rFonts w:ascii="Times New Roman" w:hAnsi="Times New Roman" w:cs="Times New Roman"/>
          <w:color w:val="FF0000"/>
          <w:sz w:val="24"/>
          <w:szCs w:val="24"/>
        </w:rPr>
      </w:pPr>
    </w:p>
    <w:p w:rsidR="007D125C" w:rsidRPr="003B673E" w:rsidRDefault="007D125C" w:rsidP="003E219E">
      <w:pPr>
        <w:pStyle w:val="ListParagraph"/>
        <w:numPr>
          <w:ilvl w:val="0"/>
          <w:numId w:val="1"/>
        </w:numPr>
        <w:shd w:val="clear" w:color="auto" w:fill="FFFFFF"/>
        <w:spacing w:after="0" w:line="240" w:lineRule="auto"/>
        <w:jc w:val="both"/>
        <w:rPr>
          <w:rStyle w:val="tpa"/>
          <w:rFonts w:ascii="Times New Roman" w:hAnsi="Times New Roman" w:cs="Times New Roman"/>
          <w:sz w:val="24"/>
          <w:szCs w:val="24"/>
        </w:rPr>
      </w:pPr>
      <w:r w:rsidRPr="003B673E">
        <w:rPr>
          <w:rStyle w:val="tpa"/>
          <w:rFonts w:ascii="Times New Roman" w:hAnsi="Times New Roman" w:cs="Times New Roman"/>
          <w:sz w:val="24"/>
          <w:szCs w:val="24"/>
        </w:rPr>
        <w:lastRenderedPageBreak/>
        <w:t>perioada de implementare propusă;</w:t>
      </w:r>
    </w:p>
    <w:p w:rsidR="00130145" w:rsidRPr="003B673E" w:rsidRDefault="00130145" w:rsidP="00130145">
      <w:pPr>
        <w:pStyle w:val="ListParagraph"/>
        <w:shd w:val="clear" w:color="auto" w:fill="FFFFFF"/>
        <w:spacing w:after="0" w:line="240" w:lineRule="auto"/>
        <w:ind w:left="0" w:firstLine="720"/>
        <w:jc w:val="both"/>
        <w:rPr>
          <w:rStyle w:val="tpa"/>
          <w:rFonts w:ascii="Times New Roman" w:hAnsi="Times New Roman" w:cs="Times New Roman"/>
          <w:sz w:val="24"/>
          <w:szCs w:val="24"/>
        </w:rPr>
      </w:pPr>
      <w:r w:rsidRPr="003B673E">
        <w:rPr>
          <w:rStyle w:val="tpa"/>
          <w:rFonts w:ascii="Times New Roman" w:hAnsi="Times New Roman" w:cs="Times New Roman"/>
          <w:sz w:val="24"/>
          <w:szCs w:val="24"/>
        </w:rPr>
        <w:t>Conform graficului de executie propus, durata de executie a lucrarilor este estimata la 6 luni de zile</w:t>
      </w:r>
    </w:p>
    <w:p w:rsidR="003E219E" w:rsidRPr="007D125C" w:rsidRDefault="003E219E" w:rsidP="007D125C">
      <w:pPr>
        <w:shd w:val="clear" w:color="auto" w:fill="FFFFFF"/>
        <w:spacing w:after="0" w:line="240" w:lineRule="auto"/>
        <w:jc w:val="both"/>
        <w:rPr>
          <w:rFonts w:ascii="Times New Roman" w:hAnsi="Times New Roman" w:cs="Times New Roman"/>
          <w:color w:val="000000"/>
          <w:sz w:val="24"/>
          <w:szCs w:val="24"/>
        </w:rPr>
      </w:pPr>
    </w:p>
    <w:p w:rsidR="007D125C" w:rsidRPr="003E219E" w:rsidRDefault="007D125C" w:rsidP="003E219E">
      <w:pPr>
        <w:pStyle w:val="ListParagraph"/>
        <w:numPr>
          <w:ilvl w:val="0"/>
          <w:numId w:val="1"/>
        </w:numPr>
        <w:shd w:val="clear" w:color="auto" w:fill="FFFFFF"/>
        <w:spacing w:after="0" w:line="240" w:lineRule="auto"/>
        <w:jc w:val="both"/>
        <w:rPr>
          <w:rStyle w:val="tpa"/>
          <w:rFonts w:ascii="Times New Roman" w:hAnsi="Times New Roman" w:cs="Times New Roman"/>
          <w:color w:val="000000"/>
          <w:sz w:val="24"/>
          <w:szCs w:val="24"/>
        </w:rPr>
      </w:pPr>
      <w:r w:rsidRPr="003E219E">
        <w:rPr>
          <w:rStyle w:val="tpa"/>
          <w:rFonts w:ascii="Times New Roman" w:hAnsi="Times New Roman" w:cs="Times New Roman"/>
          <w:color w:val="000000"/>
          <w:sz w:val="24"/>
          <w:szCs w:val="24"/>
        </w:rPr>
        <w:t>planşe reprezentând limitele amplasamentului proiectului, inclusiv orice suprafaţă de teren solicitată pentru a fi folosită temporar (planuri de situaţie şi amplasamente);</w:t>
      </w:r>
    </w:p>
    <w:p w:rsidR="001B4892" w:rsidRDefault="003E219E" w:rsidP="007D125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anexeaza:</w:t>
      </w:r>
    </w:p>
    <w:p w:rsidR="001B4892" w:rsidRPr="001B4892" w:rsidRDefault="001B4892" w:rsidP="001B4892">
      <w:pPr>
        <w:pStyle w:val="ListParagraph"/>
        <w:numPr>
          <w:ilvl w:val="0"/>
          <w:numId w:val="2"/>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Plan de amplasare si delimitare a bunului imobil</w:t>
      </w:r>
      <w:r w:rsidR="003E219E" w:rsidRPr="001B4892">
        <w:rPr>
          <w:rFonts w:ascii="Times New Roman" w:hAnsi="Times New Roman" w:cs="Times New Roman"/>
          <w:color w:val="000000"/>
          <w:sz w:val="24"/>
          <w:szCs w:val="24"/>
        </w:rPr>
        <w:t xml:space="preserve"> </w:t>
      </w:r>
    </w:p>
    <w:p w:rsidR="003E219E" w:rsidRPr="001B4892" w:rsidRDefault="003E219E" w:rsidP="001B4892">
      <w:pPr>
        <w:pStyle w:val="ListParagraph"/>
        <w:numPr>
          <w:ilvl w:val="0"/>
          <w:numId w:val="2"/>
        </w:numPr>
        <w:shd w:val="clear" w:color="auto" w:fill="FFFFFF"/>
        <w:spacing w:after="0" w:line="240" w:lineRule="auto"/>
        <w:jc w:val="both"/>
        <w:rPr>
          <w:rFonts w:ascii="Times New Roman" w:hAnsi="Times New Roman" w:cs="Times New Roman"/>
          <w:color w:val="000000"/>
          <w:sz w:val="24"/>
          <w:szCs w:val="24"/>
        </w:rPr>
      </w:pPr>
      <w:r w:rsidRPr="001B4892">
        <w:rPr>
          <w:rFonts w:ascii="Times New Roman" w:hAnsi="Times New Roman" w:cs="Times New Roman"/>
          <w:color w:val="000000"/>
          <w:sz w:val="24"/>
          <w:szCs w:val="24"/>
        </w:rPr>
        <w:t>Planul de încadrare in zona</w:t>
      </w:r>
    </w:p>
    <w:p w:rsidR="003E219E" w:rsidRPr="001B4892" w:rsidRDefault="003E219E" w:rsidP="001B4892">
      <w:pPr>
        <w:pStyle w:val="ListParagraph"/>
        <w:numPr>
          <w:ilvl w:val="0"/>
          <w:numId w:val="2"/>
        </w:numPr>
        <w:shd w:val="clear" w:color="auto" w:fill="FFFFFF"/>
        <w:spacing w:after="0" w:line="240" w:lineRule="auto"/>
        <w:jc w:val="both"/>
        <w:rPr>
          <w:rFonts w:ascii="Times New Roman" w:hAnsi="Times New Roman" w:cs="Times New Roman"/>
          <w:color w:val="000000"/>
          <w:sz w:val="24"/>
          <w:szCs w:val="24"/>
        </w:rPr>
      </w:pPr>
      <w:r w:rsidRPr="001B4892">
        <w:rPr>
          <w:rFonts w:ascii="Times New Roman" w:hAnsi="Times New Roman" w:cs="Times New Roman"/>
          <w:color w:val="000000"/>
          <w:sz w:val="24"/>
          <w:szCs w:val="24"/>
        </w:rPr>
        <w:t>Planul de situatie</w:t>
      </w:r>
    </w:p>
    <w:p w:rsidR="003E219E" w:rsidRPr="007D125C" w:rsidRDefault="003E219E" w:rsidP="007D125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7D125C" w:rsidRPr="007D125C" w:rsidRDefault="007D125C" w:rsidP="003E219E">
      <w:pPr>
        <w:shd w:val="clear" w:color="auto" w:fill="FFFFFF"/>
        <w:spacing w:after="0" w:line="240" w:lineRule="auto"/>
        <w:ind w:firstLine="360"/>
        <w:jc w:val="both"/>
        <w:rPr>
          <w:rFonts w:ascii="Times New Roman" w:hAnsi="Times New Roman" w:cs="Times New Roman"/>
          <w:color w:val="000000"/>
          <w:sz w:val="24"/>
          <w:szCs w:val="24"/>
        </w:rPr>
      </w:pPr>
      <w:r w:rsidRPr="007D125C">
        <w:rPr>
          <w:rStyle w:val="tpa"/>
          <w:rFonts w:ascii="Times New Roman" w:hAnsi="Times New Roman" w:cs="Times New Roman"/>
          <w:color w:val="000000"/>
          <w:sz w:val="24"/>
          <w:szCs w:val="24"/>
        </w:rPr>
        <w:t>f)</w:t>
      </w:r>
      <w:r w:rsidR="003E219E">
        <w:rPr>
          <w:rStyle w:val="tpa"/>
          <w:rFonts w:ascii="Times New Roman" w:hAnsi="Times New Roman" w:cs="Times New Roman"/>
          <w:color w:val="000000"/>
          <w:sz w:val="24"/>
          <w:szCs w:val="24"/>
        </w:rPr>
        <w:t xml:space="preserve"> </w:t>
      </w:r>
      <w:r w:rsidRPr="007D125C">
        <w:rPr>
          <w:rStyle w:val="tpa"/>
          <w:rFonts w:ascii="Times New Roman" w:hAnsi="Times New Roman" w:cs="Times New Roman"/>
          <w:color w:val="000000"/>
          <w:sz w:val="24"/>
          <w:szCs w:val="24"/>
        </w:rPr>
        <w:t>o descriere a caracteristicilor fizice ale întregului proiect, formele fizice ale proiectului (planuri, clădiri, alte structuri, materiale de construcţie şi altele).</w:t>
      </w:r>
    </w:p>
    <w:p w:rsidR="00130145" w:rsidRPr="0084688F" w:rsidRDefault="00130145" w:rsidP="00130145">
      <w:pPr>
        <w:spacing w:after="0" w:line="240" w:lineRule="auto"/>
        <w:ind w:left="360"/>
        <w:rPr>
          <w:rFonts w:ascii="Times New Roman" w:hAnsi="Times New Roman" w:cs="Times New Roman"/>
          <w:b/>
          <w:sz w:val="24"/>
          <w:szCs w:val="24"/>
          <w:lang w:val="fr-FR"/>
        </w:rPr>
      </w:pPr>
      <w:r w:rsidRPr="0084688F">
        <w:rPr>
          <w:rFonts w:ascii="Times New Roman" w:hAnsi="Times New Roman" w:cs="Times New Roman"/>
          <w:b/>
          <w:sz w:val="24"/>
          <w:szCs w:val="24"/>
          <w:lang w:val="fr-FR"/>
        </w:rPr>
        <w:tab/>
        <w:t>Sursa de alimentare cu apa</w:t>
      </w:r>
    </w:p>
    <w:p w:rsidR="00130145" w:rsidRPr="00E20028" w:rsidRDefault="00130145" w:rsidP="00130145">
      <w:pPr>
        <w:widowControl w:val="0"/>
        <w:autoSpaceDE w:val="0"/>
        <w:autoSpaceDN w:val="0"/>
        <w:adjustRightInd w:val="0"/>
        <w:spacing w:after="0" w:line="240" w:lineRule="auto"/>
        <w:ind w:firstLine="720"/>
        <w:jc w:val="both"/>
        <w:rPr>
          <w:rFonts w:ascii="Times New Roman" w:hAnsi="Times New Roman" w:cs="Times New Roman"/>
          <w:sz w:val="24"/>
          <w:szCs w:val="24"/>
          <w:lang w:val="it-IT"/>
        </w:rPr>
      </w:pPr>
      <w:r w:rsidRPr="00E20028">
        <w:rPr>
          <w:rFonts w:ascii="Times New Roman" w:hAnsi="Times New Roman" w:cs="Times New Roman"/>
          <w:sz w:val="24"/>
          <w:szCs w:val="24"/>
          <w:lang w:val="it-IT"/>
        </w:rPr>
        <w:t xml:space="preserve">Avand în vedere ca în zona de amplasare a unitatii </w:t>
      </w:r>
      <w:r>
        <w:rPr>
          <w:rFonts w:ascii="Times New Roman" w:hAnsi="Times New Roman" w:cs="Times New Roman"/>
          <w:sz w:val="24"/>
          <w:szCs w:val="24"/>
          <w:lang w:val="it-IT"/>
        </w:rPr>
        <w:t xml:space="preserve">propuse </w:t>
      </w:r>
      <w:r w:rsidRPr="00E20028">
        <w:rPr>
          <w:rFonts w:ascii="Times New Roman" w:hAnsi="Times New Roman" w:cs="Times New Roman"/>
          <w:sz w:val="24"/>
          <w:szCs w:val="24"/>
          <w:lang w:val="it-IT"/>
        </w:rPr>
        <w:t xml:space="preserve">nu exista o retea exterioara de alimentare cu apa necesara consumului igenico sanitar, </w:t>
      </w:r>
      <w:r>
        <w:rPr>
          <w:rFonts w:ascii="Times New Roman" w:hAnsi="Times New Roman" w:cs="Times New Roman"/>
          <w:sz w:val="24"/>
          <w:szCs w:val="24"/>
          <w:lang w:val="it-IT"/>
        </w:rPr>
        <w:t xml:space="preserve">se va asigura </w:t>
      </w:r>
      <w:r w:rsidRPr="00E20028">
        <w:rPr>
          <w:rFonts w:ascii="Times New Roman" w:hAnsi="Times New Roman" w:cs="Times New Roman"/>
          <w:sz w:val="24"/>
          <w:szCs w:val="24"/>
          <w:lang w:val="it-IT"/>
        </w:rPr>
        <w:t xml:space="preserve">dintr-o sursa proprie. </w:t>
      </w:r>
    </w:p>
    <w:p w:rsidR="00130145" w:rsidRDefault="00130145" w:rsidP="00130145">
      <w:pPr>
        <w:spacing w:after="0" w:line="240" w:lineRule="auto"/>
        <w:ind w:firstLine="720"/>
        <w:jc w:val="both"/>
        <w:rPr>
          <w:rFonts w:ascii="Times New Roman" w:hAnsi="Times New Roman" w:cs="Times New Roman"/>
          <w:sz w:val="24"/>
          <w:szCs w:val="24"/>
          <w:lang w:val="fr-FR"/>
        </w:rPr>
      </w:pPr>
      <w:r w:rsidRPr="00E20028">
        <w:rPr>
          <w:rFonts w:ascii="Times New Roman" w:hAnsi="Times New Roman" w:cs="Times New Roman"/>
          <w:sz w:val="24"/>
          <w:szCs w:val="24"/>
          <w:lang w:val="fr-FR"/>
        </w:rPr>
        <w:t xml:space="preserve">Sursa proprie o reprezinta freaticul de mica adancime exploatat prin intermediul unui put sapat </w:t>
      </w:r>
      <w:r w:rsidRPr="00FD6209">
        <w:rPr>
          <w:rFonts w:ascii="Times New Roman" w:hAnsi="Times New Roman" w:cs="Times New Roman"/>
          <w:sz w:val="24"/>
          <w:szCs w:val="24"/>
          <w:lang w:val="fr-FR"/>
        </w:rPr>
        <w:t xml:space="preserve">(Dn 800mm, H=15.00m) amplasat în incinta </w:t>
      </w:r>
      <w:r>
        <w:rPr>
          <w:rFonts w:ascii="Times New Roman" w:hAnsi="Times New Roman" w:cs="Times New Roman"/>
          <w:sz w:val="24"/>
          <w:szCs w:val="24"/>
          <w:lang w:val="fr-FR"/>
        </w:rPr>
        <w:t>proprietatii</w:t>
      </w:r>
      <w:r w:rsidRPr="00FD6209">
        <w:rPr>
          <w:rFonts w:ascii="Times New Roman" w:hAnsi="Times New Roman" w:cs="Times New Roman"/>
          <w:sz w:val="24"/>
          <w:szCs w:val="24"/>
          <w:lang w:val="fr-FR"/>
        </w:rPr>
        <w:t xml:space="preserve">, existent pe amplasament la data cumpararii </w:t>
      </w:r>
      <w:r>
        <w:rPr>
          <w:rFonts w:ascii="Times New Roman" w:hAnsi="Times New Roman" w:cs="Times New Roman"/>
          <w:sz w:val="24"/>
          <w:szCs w:val="24"/>
          <w:lang w:val="fr-FR"/>
        </w:rPr>
        <w:t>terenului si folosit de fosti proprietari pentru irigarea culturilor agricole.</w:t>
      </w:r>
    </w:p>
    <w:p w:rsidR="00130145" w:rsidRPr="0084688F" w:rsidRDefault="00130145" w:rsidP="00130145">
      <w:pPr>
        <w:pStyle w:val="PlainText"/>
        <w:ind w:firstLine="720"/>
        <w:jc w:val="both"/>
        <w:rPr>
          <w:rFonts w:ascii="Times New Roman" w:hAnsi="Times New Roman"/>
          <w:sz w:val="24"/>
          <w:szCs w:val="24"/>
        </w:rPr>
      </w:pPr>
      <w:r w:rsidRPr="0084688F">
        <w:rPr>
          <w:rFonts w:ascii="Times New Roman" w:hAnsi="Times New Roman"/>
          <w:sz w:val="24"/>
          <w:szCs w:val="24"/>
        </w:rPr>
        <w:t xml:space="preserve">Coordonatele STEREO 70 ale </w:t>
      </w:r>
      <w:r>
        <w:rPr>
          <w:rFonts w:ascii="Times New Roman" w:hAnsi="Times New Roman"/>
          <w:sz w:val="24"/>
          <w:szCs w:val="24"/>
        </w:rPr>
        <w:t xml:space="preserve">putului sapat sunt; </w:t>
      </w:r>
    </w:p>
    <w:p w:rsidR="00130145" w:rsidRPr="004022AF" w:rsidRDefault="00130145" w:rsidP="00130145">
      <w:pPr>
        <w:pStyle w:val="PlainText"/>
        <w:ind w:firstLine="720"/>
        <w:jc w:val="both"/>
        <w:rPr>
          <w:rFonts w:ascii="Times New Roman" w:hAnsi="Times New Roman"/>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60"/>
      </w:tblGrid>
      <w:tr w:rsidR="00130145" w:rsidRPr="0084688F" w:rsidTr="0089424D">
        <w:trPr>
          <w:jc w:val="center"/>
        </w:trPr>
        <w:tc>
          <w:tcPr>
            <w:tcW w:w="1560" w:type="dxa"/>
          </w:tcPr>
          <w:p w:rsidR="00130145" w:rsidRPr="0084688F" w:rsidRDefault="00130145" w:rsidP="0089424D">
            <w:pPr>
              <w:pStyle w:val="PlainText"/>
              <w:jc w:val="center"/>
              <w:rPr>
                <w:rFonts w:ascii="Times New Roman" w:hAnsi="Times New Roman"/>
                <w:sz w:val="24"/>
                <w:szCs w:val="24"/>
              </w:rPr>
            </w:pPr>
            <w:r w:rsidRPr="0084688F">
              <w:rPr>
                <w:rFonts w:ascii="Times New Roman" w:hAnsi="Times New Roman"/>
                <w:sz w:val="24"/>
                <w:szCs w:val="24"/>
              </w:rPr>
              <w:t>x</w:t>
            </w:r>
          </w:p>
        </w:tc>
        <w:tc>
          <w:tcPr>
            <w:tcW w:w="1560" w:type="dxa"/>
          </w:tcPr>
          <w:p w:rsidR="00130145" w:rsidRPr="0084688F" w:rsidRDefault="00130145" w:rsidP="0089424D">
            <w:pPr>
              <w:pStyle w:val="PlainText"/>
              <w:jc w:val="center"/>
              <w:rPr>
                <w:rFonts w:ascii="Times New Roman" w:hAnsi="Times New Roman"/>
                <w:sz w:val="24"/>
                <w:szCs w:val="24"/>
              </w:rPr>
            </w:pPr>
            <w:r w:rsidRPr="0084688F">
              <w:rPr>
                <w:rFonts w:ascii="Times New Roman" w:hAnsi="Times New Roman"/>
                <w:sz w:val="24"/>
                <w:szCs w:val="24"/>
              </w:rPr>
              <w:t>y</w:t>
            </w:r>
          </w:p>
        </w:tc>
      </w:tr>
      <w:tr w:rsidR="00130145" w:rsidRPr="0084688F" w:rsidTr="0089424D">
        <w:trPr>
          <w:jc w:val="center"/>
        </w:trPr>
        <w:tc>
          <w:tcPr>
            <w:tcW w:w="1560" w:type="dxa"/>
          </w:tcPr>
          <w:p w:rsidR="00130145" w:rsidRPr="00F53A71" w:rsidRDefault="00130145" w:rsidP="0089424D">
            <w:pPr>
              <w:pStyle w:val="PlainText"/>
              <w:jc w:val="center"/>
              <w:rPr>
                <w:rFonts w:ascii="Times New Roman" w:hAnsi="Times New Roman"/>
                <w:sz w:val="24"/>
                <w:szCs w:val="24"/>
              </w:rPr>
            </w:pPr>
            <w:r>
              <w:rPr>
                <w:rFonts w:ascii="Times New Roman" w:hAnsi="Times New Roman"/>
                <w:sz w:val="24"/>
                <w:szCs w:val="24"/>
              </w:rPr>
              <w:t>359555</w:t>
            </w:r>
          </w:p>
        </w:tc>
        <w:tc>
          <w:tcPr>
            <w:tcW w:w="1560" w:type="dxa"/>
          </w:tcPr>
          <w:p w:rsidR="00130145" w:rsidRPr="00F53A71" w:rsidRDefault="00130145" w:rsidP="0089424D">
            <w:pPr>
              <w:pStyle w:val="PlainText"/>
              <w:jc w:val="center"/>
              <w:rPr>
                <w:rFonts w:ascii="Times New Roman" w:hAnsi="Times New Roman"/>
                <w:sz w:val="24"/>
                <w:szCs w:val="24"/>
              </w:rPr>
            </w:pPr>
            <w:r>
              <w:rPr>
                <w:rFonts w:ascii="Times New Roman" w:hAnsi="Times New Roman"/>
                <w:sz w:val="24"/>
                <w:szCs w:val="24"/>
              </w:rPr>
              <w:t>548180</w:t>
            </w:r>
          </w:p>
        </w:tc>
      </w:tr>
    </w:tbl>
    <w:p w:rsidR="00130145" w:rsidRPr="004022AF" w:rsidRDefault="00130145" w:rsidP="00130145">
      <w:pPr>
        <w:pStyle w:val="PlainText"/>
        <w:jc w:val="both"/>
        <w:rPr>
          <w:rFonts w:ascii="Times New Roman" w:hAnsi="Times New Roman"/>
          <w:b/>
          <w:i/>
          <w:sz w:val="12"/>
          <w:szCs w:val="12"/>
        </w:rPr>
      </w:pPr>
    </w:p>
    <w:p w:rsidR="00130145" w:rsidRDefault="00130145" w:rsidP="00130145">
      <w:pPr>
        <w:pStyle w:val="PlainText"/>
        <w:jc w:val="center"/>
        <w:rPr>
          <w:rFonts w:ascii="Times New Roman" w:hAnsi="Times New Roman"/>
          <w:b/>
          <w:i/>
          <w:sz w:val="24"/>
          <w:szCs w:val="24"/>
        </w:rPr>
      </w:pPr>
      <w:r>
        <w:rPr>
          <w:rFonts w:ascii="Times New Roman" w:hAnsi="Times New Roman"/>
          <w:b/>
          <w:i/>
          <w:noProof/>
          <w:sz w:val="24"/>
          <w:szCs w:val="24"/>
        </w:rPr>
        <w:drawing>
          <wp:inline distT="0" distB="0" distL="0" distR="0" wp14:anchorId="32B7CC91" wp14:editId="502FB622">
            <wp:extent cx="4392729" cy="2341266"/>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j.jpg"/>
                    <pic:cNvPicPr/>
                  </pic:nvPicPr>
                  <pic:blipFill rotWithShape="1">
                    <a:blip r:embed="rId8" cstate="print">
                      <a:extLst>
                        <a:ext uri="{28A0092B-C50C-407E-A947-70E740481C1C}">
                          <a14:useLocalDpi xmlns:a14="http://schemas.microsoft.com/office/drawing/2010/main" val="0"/>
                        </a:ext>
                      </a:extLst>
                    </a:blip>
                    <a:srcRect l="4503" t="1" r="6056" b="1844"/>
                    <a:stretch/>
                  </pic:blipFill>
                  <pic:spPr bwMode="auto">
                    <a:xfrm>
                      <a:off x="0" y="0"/>
                      <a:ext cx="4396524" cy="2343288"/>
                    </a:xfrm>
                    <a:prstGeom prst="rect">
                      <a:avLst/>
                    </a:prstGeom>
                    <a:ln>
                      <a:noFill/>
                    </a:ln>
                    <a:extLst>
                      <a:ext uri="{53640926-AAD7-44D8-BBD7-CCE9431645EC}">
                        <a14:shadowObscured xmlns:a14="http://schemas.microsoft.com/office/drawing/2010/main"/>
                      </a:ext>
                    </a:extLst>
                  </pic:spPr>
                </pic:pic>
              </a:graphicData>
            </a:graphic>
          </wp:inline>
        </w:drawing>
      </w:r>
    </w:p>
    <w:p w:rsidR="00130145" w:rsidRDefault="00130145" w:rsidP="007D125C">
      <w:pPr>
        <w:shd w:val="clear" w:color="auto" w:fill="FFFFFF"/>
        <w:spacing w:after="0" w:line="240" w:lineRule="auto"/>
        <w:jc w:val="both"/>
        <w:rPr>
          <w:rFonts w:ascii="Times New Roman" w:hAnsi="Times New Roman" w:cs="Times New Roman"/>
          <w:color w:val="000000"/>
          <w:sz w:val="24"/>
          <w:szCs w:val="24"/>
        </w:rPr>
      </w:pPr>
    </w:p>
    <w:p w:rsidR="00130145" w:rsidRPr="009640C5" w:rsidRDefault="00130145" w:rsidP="00130145">
      <w:pPr>
        <w:numPr>
          <w:ilvl w:val="1"/>
          <w:numId w:val="0"/>
        </w:numPr>
        <w:tabs>
          <w:tab w:val="num" w:pos="0"/>
        </w:tabs>
        <w:spacing w:after="0" w:line="240" w:lineRule="auto"/>
        <w:ind w:hanging="720"/>
        <w:rPr>
          <w:rFonts w:ascii="Times New Roman" w:hAnsi="Times New Roman" w:cs="Times New Roman"/>
          <w:b/>
          <w:sz w:val="24"/>
          <w:szCs w:val="24"/>
        </w:rPr>
      </w:pPr>
      <w:r w:rsidRPr="009640C5">
        <w:rPr>
          <w:rFonts w:ascii="Times New Roman" w:hAnsi="Times New Roman" w:cs="Times New Roman"/>
          <w:b/>
          <w:sz w:val="24"/>
          <w:szCs w:val="24"/>
          <w:lang w:val="it-IT"/>
        </w:rPr>
        <w:tab/>
      </w:r>
      <w:r w:rsidRPr="009640C5">
        <w:rPr>
          <w:rFonts w:ascii="Times New Roman" w:hAnsi="Times New Roman" w:cs="Times New Roman"/>
          <w:b/>
          <w:sz w:val="24"/>
          <w:szCs w:val="24"/>
          <w:lang w:val="it-IT"/>
        </w:rPr>
        <w:tab/>
      </w:r>
      <w:r w:rsidRPr="009640C5">
        <w:rPr>
          <w:rFonts w:ascii="Times New Roman" w:hAnsi="Times New Roman" w:cs="Times New Roman"/>
          <w:b/>
          <w:sz w:val="24"/>
          <w:szCs w:val="24"/>
        </w:rPr>
        <w:t>EVACUAREA APELOR UZATE</w:t>
      </w:r>
    </w:p>
    <w:p w:rsidR="00130145" w:rsidRPr="00416BD1" w:rsidRDefault="00130145" w:rsidP="00130145">
      <w:pPr>
        <w:tabs>
          <w:tab w:val="left" w:pos="720"/>
        </w:tabs>
        <w:spacing w:after="0" w:line="240" w:lineRule="auto"/>
        <w:ind w:firstLine="360"/>
        <w:jc w:val="both"/>
        <w:rPr>
          <w:rFonts w:ascii="Times New Roman" w:hAnsi="Times New Roman" w:cs="Times New Roman"/>
          <w:sz w:val="24"/>
          <w:szCs w:val="24"/>
          <w:lang w:val="fr-FR"/>
        </w:rPr>
      </w:pPr>
      <w:r w:rsidRPr="009640C5">
        <w:rPr>
          <w:rFonts w:ascii="Times New Roman" w:hAnsi="Times New Roman" w:cs="Times New Roman"/>
          <w:sz w:val="24"/>
          <w:szCs w:val="24"/>
          <w:lang w:val="fr-FR"/>
        </w:rPr>
        <w:tab/>
        <w:t xml:space="preserve">Principala sursa de generare a apelor uzate provin din consumul pentru nevoi igenico-sanitare. Colectarea apelor </w:t>
      </w:r>
      <w:r>
        <w:rPr>
          <w:rFonts w:ascii="Times New Roman" w:hAnsi="Times New Roman" w:cs="Times New Roman"/>
          <w:sz w:val="24"/>
          <w:szCs w:val="24"/>
          <w:lang w:val="fr-FR"/>
        </w:rPr>
        <w:t>uzate</w:t>
      </w:r>
      <w:r w:rsidRPr="009640C5">
        <w:rPr>
          <w:rFonts w:ascii="Times New Roman" w:hAnsi="Times New Roman" w:cs="Times New Roman"/>
          <w:sz w:val="24"/>
          <w:szCs w:val="24"/>
          <w:lang w:val="fr-FR"/>
        </w:rPr>
        <w:t xml:space="preserve"> se va face printr-un sistem de canalizare realizat din conducte PVC cu diametre cuprinse între </w:t>
      </w:r>
      <w:r>
        <w:rPr>
          <w:rFonts w:ascii="Times New Roman" w:hAnsi="Times New Roman" w:cs="Times New Roman"/>
          <w:sz w:val="24"/>
          <w:szCs w:val="24"/>
          <w:lang w:val="fr-FR"/>
        </w:rPr>
        <w:t>3</w:t>
      </w:r>
      <w:r w:rsidRPr="009640C5">
        <w:rPr>
          <w:rFonts w:ascii="Times New Roman" w:hAnsi="Times New Roman" w:cs="Times New Roman"/>
          <w:sz w:val="24"/>
          <w:szCs w:val="24"/>
          <w:lang w:val="fr-FR"/>
        </w:rPr>
        <w:t xml:space="preserve">0 si 110mm, lungimea acestora putand fi estimata la aproximativ </w:t>
      </w:r>
      <w:r>
        <w:rPr>
          <w:rFonts w:ascii="Times New Roman" w:hAnsi="Times New Roman" w:cs="Times New Roman"/>
          <w:sz w:val="24"/>
          <w:szCs w:val="24"/>
          <w:lang w:val="fr-FR"/>
        </w:rPr>
        <w:t>75</w:t>
      </w:r>
      <w:r w:rsidRPr="009640C5">
        <w:rPr>
          <w:rFonts w:ascii="Times New Roman" w:hAnsi="Times New Roman" w:cs="Times New Roman"/>
          <w:sz w:val="24"/>
          <w:szCs w:val="24"/>
          <w:lang w:val="fr-FR"/>
        </w:rPr>
        <w:t xml:space="preserve">m, pana la </w:t>
      </w:r>
      <w:r>
        <w:rPr>
          <w:rFonts w:ascii="Times New Roman" w:hAnsi="Times New Roman" w:cs="Times New Roman"/>
          <w:sz w:val="24"/>
          <w:szCs w:val="24"/>
          <w:lang w:val="fr-FR"/>
        </w:rPr>
        <w:t>bazinul vidanjabil propus a se executa pe amplasament</w:t>
      </w:r>
    </w:p>
    <w:p w:rsidR="00130145" w:rsidRPr="005E2B05" w:rsidRDefault="00130145" w:rsidP="00130145">
      <w:pPr>
        <w:spacing w:after="0" w:line="240" w:lineRule="auto"/>
        <w:jc w:val="both"/>
        <w:rPr>
          <w:rFonts w:ascii="Times New Roman" w:hAnsi="Times New Roman" w:cs="Times New Roman"/>
          <w:sz w:val="24"/>
          <w:szCs w:val="24"/>
        </w:rPr>
      </w:pPr>
      <w:r w:rsidRPr="005E2B05">
        <w:rPr>
          <w:rFonts w:ascii="Times New Roman" w:hAnsi="Times New Roman" w:cs="Times New Roman"/>
          <w:sz w:val="24"/>
          <w:szCs w:val="24"/>
        </w:rPr>
        <w:tab/>
        <w:t xml:space="preserve">Bazinul vidanjabil </w:t>
      </w:r>
      <w:r>
        <w:rPr>
          <w:rFonts w:ascii="Times New Roman" w:hAnsi="Times New Roman" w:cs="Times New Roman"/>
          <w:sz w:val="24"/>
          <w:szCs w:val="24"/>
        </w:rPr>
        <w:t>va fi compartimentat: bazin decantor si bazin vidanjabil. Dimensiunile î</w:t>
      </w:r>
      <w:r w:rsidRPr="005E2B05">
        <w:rPr>
          <w:rFonts w:ascii="Times New Roman" w:hAnsi="Times New Roman" w:cs="Times New Roman"/>
          <w:sz w:val="24"/>
          <w:szCs w:val="24"/>
        </w:rPr>
        <w:t>n plan</w:t>
      </w:r>
      <w:r>
        <w:rPr>
          <w:rFonts w:ascii="Times New Roman" w:hAnsi="Times New Roman" w:cs="Times New Roman"/>
          <w:sz w:val="24"/>
          <w:szCs w:val="24"/>
        </w:rPr>
        <w:t xml:space="preserve"> vor fi:</w:t>
      </w:r>
      <w:r w:rsidRPr="005E2B05">
        <w:rPr>
          <w:rFonts w:ascii="Times New Roman" w:hAnsi="Times New Roman" w:cs="Times New Roman"/>
          <w:sz w:val="24"/>
          <w:szCs w:val="24"/>
        </w:rPr>
        <w:t xml:space="preserve"> adancime 2.</w:t>
      </w:r>
      <w:r>
        <w:rPr>
          <w:rFonts w:ascii="Times New Roman" w:hAnsi="Times New Roman" w:cs="Times New Roman"/>
          <w:sz w:val="24"/>
          <w:szCs w:val="24"/>
        </w:rPr>
        <w:t>5</w:t>
      </w:r>
      <w:r w:rsidRPr="005E2B05">
        <w:rPr>
          <w:rFonts w:ascii="Times New Roman" w:hAnsi="Times New Roman" w:cs="Times New Roman"/>
          <w:sz w:val="24"/>
          <w:szCs w:val="24"/>
        </w:rPr>
        <w:t xml:space="preserve">0 m, latime </w:t>
      </w:r>
      <w:r>
        <w:rPr>
          <w:rFonts w:ascii="Times New Roman" w:hAnsi="Times New Roman" w:cs="Times New Roman"/>
          <w:sz w:val="24"/>
          <w:szCs w:val="24"/>
        </w:rPr>
        <w:t>5.00</w:t>
      </w:r>
      <w:r w:rsidRPr="005E2B05">
        <w:rPr>
          <w:rFonts w:ascii="Times New Roman" w:hAnsi="Times New Roman" w:cs="Times New Roman"/>
          <w:sz w:val="24"/>
          <w:szCs w:val="24"/>
        </w:rPr>
        <w:t xml:space="preserve"> m ; lungime 4,00 m. volum înmagazinat : </w:t>
      </w:r>
      <w:r>
        <w:rPr>
          <w:rFonts w:ascii="Times New Roman" w:hAnsi="Times New Roman" w:cs="Times New Roman"/>
          <w:sz w:val="24"/>
          <w:szCs w:val="24"/>
        </w:rPr>
        <w:t>50</w:t>
      </w:r>
      <w:r w:rsidRPr="005E2B05">
        <w:rPr>
          <w:rFonts w:ascii="Times New Roman" w:hAnsi="Times New Roman" w:cs="Times New Roman"/>
          <w:sz w:val="24"/>
          <w:szCs w:val="24"/>
        </w:rPr>
        <w:t xml:space="preserve">.00 mc </w:t>
      </w:r>
    </w:p>
    <w:p w:rsidR="00130145" w:rsidRPr="005E2B05" w:rsidRDefault="00130145" w:rsidP="00130145">
      <w:pPr>
        <w:spacing w:after="0" w:line="240" w:lineRule="auto"/>
        <w:jc w:val="both"/>
        <w:rPr>
          <w:rFonts w:ascii="Times New Roman" w:hAnsi="Times New Roman" w:cs="Times New Roman"/>
          <w:sz w:val="24"/>
          <w:szCs w:val="24"/>
        </w:rPr>
      </w:pPr>
      <w:r w:rsidRPr="005E2B05">
        <w:rPr>
          <w:rFonts w:ascii="Times New Roman" w:hAnsi="Times New Roman" w:cs="Times New Roman"/>
          <w:sz w:val="24"/>
          <w:szCs w:val="24"/>
        </w:rPr>
        <w:tab/>
        <w:t>Constructia bazinului :</w:t>
      </w:r>
    </w:p>
    <w:p w:rsidR="00130145" w:rsidRPr="005E2B05" w:rsidRDefault="00130145" w:rsidP="00130145">
      <w:pPr>
        <w:spacing w:after="0" w:line="240" w:lineRule="auto"/>
        <w:jc w:val="both"/>
        <w:rPr>
          <w:rFonts w:ascii="Times New Roman" w:hAnsi="Times New Roman" w:cs="Times New Roman"/>
          <w:sz w:val="24"/>
          <w:szCs w:val="24"/>
          <w:lang w:val="fr-FR"/>
        </w:rPr>
      </w:pPr>
      <w:r w:rsidRPr="005E2B05">
        <w:rPr>
          <w:rFonts w:ascii="Times New Roman" w:hAnsi="Times New Roman" w:cs="Times New Roman"/>
          <w:sz w:val="24"/>
          <w:szCs w:val="24"/>
        </w:rPr>
        <w:t>- fundul este realizat din beton armat c</w:t>
      </w:r>
      <w:r w:rsidRPr="005E2B05">
        <w:rPr>
          <w:rFonts w:ascii="Times New Roman" w:hAnsi="Times New Roman" w:cs="Times New Roman"/>
          <w:sz w:val="24"/>
          <w:szCs w:val="24"/>
          <w:lang w:val="fr-FR"/>
        </w:rPr>
        <w:t>u grosimea de 30 cm</w:t>
      </w:r>
    </w:p>
    <w:p w:rsidR="00130145" w:rsidRPr="005E2B05" w:rsidRDefault="00130145" w:rsidP="00130145">
      <w:pPr>
        <w:spacing w:after="0" w:line="240" w:lineRule="auto"/>
        <w:jc w:val="both"/>
        <w:rPr>
          <w:rFonts w:ascii="Times New Roman" w:hAnsi="Times New Roman" w:cs="Times New Roman"/>
          <w:sz w:val="24"/>
          <w:szCs w:val="24"/>
          <w:lang w:val="it-IT"/>
        </w:rPr>
      </w:pPr>
      <w:r w:rsidRPr="005E2B05">
        <w:rPr>
          <w:rFonts w:ascii="Times New Roman" w:hAnsi="Times New Roman" w:cs="Times New Roman"/>
          <w:sz w:val="24"/>
          <w:szCs w:val="24"/>
          <w:lang w:val="it-IT"/>
        </w:rPr>
        <w:t>- peretii laterali, re</w:t>
      </w:r>
      <w:r>
        <w:rPr>
          <w:rFonts w:ascii="Times New Roman" w:hAnsi="Times New Roman" w:cs="Times New Roman"/>
          <w:sz w:val="24"/>
          <w:szCs w:val="24"/>
          <w:lang w:val="it-IT"/>
        </w:rPr>
        <w:t>a</w:t>
      </w:r>
      <w:r w:rsidRPr="005E2B05">
        <w:rPr>
          <w:rFonts w:ascii="Times New Roman" w:hAnsi="Times New Roman" w:cs="Times New Roman"/>
          <w:sz w:val="24"/>
          <w:szCs w:val="24"/>
          <w:lang w:val="it-IT"/>
        </w:rPr>
        <w:t xml:space="preserve">lizati din beton armat au grosimea de 20 cm + hidroizoltie interioara si exterioara.   </w:t>
      </w:r>
    </w:p>
    <w:p w:rsidR="00130145" w:rsidRDefault="00130145" w:rsidP="00130145">
      <w:pPr>
        <w:spacing w:after="0" w:line="240" w:lineRule="auto"/>
        <w:jc w:val="both"/>
        <w:rPr>
          <w:rFonts w:ascii="Times New Roman" w:hAnsi="Times New Roman" w:cs="Times New Roman"/>
          <w:sz w:val="24"/>
          <w:szCs w:val="24"/>
          <w:lang w:val="it-IT"/>
        </w:rPr>
      </w:pPr>
      <w:r w:rsidRPr="005E2B05">
        <w:rPr>
          <w:rFonts w:ascii="Times New Roman" w:hAnsi="Times New Roman" w:cs="Times New Roman"/>
          <w:sz w:val="24"/>
          <w:szCs w:val="24"/>
          <w:lang w:val="it-IT"/>
        </w:rPr>
        <w:t xml:space="preserve">- la partea superioara </w:t>
      </w:r>
      <w:r>
        <w:rPr>
          <w:rFonts w:ascii="Times New Roman" w:hAnsi="Times New Roman" w:cs="Times New Roman"/>
          <w:sz w:val="24"/>
          <w:szCs w:val="24"/>
          <w:lang w:val="it-IT"/>
        </w:rPr>
        <w:t xml:space="preserve">se va </w:t>
      </w:r>
      <w:r w:rsidRPr="005E2B05">
        <w:rPr>
          <w:rFonts w:ascii="Times New Roman" w:hAnsi="Times New Roman" w:cs="Times New Roman"/>
          <w:sz w:val="24"/>
          <w:szCs w:val="24"/>
          <w:lang w:val="it-IT"/>
        </w:rPr>
        <w:t>prev</w:t>
      </w:r>
      <w:r>
        <w:rPr>
          <w:rFonts w:ascii="Times New Roman" w:hAnsi="Times New Roman" w:cs="Times New Roman"/>
          <w:sz w:val="24"/>
          <w:szCs w:val="24"/>
          <w:lang w:val="it-IT"/>
        </w:rPr>
        <w:t>edea</w:t>
      </w:r>
      <w:r w:rsidRPr="005E2B05">
        <w:rPr>
          <w:rFonts w:ascii="Times New Roman" w:hAnsi="Times New Roman" w:cs="Times New Roman"/>
          <w:sz w:val="24"/>
          <w:szCs w:val="24"/>
          <w:lang w:val="it-IT"/>
        </w:rPr>
        <w:t xml:space="preserve"> un capac de acces din fonta pentru trafic greu</w:t>
      </w:r>
      <w:r>
        <w:rPr>
          <w:rFonts w:ascii="Times New Roman" w:hAnsi="Times New Roman" w:cs="Times New Roman"/>
          <w:sz w:val="24"/>
          <w:szCs w:val="24"/>
          <w:lang w:val="it-IT"/>
        </w:rPr>
        <w:t>, gura de aerisire</w:t>
      </w:r>
    </w:p>
    <w:p w:rsidR="00130145" w:rsidRPr="005E2B05" w:rsidRDefault="00130145" w:rsidP="00130145">
      <w:pPr>
        <w:spacing w:after="0"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Amplasare: in apropierea DN coltul din partea NV</w:t>
      </w:r>
    </w:p>
    <w:p w:rsidR="00130145" w:rsidRPr="00F95A02" w:rsidRDefault="00130145" w:rsidP="00130145">
      <w:pPr>
        <w:spacing w:after="0" w:line="240" w:lineRule="auto"/>
        <w:ind w:firstLine="360"/>
        <w:jc w:val="both"/>
        <w:rPr>
          <w:rFonts w:ascii="Times New Roman" w:hAnsi="Times New Roman" w:cs="Times New Roman"/>
          <w:sz w:val="12"/>
          <w:szCs w:val="12"/>
        </w:rPr>
      </w:pPr>
      <w:r w:rsidRPr="00F95A02">
        <w:rPr>
          <w:rFonts w:ascii="Times New Roman" w:hAnsi="Times New Roman" w:cs="Times New Roman"/>
          <w:sz w:val="12"/>
          <w:szCs w:val="12"/>
        </w:rPr>
        <w:tab/>
      </w:r>
    </w:p>
    <w:p w:rsidR="00130145" w:rsidRDefault="00130145" w:rsidP="00130145">
      <w:pPr>
        <w:spacing w:after="0" w:line="240" w:lineRule="auto"/>
        <w:ind w:firstLine="720"/>
        <w:jc w:val="both"/>
        <w:rPr>
          <w:rFonts w:ascii="Times New Roman" w:hAnsi="Times New Roman" w:cs="Times New Roman"/>
          <w:sz w:val="24"/>
          <w:szCs w:val="24"/>
          <w:lang w:val="fr-FR"/>
        </w:rPr>
      </w:pPr>
      <w:r w:rsidRPr="009640C5">
        <w:rPr>
          <w:rFonts w:ascii="Times New Roman" w:hAnsi="Times New Roman" w:cs="Times New Roman"/>
          <w:sz w:val="24"/>
          <w:szCs w:val="24"/>
          <w:lang w:val="fr-FR"/>
        </w:rPr>
        <w:lastRenderedPageBreak/>
        <w:t xml:space="preserve">Apele meteorice, colectate de pe acoperis de jgheaburi si burlane sunt dirijate si se infiltreaza în </w:t>
      </w:r>
      <w:r w:rsidRPr="0084688F">
        <w:rPr>
          <w:rFonts w:ascii="Times New Roman" w:hAnsi="Times New Roman" w:cs="Times New Roman"/>
          <w:sz w:val="24"/>
          <w:szCs w:val="24"/>
          <w:lang w:val="fr-FR"/>
        </w:rPr>
        <w:t xml:space="preserve">terenul natural </w:t>
      </w:r>
    </w:p>
    <w:p w:rsidR="00130145" w:rsidRPr="00130145" w:rsidRDefault="00130145" w:rsidP="00130145">
      <w:pPr>
        <w:spacing w:after="0" w:line="240" w:lineRule="auto"/>
        <w:ind w:firstLine="720"/>
        <w:jc w:val="both"/>
        <w:rPr>
          <w:rFonts w:ascii="Times New Roman" w:hAnsi="Times New Roman" w:cs="Times New Roman"/>
          <w:sz w:val="12"/>
          <w:szCs w:val="12"/>
          <w:lang w:val="fr-FR"/>
        </w:rPr>
      </w:pPr>
    </w:p>
    <w:p w:rsidR="00130145" w:rsidRPr="000E3387" w:rsidRDefault="00130145" w:rsidP="00130145">
      <w:pPr>
        <w:pStyle w:val="NoSpacing"/>
        <w:ind w:firstLine="708"/>
        <w:jc w:val="both"/>
        <w:rPr>
          <w:rFonts w:ascii="Times New Roman" w:hAnsi="Times New Roman"/>
          <w:sz w:val="24"/>
          <w:szCs w:val="24"/>
        </w:rPr>
      </w:pPr>
      <w:r w:rsidRPr="0084688F">
        <w:rPr>
          <w:rFonts w:ascii="Times New Roman" w:hAnsi="Times New Roman" w:cs="Times New Roman"/>
          <w:sz w:val="24"/>
          <w:szCs w:val="24"/>
          <w:lang w:val="fr-FR"/>
        </w:rPr>
        <w:t>Evacuarea apelor meteorice de pe platforma obiectivului studiat se va realiza prin pantele cailor de circulatie si ale platformelor de parcare</w:t>
      </w:r>
      <w:r>
        <w:rPr>
          <w:rFonts w:ascii="Times New Roman" w:hAnsi="Times New Roman" w:cs="Times New Roman"/>
          <w:sz w:val="24"/>
          <w:szCs w:val="24"/>
          <w:lang w:val="fr-FR"/>
        </w:rPr>
        <w:t>,</w:t>
      </w:r>
      <w:r w:rsidRPr="0084688F">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astfel : rigole carosabile ce vor debusa spre un separator de hidrocarburi  (Q=5l/s) si apoi intr-un bazin de retentie. </w:t>
      </w:r>
      <w:r w:rsidRPr="000E3387">
        <w:rPr>
          <w:rFonts w:ascii="Times New Roman" w:hAnsi="Times New Roman"/>
          <w:sz w:val="24"/>
          <w:szCs w:val="24"/>
        </w:rPr>
        <w:t>Apele din bazinul de retentie vor fi utilizate pentru intretinerea spatiilor verzi, s</w:t>
      </w:r>
      <w:r>
        <w:rPr>
          <w:rFonts w:ascii="Times New Roman" w:hAnsi="Times New Roman"/>
          <w:sz w:val="24"/>
          <w:szCs w:val="24"/>
          <w:lang w:val="ro-RO"/>
        </w:rPr>
        <w:t xml:space="preserve">tropirea </w:t>
      </w:r>
      <w:r w:rsidRPr="000E3387">
        <w:rPr>
          <w:rFonts w:ascii="Times New Roman" w:hAnsi="Times New Roman"/>
          <w:sz w:val="24"/>
          <w:szCs w:val="24"/>
        </w:rPr>
        <w:t xml:space="preserve">platformelor betonate etc. </w:t>
      </w:r>
    </w:p>
    <w:p w:rsidR="00130145" w:rsidRPr="000E3387" w:rsidRDefault="00130145" w:rsidP="00130145">
      <w:pPr>
        <w:pStyle w:val="NoSpacing"/>
        <w:ind w:firstLine="708"/>
        <w:jc w:val="both"/>
        <w:rPr>
          <w:rFonts w:ascii="Times New Roman" w:hAnsi="Times New Roman"/>
          <w:sz w:val="24"/>
          <w:szCs w:val="24"/>
        </w:rPr>
      </w:pPr>
      <w:r w:rsidRPr="000E3387">
        <w:rPr>
          <w:rFonts w:ascii="Times New Roman" w:hAnsi="Times New Roman"/>
          <w:sz w:val="24"/>
          <w:szCs w:val="24"/>
        </w:rPr>
        <w:t>Apele stocate in bazinul de retentie vor trebui sa indeplinesca cerintele NTPA 001</w:t>
      </w:r>
    </w:p>
    <w:p w:rsidR="00130145" w:rsidRPr="007D125C" w:rsidRDefault="00130145" w:rsidP="007D125C">
      <w:pPr>
        <w:shd w:val="clear" w:color="auto" w:fill="FFFFFF"/>
        <w:spacing w:after="0" w:line="240" w:lineRule="auto"/>
        <w:jc w:val="both"/>
        <w:rPr>
          <w:rFonts w:ascii="Times New Roman" w:hAnsi="Times New Roman" w:cs="Times New Roman"/>
          <w:color w:val="000000"/>
          <w:sz w:val="24"/>
          <w:szCs w:val="24"/>
        </w:rPr>
      </w:pPr>
    </w:p>
    <w:p w:rsidR="00687A7C" w:rsidRPr="003B673E" w:rsidRDefault="003B673E" w:rsidP="007D125C">
      <w:pPr>
        <w:shd w:val="clear" w:color="auto" w:fill="FFFFFF"/>
        <w:spacing w:after="0" w:line="240" w:lineRule="auto"/>
        <w:jc w:val="both"/>
        <w:rPr>
          <w:rStyle w:val="sp"/>
          <w:rFonts w:ascii="Times New Roman" w:hAnsi="Times New Roman" w:cs="Times New Roman"/>
          <w:b/>
          <w:bCs/>
          <w:sz w:val="24"/>
          <w:szCs w:val="24"/>
        </w:rPr>
      </w:pPr>
      <w:r w:rsidRPr="003B673E">
        <w:rPr>
          <w:rStyle w:val="sp"/>
          <w:rFonts w:ascii="Times New Roman" w:hAnsi="Times New Roman" w:cs="Times New Roman"/>
          <w:b/>
          <w:bCs/>
          <w:sz w:val="24"/>
          <w:szCs w:val="24"/>
        </w:rPr>
        <w:tab/>
        <w:t>Alimentarea cu energie electrica</w:t>
      </w:r>
    </w:p>
    <w:p w:rsidR="00C6329C" w:rsidRDefault="003B673E" w:rsidP="00C6329C">
      <w:pPr>
        <w:widowControl w:val="0"/>
        <w:spacing w:after="0" w:line="240" w:lineRule="auto"/>
        <w:ind w:firstLine="720"/>
        <w:jc w:val="both"/>
        <w:rPr>
          <w:rFonts w:ascii="Times New Roman" w:hAnsi="Times New Roman"/>
          <w:sz w:val="24"/>
          <w:szCs w:val="24"/>
        </w:rPr>
      </w:pPr>
      <w:r w:rsidRPr="003244C1">
        <w:rPr>
          <w:rFonts w:ascii="Times New Roman" w:hAnsi="Times New Roman"/>
          <w:sz w:val="24"/>
          <w:szCs w:val="24"/>
        </w:rPr>
        <w:t xml:space="preserve">Pentru alimentarea cu energie electrică a consumatorilor </w:t>
      </w:r>
      <w:r>
        <w:rPr>
          <w:rFonts w:ascii="Times New Roman" w:hAnsi="Times New Roman"/>
          <w:sz w:val="24"/>
          <w:szCs w:val="24"/>
        </w:rPr>
        <w:t xml:space="preserve">(restaurant, salon evenimente) </w:t>
      </w:r>
      <w:r w:rsidRPr="003244C1">
        <w:rPr>
          <w:rFonts w:ascii="Times New Roman" w:hAnsi="Times New Roman"/>
          <w:sz w:val="24"/>
          <w:szCs w:val="24"/>
        </w:rPr>
        <w:t xml:space="preserve">se </w:t>
      </w:r>
      <w:r w:rsidR="00C6329C">
        <w:rPr>
          <w:rFonts w:ascii="Times New Roman" w:hAnsi="Times New Roman"/>
          <w:sz w:val="24"/>
          <w:szCs w:val="24"/>
        </w:rPr>
        <w:t>prevad</w:t>
      </w:r>
      <w:r w:rsidRPr="003244C1">
        <w:rPr>
          <w:rFonts w:ascii="Times New Roman" w:hAnsi="Times New Roman"/>
          <w:sz w:val="24"/>
          <w:szCs w:val="24"/>
        </w:rPr>
        <w:t xml:space="preserve"> branşamente electrice la U = 220/380 V racordate la postu</w:t>
      </w:r>
      <w:r w:rsidR="00C6329C">
        <w:rPr>
          <w:rFonts w:ascii="Times New Roman" w:hAnsi="Times New Roman"/>
          <w:sz w:val="24"/>
          <w:szCs w:val="24"/>
        </w:rPr>
        <w:t>l</w:t>
      </w:r>
      <w:r w:rsidRPr="003244C1">
        <w:rPr>
          <w:rFonts w:ascii="Times New Roman" w:hAnsi="Times New Roman"/>
          <w:sz w:val="24"/>
          <w:szCs w:val="24"/>
        </w:rPr>
        <w:t xml:space="preserve"> de transformare</w:t>
      </w:r>
      <w:r w:rsidR="00C6329C">
        <w:rPr>
          <w:rFonts w:ascii="Times New Roman" w:hAnsi="Times New Roman"/>
          <w:sz w:val="24"/>
          <w:szCs w:val="24"/>
        </w:rPr>
        <w:t xml:space="preserve"> din imediata vecinatate.</w:t>
      </w:r>
      <w:r w:rsidRPr="003244C1">
        <w:rPr>
          <w:rFonts w:ascii="Times New Roman" w:hAnsi="Times New Roman"/>
          <w:sz w:val="24"/>
          <w:szCs w:val="24"/>
        </w:rPr>
        <w:t xml:space="preserve">. </w:t>
      </w:r>
    </w:p>
    <w:p w:rsidR="003B673E" w:rsidRPr="003244C1" w:rsidRDefault="00C6329C" w:rsidP="00C6329C">
      <w:pPr>
        <w:widowControl w:val="0"/>
        <w:spacing w:after="0" w:line="240" w:lineRule="auto"/>
        <w:ind w:firstLine="720"/>
        <w:jc w:val="both"/>
        <w:rPr>
          <w:rFonts w:ascii="Times New Roman" w:hAnsi="Times New Roman"/>
          <w:sz w:val="24"/>
          <w:szCs w:val="24"/>
        </w:rPr>
      </w:pPr>
      <w:r>
        <w:rPr>
          <w:rFonts w:ascii="Times New Roman" w:hAnsi="Times New Roman"/>
          <w:sz w:val="24"/>
          <w:szCs w:val="24"/>
        </w:rPr>
        <w:t>R</w:t>
      </w:r>
      <w:r w:rsidR="003B673E" w:rsidRPr="003244C1">
        <w:rPr>
          <w:rFonts w:ascii="Times New Roman" w:hAnsi="Times New Roman"/>
          <w:sz w:val="24"/>
          <w:szCs w:val="24"/>
        </w:rPr>
        <w:t xml:space="preserve">eţelele electrice de joasă tensiune (220/380 V) vor fi  realizate cu cabluri electrice subterane. </w:t>
      </w:r>
    </w:p>
    <w:p w:rsidR="00C6329C" w:rsidRPr="003244C1" w:rsidRDefault="00C6329C" w:rsidP="00C6329C">
      <w:pPr>
        <w:widowControl w:val="0"/>
        <w:spacing w:after="0" w:line="240" w:lineRule="auto"/>
        <w:ind w:firstLine="720"/>
        <w:jc w:val="both"/>
        <w:rPr>
          <w:rFonts w:ascii="Times New Roman" w:hAnsi="Times New Roman"/>
          <w:i/>
          <w:sz w:val="24"/>
          <w:szCs w:val="24"/>
        </w:rPr>
      </w:pPr>
      <w:r w:rsidRPr="003244C1">
        <w:rPr>
          <w:rFonts w:ascii="Times New Roman" w:hAnsi="Times New Roman"/>
          <w:i/>
          <w:sz w:val="24"/>
          <w:szCs w:val="24"/>
        </w:rPr>
        <w:t>Iluminatul public</w:t>
      </w:r>
      <w:r>
        <w:rPr>
          <w:rFonts w:ascii="Times New Roman" w:hAnsi="Times New Roman"/>
          <w:i/>
          <w:sz w:val="24"/>
          <w:szCs w:val="24"/>
        </w:rPr>
        <w:t xml:space="preserve"> din parcare</w:t>
      </w:r>
      <w:r w:rsidRPr="003244C1">
        <w:rPr>
          <w:rFonts w:ascii="Times New Roman" w:hAnsi="Times New Roman"/>
          <w:i/>
          <w:sz w:val="24"/>
          <w:szCs w:val="24"/>
        </w:rPr>
        <w:t xml:space="preserve"> </w:t>
      </w:r>
    </w:p>
    <w:p w:rsidR="00C6329C" w:rsidRPr="003244C1" w:rsidRDefault="00C6329C" w:rsidP="00C6329C">
      <w:pPr>
        <w:widowControl w:val="0"/>
        <w:ind w:firstLine="720"/>
        <w:jc w:val="both"/>
        <w:rPr>
          <w:rFonts w:ascii="Times New Roman" w:hAnsi="Times New Roman"/>
          <w:sz w:val="24"/>
          <w:szCs w:val="24"/>
        </w:rPr>
      </w:pPr>
      <w:r w:rsidRPr="003244C1">
        <w:rPr>
          <w:rFonts w:ascii="Times New Roman" w:hAnsi="Times New Roman"/>
          <w:sz w:val="24"/>
          <w:szCs w:val="24"/>
        </w:rPr>
        <w:t xml:space="preserve">Sistemul de iluminat public </w:t>
      </w:r>
      <w:r>
        <w:rPr>
          <w:rFonts w:ascii="Times New Roman" w:hAnsi="Times New Roman"/>
          <w:sz w:val="24"/>
          <w:szCs w:val="24"/>
        </w:rPr>
        <w:t>n</w:t>
      </w:r>
      <w:r w:rsidRPr="003244C1">
        <w:rPr>
          <w:rFonts w:ascii="Times New Roman" w:hAnsi="Times New Roman"/>
          <w:sz w:val="24"/>
          <w:szCs w:val="24"/>
        </w:rPr>
        <w:t>ou proiectat s-a realizat prin amplasarea de stalpi de iluminat echipati cu corpuri de iluminat performante care asigura nivelul de iluminat corespunzator zonelor in care au fost montate cu un consum de energie electrica redus.</w:t>
      </w:r>
    </w:p>
    <w:p w:rsidR="003B673E" w:rsidRDefault="00C6329C" w:rsidP="007D125C">
      <w:pPr>
        <w:shd w:val="clear" w:color="auto" w:fill="FFFFFF"/>
        <w:spacing w:after="0" w:line="240" w:lineRule="auto"/>
        <w:jc w:val="both"/>
        <w:rPr>
          <w:rStyle w:val="sp"/>
          <w:rFonts w:ascii="Times New Roman" w:hAnsi="Times New Roman" w:cs="Times New Roman"/>
          <w:b/>
          <w:bCs/>
          <w:sz w:val="24"/>
          <w:szCs w:val="24"/>
        </w:rPr>
      </w:pPr>
      <w:r>
        <w:rPr>
          <w:rStyle w:val="sp"/>
          <w:rFonts w:ascii="Times New Roman" w:hAnsi="Times New Roman" w:cs="Times New Roman"/>
          <w:b/>
          <w:bCs/>
          <w:sz w:val="24"/>
          <w:szCs w:val="24"/>
        </w:rPr>
        <w:tab/>
        <w:t>Incalzirea</w:t>
      </w:r>
    </w:p>
    <w:p w:rsidR="00C6329C" w:rsidRDefault="00C6329C" w:rsidP="007D125C">
      <w:pPr>
        <w:shd w:val="clear" w:color="auto" w:fill="FFFFFF"/>
        <w:spacing w:after="0" w:line="240" w:lineRule="auto"/>
        <w:jc w:val="both"/>
        <w:rPr>
          <w:rStyle w:val="sp"/>
          <w:rFonts w:ascii="Times New Roman" w:hAnsi="Times New Roman" w:cs="Times New Roman"/>
          <w:bCs/>
          <w:sz w:val="24"/>
          <w:szCs w:val="24"/>
        </w:rPr>
      </w:pPr>
      <w:r>
        <w:rPr>
          <w:rStyle w:val="sp"/>
          <w:rFonts w:ascii="Times New Roman" w:hAnsi="Times New Roman" w:cs="Times New Roman"/>
          <w:bCs/>
          <w:sz w:val="24"/>
          <w:szCs w:val="24"/>
        </w:rPr>
        <w:tab/>
        <w:t>Restaurantul: încalzirea se va realiza cu ajutorul unei Centrale Termice de 35kw pe gaz (butelii exterioare), cu instalatia din cupru si calorifere din otel.</w:t>
      </w:r>
    </w:p>
    <w:p w:rsidR="00C6329C" w:rsidRDefault="00C6329C" w:rsidP="007D125C">
      <w:pPr>
        <w:shd w:val="clear" w:color="auto" w:fill="FFFFFF"/>
        <w:spacing w:after="0" w:line="240" w:lineRule="auto"/>
        <w:jc w:val="both"/>
        <w:rPr>
          <w:rStyle w:val="sp"/>
          <w:rFonts w:ascii="Times New Roman" w:hAnsi="Times New Roman" w:cs="Times New Roman"/>
          <w:bCs/>
          <w:sz w:val="24"/>
          <w:szCs w:val="24"/>
        </w:rPr>
      </w:pPr>
      <w:r>
        <w:rPr>
          <w:rStyle w:val="sp"/>
          <w:rFonts w:ascii="Times New Roman" w:hAnsi="Times New Roman" w:cs="Times New Roman"/>
          <w:bCs/>
          <w:sz w:val="24"/>
          <w:szCs w:val="24"/>
        </w:rPr>
        <w:t>Salonul de evenimente va fi incalzit cu aer cald (aeroterme electrice)</w:t>
      </w:r>
    </w:p>
    <w:p w:rsidR="00C6329C" w:rsidRPr="00C6329C" w:rsidRDefault="00C6329C" w:rsidP="007D125C">
      <w:pPr>
        <w:shd w:val="clear" w:color="auto" w:fill="FFFFFF"/>
        <w:spacing w:after="0" w:line="240" w:lineRule="auto"/>
        <w:jc w:val="both"/>
        <w:rPr>
          <w:rStyle w:val="sp"/>
          <w:rFonts w:ascii="Times New Roman" w:hAnsi="Times New Roman" w:cs="Times New Roman"/>
          <w:bCs/>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IV.</w:t>
      </w:r>
      <w:r w:rsidRPr="007D125C">
        <w:rPr>
          <w:rStyle w:val="tsp"/>
          <w:rFonts w:ascii="Times New Roman" w:hAnsi="Times New Roman" w:cs="Times New Roman"/>
          <w:color w:val="000000"/>
          <w:sz w:val="24"/>
          <w:szCs w:val="24"/>
        </w:rPr>
        <w:t>Descrierea lucrărilor de demolare necesare:</w:t>
      </w:r>
    </w:p>
    <w:p w:rsidR="00687A7C" w:rsidRPr="00687A7C" w:rsidRDefault="00687A7C" w:rsidP="007D125C">
      <w:pPr>
        <w:shd w:val="clear" w:color="auto" w:fill="FFFFFF"/>
        <w:spacing w:after="0" w:line="240" w:lineRule="auto"/>
        <w:jc w:val="both"/>
        <w:rPr>
          <w:rStyle w:val="sp"/>
          <w:rFonts w:ascii="Times New Roman" w:hAnsi="Times New Roman" w:cs="Times New Roman"/>
          <w:b/>
          <w:bCs/>
          <w:sz w:val="24"/>
          <w:szCs w:val="24"/>
        </w:rPr>
      </w:pPr>
      <w:r w:rsidRPr="00687A7C">
        <w:rPr>
          <w:rStyle w:val="sp"/>
          <w:rFonts w:ascii="Times New Roman" w:hAnsi="Times New Roman" w:cs="Times New Roman"/>
          <w:b/>
          <w:bCs/>
          <w:sz w:val="24"/>
          <w:szCs w:val="24"/>
        </w:rPr>
        <w:t xml:space="preserve">NU ESTE CAZUL </w:t>
      </w:r>
    </w:p>
    <w:p w:rsidR="00687A7C" w:rsidRDefault="00687A7C" w:rsidP="007D125C">
      <w:pPr>
        <w:shd w:val="clear" w:color="auto" w:fill="FFFFFF"/>
        <w:spacing w:after="0" w:line="240" w:lineRule="auto"/>
        <w:jc w:val="both"/>
        <w:rPr>
          <w:rStyle w:val="sp"/>
          <w:rFonts w:ascii="Times New Roman" w:hAnsi="Times New Roman" w:cs="Times New Roman"/>
          <w:b/>
          <w:bCs/>
          <w:color w:val="8F00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V.</w:t>
      </w:r>
      <w:r w:rsidRPr="007D125C">
        <w:rPr>
          <w:rStyle w:val="tsp"/>
          <w:rFonts w:ascii="Times New Roman" w:hAnsi="Times New Roman" w:cs="Times New Roman"/>
          <w:color w:val="000000"/>
          <w:sz w:val="24"/>
          <w:szCs w:val="24"/>
        </w:rPr>
        <w:t>Descrierea amplasării proiectului:</w:t>
      </w:r>
    </w:p>
    <w:p w:rsidR="00687A7C" w:rsidRPr="003B42FE" w:rsidRDefault="00687A7C" w:rsidP="00687A7C">
      <w:pPr>
        <w:pStyle w:val="al0"/>
        <w:shd w:val="clear" w:color="auto" w:fill="FFFFFF"/>
        <w:spacing w:before="0" w:beforeAutospacing="0" w:after="0" w:afterAutospacing="0"/>
        <w:ind w:firstLine="708"/>
        <w:jc w:val="both"/>
      </w:pPr>
      <w:r w:rsidRPr="003B42FE">
        <w:rPr>
          <w:b/>
        </w:rPr>
        <w:t>Conform anexelor la</w:t>
      </w:r>
      <w:r w:rsidRPr="003B42FE">
        <w:t xml:space="preserve"> </w:t>
      </w:r>
      <w:r w:rsidRPr="003B42FE">
        <w:rPr>
          <w:b/>
        </w:rPr>
        <w:t>Legea 292/2018</w:t>
      </w:r>
      <w:r w:rsidRPr="003B42FE">
        <w:t xml:space="preserve"> privind evaluarea impactului anumitor proiecte publice si private asupra mediului, prezentul proiect se incadreaza astfel:  </w:t>
      </w:r>
    </w:p>
    <w:p w:rsidR="00687A7C" w:rsidRPr="003B42FE" w:rsidRDefault="00687A7C" w:rsidP="00687A7C">
      <w:pPr>
        <w:pStyle w:val="al0"/>
        <w:shd w:val="clear" w:color="auto" w:fill="FFFFFF"/>
        <w:spacing w:before="0" w:beforeAutospacing="0" w:after="0" w:afterAutospacing="0"/>
        <w:jc w:val="both"/>
      </w:pPr>
      <w:r w:rsidRPr="003B42FE">
        <w:rPr>
          <w:b/>
        </w:rPr>
        <w:t>Anexa 2</w:t>
      </w:r>
      <w:r w:rsidRPr="003B42FE">
        <w:t xml:space="preserve">  Lista proiectelor pentru care trebuie stabilita necesitatea efectuarii evaluarii impactului asupra mediului  </w:t>
      </w:r>
    </w:p>
    <w:p w:rsidR="00687A7C" w:rsidRPr="0001675D" w:rsidRDefault="00687A7C" w:rsidP="00687A7C">
      <w:pPr>
        <w:pStyle w:val="al0"/>
        <w:shd w:val="clear" w:color="auto" w:fill="FFFFFF"/>
        <w:spacing w:before="0" w:beforeAutospacing="0" w:after="0" w:afterAutospacing="0"/>
        <w:ind w:firstLine="708"/>
        <w:jc w:val="both"/>
        <w:rPr>
          <w:rStyle w:val="spctbdy"/>
          <w:bdr w:val="none" w:sz="0" w:space="0" w:color="auto" w:frame="1"/>
          <w:shd w:val="clear" w:color="auto" w:fill="FFFFFF"/>
        </w:rPr>
      </w:pPr>
      <w:r w:rsidRPr="0001675D">
        <w:rPr>
          <w:color w:val="000000"/>
          <w:shd w:val="clear" w:color="auto" w:fill="FFFFFF"/>
        </w:rPr>
        <w:t>10. Proiecte de infrastructură:</w:t>
      </w:r>
      <w:r w:rsidRPr="0001675D">
        <w:rPr>
          <w:rStyle w:val="spctbdy"/>
          <w:bdr w:val="none" w:sz="0" w:space="0" w:color="auto" w:frame="1"/>
          <w:shd w:val="clear" w:color="auto" w:fill="FFFFFF"/>
        </w:rPr>
        <w:t>:</w:t>
      </w:r>
    </w:p>
    <w:p w:rsidR="00687A7C" w:rsidRPr="0001675D" w:rsidRDefault="00687A7C" w:rsidP="00687A7C">
      <w:pPr>
        <w:pStyle w:val="al0"/>
        <w:shd w:val="clear" w:color="auto" w:fill="FFFFFF"/>
        <w:spacing w:before="0" w:beforeAutospacing="0" w:after="0" w:afterAutospacing="0"/>
        <w:jc w:val="both"/>
        <w:rPr>
          <w:rStyle w:val="spctbdy"/>
          <w:bdr w:val="none" w:sz="0" w:space="0" w:color="auto" w:frame="1"/>
          <w:shd w:val="clear" w:color="auto" w:fill="FFFFFF"/>
        </w:rPr>
      </w:pPr>
      <w:r w:rsidRPr="0001675D">
        <w:rPr>
          <w:rStyle w:val="slitttl"/>
          <w:b/>
          <w:bCs/>
          <w:bdr w:val="none" w:sz="0" w:space="0" w:color="auto" w:frame="1"/>
          <w:shd w:val="clear" w:color="auto" w:fill="FFFFFF"/>
        </w:rPr>
        <w:t xml:space="preserve">            b)</w:t>
      </w:r>
      <w:r w:rsidRPr="0001675D">
        <w:rPr>
          <w:rStyle w:val="slit"/>
          <w:bdr w:val="dotted" w:sz="6" w:space="0" w:color="FEFEFE" w:frame="1"/>
          <w:shd w:val="clear" w:color="auto" w:fill="FFFFFF"/>
        </w:rPr>
        <w:t> </w:t>
      </w:r>
      <w:r w:rsidRPr="0001675D">
        <w:rPr>
          <w:color w:val="000000"/>
          <w:shd w:val="clear" w:color="auto" w:fill="FFFFFF"/>
        </w:rPr>
        <w:t>proiecte de dezvoltare urbană, inclusiv construcția centrelor comerciale și a parcărilor auto publice;</w:t>
      </w:r>
    </w:p>
    <w:p w:rsidR="00687A7C" w:rsidRDefault="00687A7C" w:rsidP="00687A7C">
      <w:pPr>
        <w:spacing w:after="0" w:line="240" w:lineRule="auto"/>
        <w:ind w:firstLine="708"/>
        <w:jc w:val="both"/>
        <w:rPr>
          <w:rFonts w:ascii="Times New Roman" w:hAnsi="Times New Roman" w:cs="Times New Roman"/>
          <w:b/>
          <w:sz w:val="24"/>
          <w:szCs w:val="24"/>
        </w:rPr>
      </w:pPr>
    </w:p>
    <w:p w:rsidR="00687A7C" w:rsidRPr="003B42FE" w:rsidRDefault="00687A7C" w:rsidP="00687A7C">
      <w:pPr>
        <w:spacing w:after="0" w:line="240" w:lineRule="auto"/>
        <w:ind w:firstLine="708"/>
        <w:jc w:val="both"/>
        <w:rPr>
          <w:rFonts w:ascii="Times New Roman" w:hAnsi="Times New Roman" w:cs="Times New Roman"/>
          <w:sz w:val="24"/>
          <w:szCs w:val="24"/>
        </w:rPr>
      </w:pPr>
      <w:r w:rsidRPr="003B42FE">
        <w:rPr>
          <w:rFonts w:ascii="Times New Roman" w:hAnsi="Times New Roman" w:cs="Times New Roman"/>
          <w:b/>
          <w:sz w:val="24"/>
          <w:szCs w:val="24"/>
        </w:rPr>
        <w:t>Conform legii 107/1996</w:t>
      </w:r>
      <w:r w:rsidRPr="003B42FE">
        <w:rPr>
          <w:rFonts w:ascii="Times New Roman" w:hAnsi="Times New Roman" w:cs="Times New Roman"/>
          <w:sz w:val="24"/>
          <w:szCs w:val="24"/>
        </w:rPr>
        <w:t xml:space="preserve">, cu modificarile si completarile ulterioare proeictul se încadreaza la </w:t>
      </w:r>
      <w:r w:rsidRPr="003B42FE">
        <w:rPr>
          <w:rFonts w:ascii="Times New Roman" w:hAnsi="Times New Roman" w:cs="Times New Roman"/>
          <w:b/>
          <w:sz w:val="24"/>
          <w:szCs w:val="24"/>
        </w:rPr>
        <w:t>Art 48, alin 1, litera B</w:t>
      </w:r>
      <w:r w:rsidRPr="003B42FE">
        <w:rPr>
          <w:rFonts w:ascii="Times New Roman" w:hAnsi="Times New Roman" w:cs="Times New Roman"/>
          <w:sz w:val="24"/>
          <w:szCs w:val="24"/>
        </w:rPr>
        <w:t xml:space="preserve"> </w:t>
      </w:r>
      <w:r w:rsidRPr="003B42FE">
        <w:rPr>
          <w:rFonts w:ascii="Times New Roman" w:hAnsi="Times New Roman" w:cs="Times New Roman"/>
          <w:sz w:val="24"/>
          <w:szCs w:val="24"/>
          <w:shd w:val="clear" w:color="auto" w:fill="FFFFFF"/>
        </w:rPr>
        <w:t xml:space="preserve">lucrări de folosire a apelor, cu construcțiile și instalațiile aferente: alimentări cu apă potabilă </w:t>
      </w:r>
    </w:p>
    <w:p w:rsidR="00687A7C" w:rsidRPr="003B42FE" w:rsidRDefault="00687A7C" w:rsidP="00687A7C">
      <w:pPr>
        <w:spacing w:after="0" w:line="240" w:lineRule="auto"/>
        <w:ind w:firstLine="374"/>
        <w:jc w:val="both"/>
        <w:rPr>
          <w:rFonts w:ascii="Times New Roman" w:hAnsi="Times New Roman" w:cs="Times New Roman"/>
          <w:sz w:val="24"/>
          <w:szCs w:val="24"/>
        </w:rPr>
      </w:pPr>
      <w:r w:rsidRPr="003B42FE">
        <w:rPr>
          <w:rFonts w:ascii="Times New Roman" w:hAnsi="Times New Roman" w:cs="Times New Roman"/>
          <w:b/>
          <w:sz w:val="24"/>
          <w:szCs w:val="24"/>
        </w:rPr>
        <w:t xml:space="preserve">Conf. Art. 50 alin 1,  </w:t>
      </w:r>
      <w:r w:rsidRPr="003B42FE">
        <w:rPr>
          <w:rFonts w:ascii="Times New Roman" w:hAnsi="Times New Roman" w:cs="Times New Roman"/>
          <w:sz w:val="24"/>
          <w:szCs w:val="24"/>
        </w:rPr>
        <w:t>lucrarile prevazute</w:t>
      </w:r>
      <w:r w:rsidRPr="003B42FE">
        <w:rPr>
          <w:rFonts w:ascii="Times New Roman" w:hAnsi="Times New Roman" w:cs="Times New Roman"/>
          <w:b/>
          <w:sz w:val="24"/>
          <w:szCs w:val="24"/>
        </w:rPr>
        <w:t xml:space="preserve"> la art 48 </w:t>
      </w:r>
      <w:r w:rsidRPr="003B42FE">
        <w:rPr>
          <w:rFonts w:ascii="Times New Roman" w:hAnsi="Times New Roman" w:cs="Times New Roman"/>
          <w:sz w:val="24"/>
          <w:szCs w:val="24"/>
        </w:rPr>
        <w:t>pot fi promovate si executate numai în baza avizului de gospodarire a apelor.</w:t>
      </w:r>
    </w:p>
    <w:p w:rsidR="00687A7C" w:rsidRDefault="00687A7C" w:rsidP="00687A7C">
      <w:pPr>
        <w:pStyle w:val="ListParagraph"/>
        <w:spacing w:after="0" w:line="240" w:lineRule="auto"/>
        <w:ind w:left="780"/>
        <w:jc w:val="both"/>
        <w:rPr>
          <w:rFonts w:ascii="Times New Roman" w:eastAsia="Times New Roman" w:hAnsi="Times New Roman" w:cs="Times New Roman"/>
          <w:sz w:val="24"/>
          <w:szCs w:val="24"/>
        </w:rPr>
      </w:pPr>
    </w:p>
    <w:p w:rsidR="00687A7C" w:rsidRDefault="00687A7C" w:rsidP="00687A7C">
      <w:pPr>
        <w:pStyle w:val="ListParagraph"/>
        <w:spacing w:after="0" w:line="240" w:lineRule="auto"/>
        <w:ind w:left="0" w:firstLine="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Distanta pana la cea mai apropiata arie protejata Lacurile de pe Valea Ilfovului este de  aproximativ 7km (Centrul de cercetari pentru piscicultura – Nucet)</w:t>
      </w:r>
    </w:p>
    <w:p w:rsidR="00687A7C" w:rsidRDefault="00687A7C" w:rsidP="007D125C">
      <w:pPr>
        <w:shd w:val="clear" w:color="auto" w:fill="FFFFFF"/>
        <w:spacing w:after="0" w:line="240" w:lineRule="auto"/>
        <w:jc w:val="both"/>
        <w:rPr>
          <w:rStyle w:val="tpa"/>
          <w:rFonts w:ascii="Times New Roman" w:hAnsi="Times New Roman" w:cs="Times New Roman"/>
          <w:color w:val="000000"/>
          <w:sz w:val="24"/>
          <w:szCs w:val="24"/>
        </w:rPr>
      </w:pPr>
    </w:p>
    <w:p w:rsidR="00687A7C" w:rsidRPr="00FA21A9" w:rsidRDefault="00687A7C" w:rsidP="00687A7C">
      <w:pPr>
        <w:spacing w:after="0" w:line="240" w:lineRule="auto"/>
        <w:ind w:left="539"/>
        <w:rPr>
          <w:rFonts w:ascii="Times New Roman" w:hAnsi="Times New Roman" w:cs="Times New Roman"/>
          <w:sz w:val="24"/>
          <w:szCs w:val="24"/>
        </w:rPr>
      </w:pPr>
      <w:r w:rsidRPr="00FA21A9">
        <w:rPr>
          <w:rFonts w:ascii="Times New Roman" w:hAnsi="Times New Roman" w:cs="Times New Roman"/>
          <w:sz w:val="24"/>
          <w:szCs w:val="24"/>
        </w:rPr>
        <w:t>Amplasament: sat Bolovani, com. Cornatelu, cod Postal 137147</w:t>
      </w:r>
    </w:p>
    <w:p w:rsidR="00687A7C" w:rsidRDefault="00687A7C" w:rsidP="00687A7C">
      <w:pPr>
        <w:spacing w:after="0" w:line="240" w:lineRule="auto"/>
        <w:ind w:left="539"/>
        <w:rPr>
          <w:rFonts w:ascii="Times New Roman" w:hAnsi="Times New Roman" w:cs="Times New Roman"/>
          <w:sz w:val="24"/>
          <w:szCs w:val="24"/>
        </w:rPr>
      </w:pPr>
      <w:r>
        <w:rPr>
          <w:rFonts w:ascii="Times New Roman" w:hAnsi="Times New Roman" w:cs="Times New Roman"/>
          <w:sz w:val="24"/>
          <w:szCs w:val="24"/>
        </w:rPr>
        <w:t xml:space="preserve">                        s</w:t>
      </w:r>
      <w:r w:rsidRPr="00FA21A9">
        <w:rPr>
          <w:rFonts w:ascii="Times New Roman" w:hAnsi="Times New Roman" w:cs="Times New Roman"/>
          <w:sz w:val="24"/>
          <w:szCs w:val="24"/>
        </w:rPr>
        <w:t>au identificat prin: tarla 24, parcela 91/3/5, nr. Cadastral 70023</w:t>
      </w:r>
    </w:p>
    <w:p w:rsidR="00687A7C" w:rsidRDefault="00687A7C" w:rsidP="00687A7C">
      <w:pPr>
        <w:spacing w:after="0" w:line="240" w:lineRule="auto"/>
        <w:ind w:left="539"/>
        <w:rPr>
          <w:rFonts w:ascii="Times New Roman" w:hAnsi="Times New Roman" w:cs="Times New Roman"/>
          <w:sz w:val="24"/>
          <w:szCs w:val="24"/>
        </w:rPr>
      </w:pPr>
    </w:p>
    <w:p w:rsidR="00687A7C" w:rsidRDefault="00687A7C" w:rsidP="00687A7C">
      <w:pPr>
        <w:spacing w:after="0" w:line="240" w:lineRule="auto"/>
        <w:ind w:left="539"/>
        <w:rPr>
          <w:rFonts w:ascii="Times New Roman" w:hAnsi="Times New Roman" w:cs="Times New Roman"/>
          <w:sz w:val="24"/>
          <w:szCs w:val="24"/>
        </w:rPr>
      </w:pPr>
      <w:r>
        <w:rPr>
          <w:rFonts w:ascii="Times New Roman" w:hAnsi="Times New Roman" w:cs="Times New Roman"/>
          <w:sz w:val="24"/>
          <w:szCs w:val="24"/>
        </w:rPr>
        <w:t>Terenul are acces din DN 71, în zona km 22+600 si 22+570</w:t>
      </w:r>
    </w:p>
    <w:p w:rsidR="00687A7C" w:rsidRPr="00FA21A9" w:rsidRDefault="00687A7C" w:rsidP="00687A7C">
      <w:pPr>
        <w:spacing w:after="0" w:line="240" w:lineRule="auto"/>
        <w:ind w:left="539"/>
        <w:rPr>
          <w:rFonts w:ascii="Times New Roman" w:hAnsi="Times New Roman" w:cs="Times New Roman"/>
          <w:sz w:val="24"/>
          <w:szCs w:val="24"/>
        </w:rPr>
      </w:pPr>
    </w:p>
    <w:p w:rsidR="00687A7C" w:rsidRDefault="00687A7C" w:rsidP="00687A7C">
      <w:pPr>
        <w:pStyle w:val="PlainText"/>
        <w:ind w:firstLine="720"/>
        <w:jc w:val="both"/>
        <w:rPr>
          <w:rFonts w:ascii="Times New Roman" w:hAnsi="Times New Roman"/>
          <w:sz w:val="24"/>
          <w:szCs w:val="24"/>
        </w:rPr>
      </w:pPr>
      <w:r w:rsidRPr="0084688F">
        <w:rPr>
          <w:rFonts w:ascii="Times New Roman" w:hAnsi="Times New Roman"/>
          <w:sz w:val="24"/>
          <w:szCs w:val="24"/>
        </w:rPr>
        <w:t xml:space="preserve">- Bazin hidrografic </w:t>
      </w:r>
      <w:r>
        <w:rPr>
          <w:rFonts w:ascii="Times New Roman" w:hAnsi="Times New Roman"/>
          <w:sz w:val="24"/>
          <w:szCs w:val="24"/>
        </w:rPr>
        <w:t>Dîmbovita</w:t>
      </w:r>
    </w:p>
    <w:p w:rsidR="00687A7C" w:rsidRPr="000F39BF" w:rsidRDefault="00687A7C" w:rsidP="00687A7C">
      <w:pPr>
        <w:spacing w:after="0" w:line="240" w:lineRule="auto"/>
        <w:ind w:firstLine="703"/>
        <w:jc w:val="both"/>
        <w:rPr>
          <w:rFonts w:ascii="Times New Roman" w:hAnsi="Times New Roman" w:cs="Times New Roman"/>
          <w:sz w:val="24"/>
          <w:szCs w:val="24"/>
          <w:lang w:val="pt-BR"/>
        </w:rPr>
      </w:pPr>
      <w:r w:rsidRPr="000F39BF">
        <w:rPr>
          <w:rFonts w:ascii="Times New Roman" w:hAnsi="Times New Roman" w:cs="Times New Roman"/>
          <w:sz w:val="24"/>
          <w:szCs w:val="24"/>
          <w:lang w:val="pt-BR"/>
        </w:rPr>
        <w:lastRenderedPageBreak/>
        <w:t xml:space="preserve">Curs de apa cel mai apropiat : pr. Ilfov cod cadastral X-1.025.016.00 mal </w:t>
      </w:r>
      <w:r>
        <w:rPr>
          <w:rFonts w:ascii="Times New Roman" w:hAnsi="Times New Roman" w:cs="Times New Roman"/>
          <w:sz w:val="24"/>
          <w:szCs w:val="24"/>
          <w:lang w:val="pt-BR"/>
        </w:rPr>
        <w:t>drept</w:t>
      </w:r>
      <w:r w:rsidRPr="000F39BF">
        <w:rPr>
          <w:rFonts w:ascii="Times New Roman" w:hAnsi="Times New Roman" w:cs="Times New Roman"/>
          <w:sz w:val="24"/>
          <w:szCs w:val="24"/>
          <w:lang w:val="pt-BR"/>
        </w:rPr>
        <w:t xml:space="preserve"> la o distanta de aprox </w:t>
      </w:r>
      <w:r>
        <w:rPr>
          <w:rFonts w:ascii="Times New Roman" w:hAnsi="Times New Roman" w:cs="Times New Roman"/>
          <w:sz w:val="24"/>
          <w:szCs w:val="24"/>
          <w:lang w:val="pt-BR"/>
        </w:rPr>
        <w:t>175</w:t>
      </w:r>
      <w:r w:rsidRPr="000F39BF">
        <w:rPr>
          <w:rFonts w:ascii="Times New Roman" w:hAnsi="Times New Roman" w:cs="Times New Roman"/>
          <w:sz w:val="24"/>
          <w:szCs w:val="24"/>
          <w:lang w:val="pt-BR"/>
        </w:rPr>
        <w:t xml:space="preserve">m. </w:t>
      </w:r>
    </w:p>
    <w:p w:rsidR="00687A7C" w:rsidRPr="000F39BF" w:rsidRDefault="00687A7C" w:rsidP="00687A7C">
      <w:pPr>
        <w:spacing w:after="0" w:line="240" w:lineRule="auto"/>
        <w:ind w:firstLine="703"/>
        <w:jc w:val="both"/>
        <w:rPr>
          <w:rFonts w:ascii="Times New Roman" w:hAnsi="Times New Roman" w:cs="Times New Roman"/>
          <w:sz w:val="24"/>
          <w:szCs w:val="24"/>
          <w:lang w:val="pt-BR"/>
        </w:rPr>
      </w:pPr>
      <w:r w:rsidRPr="000F39BF">
        <w:rPr>
          <w:rFonts w:ascii="Times New Roman" w:hAnsi="Times New Roman" w:cs="Times New Roman"/>
          <w:sz w:val="24"/>
          <w:szCs w:val="24"/>
          <w:lang w:val="pt-BR"/>
        </w:rPr>
        <w:t>Conform Planului local  de aparare impotriva inundatiilor, gheturilor si poluarilor accidentale  amplasamentul analizat  se afla situata in afara zonei de inundabilitate a pr. Ilfov</w:t>
      </w:r>
    </w:p>
    <w:p w:rsidR="00687A7C" w:rsidRDefault="00687A7C" w:rsidP="00687A7C">
      <w:pPr>
        <w:spacing w:after="0" w:line="240" w:lineRule="auto"/>
        <w:ind w:right="283" w:firstLine="720"/>
        <w:jc w:val="both"/>
        <w:rPr>
          <w:rFonts w:ascii="Times New Roman" w:hAnsi="Times New Roman" w:cs="Times New Roman"/>
          <w:sz w:val="24"/>
          <w:szCs w:val="24"/>
          <w:lang w:val="it-IT"/>
        </w:rPr>
      </w:pPr>
    </w:p>
    <w:p w:rsidR="00687A7C" w:rsidRDefault="00687A7C" w:rsidP="00687A7C">
      <w:pPr>
        <w:pStyle w:val="Textnormal"/>
        <w:spacing w:before="0" w:after="0"/>
        <w:ind w:left="0" w:firstLine="714"/>
        <w:rPr>
          <w:rFonts w:ascii="Times New Roman" w:hAnsi="Times New Roman"/>
          <w:sz w:val="24"/>
          <w:szCs w:val="24"/>
          <w:lang w:val="pt-BR"/>
        </w:rPr>
      </w:pPr>
      <w:r>
        <w:rPr>
          <w:rFonts w:ascii="Times New Roman" w:hAnsi="Times New Roman"/>
          <w:noProof/>
          <w:sz w:val="24"/>
          <w:szCs w:val="24"/>
          <w:lang w:val="ro-RO" w:eastAsia="ro-RO"/>
        </w:rPr>
        <w:drawing>
          <wp:anchor distT="0" distB="0" distL="114300" distR="114300" simplePos="0" relativeHeight="251659264" behindDoc="0" locked="0" layoutInCell="1" allowOverlap="1" wp14:anchorId="143CCA17" wp14:editId="7B218787">
            <wp:simplePos x="0" y="0"/>
            <wp:positionH relativeFrom="column">
              <wp:posOffset>3262630</wp:posOffset>
            </wp:positionH>
            <wp:positionV relativeFrom="paragraph">
              <wp:posOffset>308610</wp:posOffset>
            </wp:positionV>
            <wp:extent cx="3061970" cy="223012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1970" cy="2230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lang w:val="pt-BR"/>
        </w:rPr>
        <w:t>Coordonatele STEREO 70 ale amplasamentului (conform plan de amplasament si delimitare a bunului imobil) sunt:</w:t>
      </w:r>
    </w:p>
    <w:p w:rsidR="00687A7C" w:rsidRDefault="00687A7C" w:rsidP="00687A7C">
      <w:pPr>
        <w:pStyle w:val="Textnormal"/>
        <w:spacing w:before="0" w:after="0"/>
        <w:ind w:left="714" w:hanging="714"/>
        <w:rPr>
          <w:rFonts w:ascii="Times New Roman" w:hAnsi="Times New Roman"/>
          <w:sz w:val="24"/>
          <w:szCs w:val="24"/>
          <w:lang w:val="pt-BR"/>
        </w:rPr>
      </w:pPr>
    </w:p>
    <w:tbl>
      <w:tblPr>
        <w:tblStyle w:val="TableGrid"/>
        <w:tblW w:w="0" w:type="auto"/>
        <w:tblInd w:w="108" w:type="dxa"/>
        <w:tblLook w:val="04A0" w:firstRow="1" w:lastRow="0" w:firstColumn="1" w:lastColumn="0" w:noHBand="0" w:noVBand="1"/>
      </w:tblPr>
      <w:tblGrid>
        <w:gridCol w:w="851"/>
        <w:gridCol w:w="1886"/>
        <w:gridCol w:w="1886"/>
      </w:tblGrid>
      <w:tr w:rsidR="00687A7C" w:rsidTr="00231B51">
        <w:tc>
          <w:tcPr>
            <w:tcW w:w="851" w:type="dxa"/>
          </w:tcPr>
          <w:p w:rsidR="00687A7C" w:rsidRDefault="00687A7C" w:rsidP="00231B51">
            <w:pPr>
              <w:pStyle w:val="Textnormal"/>
              <w:spacing w:before="0"/>
              <w:ind w:left="0"/>
              <w:rPr>
                <w:rFonts w:ascii="Times New Roman" w:hAnsi="Times New Roman"/>
                <w:sz w:val="24"/>
                <w:szCs w:val="24"/>
                <w:lang w:val="pt-BR"/>
              </w:rPr>
            </w:pPr>
          </w:p>
        </w:tc>
        <w:tc>
          <w:tcPr>
            <w:tcW w:w="1886" w:type="dxa"/>
          </w:tcPr>
          <w:p w:rsidR="00687A7C" w:rsidRDefault="00687A7C" w:rsidP="00231B51">
            <w:pPr>
              <w:pStyle w:val="Textnormal"/>
              <w:spacing w:before="0"/>
              <w:ind w:left="0"/>
              <w:jc w:val="center"/>
              <w:rPr>
                <w:rFonts w:ascii="Times New Roman" w:hAnsi="Times New Roman"/>
                <w:sz w:val="24"/>
                <w:szCs w:val="24"/>
                <w:lang w:val="pt-BR"/>
              </w:rPr>
            </w:pPr>
            <w:r>
              <w:rPr>
                <w:rFonts w:ascii="Times New Roman" w:hAnsi="Times New Roman"/>
                <w:sz w:val="24"/>
                <w:szCs w:val="24"/>
                <w:lang w:val="pt-BR"/>
              </w:rPr>
              <w:t>Y</w:t>
            </w:r>
          </w:p>
        </w:tc>
        <w:tc>
          <w:tcPr>
            <w:tcW w:w="1886" w:type="dxa"/>
          </w:tcPr>
          <w:p w:rsidR="00687A7C" w:rsidRDefault="00687A7C" w:rsidP="00231B51">
            <w:pPr>
              <w:pStyle w:val="Textnormal"/>
              <w:spacing w:before="0"/>
              <w:ind w:left="0"/>
              <w:jc w:val="center"/>
              <w:rPr>
                <w:rFonts w:ascii="Times New Roman" w:hAnsi="Times New Roman"/>
                <w:sz w:val="24"/>
                <w:szCs w:val="24"/>
                <w:lang w:val="pt-BR"/>
              </w:rPr>
            </w:pPr>
            <w:r>
              <w:rPr>
                <w:rFonts w:ascii="Times New Roman" w:hAnsi="Times New Roman"/>
                <w:sz w:val="24"/>
                <w:szCs w:val="24"/>
                <w:lang w:val="pt-BR"/>
              </w:rPr>
              <w:t>X</w:t>
            </w:r>
          </w:p>
        </w:tc>
      </w:tr>
      <w:tr w:rsidR="00687A7C" w:rsidTr="00231B51">
        <w:tc>
          <w:tcPr>
            <w:tcW w:w="851"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22</w:t>
            </w:r>
          </w:p>
        </w:tc>
        <w:tc>
          <w:tcPr>
            <w:tcW w:w="1886"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548121.8401</w:t>
            </w:r>
          </w:p>
        </w:tc>
        <w:tc>
          <w:tcPr>
            <w:tcW w:w="1886"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359528.3700</w:t>
            </w:r>
          </w:p>
        </w:tc>
      </w:tr>
      <w:tr w:rsidR="00687A7C" w:rsidTr="00231B51">
        <w:tc>
          <w:tcPr>
            <w:tcW w:w="851"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25</w:t>
            </w:r>
          </w:p>
        </w:tc>
        <w:tc>
          <w:tcPr>
            <w:tcW w:w="1886"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548173.6248</w:t>
            </w:r>
          </w:p>
        </w:tc>
        <w:tc>
          <w:tcPr>
            <w:tcW w:w="1886" w:type="dxa"/>
          </w:tcPr>
          <w:p w:rsidR="00687A7C" w:rsidRDefault="00687A7C" w:rsidP="00231B51">
            <w:r w:rsidRPr="00904EA7">
              <w:rPr>
                <w:sz w:val="24"/>
                <w:szCs w:val="24"/>
                <w:lang w:val="pt-BR"/>
              </w:rPr>
              <w:t>359</w:t>
            </w:r>
            <w:r>
              <w:rPr>
                <w:sz w:val="24"/>
                <w:szCs w:val="24"/>
                <w:lang w:val="pt-BR"/>
              </w:rPr>
              <w:t>566.3823</w:t>
            </w:r>
          </w:p>
        </w:tc>
      </w:tr>
      <w:tr w:rsidR="00687A7C" w:rsidTr="00231B51">
        <w:tc>
          <w:tcPr>
            <w:tcW w:w="851"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3</w:t>
            </w:r>
          </w:p>
        </w:tc>
        <w:tc>
          <w:tcPr>
            <w:tcW w:w="1886"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548305.7800</w:t>
            </w:r>
          </w:p>
        </w:tc>
        <w:tc>
          <w:tcPr>
            <w:tcW w:w="1886" w:type="dxa"/>
          </w:tcPr>
          <w:p w:rsidR="00687A7C" w:rsidRDefault="00687A7C" w:rsidP="00231B51">
            <w:r w:rsidRPr="00904EA7">
              <w:rPr>
                <w:sz w:val="24"/>
                <w:szCs w:val="24"/>
                <w:lang w:val="pt-BR"/>
              </w:rPr>
              <w:t>359</w:t>
            </w:r>
            <w:r>
              <w:rPr>
                <w:sz w:val="24"/>
                <w:szCs w:val="24"/>
                <w:lang w:val="pt-BR"/>
              </w:rPr>
              <w:t>663.390</w:t>
            </w:r>
          </w:p>
        </w:tc>
      </w:tr>
      <w:tr w:rsidR="00687A7C" w:rsidTr="00231B51">
        <w:tc>
          <w:tcPr>
            <w:tcW w:w="851"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2</w:t>
            </w:r>
          </w:p>
        </w:tc>
        <w:tc>
          <w:tcPr>
            <w:tcW w:w="1886"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548316.3600</w:t>
            </w:r>
          </w:p>
        </w:tc>
        <w:tc>
          <w:tcPr>
            <w:tcW w:w="1886" w:type="dxa"/>
          </w:tcPr>
          <w:p w:rsidR="00687A7C" w:rsidRDefault="00687A7C" w:rsidP="00231B51">
            <w:r>
              <w:rPr>
                <w:noProof/>
                <w:sz w:val="24"/>
                <w:szCs w:val="24"/>
              </w:rPr>
              <mc:AlternateContent>
                <mc:Choice Requires="wps">
                  <w:drawing>
                    <wp:anchor distT="0" distB="0" distL="114300" distR="114300" simplePos="0" relativeHeight="251660288" behindDoc="0" locked="0" layoutInCell="1" allowOverlap="1" wp14:anchorId="50594891" wp14:editId="0C41CCB4">
                      <wp:simplePos x="0" y="0"/>
                      <wp:positionH relativeFrom="column">
                        <wp:posOffset>2581275</wp:posOffset>
                      </wp:positionH>
                      <wp:positionV relativeFrom="paragraph">
                        <wp:posOffset>130175</wp:posOffset>
                      </wp:positionV>
                      <wp:extent cx="100330" cy="110490"/>
                      <wp:effectExtent l="0" t="0" r="13970" b="22860"/>
                      <wp:wrapNone/>
                      <wp:docPr id="4" name="Oval 4"/>
                      <wp:cNvGraphicFramePr/>
                      <a:graphic xmlns:a="http://schemas.openxmlformats.org/drawingml/2006/main">
                        <a:graphicData uri="http://schemas.microsoft.com/office/word/2010/wordprocessingShape">
                          <wps:wsp>
                            <wps:cNvSpPr/>
                            <wps:spPr>
                              <a:xfrm>
                                <a:off x="0" y="0"/>
                                <a:ext cx="100330" cy="11049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03.25pt;margin-top:10.25pt;width:7.9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JgwIAAG0FAAAOAAAAZHJzL2Uyb0RvYy54bWysVEtv2zAMvg/YfxB0X22n6bYGdYqgRYcB&#10;RVusHXpWZCkWIImapMTJfv0o+dGgLXYY5oNMiuTHh0heXO6NJjvhgwJb0+qkpERYDo2ym5r+fLr5&#10;9JWSEJltmAYranoQgV4uP3646NxCzKAF3QhPEMSGRedq2sboFkUReCsMCyfghEWhBG9YRNZvisaz&#10;DtGNLmZl+bnowDfOAxch4O11L6TLjC+l4PFeyiAi0TXF2GI+fT7X6SyWF2yx8cy1ig9hsH+IwjBl&#10;0ekEdc0iI1uv3kAZxT0EkPGEgylASsVFzgGzqcpX2Ty2zImcCxYnuKlM4f/B8rvdgyeqqemcEssM&#10;PtH9jmkyT5XpXFigwqN78AMXkExp7qU36Y8JkH2u5mGqpthHwvGyKsvTU6w5R1FVlfPzXO3ixdj5&#10;EL8JMCQRNRVaKxdSvmzBdrchok/UHrXSdQCtmhuldWZSj4gr7QkGXFPGubBxluJGqyPNIqXRB56p&#10;eNAi2Wv7Q0hMHUOdZae56V4DVr2oZY3o/ZyV+I1exhCyzwyYkCVGOGEPAKPmcbDVADPoJ1ORe3Yy&#10;Lv8WWJ/pZJE9g42TsVEW/HsAOk6ee30M/6g0iVxDc8DG8NBPTHD8RuEr3bIQH5jHEcGHxbGP93hI&#10;DV1NYaAoacH/fu8+6WPnopSSDkeupuHXlnlBif5usafPq/k8zWhm5mdfZsj4Y8n6WGK35grw3Stc&#10;MI5nMulHPZLSg3nG7bBKXlHELEffNeXRj8xV7FcB7hcuVqushnPpWLy1j44n8FTV1IJP+2fm3dCq&#10;EXv8DsbxfNOuvW6ytLDaRpAq9/JLXYd640znxhn2T1oax3zWetmSyz8AAAD//wMAUEsDBBQABgAI&#10;AAAAIQCMi2UM3wAAAAkBAAAPAAAAZHJzL2Rvd25yZXYueG1sTI/BTsMwDIbvSLxDZCRuLFlbxlaa&#10;TggJJNgktLIHyBrTVDRJlWRbeXvMaZwsy59/f67Wkx3YCUPsvZMwnwlg6Fqve9dJ2H++3C2BxaSc&#10;VoN3KOEHI6zr66tKldqf3Q5PTeoYhbhYKgkmpbHkPLYGrYozP6Kj2ZcPViVqQ8d1UGcKtwPPhFhw&#10;q3pHF4wa8dlg+90cLWnwnG+KVzPfvIX3EFfb9qPZbaW8vZmeHoElnNIFhj992oGanA7+6HRkg4RC&#10;LO4JlZAJqgQUWZYDO0jIH1bA64r//6D+BQAA//8DAFBLAQItABQABgAIAAAAIQC2gziS/gAAAOEB&#10;AAATAAAAAAAAAAAAAAAAAAAAAABbQ29udGVudF9UeXBlc10ueG1sUEsBAi0AFAAGAAgAAAAhADj9&#10;If/WAAAAlAEAAAsAAAAAAAAAAAAAAAAALwEAAF9yZWxzLy5yZWxzUEsBAi0AFAAGAAgAAAAhAPff&#10;P8mDAgAAbQUAAA4AAAAAAAAAAAAAAAAALgIAAGRycy9lMm9Eb2MueG1sUEsBAi0AFAAGAAgAAAAh&#10;AIyLZQzfAAAACQEAAA8AAAAAAAAAAAAAAAAA3QQAAGRycy9kb3ducmV2LnhtbFBLBQYAAAAABAAE&#10;APMAAADpBQAAAAA=&#10;" fillcolor="#ed7d31 [3205]" strokecolor="#1f4d78 [1604]" strokeweight="1pt">
                      <v:stroke joinstyle="miter"/>
                    </v:oval>
                  </w:pict>
                </mc:Fallback>
              </mc:AlternateContent>
            </w:r>
            <w:r w:rsidRPr="00904EA7">
              <w:rPr>
                <w:sz w:val="24"/>
                <w:szCs w:val="24"/>
                <w:lang w:val="pt-BR"/>
              </w:rPr>
              <w:t>359</w:t>
            </w:r>
            <w:r>
              <w:rPr>
                <w:sz w:val="24"/>
                <w:szCs w:val="24"/>
                <w:lang w:val="pt-BR"/>
              </w:rPr>
              <w:t>629.7700</w:t>
            </w:r>
          </w:p>
        </w:tc>
      </w:tr>
      <w:tr w:rsidR="00687A7C" w:rsidTr="00231B51">
        <w:tc>
          <w:tcPr>
            <w:tcW w:w="851"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107</w:t>
            </w:r>
          </w:p>
        </w:tc>
        <w:tc>
          <w:tcPr>
            <w:tcW w:w="1886"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548315.2300</w:t>
            </w:r>
          </w:p>
        </w:tc>
        <w:tc>
          <w:tcPr>
            <w:tcW w:w="1886" w:type="dxa"/>
          </w:tcPr>
          <w:p w:rsidR="00687A7C" w:rsidRDefault="00687A7C" w:rsidP="00231B51">
            <w:r w:rsidRPr="00904EA7">
              <w:rPr>
                <w:sz w:val="24"/>
                <w:szCs w:val="24"/>
                <w:lang w:val="pt-BR"/>
              </w:rPr>
              <w:t>359</w:t>
            </w:r>
            <w:r>
              <w:rPr>
                <w:sz w:val="24"/>
                <w:szCs w:val="24"/>
                <w:lang w:val="pt-BR"/>
              </w:rPr>
              <w:t>602.3700</w:t>
            </w:r>
          </w:p>
        </w:tc>
      </w:tr>
      <w:tr w:rsidR="00687A7C" w:rsidTr="00231B51">
        <w:tc>
          <w:tcPr>
            <w:tcW w:w="851"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1</w:t>
            </w:r>
          </w:p>
        </w:tc>
        <w:tc>
          <w:tcPr>
            <w:tcW w:w="1886"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548314.4899</w:t>
            </w:r>
          </w:p>
        </w:tc>
        <w:tc>
          <w:tcPr>
            <w:tcW w:w="1886" w:type="dxa"/>
          </w:tcPr>
          <w:p w:rsidR="00687A7C" w:rsidRDefault="00687A7C" w:rsidP="00231B51">
            <w:r w:rsidRPr="00904EA7">
              <w:rPr>
                <w:sz w:val="24"/>
                <w:szCs w:val="24"/>
                <w:lang w:val="pt-BR"/>
              </w:rPr>
              <w:t>359</w:t>
            </w:r>
            <w:r>
              <w:rPr>
                <w:sz w:val="24"/>
                <w:szCs w:val="24"/>
                <w:lang w:val="pt-BR"/>
              </w:rPr>
              <w:t>587.7398</w:t>
            </w:r>
          </w:p>
        </w:tc>
      </w:tr>
      <w:tr w:rsidR="00687A7C" w:rsidTr="00231B51">
        <w:tc>
          <w:tcPr>
            <w:tcW w:w="851"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24</w:t>
            </w:r>
          </w:p>
        </w:tc>
        <w:tc>
          <w:tcPr>
            <w:tcW w:w="1886"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548212.7619</w:t>
            </w:r>
          </w:p>
        </w:tc>
        <w:tc>
          <w:tcPr>
            <w:tcW w:w="1886" w:type="dxa"/>
          </w:tcPr>
          <w:p w:rsidR="00687A7C" w:rsidRDefault="00687A7C" w:rsidP="00231B51">
            <w:r w:rsidRPr="00904EA7">
              <w:rPr>
                <w:sz w:val="24"/>
                <w:szCs w:val="24"/>
                <w:lang w:val="pt-BR"/>
              </w:rPr>
              <w:t>359</w:t>
            </w:r>
            <w:r>
              <w:rPr>
                <w:sz w:val="24"/>
                <w:szCs w:val="24"/>
                <w:lang w:val="pt-BR"/>
              </w:rPr>
              <w:t>513.0631</w:t>
            </w:r>
          </w:p>
        </w:tc>
      </w:tr>
      <w:tr w:rsidR="00687A7C" w:rsidTr="00231B51">
        <w:tc>
          <w:tcPr>
            <w:tcW w:w="851"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112</w:t>
            </w:r>
          </w:p>
        </w:tc>
        <w:tc>
          <w:tcPr>
            <w:tcW w:w="1886" w:type="dxa"/>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548142.6701</w:t>
            </w:r>
          </w:p>
        </w:tc>
        <w:tc>
          <w:tcPr>
            <w:tcW w:w="1886" w:type="dxa"/>
          </w:tcPr>
          <w:p w:rsidR="00687A7C" w:rsidRDefault="00687A7C" w:rsidP="00231B51">
            <w:r w:rsidRPr="00904EA7">
              <w:rPr>
                <w:sz w:val="24"/>
                <w:szCs w:val="24"/>
                <w:lang w:val="pt-BR"/>
              </w:rPr>
              <w:t>359</w:t>
            </w:r>
            <w:r>
              <w:rPr>
                <w:sz w:val="24"/>
                <w:szCs w:val="24"/>
                <w:lang w:val="pt-BR"/>
              </w:rPr>
              <w:t>461.6100</w:t>
            </w:r>
          </w:p>
        </w:tc>
      </w:tr>
      <w:tr w:rsidR="00687A7C" w:rsidTr="00231B51">
        <w:tc>
          <w:tcPr>
            <w:tcW w:w="4623" w:type="dxa"/>
            <w:gridSpan w:val="3"/>
          </w:tcPr>
          <w:p w:rsidR="00687A7C" w:rsidRDefault="00687A7C" w:rsidP="00231B51">
            <w:pPr>
              <w:pStyle w:val="Textnormal"/>
              <w:spacing w:before="0"/>
              <w:ind w:left="0"/>
              <w:rPr>
                <w:rFonts w:ascii="Times New Roman" w:hAnsi="Times New Roman"/>
                <w:sz w:val="24"/>
                <w:szCs w:val="24"/>
                <w:lang w:val="pt-BR"/>
              </w:rPr>
            </w:pPr>
            <w:r>
              <w:rPr>
                <w:rFonts w:ascii="Times New Roman" w:hAnsi="Times New Roman"/>
                <w:sz w:val="24"/>
                <w:szCs w:val="24"/>
                <w:lang w:val="pt-BR"/>
              </w:rPr>
              <w:t>suprafata masurata 14850mp</w:t>
            </w:r>
          </w:p>
        </w:tc>
      </w:tr>
    </w:tbl>
    <w:p w:rsidR="00687A7C" w:rsidRPr="00502236" w:rsidRDefault="00687A7C" w:rsidP="00687A7C">
      <w:pPr>
        <w:pStyle w:val="Textnormal"/>
        <w:spacing w:before="0" w:after="0"/>
        <w:ind w:left="714"/>
        <w:rPr>
          <w:rFonts w:ascii="Times New Roman" w:hAnsi="Times New Roman"/>
          <w:sz w:val="24"/>
          <w:szCs w:val="24"/>
          <w:lang w:val="pt-BR"/>
        </w:rPr>
      </w:pPr>
    </w:p>
    <w:p w:rsidR="00687A7C" w:rsidRDefault="00687A7C" w:rsidP="00687A7C">
      <w:pPr>
        <w:autoSpaceDE w:val="0"/>
        <w:autoSpaceDN w:val="0"/>
        <w:adjustRightInd w:val="0"/>
        <w:spacing w:after="0" w:line="240" w:lineRule="auto"/>
        <w:ind w:left="720"/>
        <w:rPr>
          <w:rFonts w:ascii="Times New Roman" w:hAnsi="Times New Roman" w:cs="Times New Roman"/>
          <w:sz w:val="12"/>
          <w:szCs w:val="12"/>
        </w:rPr>
      </w:pPr>
    </w:p>
    <w:p w:rsidR="00687A7C" w:rsidRPr="006E13D0" w:rsidRDefault="00687A7C" w:rsidP="00687A7C">
      <w:pPr>
        <w:autoSpaceDE w:val="0"/>
        <w:autoSpaceDN w:val="0"/>
        <w:adjustRightInd w:val="0"/>
        <w:spacing w:after="0" w:line="240" w:lineRule="auto"/>
        <w:ind w:left="720"/>
        <w:rPr>
          <w:rFonts w:ascii="Times New Roman" w:hAnsi="Times New Roman" w:cs="Times New Roman"/>
          <w:sz w:val="12"/>
          <w:szCs w:val="12"/>
        </w:rPr>
      </w:pPr>
    </w:p>
    <w:p w:rsidR="00687A7C" w:rsidRPr="00610C63" w:rsidRDefault="00687A7C" w:rsidP="00687A7C">
      <w:pPr>
        <w:autoSpaceDE w:val="0"/>
        <w:autoSpaceDN w:val="0"/>
        <w:adjustRightInd w:val="0"/>
        <w:spacing w:after="0" w:line="240" w:lineRule="auto"/>
        <w:ind w:left="720"/>
        <w:rPr>
          <w:rFonts w:ascii="Times New Roman" w:hAnsi="Times New Roman" w:cs="Times New Roman"/>
          <w:sz w:val="24"/>
          <w:szCs w:val="24"/>
        </w:rPr>
      </w:pPr>
      <w:r w:rsidRPr="00610C63">
        <w:rPr>
          <w:rFonts w:ascii="Times New Roman" w:hAnsi="Times New Roman" w:cs="Times New Roman"/>
          <w:sz w:val="24"/>
          <w:szCs w:val="24"/>
        </w:rPr>
        <w:t>Vecinatati teren:</w:t>
      </w:r>
    </w:p>
    <w:p w:rsidR="00687A7C" w:rsidRDefault="00687A7C" w:rsidP="00687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Nord    proprietate particulara   pe o lungime de 228.18m </w:t>
      </w:r>
    </w:p>
    <w:p w:rsidR="00687A7C" w:rsidRPr="00502236" w:rsidRDefault="00687A7C" w:rsidP="00687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Est       HR (pr. Ilfov) pe o lungime de 77.32m </w:t>
      </w:r>
    </w:p>
    <w:p w:rsidR="00687A7C" w:rsidRPr="00502236" w:rsidRDefault="00687A7C" w:rsidP="00687A7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Sud      proprietate particulara pe o lungime de 213.15m</w:t>
      </w:r>
    </w:p>
    <w:p w:rsidR="00687A7C" w:rsidRPr="00502236" w:rsidRDefault="00687A7C" w:rsidP="00687A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Vest     DN 72 Tirgoviste Bucurest pe o lungime de 69.93m </w:t>
      </w:r>
    </w:p>
    <w:p w:rsidR="00687A7C" w:rsidRDefault="00687A7C" w:rsidP="00687A7C">
      <w:pPr>
        <w:spacing w:after="0" w:line="240" w:lineRule="auto"/>
        <w:ind w:firstLine="720"/>
        <w:jc w:val="both"/>
        <w:rPr>
          <w:rFonts w:ascii="Times New Roman" w:hAnsi="Times New Roman" w:cs="Times New Roman"/>
          <w:sz w:val="24"/>
          <w:szCs w:val="24"/>
          <w:lang w:val="it-IT"/>
        </w:rPr>
      </w:pPr>
    </w:p>
    <w:p w:rsidR="00687A7C" w:rsidRDefault="00687A7C" w:rsidP="00687A7C">
      <w:pPr>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Constructiile se vor amplasa astfel:</w:t>
      </w:r>
    </w:p>
    <w:p w:rsidR="00687A7C" w:rsidRDefault="00687A7C" w:rsidP="00687A7C">
      <w:pPr>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la 30.0m fata de limita DN 72</w:t>
      </w:r>
    </w:p>
    <w:p w:rsidR="00687A7C" w:rsidRDefault="00687A7C" w:rsidP="00687A7C">
      <w:pPr>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la 13.50 m fata de limita proprietatii din nord</w:t>
      </w:r>
    </w:p>
    <w:p w:rsidR="00687A7C" w:rsidRDefault="00687A7C" w:rsidP="00687A7C">
      <w:pPr>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la 13.50 m fata de limita proprietatii  din sud</w:t>
      </w:r>
    </w:p>
    <w:p w:rsidR="00687A7C" w:rsidRDefault="00687A7C" w:rsidP="00687A7C">
      <w:pPr>
        <w:spacing w:after="0" w:line="240" w:lineRule="auto"/>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la 175.0 m fata de pr. Ilfov</w:t>
      </w:r>
    </w:p>
    <w:p w:rsidR="00687A7C" w:rsidRDefault="00687A7C" w:rsidP="007D125C">
      <w:pPr>
        <w:shd w:val="clear" w:color="auto" w:fill="FFFFFF"/>
        <w:spacing w:after="0" w:line="240" w:lineRule="auto"/>
        <w:jc w:val="both"/>
        <w:rPr>
          <w:rStyle w:val="tpa"/>
          <w:rFonts w:ascii="Times New Roman" w:hAnsi="Times New Roman" w:cs="Times New Roman"/>
          <w:color w:val="0000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VI.</w:t>
      </w:r>
      <w:r w:rsidRPr="007D125C">
        <w:rPr>
          <w:rStyle w:val="tsp"/>
          <w:rFonts w:ascii="Times New Roman" w:hAnsi="Times New Roman" w:cs="Times New Roman"/>
          <w:color w:val="000000"/>
          <w:sz w:val="24"/>
          <w:szCs w:val="24"/>
        </w:rPr>
        <w:t>Descrierea tuturor efectelor semnificative posibile asupra mediului ale proiectului, în limita informaţiilor disponibile:</w:t>
      </w: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al"/>
          <w:rFonts w:ascii="Times New Roman" w:hAnsi="Times New Roman" w:cs="Times New Roman"/>
          <w:b/>
          <w:bCs/>
          <w:color w:val="008F00"/>
          <w:sz w:val="24"/>
          <w:szCs w:val="24"/>
        </w:rPr>
        <w:t>(A)</w:t>
      </w:r>
      <w:r w:rsidRPr="007D125C">
        <w:rPr>
          <w:rStyle w:val="tal"/>
          <w:rFonts w:ascii="Times New Roman" w:hAnsi="Times New Roman" w:cs="Times New Roman"/>
          <w:color w:val="000000"/>
          <w:sz w:val="24"/>
          <w:szCs w:val="24"/>
        </w:rPr>
        <w:t>Surse de poluanţi şi instalaţii pentru reţinerea, evacuarea şi dispersia poluanţilor în mediu:</w:t>
      </w:r>
    </w:p>
    <w:p w:rsidR="007D125C" w:rsidRDefault="007D125C" w:rsidP="007D125C">
      <w:pPr>
        <w:shd w:val="clear" w:color="auto" w:fill="FFFFFF"/>
        <w:spacing w:after="0" w:line="240" w:lineRule="auto"/>
        <w:jc w:val="both"/>
        <w:rPr>
          <w:rStyle w:val="tli"/>
          <w:rFonts w:ascii="Times New Roman" w:hAnsi="Times New Roman" w:cs="Times New Roman"/>
          <w:color w:val="000000"/>
          <w:sz w:val="24"/>
          <w:szCs w:val="24"/>
        </w:rPr>
      </w:pPr>
      <w:r w:rsidRPr="007D125C">
        <w:rPr>
          <w:rStyle w:val="li"/>
          <w:rFonts w:ascii="Times New Roman" w:hAnsi="Times New Roman" w:cs="Times New Roman"/>
          <w:b/>
          <w:bCs/>
          <w:color w:val="8F0000"/>
          <w:sz w:val="24"/>
          <w:szCs w:val="24"/>
        </w:rPr>
        <w:t>a)</w:t>
      </w:r>
      <w:r w:rsidRPr="007D125C">
        <w:rPr>
          <w:rStyle w:val="tli"/>
          <w:rFonts w:ascii="Times New Roman" w:hAnsi="Times New Roman" w:cs="Times New Roman"/>
          <w:color w:val="000000"/>
          <w:sz w:val="24"/>
          <w:szCs w:val="24"/>
        </w:rPr>
        <w:t>protecţia calităţii apelor:</w:t>
      </w:r>
    </w:p>
    <w:p w:rsidR="005E1878" w:rsidRDefault="005E1878" w:rsidP="0000662A">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Factorul de mediu „apa” este afectat in faza de executie, prin producerea de ape uzate menajere în cadrul organizarilor de santier, apa nu se foloseste în scopuri industriale</w:t>
      </w:r>
    </w:p>
    <w:p w:rsidR="005E1878" w:rsidRDefault="005E1878" w:rsidP="0000662A">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Apele uzate menajere vor fi colectate în toalete ecologice mobile si evacuate de catre firme specializate în statiile de epurare acreditate cele mai apropiate</w:t>
      </w:r>
    </w:p>
    <w:p w:rsidR="005E1878" w:rsidRPr="007D125C" w:rsidRDefault="005E1878" w:rsidP="0000662A">
      <w:pPr>
        <w:shd w:val="clear" w:color="auto" w:fill="FFFFFF"/>
        <w:spacing w:after="0" w:line="240" w:lineRule="auto"/>
        <w:ind w:firstLine="708"/>
        <w:jc w:val="both"/>
        <w:rPr>
          <w:rFonts w:ascii="Times New Roman" w:hAnsi="Times New Roman" w:cs="Times New Roman"/>
          <w:color w:val="000000"/>
          <w:sz w:val="24"/>
          <w:szCs w:val="24"/>
        </w:rPr>
      </w:pPr>
      <w:r>
        <w:rPr>
          <w:rStyle w:val="tli"/>
          <w:rFonts w:ascii="Times New Roman" w:hAnsi="Times New Roman" w:cs="Times New Roman"/>
          <w:color w:val="000000"/>
          <w:sz w:val="24"/>
          <w:szCs w:val="24"/>
        </w:rPr>
        <w:t>Impactul provocat de evacuarea acestor ape uzate asupra mediului este minor.</w:t>
      </w:r>
    </w:p>
    <w:p w:rsidR="00130145" w:rsidRDefault="00130145" w:rsidP="007D125C">
      <w:pPr>
        <w:shd w:val="clear" w:color="auto" w:fill="FFFFFF"/>
        <w:spacing w:after="0" w:line="240" w:lineRule="auto"/>
        <w:jc w:val="both"/>
        <w:rPr>
          <w:rStyle w:val="li"/>
          <w:rFonts w:ascii="Times New Roman" w:hAnsi="Times New Roman" w:cs="Times New Roman"/>
          <w:b/>
          <w:bCs/>
          <w:color w:val="8F0000"/>
          <w:sz w:val="24"/>
          <w:szCs w:val="24"/>
        </w:rPr>
      </w:pPr>
    </w:p>
    <w:p w:rsidR="007D125C" w:rsidRDefault="007D125C" w:rsidP="007D125C">
      <w:pPr>
        <w:shd w:val="clear" w:color="auto" w:fill="FFFFFF"/>
        <w:spacing w:after="0" w:line="240" w:lineRule="auto"/>
        <w:jc w:val="both"/>
        <w:rPr>
          <w:rStyle w:val="tli"/>
          <w:rFonts w:ascii="Times New Roman" w:hAnsi="Times New Roman" w:cs="Times New Roman"/>
          <w:color w:val="000000"/>
          <w:sz w:val="24"/>
          <w:szCs w:val="24"/>
        </w:rPr>
      </w:pPr>
      <w:r w:rsidRPr="007D125C">
        <w:rPr>
          <w:rStyle w:val="li"/>
          <w:rFonts w:ascii="Times New Roman" w:hAnsi="Times New Roman" w:cs="Times New Roman"/>
          <w:b/>
          <w:bCs/>
          <w:color w:val="8F0000"/>
          <w:sz w:val="24"/>
          <w:szCs w:val="24"/>
        </w:rPr>
        <w:t>b)</w:t>
      </w:r>
      <w:r w:rsidRPr="007D125C">
        <w:rPr>
          <w:rStyle w:val="tli"/>
          <w:rFonts w:ascii="Times New Roman" w:hAnsi="Times New Roman" w:cs="Times New Roman"/>
          <w:color w:val="000000"/>
          <w:sz w:val="24"/>
          <w:szCs w:val="24"/>
        </w:rPr>
        <w:t>protecţia aerului:</w:t>
      </w:r>
    </w:p>
    <w:p w:rsidR="005E1878" w:rsidRDefault="005E1878" w:rsidP="0000662A">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Impactul asupra calitatii aerului provine de la arderea combustibililor fosili de catre utilajele si mijloacele de transport folosite de catre constructor. Emisiile cauzate de utilajele folosite la lucrarile necesare au un caracter temporar si local. Pentru reducerea emisiilor puluante se vor folosi utilaje si mijloace de transport ale caror emisii se încadreaza în normele admise.</w:t>
      </w:r>
    </w:p>
    <w:p w:rsidR="005E1878" w:rsidRDefault="005E1878" w:rsidP="007D125C">
      <w:pPr>
        <w:shd w:val="clear" w:color="auto" w:fill="FFFFFF"/>
        <w:spacing w:after="0" w:line="240" w:lineRule="auto"/>
        <w:jc w:val="both"/>
        <w:rPr>
          <w:rStyle w:val="tli"/>
          <w:rFonts w:ascii="Times New Roman" w:hAnsi="Times New Roman" w:cs="Times New Roman"/>
          <w:color w:val="000000"/>
          <w:sz w:val="24"/>
          <w:szCs w:val="24"/>
        </w:rPr>
      </w:pPr>
    </w:p>
    <w:p w:rsidR="007D125C" w:rsidRDefault="007D125C" w:rsidP="007D125C">
      <w:pPr>
        <w:shd w:val="clear" w:color="auto" w:fill="FFFFFF"/>
        <w:spacing w:after="0" w:line="240" w:lineRule="auto"/>
        <w:jc w:val="both"/>
        <w:rPr>
          <w:rStyle w:val="tli"/>
          <w:rFonts w:ascii="Times New Roman" w:hAnsi="Times New Roman" w:cs="Times New Roman"/>
          <w:color w:val="000000"/>
          <w:sz w:val="24"/>
          <w:szCs w:val="24"/>
        </w:rPr>
      </w:pPr>
      <w:r w:rsidRPr="007D125C">
        <w:rPr>
          <w:rStyle w:val="li"/>
          <w:rFonts w:ascii="Times New Roman" w:hAnsi="Times New Roman" w:cs="Times New Roman"/>
          <w:b/>
          <w:bCs/>
          <w:color w:val="8F0000"/>
          <w:sz w:val="24"/>
          <w:szCs w:val="24"/>
        </w:rPr>
        <w:t>c)</w:t>
      </w:r>
      <w:r w:rsidRPr="007D125C">
        <w:rPr>
          <w:rStyle w:val="tli"/>
          <w:rFonts w:ascii="Times New Roman" w:hAnsi="Times New Roman" w:cs="Times New Roman"/>
          <w:color w:val="000000"/>
          <w:sz w:val="24"/>
          <w:szCs w:val="24"/>
        </w:rPr>
        <w:t>protecţia împotriva zgomotului şi vibraţiilor:</w:t>
      </w:r>
    </w:p>
    <w:p w:rsidR="005E1878" w:rsidRDefault="005E1878" w:rsidP="0000662A">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lastRenderedPageBreak/>
        <w:t>In perioada de executie a lucrarilor va exista poluare sonora minima pe o perioada temporara. Nu sunt necesare amenajari si dotari de protectia mediului împotriva zgomotului.</w:t>
      </w:r>
    </w:p>
    <w:p w:rsidR="005E1878" w:rsidRDefault="005E1878" w:rsidP="007D125C">
      <w:pPr>
        <w:shd w:val="clear" w:color="auto" w:fill="FFFFFF"/>
        <w:spacing w:after="0" w:line="240" w:lineRule="auto"/>
        <w:jc w:val="both"/>
        <w:rPr>
          <w:rStyle w:val="tli"/>
          <w:rFonts w:ascii="Times New Roman" w:hAnsi="Times New Roman" w:cs="Times New Roman"/>
          <w:color w:val="000000"/>
          <w:sz w:val="24"/>
          <w:szCs w:val="24"/>
        </w:rPr>
      </w:pPr>
    </w:p>
    <w:p w:rsidR="007D125C" w:rsidRDefault="007D125C" w:rsidP="007D125C">
      <w:pPr>
        <w:shd w:val="clear" w:color="auto" w:fill="FFFFFF"/>
        <w:spacing w:after="0" w:line="240" w:lineRule="auto"/>
        <w:jc w:val="both"/>
        <w:rPr>
          <w:rStyle w:val="tli"/>
          <w:rFonts w:ascii="Times New Roman" w:hAnsi="Times New Roman" w:cs="Times New Roman"/>
          <w:color w:val="000000"/>
          <w:sz w:val="24"/>
          <w:szCs w:val="24"/>
        </w:rPr>
      </w:pPr>
      <w:r w:rsidRPr="007D125C">
        <w:rPr>
          <w:rStyle w:val="li"/>
          <w:rFonts w:ascii="Times New Roman" w:hAnsi="Times New Roman" w:cs="Times New Roman"/>
          <w:b/>
          <w:bCs/>
          <w:color w:val="8F0000"/>
          <w:sz w:val="24"/>
          <w:szCs w:val="24"/>
        </w:rPr>
        <w:t>d)</w:t>
      </w:r>
      <w:r w:rsidRPr="007D125C">
        <w:rPr>
          <w:rStyle w:val="tli"/>
          <w:rFonts w:ascii="Times New Roman" w:hAnsi="Times New Roman" w:cs="Times New Roman"/>
          <w:color w:val="000000"/>
          <w:sz w:val="24"/>
          <w:szCs w:val="24"/>
        </w:rPr>
        <w:t>protecţia împotriva radiaţiilor:</w:t>
      </w:r>
    </w:p>
    <w:p w:rsidR="005E1878" w:rsidRDefault="005E1878" w:rsidP="0000662A">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In perioada de executie a lucrarilor nu sunt surse de radiatii, implicit nu sunt necesare amenajari si dotari în acest sens.</w:t>
      </w:r>
    </w:p>
    <w:p w:rsidR="005E1878" w:rsidRDefault="005E1878" w:rsidP="007D125C">
      <w:pPr>
        <w:shd w:val="clear" w:color="auto" w:fill="FFFFFF"/>
        <w:spacing w:after="0" w:line="240" w:lineRule="auto"/>
        <w:jc w:val="both"/>
        <w:rPr>
          <w:rStyle w:val="tli"/>
          <w:rFonts w:ascii="Times New Roman" w:hAnsi="Times New Roman" w:cs="Times New Roman"/>
          <w:color w:val="000000"/>
          <w:sz w:val="24"/>
          <w:szCs w:val="24"/>
        </w:rPr>
      </w:pPr>
    </w:p>
    <w:p w:rsidR="007D125C" w:rsidRDefault="007D125C" w:rsidP="007D125C">
      <w:pPr>
        <w:shd w:val="clear" w:color="auto" w:fill="FFFFFF"/>
        <w:spacing w:after="0" w:line="240" w:lineRule="auto"/>
        <w:jc w:val="both"/>
        <w:rPr>
          <w:rStyle w:val="tli"/>
          <w:rFonts w:ascii="Times New Roman" w:hAnsi="Times New Roman" w:cs="Times New Roman"/>
          <w:color w:val="000000"/>
          <w:sz w:val="24"/>
          <w:szCs w:val="24"/>
        </w:rPr>
      </w:pPr>
      <w:r w:rsidRPr="007D125C">
        <w:rPr>
          <w:rStyle w:val="li"/>
          <w:rFonts w:ascii="Times New Roman" w:hAnsi="Times New Roman" w:cs="Times New Roman"/>
          <w:b/>
          <w:bCs/>
          <w:color w:val="8F0000"/>
          <w:sz w:val="24"/>
          <w:szCs w:val="24"/>
        </w:rPr>
        <w:t>e)</w:t>
      </w:r>
      <w:r w:rsidRPr="007D125C">
        <w:rPr>
          <w:rStyle w:val="tli"/>
          <w:rFonts w:ascii="Times New Roman" w:hAnsi="Times New Roman" w:cs="Times New Roman"/>
          <w:color w:val="000000"/>
          <w:sz w:val="24"/>
          <w:szCs w:val="24"/>
        </w:rPr>
        <w:t>protecţia solului şi a subsolului:</w:t>
      </w:r>
    </w:p>
    <w:p w:rsidR="005E1878" w:rsidRDefault="005E1878" w:rsidP="0000662A">
      <w:pPr>
        <w:shd w:val="clear" w:color="auto" w:fill="FFFFFF"/>
        <w:spacing w:after="0" w:line="240" w:lineRule="auto"/>
        <w:ind w:firstLine="360"/>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In faza de executie a lucrarilor factorul de mediu sol poate fi afectat prin:</w:t>
      </w:r>
    </w:p>
    <w:p w:rsidR="005E1878" w:rsidRDefault="005E1878" w:rsidP="005E1878">
      <w:pPr>
        <w:pStyle w:val="ListParagraph"/>
        <w:numPr>
          <w:ilvl w:val="0"/>
          <w:numId w:val="2"/>
        </w:numPr>
        <w:shd w:val="clear" w:color="auto" w:fill="FFFFFF"/>
        <w:spacing w:after="0" w:line="240" w:lineRule="auto"/>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Producerea materialului în urma excavatiilor</w:t>
      </w:r>
    </w:p>
    <w:p w:rsidR="005E1878" w:rsidRDefault="005E1878" w:rsidP="005E1878">
      <w:pPr>
        <w:pStyle w:val="ListParagraph"/>
        <w:numPr>
          <w:ilvl w:val="0"/>
          <w:numId w:val="2"/>
        </w:numPr>
        <w:shd w:val="clear" w:color="auto" w:fill="FFFFFF"/>
        <w:spacing w:after="0" w:line="240" w:lineRule="auto"/>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Turnarea betoanelor</w:t>
      </w:r>
    </w:p>
    <w:p w:rsidR="005E1878" w:rsidRDefault="005E1878" w:rsidP="005E1878">
      <w:pPr>
        <w:pStyle w:val="ListParagraph"/>
        <w:numPr>
          <w:ilvl w:val="0"/>
          <w:numId w:val="2"/>
        </w:numPr>
        <w:shd w:val="clear" w:color="auto" w:fill="FFFFFF"/>
        <w:spacing w:after="0" w:line="240" w:lineRule="auto"/>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Poluarea cu uleiuri minerale în cazul în care apar pierderi accidentale la mijloacele de transport sau utilajele de constructie</w:t>
      </w:r>
    </w:p>
    <w:p w:rsidR="005E1878" w:rsidRDefault="005E1878" w:rsidP="005E1878">
      <w:pPr>
        <w:pStyle w:val="ListParagraph"/>
        <w:numPr>
          <w:ilvl w:val="0"/>
          <w:numId w:val="2"/>
        </w:numPr>
        <w:shd w:val="clear" w:color="auto" w:fill="FFFFFF"/>
        <w:spacing w:after="0" w:line="240" w:lineRule="auto"/>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Deseuri menajere provenite de la personalul de executie, care vor fi colectate în pubele.</w:t>
      </w:r>
    </w:p>
    <w:p w:rsidR="005E1878" w:rsidRPr="005E1878" w:rsidRDefault="005E1878" w:rsidP="005E1878">
      <w:pPr>
        <w:pStyle w:val="ListParagraph"/>
        <w:numPr>
          <w:ilvl w:val="0"/>
          <w:numId w:val="2"/>
        </w:numPr>
        <w:shd w:val="clear" w:color="auto" w:fill="FFFFFF"/>
        <w:spacing w:after="0" w:line="240" w:lineRule="auto"/>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Executantul lucrarilor are obligatia prin „planul de management aferent lucrarilor” sa rezolve operativ toate problemele aparute</w:t>
      </w:r>
    </w:p>
    <w:p w:rsidR="005E1878" w:rsidRPr="007D125C" w:rsidRDefault="005E1878" w:rsidP="007D125C">
      <w:pPr>
        <w:shd w:val="clear" w:color="auto" w:fill="FFFFFF"/>
        <w:spacing w:after="0" w:line="240" w:lineRule="auto"/>
        <w:jc w:val="both"/>
        <w:rPr>
          <w:rFonts w:ascii="Times New Roman" w:hAnsi="Times New Roman" w:cs="Times New Roman"/>
          <w:color w:val="000000"/>
          <w:sz w:val="24"/>
          <w:szCs w:val="24"/>
        </w:rPr>
      </w:pPr>
    </w:p>
    <w:p w:rsidR="007D125C" w:rsidRDefault="007D125C" w:rsidP="007D125C">
      <w:pPr>
        <w:shd w:val="clear" w:color="auto" w:fill="FFFFFF"/>
        <w:spacing w:after="0" w:line="240" w:lineRule="auto"/>
        <w:jc w:val="both"/>
        <w:rPr>
          <w:rStyle w:val="tli"/>
          <w:rFonts w:ascii="Times New Roman" w:hAnsi="Times New Roman" w:cs="Times New Roman"/>
          <w:color w:val="000000"/>
          <w:sz w:val="24"/>
          <w:szCs w:val="24"/>
        </w:rPr>
      </w:pPr>
      <w:r w:rsidRPr="007D125C">
        <w:rPr>
          <w:rStyle w:val="li"/>
          <w:rFonts w:ascii="Times New Roman" w:hAnsi="Times New Roman" w:cs="Times New Roman"/>
          <w:b/>
          <w:bCs/>
          <w:color w:val="8F0000"/>
          <w:sz w:val="24"/>
          <w:szCs w:val="24"/>
        </w:rPr>
        <w:t>f)</w:t>
      </w:r>
      <w:r w:rsidRPr="007D125C">
        <w:rPr>
          <w:rStyle w:val="tli"/>
          <w:rFonts w:ascii="Times New Roman" w:hAnsi="Times New Roman" w:cs="Times New Roman"/>
          <w:color w:val="000000"/>
          <w:sz w:val="24"/>
          <w:szCs w:val="24"/>
        </w:rPr>
        <w:t>protecţia ecosistemelor terestre şi acvatice:</w:t>
      </w:r>
    </w:p>
    <w:p w:rsidR="0000662A" w:rsidRDefault="0000662A" w:rsidP="0000662A">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Realizarea constructiilor propuse nu se afla în interiorul vreunei arii protejate</w:t>
      </w:r>
    </w:p>
    <w:p w:rsidR="0000662A" w:rsidRPr="007D125C" w:rsidRDefault="0000662A" w:rsidP="007D125C">
      <w:pPr>
        <w:shd w:val="clear" w:color="auto" w:fill="FFFFFF"/>
        <w:spacing w:after="0" w:line="240" w:lineRule="auto"/>
        <w:jc w:val="both"/>
        <w:rPr>
          <w:rFonts w:ascii="Times New Roman" w:hAnsi="Times New Roman" w:cs="Times New Roman"/>
          <w:color w:val="000000"/>
          <w:sz w:val="24"/>
          <w:szCs w:val="24"/>
        </w:rPr>
      </w:pPr>
    </w:p>
    <w:p w:rsidR="007D125C" w:rsidRDefault="007D125C" w:rsidP="007D125C">
      <w:pPr>
        <w:shd w:val="clear" w:color="auto" w:fill="FFFFFF"/>
        <w:spacing w:after="0" w:line="240" w:lineRule="auto"/>
        <w:jc w:val="both"/>
        <w:rPr>
          <w:rStyle w:val="tli"/>
          <w:rFonts w:ascii="Times New Roman" w:hAnsi="Times New Roman" w:cs="Times New Roman"/>
          <w:color w:val="000000"/>
          <w:sz w:val="24"/>
          <w:szCs w:val="24"/>
        </w:rPr>
      </w:pPr>
      <w:r w:rsidRPr="007D125C">
        <w:rPr>
          <w:rStyle w:val="li"/>
          <w:rFonts w:ascii="Times New Roman" w:hAnsi="Times New Roman" w:cs="Times New Roman"/>
          <w:b/>
          <w:bCs/>
          <w:color w:val="8F0000"/>
          <w:sz w:val="24"/>
          <w:szCs w:val="24"/>
        </w:rPr>
        <w:t>g)</w:t>
      </w:r>
      <w:r w:rsidRPr="007D125C">
        <w:rPr>
          <w:rStyle w:val="tli"/>
          <w:rFonts w:ascii="Times New Roman" w:hAnsi="Times New Roman" w:cs="Times New Roman"/>
          <w:color w:val="000000"/>
          <w:sz w:val="24"/>
          <w:szCs w:val="24"/>
        </w:rPr>
        <w:t>protecţia aşezărilor umane şi a altor obiective de interes public:</w:t>
      </w:r>
    </w:p>
    <w:p w:rsidR="0000662A" w:rsidRPr="00A53A42" w:rsidRDefault="0000662A" w:rsidP="0000662A">
      <w:pPr>
        <w:pStyle w:val="BodyTextIndent"/>
        <w:ind w:firstLine="851"/>
        <w:rPr>
          <w:szCs w:val="24"/>
          <w:lang w:val="it-IT"/>
        </w:rPr>
      </w:pPr>
      <w:r w:rsidRPr="00A53A42">
        <w:rPr>
          <w:szCs w:val="24"/>
          <w:lang w:val="it-IT"/>
        </w:rPr>
        <w:t>Se va urmări menţinerea permanentă a ordinii şi curăţeniei din zonă, pentru asigurarea stării de sănătate şi confort a populaţiei.</w:t>
      </w:r>
    </w:p>
    <w:p w:rsidR="0000662A" w:rsidRPr="00A53A42" w:rsidRDefault="0000662A" w:rsidP="0000662A">
      <w:pPr>
        <w:pStyle w:val="BodyTextIndent"/>
        <w:ind w:firstLine="851"/>
        <w:rPr>
          <w:szCs w:val="24"/>
          <w:lang w:val="it-IT"/>
        </w:rPr>
      </w:pPr>
      <w:r w:rsidRPr="00A53A42">
        <w:rPr>
          <w:szCs w:val="24"/>
          <w:lang w:val="it-IT"/>
        </w:rPr>
        <w:t>Nu se vor bloca sub nici un motiv căile de acces împiedicând astfel circulaţia persoanelor în zonă.</w:t>
      </w:r>
    </w:p>
    <w:p w:rsidR="0000662A" w:rsidRDefault="0000662A" w:rsidP="0000662A">
      <w:pPr>
        <w:pStyle w:val="BodyTextIndent"/>
        <w:ind w:firstLine="851"/>
        <w:rPr>
          <w:szCs w:val="24"/>
          <w:lang w:val="it-IT"/>
        </w:rPr>
      </w:pPr>
      <w:r w:rsidRPr="00A53A42">
        <w:rPr>
          <w:szCs w:val="24"/>
          <w:lang w:val="it-IT"/>
        </w:rPr>
        <w:t xml:space="preserve">Nu sunt necesare lucrari si dotari speciale pentru protectia asezarilor umane si a obiectivelor protejate sau de interes public. </w:t>
      </w:r>
    </w:p>
    <w:p w:rsidR="0000662A" w:rsidRDefault="0000662A" w:rsidP="0000662A">
      <w:pPr>
        <w:pStyle w:val="BodyTextIndent"/>
        <w:ind w:firstLine="851"/>
        <w:rPr>
          <w:szCs w:val="24"/>
          <w:lang w:val="it-IT"/>
        </w:rPr>
      </w:pPr>
      <w:r>
        <w:rPr>
          <w:szCs w:val="24"/>
          <w:lang w:val="it-IT"/>
        </w:rPr>
        <w:t>In zona nu sunt obiective de interes public. Prima casa se afla la o distanta mai mare de 400m</w:t>
      </w:r>
    </w:p>
    <w:p w:rsidR="0000662A" w:rsidRPr="00A53A42" w:rsidRDefault="0000662A" w:rsidP="0000662A">
      <w:pPr>
        <w:pStyle w:val="BodyTextIndent"/>
        <w:ind w:firstLine="851"/>
        <w:rPr>
          <w:szCs w:val="24"/>
          <w:lang w:val="it-IT"/>
        </w:rPr>
      </w:pPr>
      <w:r>
        <w:rPr>
          <w:szCs w:val="24"/>
          <w:lang w:val="it-IT"/>
        </w:rPr>
        <w:t xml:space="preserve"> </w:t>
      </w:r>
    </w:p>
    <w:p w:rsidR="007D125C" w:rsidRDefault="007D125C" w:rsidP="007D125C">
      <w:pPr>
        <w:shd w:val="clear" w:color="auto" w:fill="FFFFFF"/>
        <w:spacing w:after="0" w:line="240" w:lineRule="auto"/>
        <w:jc w:val="both"/>
        <w:rPr>
          <w:rStyle w:val="tli"/>
          <w:rFonts w:ascii="Times New Roman" w:hAnsi="Times New Roman" w:cs="Times New Roman"/>
          <w:color w:val="000000"/>
          <w:sz w:val="24"/>
          <w:szCs w:val="24"/>
        </w:rPr>
      </w:pPr>
      <w:r w:rsidRPr="007D125C">
        <w:rPr>
          <w:rStyle w:val="li"/>
          <w:rFonts w:ascii="Times New Roman" w:hAnsi="Times New Roman" w:cs="Times New Roman"/>
          <w:b/>
          <w:bCs/>
          <w:color w:val="8F0000"/>
          <w:sz w:val="24"/>
          <w:szCs w:val="24"/>
        </w:rPr>
        <w:t>h)</w:t>
      </w:r>
      <w:r w:rsidRPr="007D125C">
        <w:rPr>
          <w:rStyle w:val="tli"/>
          <w:rFonts w:ascii="Times New Roman" w:hAnsi="Times New Roman" w:cs="Times New Roman"/>
          <w:color w:val="000000"/>
          <w:sz w:val="24"/>
          <w:szCs w:val="24"/>
        </w:rPr>
        <w:t>prevenirea şi gestionarea deşeurilor generate pe amplasament în timpul realizării proiectului/în timpul exploatării, inclusiv eliminarea:</w:t>
      </w:r>
    </w:p>
    <w:p w:rsidR="0000662A" w:rsidRDefault="0000662A" w:rsidP="006F6F30">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Pe perioada desfasurarii lucrarilor de constructie vor fi generate desuri tehnologice, menajere si de ambalaje.</w:t>
      </w:r>
    </w:p>
    <w:p w:rsidR="0000662A" w:rsidRDefault="0000662A" w:rsidP="006F6F30">
      <w:pPr>
        <w:shd w:val="clear" w:color="auto" w:fill="FFFFFF"/>
        <w:spacing w:after="0" w:line="240" w:lineRule="auto"/>
        <w:ind w:firstLine="708"/>
        <w:jc w:val="both"/>
        <w:rPr>
          <w:rStyle w:val="tli"/>
          <w:rFonts w:ascii="Times New Roman" w:hAnsi="Times New Roman" w:cs="Times New Roman"/>
          <w:color w:val="000000"/>
          <w:sz w:val="24"/>
          <w:szCs w:val="24"/>
        </w:rPr>
      </w:pPr>
      <w:r w:rsidRPr="006F6F30">
        <w:rPr>
          <w:rStyle w:val="tli"/>
          <w:rFonts w:ascii="Times New Roman" w:hAnsi="Times New Roman" w:cs="Times New Roman"/>
          <w:color w:val="000000"/>
          <w:sz w:val="24"/>
          <w:szCs w:val="24"/>
          <w:u w:val="single"/>
        </w:rPr>
        <w:t>Deseuri tehnologice</w:t>
      </w:r>
      <w:r>
        <w:rPr>
          <w:rStyle w:val="tli"/>
          <w:rFonts w:ascii="Times New Roman" w:hAnsi="Times New Roman" w:cs="Times New Roman"/>
          <w:color w:val="000000"/>
          <w:sz w:val="24"/>
          <w:szCs w:val="24"/>
        </w:rPr>
        <w:t>:</w:t>
      </w:r>
    </w:p>
    <w:p w:rsidR="005A0B5A" w:rsidRDefault="005A0B5A" w:rsidP="006F6F30">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 xml:space="preserve">Deseuri metalice foarte reduse cantitativ rezultate din actiunea de armare. </w:t>
      </w:r>
    </w:p>
    <w:p w:rsidR="005A0B5A" w:rsidRDefault="005A0B5A" w:rsidP="006F6F30">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Des</w:t>
      </w:r>
      <w:r w:rsidR="006F6F30">
        <w:rPr>
          <w:rStyle w:val="tli"/>
          <w:rFonts w:ascii="Times New Roman" w:hAnsi="Times New Roman" w:cs="Times New Roman"/>
          <w:color w:val="000000"/>
          <w:sz w:val="24"/>
          <w:szCs w:val="24"/>
        </w:rPr>
        <w:t>e</w:t>
      </w:r>
      <w:r>
        <w:rPr>
          <w:rStyle w:val="tli"/>
          <w:rFonts w:ascii="Times New Roman" w:hAnsi="Times New Roman" w:cs="Times New Roman"/>
          <w:color w:val="000000"/>
          <w:sz w:val="24"/>
          <w:szCs w:val="24"/>
        </w:rPr>
        <w:t>uri de materiale de constructie provenite de la materialele de constructie utilizate (beton, asfalt) uleiuri uzate pentru mijloacele auto si utilaje si deseuri de ambalaje cantitati foarte reduse.</w:t>
      </w:r>
    </w:p>
    <w:p w:rsidR="005A0B5A" w:rsidRPr="006F6F30" w:rsidRDefault="005A0B5A" w:rsidP="006F6F30">
      <w:pPr>
        <w:shd w:val="clear" w:color="auto" w:fill="FFFFFF"/>
        <w:spacing w:after="0" w:line="240" w:lineRule="auto"/>
        <w:ind w:firstLine="708"/>
        <w:jc w:val="both"/>
        <w:rPr>
          <w:rStyle w:val="tli"/>
          <w:rFonts w:ascii="Times New Roman" w:hAnsi="Times New Roman" w:cs="Times New Roman"/>
          <w:color w:val="000000"/>
          <w:sz w:val="24"/>
          <w:szCs w:val="24"/>
          <w:u w:val="single"/>
        </w:rPr>
      </w:pPr>
      <w:r w:rsidRPr="006F6F30">
        <w:rPr>
          <w:rStyle w:val="tli"/>
          <w:rFonts w:ascii="Times New Roman" w:hAnsi="Times New Roman" w:cs="Times New Roman"/>
          <w:color w:val="000000"/>
          <w:sz w:val="24"/>
          <w:szCs w:val="24"/>
          <w:u w:val="single"/>
        </w:rPr>
        <w:t>Deseuri menajere</w:t>
      </w:r>
    </w:p>
    <w:p w:rsidR="005A0B5A" w:rsidRDefault="005A0B5A" w:rsidP="006F6F30">
      <w:pPr>
        <w:shd w:val="clear" w:color="auto" w:fill="FFFFFF"/>
        <w:spacing w:after="0" w:line="240" w:lineRule="auto"/>
        <w:ind w:firstLine="708"/>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 xml:space="preserve">Rezultate de la personalul implicat în implementarea proiectului supus analizei, cantitatile rezultate sunt în functie de numarul de persoane implicate. Deseurile menajere vor fi colectate în pubele si evacuate periodic la rampele de depozitare a gunoiului conform contractelor ce se vor încheia cu firme specializate în transportul si depozitarea deseurilor. </w:t>
      </w:r>
    </w:p>
    <w:p w:rsidR="0000662A" w:rsidRDefault="005A0B5A" w:rsidP="006F6F30">
      <w:pPr>
        <w:shd w:val="clear" w:color="auto" w:fill="FFFFFF"/>
        <w:spacing w:after="0" w:line="240" w:lineRule="auto"/>
        <w:ind w:firstLine="36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Pentru gestionare corespunzatoare a tuturor categoriilor de deseuri generate, beneficiarul si constructorul proiectului au urmatoarele obligatii:</w:t>
      </w:r>
    </w:p>
    <w:p w:rsidR="005A0B5A" w:rsidRPr="005A0B5A" w:rsidRDefault="005A0B5A" w:rsidP="006F6F30">
      <w:pPr>
        <w:pStyle w:val="ListParagraph"/>
        <w:numPr>
          <w:ilvl w:val="0"/>
          <w:numId w:val="2"/>
        </w:numPr>
        <w:shd w:val="clear" w:color="auto" w:fill="FFFFFF"/>
        <w:tabs>
          <w:tab w:val="clear" w:pos="720"/>
          <w:tab w:val="num" w:pos="0"/>
        </w:tabs>
        <w:spacing w:after="0" w:line="240" w:lineRule="auto"/>
        <w:ind w:left="0" w:firstLine="36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 xml:space="preserve">Sa respecte prevederile legale privind colectarea selectiva, valorificarea/eliminarea deseurilor, cu scopul evitarii daunelor aduse mediuolui, biodiversitatii si oamenilor. </w:t>
      </w:r>
    </w:p>
    <w:p w:rsidR="005A0B5A" w:rsidRDefault="005A0B5A" w:rsidP="006F6F30">
      <w:pPr>
        <w:pStyle w:val="ListParagraph"/>
        <w:numPr>
          <w:ilvl w:val="0"/>
          <w:numId w:val="2"/>
        </w:numPr>
        <w:shd w:val="clear" w:color="auto" w:fill="FFFFFF"/>
        <w:tabs>
          <w:tab w:val="clear" w:pos="720"/>
          <w:tab w:val="num" w:pos="0"/>
        </w:tabs>
        <w:spacing w:after="0" w:line="240" w:lineRule="auto"/>
        <w:ind w:left="0" w:firstLine="36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Se tina evidenta tuturor categoriilor de deseuri generate, colectate, transportate, depozitate temporar, valorificate si eliminate</w:t>
      </w:r>
    </w:p>
    <w:p w:rsidR="005A0B5A" w:rsidRDefault="005A0B5A" w:rsidP="006F6F30">
      <w:pPr>
        <w:pStyle w:val="ListParagraph"/>
        <w:numPr>
          <w:ilvl w:val="0"/>
          <w:numId w:val="2"/>
        </w:numPr>
        <w:shd w:val="clear" w:color="auto" w:fill="FFFFFF"/>
        <w:tabs>
          <w:tab w:val="clear" w:pos="720"/>
          <w:tab w:val="num" w:pos="0"/>
        </w:tabs>
        <w:spacing w:after="0" w:line="240" w:lineRule="auto"/>
        <w:ind w:left="0" w:firstLine="36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Pe durata transportului, deseurile vor fi însotite de documente din care sa rezulte:</w:t>
      </w:r>
    </w:p>
    <w:p w:rsidR="005A0B5A" w:rsidRPr="005A0B5A" w:rsidRDefault="006F6F30" w:rsidP="006F6F30">
      <w:pPr>
        <w:pStyle w:val="ListParagraph"/>
        <w:shd w:val="clear" w:color="auto" w:fill="FFFFFF"/>
        <w:tabs>
          <w:tab w:val="num" w:pos="0"/>
        </w:tabs>
        <w:spacing w:after="0" w:line="240" w:lineRule="auto"/>
        <w:ind w:left="0" w:firstLine="360"/>
        <w:jc w:val="both"/>
        <w:rPr>
          <w:rFonts w:ascii="Times New Roman" w:hAnsi="Times New Roman" w:cs="Times New Roman"/>
          <w:noProof/>
          <w:color w:val="000000"/>
          <w:sz w:val="24"/>
          <w:szCs w:val="24"/>
          <w:lang w:eastAsia="ro-RO"/>
        </w:rPr>
      </w:pPr>
      <w:r>
        <w:rPr>
          <w:rFonts w:ascii="Times New Roman" w:hAnsi="Times New Roman" w:cs="Times New Roman"/>
          <w:noProof/>
          <w:color w:val="000000"/>
          <w:sz w:val="24"/>
          <w:szCs w:val="24"/>
          <w:lang w:eastAsia="ro-RO"/>
        </w:rPr>
        <w:tab/>
      </w:r>
      <w:r w:rsidR="005A0B5A">
        <w:rPr>
          <w:rFonts w:ascii="Times New Roman" w:hAnsi="Times New Roman" w:cs="Times New Roman"/>
          <w:noProof/>
          <w:color w:val="000000"/>
          <w:sz w:val="24"/>
          <w:szCs w:val="24"/>
          <w:lang w:eastAsia="ro-RO"/>
        </w:rPr>
        <w:t>Detinatorul, destinatarul, tipul de deseuri, locul de destinatie, cantitatea.</w:t>
      </w:r>
    </w:p>
    <w:p w:rsidR="005A0B5A" w:rsidRDefault="005A0B5A" w:rsidP="007D125C">
      <w:pPr>
        <w:shd w:val="clear" w:color="auto" w:fill="FFFFFF"/>
        <w:spacing w:after="0" w:line="240" w:lineRule="auto"/>
        <w:jc w:val="both"/>
        <w:rPr>
          <w:rFonts w:ascii="Times New Roman" w:hAnsi="Times New Roman" w:cs="Times New Roman"/>
          <w:noProof/>
          <w:color w:val="000000"/>
          <w:sz w:val="24"/>
          <w:szCs w:val="24"/>
          <w:lang w:eastAsia="ro-RO"/>
        </w:rPr>
      </w:pPr>
    </w:p>
    <w:p w:rsidR="001E791D" w:rsidRPr="006F6F30" w:rsidRDefault="006F6F30" w:rsidP="001E791D">
      <w:pPr>
        <w:shd w:val="clear" w:color="auto" w:fill="FFFFFF"/>
        <w:spacing w:after="0" w:line="240" w:lineRule="auto"/>
        <w:ind w:firstLine="708"/>
        <w:jc w:val="both"/>
        <w:rPr>
          <w:rStyle w:val="al"/>
          <w:rFonts w:ascii="Times New Roman" w:hAnsi="Times New Roman" w:cs="Times New Roman"/>
          <w:bCs/>
          <w:sz w:val="24"/>
          <w:szCs w:val="24"/>
          <w:u w:val="single"/>
        </w:rPr>
      </w:pPr>
      <w:r w:rsidRPr="006F6F30">
        <w:rPr>
          <w:rStyle w:val="al"/>
          <w:rFonts w:ascii="Times New Roman" w:hAnsi="Times New Roman" w:cs="Times New Roman"/>
          <w:bCs/>
          <w:sz w:val="24"/>
          <w:szCs w:val="24"/>
          <w:u w:val="single"/>
        </w:rPr>
        <w:t>U</w:t>
      </w:r>
      <w:r w:rsidR="001E791D" w:rsidRPr="006F6F30">
        <w:rPr>
          <w:rStyle w:val="al"/>
          <w:rFonts w:ascii="Times New Roman" w:hAnsi="Times New Roman" w:cs="Times New Roman"/>
          <w:bCs/>
          <w:sz w:val="24"/>
          <w:szCs w:val="24"/>
          <w:u w:val="single"/>
        </w:rPr>
        <w:t>leiuri uzate</w:t>
      </w:r>
    </w:p>
    <w:p w:rsidR="001E791D" w:rsidRDefault="006F6F30" w:rsidP="001E791D">
      <w:pPr>
        <w:shd w:val="clear" w:color="auto" w:fill="FFFFFF"/>
        <w:spacing w:after="0" w:line="240" w:lineRule="auto"/>
        <w:ind w:firstLine="708"/>
        <w:jc w:val="both"/>
        <w:rPr>
          <w:rStyle w:val="al"/>
          <w:rFonts w:ascii="Times New Roman" w:hAnsi="Times New Roman" w:cs="Times New Roman"/>
          <w:bCs/>
          <w:sz w:val="24"/>
          <w:szCs w:val="24"/>
        </w:rPr>
      </w:pPr>
      <w:r>
        <w:rPr>
          <w:rStyle w:val="al"/>
          <w:rFonts w:ascii="Times New Roman" w:hAnsi="Times New Roman" w:cs="Times New Roman"/>
          <w:bCs/>
          <w:sz w:val="24"/>
          <w:szCs w:val="24"/>
        </w:rPr>
        <w:t>U</w:t>
      </w:r>
      <w:r w:rsidR="001E791D">
        <w:rPr>
          <w:rStyle w:val="al"/>
          <w:rFonts w:ascii="Times New Roman" w:hAnsi="Times New Roman" w:cs="Times New Roman"/>
          <w:bCs/>
          <w:sz w:val="24"/>
          <w:szCs w:val="24"/>
        </w:rPr>
        <w:t xml:space="preserve">leiuri </w:t>
      </w:r>
      <w:r w:rsidR="001E791D" w:rsidRPr="001E791D">
        <w:rPr>
          <w:rStyle w:val="al"/>
          <w:rFonts w:ascii="Times New Roman" w:hAnsi="Times New Roman" w:cs="Times New Roman"/>
          <w:bCs/>
          <w:sz w:val="24"/>
          <w:szCs w:val="24"/>
        </w:rPr>
        <w:t>minerale neclorurate de motor, transmisie de ungere. Schimburile de ulei la mijloacele de transport se vor face la unitati de profil autorizate d.p.d.v. al protectiei mediului sa achizitioneze acest tip de deseu. Uleiul uzat rezultat ca urmare a schimbului de ulei la utilaje va fi colectat într-un recipient metalic amplasat pe o suprafata betonata si acoperita, în incinta organizarii de santier si va fi predat unui operator economic autorizat d.p.d.v. al mediului sa achizitioneze acest tip de deseu.</w:t>
      </w:r>
      <w:r w:rsidR="001E791D">
        <w:rPr>
          <w:rStyle w:val="al"/>
          <w:rFonts w:ascii="Times New Roman" w:hAnsi="Times New Roman" w:cs="Times New Roman"/>
          <w:bCs/>
          <w:sz w:val="24"/>
          <w:szCs w:val="24"/>
        </w:rPr>
        <w:t xml:space="preserve"> Schimbul de ulei la utilaje se va vface pe o suprafata impermeabilizata, fara a afecta solul, apele de suprafata sau freatice</w:t>
      </w:r>
    </w:p>
    <w:p w:rsidR="001E791D" w:rsidRDefault="006F6F30" w:rsidP="001E791D">
      <w:pPr>
        <w:shd w:val="clear" w:color="auto" w:fill="FFFFFF"/>
        <w:spacing w:after="0" w:line="240" w:lineRule="auto"/>
        <w:ind w:firstLine="708"/>
        <w:jc w:val="both"/>
        <w:rPr>
          <w:rStyle w:val="al"/>
          <w:rFonts w:ascii="Times New Roman" w:hAnsi="Times New Roman" w:cs="Times New Roman"/>
          <w:bCs/>
          <w:sz w:val="24"/>
          <w:szCs w:val="24"/>
        </w:rPr>
      </w:pPr>
      <w:r>
        <w:rPr>
          <w:rStyle w:val="al"/>
          <w:rFonts w:ascii="Times New Roman" w:hAnsi="Times New Roman" w:cs="Times New Roman"/>
          <w:bCs/>
          <w:sz w:val="24"/>
          <w:szCs w:val="24"/>
        </w:rPr>
        <w:t>C</w:t>
      </w:r>
      <w:r w:rsidR="001E791D">
        <w:rPr>
          <w:rStyle w:val="al"/>
          <w:rFonts w:ascii="Times New Roman" w:hAnsi="Times New Roman" w:cs="Times New Roman"/>
          <w:bCs/>
          <w:sz w:val="24"/>
          <w:szCs w:val="24"/>
        </w:rPr>
        <w:t>onform legislatiei în domeniu, generatorii de uleiuri uzate au urmatoarele obligatii:</w:t>
      </w:r>
    </w:p>
    <w:p w:rsidR="001E791D" w:rsidRPr="001E791D" w:rsidRDefault="001E791D" w:rsidP="001E791D">
      <w:pPr>
        <w:pStyle w:val="ListParagraph"/>
        <w:numPr>
          <w:ilvl w:val="0"/>
          <w:numId w:val="2"/>
        </w:numPr>
        <w:shd w:val="clear" w:color="auto" w:fill="FFFFFF"/>
        <w:tabs>
          <w:tab w:val="clear" w:pos="720"/>
          <w:tab w:val="num" w:pos="0"/>
        </w:tabs>
        <w:spacing w:after="0" w:line="240" w:lineRule="auto"/>
        <w:ind w:left="142" w:firstLine="218"/>
        <w:jc w:val="both"/>
        <w:rPr>
          <w:rStyle w:val="al"/>
          <w:rFonts w:ascii="Times New Roman" w:hAnsi="Times New Roman" w:cs="Times New Roman"/>
          <w:bCs/>
          <w:sz w:val="24"/>
          <w:szCs w:val="24"/>
        </w:rPr>
      </w:pPr>
      <w:r>
        <w:rPr>
          <w:rStyle w:val="al"/>
          <w:rFonts w:ascii="Times New Roman" w:hAnsi="Times New Roman" w:cs="Times New Roman"/>
          <w:bCs/>
          <w:sz w:val="24"/>
          <w:szCs w:val="24"/>
        </w:rPr>
        <w:t>Sa asigure colectarea separata a întregii cantitati de uleiuri uzate generate si stocarea corespunzatoare pana la predare</w:t>
      </w:r>
      <w:r w:rsidRPr="001E791D">
        <w:rPr>
          <w:rStyle w:val="al"/>
          <w:rFonts w:ascii="Times New Roman" w:hAnsi="Times New Roman" w:cs="Times New Roman"/>
          <w:bCs/>
          <w:sz w:val="24"/>
          <w:szCs w:val="24"/>
        </w:rPr>
        <w:t xml:space="preserve"> </w:t>
      </w:r>
    </w:p>
    <w:p w:rsidR="001E791D" w:rsidRPr="00F17778" w:rsidRDefault="001E791D" w:rsidP="006F6F30">
      <w:pPr>
        <w:pStyle w:val="ListParagraph"/>
        <w:numPr>
          <w:ilvl w:val="0"/>
          <w:numId w:val="2"/>
        </w:numPr>
        <w:shd w:val="clear" w:color="auto" w:fill="FFFFFF"/>
        <w:tabs>
          <w:tab w:val="clear" w:pos="720"/>
          <w:tab w:val="num" w:pos="0"/>
        </w:tabs>
        <w:spacing w:after="0" w:line="240" w:lineRule="auto"/>
        <w:ind w:left="0" w:firstLine="360"/>
        <w:jc w:val="both"/>
        <w:rPr>
          <w:rStyle w:val="al"/>
          <w:rFonts w:ascii="Times New Roman" w:hAnsi="Times New Roman" w:cs="Times New Roman"/>
          <w:bCs/>
          <w:sz w:val="24"/>
          <w:szCs w:val="24"/>
        </w:rPr>
      </w:pPr>
      <w:r w:rsidRPr="00F17778">
        <w:rPr>
          <w:rStyle w:val="al"/>
          <w:rFonts w:ascii="Times New Roman" w:hAnsi="Times New Roman" w:cs="Times New Roman"/>
          <w:bCs/>
          <w:sz w:val="24"/>
          <w:szCs w:val="24"/>
        </w:rPr>
        <w:t>Sa asigure predarea uleiurilor uzate însotite de declaratii</w:t>
      </w:r>
      <w:r w:rsidR="00F17778" w:rsidRPr="00F17778">
        <w:rPr>
          <w:rStyle w:val="al"/>
          <w:rFonts w:ascii="Times New Roman" w:hAnsi="Times New Roman" w:cs="Times New Roman"/>
          <w:bCs/>
          <w:sz w:val="24"/>
          <w:szCs w:val="24"/>
        </w:rPr>
        <w:t xml:space="preserve"> pe propria raspundere, operatorilor economici autorizati sa desfasoare activitati de colectare, valorificare si/sau de eliminare a uleiurilor uzate.</w:t>
      </w:r>
    </w:p>
    <w:p w:rsidR="00F17778" w:rsidRPr="00F17778" w:rsidRDefault="00F17778" w:rsidP="006F6F30">
      <w:pPr>
        <w:pStyle w:val="ListParagraph"/>
        <w:numPr>
          <w:ilvl w:val="0"/>
          <w:numId w:val="2"/>
        </w:numPr>
        <w:shd w:val="clear" w:color="auto" w:fill="FFFFFF"/>
        <w:tabs>
          <w:tab w:val="clear" w:pos="720"/>
          <w:tab w:val="num" w:pos="0"/>
        </w:tabs>
        <w:spacing w:after="0" w:line="240" w:lineRule="auto"/>
        <w:ind w:left="0" w:firstLine="360"/>
        <w:jc w:val="both"/>
        <w:rPr>
          <w:rStyle w:val="al"/>
          <w:rFonts w:ascii="Times New Roman" w:hAnsi="Times New Roman" w:cs="Times New Roman"/>
          <w:bCs/>
          <w:sz w:val="24"/>
          <w:szCs w:val="24"/>
        </w:rPr>
      </w:pPr>
      <w:r w:rsidRPr="00F17778">
        <w:rPr>
          <w:rStyle w:val="al"/>
          <w:rFonts w:ascii="Times New Roman" w:hAnsi="Times New Roman" w:cs="Times New Roman"/>
          <w:bCs/>
          <w:sz w:val="24"/>
          <w:szCs w:val="24"/>
        </w:rPr>
        <w:t>Sa pastreze evidenta privind cantitatea, provenienta, localizarea si înregistrarea stocarii si predarii uleiurilor uzate</w:t>
      </w:r>
    </w:p>
    <w:p w:rsidR="00F17778" w:rsidRPr="00F17778" w:rsidRDefault="006F6F30" w:rsidP="006F6F30">
      <w:pPr>
        <w:pStyle w:val="ListParagraph"/>
        <w:shd w:val="clear" w:color="auto" w:fill="FFFFFF"/>
        <w:tabs>
          <w:tab w:val="num" w:pos="0"/>
        </w:tabs>
        <w:spacing w:after="0" w:line="240" w:lineRule="auto"/>
        <w:ind w:left="0" w:firstLine="360"/>
        <w:jc w:val="both"/>
        <w:rPr>
          <w:rStyle w:val="al"/>
          <w:rFonts w:ascii="Times New Roman" w:hAnsi="Times New Roman" w:cs="Times New Roman"/>
          <w:bCs/>
          <w:sz w:val="24"/>
          <w:szCs w:val="24"/>
        </w:rPr>
      </w:pPr>
      <w:r>
        <w:rPr>
          <w:rStyle w:val="al"/>
          <w:rFonts w:ascii="Times New Roman" w:hAnsi="Times New Roman" w:cs="Times New Roman"/>
          <w:bCs/>
          <w:sz w:val="24"/>
          <w:szCs w:val="24"/>
        </w:rPr>
        <w:tab/>
      </w:r>
      <w:r w:rsidR="00F17778" w:rsidRPr="006F6F30">
        <w:rPr>
          <w:rStyle w:val="al"/>
          <w:rFonts w:ascii="Times New Roman" w:hAnsi="Times New Roman" w:cs="Times New Roman"/>
          <w:bCs/>
          <w:sz w:val="24"/>
          <w:szCs w:val="24"/>
          <w:u w:val="single"/>
        </w:rPr>
        <w:t>Este interzisa</w:t>
      </w:r>
      <w:r w:rsidR="00F17778" w:rsidRPr="00F17778">
        <w:rPr>
          <w:rStyle w:val="al"/>
          <w:rFonts w:ascii="Times New Roman" w:hAnsi="Times New Roman" w:cs="Times New Roman"/>
          <w:bCs/>
          <w:sz w:val="24"/>
          <w:szCs w:val="24"/>
        </w:rPr>
        <w:t>:</w:t>
      </w:r>
    </w:p>
    <w:p w:rsidR="00F17778" w:rsidRDefault="00F17778" w:rsidP="006F6F30">
      <w:pPr>
        <w:pStyle w:val="ListParagraph"/>
        <w:numPr>
          <w:ilvl w:val="0"/>
          <w:numId w:val="2"/>
        </w:numPr>
        <w:shd w:val="clear" w:color="auto" w:fill="FFFFFF"/>
        <w:tabs>
          <w:tab w:val="clear" w:pos="720"/>
          <w:tab w:val="num" w:pos="0"/>
        </w:tabs>
        <w:spacing w:after="0" w:line="240" w:lineRule="auto"/>
        <w:ind w:left="0" w:firstLine="360"/>
        <w:jc w:val="both"/>
        <w:rPr>
          <w:rStyle w:val="al"/>
          <w:rFonts w:ascii="Times New Roman" w:hAnsi="Times New Roman" w:cs="Times New Roman"/>
          <w:bCs/>
          <w:sz w:val="24"/>
          <w:szCs w:val="24"/>
        </w:rPr>
      </w:pPr>
      <w:r>
        <w:rPr>
          <w:rStyle w:val="al"/>
          <w:rFonts w:ascii="Times New Roman" w:hAnsi="Times New Roman" w:cs="Times New Roman"/>
          <w:bCs/>
          <w:sz w:val="24"/>
          <w:szCs w:val="24"/>
        </w:rPr>
        <w:t>Deversarea uleiurilor uzate în apele de suprafata, ape subterane si in sistemele de canalizare</w:t>
      </w:r>
    </w:p>
    <w:p w:rsidR="00F17778" w:rsidRDefault="00F17778" w:rsidP="006F6F30">
      <w:pPr>
        <w:pStyle w:val="ListParagraph"/>
        <w:numPr>
          <w:ilvl w:val="0"/>
          <w:numId w:val="2"/>
        </w:numPr>
        <w:shd w:val="clear" w:color="auto" w:fill="FFFFFF"/>
        <w:tabs>
          <w:tab w:val="clear" w:pos="720"/>
          <w:tab w:val="num" w:pos="0"/>
        </w:tabs>
        <w:spacing w:after="0" w:line="240" w:lineRule="auto"/>
        <w:ind w:left="0" w:firstLine="360"/>
        <w:jc w:val="both"/>
        <w:rPr>
          <w:rStyle w:val="al"/>
          <w:rFonts w:ascii="Times New Roman" w:hAnsi="Times New Roman" w:cs="Times New Roman"/>
          <w:bCs/>
          <w:sz w:val="24"/>
          <w:szCs w:val="24"/>
        </w:rPr>
      </w:pPr>
      <w:r>
        <w:rPr>
          <w:rStyle w:val="al"/>
          <w:rFonts w:ascii="Times New Roman" w:hAnsi="Times New Roman" w:cs="Times New Roman"/>
          <w:bCs/>
          <w:sz w:val="24"/>
          <w:szCs w:val="24"/>
        </w:rPr>
        <w:t>Evacuarea pe sol sau depozitarea în conditii necorespunzatoare a uleiurilor uzate precum si abandonarea reziduurilor rezultate din valorificarea si incinerarea acestora</w:t>
      </w:r>
    </w:p>
    <w:p w:rsidR="00F17778" w:rsidRDefault="00F17778" w:rsidP="006F6F30">
      <w:pPr>
        <w:pStyle w:val="ListParagraph"/>
        <w:numPr>
          <w:ilvl w:val="0"/>
          <w:numId w:val="2"/>
        </w:numPr>
        <w:shd w:val="clear" w:color="auto" w:fill="FFFFFF"/>
        <w:tabs>
          <w:tab w:val="clear" w:pos="720"/>
          <w:tab w:val="num" w:pos="0"/>
        </w:tabs>
        <w:spacing w:after="0" w:line="240" w:lineRule="auto"/>
        <w:ind w:left="0" w:firstLine="360"/>
        <w:jc w:val="both"/>
        <w:rPr>
          <w:rStyle w:val="al"/>
          <w:rFonts w:ascii="Times New Roman" w:hAnsi="Times New Roman" w:cs="Times New Roman"/>
          <w:bCs/>
          <w:sz w:val="24"/>
          <w:szCs w:val="24"/>
        </w:rPr>
      </w:pPr>
      <w:r>
        <w:rPr>
          <w:rStyle w:val="al"/>
          <w:rFonts w:ascii="Times New Roman" w:hAnsi="Times New Roman" w:cs="Times New Roman"/>
          <w:bCs/>
          <w:sz w:val="24"/>
          <w:szCs w:val="24"/>
        </w:rPr>
        <w:t>Amestecartea diferitelor categorii de uleiuri uzate prin metode care genereaza poluare peste valorile limita admise de legislatia în vigoare;</w:t>
      </w:r>
    </w:p>
    <w:p w:rsidR="00F17778" w:rsidRDefault="00F17778" w:rsidP="00F17778">
      <w:pPr>
        <w:pStyle w:val="ListParagraph"/>
        <w:numPr>
          <w:ilvl w:val="0"/>
          <w:numId w:val="2"/>
        </w:numPr>
        <w:shd w:val="clear" w:color="auto" w:fill="FFFFFF"/>
        <w:spacing w:after="0" w:line="240" w:lineRule="auto"/>
        <w:jc w:val="both"/>
        <w:rPr>
          <w:rStyle w:val="al"/>
          <w:rFonts w:ascii="Times New Roman" w:hAnsi="Times New Roman" w:cs="Times New Roman"/>
          <w:bCs/>
          <w:sz w:val="24"/>
          <w:szCs w:val="24"/>
        </w:rPr>
      </w:pPr>
      <w:r>
        <w:rPr>
          <w:rStyle w:val="al"/>
          <w:rFonts w:ascii="Times New Roman" w:hAnsi="Times New Roman" w:cs="Times New Roman"/>
          <w:bCs/>
          <w:sz w:val="24"/>
          <w:szCs w:val="24"/>
        </w:rPr>
        <w:t>Utilizarea uleiurilor uzate ca agent de impregnare a materialelor</w:t>
      </w:r>
    </w:p>
    <w:p w:rsidR="00F17778" w:rsidRDefault="00F17778" w:rsidP="00F17778">
      <w:pPr>
        <w:shd w:val="clear" w:color="auto" w:fill="FFFFFF"/>
        <w:spacing w:after="0" w:line="240" w:lineRule="auto"/>
        <w:jc w:val="both"/>
        <w:rPr>
          <w:rStyle w:val="al"/>
          <w:rFonts w:ascii="Times New Roman" w:hAnsi="Times New Roman" w:cs="Times New Roman"/>
          <w:bCs/>
          <w:sz w:val="24"/>
          <w:szCs w:val="24"/>
        </w:rPr>
      </w:pPr>
    </w:p>
    <w:p w:rsidR="00F17778" w:rsidRDefault="00F17778" w:rsidP="006F6F30">
      <w:pPr>
        <w:shd w:val="clear" w:color="auto" w:fill="FFFFFF"/>
        <w:spacing w:after="0" w:line="240" w:lineRule="auto"/>
        <w:ind w:firstLine="708"/>
        <w:jc w:val="both"/>
        <w:rPr>
          <w:rStyle w:val="al"/>
          <w:rFonts w:ascii="Times New Roman" w:hAnsi="Times New Roman" w:cs="Times New Roman"/>
          <w:bCs/>
          <w:sz w:val="24"/>
          <w:szCs w:val="24"/>
        </w:rPr>
      </w:pPr>
      <w:r w:rsidRPr="006F6F30">
        <w:rPr>
          <w:rStyle w:val="al"/>
          <w:rFonts w:ascii="Times New Roman" w:hAnsi="Times New Roman" w:cs="Times New Roman"/>
          <w:bCs/>
          <w:sz w:val="24"/>
          <w:szCs w:val="24"/>
        </w:rPr>
        <w:t>Acumulatroii si bateriile uzate auto</w:t>
      </w:r>
      <w:r>
        <w:rPr>
          <w:rStyle w:val="al"/>
          <w:rFonts w:ascii="Times New Roman" w:hAnsi="Times New Roman" w:cs="Times New Roman"/>
          <w:bCs/>
          <w:sz w:val="24"/>
          <w:szCs w:val="24"/>
        </w:rPr>
        <w:t>:</w:t>
      </w:r>
    </w:p>
    <w:p w:rsidR="00F17778" w:rsidRPr="00F17778" w:rsidRDefault="00F17778" w:rsidP="006F6F30">
      <w:pPr>
        <w:shd w:val="clear" w:color="auto" w:fill="FFFFFF"/>
        <w:spacing w:after="0" w:line="240" w:lineRule="auto"/>
        <w:ind w:firstLine="360"/>
        <w:jc w:val="both"/>
        <w:rPr>
          <w:rStyle w:val="al"/>
          <w:rFonts w:ascii="Times New Roman" w:hAnsi="Times New Roman" w:cs="Times New Roman"/>
          <w:bCs/>
          <w:sz w:val="24"/>
          <w:szCs w:val="24"/>
        </w:rPr>
      </w:pPr>
      <w:r>
        <w:rPr>
          <w:rStyle w:val="al"/>
          <w:rFonts w:ascii="Times New Roman" w:hAnsi="Times New Roman" w:cs="Times New Roman"/>
          <w:bCs/>
          <w:sz w:val="24"/>
          <w:szCs w:val="24"/>
        </w:rPr>
        <w:t>Aceste deseuri fac parte din categoria deseurilor periculoase cod 16 06 OTB  Baterii si acumulatori</w:t>
      </w:r>
    </w:p>
    <w:p w:rsidR="00F17778" w:rsidRDefault="00F17778" w:rsidP="006F6F30">
      <w:pPr>
        <w:shd w:val="clear" w:color="auto" w:fill="FFFFFF"/>
        <w:spacing w:after="0" w:line="240" w:lineRule="auto"/>
        <w:ind w:firstLine="360"/>
        <w:jc w:val="both"/>
        <w:rPr>
          <w:rStyle w:val="al"/>
          <w:rFonts w:ascii="Times New Roman" w:hAnsi="Times New Roman" w:cs="Times New Roman"/>
          <w:bCs/>
          <w:sz w:val="24"/>
          <w:szCs w:val="24"/>
        </w:rPr>
      </w:pPr>
      <w:r>
        <w:rPr>
          <w:rStyle w:val="al"/>
          <w:rFonts w:ascii="Times New Roman" w:hAnsi="Times New Roman" w:cs="Times New Roman"/>
          <w:bCs/>
          <w:sz w:val="24"/>
          <w:szCs w:val="24"/>
        </w:rPr>
        <w:t>Schimburile de acumulatori si baterii se vor face la unitati de profil autorizate d.p.d.v. al protectiei mediului sa achizitioneze acest tip de deseu.</w:t>
      </w:r>
    </w:p>
    <w:p w:rsidR="00F17778" w:rsidRDefault="006F6F30" w:rsidP="006F6F30">
      <w:pPr>
        <w:shd w:val="clear" w:color="auto" w:fill="FFFFFF"/>
        <w:spacing w:after="0" w:line="240" w:lineRule="auto"/>
        <w:ind w:firstLine="360"/>
        <w:jc w:val="both"/>
        <w:rPr>
          <w:rStyle w:val="al"/>
          <w:rFonts w:ascii="Times New Roman" w:hAnsi="Times New Roman" w:cs="Times New Roman"/>
          <w:bCs/>
          <w:sz w:val="24"/>
          <w:szCs w:val="24"/>
        </w:rPr>
      </w:pPr>
      <w:r>
        <w:rPr>
          <w:rStyle w:val="al"/>
          <w:rFonts w:ascii="Times New Roman" w:hAnsi="Times New Roman" w:cs="Times New Roman"/>
          <w:bCs/>
          <w:sz w:val="24"/>
          <w:szCs w:val="24"/>
        </w:rPr>
        <w:t>D</w:t>
      </w:r>
      <w:r w:rsidR="00F17778">
        <w:rPr>
          <w:rStyle w:val="al"/>
          <w:rFonts w:ascii="Times New Roman" w:hAnsi="Times New Roman" w:cs="Times New Roman"/>
          <w:bCs/>
          <w:sz w:val="24"/>
          <w:szCs w:val="24"/>
        </w:rPr>
        <w:t>e gestionare a deseurilor de acumulatori si baterii uzate este reglementat de HG nr. 1132/2008 privind regimul bateriilor si acumulatorilor si al deseurilor de baterii si acumulatori.</w:t>
      </w:r>
    </w:p>
    <w:p w:rsidR="00F17778" w:rsidRPr="00F17778" w:rsidRDefault="00F17778" w:rsidP="00F17778">
      <w:pPr>
        <w:shd w:val="clear" w:color="auto" w:fill="FFFFFF"/>
        <w:spacing w:after="0" w:line="240" w:lineRule="auto"/>
        <w:jc w:val="both"/>
        <w:rPr>
          <w:rStyle w:val="al"/>
          <w:rFonts w:ascii="Times New Roman" w:hAnsi="Times New Roman" w:cs="Times New Roman"/>
          <w:bCs/>
          <w:sz w:val="24"/>
          <w:szCs w:val="24"/>
        </w:rPr>
      </w:pPr>
    </w:p>
    <w:p w:rsidR="006F6F30" w:rsidRDefault="006F6F30" w:rsidP="006F6F30">
      <w:pPr>
        <w:shd w:val="clear" w:color="auto" w:fill="FFFFFF"/>
        <w:spacing w:after="0" w:line="240" w:lineRule="auto"/>
        <w:jc w:val="both"/>
        <w:rPr>
          <w:rStyle w:val="tli"/>
          <w:rFonts w:ascii="Times New Roman" w:hAnsi="Times New Roman" w:cs="Times New Roman"/>
          <w:color w:val="000000"/>
          <w:sz w:val="24"/>
          <w:szCs w:val="24"/>
        </w:rPr>
      </w:pPr>
      <w:r w:rsidRPr="007D125C">
        <w:rPr>
          <w:rStyle w:val="li"/>
          <w:rFonts w:ascii="Times New Roman" w:hAnsi="Times New Roman" w:cs="Times New Roman"/>
          <w:b/>
          <w:bCs/>
          <w:color w:val="8F0000"/>
          <w:sz w:val="24"/>
          <w:szCs w:val="24"/>
        </w:rPr>
        <w:t>i)</w:t>
      </w:r>
      <w:r w:rsidRPr="007D125C">
        <w:rPr>
          <w:rStyle w:val="tli"/>
          <w:rFonts w:ascii="Times New Roman" w:hAnsi="Times New Roman" w:cs="Times New Roman"/>
          <w:color w:val="000000"/>
          <w:sz w:val="24"/>
          <w:szCs w:val="24"/>
        </w:rPr>
        <w:t>gospodărirea substanţelor şi preparatelor chimice periculoase:</w:t>
      </w:r>
    </w:p>
    <w:p w:rsidR="006F6F30" w:rsidRDefault="006F6F30" w:rsidP="006F6F30">
      <w:pPr>
        <w:shd w:val="clear" w:color="auto" w:fill="FFFFFF"/>
        <w:spacing w:after="0" w:line="240" w:lineRule="auto"/>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Alimentarea cu combustibil a mijooacelor de transport se va face de la statiile PECO sau în statiile proprii amenajate ale constructorului</w:t>
      </w:r>
    </w:p>
    <w:p w:rsidR="006F6F30" w:rsidRDefault="006F6F30" w:rsidP="006F6F30">
      <w:pPr>
        <w:shd w:val="clear" w:color="auto" w:fill="FFFFFF"/>
        <w:spacing w:after="0" w:line="240" w:lineRule="auto"/>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Alimentarea cu combustibil a utilajelor se va face pe suprafete impermeabilizate din recipiente metalice, fara scurgeri in mediu</w:t>
      </w:r>
    </w:p>
    <w:p w:rsidR="006F6F30" w:rsidRDefault="006F6F30" w:rsidP="006F6F30">
      <w:pPr>
        <w:shd w:val="clear" w:color="auto" w:fill="FFFFFF"/>
        <w:spacing w:after="0" w:line="240" w:lineRule="auto"/>
        <w:jc w:val="both"/>
        <w:rPr>
          <w:rStyle w:val="tli"/>
          <w:rFonts w:ascii="Times New Roman" w:hAnsi="Times New Roman" w:cs="Times New Roman"/>
          <w:color w:val="000000"/>
          <w:sz w:val="24"/>
          <w:szCs w:val="24"/>
        </w:rPr>
      </w:pPr>
      <w:r>
        <w:rPr>
          <w:rStyle w:val="tli"/>
          <w:rFonts w:ascii="Times New Roman" w:hAnsi="Times New Roman" w:cs="Times New Roman"/>
          <w:color w:val="000000"/>
          <w:sz w:val="24"/>
          <w:szCs w:val="24"/>
        </w:rPr>
        <w:t>Schimbul de ulei la mijloacele de transport se va face in unitati specializate care achizitioneaza uleiul uzat</w:t>
      </w:r>
    </w:p>
    <w:p w:rsidR="006F6F30" w:rsidRPr="007D125C" w:rsidRDefault="006F6F30" w:rsidP="006F6F30">
      <w:pPr>
        <w:shd w:val="clear" w:color="auto" w:fill="FFFFFF"/>
        <w:spacing w:after="0" w:line="240" w:lineRule="auto"/>
        <w:jc w:val="both"/>
        <w:rPr>
          <w:rFonts w:ascii="Times New Roman" w:hAnsi="Times New Roman" w:cs="Times New Roman"/>
          <w:color w:val="000000"/>
          <w:sz w:val="24"/>
          <w:szCs w:val="24"/>
        </w:rPr>
      </w:pPr>
      <w:r>
        <w:rPr>
          <w:rStyle w:val="tli"/>
          <w:rFonts w:ascii="Times New Roman" w:hAnsi="Times New Roman" w:cs="Times New Roman"/>
          <w:color w:val="000000"/>
          <w:sz w:val="24"/>
          <w:szCs w:val="24"/>
        </w:rPr>
        <w:t>Schimbul de acumulatori auto se va face în nunitati specializate care achizitioneaza acumulatori uzati</w:t>
      </w:r>
    </w:p>
    <w:p w:rsidR="006F6F30" w:rsidRDefault="006F6F30" w:rsidP="007D125C">
      <w:pPr>
        <w:shd w:val="clear" w:color="auto" w:fill="FFFFFF"/>
        <w:spacing w:after="0" w:line="240" w:lineRule="auto"/>
        <w:jc w:val="both"/>
        <w:rPr>
          <w:rStyle w:val="al"/>
          <w:rFonts w:ascii="Times New Roman" w:hAnsi="Times New Roman" w:cs="Times New Roman"/>
          <w:b/>
          <w:bCs/>
          <w:color w:val="008F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al"/>
          <w:rFonts w:ascii="Times New Roman" w:hAnsi="Times New Roman" w:cs="Times New Roman"/>
          <w:b/>
          <w:bCs/>
          <w:color w:val="008F00"/>
          <w:sz w:val="24"/>
          <w:szCs w:val="24"/>
        </w:rPr>
        <w:t>(B)</w:t>
      </w:r>
      <w:r w:rsidRPr="007D125C">
        <w:rPr>
          <w:rStyle w:val="tal"/>
          <w:rFonts w:ascii="Times New Roman" w:hAnsi="Times New Roman" w:cs="Times New Roman"/>
          <w:color w:val="000000"/>
          <w:sz w:val="24"/>
          <w:szCs w:val="24"/>
        </w:rPr>
        <w:t>Utilizarea resurselor naturale, în special a solului, a terenurilor, a apei şi a biodiversităţii.</w:t>
      </w: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VII.</w:t>
      </w:r>
      <w:r w:rsidRPr="007D125C">
        <w:rPr>
          <w:rStyle w:val="tsp"/>
          <w:rFonts w:ascii="Times New Roman" w:hAnsi="Times New Roman" w:cs="Times New Roman"/>
          <w:color w:val="000000"/>
          <w:sz w:val="24"/>
          <w:szCs w:val="24"/>
        </w:rPr>
        <w:t>Descrierea aspectelor de mediu susceptibile a fi afectate în mod semnificativ de proiect:</w:t>
      </w:r>
    </w:p>
    <w:p w:rsidR="00486938" w:rsidRPr="00790547" w:rsidRDefault="00790547" w:rsidP="007D125C">
      <w:pPr>
        <w:shd w:val="clear" w:color="auto" w:fill="FFFFFF"/>
        <w:spacing w:after="0" w:line="240" w:lineRule="auto"/>
        <w:jc w:val="both"/>
        <w:rPr>
          <w:rStyle w:val="sp"/>
          <w:rFonts w:ascii="Times New Roman" w:hAnsi="Times New Roman" w:cs="Times New Roman"/>
          <w:bCs/>
          <w:sz w:val="24"/>
          <w:szCs w:val="24"/>
        </w:rPr>
      </w:pPr>
      <w:r w:rsidRPr="00790547">
        <w:rPr>
          <w:rStyle w:val="sp"/>
          <w:rFonts w:ascii="Times New Roman" w:hAnsi="Times New Roman" w:cs="Times New Roman"/>
          <w:bCs/>
          <w:sz w:val="24"/>
          <w:szCs w:val="24"/>
        </w:rPr>
        <w:t>Nu este cazul</w:t>
      </w:r>
    </w:p>
    <w:p w:rsidR="00790547" w:rsidRDefault="00790547" w:rsidP="007D125C">
      <w:pPr>
        <w:shd w:val="clear" w:color="auto" w:fill="FFFFFF"/>
        <w:spacing w:after="0" w:line="240" w:lineRule="auto"/>
        <w:jc w:val="both"/>
        <w:rPr>
          <w:rStyle w:val="sp"/>
          <w:rFonts w:ascii="Times New Roman" w:hAnsi="Times New Roman" w:cs="Times New Roman"/>
          <w:b/>
          <w:bCs/>
          <w:color w:val="8F00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VIII.</w:t>
      </w:r>
      <w:r w:rsidRPr="007D125C">
        <w:rPr>
          <w:rStyle w:val="tsp"/>
          <w:rFonts w:ascii="Times New Roman" w:hAnsi="Times New Roman" w:cs="Times New Roman"/>
          <w:color w:val="000000"/>
          <w:sz w:val="24"/>
          <w:szCs w:val="24"/>
        </w:rPr>
        <w:t xml:space="preserve">Prevederi </w:t>
      </w:r>
      <w:r w:rsidR="006F6F30">
        <w:rPr>
          <w:rStyle w:val="tsp"/>
          <w:rFonts w:ascii="Times New Roman" w:hAnsi="Times New Roman" w:cs="Times New Roman"/>
          <w:color w:val="000000"/>
          <w:sz w:val="24"/>
          <w:szCs w:val="24"/>
        </w:rPr>
        <w:t xml:space="preserve">pentru monitorizarea mediului </w:t>
      </w:r>
    </w:p>
    <w:p w:rsidR="00854BA5" w:rsidRPr="00854BA5" w:rsidRDefault="00854BA5" w:rsidP="00854BA5">
      <w:pPr>
        <w:shd w:val="clear" w:color="auto" w:fill="FFFFFF"/>
        <w:tabs>
          <w:tab w:val="left" w:pos="709"/>
        </w:tabs>
        <w:spacing w:after="0" w:line="240" w:lineRule="auto"/>
        <w:jc w:val="both"/>
        <w:rPr>
          <w:rStyle w:val="sp"/>
          <w:rFonts w:ascii="Times New Roman" w:hAnsi="Times New Roman" w:cs="Times New Roman"/>
          <w:bCs/>
          <w:sz w:val="24"/>
          <w:szCs w:val="24"/>
        </w:rPr>
      </w:pPr>
      <w:r w:rsidRPr="00854BA5">
        <w:rPr>
          <w:rStyle w:val="sp"/>
          <w:rFonts w:ascii="Times New Roman" w:hAnsi="Times New Roman" w:cs="Times New Roman"/>
          <w:bCs/>
          <w:sz w:val="24"/>
          <w:szCs w:val="24"/>
        </w:rPr>
        <w:tab/>
      </w:r>
      <w:r w:rsidR="006F6F30" w:rsidRPr="00854BA5">
        <w:rPr>
          <w:rStyle w:val="sp"/>
          <w:rFonts w:ascii="Times New Roman" w:hAnsi="Times New Roman" w:cs="Times New Roman"/>
          <w:bCs/>
          <w:sz w:val="24"/>
          <w:szCs w:val="24"/>
        </w:rPr>
        <w:t>Pe toata durata lucrarilor se vor respecta prevederile din „Planul de menegement de mediu” elaborat de proiectant, care are in vedere reducerea impactului lucrarilor asupra mediului, a monitorizarii masurilor luate pentru reducerea imactului asupra mediului, a gestionari</w:t>
      </w:r>
      <w:r w:rsidRPr="00854BA5">
        <w:rPr>
          <w:rStyle w:val="sp"/>
          <w:rFonts w:ascii="Times New Roman" w:hAnsi="Times New Roman" w:cs="Times New Roman"/>
          <w:bCs/>
          <w:sz w:val="24"/>
          <w:szCs w:val="24"/>
        </w:rPr>
        <w:t>i adecvate a deseurilor generate</w:t>
      </w:r>
    </w:p>
    <w:p w:rsidR="006F6F30" w:rsidRPr="00854BA5" w:rsidRDefault="00854BA5" w:rsidP="00854BA5">
      <w:pPr>
        <w:shd w:val="clear" w:color="auto" w:fill="FFFFFF"/>
        <w:tabs>
          <w:tab w:val="left" w:pos="709"/>
        </w:tabs>
        <w:spacing w:after="0" w:line="240" w:lineRule="auto"/>
        <w:jc w:val="both"/>
        <w:rPr>
          <w:rStyle w:val="sp"/>
          <w:rFonts w:ascii="Times New Roman" w:hAnsi="Times New Roman" w:cs="Times New Roman"/>
          <w:bCs/>
          <w:sz w:val="24"/>
          <w:szCs w:val="24"/>
        </w:rPr>
      </w:pPr>
      <w:r w:rsidRPr="00854BA5">
        <w:rPr>
          <w:rStyle w:val="sp"/>
          <w:rFonts w:ascii="Times New Roman" w:hAnsi="Times New Roman" w:cs="Times New Roman"/>
          <w:bCs/>
          <w:sz w:val="24"/>
          <w:szCs w:val="24"/>
        </w:rPr>
        <w:lastRenderedPageBreak/>
        <w:tab/>
      </w:r>
      <w:r w:rsidR="006F6F30" w:rsidRPr="00854BA5">
        <w:rPr>
          <w:rStyle w:val="sp"/>
          <w:rFonts w:ascii="Times New Roman" w:hAnsi="Times New Roman" w:cs="Times New Roman"/>
          <w:bCs/>
          <w:sz w:val="24"/>
          <w:szCs w:val="24"/>
        </w:rPr>
        <w:t>De regula monitarizarile sunr de tip vizual, cu exceptia monitorizarilor aferente deseurilor generate care se realizeaza prin cantarire.</w:t>
      </w:r>
    </w:p>
    <w:p w:rsidR="006F6F30" w:rsidRDefault="006F6F30" w:rsidP="007D125C">
      <w:pPr>
        <w:shd w:val="clear" w:color="auto" w:fill="FFFFFF"/>
        <w:spacing w:after="0" w:line="240" w:lineRule="auto"/>
        <w:jc w:val="both"/>
        <w:rPr>
          <w:rStyle w:val="sp"/>
          <w:rFonts w:ascii="Times New Roman" w:hAnsi="Times New Roman" w:cs="Times New Roman"/>
          <w:b/>
          <w:bCs/>
          <w:color w:val="8F00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IX.</w:t>
      </w:r>
      <w:r w:rsidRPr="007D125C">
        <w:rPr>
          <w:rStyle w:val="tsp"/>
          <w:rFonts w:ascii="Times New Roman" w:hAnsi="Times New Roman" w:cs="Times New Roman"/>
          <w:color w:val="000000"/>
          <w:sz w:val="24"/>
          <w:szCs w:val="24"/>
        </w:rPr>
        <w:t>Legătura cu alte acte normative şi/sau planuri/programe/strategii/documente de planificare:</w:t>
      </w:r>
    </w:p>
    <w:p w:rsidR="00854BA5" w:rsidRDefault="007D125C" w:rsidP="007D125C">
      <w:pPr>
        <w:shd w:val="clear" w:color="auto" w:fill="FFFFFF"/>
        <w:spacing w:after="0" w:line="240" w:lineRule="auto"/>
        <w:jc w:val="both"/>
        <w:rPr>
          <w:rStyle w:val="tal"/>
          <w:rFonts w:ascii="Times New Roman" w:hAnsi="Times New Roman" w:cs="Times New Roman"/>
          <w:color w:val="000000"/>
          <w:sz w:val="24"/>
          <w:szCs w:val="24"/>
        </w:rPr>
      </w:pPr>
      <w:r w:rsidRPr="007D125C">
        <w:rPr>
          <w:rStyle w:val="al"/>
          <w:rFonts w:ascii="Times New Roman" w:hAnsi="Times New Roman" w:cs="Times New Roman"/>
          <w:b/>
          <w:bCs/>
          <w:color w:val="008F00"/>
          <w:sz w:val="24"/>
          <w:szCs w:val="24"/>
        </w:rPr>
        <w:t>(A)</w:t>
      </w:r>
      <w:r w:rsidRPr="007D125C">
        <w:rPr>
          <w:rStyle w:val="tal"/>
          <w:rFonts w:ascii="Times New Roman" w:hAnsi="Times New Roman" w:cs="Times New Roman"/>
          <w:color w:val="000000"/>
          <w:sz w:val="24"/>
          <w:szCs w:val="24"/>
        </w:rPr>
        <w:t>Justificarea încadrării proiectului</w:t>
      </w:r>
    </w:p>
    <w:p w:rsidR="00854BA5" w:rsidRDefault="00854BA5" w:rsidP="007D125C">
      <w:pPr>
        <w:shd w:val="clear" w:color="auto" w:fill="FFFFFF"/>
        <w:spacing w:after="0" w:line="240" w:lineRule="auto"/>
        <w:jc w:val="both"/>
        <w:rPr>
          <w:rStyle w:val="tal"/>
          <w:rFonts w:ascii="Times New Roman" w:hAnsi="Times New Roman" w:cs="Times New Roman"/>
          <w:color w:val="000000"/>
          <w:sz w:val="24"/>
          <w:szCs w:val="24"/>
        </w:rPr>
      </w:pPr>
      <w:r>
        <w:rPr>
          <w:rStyle w:val="tal"/>
          <w:rFonts w:ascii="Times New Roman" w:hAnsi="Times New Roman" w:cs="Times New Roman"/>
          <w:color w:val="000000"/>
          <w:sz w:val="24"/>
          <w:szCs w:val="24"/>
        </w:rPr>
        <w:tab/>
        <w:t xml:space="preserve">Implemetarea prezentului proiect este justificata de functionalitatile îndeplinite de lucrarile propuse, respectiv restaurant si salon evenimente. </w:t>
      </w:r>
    </w:p>
    <w:p w:rsidR="00486938" w:rsidRDefault="00486938" w:rsidP="007D125C">
      <w:pPr>
        <w:shd w:val="clear" w:color="auto" w:fill="FFFFFF"/>
        <w:spacing w:after="0" w:line="240" w:lineRule="auto"/>
        <w:jc w:val="both"/>
        <w:rPr>
          <w:rStyle w:val="al"/>
          <w:rFonts w:ascii="Times New Roman" w:hAnsi="Times New Roman" w:cs="Times New Roman"/>
          <w:b/>
          <w:bCs/>
          <w:color w:val="008F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al"/>
          <w:rFonts w:ascii="Times New Roman" w:hAnsi="Times New Roman" w:cs="Times New Roman"/>
          <w:b/>
          <w:bCs/>
          <w:color w:val="008F00"/>
          <w:sz w:val="24"/>
          <w:szCs w:val="24"/>
        </w:rPr>
        <w:t>(B)</w:t>
      </w:r>
      <w:r w:rsidRPr="007D125C">
        <w:rPr>
          <w:rStyle w:val="tal"/>
          <w:rFonts w:ascii="Times New Roman" w:hAnsi="Times New Roman" w:cs="Times New Roman"/>
          <w:color w:val="000000"/>
          <w:sz w:val="24"/>
          <w:szCs w:val="24"/>
        </w:rPr>
        <w:t>Se va menţiona planul/programul/strategia/documentul de programare/planificare din care face proiectul, cu indicarea actului normativ prin care a fost aprobat.</w:t>
      </w:r>
    </w:p>
    <w:p w:rsidR="00790547" w:rsidRPr="004022AF" w:rsidRDefault="00790547" w:rsidP="00790547">
      <w:pPr>
        <w:numPr>
          <w:ilvl w:val="0"/>
          <w:numId w:val="2"/>
        </w:numPr>
        <w:tabs>
          <w:tab w:val="clear" w:pos="720"/>
          <w:tab w:val="num" w:pos="567"/>
        </w:tabs>
        <w:suppressAutoHyphens/>
        <w:spacing w:after="0" w:line="240" w:lineRule="auto"/>
        <w:ind w:left="142" w:hanging="142"/>
        <w:jc w:val="both"/>
        <w:rPr>
          <w:rFonts w:ascii="Times New Roman" w:hAnsi="Times New Roman" w:cs="Times New Roman"/>
          <w:sz w:val="24"/>
          <w:szCs w:val="24"/>
          <w:lang w:val="it-IT"/>
        </w:rPr>
      </w:pPr>
      <w:r>
        <w:rPr>
          <w:rFonts w:ascii="Times New Roman" w:hAnsi="Times New Roman" w:cs="Times New Roman"/>
          <w:sz w:val="24"/>
          <w:szCs w:val="24"/>
          <w:lang w:val="pt-BR"/>
        </w:rPr>
        <w:t>Certificat de înregistrare seria B nr. 3217183</w:t>
      </w:r>
    </w:p>
    <w:p w:rsidR="00790547" w:rsidRPr="00FC3540" w:rsidRDefault="00790547" w:rsidP="00790547">
      <w:pPr>
        <w:numPr>
          <w:ilvl w:val="0"/>
          <w:numId w:val="2"/>
        </w:numPr>
        <w:tabs>
          <w:tab w:val="clear" w:pos="720"/>
          <w:tab w:val="num" w:pos="142"/>
        </w:tabs>
        <w:suppressAutoHyphens/>
        <w:spacing w:after="0" w:line="240" w:lineRule="auto"/>
        <w:ind w:left="0" w:firstLine="0"/>
        <w:jc w:val="both"/>
        <w:rPr>
          <w:rFonts w:ascii="Times New Roman" w:hAnsi="Times New Roman" w:cs="Times New Roman"/>
          <w:sz w:val="24"/>
          <w:szCs w:val="24"/>
          <w:lang w:val="it-IT"/>
        </w:rPr>
      </w:pPr>
      <w:r>
        <w:rPr>
          <w:rFonts w:ascii="Times New Roman" w:hAnsi="Times New Roman" w:cs="Times New Roman"/>
          <w:sz w:val="24"/>
          <w:szCs w:val="24"/>
          <w:lang w:val="pt-BR"/>
        </w:rPr>
        <w:t>Contract de vanzare cumparare, incheiere de autentificare nr. 710 din 08.11.2018 BNP Finteanu Delia Elena licenta de functionare nr 186/3960/11.06.2018</w:t>
      </w:r>
    </w:p>
    <w:p w:rsidR="00790547" w:rsidRDefault="00790547" w:rsidP="00790547">
      <w:pPr>
        <w:spacing w:after="0" w:line="240" w:lineRule="auto"/>
        <w:jc w:val="both"/>
        <w:rPr>
          <w:rFonts w:ascii="Times New Roman" w:hAnsi="Times New Roman" w:cs="Times New Roman"/>
          <w:sz w:val="24"/>
          <w:szCs w:val="24"/>
          <w:lang w:val="it-IT"/>
        </w:rPr>
      </w:pPr>
      <w:r w:rsidRPr="0084688F">
        <w:rPr>
          <w:rFonts w:ascii="Times New Roman" w:hAnsi="Times New Roman" w:cs="Times New Roman"/>
          <w:sz w:val="24"/>
          <w:szCs w:val="24"/>
          <w:lang w:val="it-IT"/>
        </w:rPr>
        <w:t xml:space="preserve">- </w:t>
      </w:r>
      <w:r>
        <w:rPr>
          <w:rFonts w:ascii="Times New Roman" w:hAnsi="Times New Roman" w:cs="Times New Roman"/>
          <w:sz w:val="24"/>
          <w:szCs w:val="24"/>
          <w:lang w:val="it-IT"/>
        </w:rPr>
        <w:t>C</w:t>
      </w:r>
      <w:r w:rsidRPr="0084688F">
        <w:rPr>
          <w:rFonts w:ascii="Times New Roman" w:hAnsi="Times New Roman" w:cs="Times New Roman"/>
          <w:sz w:val="24"/>
          <w:szCs w:val="24"/>
          <w:lang w:val="it-IT"/>
        </w:rPr>
        <w:t xml:space="preserve">ertificat de urbanism </w:t>
      </w:r>
      <w:r>
        <w:rPr>
          <w:rFonts w:ascii="Times New Roman" w:hAnsi="Times New Roman" w:cs="Times New Roman"/>
          <w:sz w:val="24"/>
          <w:szCs w:val="24"/>
          <w:lang w:val="it-IT"/>
        </w:rPr>
        <w:t>nr. 37 din 23.11.2018  Primaria com. Cornatelu, jud. Dîmbovita</w:t>
      </w:r>
    </w:p>
    <w:p w:rsidR="00486938" w:rsidRPr="00790547" w:rsidRDefault="00790547" w:rsidP="007D125C">
      <w:pPr>
        <w:shd w:val="clear" w:color="auto" w:fill="FFFFFF"/>
        <w:spacing w:after="0" w:line="240" w:lineRule="auto"/>
        <w:jc w:val="both"/>
        <w:rPr>
          <w:rStyle w:val="sp"/>
          <w:rFonts w:ascii="Times New Roman" w:hAnsi="Times New Roman" w:cs="Times New Roman"/>
          <w:bCs/>
          <w:sz w:val="24"/>
          <w:szCs w:val="24"/>
        </w:rPr>
      </w:pPr>
      <w:r w:rsidRPr="00790547">
        <w:rPr>
          <w:rStyle w:val="sp"/>
          <w:rFonts w:ascii="Times New Roman" w:hAnsi="Times New Roman" w:cs="Times New Roman"/>
          <w:bCs/>
          <w:sz w:val="24"/>
          <w:szCs w:val="24"/>
        </w:rPr>
        <w:t>- Aviz de securitate la incendiu nr. 571/19/SU-DB din 16.05.2019</w:t>
      </w:r>
    </w:p>
    <w:p w:rsidR="00790547" w:rsidRPr="00790547" w:rsidRDefault="00790547" w:rsidP="007D125C">
      <w:pPr>
        <w:shd w:val="clear" w:color="auto" w:fill="FFFFFF"/>
        <w:spacing w:after="0" w:line="240" w:lineRule="auto"/>
        <w:jc w:val="both"/>
        <w:rPr>
          <w:rStyle w:val="sp"/>
          <w:rFonts w:ascii="Times New Roman" w:hAnsi="Times New Roman" w:cs="Times New Roman"/>
          <w:bCs/>
          <w:sz w:val="24"/>
          <w:szCs w:val="24"/>
        </w:rPr>
      </w:pPr>
      <w:r w:rsidRPr="00790547">
        <w:rPr>
          <w:rStyle w:val="sp"/>
          <w:rFonts w:ascii="Times New Roman" w:hAnsi="Times New Roman" w:cs="Times New Roman"/>
          <w:bCs/>
          <w:sz w:val="24"/>
          <w:szCs w:val="24"/>
        </w:rPr>
        <w:t>- Directia Sanitar Veterinara si pentru siguranta alimentelor aviz de principiu nr. 1335 din 11.02.2019</w:t>
      </w:r>
    </w:p>
    <w:p w:rsidR="00790547" w:rsidRPr="00790547" w:rsidRDefault="00790547" w:rsidP="007D125C">
      <w:pPr>
        <w:shd w:val="clear" w:color="auto" w:fill="FFFFFF"/>
        <w:spacing w:after="0" w:line="240" w:lineRule="auto"/>
        <w:jc w:val="both"/>
        <w:rPr>
          <w:rStyle w:val="sp"/>
          <w:rFonts w:ascii="Times New Roman" w:hAnsi="Times New Roman" w:cs="Times New Roman"/>
          <w:bCs/>
          <w:sz w:val="24"/>
          <w:szCs w:val="24"/>
        </w:rPr>
      </w:pPr>
      <w:r w:rsidRPr="00790547">
        <w:rPr>
          <w:rStyle w:val="sp"/>
          <w:rFonts w:ascii="Times New Roman" w:hAnsi="Times New Roman" w:cs="Times New Roman"/>
          <w:bCs/>
          <w:sz w:val="24"/>
          <w:szCs w:val="24"/>
        </w:rPr>
        <w:t>- Directia de Sanatate Publica - Notificare de asistenta de specialitate nr. 2412 din 20.02.2019</w:t>
      </w:r>
    </w:p>
    <w:p w:rsidR="00790547" w:rsidRDefault="00790547" w:rsidP="007D125C">
      <w:pPr>
        <w:shd w:val="clear" w:color="auto" w:fill="FFFFFF"/>
        <w:spacing w:after="0" w:line="240" w:lineRule="auto"/>
        <w:jc w:val="both"/>
        <w:rPr>
          <w:rStyle w:val="sp"/>
          <w:rFonts w:ascii="Times New Roman" w:hAnsi="Times New Roman" w:cs="Times New Roman"/>
          <w:b/>
          <w:bCs/>
          <w:color w:val="8F0000"/>
          <w:sz w:val="24"/>
          <w:szCs w:val="24"/>
        </w:rPr>
      </w:pPr>
      <w:r>
        <w:rPr>
          <w:rStyle w:val="sp"/>
          <w:rFonts w:ascii="Times New Roman" w:hAnsi="Times New Roman" w:cs="Times New Roman"/>
          <w:b/>
          <w:bCs/>
          <w:color w:val="8F0000"/>
          <w:sz w:val="24"/>
          <w:szCs w:val="24"/>
        </w:rPr>
        <w:t xml:space="preserve"> </w:t>
      </w: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X.</w:t>
      </w:r>
      <w:r w:rsidRPr="007D125C">
        <w:rPr>
          <w:rStyle w:val="tsp"/>
          <w:rFonts w:ascii="Times New Roman" w:hAnsi="Times New Roman" w:cs="Times New Roman"/>
          <w:color w:val="000000"/>
          <w:sz w:val="24"/>
          <w:szCs w:val="24"/>
        </w:rPr>
        <w:t>Lucrări necesare organizării de şantier:</w:t>
      </w:r>
    </w:p>
    <w:p w:rsidR="00854BA5" w:rsidRPr="00854BA5" w:rsidRDefault="00854BA5" w:rsidP="00854BA5">
      <w:pPr>
        <w:spacing w:after="0" w:line="240" w:lineRule="auto"/>
        <w:jc w:val="both"/>
        <w:rPr>
          <w:rFonts w:ascii="Times New Roman" w:hAnsi="Times New Roman" w:cs="Times New Roman"/>
          <w:sz w:val="24"/>
          <w:szCs w:val="24"/>
          <w:lang w:val="it-IT"/>
        </w:rPr>
      </w:pPr>
      <w:r w:rsidRPr="00854BA5">
        <w:rPr>
          <w:rFonts w:ascii="Times New Roman" w:hAnsi="Times New Roman" w:cs="Times New Roman"/>
          <w:sz w:val="24"/>
          <w:szCs w:val="24"/>
          <w:lang w:val="it-IT"/>
        </w:rPr>
        <w:tab/>
      </w:r>
      <w:r w:rsidRPr="00854BA5">
        <w:rPr>
          <w:rFonts w:ascii="Times New Roman" w:hAnsi="Times New Roman" w:cs="Times New Roman"/>
          <w:i/>
          <w:sz w:val="24"/>
          <w:szCs w:val="24"/>
          <w:u w:val="single"/>
          <w:lang w:val="it-IT"/>
        </w:rPr>
        <w:t>Organizarea de santier</w:t>
      </w:r>
      <w:r w:rsidRPr="00854BA5">
        <w:rPr>
          <w:rFonts w:ascii="Times New Roman" w:hAnsi="Times New Roman" w:cs="Times New Roman"/>
          <w:sz w:val="24"/>
          <w:szCs w:val="24"/>
          <w:lang w:val="it-IT"/>
        </w:rPr>
        <w:t xml:space="preserve"> </w:t>
      </w:r>
      <w:r>
        <w:rPr>
          <w:rFonts w:ascii="Times New Roman" w:hAnsi="Times New Roman" w:cs="Times New Roman"/>
          <w:sz w:val="24"/>
          <w:szCs w:val="24"/>
          <w:lang w:val="it-IT"/>
        </w:rPr>
        <w:t>va fi</w:t>
      </w:r>
      <w:r w:rsidRPr="00854BA5">
        <w:rPr>
          <w:rFonts w:ascii="Times New Roman" w:hAnsi="Times New Roman" w:cs="Times New Roman"/>
          <w:sz w:val="24"/>
          <w:szCs w:val="24"/>
          <w:lang w:val="it-IT"/>
        </w:rPr>
        <w:t xml:space="preserve"> amplasata în zona lucrarilor, pentru asigurarea utilitatilor nefiind necesare surse suplimentare celor existente.</w:t>
      </w:r>
    </w:p>
    <w:p w:rsidR="00854BA5" w:rsidRPr="00854BA5" w:rsidRDefault="00854BA5" w:rsidP="00854BA5">
      <w:pPr>
        <w:spacing w:after="0" w:line="240" w:lineRule="auto"/>
        <w:ind w:firstLine="708"/>
        <w:jc w:val="both"/>
        <w:rPr>
          <w:rFonts w:ascii="Times New Roman" w:hAnsi="Times New Roman" w:cs="Times New Roman"/>
          <w:sz w:val="16"/>
          <w:szCs w:val="16"/>
          <w:lang w:val="it-IT"/>
        </w:rPr>
      </w:pPr>
    </w:p>
    <w:p w:rsidR="00854BA5" w:rsidRPr="00854BA5" w:rsidRDefault="00854BA5" w:rsidP="00854BA5">
      <w:pPr>
        <w:spacing w:after="0" w:line="240" w:lineRule="auto"/>
        <w:ind w:firstLine="708"/>
        <w:jc w:val="both"/>
        <w:rPr>
          <w:rFonts w:ascii="Times New Roman" w:hAnsi="Times New Roman" w:cs="Times New Roman"/>
          <w:i/>
          <w:sz w:val="24"/>
          <w:szCs w:val="24"/>
          <w:u w:val="single"/>
          <w:lang w:val="it-IT"/>
        </w:rPr>
      </w:pPr>
      <w:r w:rsidRPr="00854BA5">
        <w:rPr>
          <w:rFonts w:ascii="Times New Roman" w:hAnsi="Times New Roman" w:cs="Times New Roman"/>
          <w:i/>
          <w:sz w:val="24"/>
          <w:szCs w:val="24"/>
          <w:u w:val="single"/>
          <w:lang w:val="it-IT"/>
        </w:rPr>
        <w:t>Caile de acces provizorii</w:t>
      </w:r>
    </w:p>
    <w:p w:rsidR="00854BA5" w:rsidRDefault="00854BA5" w:rsidP="00854BA5">
      <w:pPr>
        <w:spacing w:after="0" w:line="240" w:lineRule="auto"/>
        <w:ind w:left="539"/>
        <w:rPr>
          <w:rFonts w:ascii="Times New Roman" w:hAnsi="Times New Roman" w:cs="Times New Roman"/>
          <w:sz w:val="24"/>
          <w:szCs w:val="24"/>
        </w:rPr>
      </w:pPr>
      <w:r>
        <w:rPr>
          <w:rFonts w:ascii="Times New Roman" w:hAnsi="Times New Roman" w:cs="Times New Roman"/>
          <w:sz w:val="24"/>
          <w:szCs w:val="24"/>
        </w:rPr>
        <w:t>Terenul are acces din DN 71, în zona km 22+600 si 22+570</w:t>
      </w:r>
    </w:p>
    <w:p w:rsidR="00854BA5" w:rsidRPr="00854BA5" w:rsidRDefault="00854BA5" w:rsidP="00854BA5">
      <w:pPr>
        <w:spacing w:after="0" w:line="240" w:lineRule="auto"/>
        <w:ind w:firstLine="708"/>
        <w:jc w:val="both"/>
        <w:rPr>
          <w:rFonts w:ascii="Times New Roman" w:hAnsi="Times New Roman" w:cs="Times New Roman"/>
          <w:sz w:val="16"/>
          <w:szCs w:val="16"/>
          <w:lang w:val="it-IT"/>
        </w:rPr>
      </w:pPr>
    </w:p>
    <w:p w:rsidR="00854BA5" w:rsidRPr="00854BA5" w:rsidRDefault="00854BA5" w:rsidP="00854BA5">
      <w:pPr>
        <w:spacing w:after="0" w:line="240" w:lineRule="auto"/>
        <w:ind w:firstLine="708"/>
        <w:jc w:val="both"/>
        <w:rPr>
          <w:rFonts w:ascii="Times New Roman" w:hAnsi="Times New Roman" w:cs="Times New Roman"/>
          <w:i/>
          <w:sz w:val="24"/>
          <w:szCs w:val="24"/>
          <w:u w:val="single"/>
          <w:lang w:val="fr-FR"/>
        </w:rPr>
      </w:pPr>
      <w:r w:rsidRPr="00854BA5">
        <w:rPr>
          <w:rFonts w:ascii="Times New Roman" w:hAnsi="Times New Roman" w:cs="Times New Roman"/>
          <w:i/>
          <w:sz w:val="24"/>
          <w:szCs w:val="24"/>
          <w:u w:val="single"/>
          <w:lang w:val="fr-FR"/>
        </w:rPr>
        <w:t>Sursele de apa, energie electrica, gaze, etc...</w:t>
      </w:r>
    </w:p>
    <w:p w:rsidR="00854BA5" w:rsidRPr="00854BA5" w:rsidRDefault="00854BA5" w:rsidP="00854BA5">
      <w:pPr>
        <w:spacing w:after="0" w:line="240" w:lineRule="auto"/>
        <w:ind w:firstLine="708"/>
        <w:jc w:val="both"/>
        <w:rPr>
          <w:rFonts w:ascii="Times New Roman" w:hAnsi="Times New Roman" w:cs="Times New Roman"/>
          <w:sz w:val="24"/>
          <w:szCs w:val="24"/>
          <w:lang w:val="it-IT"/>
        </w:rPr>
      </w:pPr>
      <w:r w:rsidRPr="00854BA5">
        <w:rPr>
          <w:rFonts w:ascii="Times New Roman" w:hAnsi="Times New Roman" w:cs="Times New Roman"/>
          <w:sz w:val="24"/>
          <w:szCs w:val="24"/>
          <w:lang w:val="fr-FR"/>
        </w:rPr>
        <w:t>Pentru executia lucrarilor se pot utiliza sursele de apa</w:t>
      </w:r>
      <w:r>
        <w:rPr>
          <w:rFonts w:ascii="Times New Roman" w:hAnsi="Times New Roman" w:cs="Times New Roman"/>
          <w:sz w:val="24"/>
          <w:szCs w:val="24"/>
          <w:lang w:val="fr-FR"/>
        </w:rPr>
        <w:t xml:space="preserve"> (foraj existent pe amplasament)</w:t>
      </w:r>
      <w:r w:rsidRPr="00854BA5">
        <w:rPr>
          <w:rFonts w:ascii="Times New Roman" w:hAnsi="Times New Roman" w:cs="Times New Roman"/>
          <w:sz w:val="24"/>
          <w:szCs w:val="24"/>
          <w:lang w:val="fr-FR"/>
        </w:rPr>
        <w:t xml:space="preserve">, energie electrica, etc.. </w:t>
      </w:r>
      <w:r w:rsidRPr="00854BA5">
        <w:rPr>
          <w:rFonts w:ascii="Times New Roman" w:hAnsi="Times New Roman" w:cs="Times New Roman"/>
          <w:sz w:val="24"/>
          <w:szCs w:val="24"/>
          <w:lang w:val="it-IT"/>
        </w:rPr>
        <w:t>din zona amplasamentului nefiind necesare surse suplimentare.</w:t>
      </w:r>
    </w:p>
    <w:p w:rsidR="00486938" w:rsidRDefault="00486938" w:rsidP="007D125C">
      <w:pPr>
        <w:shd w:val="clear" w:color="auto" w:fill="FFFFFF"/>
        <w:spacing w:after="0" w:line="240" w:lineRule="auto"/>
        <w:jc w:val="both"/>
        <w:rPr>
          <w:rStyle w:val="sp"/>
          <w:rFonts w:ascii="Times New Roman" w:hAnsi="Times New Roman" w:cs="Times New Roman"/>
          <w:b/>
          <w:bCs/>
          <w:color w:val="8F00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XI.</w:t>
      </w:r>
      <w:r w:rsidRPr="007D125C">
        <w:rPr>
          <w:rStyle w:val="tsp"/>
          <w:rFonts w:ascii="Times New Roman" w:hAnsi="Times New Roman" w:cs="Times New Roman"/>
          <w:color w:val="000000"/>
          <w:sz w:val="24"/>
          <w:szCs w:val="24"/>
        </w:rPr>
        <w:t xml:space="preserve">Lucrări de refacere a amplasamentului la finalizarea investiţiei, </w:t>
      </w:r>
    </w:p>
    <w:p w:rsidR="00854BA5" w:rsidRPr="00854BA5" w:rsidRDefault="00854BA5" w:rsidP="00854BA5">
      <w:pPr>
        <w:spacing w:after="0" w:line="240" w:lineRule="auto"/>
        <w:jc w:val="both"/>
        <w:rPr>
          <w:rFonts w:ascii="Times New Roman" w:hAnsi="Times New Roman" w:cs="Times New Roman"/>
          <w:sz w:val="24"/>
          <w:szCs w:val="24"/>
          <w:lang w:val="it-IT"/>
        </w:rPr>
      </w:pPr>
      <w:r w:rsidRPr="00854BA5">
        <w:rPr>
          <w:rFonts w:ascii="Times New Roman" w:hAnsi="Times New Roman" w:cs="Times New Roman"/>
          <w:sz w:val="24"/>
          <w:szCs w:val="24"/>
          <w:lang w:val="it-IT"/>
        </w:rPr>
        <w:tab/>
        <w:t>La finalizarea lucrarilor, constructorul va executa lucrari de refacere ecologica a terenului pe care a fost amplasata organizarea de santier</w:t>
      </w:r>
    </w:p>
    <w:p w:rsidR="00854BA5" w:rsidRPr="00854BA5" w:rsidRDefault="00854BA5" w:rsidP="00854BA5">
      <w:pPr>
        <w:spacing w:after="0" w:line="240" w:lineRule="auto"/>
        <w:ind w:firstLine="708"/>
        <w:jc w:val="both"/>
        <w:rPr>
          <w:rFonts w:ascii="Times New Roman" w:hAnsi="Times New Roman" w:cs="Times New Roman"/>
          <w:sz w:val="24"/>
          <w:szCs w:val="24"/>
          <w:lang w:val="it-IT"/>
        </w:rPr>
      </w:pPr>
      <w:r w:rsidRPr="00854BA5">
        <w:rPr>
          <w:rFonts w:ascii="Times New Roman" w:hAnsi="Times New Roman" w:cs="Times New Roman"/>
          <w:sz w:val="24"/>
          <w:szCs w:val="24"/>
          <w:lang w:val="it-IT"/>
        </w:rPr>
        <w:t>De asemenea constructorul va asigura demontarea tuturor componentelor organizarii tehnologice (birouri, atelier reparatii auto, statie de alimentare carburanti, magazie lubrefianti, etc) si eliberarea terenului de toate deseurile rezultate în urma operatiunilor de dezafectare</w:t>
      </w:r>
    </w:p>
    <w:p w:rsidR="00486938" w:rsidRDefault="00486938" w:rsidP="007D125C">
      <w:pPr>
        <w:shd w:val="clear" w:color="auto" w:fill="FFFFFF"/>
        <w:spacing w:after="0" w:line="240" w:lineRule="auto"/>
        <w:jc w:val="both"/>
        <w:rPr>
          <w:rStyle w:val="sp"/>
          <w:rFonts w:ascii="Times New Roman" w:hAnsi="Times New Roman" w:cs="Times New Roman"/>
          <w:b/>
          <w:bCs/>
          <w:color w:val="8F00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r w:rsidRPr="007D125C">
        <w:rPr>
          <w:rStyle w:val="sp"/>
          <w:rFonts w:ascii="Times New Roman" w:hAnsi="Times New Roman" w:cs="Times New Roman"/>
          <w:b/>
          <w:bCs/>
          <w:color w:val="8F0000"/>
          <w:sz w:val="24"/>
          <w:szCs w:val="24"/>
        </w:rPr>
        <w:t>XII.</w:t>
      </w:r>
      <w:r w:rsidRPr="007D125C">
        <w:rPr>
          <w:rStyle w:val="tsp"/>
          <w:rFonts w:ascii="Times New Roman" w:hAnsi="Times New Roman" w:cs="Times New Roman"/>
          <w:color w:val="000000"/>
          <w:sz w:val="24"/>
          <w:szCs w:val="24"/>
        </w:rPr>
        <w:t>Anexe - piese desenate:</w:t>
      </w:r>
    </w:p>
    <w:p w:rsidR="006A765D" w:rsidRPr="001B4892" w:rsidRDefault="006A765D" w:rsidP="006A765D">
      <w:pPr>
        <w:pStyle w:val="ListParagraph"/>
        <w:numPr>
          <w:ilvl w:val="0"/>
          <w:numId w:val="2"/>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Plan de amplasare si delimitare a bunului imobil</w:t>
      </w:r>
      <w:r w:rsidRPr="001B4892">
        <w:rPr>
          <w:rFonts w:ascii="Times New Roman" w:hAnsi="Times New Roman" w:cs="Times New Roman"/>
          <w:color w:val="000000"/>
          <w:sz w:val="24"/>
          <w:szCs w:val="24"/>
        </w:rPr>
        <w:t xml:space="preserve"> </w:t>
      </w:r>
    </w:p>
    <w:p w:rsidR="006A765D" w:rsidRPr="001B4892" w:rsidRDefault="006A765D" w:rsidP="006A765D">
      <w:pPr>
        <w:pStyle w:val="ListParagraph"/>
        <w:numPr>
          <w:ilvl w:val="0"/>
          <w:numId w:val="2"/>
        </w:numPr>
        <w:shd w:val="clear" w:color="auto" w:fill="FFFFFF"/>
        <w:spacing w:after="0" w:line="240" w:lineRule="auto"/>
        <w:jc w:val="both"/>
        <w:rPr>
          <w:rFonts w:ascii="Times New Roman" w:hAnsi="Times New Roman" w:cs="Times New Roman"/>
          <w:color w:val="000000"/>
          <w:sz w:val="24"/>
          <w:szCs w:val="24"/>
        </w:rPr>
      </w:pPr>
      <w:r w:rsidRPr="001B4892">
        <w:rPr>
          <w:rFonts w:ascii="Times New Roman" w:hAnsi="Times New Roman" w:cs="Times New Roman"/>
          <w:color w:val="000000"/>
          <w:sz w:val="24"/>
          <w:szCs w:val="24"/>
        </w:rPr>
        <w:t>Planul de încadrare in zona</w:t>
      </w:r>
    </w:p>
    <w:p w:rsidR="006A765D" w:rsidRPr="001B4892" w:rsidRDefault="006A765D" w:rsidP="006A765D">
      <w:pPr>
        <w:pStyle w:val="ListParagraph"/>
        <w:numPr>
          <w:ilvl w:val="0"/>
          <w:numId w:val="2"/>
        </w:numPr>
        <w:shd w:val="clear" w:color="auto" w:fill="FFFFFF"/>
        <w:spacing w:after="0" w:line="240" w:lineRule="auto"/>
        <w:jc w:val="both"/>
        <w:rPr>
          <w:rFonts w:ascii="Times New Roman" w:hAnsi="Times New Roman" w:cs="Times New Roman"/>
          <w:color w:val="000000"/>
          <w:sz w:val="24"/>
          <w:szCs w:val="24"/>
        </w:rPr>
      </w:pPr>
      <w:r w:rsidRPr="001B4892">
        <w:rPr>
          <w:rFonts w:ascii="Times New Roman" w:hAnsi="Times New Roman" w:cs="Times New Roman"/>
          <w:color w:val="000000"/>
          <w:sz w:val="24"/>
          <w:szCs w:val="24"/>
        </w:rPr>
        <w:t>Planul de situatie</w:t>
      </w:r>
    </w:p>
    <w:p w:rsidR="00486938" w:rsidRPr="006A765D" w:rsidRDefault="006A765D" w:rsidP="006A765D">
      <w:pPr>
        <w:pStyle w:val="ListParagraph"/>
        <w:numPr>
          <w:ilvl w:val="0"/>
          <w:numId w:val="2"/>
        </w:numPr>
        <w:shd w:val="clear" w:color="auto" w:fill="FFFFFF"/>
        <w:spacing w:after="0" w:line="240" w:lineRule="auto"/>
        <w:jc w:val="both"/>
        <w:rPr>
          <w:rStyle w:val="sp"/>
          <w:rFonts w:ascii="Times New Roman" w:hAnsi="Times New Roman" w:cs="Times New Roman"/>
          <w:bCs/>
          <w:sz w:val="24"/>
          <w:szCs w:val="24"/>
        </w:rPr>
      </w:pPr>
      <w:r w:rsidRPr="006A765D">
        <w:rPr>
          <w:rStyle w:val="sp"/>
          <w:rFonts w:ascii="Times New Roman" w:hAnsi="Times New Roman" w:cs="Times New Roman"/>
          <w:bCs/>
          <w:sz w:val="24"/>
          <w:szCs w:val="24"/>
        </w:rPr>
        <w:t>Schema ciruitului de apa</w:t>
      </w:r>
    </w:p>
    <w:p w:rsidR="006A765D" w:rsidRPr="006A765D" w:rsidRDefault="006A765D" w:rsidP="006A765D">
      <w:pPr>
        <w:pStyle w:val="ListParagraph"/>
        <w:shd w:val="clear" w:color="auto" w:fill="FFFFFF"/>
        <w:spacing w:after="0" w:line="240" w:lineRule="auto"/>
        <w:jc w:val="both"/>
        <w:rPr>
          <w:rStyle w:val="sp"/>
          <w:rFonts w:ascii="Times New Roman" w:hAnsi="Times New Roman" w:cs="Times New Roman"/>
          <w:b/>
          <w:bCs/>
          <w:color w:val="8F0000"/>
          <w:sz w:val="24"/>
          <w:szCs w:val="24"/>
        </w:rPr>
      </w:pPr>
    </w:p>
    <w:p w:rsidR="007D125C" w:rsidRPr="007D125C" w:rsidRDefault="007D125C" w:rsidP="007D125C">
      <w:pPr>
        <w:shd w:val="clear" w:color="auto" w:fill="FFFFFF"/>
        <w:spacing w:after="0" w:line="240" w:lineRule="auto"/>
        <w:jc w:val="both"/>
        <w:rPr>
          <w:rFonts w:ascii="Times New Roman" w:hAnsi="Times New Roman" w:cs="Times New Roman"/>
          <w:color w:val="000000"/>
          <w:sz w:val="24"/>
          <w:szCs w:val="24"/>
        </w:rPr>
      </w:pPr>
    </w:p>
    <w:p w:rsidR="007D125C" w:rsidRPr="007D125C" w:rsidRDefault="00790547" w:rsidP="007D1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ing. Dobre Eugen</w:t>
      </w:r>
    </w:p>
    <w:p w:rsidR="007D125C" w:rsidRPr="007D125C" w:rsidRDefault="007D125C" w:rsidP="007D125C">
      <w:pPr>
        <w:spacing w:after="0" w:line="240" w:lineRule="auto"/>
        <w:rPr>
          <w:rFonts w:ascii="Times New Roman" w:hAnsi="Times New Roman" w:cs="Times New Roman"/>
          <w:sz w:val="24"/>
          <w:szCs w:val="24"/>
        </w:rPr>
      </w:pPr>
    </w:p>
    <w:sectPr w:rsidR="007D125C" w:rsidRPr="007D125C" w:rsidSect="007D125C">
      <w:headerReference w:type="default" r:id="rId10"/>
      <w:footerReference w:type="default" r:id="rId11"/>
      <w:pgSz w:w="11906" w:h="16838"/>
      <w:pgMar w:top="1418" w:right="567"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414" w:rsidRDefault="00A30414" w:rsidP="007D125C">
      <w:pPr>
        <w:spacing w:after="0" w:line="240" w:lineRule="auto"/>
      </w:pPr>
      <w:r>
        <w:separator/>
      </w:r>
    </w:p>
  </w:endnote>
  <w:endnote w:type="continuationSeparator" w:id="0">
    <w:p w:rsidR="00A30414" w:rsidRDefault="00A30414" w:rsidP="007D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5C" w:rsidRPr="007D125C" w:rsidRDefault="007D125C" w:rsidP="007D125C">
    <w:pPr>
      <w:pStyle w:val="Footer"/>
      <w:pBdr>
        <w:top w:val="thinThickSmallGap" w:sz="24" w:space="1" w:color="823B0B" w:themeColor="accent2" w:themeShade="7F"/>
      </w:pBdr>
      <w:rPr>
        <w:rFonts w:ascii="Times New Roman" w:eastAsiaTheme="majorEastAsia" w:hAnsi="Times New Roman" w:cs="Times New Roman"/>
        <w:sz w:val="20"/>
        <w:szCs w:val="20"/>
      </w:rPr>
    </w:pPr>
    <w:r w:rsidRPr="00701888">
      <w:rPr>
        <w:rFonts w:ascii="Times New Roman" w:eastAsiaTheme="majorEastAsia" w:hAnsi="Times New Roman" w:cs="Times New Roman"/>
        <w:sz w:val="20"/>
        <w:szCs w:val="20"/>
      </w:rPr>
      <w:t xml:space="preserve">Beneficiar: SC TERASA LA GOGU SRL – D ,  com. Salcioara, sat Cuza Voda, jud. Dambovita                              Page </w:t>
    </w:r>
    <w:r w:rsidRPr="00701888">
      <w:rPr>
        <w:rFonts w:ascii="Times New Roman" w:eastAsiaTheme="minorEastAsia" w:hAnsi="Times New Roman" w:cs="Times New Roman"/>
        <w:sz w:val="20"/>
        <w:szCs w:val="20"/>
      </w:rPr>
      <w:fldChar w:fldCharType="begin"/>
    </w:r>
    <w:r w:rsidRPr="00701888">
      <w:rPr>
        <w:rFonts w:ascii="Times New Roman" w:hAnsi="Times New Roman" w:cs="Times New Roman"/>
        <w:sz w:val="20"/>
        <w:szCs w:val="20"/>
      </w:rPr>
      <w:instrText xml:space="preserve"> PAGE   \* MERGEFORMAT </w:instrText>
    </w:r>
    <w:r w:rsidRPr="00701888">
      <w:rPr>
        <w:rFonts w:ascii="Times New Roman" w:eastAsiaTheme="minorEastAsia" w:hAnsi="Times New Roman" w:cs="Times New Roman"/>
        <w:sz w:val="20"/>
        <w:szCs w:val="20"/>
      </w:rPr>
      <w:fldChar w:fldCharType="separate"/>
    </w:r>
    <w:r w:rsidR="00DF292F" w:rsidRPr="00DF292F">
      <w:rPr>
        <w:rFonts w:ascii="Times New Roman" w:eastAsiaTheme="majorEastAsia" w:hAnsi="Times New Roman" w:cs="Times New Roman"/>
        <w:noProof/>
        <w:sz w:val="20"/>
        <w:szCs w:val="20"/>
      </w:rPr>
      <w:t>1</w:t>
    </w:r>
    <w:r w:rsidRPr="00701888">
      <w:rPr>
        <w:rFonts w:ascii="Times New Roman" w:eastAsiaTheme="majorEastAsia"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414" w:rsidRDefault="00A30414" w:rsidP="007D125C">
      <w:pPr>
        <w:spacing w:after="0" w:line="240" w:lineRule="auto"/>
      </w:pPr>
      <w:r>
        <w:separator/>
      </w:r>
    </w:p>
  </w:footnote>
  <w:footnote w:type="continuationSeparator" w:id="0">
    <w:p w:rsidR="00A30414" w:rsidRDefault="00A30414" w:rsidP="007D1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25C" w:rsidRPr="00701888" w:rsidRDefault="007D125C" w:rsidP="007D125C">
    <w:pPr>
      <w:pStyle w:val="Header"/>
      <w:pBdr>
        <w:bottom w:val="thickThinSmallGap" w:sz="24" w:space="1" w:color="823B0B" w:themeColor="accent2" w:themeShade="7F"/>
      </w:pBdr>
      <w:tabs>
        <w:tab w:val="clear" w:pos="9072"/>
        <w:tab w:val="right" w:pos="9923"/>
      </w:tabs>
      <w:jc w:val="center"/>
      <w:rPr>
        <w:rFonts w:ascii="Times New Roman" w:eastAsiaTheme="majorEastAsia" w:hAnsi="Times New Roman" w:cs="Times New Roman"/>
        <w:b/>
        <w:sz w:val="20"/>
        <w:szCs w:val="20"/>
      </w:rPr>
    </w:pPr>
    <w:r>
      <w:rPr>
        <w:rFonts w:ascii="Times New Roman" w:eastAsiaTheme="majorEastAsia" w:hAnsi="Times New Roman" w:cs="Times New Roman"/>
        <w:b/>
        <w:sz w:val="20"/>
        <w:szCs w:val="20"/>
      </w:rPr>
      <w:t xml:space="preserve">Memoriu de prezentare </w:t>
    </w:r>
    <w:r w:rsidRPr="00701888">
      <w:rPr>
        <w:rFonts w:ascii="Times New Roman" w:eastAsiaTheme="majorEastAsia" w:hAnsi="Times New Roman" w:cs="Times New Roman"/>
        <w:b/>
        <w:sz w:val="20"/>
        <w:szCs w:val="20"/>
      </w:rPr>
      <w:t xml:space="preserve"> </w:t>
    </w:r>
  </w:p>
  <w:p w:rsidR="007D125C" w:rsidRPr="00701888" w:rsidRDefault="007D125C" w:rsidP="007D125C">
    <w:pPr>
      <w:pStyle w:val="Header"/>
      <w:pBdr>
        <w:bottom w:val="thickThinSmallGap" w:sz="24" w:space="1" w:color="823B0B" w:themeColor="accent2" w:themeShade="7F"/>
      </w:pBdr>
      <w:tabs>
        <w:tab w:val="clear" w:pos="9072"/>
        <w:tab w:val="right" w:pos="9923"/>
      </w:tabs>
      <w:jc w:val="center"/>
      <w:rPr>
        <w:rFonts w:ascii="Times New Roman" w:eastAsiaTheme="majorEastAsia" w:hAnsi="Times New Roman" w:cs="Times New Roman"/>
        <w:sz w:val="20"/>
        <w:szCs w:val="20"/>
      </w:rPr>
    </w:pPr>
    <w:r w:rsidRPr="00701888">
      <w:rPr>
        <w:rFonts w:ascii="Times New Roman" w:eastAsiaTheme="majorEastAsia" w:hAnsi="Times New Roman" w:cs="Times New Roman"/>
        <w:sz w:val="20"/>
        <w:szCs w:val="20"/>
      </w:rPr>
      <w:t>Restaurant si salon evenimente împrejmuit</w:t>
    </w:r>
  </w:p>
  <w:p w:rsidR="007D125C" w:rsidRDefault="007D1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0777"/>
    <w:multiLevelType w:val="hybridMultilevel"/>
    <w:tmpl w:val="B484DE12"/>
    <w:lvl w:ilvl="0" w:tplc="AA4CD0F4">
      <w:start w:val="1"/>
      <w:numFmt w:val="decimal"/>
      <w:lvlText w:val="%1."/>
      <w:lvlJc w:val="left"/>
      <w:pPr>
        <w:ind w:left="720" w:hanging="360"/>
      </w:pPr>
      <w:rPr>
        <w:rFonts w:hint="default"/>
        <w:b/>
        <w:color w:val="8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C594255"/>
    <w:multiLevelType w:val="hybridMultilevel"/>
    <w:tmpl w:val="58423BE8"/>
    <w:lvl w:ilvl="0" w:tplc="75EE99A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9661FC"/>
    <w:multiLevelType w:val="hybridMultilevel"/>
    <w:tmpl w:val="91608A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7A"/>
    <w:rsid w:val="0000662A"/>
    <w:rsid w:val="00130145"/>
    <w:rsid w:val="001B4892"/>
    <w:rsid w:val="001E791D"/>
    <w:rsid w:val="00245E45"/>
    <w:rsid w:val="0025008F"/>
    <w:rsid w:val="002D0893"/>
    <w:rsid w:val="00340C0D"/>
    <w:rsid w:val="00345EAF"/>
    <w:rsid w:val="00375AF3"/>
    <w:rsid w:val="003B673E"/>
    <w:rsid w:val="003E219E"/>
    <w:rsid w:val="0044167A"/>
    <w:rsid w:val="004529A3"/>
    <w:rsid w:val="00486938"/>
    <w:rsid w:val="004E0A55"/>
    <w:rsid w:val="005A0B5A"/>
    <w:rsid w:val="005E1878"/>
    <w:rsid w:val="00601B37"/>
    <w:rsid w:val="00664623"/>
    <w:rsid w:val="00687A7C"/>
    <w:rsid w:val="006A765D"/>
    <w:rsid w:val="006F6F30"/>
    <w:rsid w:val="00790547"/>
    <w:rsid w:val="007D125C"/>
    <w:rsid w:val="00851161"/>
    <w:rsid w:val="00854BA5"/>
    <w:rsid w:val="009F3BBF"/>
    <w:rsid w:val="00A002AF"/>
    <w:rsid w:val="00A07586"/>
    <w:rsid w:val="00A30414"/>
    <w:rsid w:val="00A92B76"/>
    <w:rsid w:val="00AA53B2"/>
    <w:rsid w:val="00B67A10"/>
    <w:rsid w:val="00BE3A55"/>
    <w:rsid w:val="00C46FDB"/>
    <w:rsid w:val="00C6329C"/>
    <w:rsid w:val="00CF3277"/>
    <w:rsid w:val="00DF292F"/>
    <w:rsid w:val="00E0130C"/>
    <w:rsid w:val="00F17778"/>
    <w:rsid w:val="00F43E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BBF"/>
    <w:rPr>
      <w:color w:val="0000FF"/>
      <w:u w:val="single"/>
    </w:rPr>
  </w:style>
  <w:style w:type="character" w:customStyle="1" w:styleId="tpa">
    <w:name w:val="tpa"/>
    <w:basedOn w:val="DefaultParagraphFont"/>
    <w:rsid w:val="009F3BBF"/>
  </w:style>
  <w:style w:type="character" w:customStyle="1" w:styleId="li">
    <w:name w:val="li"/>
    <w:basedOn w:val="DefaultParagraphFont"/>
    <w:rsid w:val="009F3BBF"/>
  </w:style>
  <w:style w:type="character" w:customStyle="1" w:styleId="tli">
    <w:name w:val="tli"/>
    <w:basedOn w:val="DefaultParagraphFont"/>
    <w:rsid w:val="009F3BBF"/>
  </w:style>
  <w:style w:type="character" w:customStyle="1" w:styleId="pt">
    <w:name w:val="pt"/>
    <w:basedOn w:val="DefaultParagraphFont"/>
    <w:rsid w:val="009F3BBF"/>
  </w:style>
  <w:style w:type="character" w:customStyle="1" w:styleId="tpt">
    <w:name w:val="tpt"/>
    <w:basedOn w:val="DefaultParagraphFont"/>
    <w:rsid w:val="009F3BBF"/>
  </w:style>
  <w:style w:type="character" w:customStyle="1" w:styleId="al">
    <w:name w:val="al"/>
    <w:basedOn w:val="DefaultParagraphFont"/>
    <w:rsid w:val="009F3BBF"/>
  </w:style>
  <w:style w:type="character" w:customStyle="1" w:styleId="tal">
    <w:name w:val="tal"/>
    <w:basedOn w:val="DefaultParagraphFont"/>
    <w:rsid w:val="009F3BBF"/>
  </w:style>
  <w:style w:type="paragraph" w:styleId="NormalWeb">
    <w:name w:val="Normal (Web)"/>
    <w:basedOn w:val="Normal"/>
    <w:uiPriority w:val="99"/>
    <w:semiHidden/>
    <w:unhideWhenUsed/>
    <w:rsid w:val="009F3B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9F3BBF"/>
  </w:style>
  <w:style w:type="character" w:customStyle="1" w:styleId="tax">
    <w:name w:val="tax"/>
    <w:basedOn w:val="DefaultParagraphFont"/>
    <w:rsid w:val="009F3BBF"/>
  </w:style>
  <w:style w:type="character" w:customStyle="1" w:styleId="sp">
    <w:name w:val="sp"/>
    <w:basedOn w:val="DefaultParagraphFont"/>
    <w:rsid w:val="009F3BBF"/>
  </w:style>
  <w:style w:type="character" w:customStyle="1" w:styleId="tsp">
    <w:name w:val="tsp"/>
    <w:basedOn w:val="DefaultParagraphFont"/>
    <w:rsid w:val="009F3BBF"/>
  </w:style>
  <w:style w:type="paragraph" w:styleId="BalloonText">
    <w:name w:val="Balloon Text"/>
    <w:basedOn w:val="Normal"/>
    <w:link w:val="BalloonTextChar"/>
    <w:uiPriority w:val="99"/>
    <w:semiHidden/>
    <w:unhideWhenUsed/>
    <w:rsid w:val="009F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BF"/>
    <w:rPr>
      <w:rFonts w:ascii="Segoe UI" w:hAnsi="Segoe UI" w:cs="Segoe UI"/>
      <w:sz w:val="18"/>
      <w:szCs w:val="18"/>
    </w:rPr>
  </w:style>
  <w:style w:type="paragraph" w:styleId="Header">
    <w:name w:val="header"/>
    <w:aliases w:val=" Caracter2 Caracter Caracter, Caracter Caracter Caracter, Caracter Caracter,Caracter2 Caracter Caracter Caracter, Caracter2 Caracter Caracter Caracter Caracter Caracter, Caracter2 Caracter Caracter Caracter Caracter Caracter Caracter"/>
    <w:basedOn w:val="Normal"/>
    <w:link w:val="HeaderChar"/>
    <w:unhideWhenUsed/>
    <w:rsid w:val="007D125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har"/>
    <w:basedOn w:val="DefaultParagraphFont"/>
    <w:link w:val="Header"/>
    <w:rsid w:val="007D125C"/>
  </w:style>
  <w:style w:type="paragraph" w:styleId="Footer">
    <w:name w:val="footer"/>
    <w:basedOn w:val="Normal"/>
    <w:link w:val="FooterChar"/>
    <w:unhideWhenUsed/>
    <w:rsid w:val="007D125C"/>
    <w:pPr>
      <w:tabs>
        <w:tab w:val="center" w:pos="4536"/>
        <w:tab w:val="right" w:pos="9072"/>
      </w:tabs>
      <w:spacing w:after="0" w:line="240" w:lineRule="auto"/>
    </w:pPr>
  </w:style>
  <w:style w:type="character" w:customStyle="1" w:styleId="FooterChar">
    <w:name w:val="Footer Char"/>
    <w:basedOn w:val="DefaultParagraphFont"/>
    <w:link w:val="Footer"/>
    <w:rsid w:val="007D125C"/>
  </w:style>
  <w:style w:type="paragraph" w:styleId="ListParagraph">
    <w:name w:val="List Paragraph"/>
    <w:basedOn w:val="Normal"/>
    <w:uiPriority w:val="34"/>
    <w:qFormat/>
    <w:rsid w:val="003E219E"/>
    <w:pPr>
      <w:ind w:left="720"/>
      <w:contextualSpacing/>
    </w:pPr>
  </w:style>
  <w:style w:type="table" w:styleId="TableGrid">
    <w:name w:val="Table Grid"/>
    <w:basedOn w:val="TableNormal"/>
    <w:rsid w:val="003E219E"/>
    <w:pPr>
      <w:spacing w:after="0" w:line="240" w:lineRule="auto"/>
    </w:pPr>
    <w:rPr>
      <w:rFonts w:ascii="Times New Roman" w:eastAsia="Batang"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0">
    <w:name w:val="a_l"/>
    <w:basedOn w:val="Normal"/>
    <w:rsid w:val="00687A7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pctbdy">
    <w:name w:val="s_pct_bdy"/>
    <w:basedOn w:val="DefaultParagraphFont"/>
    <w:rsid w:val="00687A7C"/>
  </w:style>
  <w:style w:type="character" w:customStyle="1" w:styleId="slit">
    <w:name w:val="s_lit"/>
    <w:basedOn w:val="DefaultParagraphFont"/>
    <w:rsid w:val="00687A7C"/>
  </w:style>
  <w:style w:type="character" w:customStyle="1" w:styleId="slitttl">
    <w:name w:val="s_lit_ttl"/>
    <w:basedOn w:val="DefaultParagraphFont"/>
    <w:rsid w:val="00687A7C"/>
  </w:style>
  <w:style w:type="character" w:customStyle="1" w:styleId="slitbdy">
    <w:name w:val="s_lit_bdy"/>
    <w:basedOn w:val="DefaultParagraphFont"/>
    <w:rsid w:val="00687A7C"/>
  </w:style>
  <w:style w:type="paragraph" w:styleId="PlainText">
    <w:name w:val="Plain Text"/>
    <w:basedOn w:val="Normal"/>
    <w:link w:val="PlainTextChar"/>
    <w:rsid w:val="00687A7C"/>
    <w:pPr>
      <w:spacing w:after="0" w:line="240" w:lineRule="auto"/>
    </w:pPr>
    <w:rPr>
      <w:rFonts w:ascii="Courier New" w:eastAsia="MS Mincho" w:hAnsi="Courier New" w:cs="Times New Roman"/>
      <w:sz w:val="20"/>
      <w:szCs w:val="20"/>
      <w:lang w:eastAsia="ro-RO"/>
    </w:rPr>
  </w:style>
  <w:style w:type="character" w:customStyle="1" w:styleId="PlainTextChar">
    <w:name w:val="Plain Text Char"/>
    <w:basedOn w:val="DefaultParagraphFont"/>
    <w:link w:val="PlainText"/>
    <w:rsid w:val="00687A7C"/>
    <w:rPr>
      <w:rFonts w:ascii="Courier New" w:eastAsia="MS Mincho" w:hAnsi="Courier New" w:cs="Times New Roman"/>
      <w:sz w:val="20"/>
      <w:szCs w:val="20"/>
      <w:lang w:eastAsia="ro-RO"/>
    </w:rPr>
  </w:style>
  <w:style w:type="paragraph" w:customStyle="1" w:styleId="Textnormal">
    <w:name w:val="Text normal"/>
    <w:basedOn w:val="Normal"/>
    <w:link w:val="TextnormalChar1"/>
    <w:rsid w:val="00687A7C"/>
    <w:pPr>
      <w:spacing w:before="80" w:line="240" w:lineRule="auto"/>
      <w:ind w:left="1134"/>
      <w:jc w:val="both"/>
    </w:pPr>
    <w:rPr>
      <w:rFonts w:ascii="Arial" w:eastAsia="Times New Roman" w:hAnsi="Arial" w:cs="Times New Roman"/>
      <w:lang w:val="it-IT"/>
    </w:rPr>
  </w:style>
  <w:style w:type="character" w:customStyle="1" w:styleId="TextnormalChar1">
    <w:name w:val="Text normal Char1"/>
    <w:link w:val="Textnormal"/>
    <w:locked/>
    <w:rsid w:val="00687A7C"/>
    <w:rPr>
      <w:rFonts w:ascii="Arial" w:eastAsia="Times New Roman" w:hAnsi="Arial" w:cs="Times New Roman"/>
      <w:lang w:val="it-IT"/>
    </w:rPr>
  </w:style>
  <w:style w:type="paragraph" w:styleId="NoSpacing">
    <w:name w:val="No Spacing"/>
    <w:link w:val="NoSpacingChar"/>
    <w:uiPriority w:val="1"/>
    <w:qFormat/>
    <w:rsid w:val="00130145"/>
    <w:pPr>
      <w:spacing w:after="0" w:line="240" w:lineRule="auto"/>
    </w:pPr>
    <w:rPr>
      <w:lang w:val="el-GR" w:eastAsia="ro-RO"/>
    </w:rPr>
  </w:style>
  <w:style w:type="character" w:customStyle="1" w:styleId="NoSpacingChar">
    <w:name w:val="No Spacing Char"/>
    <w:link w:val="NoSpacing"/>
    <w:uiPriority w:val="1"/>
    <w:rsid w:val="00130145"/>
    <w:rPr>
      <w:lang w:val="el-GR" w:eastAsia="ro-RO"/>
    </w:rPr>
  </w:style>
  <w:style w:type="paragraph" w:styleId="BodyTextIndent">
    <w:name w:val="Body Text Indent"/>
    <w:basedOn w:val="Normal"/>
    <w:link w:val="BodyTextIndentChar"/>
    <w:rsid w:val="0000662A"/>
    <w:pPr>
      <w:spacing w:after="0" w:line="240" w:lineRule="auto"/>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0662A"/>
    <w:rPr>
      <w:rFonts w:ascii="Times New Roman" w:eastAsia="Times New Roman" w:hAnsi="Times New Roman" w:cs="Times New Roman"/>
      <w:sz w:val="24"/>
      <w:szCs w:val="20"/>
      <w:lang w:val="en-US"/>
    </w:rPr>
  </w:style>
  <w:style w:type="paragraph" w:customStyle="1" w:styleId="Char1CharCharChar">
    <w:name w:val="Char1 Char Char Char"/>
    <w:basedOn w:val="Normal"/>
    <w:rsid w:val="00854BA5"/>
    <w:pPr>
      <w:spacing w:after="0"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BBF"/>
    <w:rPr>
      <w:color w:val="0000FF"/>
      <w:u w:val="single"/>
    </w:rPr>
  </w:style>
  <w:style w:type="character" w:customStyle="1" w:styleId="tpa">
    <w:name w:val="tpa"/>
    <w:basedOn w:val="DefaultParagraphFont"/>
    <w:rsid w:val="009F3BBF"/>
  </w:style>
  <w:style w:type="character" w:customStyle="1" w:styleId="li">
    <w:name w:val="li"/>
    <w:basedOn w:val="DefaultParagraphFont"/>
    <w:rsid w:val="009F3BBF"/>
  </w:style>
  <w:style w:type="character" w:customStyle="1" w:styleId="tli">
    <w:name w:val="tli"/>
    <w:basedOn w:val="DefaultParagraphFont"/>
    <w:rsid w:val="009F3BBF"/>
  </w:style>
  <w:style w:type="character" w:customStyle="1" w:styleId="pt">
    <w:name w:val="pt"/>
    <w:basedOn w:val="DefaultParagraphFont"/>
    <w:rsid w:val="009F3BBF"/>
  </w:style>
  <w:style w:type="character" w:customStyle="1" w:styleId="tpt">
    <w:name w:val="tpt"/>
    <w:basedOn w:val="DefaultParagraphFont"/>
    <w:rsid w:val="009F3BBF"/>
  </w:style>
  <w:style w:type="character" w:customStyle="1" w:styleId="al">
    <w:name w:val="al"/>
    <w:basedOn w:val="DefaultParagraphFont"/>
    <w:rsid w:val="009F3BBF"/>
  </w:style>
  <w:style w:type="character" w:customStyle="1" w:styleId="tal">
    <w:name w:val="tal"/>
    <w:basedOn w:val="DefaultParagraphFont"/>
    <w:rsid w:val="009F3BBF"/>
  </w:style>
  <w:style w:type="paragraph" w:styleId="NormalWeb">
    <w:name w:val="Normal (Web)"/>
    <w:basedOn w:val="Normal"/>
    <w:uiPriority w:val="99"/>
    <w:semiHidden/>
    <w:unhideWhenUsed/>
    <w:rsid w:val="009F3BB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x">
    <w:name w:val="ax"/>
    <w:basedOn w:val="DefaultParagraphFont"/>
    <w:rsid w:val="009F3BBF"/>
  </w:style>
  <w:style w:type="character" w:customStyle="1" w:styleId="tax">
    <w:name w:val="tax"/>
    <w:basedOn w:val="DefaultParagraphFont"/>
    <w:rsid w:val="009F3BBF"/>
  </w:style>
  <w:style w:type="character" w:customStyle="1" w:styleId="sp">
    <w:name w:val="sp"/>
    <w:basedOn w:val="DefaultParagraphFont"/>
    <w:rsid w:val="009F3BBF"/>
  </w:style>
  <w:style w:type="character" w:customStyle="1" w:styleId="tsp">
    <w:name w:val="tsp"/>
    <w:basedOn w:val="DefaultParagraphFont"/>
    <w:rsid w:val="009F3BBF"/>
  </w:style>
  <w:style w:type="paragraph" w:styleId="BalloonText">
    <w:name w:val="Balloon Text"/>
    <w:basedOn w:val="Normal"/>
    <w:link w:val="BalloonTextChar"/>
    <w:uiPriority w:val="99"/>
    <w:semiHidden/>
    <w:unhideWhenUsed/>
    <w:rsid w:val="009F3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BF"/>
    <w:rPr>
      <w:rFonts w:ascii="Segoe UI" w:hAnsi="Segoe UI" w:cs="Segoe UI"/>
      <w:sz w:val="18"/>
      <w:szCs w:val="18"/>
    </w:rPr>
  </w:style>
  <w:style w:type="paragraph" w:styleId="Header">
    <w:name w:val="header"/>
    <w:aliases w:val=" Caracter2 Caracter Caracter, Caracter Caracter Caracter, Caracter Caracter,Caracter2 Caracter Caracter Caracter, Caracter2 Caracter Caracter Caracter Caracter Caracter, Caracter2 Caracter Caracter Caracter Caracter Caracter Caracter"/>
    <w:basedOn w:val="Normal"/>
    <w:link w:val="HeaderChar"/>
    <w:unhideWhenUsed/>
    <w:rsid w:val="007D125C"/>
    <w:pPr>
      <w:tabs>
        <w:tab w:val="center" w:pos="4536"/>
        <w:tab w:val="right" w:pos="9072"/>
      </w:tabs>
      <w:spacing w:after="0" w:line="240" w:lineRule="auto"/>
    </w:pPr>
  </w:style>
  <w:style w:type="character" w:customStyle="1" w:styleId="HeaderChar">
    <w:name w:val="Header Char"/>
    <w:aliases w:val=" Caracter2 Caracter Caracter Char, Caracter Caracter Caracter Char, Caracter Caracter Char,Caracter2 Caracter Caracter Caracter Char, Caracter2 Caracter Caracter Caracter Caracter Caracter Char"/>
    <w:basedOn w:val="DefaultParagraphFont"/>
    <w:link w:val="Header"/>
    <w:rsid w:val="007D125C"/>
  </w:style>
  <w:style w:type="paragraph" w:styleId="Footer">
    <w:name w:val="footer"/>
    <w:basedOn w:val="Normal"/>
    <w:link w:val="FooterChar"/>
    <w:unhideWhenUsed/>
    <w:rsid w:val="007D125C"/>
    <w:pPr>
      <w:tabs>
        <w:tab w:val="center" w:pos="4536"/>
        <w:tab w:val="right" w:pos="9072"/>
      </w:tabs>
      <w:spacing w:after="0" w:line="240" w:lineRule="auto"/>
    </w:pPr>
  </w:style>
  <w:style w:type="character" w:customStyle="1" w:styleId="FooterChar">
    <w:name w:val="Footer Char"/>
    <w:basedOn w:val="DefaultParagraphFont"/>
    <w:link w:val="Footer"/>
    <w:rsid w:val="007D125C"/>
  </w:style>
  <w:style w:type="paragraph" w:styleId="ListParagraph">
    <w:name w:val="List Paragraph"/>
    <w:basedOn w:val="Normal"/>
    <w:uiPriority w:val="34"/>
    <w:qFormat/>
    <w:rsid w:val="003E219E"/>
    <w:pPr>
      <w:ind w:left="720"/>
      <w:contextualSpacing/>
    </w:pPr>
  </w:style>
  <w:style w:type="table" w:styleId="TableGrid">
    <w:name w:val="Table Grid"/>
    <w:basedOn w:val="TableNormal"/>
    <w:rsid w:val="003E219E"/>
    <w:pPr>
      <w:spacing w:after="0" w:line="240" w:lineRule="auto"/>
    </w:pPr>
    <w:rPr>
      <w:rFonts w:ascii="Times New Roman" w:eastAsia="Batang"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0">
    <w:name w:val="a_l"/>
    <w:basedOn w:val="Normal"/>
    <w:rsid w:val="00687A7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pctbdy">
    <w:name w:val="s_pct_bdy"/>
    <w:basedOn w:val="DefaultParagraphFont"/>
    <w:rsid w:val="00687A7C"/>
  </w:style>
  <w:style w:type="character" w:customStyle="1" w:styleId="slit">
    <w:name w:val="s_lit"/>
    <w:basedOn w:val="DefaultParagraphFont"/>
    <w:rsid w:val="00687A7C"/>
  </w:style>
  <w:style w:type="character" w:customStyle="1" w:styleId="slitttl">
    <w:name w:val="s_lit_ttl"/>
    <w:basedOn w:val="DefaultParagraphFont"/>
    <w:rsid w:val="00687A7C"/>
  </w:style>
  <w:style w:type="character" w:customStyle="1" w:styleId="slitbdy">
    <w:name w:val="s_lit_bdy"/>
    <w:basedOn w:val="DefaultParagraphFont"/>
    <w:rsid w:val="00687A7C"/>
  </w:style>
  <w:style w:type="paragraph" w:styleId="PlainText">
    <w:name w:val="Plain Text"/>
    <w:basedOn w:val="Normal"/>
    <w:link w:val="PlainTextChar"/>
    <w:rsid w:val="00687A7C"/>
    <w:pPr>
      <w:spacing w:after="0" w:line="240" w:lineRule="auto"/>
    </w:pPr>
    <w:rPr>
      <w:rFonts w:ascii="Courier New" w:eastAsia="MS Mincho" w:hAnsi="Courier New" w:cs="Times New Roman"/>
      <w:sz w:val="20"/>
      <w:szCs w:val="20"/>
      <w:lang w:eastAsia="ro-RO"/>
    </w:rPr>
  </w:style>
  <w:style w:type="character" w:customStyle="1" w:styleId="PlainTextChar">
    <w:name w:val="Plain Text Char"/>
    <w:basedOn w:val="DefaultParagraphFont"/>
    <w:link w:val="PlainText"/>
    <w:rsid w:val="00687A7C"/>
    <w:rPr>
      <w:rFonts w:ascii="Courier New" w:eastAsia="MS Mincho" w:hAnsi="Courier New" w:cs="Times New Roman"/>
      <w:sz w:val="20"/>
      <w:szCs w:val="20"/>
      <w:lang w:eastAsia="ro-RO"/>
    </w:rPr>
  </w:style>
  <w:style w:type="paragraph" w:customStyle="1" w:styleId="Textnormal">
    <w:name w:val="Text normal"/>
    <w:basedOn w:val="Normal"/>
    <w:link w:val="TextnormalChar1"/>
    <w:rsid w:val="00687A7C"/>
    <w:pPr>
      <w:spacing w:before="80" w:line="240" w:lineRule="auto"/>
      <w:ind w:left="1134"/>
      <w:jc w:val="both"/>
    </w:pPr>
    <w:rPr>
      <w:rFonts w:ascii="Arial" w:eastAsia="Times New Roman" w:hAnsi="Arial" w:cs="Times New Roman"/>
      <w:lang w:val="it-IT"/>
    </w:rPr>
  </w:style>
  <w:style w:type="character" w:customStyle="1" w:styleId="TextnormalChar1">
    <w:name w:val="Text normal Char1"/>
    <w:link w:val="Textnormal"/>
    <w:locked/>
    <w:rsid w:val="00687A7C"/>
    <w:rPr>
      <w:rFonts w:ascii="Arial" w:eastAsia="Times New Roman" w:hAnsi="Arial" w:cs="Times New Roman"/>
      <w:lang w:val="it-IT"/>
    </w:rPr>
  </w:style>
  <w:style w:type="paragraph" w:styleId="NoSpacing">
    <w:name w:val="No Spacing"/>
    <w:link w:val="NoSpacingChar"/>
    <w:uiPriority w:val="1"/>
    <w:qFormat/>
    <w:rsid w:val="00130145"/>
    <w:pPr>
      <w:spacing w:after="0" w:line="240" w:lineRule="auto"/>
    </w:pPr>
    <w:rPr>
      <w:lang w:val="el-GR" w:eastAsia="ro-RO"/>
    </w:rPr>
  </w:style>
  <w:style w:type="character" w:customStyle="1" w:styleId="NoSpacingChar">
    <w:name w:val="No Spacing Char"/>
    <w:link w:val="NoSpacing"/>
    <w:uiPriority w:val="1"/>
    <w:rsid w:val="00130145"/>
    <w:rPr>
      <w:lang w:val="el-GR" w:eastAsia="ro-RO"/>
    </w:rPr>
  </w:style>
  <w:style w:type="paragraph" w:styleId="BodyTextIndent">
    <w:name w:val="Body Text Indent"/>
    <w:basedOn w:val="Normal"/>
    <w:link w:val="BodyTextIndentChar"/>
    <w:rsid w:val="0000662A"/>
    <w:pPr>
      <w:spacing w:after="0" w:line="240" w:lineRule="auto"/>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0662A"/>
    <w:rPr>
      <w:rFonts w:ascii="Times New Roman" w:eastAsia="Times New Roman" w:hAnsi="Times New Roman" w:cs="Times New Roman"/>
      <w:sz w:val="24"/>
      <w:szCs w:val="20"/>
      <w:lang w:val="en-US"/>
    </w:rPr>
  </w:style>
  <w:style w:type="paragraph" w:customStyle="1" w:styleId="Char1CharCharChar">
    <w:name w:val="Char1 Char Char Char"/>
    <w:basedOn w:val="Normal"/>
    <w:rsid w:val="00854BA5"/>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2981</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NEPA</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2</cp:revision>
  <cp:lastPrinted>2019-06-23T19:04:00Z</cp:lastPrinted>
  <dcterms:created xsi:type="dcterms:W3CDTF">2019-09-05T10:59:00Z</dcterms:created>
  <dcterms:modified xsi:type="dcterms:W3CDTF">2019-09-05T10:59:00Z</dcterms:modified>
</cp:coreProperties>
</file>