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60" w:rsidRPr="00932190" w:rsidRDefault="00B77E60" w:rsidP="00B77E60">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B77E60" w:rsidRPr="00932190" w:rsidRDefault="007008C8" w:rsidP="00B77E60">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6524277" r:id="rId9"/>
        </w:pict>
      </w:r>
      <w:r w:rsidR="00B77E60" w:rsidRPr="00932190">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932190">
        <w:rPr>
          <w:rFonts w:ascii="Garamond" w:hAnsi="Garamond"/>
          <w:b/>
          <w:color w:val="00214E"/>
          <w:sz w:val="36"/>
          <w:szCs w:val="36"/>
        </w:rPr>
        <w:t>Agenţia Naţională pentru Protecţia Mediului</w:t>
      </w:r>
    </w:p>
    <w:p w:rsidR="00B77E60" w:rsidRPr="00932190" w:rsidRDefault="00B77E60" w:rsidP="00B77E60">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932190" w:rsidTr="00533EE5">
        <w:tc>
          <w:tcPr>
            <w:tcW w:w="9833" w:type="dxa"/>
            <w:tcBorders>
              <w:top w:val="single" w:sz="8" w:space="0" w:color="000000"/>
              <w:bottom w:val="single" w:sz="8" w:space="0" w:color="000000"/>
            </w:tcBorders>
            <w:shd w:val="clear" w:color="auto" w:fill="DBE5F1"/>
          </w:tcPr>
          <w:p w:rsidR="00B77E60" w:rsidRPr="00932190" w:rsidRDefault="00B77E60" w:rsidP="00533EE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60C4E" w:rsidRPr="00C61E10" w:rsidRDefault="00D81E7E" w:rsidP="00060C4E">
      <w:pPr>
        <w:spacing w:after="0" w:line="240" w:lineRule="auto"/>
        <w:ind w:left="6480" w:firstLine="600"/>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Nr.</w:t>
      </w:r>
      <w:r w:rsidR="00B716AD">
        <w:rPr>
          <w:rFonts w:ascii="Times New Roman" w:hAnsi="Times New Roman" w:cs="Times New Roman"/>
          <w:sz w:val="24"/>
          <w:szCs w:val="24"/>
        </w:rPr>
        <w:t>5340/2975</w:t>
      </w:r>
      <w:r w:rsidR="006E51D2">
        <w:rPr>
          <w:rFonts w:ascii="Times New Roman" w:hAnsi="Times New Roman" w:cs="Times New Roman"/>
          <w:sz w:val="24"/>
          <w:szCs w:val="24"/>
        </w:rPr>
        <w:t>/</w:t>
      </w:r>
      <w:r w:rsidR="00B716AD">
        <w:rPr>
          <w:rFonts w:ascii="Times New Roman" w:hAnsi="Times New Roman" w:cs="Times New Roman"/>
          <w:sz w:val="24"/>
          <w:szCs w:val="24"/>
        </w:rPr>
        <w:t xml:space="preserve"> 02 .08</w:t>
      </w:r>
      <w:r w:rsidR="00C772A4">
        <w:rPr>
          <w:rFonts w:ascii="Times New Roman" w:hAnsi="Times New Roman" w:cs="Times New Roman"/>
          <w:sz w:val="24"/>
          <w:szCs w:val="24"/>
        </w:rPr>
        <w:t>.2019</w:t>
      </w:r>
    </w:p>
    <w:p w:rsidR="00060C4E" w:rsidRPr="00C61E10" w:rsidRDefault="00060C4E" w:rsidP="00060C4E">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060C4E" w:rsidRPr="00C61E10" w:rsidRDefault="00060C4E" w:rsidP="00060C4E">
      <w:pPr>
        <w:suppressAutoHyphens/>
        <w:spacing w:after="0" w:line="240" w:lineRule="auto"/>
        <w:jc w:val="center"/>
        <w:rPr>
          <w:rFonts w:ascii="Times New Roman" w:hAnsi="Times New Roman" w:cs="Times New Roman"/>
          <w:sz w:val="24"/>
          <w:szCs w:val="24"/>
        </w:rPr>
      </w:pPr>
    </w:p>
    <w:p w:rsidR="00060C4E" w:rsidRPr="00C61E10" w:rsidRDefault="007008C8" w:rsidP="00060C4E">
      <w:pPr>
        <w:suppressAutoHyphens/>
        <w:spacing w:after="0" w:line="240" w:lineRule="auto"/>
        <w:jc w:val="center"/>
        <w:rPr>
          <w:rFonts w:ascii="Times New Roman" w:eastAsia="Times New Roman" w:hAnsi="Times New Roman" w:cs="Times New Roman"/>
          <w:b/>
          <w:sz w:val="24"/>
          <w:szCs w:val="24"/>
          <w:lang w:eastAsia="ro-RO"/>
        </w:rPr>
      </w:pPr>
      <w:hyperlink r:id="rId11" w:anchor="#" w:history="1"/>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p>
    <w:p w:rsidR="00060C4E" w:rsidRPr="00C61E10" w:rsidRDefault="00060C4E" w:rsidP="00060C4E">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B716AD">
        <w:rPr>
          <w:rFonts w:ascii="Times New Roman" w:eastAsia="Times New Roman" w:hAnsi="Times New Roman" w:cs="Times New Roman"/>
          <w:b/>
          <w:sz w:val="24"/>
          <w:szCs w:val="24"/>
          <w:lang w:eastAsia="ro-RO"/>
        </w:rPr>
        <w:t xml:space="preserve">    </w:t>
      </w:r>
      <w:r w:rsidR="004C508A">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4C508A">
        <w:rPr>
          <w:rFonts w:ascii="Times New Roman" w:eastAsia="Times New Roman" w:hAnsi="Times New Roman" w:cs="Times New Roman"/>
          <w:b/>
          <w:sz w:val="24"/>
          <w:szCs w:val="24"/>
          <w:lang w:eastAsia="ro-RO"/>
        </w:rPr>
        <w:t xml:space="preserve"> </w:t>
      </w:r>
      <w:r w:rsidR="00D81E7E">
        <w:rPr>
          <w:rFonts w:ascii="Times New Roman" w:eastAsia="Times New Roman" w:hAnsi="Times New Roman" w:cs="Times New Roman"/>
          <w:b/>
          <w:sz w:val="24"/>
          <w:szCs w:val="24"/>
          <w:lang w:eastAsia="ro-RO"/>
        </w:rPr>
        <w:t>19</w:t>
      </w:r>
      <w:r w:rsidR="00B6745D">
        <w:rPr>
          <w:rFonts w:ascii="Times New Roman" w:eastAsia="Times New Roman" w:hAnsi="Times New Roman" w:cs="Times New Roman"/>
          <w:b/>
          <w:sz w:val="24"/>
          <w:szCs w:val="24"/>
          <w:lang w:eastAsia="ro-RO"/>
        </w:rPr>
        <w:t>.07</w:t>
      </w:r>
      <w:r>
        <w:rPr>
          <w:rFonts w:ascii="Times New Roman" w:eastAsia="Times New Roman" w:hAnsi="Times New Roman" w:cs="Times New Roman"/>
          <w:b/>
          <w:sz w:val="24"/>
          <w:szCs w:val="24"/>
          <w:lang w:eastAsia="ro-RO"/>
        </w:rPr>
        <w:t>.2019</w:t>
      </w:r>
    </w:p>
    <w:p w:rsidR="00060C4E" w:rsidRPr="00D452D9" w:rsidRDefault="00060C4E" w:rsidP="00060C4E">
      <w:pPr>
        <w:shd w:val="clear" w:color="auto" w:fill="FFFFFF"/>
        <w:jc w:val="both"/>
        <w:rPr>
          <w:rStyle w:val="tpa"/>
          <w:rFonts w:ascii="Times New Roman" w:hAnsi="Times New Roman" w:cs="Times New Roman"/>
          <w:color w:val="000000"/>
          <w:sz w:val="24"/>
          <w:szCs w:val="24"/>
        </w:rPr>
      </w:pPr>
      <w:bookmarkStart w:id="0" w:name="do|ax5^I|pa7"/>
      <w:bookmarkEnd w:id="0"/>
    </w:p>
    <w:p w:rsidR="00060C4E" w:rsidRPr="00D452D9" w:rsidRDefault="00060C4E" w:rsidP="003E6ECB">
      <w:pPr>
        <w:shd w:val="clear" w:color="auto" w:fill="FFFFFF"/>
        <w:spacing w:after="0" w:line="240" w:lineRule="auto"/>
        <w:ind w:firstLine="709"/>
        <w:jc w:val="both"/>
        <w:rPr>
          <w:rStyle w:val="tpa"/>
          <w:rFonts w:ascii="Times New Roman" w:hAnsi="Times New Roman" w:cs="Times New Roman"/>
          <w:color w:val="000000"/>
          <w:sz w:val="24"/>
          <w:szCs w:val="24"/>
        </w:rPr>
      </w:pPr>
      <w:r w:rsidRPr="00D452D9">
        <w:rPr>
          <w:rStyle w:val="tpa"/>
          <w:rFonts w:ascii="Times New Roman" w:hAnsi="Times New Roman" w:cs="Times New Roman"/>
          <w:color w:val="000000"/>
          <w:sz w:val="24"/>
          <w:szCs w:val="24"/>
        </w:rPr>
        <w:t xml:space="preserve">Ca urmare a solicitării de emitere a acordului de mediu adresate de </w:t>
      </w:r>
      <w:r w:rsidR="00B716AD" w:rsidRPr="000F200C">
        <w:rPr>
          <w:rStyle w:val="tpa1"/>
          <w:rFonts w:ascii="Times New Roman" w:hAnsi="Times New Roman" w:cs="Times New Roman"/>
          <w:b/>
          <w:sz w:val="20"/>
          <w:szCs w:val="20"/>
        </w:rPr>
        <w:t>COMUNA COJASCA,</w:t>
      </w:r>
      <w:r w:rsidR="00B716AD">
        <w:rPr>
          <w:rStyle w:val="tpa1"/>
          <w:rFonts w:ascii="Times New Roman" w:hAnsi="Times New Roman" w:cs="Times New Roman"/>
          <w:sz w:val="20"/>
          <w:szCs w:val="20"/>
        </w:rPr>
        <w:t xml:space="preserve"> cu sediul  in </w:t>
      </w:r>
      <w:r w:rsidR="00B716AD" w:rsidRPr="00B716AD">
        <w:rPr>
          <w:rStyle w:val="tpa1"/>
          <w:rFonts w:ascii="Times New Roman" w:hAnsi="Times New Roman" w:cs="Times New Roman"/>
          <w:sz w:val="24"/>
          <w:szCs w:val="24"/>
        </w:rPr>
        <w:t>comuna Cojasca, judetul Dambovita</w:t>
      </w:r>
      <w:r w:rsidRPr="00D452D9">
        <w:rPr>
          <w:rStyle w:val="tpa"/>
          <w:rFonts w:ascii="Times New Roman" w:hAnsi="Times New Roman" w:cs="Times New Roman"/>
          <w:color w:val="000000"/>
          <w:sz w:val="24"/>
          <w:szCs w:val="24"/>
        </w:rPr>
        <w:t xml:space="preserve">, înregistrată la </w:t>
      </w:r>
      <w:r w:rsidRPr="00D452D9">
        <w:rPr>
          <w:rStyle w:val="tpa1"/>
          <w:rFonts w:ascii="Times New Roman" w:hAnsi="Times New Roman" w:cs="Times New Roman"/>
          <w:sz w:val="24"/>
          <w:szCs w:val="24"/>
        </w:rPr>
        <w:t xml:space="preserve">Agenția pentru Protecția Mediului (APM) Dâmbovița cu nr. </w:t>
      </w:r>
      <w:r w:rsidR="00B26E2B">
        <w:rPr>
          <w:rStyle w:val="tpa1"/>
          <w:rFonts w:ascii="Times New Roman" w:hAnsi="Times New Roman" w:cs="Times New Roman"/>
          <w:sz w:val="24"/>
          <w:szCs w:val="24"/>
        </w:rPr>
        <w:t>5340</w:t>
      </w:r>
      <w:r w:rsidRPr="00D452D9">
        <w:rPr>
          <w:rStyle w:val="tpa1"/>
          <w:rFonts w:ascii="Times New Roman" w:hAnsi="Times New Roman" w:cs="Times New Roman"/>
          <w:sz w:val="24"/>
          <w:szCs w:val="24"/>
        </w:rPr>
        <w:t xml:space="preserve"> din </w:t>
      </w:r>
      <w:r w:rsidR="00B26E2B">
        <w:rPr>
          <w:rStyle w:val="tpa1"/>
          <w:rFonts w:ascii="Times New Roman" w:hAnsi="Times New Roman" w:cs="Times New Roman"/>
          <w:sz w:val="24"/>
          <w:szCs w:val="24"/>
        </w:rPr>
        <w:t>02.04.2019</w:t>
      </w:r>
      <w:r w:rsidRPr="00D452D9">
        <w:rPr>
          <w:rStyle w:val="tpa1"/>
          <w:rFonts w:ascii="Times New Roman" w:hAnsi="Times New Roman" w:cs="Times New Roman"/>
          <w:sz w:val="24"/>
          <w:szCs w:val="24"/>
        </w:rPr>
        <w:t>,</w:t>
      </w:r>
      <w:r w:rsidRPr="00D452D9">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r w:rsidR="007008C8">
        <w:fldChar w:fldCharType="begin"/>
      </w:r>
      <w:r w:rsidR="007008C8">
        <w:instrText xml:space="preserve"> HYPERLINK "https://idrept.ro/00103869.htm" </w:instrText>
      </w:r>
      <w:r w:rsidR="007008C8">
        <w:fldChar w:fldCharType="separate"/>
      </w:r>
      <w:r w:rsidRPr="00D452D9">
        <w:rPr>
          <w:rStyle w:val="Hyperlink"/>
          <w:rFonts w:ascii="Times New Roman" w:hAnsi="Times New Roman" w:cs="Times New Roman"/>
          <w:b/>
          <w:bCs/>
          <w:color w:val="333399"/>
          <w:sz w:val="24"/>
          <w:szCs w:val="24"/>
        </w:rPr>
        <w:t>57/2007</w:t>
      </w:r>
      <w:r w:rsidR="007008C8">
        <w:rPr>
          <w:rStyle w:val="Hyperlink"/>
          <w:rFonts w:ascii="Times New Roman" w:hAnsi="Times New Roman" w:cs="Times New Roman"/>
          <w:b/>
          <w:bCs/>
          <w:color w:val="333399"/>
          <w:sz w:val="24"/>
          <w:szCs w:val="24"/>
        </w:rPr>
        <w:fldChar w:fldCharType="end"/>
      </w:r>
      <w:r w:rsidRPr="00D452D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D452D9">
          <w:rPr>
            <w:rStyle w:val="Hyperlink"/>
            <w:rFonts w:ascii="Times New Roman" w:hAnsi="Times New Roman" w:cs="Times New Roman"/>
            <w:b/>
            <w:bCs/>
            <w:color w:val="333399"/>
            <w:sz w:val="24"/>
            <w:szCs w:val="24"/>
          </w:rPr>
          <w:t>49/2011</w:t>
        </w:r>
      </w:hyperlink>
      <w:r w:rsidRPr="00D452D9">
        <w:rPr>
          <w:rStyle w:val="tpa"/>
          <w:rFonts w:ascii="Times New Roman" w:hAnsi="Times New Roman" w:cs="Times New Roman"/>
          <w:color w:val="000000"/>
          <w:sz w:val="24"/>
          <w:szCs w:val="24"/>
        </w:rPr>
        <w:t>, cu modificările şi completările ulterioare,</w:t>
      </w:r>
    </w:p>
    <w:p w:rsidR="00060C4E" w:rsidRPr="00CE5D8B" w:rsidRDefault="00060C4E" w:rsidP="003E6ECB">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E5D8B">
        <w:rPr>
          <w:rFonts w:ascii="Times New Roman" w:eastAsia="Times New Roman" w:hAnsi="Times New Roman" w:cs="Times New Roman"/>
          <w:b/>
          <w:sz w:val="24"/>
          <w:szCs w:val="24"/>
          <w:lang w:eastAsia="ro-RO"/>
        </w:rPr>
        <w:t>Agenția pentru Protecția Mediului (APM) Dâmbovița decide</w:t>
      </w:r>
      <w:r w:rsidRPr="00CE5D8B">
        <w:rPr>
          <w:rStyle w:val="tpa"/>
          <w:rFonts w:ascii="Times New Roman" w:hAnsi="Times New Roman" w:cs="Times New Roman"/>
          <w:color w:val="000000"/>
          <w:sz w:val="24"/>
          <w:szCs w:val="24"/>
        </w:rPr>
        <w:t>, ca urmare a consultărilor desfăşurate în cadrul şedinţei Comisiei de Analiză Tehnică (CAT) din data de</w:t>
      </w:r>
      <w:r w:rsidR="000B2E7D" w:rsidRPr="00CE5D8B">
        <w:rPr>
          <w:rStyle w:val="tpa"/>
          <w:rFonts w:ascii="Times New Roman" w:hAnsi="Times New Roman" w:cs="Times New Roman"/>
          <w:color w:val="000000"/>
          <w:sz w:val="24"/>
          <w:szCs w:val="24"/>
        </w:rPr>
        <w:t xml:space="preserve"> </w:t>
      </w:r>
      <w:r w:rsidR="00F67355">
        <w:rPr>
          <w:rStyle w:val="tpa"/>
          <w:rFonts w:ascii="Times New Roman" w:hAnsi="Times New Roman" w:cs="Times New Roman"/>
          <w:color w:val="FF0000"/>
          <w:sz w:val="24"/>
          <w:szCs w:val="24"/>
        </w:rPr>
        <w:t>25</w:t>
      </w:r>
      <w:r w:rsidR="000B2E7D" w:rsidRPr="00CE5D8B">
        <w:rPr>
          <w:rStyle w:val="tpa"/>
          <w:rFonts w:ascii="Times New Roman" w:hAnsi="Times New Roman" w:cs="Times New Roman"/>
          <w:color w:val="FF0000"/>
          <w:sz w:val="24"/>
          <w:szCs w:val="24"/>
        </w:rPr>
        <w:t>.07.2019</w:t>
      </w:r>
      <w:r w:rsidRPr="00CE5D8B">
        <w:rPr>
          <w:rStyle w:val="tpa"/>
          <w:rFonts w:ascii="Times New Roman" w:hAnsi="Times New Roman" w:cs="Times New Roman"/>
          <w:color w:val="FF0000"/>
          <w:sz w:val="24"/>
          <w:szCs w:val="24"/>
        </w:rPr>
        <w:t xml:space="preserve">  </w:t>
      </w:r>
      <w:r w:rsidRPr="00CE5D8B">
        <w:rPr>
          <w:rStyle w:val="tpa"/>
          <w:rFonts w:ascii="Times New Roman" w:hAnsi="Times New Roman" w:cs="Times New Roman"/>
          <w:color w:val="000000"/>
          <w:sz w:val="24"/>
          <w:szCs w:val="24"/>
        </w:rPr>
        <w:t xml:space="preserve">că proiectul </w:t>
      </w:r>
      <w:bookmarkStart w:id="2" w:name="do|ax5^I|pa10"/>
      <w:bookmarkEnd w:id="2"/>
      <w:r w:rsidR="00CE5D8B" w:rsidRPr="00CE5D8B">
        <w:rPr>
          <w:rFonts w:ascii="Times New Roman" w:hAnsi="Times New Roman" w:cs="Times New Roman"/>
          <w:b/>
          <w:sz w:val="24"/>
          <w:szCs w:val="24"/>
        </w:rPr>
        <w:t>EXTINDERE RETEA DE CANALIZARE MENAJERA IN SATELE COJASCA, FANTANELE SI IAZU , COMUNA COJASCA, JUDETUL DAMBOVITA</w:t>
      </w:r>
      <w:r w:rsidR="00CE5D8B" w:rsidRPr="00CE5D8B">
        <w:rPr>
          <w:rStyle w:val="tpa1"/>
          <w:rFonts w:ascii="Times New Roman" w:hAnsi="Times New Roman" w:cs="Times New Roman"/>
          <w:b/>
          <w:sz w:val="24"/>
          <w:szCs w:val="24"/>
        </w:rPr>
        <w:t xml:space="preserve">  </w:t>
      </w:r>
      <w:r w:rsidR="00CE5D8B" w:rsidRPr="00CE5D8B">
        <w:rPr>
          <w:rStyle w:val="tpa1"/>
          <w:rFonts w:ascii="Times New Roman" w:hAnsi="Times New Roman" w:cs="Times New Roman"/>
          <w:sz w:val="24"/>
          <w:szCs w:val="24"/>
        </w:rPr>
        <w:t>propus a fi amplasat in comuna Cojasca, sat Cojasca,</w:t>
      </w:r>
      <w:r w:rsidR="00CE5D8B">
        <w:rPr>
          <w:rStyle w:val="tpa1"/>
          <w:rFonts w:ascii="Times New Roman" w:hAnsi="Times New Roman" w:cs="Times New Roman"/>
          <w:sz w:val="24"/>
          <w:szCs w:val="24"/>
        </w:rPr>
        <w:t xml:space="preserve"> </w:t>
      </w:r>
      <w:r w:rsidR="00CE5D8B" w:rsidRPr="00CE5D8B">
        <w:rPr>
          <w:rStyle w:val="tpa1"/>
          <w:rFonts w:ascii="Times New Roman" w:hAnsi="Times New Roman" w:cs="Times New Roman"/>
          <w:sz w:val="24"/>
          <w:szCs w:val="24"/>
        </w:rPr>
        <w:t>strada La Balastiera, FN judetul Dambovita</w:t>
      </w:r>
      <w:r w:rsidRPr="00CE5D8B">
        <w:rPr>
          <w:rStyle w:val="tpa"/>
          <w:rFonts w:ascii="Times New Roman" w:hAnsi="Times New Roman" w:cs="Times New Roman"/>
          <w:color w:val="000000"/>
          <w:sz w:val="24"/>
          <w:szCs w:val="24"/>
        </w:rPr>
        <w:t xml:space="preserve"> </w:t>
      </w:r>
      <w:r w:rsidRPr="00CE5D8B">
        <w:rPr>
          <w:rFonts w:ascii="Times New Roman" w:eastAsia="Times New Roman" w:hAnsi="Times New Roman" w:cs="Times New Roman"/>
          <w:b/>
          <w:sz w:val="24"/>
          <w:szCs w:val="24"/>
          <w:lang w:eastAsia="ro-RO"/>
        </w:rPr>
        <w:t>nu se supune evaluării impactului asupra mediului</w:t>
      </w:r>
      <w:r w:rsidRPr="00CE5D8B">
        <w:rPr>
          <w:rStyle w:val="tpa"/>
          <w:rFonts w:ascii="Times New Roman" w:hAnsi="Times New Roman" w:cs="Times New Roman"/>
          <w:b/>
          <w:color w:val="000000"/>
          <w:sz w:val="24"/>
          <w:szCs w:val="24"/>
        </w:rPr>
        <w:t>.</w:t>
      </w:r>
    </w:p>
    <w:p w:rsidR="003E6ECB" w:rsidRPr="00BD1BA8" w:rsidRDefault="003E6ECB" w:rsidP="003E6ECB">
      <w:pPr>
        <w:shd w:val="clear" w:color="auto" w:fill="FFFFFF"/>
        <w:spacing w:after="0" w:line="240" w:lineRule="auto"/>
        <w:jc w:val="both"/>
        <w:rPr>
          <w:rStyle w:val="tpa"/>
          <w:rFonts w:ascii="Times New Roman" w:hAnsi="Times New Roman" w:cs="Times New Roman"/>
          <w:color w:val="000000"/>
          <w:sz w:val="24"/>
          <w:szCs w:val="24"/>
        </w:rPr>
      </w:pPr>
      <w:bookmarkStart w:id="3" w:name="do|ax5^I|pa11"/>
      <w:bookmarkStart w:id="4" w:name="do|ax5^I|pa12"/>
      <w:bookmarkEnd w:id="3"/>
      <w:bookmarkEnd w:id="4"/>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60C4E" w:rsidRPr="00C61E10" w:rsidRDefault="00060C4E" w:rsidP="003E6ECB">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060C4E" w:rsidRPr="00C61E10" w:rsidRDefault="00060C4E" w:rsidP="003E6ECB">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4F273D" w:rsidRDefault="00060C4E" w:rsidP="004F273D">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6E51D2" w:rsidRPr="006E51D2" w:rsidRDefault="006E51D2" w:rsidP="004F273D">
      <w:pPr>
        <w:spacing w:after="0" w:line="240" w:lineRule="auto"/>
        <w:jc w:val="both"/>
        <w:rPr>
          <w:rFonts w:ascii="Times New Roman" w:eastAsia="Calibri" w:hAnsi="Times New Roman" w:cs="Times New Roman"/>
          <w:b/>
          <w:i/>
          <w:sz w:val="16"/>
          <w:szCs w:val="16"/>
        </w:rPr>
      </w:pPr>
    </w:p>
    <w:p w:rsidR="00BE143A" w:rsidRDefault="00BE143A" w:rsidP="004F273D">
      <w:pPr>
        <w:spacing w:after="0" w:line="240" w:lineRule="auto"/>
        <w:jc w:val="both"/>
        <w:rPr>
          <w:rFonts w:ascii="Times New Roman" w:eastAsia="Calibri" w:hAnsi="Times New Roman" w:cs="Times New Roman"/>
          <w:b/>
          <w:i/>
          <w:sz w:val="24"/>
          <w:szCs w:val="24"/>
        </w:rPr>
      </w:pPr>
    </w:p>
    <w:p w:rsidR="00360E57" w:rsidRPr="004F273D" w:rsidRDefault="00360E57" w:rsidP="004F273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BE143A" w:rsidRDefault="00BE143A" w:rsidP="00BE143A">
      <w:pPr>
        <w:spacing w:after="0" w:line="240" w:lineRule="auto"/>
        <w:jc w:val="both"/>
        <w:rPr>
          <w:rFonts w:ascii="Times New Roman" w:eastAsia="Calibri" w:hAnsi="Times New Roman" w:cs="Times New Roman"/>
          <w:b/>
          <w:i/>
          <w:sz w:val="24"/>
          <w:szCs w:val="24"/>
        </w:rPr>
      </w:pPr>
    </w:p>
    <w:p w:rsidR="004D18AE" w:rsidRDefault="00BE143A" w:rsidP="00BE14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360E57" w:rsidRPr="006E51D2">
        <w:rPr>
          <w:rFonts w:ascii="Times New Roman" w:eastAsia="Calibri" w:hAnsi="Times New Roman" w:cs="Times New Roman"/>
          <w:b/>
          <w:i/>
          <w:sz w:val="24"/>
          <w:szCs w:val="24"/>
        </w:rPr>
        <w:t>mărimea proiectului</w:t>
      </w:r>
      <w:r w:rsidR="00360E57" w:rsidRPr="006E51D2">
        <w:rPr>
          <w:rFonts w:ascii="Times New Roman" w:eastAsia="Calibri" w:hAnsi="Times New Roman" w:cs="Times New Roman"/>
          <w:sz w:val="24"/>
          <w:szCs w:val="24"/>
        </w:rPr>
        <w:t>:</w:t>
      </w:r>
    </w:p>
    <w:p w:rsidR="001417D7" w:rsidRPr="00056E33" w:rsidRDefault="001417D7" w:rsidP="001417D7">
      <w:pPr>
        <w:jc w:val="both"/>
        <w:rPr>
          <w:rFonts w:ascii="Arial Narrow" w:hAnsi="Arial Narrow"/>
        </w:rPr>
      </w:pPr>
      <w:r w:rsidRPr="00056E33">
        <w:rPr>
          <w:rFonts w:ascii="Arial Narrow" w:hAnsi="Arial Narrow"/>
        </w:rPr>
        <w:t>Pentru extinderea retelei de canalizare menajera in comuna Cojasca s-au propus urmatoarele lucrari:</w:t>
      </w:r>
    </w:p>
    <w:p w:rsidR="001417D7" w:rsidRPr="00056E33" w:rsidRDefault="001417D7" w:rsidP="001417D7">
      <w:pPr>
        <w:jc w:val="both"/>
        <w:rPr>
          <w:rFonts w:ascii="Arial Narrow" w:hAnsi="Arial Narrow"/>
        </w:rPr>
      </w:pPr>
      <w:r w:rsidRPr="00056E33">
        <w:rPr>
          <w:rFonts w:ascii="Arial Narrow" w:hAnsi="Arial Narrow"/>
        </w:rPr>
        <w:tab/>
        <w:t xml:space="preserve">- retea de canalizare menajeră in satele Cojasca, Fantanele si Iazu; </w:t>
      </w:r>
    </w:p>
    <w:p w:rsidR="001417D7" w:rsidRPr="00056E33" w:rsidRDefault="001417D7" w:rsidP="001417D7">
      <w:pPr>
        <w:jc w:val="both"/>
        <w:rPr>
          <w:rFonts w:ascii="Arial Narrow" w:hAnsi="Arial Narrow"/>
        </w:rPr>
      </w:pPr>
      <w:r w:rsidRPr="00056E33">
        <w:rPr>
          <w:rFonts w:ascii="Arial Narrow" w:hAnsi="Arial Narrow"/>
        </w:rPr>
        <w:tab/>
        <w:t xml:space="preserve">- racorduri individuale la reteaua de canalizare menajeră in satele Cojasca, Fantanele si Iazu; </w:t>
      </w:r>
    </w:p>
    <w:p w:rsidR="001417D7" w:rsidRPr="00056E33" w:rsidRDefault="001417D7" w:rsidP="001417D7">
      <w:pPr>
        <w:jc w:val="both"/>
        <w:rPr>
          <w:rFonts w:ascii="Arial Narrow" w:hAnsi="Arial Narrow"/>
        </w:rPr>
      </w:pPr>
      <w:r w:rsidRPr="00056E33">
        <w:rPr>
          <w:rFonts w:ascii="Arial Narrow" w:hAnsi="Arial Narrow"/>
        </w:rPr>
        <w:tab/>
        <w:t>- 12 staţii de pompare intermediara a apelor uzate menajere.</w:t>
      </w:r>
    </w:p>
    <w:p w:rsidR="001417D7" w:rsidRPr="00056E33" w:rsidRDefault="001417D7" w:rsidP="001417D7">
      <w:pPr>
        <w:ind w:firstLine="720"/>
        <w:jc w:val="both"/>
        <w:rPr>
          <w:rFonts w:ascii="Arial Narrow" w:hAnsi="Arial Narrow"/>
        </w:rPr>
      </w:pPr>
      <w:r w:rsidRPr="00056E33">
        <w:rPr>
          <w:rFonts w:ascii="Arial Narrow" w:hAnsi="Arial Narrow"/>
          <w:b/>
          <w:i/>
          <w:u w:val="single"/>
        </w:rPr>
        <w:lastRenderedPageBreak/>
        <w:t>Reteaua de canalizare menajera</w:t>
      </w:r>
      <w:r w:rsidRPr="00056E33">
        <w:rPr>
          <w:rFonts w:ascii="Arial Narrow" w:hAnsi="Arial Narrow"/>
        </w:rPr>
        <w:t xml:space="preserve"> se va monta de-a lungul strazilor, cat mai aproape de marginea acestora, in acostament, acolo unde exista spatiu disponibil si este asigurata distanta minima de 2.00 m fata de stalpii de energie electrica sau in carosabil, la marginea acestora, acolo unde nu exista posibilitatea montarii in acostament. In localitatea Iazu, in zona drumului judetean DJ 711, reteaua de canalizare se va monta in spatiul verde dintre santuri si limitele de proprietate, la o distanta minima de 7.00 m fata de axul drumului judetean.Reteaua de canalizare menajera se va executa din tuburi circulare din PVC SN 4, pentru canalizare. </w:t>
      </w:r>
    </w:p>
    <w:p w:rsidR="001417D7" w:rsidRPr="00056E33" w:rsidRDefault="001417D7" w:rsidP="001417D7">
      <w:pPr>
        <w:ind w:firstLine="720"/>
        <w:jc w:val="both"/>
        <w:rPr>
          <w:rFonts w:ascii="Arial Narrow" w:hAnsi="Arial Narrow"/>
        </w:rPr>
      </w:pPr>
      <w:r w:rsidRPr="00056E33">
        <w:rPr>
          <w:rFonts w:ascii="Arial Narrow" w:hAnsi="Arial Narrow"/>
        </w:rPr>
        <w:t>Lungimea totala a colectoarelor de canalizare menajera ce se vor executa este de 7.957 m, iar diametrul este Dn 250 mm si Dn 315 mm.</w:t>
      </w:r>
    </w:p>
    <w:p w:rsidR="001417D7" w:rsidRPr="00056E33" w:rsidRDefault="001417D7" w:rsidP="001417D7">
      <w:pPr>
        <w:ind w:firstLine="720"/>
        <w:jc w:val="both"/>
        <w:rPr>
          <w:rFonts w:ascii="Arial Narrow" w:hAnsi="Arial Narrow"/>
        </w:rPr>
      </w:pPr>
      <w:r w:rsidRPr="00056E33">
        <w:rPr>
          <w:rFonts w:ascii="Arial Narrow" w:hAnsi="Arial Narrow"/>
        </w:rPr>
        <w:t>Amplasarea colectoarelor pe strazi si diametre este urmatoarea:</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69"/>
        <w:gridCol w:w="1843"/>
        <w:gridCol w:w="1843"/>
        <w:gridCol w:w="1526"/>
      </w:tblGrid>
      <w:tr w:rsidR="001417D7" w:rsidRPr="00056E33" w:rsidTr="00A96713">
        <w:trPr>
          <w:trHeight w:val="227"/>
        </w:trPr>
        <w:tc>
          <w:tcPr>
            <w:tcW w:w="817" w:type="dxa"/>
          </w:tcPr>
          <w:p w:rsidR="001417D7" w:rsidRPr="00056E33" w:rsidRDefault="001417D7" w:rsidP="00A96713">
            <w:pPr>
              <w:jc w:val="center"/>
              <w:rPr>
                <w:rFonts w:ascii="Arial Narrow" w:hAnsi="Arial Narrow"/>
                <w:b/>
              </w:rPr>
            </w:pPr>
            <w:r w:rsidRPr="00056E33">
              <w:rPr>
                <w:rFonts w:ascii="Arial Narrow" w:hAnsi="Arial Narrow"/>
                <w:b/>
              </w:rPr>
              <w:t>Nr. crt.</w:t>
            </w:r>
          </w:p>
        </w:tc>
        <w:tc>
          <w:tcPr>
            <w:tcW w:w="3969" w:type="dxa"/>
          </w:tcPr>
          <w:p w:rsidR="001417D7" w:rsidRPr="00056E33" w:rsidRDefault="001417D7" w:rsidP="00A96713">
            <w:pPr>
              <w:jc w:val="center"/>
              <w:rPr>
                <w:rFonts w:ascii="Arial Narrow" w:hAnsi="Arial Narrow"/>
                <w:b/>
              </w:rPr>
            </w:pPr>
            <w:r w:rsidRPr="00056E33">
              <w:rPr>
                <w:rFonts w:ascii="Arial Narrow" w:hAnsi="Arial Narrow"/>
                <w:b/>
              </w:rPr>
              <w:t>Amplasament (strada)</w:t>
            </w:r>
          </w:p>
        </w:tc>
        <w:tc>
          <w:tcPr>
            <w:tcW w:w="1843" w:type="dxa"/>
          </w:tcPr>
          <w:p w:rsidR="001417D7" w:rsidRPr="00056E33" w:rsidRDefault="001417D7" w:rsidP="00A96713">
            <w:pPr>
              <w:jc w:val="center"/>
              <w:rPr>
                <w:rFonts w:ascii="Arial Narrow" w:hAnsi="Arial Narrow"/>
                <w:b/>
              </w:rPr>
            </w:pPr>
            <w:r w:rsidRPr="00056E33">
              <w:rPr>
                <w:rFonts w:ascii="Arial Narrow" w:hAnsi="Arial Narrow"/>
                <w:b/>
              </w:rPr>
              <w:t>Material</w:t>
            </w:r>
          </w:p>
        </w:tc>
        <w:tc>
          <w:tcPr>
            <w:tcW w:w="1843" w:type="dxa"/>
          </w:tcPr>
          <w:p w:rsidR="001417D7" w:rsidRPr="00056E33" w:rsidRDefault="001417D7" w:rsidP="00A96713">
            <w:pPr>
              <w:jc w:val="center"/>
              <w:rPr>
                <w:rFonts w:ascii="Arial Narrow" w:hAnsi="Arial Narrow"/>
                <w:b/>
              </w:rPr>
            </w:pPr>
            <w:r w:rsidRPr="00056E33">
              <w:rPr>
                <w:rFonts w:ascii="Arial Narrow" w:hAnsi="Arial Narrow"/>
                <w:b/>
              </w:rPr>
              <w:t>Diametru (mm)</w:t>
            </w:r>
          </w:p>
        </w:tc>
        <w:tc>
          <w:tcPr>
            <w:tcW w:w="1526" w:type="dxa"/>
          </w:tcPr>
          <w:p w:rsidR="001417D7" w:rsidRPr="00056E33" w:rsidRDefault="001417D7" w:rsidP="00A96713">
            <w:pPr>
              <w:jc w:val="center"/>
              <w:rPr>
                <w:rFonts w:ascii="Arial Narrow" w:hAnsi="Arial Narrow"/>
                <w:b/>
              </w:rPr>
            </w:pPr>
            <w:r w:rsidRPr="00056E33">
              <w:rPr>
                <w:rFonts w:ascii="Arial Narrow" w:hAnsi="Arial Narrow"/>
                <w:b/>
              </w:rPr>
              <w:t>Lung. (m)</w:t>
            </w:r>
          </w:p>
        </w:tc>
      </w:tr>
      <w:tr w:rsidR="001417D7" w:rsidRPr="00056E33" w:rsidTr="00A96713">
        <w:trPr>
          <w:trHeight w:val="227"/>
        </w:trPr>
        <w:tc>
          <w:tcPr>
            <w:tcW w:w="817" w:type="dxa"/>
          </w:tcPr>
          <w:p w:rsidR="001417D7" w:rsidRPr="00056E33" w:rsidRDefault="001417D7" w:rsidP="00A96713">
            <w:pPr>
              <w:jc w:val="center"/>
              <w:rPr>
                <w:rFonts w:ascii="Arial Narrow" w:hAnsi="Arial Narrow"/>
              </w:rPr>
            </w:pPr>
            <w:r w:rsidRPr="00056E33">
              <w:rPr>
                <w:rFonts w:ascii="Arial Narrow" w:hAnsi="Arial Narrow"/>
              </w:rPr>
              <w:t>1.</w:t>
            </w:r>
          </w:p>
        </w:tc>
        <w:tc>
          <w:tcPr>
            <w:tcW w:w="3969" w:type="dxa"/>
          </w:tcPr>
          <w:p w:rsidR="001417D7" w:rsidRPr="00056E33" w:rsidRDefault="001417D7" w:rsidP="00A96713">
            <w:pPr>
              <w:rPr>
                <w:rFonts w:ascii="Arial Narrow" w:hAnsi="Arial Narrow"/>
              </w:rPr>
            </w:pPr>
            <w:r w:rsidRPr="00056E33">
              <w:rPr>
                <w:rFonts w:ascii="Arial Narrow" w:hAnsi="Arial Narrow"/>
              </w:rPr>
              <w:t>DJ 711 in Iazu</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PVC</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250</w:t>
            </w:r>
          </w:p>
        </w:tc>
        <w:tc>
          <w:tcPr>
            <w:tcW w:w="1526" w:type="dxa"/>
          </w:tcPr>
          <w:p w:rsidR="001417D7" w:rsidRPr="00056E33" w:rsidRDefault="001417D7" w:rsidP="00A96713">
            <w:pPr>
              <w:jc w:val="center"/>
              <w:rPr>
                <w:rFonts w:ascii="Arial Narrow" w:hAnsi="Arial Narrow"/>
              </w:rPr>
            </w:pPr>
            <w:r w:rsidRPr="00056E33">
              <w:rPr>
                <w:rFonts w:ascii="Arial Narrow" w:hAnsi="Arial Narrow"/>
              </w:rPr>
              <w:t>597</w:t>
            </w:r>
          </w:p>
        </w:tc>
      </w:tr>
      <w:tr w:rsidR="001417D7" w:rsidRPr="00056E33" w:rsidTr="00A96713">
        <w:trPr>
          <w:trHeight w:val="227"/>
        </w:trPr>
        <w:tc>
          <w:tcPr>
            <w:tcW w:w="817" w:type="dxa"/>
          </w:tcPr>
          <w:p w:rsidR="001417D7" w:rsidRPr="00056E33" w:rsidRDefault="001417D7" w:rsidP="00A96713">
            <w:pPr>
              <w:jc w:val="center"/>
              <w:rPr>
                <w:rFonts w:ascii="Arial Narrow" w:hAnsi="Arial Narrow"/>
              </w:rPr>
            </w:pPr>
            <w:r w:rsidRPr="00056E33">
              <w:rPr>
                <w:rFonts w:ascii="Arial Narrow" w:hAnsi="Arial Narrow"/>
              </w:rPr>
              <w:t>2.</w:t>
            </w:r>
          </w:p>
        </w:tc>
        <w:tc>
          <w:tcPr>
            <w:tcW w:w="3969" w:type="dxa"/>
          </w:tcPr>
          <w:p w:rsidR="001417D7" w:rsidRPr="00056E33" w:rsidRDefault="001417D7" w:rsidP="00A96713">
            <w:pPr>
              <w:rPr>
                <w:rFonts w:ascii="Arial Narrow" w:hAnsi="Arial Narrow"/>
              </w:rPr>
            </w:pPr>
            <w:r w:rsidRPr="00056E33">
              <w:rPr>
                <w:rFonts w:ascii="Arial Narrow" w:hAnsi="Arial Narrow"/>
              </w:rPr>
              <w:t>Strada Spre Bilciuresti in Iazu</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PVC</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250</w:t>
            </w:r>
          </w:p>
        </w:tc>
        <w:tc>
          <w:tcPr>
            <w:tcW w:w="1526" w:type="dxa"/>
          </w:tcPr>
          <w:p w:rsidR="001417D7" w:rsidRPr="00056E33" w:rsidRDefault="001417D7" w:rsidP="00A96713">
            <w:pPr>
              <w:jc w:val="center"/>
              <w:rPr>
                <w:rFonts w:ascii="Arial Narrow" w:hAnsi="Arial Narrow"/>
              </w:rPr>
            </w:pPr>
            <w:r w:rsidRPr="00056E33">
              <w:rPr>
                <w:rFonts w:ascii="Arial Narrow" w:hAnsi="Arial Narrow"/>
              </w:rPr>
              <w:t>1.203</w:t>
            </w:r>
          </w:p>
        </w:tc>
      </w:tr>
      <w:tr w:rsidR="001417D7" w:rsidRPr="00056E33" w:rsidTr="00A96713">
        <w:trPr>
          <w:trHeight w:val="227"/>
        </w:trPr>
        <w:tc>
          <w:tcPr>
            <w:tcW w:w="817" w:type="dxa"/>
          </w:tcPr>
          <w:p w:rsidR="001417D7" w:rsidRPr="00056E33" w:rsidRDefault="001417D7" w:rsidP="00A96713">
            <w:pPr>
              <w:jc w:val="center"/>
              <w:rPr>
                <w:rFonts w:ascii="Arial Narrow" w:hAnsi="Arial Narrow"/>
              </w:rPr>
            </w:pPr>
            <w:r w:rsidRPr="00056E33">
              <w:rPr>
                <w:rFonts w:ascii="Arial Narrow" w:hAnsi="Arial Narrow"/>
              </w:rPr>
              <w:t>3.</w:t>
            </w:r>
          </w:p>
        </w:tc>
        <w:tc>
          <w:tcPr>
            <w:tcW w:w="3969" w:type="dxa"/>
          </w:tcPr>
          <w:p w:rsidR="001417D7" w:rsidRPr="00056E33" w:rsidRDefault="001417D7" w:rsidP="00A96713">
            <w:pPr>
              <w:rPr>
                <w:rFonts w:ascii="Arial Narrow" w:hAnsi="Arial Narrow"/>
              </w:rPr>
            </w:pPr>
            <w:r w:rsidRPr="00056E33">
              <w:rPr>
                <w:rFonts w:ascii="Arial Narrow" w:hAnsi="Arial Narrow"/>
              </w:rPr>
              <w:t>Strada Spre Ghimpati</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PVC</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250</w:t>
            </w:r>
          </w:p>
        </w:tc>
        <w:tc>
          <w:tcPr>
            <w:tcW w:w="1526" w:type="dxa"/>
          </w:tcPr>
          <w:p w:rsidR="001417D7" w:rsidRPr="00056E33" w:rsidRDefault="001417D7" w:rsidP="00A96713">
            <w:pPr>
              <w:jc w:val="center"/>
              <w:rPr>
                <w:rFonts w:ascii="Arial Narrow" w:hAnsi="Arial Narrow"/>
              </w:rPr>
            </w:pPr>
            <w:r w:rsidRPr="00056E33">
              <w:rPr>
                <w:rFonts w:ascii="Arial Narrow" w:hAnsi="Arial Narrow"/>
              </w:rPr>
              <w:t>804</w:t>
            </w:r>
          </w:p>
        </w:tc>
      </w:tr>
      <w:tr w:rsidR="001417D7" w:rsidRPr="00056E33" w:rsidTr="00A96713">
        <w:trPr>
          <w:trHeight w:val="227"/>
        </w:trPr>
        <w:tc>
          <w:tcPr>
            <w:tcW w:w="817" w:type="dxa"/>
          </w:tcPr>
          <w:p w:rsidR="001417D7" w:rsidRPr="00056E33" w:rsidRDefault="001417D7" w:rsidP="00A96713">
            <w:pPr>
              <w:jc w:val="center"/>
              <w:rPr>
                <w:rFonts w:ascii="Arial Narrow" w:hAnsi="Arial Narrow"/>
              </w:rPr>
            </w:pPr>
            <w:r w:rsidRPr="00056E33">
              <w:rPr>
                <w:rFonts w:ascii="Arial Narrow" w:hAnsi="Arial Narrow"/>
              </w:rPr>
              <w:t>4.</w:t>
            </w:r>
          </w:p>
        </w:tc>
        <w:tc>
          <w:tcPr>
            <w:tcW w:w="3969" w:type="dxa"/>
          </w:tcPr>
          <w:p w:rsidR="001417D7" w:rsidRPr="00056E33" w:rsidRDefault="001417D7" w:rsidP="00A96713">
            <w:pPr>
              <w:rPr>
                <w:rFonts w:ascii="Arial Narrow" w:hAnsi="Arial Narrow"/>
              </w:rPr>
            </w:pPr>
            <w:r w:rsidRPr="00056E33">
              <w:rPr>
                <w:rFonts w:ascii="Arial Narrow" w:hAnsi="Arial Narrow"/>
              </w:rPr>
              <w:t>Strada Scolii</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PVC</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250</w:t>
            </w:r>
          </w:p>
          <w:p w:rsidR="001417D7" w:rsidRPr="00056E33" w:rsidRDefault="001417D7" w:rsidP="00A96713">
            <w:pPr>
              <w:jc w:val="center"/>
              <w:rPr>
                <w:rFonts w:ascii="Arial Narrow" w:hAnsi="Arial Narrow"/>
              </w:rPr>
            </w:pPr>
            <w:r w:rsidRPr="00056E33">
              <w:rPr>
                <w:rFonts w:ascii="Arial Narrow" w:hAnsi="Arial Narrow"/>
              </w:rPr>
              <w:t>315</w:t>
            </w:r>
          </w:p>
        </w:tc>
        <w:tc>
          <w:tcPr>
            <w:tcW w:w="1526" w:type="dxa"/>
          </w:tcPr>
          <w:p w:rsidR="001417D7" w:rsidRPr="00056E33" w:rsidRDefault="001417D7" w:rsidP="00A96713">
            <w:pPr>
              <w:jc w:val="center"/>
              <w:rPr>
                <w:rFonts w:ascii="Arial Narrow" w:hAnsi="Arial Narrow"/>
              </w:rPr>
            </w:pPr>
            <w:r w:rsidRPr="00056E33">
              <w:rPr>
                <w:rFonts w:ascii="Arial Narrow" w:hAnsi="Arial Narrow"/>
              </w:rPr>
              <w:t>182</w:t>
            </w:r>
          </w:p>
          <w:p w:rsidR="001417D7" w:rsidRPr="00056E33" w:rsidRDefault="001417D7" w:rsidP="00A96713">
            <w:pPr>
              <w:jc w:val="center"/>
              <w:rPr>
                <w:rFonts w:ascii="Arial Narrow" w:hAnsi="Arial Narrow"/>
              </w:rPr>
            </w:pPr>
            <w:r w:rsidRPr="00056E33">
              <w:rPr>
                <w:rFonts w:ascii="Arial Narrow" w:hAnsi="Arial Narrow"/>
              </w:rPr>
              <w:t>385</w:t>
            </w:r>
          </w:p>
        </w:tc>
      </w:tr>
      <w:tr w:rsidR="001417D7" w:rsidRPr="00056E33" w:rsidTr="00A96713">
        <w:trPr>
          <w:trHeight w:val="227"/>
        </w:trPr>
        <w:tc>
          <w:tcPr>
            <w:tcW w:w="817" w:type="dxa"/>
          </w:tcPr>
          <w:p w:rsidR="001417D7" w:rsidRPr="00056E33" w:rsidRDefault="001417D7" w:rsidP="00A96713">
            <w:pPr>
              <w:jc w:val="center"/>
              <w:rPr>
                <w:rFonts w:ascii="Arial Narrow" w:hAnsi="Arial Narrow"/>
              </w:rPr>
            </w:pPr>
            <w:r w:rsidRPr="00056E33">
              <w:rPr>
                <w:rFonts w:ascii="Arial Narrow" w:hAnsi="Arial Narrow"/>
              </w:rPr>
              <w:t>5.</w:t>
            </w:r>
          </w:p>
        </w:tc>
        <w:tc>
          <w:tcPr>
            <w:tcW w:w="3969" w:type="dxa"/>
          </w:tcPr>
          <w:p w:rsidR="001417D7" w:rsidRPr="00056E33" w:rsidRDefault="001417D7" w:rsidP="00A96713">
            <w:pPr>
              <w:rPr>
                <w:rFonts w:ascii="Arial Narrow" w:hAnsi="Arial Narrow"/>
              </w:rPr>
            </w:pPr>
            <w:r w:rsidRPr="00056E33">
              <w:rPr>
                <w:rFonts w:ascii="Arial Narrow" w:hAnsi="Arial Narrow"/>
              </w:rPr>
              <w:t>Strada Copil 1 in Cojasca</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PVC</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250</w:t>
            </w:r>
          </w:p>
        </w:tc>
        <w:tc>
          <w:tcPr>
            <w:tcW w:w="1526" w:type="dxa"/>
          </w:tcPr>
          <w:p w:rsidR="001417D7" w:rsidRPr="00056E33" w:rsidRDefault="001417D7" w:rsidP="00A96713">
            <w:pPr>
              <w:jc w:val="center"/>
              <w:rPr>
                <w:rFonts w:ascii="Arial Narrow" w:hAnsi="Arial Narrow"/>
              </w:rPr>
            </w:pPr>
            <w:r w:rsidRPr="00056E33">
              <w:rPr>
                <w:rFonts w:ascii="Arial Narrow" w:hAnsi="Arial Narrow"/>
              </w:rPr>
              <w:t>1.046</w:t>
            </w:r>
          </w:p>
        </w:tc>
      </w:tr>
      <w:tr w:rsidR="001417D7" w:rsidRPr="00056E33" w:rsidTr="00A96713">
        <w:trPr>
          <w:trHeight w:val="227"/>
        </w:trPr>
        <w:tc>
          <w:tcPr>
            <w:tcW w:w="817" w:type="dxa"/>
          </w:tcPr>
          <w:p w:rsidR="001417D7" w:rsidRPr="00056E33" w:rsidRDefault="001417D7" w:rsidP="00A96713">
            <w:pPr>
              <w:jc w:val="center"/>
              <w:rPr>
                <w:rFonts w:ascii="Arial Narrow" w:hAnsi="Arial Narrow"/>
              </w:rPr>
            </w:pPr>
            <w:r w:rsidRPr="00056E33">
              <w:rPr>
                <w:rFonts w:ascii="Arial Narrow" w:hAnsi="Arial Narrow"/>
              </w:rPr>
              <w:t>6.</w:t>
            </w:r>
          </w:p>
        </w:tc>
        <w:tc>
          <w:tcPr>
            <w:tcW w:w="3969" w:type="dxa"/>
          </w:tcPr>
          <w:p w:rsidR="001417D7" w:rsidRPr="00056E33" w:rsidRDefault="001417D7" w:rsidP="00A96713">
            <w:pPr>
              <w:rPr>
                <w:rFonts w:ascii="Arial Narrow" w:hAnsi="Arial Narrow"/>
              </w:rPr>
            </w:pPr>
            <w:r w:rsidRPr="00056E33">
              <w:rPr>
                <w:rFonts w:ascii="Arial Narrow" w:hAnsi="Arial Narrow"/>
              </w:rPr>
              <w:t>Strada Copil 2 in Cojasca</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PVC</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250</w:t>
            </w:r>
          </w:p>
        </w:tc>
        <w:tc>
          <w:tcPr>
            <w:tcW w:w="1526" w:type="dxa"/>
          </w:tcPr>
          <w:p w:rsidR="001417D7" w:rsidRPr="00056E33" w:rsidRDefault="001417D7" w:rsidP="00A96713">
            <w:pPr>
              <w:jc w:val="center"/>
              <w:rPr>
                <w:rFonts w:ascii="Arial Narrow" w:hAnsi="Arial Narrow"/>
              </w:rPr>
            </w:pPr>
            <w:r w:rsidRPr="00056E33">
              <w:rPr>
                <w:rFonts w:ascii="Arial Narrow" w:hAnsi="Arial Narrow"/>
              </w:rPr>
              <w:t>1.225</w:t>
            </w:r>
          </w:p>
        </w:tc>
      </w:tr>
      <w:tr w:rsidR="001417D7" w:rsidRPr="00056E33" w:rsidTr="00A96713">
        <w:trPr>
          <w:trHeight w:val="227"/>
        </w:trPr>
        <w:tc>
          <w:tcPr>
            <w:tcW w:w="817" w:type="dxa"/>
          </w:tcPr>
          <w:p w:rsidR="001417D7" w:rsidRPr="00056E33" w:rsidRDefault="001417D7" w:rsidP="00A96713">
            <w:pPr>
              <w:jc w:val="center"/>
              <w:rPr>
                <w:rFonts w:ascii="Arial Narrow" w:hAnsi="Arial Narrow"/>
              </w:rPr>
            </w:pPr>
            <w:r w:rsidRPr="00056E33">
              <w:rPr>
                <w:rFonts w:ascii="Arial Narrow" w:hAnsi="Arial Narrow"/>
              </w:rPr>
              <w:t>7.</w:t>
            </w:r>
          </w:p>
        </w:tc>
        <w:tc>
          <w:tcPr>
            <w:tcW w:w="3969" w:type="dxa"/>
          </w:tcPr>
          <w:p w:rsidR="001417D7" w:rsidRPr="00056E33" w:rsidRDefault="001417D7" w:rsidP="00A96713">
            <w:pPr>
              <w:rPr>
                <w:rFonts w:ascii="Arial Narrow" w:hAnsi="Arial Narrow"/>
              </w:rPr>
            </w:pPr>
            <w:r w:rsidRPr="00056E33">
              <w:rPr>
                <w:rFonts w:ascii="Arial Narrow" w:hAnsi="Arial Narrow"/>
              </w:rPr>
              <w:t>Strada Trandafiri</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PVC</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250</w:t>
            </w:r>
          </w:p>
        </w:tc>
        <w:tc>
          <w:tcPr>
            <w:tcW w:w="1526" w:type="dxa"/>
          </w:tcPr>
          <w:p w:rsidR="001417D7" w:rsidRPr="00056E33" w:rsidRDefault="001417D7" w:rsidP="00A96713">
            <w:pPr>
              <w:jc w:val="center"/>
              <w:rPr>
                <w:rFonts w:ascii="Arial Narrow" w:hAnsi="Arial Narrow"/>
              </w:rPr>
            </w:pPr>
            <w:r w:rsidRPr="00056E33">
              <w:rPr>
                <w:rFonts w:ascii="Arial Narrow" w:hAnsi="Arial Narrow"/>
              </w:rPr>
              <w:t>586</w:t>
            </w:r>
          </w:p>
        </w:tc>
      </w:tr>
      <w:tr w:rsidR="001417D7" w:rsidRPr="00056E33" w:rsidTr="00A96713">
        <w:trPr>
          <w:trHeight w:val="227"/>
        </w:trPr>
        <w:tc>
          <w:tcPr>
            <w:tcW w:w="817" w:type="dxa"/>
          </w:tcPr>
          <w:p w:rsidR="001417D7" w:rsidRPr="00056E33" w:rsidRDefault="001417D7" w:rsidP="00A96713">
            <w:pPr>
              <w:jc w:val="center"/>
              <w:rPr>
                <w:rFonts w:ascii="Arial Narrow" w:hAnsi="Arial Narrow"/>
              </w:rPr>
            </w:pPr>
            <w:r w:rsidRPr="00056E33">
              <w:rPr>
                <w:rFonts w:ascii="Arial Narrow" w:hAnsi="Arial Narrow"/>
              </w:rPr>
              <w:t>8.</w:t>
            </w:r>
          </w:p>
        </w:tc>
        <w:tc>
          <w:tcPr>
            <w:tcW w:w="3969" w:type="dxa"/>
          </w:tcPr>
          <w:p w:rsidR="001417D7" w:rsidRPr="00056E33" w:rsidRDefault="001417D7" w:rsidP="00A96713">
            <w:pPr>
              <w:rPr>
                <w:rFonts w:ascii="Arial Narrow" w:hAnsi="Arial Narrow"/>
              </w:rPr>
            </w:pPr>
            <w:r w:rsidRPr="00056E33">
              <w:rPr>
                <w:rFonts w:ascii="Arial Narrow" w:hAnsi="Arial Narrow"/>
              </w:rPr>
              <w:t>Strada Radulescu</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PVC</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250</w:t>
            </w:r>
          </w:p>
        </w:tc>
        <w:tc>
          <w:tcPr>
            <w:tcW w:w="1526" w:type="dxa"/>
          </w:tcPr>
          <w:p w:rsidR="001417D7" w:rsidRPr="00056E33" w:rsidRDefault="001417D7" w:rsidP="00A96713">
            <w:pPr>
              <w:jc w:val="center"/>
              <w:rPr>
                <w:rFonts w:ascii="Arial Narrow" w:hAnsi="Arial Narrow"/>
              </w:rPr>
            </w:pPr>
            <w:r w:rsidRPr="00056E33">
              <w:rPr>
                <w:rFonts w:ascii="Arial Narrow" w:hAnsi="Arial Narrow"/>
              </w:rPr>
              <w:t>290</w:t>
            </w:r>
          </w:p>
        </w:tc>
      </w:tr>
      <w:tr w:rsidR="001417D7" w:rsidRPr="00056E33" w:rsidTr="00A96713">
        <w:trPr>
          <w:trHeight w:val="227"/>
        </w:trPr>
        <w:tc>
          <w:tcPr>
            <w:tcW w:w="817" w:type="dxa"/>
          </w:tcPr>
          <w:p w:rsidR="001417D7" w:rsidRPr="00056E33" w:rsidRDefault="001417D7" w:rsidP="00A96713">
            <w:pPr>
              <w:jc w:val="center"/>
              <w:rPr>
                <w:rFonts w:ascii="Arial Narrow" w:hAnsi="Arial Narrow"/>
              </w:rPr>
            </w:pPr>
            <w:r w:rsidRPr="00056E33">
              <w:rPr>
                <w:rFonts w:ascii="Arial Narrow" w:hAnsi="Arial Narrow"/>
              </w:rPr>
              <w:t>9.</w:t>
            </w:r>
          </w:p>
        </w:tc>
        <w:tc>
          <w:tcPr>
            <w:tcW w:w="3969" w:type="dxa"/>
          </w:tcPr>
          <w:p w:rsidR="001417D7" w:rsidRPr="00056E33" w:rsidRDefault="001417D7" w:rsidP="00A96713">
            <w:pPr>
              <w:rPr>
                <w:rFonts w:ascii="Arial Narrow" w:hAnsi="Arial Narrow"/>
              </w:rPr>
            </w:pPr>
            <w:r w:rsidRPr="00056E33">
              <w:rPr>
                <w:rFonts w:ascii="Arial Narrow" w:hAnsi="Arial Narrow"/>
              </w:rPr>
              <w:t>Strada Durbaci</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PVC</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250</w:t>
            </w:r>
          </w:p>
          <w:p w:rsidR="001417D7" w:rsidRPr="00056E33" w:rsidRDefault="001417D7" w:rsidP="00A96713">
            <w:pPr>
              <w:jc w:val="center"/>
              <w:rPr>
                <w:rFonts w:ascii="Arial Narrow" w:hAnsi="Arial Narrow"/>
              </w:rPr>
            </w:pPr>
            <w:r w:rsidRPr="00056E33">
              <w:rPr>
                <w:rFonts w:ascii="Arial Narrow" w:hAnsi="Arial Narrow"/>
              </w:rPr>
              <w:t>315</w:t>
            </w:r>
          </w:p>
        </w:tc>
        <w:tc>
          <w:tcPr>
            <w:tcW w:w="1526" w:type="dxa"/>
          </w:tcPr>
          <w:p w:rsidR="001417D7" w:rsidRPr="00056E33" w:rsidRDefault="001417D7" w:rsidP="00A96713">
            <w:pPr>
              <w:jc w:val="center"/>
              <w:rPr>
                <w:rFonts w:ascii="Arial Narrow" w:hAnsi="Arial Narrow"/>
              </w:rPr>
            </w:pPr>
            <w:r w:rsidRPr="00056E33">
              <w:rPr>
                <w:rFonts w:ascii="Arial Narrow" w:hAnsi="Arial Narrow"/>
              </w:rPr>
              <w:t>301</w:t>
            </w:r>
          </w:p>
          <w:p w:rsidR="001417D7" w:rsidRPr="00056E33" w:rsidRDefault="001417D7" w:rsidP="00A96713">
            <w:pPr>
              <w:jc w:val="center"/>
              <w:rPr>
                <w:rFonts w:ascii="Arial Narrow" w:hAnsi="Arial Narrow"/>
              </w:rPr>
            </w:pPr>
            <w:r w:rsidRPr="00056E33">
              <w:rPr>
                <w:rFonts w:ascii="Arial Narrow" w:hAnsi="Arial Narrow"/>
              </w:rPr>
              <w:t>65</w:t>
            </w:r>
          </w:p>
        </w:tc>
      </w:tr>
      <w:tr w:rsidR="001417D7" w:rsidRPr="00056E33" w:rsidTr="00A96713">
        <w:trPr>
          <w:trHeight w:val="227"/>
        </w:trPr>
        <w:tc>
          <w:tcPr>
            <w:tcW w:w="817" w:type="dxa"/>
          </w:tcPr>
          <w:p w:rsidR="001417D7" w:rsidRPr="00056E33" w:rsidRDefault="001417D7" w:rsidP="00A96713">
            <w:pPr>
              <w:jc w:val="center"/>
              <w:rPr>
                <w:rFonts w:ascii="Arial Narrow" w:hAnsi="Arial Narrow"/>
              </w:rPr>
            </w:pPr>
            <w:r w:rsidRPr="00056E33">
              <w:rPr>
                <w:rFonts w:ascii="Arial Narrow" w:hAnsi="Arial Narrow"/>
              </w:rPr>
              <w:t>10.</w:t>
            </w:r>
          </w:p>
        </w:tc>
        <w:tc>
          <w:tcPr>
            <w:tcW w:w="3969" w:type="dxa"/>
          </w:tcPr>
          <w:p w:rsidR="001417D7" w:rsidRPr="00056E33" w:rsidRDefault="001417D7" w:rsidP="00A96713">
            <w:pPr>
              <w:rPr>
                <w:rFonts w:ascii="Arial Narrow" w:hAnsi="Arial Narrow"/>
              </w:rPr>
            </w:pPr>
            <w:r w:rsidRPr="00056E33">
              <w:rPr>
                <w:rFonts w:ascii="Arial Narrow" w:hAnsi="Arial Narrow"/>
              </w:rPr>
              <w:t>Strada La Bostan in Fantanele</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PVC</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250</w:t>
            </w:r>
          </w:p>
        </w:tc>
        <w:tc>
          <w:tcPr>
            <w:tcW w:w="1526" w:type="dxa"/>
          </w:tcPr>
          <w:p w:rsidR="001417D7" w:rsidRPr="00056E33" w:rsidRDefault="001417D7" w:rsidP="00A96713">
            <w:pPr>
              <w:jc w:val="center"/>
              <w:rPr>
                <w:rFonts w:ascii="Arial Narrow" w:hAnsi="Arial Narrow"/>
              </w:rPr>
            </w:pPr>
            <w:r w:rsidRPr="00056E33">
              <w:rPr>
                <w:rFonts w:ascii="Arial Narrow" w:hAnsi="Arial Narrow"/>
              </w:rPr>
              <w:t>337</w:t>
            </w:r>
          </w:p>
        </w:tc>
      </w:tr>
      <w:tr w:rsidR="001417D7" w:rsidRPr="00056E33" w:rsidTr="00A96713">
        <w:trPr>
          <w:trHeight w:val="227"/>
        </w:trPr>
        <w:tc>
          <w:tcPr>
            <w:tcW w:w="817" w:type="dxa"/>
          </w:tcPr>
          <w:p w:rsidR="001417D7" w:rsidRPr="00056E33" w:rsidRDefault="001417D7" w:rsidP="00A96713">
            <w:pPr>
              <w:jc w:val="center"/>
              <w:rPr>
                <w:rFonts w:ascii="Arial Narrow" w:hAnsi="Arial Narrow"/>
              </w:rPr>
            </w:pPr>
            <w:r w:rsidRPr="00056E33">
              <w:rPr>
                <w:rFonts w:ascii="Arial Narrow" w:hAnsi="Arial Narrow"/>
              </w:rPr>
              <w:t>11.</w:t>
            </w:r>
          </w:p>
        </w:tc>
        <w:tc>
          <w:tcPr>
            <w:tcW w:w="3969" w:type="dxa"/>
          </w:tcPr>
          <w:p w:rsidR="001417D7" w:rsidRPr="00056E33" w:rsidRDefault="001417D7" w:rsidP="00A96713">
            <w:pPr>
              <w:rPr>
                <w:rFonts w:ascii="Arial Narrow" w:hAnsi="Arial Narrow"/>
              </w:rPr>
            </w:pPr>
            <w:r w:rsidRPr="00056E33">
              <w:rPr>
                <w:rFonts w:ascii="Arial Narrow" w:hAnsi="Arial Narrow"/>
              </w:rPr>
              <w:t>Strada La Martin</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PVC</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250</w:t>
            </w:r>
          </w:p>
        </w:tc>
        <w:tc>
          <w:tcPr>
            <w:tcW w:w="1526" w:type="dxa"/>
          </w:tcPr>
          <w:p w:rsidR="001417D7" w:rsidRPr="00056E33" w:rsidRDefault="001417D7" w:rsidP="00A96713">
            <w:pPr>
              <w:jc w:val="center"/>
              <w:rPr>
                <w:rFonts w:ascii="Arial Narrow" w:hAnsi="Arial Narrow"/>
              </w:rPr>
            </w:pPr>
            <w:r w:rsidRPr="00056E33">
              <w:rPr>
                <w:rFonts w:ascii="Arial Narrow" w:hAnsi="Arial Narrow"/>
              </w:rPr>
              <w:t>150</w:t>
            </w:r>
          </w:p>
        </w:tc>
      </w:tr>
      <w:tr w:rsidR="001417D7" w:rsidRPr="00056E33" w:rsidTr="00A96713">
        <w:trPr>
          <w:trHeight w:val="227"/>
        </w:trPr>
        <w:tc>
          <w:tcPr>
            <w:tcW w:w="817" w:type="dxa"/>
          </w:tcPr>
          <w:p w:rsidR="001417D7" w:rsidRPr="00056E33" w:rsidRDefault="001417D7" w:rsidP="00A96713">
            <w:pPr>
              <w:jc w:val="center"/>
              <w:rPr>
                <w:rFonts w:ascii="Arial Narrow" w:hAnsi="Arial Narrow"/>
              </w:rPr>
            </w:pPr>
            <w:r w:rsidRPr="00056E33">
              <w:rPr>
                <w:rFonts w:ascii="Arial Narrow" w:hAnsi="Arial Narrow"/>
              </w:rPr>
              <w:t>12.</w:t>
            </w:r>
          </w:p>
        </w:tc>
        <w:tc>
          <w:tcPr>
            <w:tcW w:w="3969" w:type="dxa"/>
          </w:tcPr>
          <w:p w:rsidR="001417D7" w:rsidRPr="00056E33" w:rsidRDefault="001417D7" w:rsidP="00A96713">
            <w:pPr>
              <w:rPr>
                <w:rFonts w:ascii="Arial Narrow" w:hAnsi="Arial Narrow"/>
              </w:rPr>
            </w:pPr>
            <w:r w:rsidRPr="00056E33">
              <w:rPr>
                <w:rFonts w:ascii="Arial Narrow" w:hAnsi="Arial Narrow"/>
              </w:rPr>
              <w:t>Strada Morarilor</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PVC</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250</w:t>
            </w:r>
          </w:p>
        </w:tc>
        <w:tc>
          <w:tcPr>
            <w:tcW w:w="1526" w:type="dxa"/>
          </w:tcPr>
          <w:p w:rsidR="001417D7" w:rsidRPr="00056E33" w:rsidRDefault="001417D7" w:rsidP="00A96713">
            <w:pPr>
              <w:jc w:val="center"/>
              <w:rPr>
                <w:rFonts w:ascii="Arial Narrow" w:hAnsi="Arial Narrow"/>
              </w:rPr>
            </w:pPr>
            <w:r w:rsidRPr="00056E33">
              <w:rPr>
                <w:rFonts w:ascii="Arial Narrow" w:hAnsi="Arial Narrow"/>
              </w:rPr>
              <w:t>266</w:t>
            </w:r>
          </w:p>
        </w:tc>
      </w:tr>
      <w:tr w:rsidR="001417D7" w:rsidRPr="00056E33" w:rsidTr="00A96713">
        <w:trPr>
          <w:trHeight w:val="227"/>
        </w:trPr>
        <w:tc>
          <w:tcPr>
            <w:tcW w:w="817" w:type="dxa"/>
          </w:tcPr>
          <w:p w:rsidR="001417D7" w:rsidRPr="00056E33" w:rsidRDefault="001417D7" w:rsidP="00A96713">
            <w:pPr>
              <w:jc w:val="center"/>
              <w:rPr>
                <w:rFonts w:ascii="Arial Narrow" w:hAnsi="Arial Narrow"/>
              </w:rPr>
            </w:pPr>
            <w:r w:rsidRPr="00056E33">
              <w:rPr>
                <w:rFonts w:ascii="Arial Narrow" w:hAnsi="Arial Narrow"/>
              </w:rPr>
              <w:t>13.</w:t>
            </w:r>
          </w:p>
        </w:tc>
        <w:tc>
          <w:tcPr>
            <w:tcW w:w="3969" w:type="dxa"/>
          </w:tcPr>
          <w:p w:rsidR="001417D7" w:rsidRPr="00056E33" w:rsidRDefault="001417D7" w:rsidP="00A96713">
            <w:pPr>
              <w:rPr>
                <w:rFonts w:ascii="Arial Narrow" w:hAnsi="Arial Narrow"/>
              </w:rPr>
            </w:pPr>
            <w:r w:rsidRPr="00056E33">
              <w:rPr>
                <w:rFonts w:ascii="Arial Narrow" w:hAnsi="Arial Narrow"/>
              </w:rPr>
              <w:t>Strada Molacu</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PVC</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250</w:t>
            </w:r>
          </w:p>
        </w:tc>
        <w:tc>
          <w:tcPr>
            <w:tcW w:w="1526" w:type="dxa"/>
          </w:tcPr>
          <w:p w:rsidR="001417D7" w:rsidRPr="00056E33" w:rsidRDefault="001417D7" w:rsidP="00A96713">
            <w:pPr>
              <w:jc w:val="center"/>
              <w:rPr>
                <w:rFonts w:ascii="Arial Narrow" w:hAnsi="Arial Narrow"/>
              </w:rPr>
            </w:pPr>
            <w:r w:rsidRPr="00056E33">
              <w:rPr>
                <w:rFonts w:ascii="Arial Narrow" w:hAnsi="Arial Narrow"/>
              </w:rPr>
              <w:t>346</w:t>
            </w:r>
          </w:p>
        </w:tc>
      </w:tr>
      <w:tr w:rsidR="001417D7" w:rsidRPr="00056E33" w:rsidTr="00A96713">
        <w:trPr>
          <w:trHeight w:val="227"/>
        </w:trPr>
        <w:tc>
          <w:tcPr>
            <w:tcW w:w="817" w:type="dxa"/>
          </w:tcPr>
          <w:p w:rsidR="001417D7" w:rsidRPr="00056E33" w:rsidRDefault="001417D7" w:rsidP="00A96713">
            <w:pPr>
              <w:jc w:val="center"/>
              <w:rPr>
                <w:rFonts w:ascii="Arial Narrow" w:hAnsi="Arial Narrow"/>
              </w:rPr>
            </w:pPr>
            <w:r w:rsidRPr="00056E33">
              <w:rPr>
                <w:rFonts w:ascii="Arial Narrow" w:hAnsi="Arial Narrow"/>
              </w:rPr>
              <w:t>14.</w:t>
            </w:r>
          </w:p>
        </w:tc>
        <w:tc>
          <w:tcPr>
            <w:tcW w:w="3969" w:type="dxa"/>
          </w:tcPr>
          <w:p w:rsidR="001417D7" w:rsidRPr="00056E33" w:rsidRDefault="001417D7" w:rsidP="00A96713">
            <w:pPr>
              <w:rPr>
                <w:rFonts w:ascii="Arial Narrow" w:hAnsi="Arial Narrow"/>
              </w:rPr>
            </w:pPr>
            <w:r w:rsidRPr="00056E33">
              <w:rPr>
                <w:rFonts w:ascii="Arial Narrow" w:hAnsi="Arial Narrow"/>
              </w:rPr>
              <w:t>Strada Vosilariu</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PVC</w:t>
            </w:r>
          </w:p>
        </w:tc>
        <w:tc>
          <w:tcPr>
            <w:tcW w:w="1843" w:type="dxa"/>
          </w:tcPr>
          <w:p w:rsidR="001417D7" w:rsidRPr="00056E33" w:rsidRDefault="001417D7" w:rsidP="00A96713">
            <w:pPr>
              <w:jc w:val="center"/>
              <w:rPr>
                <w:rFonts w:ascii="Arial Narrow" w:hAnsi="Arial Narrow"/>
              </w:rPr>
            </w:pPr>
            <w:r w:rsidRPr="00056E33">
              <w:rPr>
                <w:rFonts w:ascii="Arial Narrow" w:hAnsi="Arial Narrow"/>
              </w:rPr>
              <w:t>250</w:t>
            </w:r>
          </w:p>
        </w:tc>
        <w:tc>
          <w:tcPr>
            <w:tcW w:w="1526" w:type="dxa"/>
          </w:tcPr>
          <w:p w:rsidR="001417D7" w:rsidRPr="00056E33" w:rsidRDefault="001417D7" w:rsidP="00A96713">
            <w:pPr>
              <w:jc w:val="center"/>
              <w:rPr>
                <w:rFonts w:ascii="Arial Narrow" w:hAnsi="Arial Narrow"/>
              </w:rPr>
            </w:pPr>
            <w:r w:rsidRPr="00056E33">
              <w:rPr>
                <w:rFonts w:ascii="Arial Narrow" w:hAnsi="Arial Narrow"/>
              </w:rPr>
              <w:t>174</w:t>
            </w:r>
          </w:p>
        </w:tc>
      </w:tr>
      <w:tr w:rsidR="001417D7" w:rsidRPr="00056E33" w:rsidTr="00A96713">
        <w:trPr>
          <w:trHeight w:val="244"/>
        </w:trPr>
        <w:tc>
          <w:tcPr>
            <w:tcW w:w="4786" w:type="dxa"/>
            <w:gridSpan w:val="2"/>
          </w:tcPr>
          <w:p w:rsidR="001417D7" w:rsidRPr="00056E33" w:rsidRDefault="001417D7" w:rsidP="00A96713">
            <w:pPr>
              <w:jc w:val="both"/>
              <w:rPr>
                <w:rFonts w:ascii="Arial Narrow" w:hAnsi="Arial Narrow"/>
                <w:b/>
                <w:i/>
              </w:rPr>
            </w:pPr>
            <w:r w:rsidRPr="00056E33">
              <w:rPr>
                <w:rFonts w:ascii="Arial Narrow" w:hAnsi="Arial Narrow"/>
                <w:b/>
                <w:i/>
              </w:rPr>
              <w:t>Total lungime colectoare pe diametre</w:t>
            </w:r>
          </w:p>
        </w:tc>
        <w:tc>
          <w:tcPr>
            <w:tcW w:w="3686" w:type="dxa"/>
            <w:gridSpan w:val="2"/>
          </w:tcPr>
          <w:p w:rsidR="001417D7" w:rsidRPr="00056E33" w:rsidRDefault="001417D7" w:rsidP="00A96713">
            <w:pPr>
              <w:jc w:val="both"/>
              <w:rPr>
                <w:rFonts w:ascii="Arial Narrow" w:hAnsi="Arial Narrow"/>
                <w:b/>
                <w:i/>
              </w:rPr>
            </w:pPr>
            <w:r w:rsidRPr="00056E33">
              <w:rPr>
                <w:rFonts w:ascii="Arial Narrow" w:hAnsi="Arial Narrow"/>
                <w:b/>
                <w:i/>
              </w:rPr>
              <w:t xml:space="preserve">         PVC                 Dn 250</w:t>
            </w:r>
          </w:p>
          <w:p w:rsidR="001417D7" w:rsidRPr="00056E33" w:rsidRDefault="001417D7" w:rsidP="00A96713">
            <w:pPr>
              <w:jc w:val="both"/>
              <w:rPr>
                <w:rFonts w:ascii="Arial Narrow" w:hAnsi="Arial Narrow"/>
                <w:b/>
                <w:i/>
              </w:rPr>
            </w:pPr>
            <w:r w:rsidRPr="00056E33">
              <w:rPr>
                <w:rFonts w:ascii="Arial Narrow" w:hAnsi="Arial Narrow"/>
                <w:b/>
                <w:i/>
              </w:rPr>
              <w:t xml:space="preserve">                                 Dn 315</w:t>
            </w:r>
          </w:p>
        </w:tc>
        <w:tc>
          <w:tcPr>
            <w:tcW w:w="1526" w:type="dxa"/>
          </w:tcPr>
          <w:p w:rsidR="001417D7" w:rsidRPr="00056E33" w:rsidRDefault="001417D7" w:rsidP="00A96713">
            <w:pPr>
              <w:jc w:val="center"/>
              <w:rPr>
                <w:rFonts w:ascii="Arial Narrow" w:hAnsi="Arial Narrow"/>
                <w:b/>
                <w:i/>
              </w:rPr>
            </w:pPr>
            <w:r w:rsidRPr="00056E33">
              <w:rPr>
                <w:rFonts w:ascii="Arial Narrow" w:hAnsi="Arial Narrow"/>
                <w:b/>
                <w:i/>
              </w:rPr>
              <w:t>7.507</w:t>
            </w:r>
          </w:p>
          <w:p w:rsidR="001417D7" w:rsidRPr="00056E33" w:rsidRDefault="001417D7" w:rsidP="00A96713">
            <w:pPr>
              <w:jc w:val="center"/>
              <w:rPr>
                <w:rFonts w:ascii="Arial Narrow" w:hAnsi="Arial Narrow"/>
                <w:b/>
                <w:i/>
              </w:rPr>
            </w:pPr>
            <w:r w:rsidRPr="00056E33">
              <w:rPr>
                <w:rFonts w:ascii="Arial Narrow" w:hAnsi="Arial Narrow"/>
                <w:b/>
                <w:i/>
              </w:rPr>
              <w:t>450</w:t>
            </w:r>
          </w:p>
        </w:tc>
      </w:tr>
      <w:tr w:rsidR="001417D7" w:rsidRPr="00056E33" w:rsidTr="00A96713">
        <w:trPr>
          <w:trHeight w:val="244"/>
        </w:trPr>
        <w:tc>
          <w:tcPr>
            <w:tcW w:w="4786" w:type="dxa"/>
            <w:gridSpan w:val="2"/>
          </w:tcPr>
          <w:p w:rsidR="001417D7" w:rsidRPr="00056E33" w:rsidRDefault="001417D7" w:rsidP="00A96713">
            <w:pPr>
              <w:jc w:val="both"/>
              <w:rPr>
                <w:rFonts w:ascii="Arial Narrow" w:hAnsi="Arial Narrow"/>
                <w:b/>
                <w:i/>
              </w:rPr>
            </w:pPr>
            <w:r w:rsidRPr="00056E33">
              <w:rPr>
                <w:rFonts w:ascii="Arial Narrow" w:hAnsi="Arial Narrow"/>
                <w:b/>
                <w:i/>
              </w:rPr>
              <w:t xml:space="preserve">                                Total lungime colectoare</w:t>
            </w:r>
          </w:p>
        </w:tc>
        <w:tc>
          <w:tcPr>
            <w:tcW w:w="3686" w:type="dxa"/>
            <w:gridSpan w:val="2"/>
          </w:tcPr>
          <w:p w:rsidR="001417D7" w:rsidRPr="00056E33" w:rsidRDefault="001417D7" w:rsidP="00A96713">
            <w:pPr>
              <w:jc w:val="both"/>
              <w:rPr>
                <w:rFonts w:ascii="Arial Narrow" w:hAnsi="Arial Narrow"/>
                <w:b/>
                <w:i/>
              </w:rPr>
            </w:pPr>
          </w:p>
        </w:tc>
        <w:tc>
          <w:tcPr>
            <w:tcW w:w="1526" w:type="dxa"/>
          </w:tcPr>
          <w:p w:rsidR="001417D7" w:rsidRPr="00056E33" w:rsidRDefault="001417D7" w:rsidP="00A96713">
            <w:pPr>
              <w:jc w:val="center"/>
              <w:rPr>
                <w:rFonts w:ascii="Arial Narrow" w:hAnsi="Arial Narrow"/>
                <w:b/>
                <w:i/>
              </w:rPr>
            </w:pPr>
            <w:r w:rsidRPr="00056E33">
              <w:rPr>
                <w:rFonts w:ascii="Arial Narrow" w:hAnsi="Arial Narrow"/>
                <w:b/>
                <w:i/>
              </w:rPr>
              <w:t>7.957</w:t>
            </w:r>
          </w:p>
        </w:tc>
      </w:tr>
    </w:tbl>
    <w:p w:rsidR="001417D7" w:rsidRPr="00056E33" w:rsidRDefault="001417D7" w:rsidP="001417D7">
      <w:pPr>
        <w:ind w:firstLine="720"/>
        <w:jc w:val="both"/>
        <w:rPr>
          <w:rFonts w:ascii="Arial Narrow" w:hAnsi="Arial Narrow"/>
        </w:rPr>
      </w:pPr>
      <w:r w:rsidRPr="00056E33">
        <w:rPr>
          <w:rFonts w:ascii="Arial Narrow" w:hAnsi="Arial Narrow"/>
        </w:rPr>
        <w:lastRenderedPageBreak/>
        <w:t xml:space="preserve">Pe reteaua de canalizare menajera vor fi executate 231 camine de vizitare, cu si fara camera de lucru (functie de adancimea lor). Caminele de vizitare vor avea fundatie din beton monolit si suprastructura formata din elemente prefabricate din beton (camera de lucru circulara Dn 1000 mm, corp tronconic, tuburi circulare Dn 800 mm, placa de acoperire). Aducerea la cota terenului amenajat a caminelor de vizitare se va realiza cu beton monolit. </w:t>
      </w:r>
    </w:p>
    <w:p w:rsidR="001417D7" w:rsidRPr="00056E33" w:rsidRDefault="001417D7" w:rsidP="001417D7">
      <w:pPr>
        <w:ind w:firstLine="720"/>
        <w:jc w:val="both"/>
        <w:rPr>
          <w:rFonts w:ascii="Arial Narrow" w:hAnsi="Arial Narrow"/>
        </w:rPr>
      </w:pPr>
      <w:r w:rsidRPr="00056E33">
        <w:rPr>
          <w:rFonts w:ascii="Arial Narrow" w:hAnsi="Arial Narrow"/>
        </w:rPr>
        <w:t>De-a lungul strazilor, colectorul de canalizare se va monta cat mai aproape de marginea acestora, in acostament, acolo unde exista spatiu disponibil si este asigurata distanta minima de 2.00 m fata de stalpii de energie electrica sau in carosabil, la marginea acestora, acolo unde nu exista posibilitatea montarii in acostament.</w:t>
      </w:r>
    </w:p>
    <w:p w:rsidR="001417D7" w:rsidRPr="00056E33" w:rsidRDefault="001417D7" w:rsidP="001417D7">
      <w:pPr>
        <w:ind w:firstLine="720"/>
        <w:jc w:val="both"/>
        <w:rPr>
          <w:rFonts w:ascii="Arial Narrow" w:hAnsi="Arial Narrow"/>
        </w:rPr>
      </w:pPr>
      <w:r w:rsidRPr="00056E33">
        <w:rPr>
          <w:rFonts w:ascii="Arial Narrow" w:hAnsi="Arial Narrow"/>
        </w:rPr>
        <w:t>In satul Iazu, de-a lungul drumului judetean DJ 711, colectorul de canalizare va fi montat pe partea stanga (in sensul cresterii kilometrajului), in spatiul verde dintre santuri si limtele de proprietate.</w:t>
      </w:r>
    </w:p>
    <w:p w:rsidR="001417D7" w:rsidRPr="00056E33" w:rsidRDefault="001417D7" w:rsidP="001417D7">
      <w:pPr>
        <w:ind w:firstLine="720"/>
        <w:jc w:val="both"/>
        <w:rPr>
          <w:rFonts w:ascii="Arial Narrow" w:hAnsi="Arial Narrow"/>
        </w:rPr>
      </w:pPr>
      <w:r w:rsidRPr="00056E33">
        <w:rPr>
          <w:rFonts w:ascii="Arial Narrow" w:hAnsi="Arial Narrow"/>
        </w:rPr>
        <w:t>Deoarece, drumul judetean DJ 711 va intra intr-un amplu proces de modernizare si reabilitare, administratorul acestuia, respectiv Consiliul Judetean Dambovita, a impus ca distanta minima dintre axul drumului si axul colectorului de canalizare sa fie de 7.00 m. De asemenea, normele tehnice specifice impun ca distanta minima intre colectorul de canalizare si linia electrica aeriana LEA 0,40 kV sa fie de 2.00 m. Totodata, normele de siguranta sanitara dar si normele de proiectare privind distantele minime in plan orizontal intre diverse tipuri de utilitati, impun o distanta minima intre colectorul de canalizare si conductele de apa potabila de 2.00 m.</w:t>
      </w:r>
    </w:p>
    <w:p w:rsidR="001417D7" w:rsidRPr="00056E33" w:rsidRDefault="001417D7" w:rsidP="001417D7">
      <w:pPr>
        <w:ind w:firstLine="720"/>
        <w:jc w:val="both"/>
        <w:rPr>
          <w:rFonts w:ascii="Arial Narrow" w:hAnsi="Arial Narrow"/>
          <w:b/>
          <w:bCs/>
          <w:i/>
        </w:rPr>
      </w:pPr>
      <w:r w:rsidRPr="00056E33">
        <w:rPr>
          <w:rFonts w:ascii="Arial Narrow" w:hAnsi="Arial Narrow"/>
          <w:b/>
          <w:bCs/>
          <w:i/>
        </w:rPr>
        <w:t>Racorduri individuale la reteaua de canalizare</w:t>
      </w:r>
    </w:p>
    <w:p w:rsidR="001417D7" w:rsidRPr="00056E33" w:rsidRDefault="001417D7" w:rsidP="001417D7">
      <w:pPr>
        <w:ind w:firstLine="720"/>
        <w:jc w:val="both"/>
        <w:rPr>
          <w:rFonts w:ascii="Arial Narrow" w:hAnsi="Arial Narrow"/>
        </w:rPr>
      </w:pPr>
      <w:r w:rsidRPr="00056E33">
        <w:rPr>
          <w:rFonts w:ascii="Arial Narrow" w:hAnsi="Arial Narrow"/>
        </w:rPr>
        <w:t>Deoarece, atat pentru ca racordarea locuitorilor la reteaua de canalizare sa fie cat mai facila cat si pentru ca in viitorul apropiat se vor reabilita si moderniza strazile pe care urmeaza a fi executata extinderea retelei de canalizare menajera, odata cu reteaua de canalizare menajera se vor executa si 141 racorduri individuale. Prin realizarea acestora se asigura racordarea locuitorilor, fara afectarea zonei drumului modernizat.</w:t>
      </w:r>
    </w:p>
    <w:p w:rsidR="001417D7" w:rsidRPr="00056E33" w:rsidRDefault="001417D7" w:rsidP="001417D7">
      <w:pPr>
        <w:ind w:firstLine="720"/>
        <w:jc w:val="both"/>
        <w:rPr>
          <w:rFonts w:ascii="Arial Narrow" w:hAnsi="Arial Narrow"/>
        </w:rPr>
      </w:pPr>
      <w:r w:rsidRPr="00056E33">
        <w:rPr>
          <w:rFonts w:ascii="Arial Narrow" w:hAnsi="Arial Narrow"/>
        </w:rPr>
        <w:t xml:space="preserve">Racordurile laterale vor fi realizate din teava PVC Dn 160 mm si camine de racord/inspectie integral prefabricate din polietilena avand diametrul Dn 400 mm. Lungimea conductei de racord va fi variabila, in functie de pozitia caminului de racord, iar adancimea caminelor de racord, va fi deasemenea variabila (intre 1,40 si 1,90 m) in functie de adancimea colectorului si de adancimea minima impusa de administratorul drumului la subtraversarea acestuia, adancime stabilita la 2.00 fata de axul drumului. </w:t>
      </w:r>
    </w:p>
    <w:p w:rsidR="001417D7" w:rsidRPr="00056E33" w:rsidRDefault="001417D7" w:rsidP="001417D7">
      <w:pPr>
        <w:ind w:firstLine="720"/>
        <w:jc w:val="both"/>
        <w:rPr>
          <w:rFonts w:ascii="Arial Narrow" w:hAnsi="Arial Narrow"/>
        </w:rPr>
      </w:pPr>
      <w:r w:rsidRPr="00056E33">
        <w:rPr>
          <w:rFonts w:ascii="Arial Narrow" w:hAnsi="Arial Narrow"/>
        </w:rPr>
        <w:t>Subtraversarea drumurilor modernizate cu conductele de racord se va realiza exclusiv prin foraj orizontal dirijat, in tub de protectie Dn 250 mm. Tubul de protectie va avea o lungime cel putin egala cu latimea partii carosabile si a acostamentelor.</w:t>
      </w:r>
    </w:p>
    <w:p w:rsidR="001417D7" w:rsidRPr="00056E33" w:rsidRDefault="001417D7" w:rsidP="001417D7">
      <w:pPr>
        <w:ind w:firstLine="720"/>
        <w:jc w:val="both"/>
        <w:rPr>
          <w:rFonts w:ascii="Arial Narrow" w:hAnsi="Arial Narrow"/>
          <w:b/>
          <w:i/>
          <w:u w:val="single"/>
          <w:lang w:val="it-IT"/>
        </w:rPr>
      </w:pPr>
      <w:r w:rsidRPr="00056E33">
        <w:rPr>
          <w:rFonts w:ascii="Arial Narrow" w:hAnsi="Arial Narrow"/>
          <w:b/>
          <w:i/>
          <w:u w:val="single"/>
          <w:lang w:val="it-IT"/>
        </w:rPr>
        <w:t>Statiile de pompare ape uzate</w:t>
      </w:r>
    </w:p>
    <w:p w:rsidR="001417D7" w:rsidRDefault="001417D7" w:rsidP="001417D7">
      <w:pPr>
        <w:pStyle w:val="NoSpacing"/>
        <w:ind w:firstLine="720"/>
        <w:jc w:val="both"/>
        <w:rPr>
          <w:rFonts w:ascii="Arial Narrow" w:hAnsi="Arial Narrow"/>
        </w:rPr>
      </w:pPr>
      <w:r w:rsidRPr="00056E33">
        <w:rPr>
          <w:rFonts w:ascii="Arial Narrow" w:hAnsi="Arial Narrow"/>
        </w:rPr>
        <w:t>Din cauza declivitatii terenului, a fost necesar a se intercala pe traseul retelei de canalizare 12 statii intermediare de pompare a apelor uzate, asa cum se prezinta si in planurile de situatie.</w:t>
      </w:r>
    </w:p>
    <w:p w:rsidR="001417D7" w:rsidRDefault="001417D7" w:rsidP="001417D7">
      <w:pPr>
        <w:pStyle w:val="NoSpacing"/>
        <w:ind w:firstLine="720"/>
        <w:jc w:val="both"/>
        <w:rPr>
          <w:rFonts w:ascii="Arial Narrow" w:hAnsi="Arial Narrow"/>
        </w:rPr>
      </w:pPr>
    </w:p>
    <w:p w:rsidR="001417D7" w:rsidRPr="008B7CCB" w:rsidRDefault="001417D7" w:rsidP="001417D7">
      <w:pPr>
        <w:ind w:firstLine="360"/>
        <w:jc w:val="both"/>
        <w:rPr>
          <w:rFonts w:ascii="Arial Narrow" w:hAnsi="Arial Narrow"/>
          <w:lang w:val="it-IT"/>
        </w:rPr>
      </w:pPr>
      <w:r w:rsidRPr="008B7CCB">
        <w:rPr>
          <w:rFonts w:ascii="Arial Narrow" w:hAnsi="Arial Narrow"/>
        </w:rPr>
        <w:t>La momentul actual</w:t>
      </w:r>
      <w:r w:rsidRPr="008B7CCB">
        <w:rPr>
          <w:rFonts w:ascii="Arial Narrow" w:hAnsi="Arial Narrow"/>
          <w:color w:val="FF0000"/>
        </w:rPr>
        <w:t xml:space="preserve"> </w:t>
      </w:r>
      <w:r w:rsidRPr="008B7CCB">
        <w:rPr>
          <w:rFonts w:ascii="Arial Narrow" w:hAnsi="Arial Narrow"/>
        </w:rPr>
        <w:t xml:space="preserve">in comuna Cojasca exista un sistem centralizat de colectare a apelor uzate menajere si o statie de epurare avand capacitatea </w:t>
      </w:r>
      <w:r w:rsidRPr="008B7CCB">
        <w:rPr>
          <w:rFonts w:ascii="Arial Narrow" w:hAnsi="Arial Narrow"/>
          <w:lang w:val="it-IT"/>
        </w:rPr>
        <w:t>Q</w:t>
      </w:r>
      <w:r w:rsidRPr="008B7CCB">
        <w:rPr>
          <w:rFonts w:ascii="Arial Narrow" w:hAnsi="Arial Narrow"/>
          <w:vertAlign w:val="subscript"/>
          <w:lang w:val="it-IT"/>
        </w:rPr>
        <w:t>uz.zi.med.</w:t>
      </w:r>
      <w:r w:rsidRPr="008B7CCB">
        <w:rPr>
          <w:rFonts w:ascii="Arial Narrow" w:hAnsi="Arial Narrow"/>
          <w:lang w:val="it-IT"/>
        </w:rPr>
        <w:t>= 300  m</w:t>
      </w:r>
      <w:r w:rsidRPr="008B7CCB">
        <w:rPr>
          <w:rFonts w:ascii="Arial Narrow" w:hAnsi="Arial Narrow"/>
          <w:vertAlign w:val="superscript"/>
          <w:lang w:val="it-IT"/>
        </w:rPr>
        <w:t>3</w:t>
      </w:r>
      <w:r w:rsidRPr="008B7CCB">
        <w:rPr>
          <w:rFonts w:ascii="Arial Narrow" w:hAnsi="Arial Narrow"/>
          <w:lang w:val="it-IT"/>
        </w:rPr>
        <w:t xml:space="preserve">/zi, reteaua de canalizare menajera avand o lungime de 4,5 km. </w:t>
      </w:r>
    </w:p>
    <w:p w:rsidR="001417D7" w:rsidRPr="008B7CCB" w:rsidRDefault="001417D7" w:rsidP="001417D7">
      <w:pPr>
        <w:ind w:firstLine="360"/>
        <w:jc w:val="both"/>
        <w:rPr>
          <w:rFonts w:ascii="Arial Narrow" w:hAnsi="Arial Narrow"/>
          <w:lang w:val="it-IT"/>
        </w:rPr>
      </w:pPr>
      <w:r w:rsidRPr="008B7CCB">
        <w:rPr>
          <w:rFonts w:ascii="Arial Narrow" w:hAnsi="Arial Narrow"/>
          <w:lang w:val="it-IT"/>
        </w:rPr>
        <w:t>Prin aceasta investiei s-au realizat 4,5 km reţea de canalizare din PVC cu diametrul Dn 315 mm, pe care s-au amplasat 92 cămine de vizitare, 3 staţii de pompare a apelor uzate şi 802 ml conductă refulare Dn 110-160 mm. Colectoarele de canalizare menajera existente sunt pozate pe spatiul verde de-a lungul drumului comunal DC 43 si a drumului judetean DJ 711.</w:t>
      </w:r>
    </w:p>
    <w:p w:rsidR="001417D7" w:rsidRPr="008B7CCB" w:rsidRDefault="001417D7" w:rsidP="001417D7">
      <w:pPr>
        <w:ind w:firstLine="360"/>
        <w:jc w:val="both"/>
        <w:rPr>
          <w:rFonts w:ascii="Arial Narrow" w:hAnsi="Arial Narrow"/>
          <w:lang w:val="it-IT"/>
        </w:rPr>
      </w:pPr>
      <w:r w:rsidRPr="008B7CCB">
        <w:rPr>
          <w:rFonts w:ascii="Arial Narrow" w:hAnsi="Arial Narrow"/>
          <w:lang w:val="it-IT"/>
        </w:rPr>
        <w:lastRenderedPageBreak/>
        <w:t>Staţia de epurare este de tip mecano-biologica, compacta, cu functionare automatizata si are o capacitate medie zilnica de epurare de 300 mc/zi.</w:t>
      </w:r>
    </w:p>
    <w:p w:rsidR="001417D7" w:rsidRPr="008B7CCB" w:rsidRDefault="001417D7" w:rsidP="001417D7">
      <w:pPr>
        <w:ind w:firstLine="360"/>
        <w:jc w:val="both"/>
        <w:rPr>
          <w:rFonts w:ascii="Arial Narrow" w:hAnsi="Arial Narrow"/>
          <w:lang w:val="it-IT"/>
        </w:rPr>
      </w:pPr>
      <w:r w:rsidRPr="008B7CCB">
        <w:rPr>
          <w:rFonts w:ascii="Arial Narrow" w:hAnsi="Arial Narrow"/>
          <w:lang w:val="it-IT"/>
        </w:rPr>
        <w:t>De asemenea, se afla in curs de executie, prin programul guvernamental de investitii PNDL II, o extindere a retelei de canalizare menajera in lungime totala de 2.872 m. Extinderea retelei de canalizare se va realiza pe drumul judetean DJ 711 (1.944 m), pe strada La Biserica (321 m) si pe strada La C.A.P. (607 m). Reteaua de canalizare va fi executata cu tuburi PVC SN 4 cu diametre Dn 205-315 mm. Totodata, pe traseul retelei de canalizare se vor executa si 2 statii intermediare de pompare a apelor uzate.</w:t>
      </w:r>
    </w:p>
    <w:p w:rsidR="001417D7" w:rsidRDefault="001417D7" w:rsidP="001417D7">
      <w:pPr>
        <w:ind w:firstLine="360"/>
        <w:jc w:val="both"/>
        <w:rPr>
          <w:rFonts w:ascii="Arial Narrow" w:hAnsi="Arial Narrow"/>
          <w:lang w:val="it-IT"/>
        </w:rPr>
      </w:pPr>
      <w:r w:rsidRPr="008B7CCB">
        <w:rPr>
          <w:rFonts w:ascii="Arial Narrow" w:hAnsi="Arial Narrow"/>
          <w:lang w:val="it-IT"/>
        </w:rPr>
        <w:t>Pe toate strazile din comuna Cojasca exista retele de distributie a apei potabile, iar o parte importanta a locuintelor sunt dotate cu bai si bucatarii cu apa curenta.</w:t>
      </w:r>
    </w:p>
    <w:p w:rsidR="002A5F88" w:rsidRPr="008776A1" w:rsidRDefault="002A5F88" w:rsidP="002A5F88">
      <w:pPr>
        <w:ind w:firstLine="720"/>
        <w:jc w:val="both"/>
        <w:rPr>
          <w:rFonts w:ascii="Arial Narrow" w:hAnsi="Arial Narrow" w:cs="Arial"/>
        </w:rPr>
      </w:pPr>
      <w:r w:rsidRPr="008776A1">
        <w:rPr>
          <w:rFonts w:ascii="Arial Narrow" w:hAnsi="Arial Narrow" w:cs="Arial"/>
        </w:rPr>
        <w:t>Pentru extinderea retelei de canalizare menajera in comuna Cojasca s-au propus urmatoarele lucrari:</w:t>
      </w:r>
    </w:p>
    <w:p w:rsidR="002A5F88" w:rsidRPr="008776A1" w:rsidRDefault="002A5F88" w:rsidP="002A5F88">
      <w:pPr>
        <w:jc w:val="both"/>
        <w:rPr>
          <w:rFonts w:ascii="Arial Narrow" w:hAnsi="Arial Narrow" w:cs="Arial"/>
        </w:rPr>
      </w:pPr>
      <w:r w:rsidRPr="008776A1">
        <w:rPr>
          <w:rFonts w:ascii="Arial Narrow" w:hAnsi="Arial Narrow" w:cs="Arial"/>
        </w:rPr>
        <w:tab/>
        <w:t xml:space="preserve">- retea de canalizare menajeră in satele Cojasca, Fantanele si Iazu; </w:t>
      </w:r>
    </w:p>
    <w:p w:rsidR="002A5F88" w:rsidRPr="008776A1" w:rsidRDefault="002A5F88" w:rsidP="002A5F88">
      <w:pPr>
        <w:jc w:val="both"/>
        <w:rPr>
          <w:rFonts w:ascii="Arial Narrow" w:hAnsi="Arial Narrow" w:cs="Arial"/>
        </w:rPr>
      </w:pPr>
      <w:r w:rsidRPr="008776A1">
        <w:rPr>
          <w:rFonts w:ascii="Arial Narrow" w:hAnsi="Arial Narrow" w:cs="Arial"/>
        </w:rPr>
        <w:tab/>
        <w:t xml:space="preserve">- racorduri individuale la reteaua de canalizare menajeră in satele Cojasca, Fantanele si Iazu; </w:t>
      </w:r>
    </w:p>
    <w:p w:rsidR="002A5F88" w:rsidRPr="008776A1" w:rsidRDefault="002A5F88" w:rsidP="002A5F88">
      <w:pPr>
        <w:jc w:val="both"/>
        <w:rPr>
          <w:rFonts w:ascii="Arial Narrow" w:hAnsi="Arial Narrow" w:cs="Arial"/>
        </w:rPr>
      </w:pPr>
      <w:r w:rsidRPr="008776A1">
        <w:rPr>
          <w:rFonts w:ascii="Arial Narrow" w:hAnsi="Arial Narrow" w:cs="Arial"/>
        </w:rPr>
        <w:tab/>
        <w:t>- 12 staţii de pompare intermediara a apelor uzate menajere.</w:t>
      </w:r>
    </w:p>
    <w:p w:rsidR="002A5F88" w:rsidRPr="008776A1" w:rsidRDefault="002A5F88" w:rsidP="002A5F88">
      <w:pPr>
        <w:ind w:firstLine="720"/>
        <w:jc w:val="both"/>
        <w:rPr>
          <w:rFonts w:ascii="Arial Narrow" w:hAnsi="Arial Narrow" w:cs="Arial"/>
        </w:rPr>
      </w:pPr>
      <w:r w:rsidRPr="008776A1">
        <w:rPr>
          <w:rFonts w:ascii="Arial Narrow" w:hAnsi="Arial Narrow" w:cs="Arial"/>
          <w:b/>
          <w:i/>
          <w:u w:val="single"/>
        </w:rPr>
        <w:t>Reteaua de canalizare menajera</w:t>
      </w:r>
      <w:r w:rsidRPr="008776A1">
        <w:rPr>
          <w:rFonts w:ascii="Arial Narrow" w:hAnsi="Arial Narrow" w:cs="Arial"/>
        </w:rPr>
        <w:t xml:space="preserve"> se va monta de-a lungul strazilor, cat mai aproape de marginea acestora, in acostament, acolo unde exista spatiu disponibil si este asigurata distanta minima de 2.00 m fata de stalpii de energie electrica sau in carosabil, la marginea acestora, acolo unde nu exista posibilitatea montarii in acostament. In localitatea Iazu, in zona drumului judetean DJ 711, reteaua de canalizare se va monta in spatiul verde dintre santuri si limitele de proprietate, la o distanta minima de 7.00 m fata de axul drumului judetean.</w:t>
      </w:r>
    </w:p>
    <w:p w:rsidR="002A5F88" w:rsidRPr="008776A1" w:rsidRDefault="002A5F88" w:rsidP="002A5F88">
      <w:pPr>
        <w:ind w:firstLine="720"/>
        <w:jc w:val="both"/>
        <w:rPr>
          <w:rFonts w:ascii="Arial Narrow" w:hAnsi="Arial Narrow" w:cs="Arial"/>
        </w:rPr>
      </w:pPr>
      <w:r w:rsidRPr="008776A1">
        <w:rPr>
          <w:rFonts w:ascii="Arial Narrow" w:hAnsi="Arial Narrow" w:cs="Arial"/>
        </w:rPr>
        <w:t xml:space="preserve">Reteaua de canalizare menajera se va executa din tuburi circulare din PVC SN 4, pentru canalizare. </w:t>
      </w:r>
    </w:p>
    <w:p w:rsidR="002A5F88" w:rsidRPr="008776A1" w:rsidRDefault="002A5F88" w:rsidP="002A5F88">
      <w:pPr>
        <w:ind w:firstLine="720"/>
        <w:jc w:val="both"/>
        <w:rPr>
          <w:rFonts w:ascii="Arial Narrow" w:hAnsi="Arial Narrow" w:cs="Arial"/>
        </w:rPr>
      </w:pPr>
      <w:r w:rsidRPr="008776A1">
        <w:rPr>
          <w:rFonts w:ascii="Arial Narrow" w:hAnsi="Arial Narrow" w:cs="Arial"/>
        </w:rPr>
        <w:t>Lungimea totala a colectoarelor de canalizare menajera ce se vor executa este de 7.957 m, iar diametrul este Dn 250 mm si Dn 315 mm.</w:t>
      </w:r>
    </w:p>
    <w:p w:rsidR="002A5F88" w:rsidRPr="008776A1" w:rsidRDefault="002A5F88" w:rsidP="002A5F88">
      <w:pPr>
        <w:ind w:firstLine="720"/>
        <w:jc w:val="both"/>
        <w:rPr>
          <w:rFonts w:ascii="Arial Narrow" w:hAnsi="Arial Narrow" w:cs="Arial"/>
        </w:rPr>
      </w:pPr>
      <w:r w:rsidRPr="008776A1">
        <w:rPr>
          <w:rFonts w:ascii="Arial Narrow" w:hAnsi="Arial Narrow" w:cs="Arial"/>
        </w:rPr>
        <w:t>Amplasarea colectoarelor pe strazi si diametre este urmatoarea:</w:t>
      </w: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969"/>
        <w:gridCol w:w="1843"/>
        <w:gridCol w:w="1843"/>
        <w:gridCol w:w="1526"/>
      </w:tblGrid>
      <w:tr w:rsidR="002A5F88" w:rsidRPr="008776A1" w:rsidTr="00A96713">
        <w:trPr>
          <w:trHeight w:val="227"/>
        </w:trPr>
        <w:tc>
          <w:tcPr>
            <w:tcW w:w="709" w:type="dxa"/>
          </w:tcPr>
          <w:p w:rsidR="002A5F88" w:rsidRPr="008776A1" w:rsidRDefault="002A5F88" w:rsidP="00A96713">
            <w:pPr>
              <w:jc w:val="center"/>
              <w:rPr>
                <w:rFonts w:ascii="Arial Narrow" w:hAnsi="Arial Narrow"/>
                <w:b/>
              </w:rPr>
            </w:pPr>
            <w:r w:rsidRPr="008776A1">
              <w:rPr>
                <w:rFonts w:ascii="Arial Narrow" w:hAnsi="Arial Narrow"/>
                <w:b/>
              </w:rPr>
              <w:t>Nr. crt.</w:t>
            </w:r>
          </w:p>
        </w:tc>
        <w:tc>
          <w:tcPr>
            <w:tcW w:w="3969" w:type="dxa"/>
          </w:tcPr>
          <w:p w:rsidR="002A5F88" w:rsidRPr="008776A1" w:rsidRDefault="002A5F88" w:rsidP="00A96713">
            <w:pPr>
              <w:jc w:val="center"/>
              <w:rPr>
                <w:rFonts w:ascii="Arial Narrow" w:hAnsi="Arial Narrow"/>
                <w:b/>
              </w:rPr>
            </w:pPr>
            <w:r w:rsidRPr="008776A1">
              <w:rPr>
                <w:rFonts w:ascii="Arial Narrow" w:hAnsi="Arial Narrow"/>
                <w:b/>
              </w:rPr>
              <w:t>Amplasament (strada)</w:t>
            </w:r>
          </w:p>
        </w:tc>
        <w:tc>
          <w:tcPr>
            <w:tcW w:w="1843" w:type="dxa"/>
          </w:tcPr>
          <w:p w:rsidR="002A5F88" w:rsidRPr="008776A1" w:rsidRDefault="002A5F88" w:rsidP="00A96713">
            <w:pPr>
              <w:jc w:val="center"/>
              <w:rPr>
                <w:rFonts w:ascii="Arial Narrow" w:hAnsi="Arial Narrow"/>
                <w:b/>
              </w:rPr>
            </w:pPr>
            <w:r w:rsidRPr="008776A1">
              <w:rPr>
                <w:rFonts w:ascii="Arial Narrow" w:hAnsi="Arial Narrow"/>
                <w:b/>
              </w:rPr>
              <w:t>Material</w:t>
            </w:r>
          </w:p>
        </w:tc>
        <w:tc>
          <w:tcPr>
            <w:tcW w:w="1843" w:type="dxa"/>
          </w:tcPr>
          <w:p w:rsidR="002A5F88" w:rsidRPr="008776A1" w:rsidRDefault="002A5F88" w:rsidP="00A96713">
            <w:pPr>
              <w:jc w:val="center"/>
              <w:rPr>
                <w:rFonts w:ascii="Arial Narrow" w:hAnsi="Arial Narrow"/>
                <w:b/>
              </w:rPr>
            </w:pPr>
            <w:r w:rsidRPr="008776A1">
              <w:rPr>
                <w:rFonts w:ascii="Arial Narrow" w:hAnsi="Arial Narrow"/>
                <w:b/>
              </w:rPr>
              <w:t>Diametru (mm)</w:t>
            </w:r>
          </w:p>
        </w:tc>
        <w:tc>
          <w:tcPr>
            <w:tcW w:w="1526" w:type="dxa"/>
          </w:tcPr>
          <w:p w:rsidR="002A5F88" w:rsidRPr="008776A1" w:rsidRDefault="002A5F88" w:rsidP="00A96713">
            <w:pPr>
              <w:jc w:val="center"/>
              <w:rPr>
                <w:rFonts w:ascii="Arial Narrow" w:hAnsi="Arial Narrow"/>
                <w:b/>
              </w:rPr>
            </w:pPr>
            <w:r w:rsidRPr="008776A1">
              <w:rPr>
                <w:rFonts w:ascii="Arial Narrow" w:hAnsi="Arial Narrow"/>
                <w:b/>
              </w:rPr>
              <w:t>Lung. (m)</w:t>
            </w:r>
          </w:p>
        </w:tc>
      </w:tr>
      <w:tr w:rsidR="002A5F88" w:rsidRPr="008776A1" w:rsidTr="00A96713">
        <w:trPr>
          <w:trHeight w:val="227"/>
        </w:trPr>
        <w:tc>
          <w:tcPr>
            <w:tcW w:w="709" w:type="dxa"/>
          </w:tcPr>
          <w:p w:rsidR="002A5F88" w:rsidRPr="008776A1" w:rsidRDefault="002A5F88" w:rsidP="00A96713">
            <w:pPr>
              <w:jc w:val="center"/>
              <w:rPr>
                <w:rFonts w:ascii="Arial Narrow" w:hAnsi="Arial Narrow"/>
              </w:rPr>
            </w:pPr>
            <w:r w:rsidRPr="008776A1">
              <w:rPr>
                <w:rFonts w:ascii="Arial Narrow" w:hAnsi="Arial Narrow"/>
              </w:rPr>
              <w:t>1.</w:t>
            </w:r>
          </w:p>
        </w:tc>
        <w:tc>
          <w:tcPr>
            <w:tcW w:w="3969" w:type="dxa"/>
          </w:tcPr>
          <w:p w:rsidR="002A5F88" w:rsidRPr="008776A1" w:rsidRDefault="002A5F88" w:rsidP="00A96713">
            <w:pPr>
              <w:rPr>
                <w:rFonts w:ascii="Arial Narrow" w:hAnsi="Arial Narrow"/>
              </w:rPr>
            </w:pPr>
            <w:r w:rsidRPr="008776A1">
              <w:rPr>
                <w:rFonts w:ascii="Arial Narrow" w:hAnsi="Arial Narrow"/>
              </w:rPr>
              <w:t>DJ 711 in Iazu</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PVC</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250</w:t>
            </w:r>
          </w:p>
        </w:tc>
        <w:tc>
          <w:tcPr>
            <w:tcW w:w="1526" w:type="dxa"/>
          </w:tcPr>
          <w:p w:rsidR="002A5F88" w:rsidRPr="008776A1" w:rsidRDefault="002A5F88" w:rsidP="00A96713">
            <w:pPr>
              <w:jc w:val="center"/>
              <w:rPr>
                <w:rFonts w:ascii="Arial Narrow" w:hAnsi="Arial Narrow"/>
              </w:rPr>
            </w:pPr>
            <w:r w:rsidRPr="008776A1">
              <w:rPr>
                <w:rFonts w:ascii="Arial Narrow" w:hAnsi="Arial Narrow"/>
              </w:rPr>
              <w:t>597</w:t>
            </w:r>
          </w:p>
        </w:tc>
      </w:tr>
      <w:tr w:rsidR="002A5F88" w:rsidRPr="008776A1" w:rsidTr="00A96713">
        <w:trPr>
          <w:trHeight w:val="227"/>
        </w:trPr>
        <w:tc>
          <w:tcPr>
            <w:tcW w:w="709" w:type="dxa"/>
          </w:tcPr>
          <w:p w:rsidR="002A5F88" w:rsidRPr="008776A1" w:rsidRDefault="002A5F88" w:rsidP="00A96713">
            <w:pPr>
              <w:jc w:val="center"/>
              <w:rPr>
                <w:rFonts w:ascii="Arial Narrow" w:hAnsi="Arial Narrow"/>
              </w:rPr>
            </w:pPr>
            <w:r w:rsidRPr="008776A1">
              <w:rPr>
                <w:rFonts w:ascii="Arial Narrow" w:hAnsi="Arial Narrow"/>
              </w:rPr>
              <w:t>2.</w:t>
            </w:r>
          </w:p>
        </w:tc>
        <w:tc>
          <w:tcPr>
            <w:tcW w:w="3969" w:type="dxa"/>
          </w:tcPr>
          <w:p w:rsidR="002A5F88" w:rsidRPr="008776A1" w:rsidRDefault="002A5F88" w:rsidP="00A96713">
            <w:pPr>
              <w:rPr>
                <w:rFonts w:ascii="Arial Narrow" w:hAnsi="Arial Narrow"/>
              </w:rPr>
            </w:pPr>
            <w:r w:rsidRPr="008776A1">
              <w:rPr>
                <w:rFonts w:ascii="Arial Narrow" w:hAnsi="Arial Narrow"/>
              </w:rPr>
              <w:t>Strada Spre Bilciuresti in Iazu</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PVC</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250</w:t>
            </w:r>
          </w:p>
        </w:tc>
        <w:tc>
          <w:tcPr>
            <w:tcW w:w="1526" w:type="dxa"/>
          </w:tcPr>
          <w:p w:rsidR="002A5F88" w:rsidRPr="008776A1" w:rsidRDefault="002A5F88" w:rsidP="00A96713">
            <w:pPr>
              <w:jc w:val="center"/>
              <w:rPr>
                <w:rFonts w:ascii="Arial Narrow" w:hAnsi="Arial Narrow"/>
              </w:rPr>
            </w:pPr>
            <w:r w:rsidRPr="008776A1">
              <w:rPr>
                <w:rFonts w:ascii="Arial Narrow" w:hAnsi="Arial Narrow"/>
              </w:rPr>
              <w:t>1.203</w:t>
            </w:r>
          </w:p>
        </w:tc>
      </w:tr>
      <w:tr w:rsidR="002A5F88" w:rsidRPr="008776A1" w:rsidTr="00A96713">
        <w:trPr>
          <w:trHeight w:val="227"/>
        </w:trPr>
        <w:tc>
          <w:tcPr>
            <w:tcW w:w="709" w:type="dxa"/>
          </w:tcPr>
          <w:p w:rsidR="002A5F88" w:rsidRPr="008776A1" w:rsidRDefault="002A5F88" w:rsidP="00A96713">
            <w:pPr>
              <w:jc w:val="center"/>
              <w:rPr>
                <w:rFonts w:ascii="Arial Narrow" w:hAnsi="Arial Narrow"/>
              </w:rPr>
            </w:pPr>
            <w:r w:rsidRPr="008776A1">
              <w:rPr>
                <w:rFonts w:ascii="Arial Narrow" w:hAnsi="Arial Narrow"/>
              </w:rPr>
              <w:t>3.</w:t>
            </w:r>
          </w:p>
        </w:tc>
        <w:tc>
          <w:tcPr>
            <w:tcW w:w="3969" w:type="dxa"/>
          </w:tcPr>
          <w:p w:rsidR="002A5F88" w:rsidRPr="008776A1" w:rsidRDefault="002A5F88" w:rsidP="00A96713">
            <w:pPr>
              <w:rPr>
                <w:rFonts w:ascii="Arial Narrow" w:hAnsi="Arial Narrow"/>
              </w:rPr>
            </w:pPr>
            <w:r w:rsidRPr="008776A1">
              <w:rPr>
                <w:rFonts w:ascii="Arial Narrow" w:hAnsi="Arial Narrow"/>
              </w:rPr>
              <w:t>Strada Spre Ghimpati</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PVC</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250</w:t>
            </w:r>
          </w:p>
        </w:tc>
        <w:tc>
          <w:tcPr>
            <w:tcW w:w="1526" w:type="dxa"/>
          </w:tcPr>
          <w:p w:rsidR="002A5F88" w:rsidRPr="008776A1" w:rsidRDefault="002A5F88" w:rsidP="00A96713">
            <w:pPr>
              <w:jc w:val="center"/>
              <w:rPr>
                <w:rFonts w:ascii="Arial Narrow" w:hAnsi="Arial Narrow"/>
              </w:rPr>
            </w:pPr>
            <w:r w:rsidRPr="008776A1">
              <w:rPr>
                <w:rFonts w:ascii="Arial Narrow" w:hAnsi="Arial Narrow"/>
              </w:rPr>
              <w:t>804</w:t>
            </w:r>
          </w:p>
        </w:tc>
      </w:tr>
      <w:tr w:rsidR="002A5F88" w:rsidRPr="008776A1" w:rsidTr="00A96713">
        <w:trPr>
          <w:trHeight w:val="227"/>
        </w:trPr>
        <w:tc>
          <w:tcPr>
            <w:tcW w:w="709" w:type="dxa"/>
          </w:tcPr>
          <w:p w:rsidR="002A5F88" w:rsidRPr="008776A1" w:rsidRDefault="002A5F88" w:rsidP="00A96713">
            <w:pPr>
              <w:jc w:val="center"/>
              <w:rPr>
                <w:rFonts w:ascii="Arial Narrow" w:hAnsi="Arial Narrow"/>
              </w:rPr>
            </w:pPr>
            <w:r w:rsidRPr="008776A1">
              <w:rPr>
                <w:rFonts w:ascii="Arial Narrow" w:hAnsi="Arial Narrow"/>
              </w:rPr>
              <w:t>4.</w:t>
            </w:r>
          </w:p>
        </w:tc>
        <w:tc>
          <w:tcPr>
            <w:tcW w:w="3969" w:type="dxa"/>
          </w:tcPr>
          <w:p w:rsidR="002A5F88" w:rsidRPr="008776A1" w:rsidRDefault="002A5F88" w:rsidP="00A96713">
            <w:pPr>
              <w:rPr>
                <w:rFonts w:ascii="Arial Narrow" w:hAnsi="Arial Narrow"/>
              </w:rPr>
            </w:pPr>
            <w:r w:rsidRPr="008776A1">
              <w:rPr>
                <w:rFonts w:ascii="Arial Narrow" w:hAnsi="Arial Narrow"/>
              </w:rPr>
              <w:t>Strada Scolii</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PVC</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250</w:t>
            </w:r>
          </w:p>
          <w:p w:rsidR="002A5F88" w:rsidRPr="008776A1" w:rsidRDefault="002A5F88" w:rsidP="00A96713">
            <w:pPr>
              <w:jc w:val="center"/>
              <w:rPr>
                <w:rFonts w:ascii="Arial Narrow" w:hAnsi="Arial Narrow"/>
              </w:rPr>
            </w:pPr>
            <w:r w:rsidRPr="008776A1">
              <w:rPr>
                <w:rFonts w:ascii="Arial Narrow" w:hAnsi="Arial Narrow"/>
              </w:rPr>
              <w:t>315</w:t>
            </w:r>
          </w:p>
        </w:tc>
        <w:tc>
          <w:tcPr>
            <w:tcW w:w="1526" w:type="dxa"/>
          </w:tcPr>
          <w:p w:rsidR="002A5F88" w:rsidRPr="008776A1" w:rsidRDefault="002A5F88" w:rsidP="00A96713">
            <w:pPr>
              <w:jc w:val="center"/>
              <w:rPr>
                <w:rFonts w:ascii="Arial Narrow" w:hAnsi="Arial Narrow"/>
              </w:rPr>
            </w:pPr>
            <w:r w:rsidRPr="008776A1">
              <w:rPr>
                <w:rFonts w:ascii="Arial Narrow" w:hAnsi="Arial Narrow"/>
              </w:rPr>
              <w:t>182</w:t>
            </w:r>
          </w:p>
          <w:p w:rsidR="002A5F88" w:rsidRPr="008776A1" w:rsidRDefault="002A5F88" w:rsidP="00A96713">
            <w:pPr>
              <w:jc w:val="center"/>
              <w:rPr>
                <w:rFonts w:ascii="Arial Narrow" w:hAnsi="Arial Narrow"/>
              </w:rPr>
            </w:pPr>
            <w:r w:rsidRPr="008776A1">
              <w:rPr>
                <w:rFonts w:ascii="Arial Narrow" w:hAnsi="Arial Narrow"/>
              </w:rPr>
              <w:t>385</w:t>
            </w:r>
          </w:p>
        </w:tc>
      </w:tr>
      <w:tr w:rsidR="002A5F88" w:rsidRPr="008776A1" w:rsidTr="00A96713">
        <w:trPr>
          <w:trHeight w:val="227"/>
        </w:trPr>
        <w:tc>
          <w:tcPr>
            <w:tcW w:w="709" w:type="dxa"/>
          </w:tcPr>
          <w:p w:rsidR="002A5F88" w:rsidRPr="008776A1" w:rsidRDefault="002A5F88" w:rsidP="00A96713">
            <w:pPr>
              <w:jc w:val="center"/>
              <w:rPr>
                <w:rFonts w:ascii="Arial Narrow" w:hAnsi="Arial Narrow"/>
              </w:rPr>
            </w:pPr>
            <w:r w:rsidRPr="008776A1">
              <w:rPr>
                <w:rFonts w:ascii="Arial Narrow" w:hAnsi="Arial Narrow"/>
              </w:rPr>
              <w:t>5.</w:t>
            </w:r>
          </w:p>
        </w:tc>
        <w:tc>
          <w:tcPr>
            <w:tcW w:w="3969" w:type="dxa"/>
          </w:tcPr>
          <w:p w:rsidR="002A5F88" w:rsidRPr="008776A1" w:rsidRDefault="002A5F88" w:rsidP="00A96713">
            <w:pPr>
              <w:rPr>
                <w:rFonts w:ascii="Arial Narrow" w:hAnsi="Arial Narrow"/>
              </w:rPr>
            </w:pPr>
            <w:r w:rsidRPr="008776A1">
              <w:rPr>
                <w:rFonts w:ascii="Arial Narrow" w:hAnsi="Arial Narrow"/>
              </w:rPr>
              <w:t>Strada Copil 1 in Cojasca</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PVC</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250</w:t>
            </w:r>
          </w:p>
        </w:tc>
        <w:tc>
          <w:tcPr>
            <w:tcW w:w="1526" w:type="dxa"/>
          </w:tcPr>
          <w:p w:rsidR="002A5F88" w:rsidRPr="008776A1" w:rsidRDefault="002A5F88" w:rsidP="00A96713">
            <w:pPr>
              <w:jc w:val="center"/>
              <w:rPr>
                <w:rFonts w:ascii="Arial Narrow" w:hAnsi="Arial Narrow"/>
              </w:rPr>
            </w:pPr>
            <w:r w:rsidRPr="008776A1">
              <w:rPr>
                <w:rFonts w:ascii="Arial Narrow" w:hAnsi="Arial Narrow"/>
              </w:rPr>
              <w:t>1.046</w:t>
            </w:r>
          </w:p>
        </w:tc>
      </w:tr>
      <w:tr w:rsidR="002A5F88" w:rsidRPr="008776A1" w:rsidTr="00A96713">
        <w:trPr>
          <w:trHeight w:val="227"/>
        </w:trPr>
        <w:tc>
          <w:tcPr>
            <w:tcW w:w="709" w:type="dxa"/>
          </w:tcPr>
          <w:p w:rsidR="002A5F88" w:rsidRPr="008776A1" w:rsidRDefault="002A5F88" w:rsidP="00A96713">
            <w:pPr>
              <w:jc w:val="center"/>
              <w:rPr>
                <w:rFonts w:ascii="Arial Narrow" w:hAnsi="Arial Narrow"/>
              </w:rPr>
            </w:pPr>
            <w:r w:rsidRPr="008776A1">
              <w:rPr>
                <w:rFonts w:ascii="Arial Narrow" w:hAnsi="Arial Narrow"/>
              </w:rPr>
              <w:t>6.</w:t>
            </w:r>
          </w:p>
        </w:tc>
        <w:tc>
          <w:tcPr>
            <w:tcW w:w="3969" w:type="dxa"/>
          </w:tcPr>
          <w:p w:rsidR="002A5F88" w:rsidRPr="008776A1" w:rsidRDefault="002A5F88" w:rsidP="00A96713">
            <w:pPr>
              <w:rPr>
                <w:rFonts w:ascii="Arial Narrow" w:hAnsi="Arial Narrow"/>
              </w:rPr>
            </w:pPr>
            <w:r w:rsidRPr="008776A1">
              <w:rPr>
                <w:rFonts w:ascii="Arial Narrow" w:hAnsi="Arial Narrow"/>
              </w:rPr>
              <w:t>Strada Copil 2 in Cojasca</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PVC</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250</w:t>
            </w:r>
          </w:p>
        </w:tc>
        <w:tc>
          <w:tcPr>
            <w:tcW w:w="1526" w:type="dxa"/>
          </w:tcPr>
          <w:p w:rsidR="002A5F88" w:rsidRPr="008776A1" w:rsidRDefault="002A5F88" w:rsidP="00A96713">
            <w:pPr>
              <w:jc w:val="center"/>
              <w:rPr>
                <w:rFonts w:ascii="Arial Narrow" w:hAnsi="Arial Narrow"/>
              </w:rPr>
            </w:pPr>
            <w:r w:rsidRPr="008776A1">
              <w:rPr>
                <w:rFonts w:ascii="Arial Narrow" w:hAnsi="Arial Narrow"/>
              </w:rPr>
              <w:t>1.225</w:t>
            </w:r>
          </w:p>
        </w:tc>
      </w:tr>
      <w:tr w:rsidR="002A5F88" w:rsidRPr="008776A1" w:rsidTr="00A96713">
        <w:trPr>
          <w:trHeight w:val="227"/>
        </w:trPr>
        <w:tc>
          <w:tcPr>
            <w:tcW w:w="709" w:type="dxa"/>
          </w:tcPr>
          <w:p w:rsidR="002A5F88" w:rsidRPr="008776A1" w:rsidRDefault="002A5F88" w:rsidP="00A96713">
            <w:pPr>
              <w:jc w:val="center"/>
              <w:rPr>
                <w:rFonts w:ascii="Arial Narrow" w:hAnsi="Arial Narrow"/>
              </w:rPr>
            </w:pPr>
            <w:r w:rsidRPr="008776A1">
              <w:rPr>
                <w:rFonts w:ascii="Arial Narrow" w:hAnsi="Arial Narrow"/>
              </w:rPr>
              <w:lastRenderedPageBreak/>
              <w:t>7.</w:t>
            </w:r>
          </w:p>
        </w:tc>
        <w:tc>
          <w:tcPr>
            <w:tcW w:w="3969" w:type="dxa"/>
          </w:tcPr>
          <w:p w:rsidR="002A5F88" w:rsidRPr="008776A1" w:rsidRDefault="002A5F88" w:rsidP="00A96713">
            <w:pPr>
              <w:rPr>
                <w:rFonts w:ascii="Arial Narrow" w:hAnsi="Arial Narrow"/>
              </w:rPr>
            </w:pPr>
            <w:r w:rsidRPr="008776A1">
              <w:rPr>
                <w:rFonts w:ascii="Arial Narrow" w:hAnsi="Arial Narrow"/>
              </w:rPr>
              <w:t>Strada Trandafiri</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PVC</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250</w:t>
            </w:r>
          </w:p>
        </w:tc>
        <w:tc>
          <w:tcPr>
            <w:tcW w:w="1526" w:type="dxa"/>
          </w:tcPr>
          <w:p w:rsidR="002A5F88" w:rsidRPr="008776A1" w:rsidRDefault="002A5F88" w:rsidP="00A96713">
            <w:pPr>
              <w:jc w:val="center"/>
              <w:rPr>
                <w:rFonts w:ascii="Arial Narrow" w:hAnsi="Arial Narrow"/>
              </w:rPr>
            </w:pPr>
            <w:r w:rsidRPr="008776A1">
              <w:rPr>
                <w:rFonts w:ascii="Arial Narrow" w:hAnsi="Arial Narrow"/>
              </w:rPr>
              <w:t>586</w:t>
            </w:r>
          </w:p>
        </w:tc>
      </w:tr>
      <w:tr w:rsidR="002A5F88" w:rsidRPr="008776A1" w:rsidTr="00A96713">
        <w:trPr>
          <w:trHeight w:val="227"/>
        </w:trPr>
        <w:tc>
          <w:tcPr>
            <w:tcW w:w="709" w:type="dxa"/>
          </w:tcPr>
          <w:p w:rsidR="002A5F88" w:rsidRPr="008776A1" w:rsidRDefault="002A5F88" w:rsidP="00A96713">
            <w:pPr>
              <w:jc w:val="center"/>
              <w:rPr>
                <w:rFonts w:ascii="Arial Narrow" w:hAnsi="Arial Narrow"/>
              </w:rPr>
            </w:pPr>
            <w:r w:rsidRPr="008776A1">
              <w:rPr>
                <w:rFonts w:ascii="Arial Narrow" w:hAnsi="Arial Narrow"/>
              </w:rPr>
              <w:t>8.</w:t>
            </w:r>
          </w:p>
        </w:tc>
        <w:tc>
          <w:tcPr>
            <w:tcW w:w="3969" w:type="dxa"/>
          </w:tcPr>
          <w:p w:rsidR="002A5F88" w:rsidRPr="008776A1" w:rsidRDefault="002A5F88" w:rsidP="00A96713">
            <w:pPr>
              <w:rPr>
                <w:rFonts w:ascii="Arial Narrow" w:hAnsi="Arial Narrow"/>
              </w:rPr>
            </w:pPr>
            <w:r w:rsidRPr="008776A1">
              <w:rPr>
                <w:rFonts w:ascii="Arial Narrow" w:hAnsi="Arial Narrow"/>
              </w:rPr>
              <w:t>Strada Radulescu</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PVC</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250</w:t>
            </w:r>
          </w:p>
        </w:tc>
        <w:tc>
          <w:tcPr>
            <w:tcW w:w="1526" w:type="dxa"/>
          </w:tcPr>
          <w:p w:rsidR="002A5F88" w:rsidRPr="008776A1" w:rsidRDefault="002A5F88" w:rsidP="00A96713">
            <w:pPr>
              <w:jc w:val="center"/>
              <w:rPr>
                <w:rFonts w:ascii="Arial Narrow" w:hAnsi="Arial Narrow"/>
              </w:rPr>
            </w:pPr>
            <w:r w:rsidRPr="008776A1">
              <w:rPr>
                <w:rFonts w:ascii="Arial Narrow" w:hAnsi="Arial Narrow"/>
              </w:rPr>
              <w:t>290</w:t>
            </w:r>
          </w:p>
        </w:tc>
      </w:tr>
      <w:tr w:rsidR="002A5F88" w:rsidRPr="008776A1" w:rsidTr="00A96713">
        <w:trPr>
          <w:trHeight w:val="227"/>
        </w:trPr>
        <w:tc>
          <w:tcPr>
            <w:tcW w:w="709" w:type="dxa"/>
          </w:tcPr>
          <w:p w:rsidR="002A5F88" w:rsidRPr="008776A1" w:rsidRDefault="002A5F88" w:rsidP="00A96713">
            <w:pPr>
              <w:jc w:val="center"/>
              <w:rPr>
                <w:rFonts w:ascii="Arial Narrow" w:hAnsi="Arial Narrow"/>
              </w:rPr>
            </w:pPr>
            <w:r w:rsidRPr="008776A1">
              <w:rPr>
                <w:rFonts w:ascii="Arial Narrow" w:hAnsi="Arial Narrow"/>
              </w:rPr>
              <w:t>9.</w:t>
            </w:r>
          </w:p>
        </w:tc>
        <w:tc>
          <w:tcPr>
            <w:tcW w:w="3969" w:type="dxa"/>
          </w:tcPr>
          <w:p w:rsidR="002A5F88" w:rsidRPr="008776A1" w:rsidRDefault="002A5F88" w:rsidP="00A96713">
            <w:pPr>
              <w:rPr>
                <w:rFonts w:ascii="Arial Narrow" w:hAnsi="Arial Narrow"/>
              </w:rPr>
            </w:pPr>
            <w:r w:rsidRPr="008776A1">
              <w:rPr>
                <w:rFonts w:ascii="Arial Narrow" w:hAnsi="Arial Narrow"/>
              </w:rPr>
              <w:t>Strada Durbaci</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PVC</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250</w:t>
            </w:r>
          </w:p>
          <w:p w:rsidR="002A5F88" w:rsidRPr="008776A1" w:rsidRDefault="002A5F88" w:rsidP="00A96713">
            <w:pPr>
              <w:jc w:val="center"/>
              <w:rPr>
                <w:rFonts w:ascii="Arial Narrow" w:hAnsi="Arial Narrow"/>
              </w:rPr>
            </w:pPr>
            <w:r w:rsidRPr="008776A1">
              <w:rPr>
                <w:rFonts w:ascii="Arial Narrow" w:hAnsi="Arial Narrow"/>
              </w:rPr>
              <w:t>315</w:t>
            </w:r>
          </w:p>
        </w:tc>
        <w:tc>
          <w:tcPr>
            <w:tcW w:w="1526" w:type="dxa"/>
          </w:tcPr>
          <w:p w:rsidR="002A5F88" w:rsidRPr="008776A1" w:rsidRDefault="002A5F88" w:rsidP="00A96713">
            <w:pPr>
              <w:jc w:val="center"/>
              <w:rPr>
                <w:rFonts w:ascii="Arial Narrow" w:hAnsi="Arial Narrow"/>
              </w:rPr>
            </w:pPr>
            <w:r w:rsidRPr="008776A1">
              <w:rPr>
                <w:rFonts w:ascii="Arial Narrow" w:hAnsi="Arial Narrow"/>
              </w:rPr>
              <w:t>301</w:t>
            </w:r>
          </w:p>
          <w:p w:rsidR="002A5F88" w:rsidRPr="008776A1" w:rsidRDefault="002A5F88" w:rsidP="00A96713">
            <w:pPr>
              <w:jc w:val="center"/>
              <w:rPr>
                <w:rFonts w:ascii="Arial Narrow" w:hAnsi="Arial Narrow"/>
              </w:rPr>
            </w:pPr>
            <w:r w:rsidRPr="008776A1">
              <w:rPr>
                <w:rFonts w:ascii="Arial Narrow" w:hAnsi="Arial Narrow"/>
              </w:rPr>
              <w:t>65</w:t>
            </w:r>
          </w:p>
        </w:tc>
      </w:tr>
      <w:tr w:rsidR="002A5F88" w:rsidRPr="008776A1" w:rsidTr="00A96713">
        <w:trPr>
          <w:trHeight w:val="227"/>
        </w:trPr>
        <w:tc>
          <w:tcPr>
            <w:tcW w:w="709" w:type="dxa"/>
          </w:tcPr>
          <w:p w:rsidR="002A5F88" w:rsidRPr="008776A1" w:rsidRDefault="002A5F88" w:rsidP="00A96713">
            <w:pPr>
              <w:jc w:val="center"/>
              <w:rPr>
                <w:rFonts w:ascii="Arial Narrow" w:hAnsi="Arial Narrow"/>
              </w:rPr>
            </w:pPr>
            <w:r w:rsidRPr="008776A1">
              <w:rPr>
                <w:rFonts w:ascii="Arial Narrow" w:hAnsi="Arial Narrow"/>
              </w:rPr>
              <w:t>10.</w:t>
            </w:r>
          </w:p>
        </w:tc>
        <w:tc>
          <w:tcPr>
            <w:tcW w:w="3969" w:type="dxa"/>
          </w:tcPr>
          <w:p w:rsidR="002A5F88" w:rsidRPr="008776A1" w:rsidRDefault="002A5F88" w:rsidP="00A96713">
            <w:pPr>
              <w:rPr>
                <w:rFonts w:ascii="Arial Narrow" w:hAnsi="Arial Narrow"/>
              </w:rPr>
            </w:pPr>
            <w:r w:rsidRPr="008776A1">
              <w:rPr>
                <w:rFonts w:ascii="Arial Narrow" w:hAnsi="Arial Narrow"/>
              </w:rPr>
              <w:t>Strada La Bostan in Fantanele</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PVC</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250</w:t>
            </w:r>
          </w:p>
        </w:tc>
        <w:tc>
          <w:tcPr>
            <w:tcW w:w="1526" w:type="dxa"/>
          </w:tcPr>
          <w:p w:rsidR="002A5F88" w:rsidRPr="008776A1" w:rsidRDefault="002A5F88" w:rsidP="00A96713">
            <w:pPr>
              <w:jc w:val="center"/>
              <w:rPr>
                <w:rFonts w:ascii="Arial Narrow" w:hAnsi="Arial Narrow"/>
              </w:rPr>
            </w:pPr>
            <w:r w:rsidRPr="008776A1">
              <w:rPr>
                <w:rFonts w:ascii="Arial Narrow" w:hAnsi="Arial Narrow"/>
              </w:rPr>
              <w:t>337</w:t>
            </w:r>
          </w:p>
        </w:tc>
      </w:tr>
      <w:tr w:rsidR="002A5F88" w:rsidRPr="008776A1" w:rsidTr="00A96713">
        <w:trPr>
          <w:trHeight w:val="227"/>
        </w:trPr>
        <w:tc>
          <w:tcPr>
            <w:tcW w:w="709" w:type="dxa"/>
          </w:tcPr>
          <w:p w:rsidR="002A5F88" w:rsidRPr="008776A1" w:rsidRDefault="002A5F88" w:rsidP="00A96713">
            <w:pPr>
              <w:jc w:val="center"/>
              <w:rPr>
                <w:rFonts w:ascii="Arial Narrow" w:hAnsi="Arial Narrow"/>
              </w:rPr>
            </w:pPr>
            <w:r w:rsidRPr="008776A1">
              <w:rPr>
                <w:rFonts w:ascii="Arial Narrow" w:hAnsi="Arial Narrow"/>
              </w:rPr>
              <w:t>11.</w:t>
            </w:r>
          </w:p>
        </w:tc>
        <w:tc>
          <w:tcPr>
            <w:tcW w:w="3969" w:type="dxa"/>
          </w:tcPr>
          <w:p w:rsidR="002A5F88" w:rsidRPr="008776A1" w:rsidRDefault="002A5F88" w:rsidP="00A96713">
            <w:pPr>
              <w:rPr>
                <w:rFonts w:ascii="Arial Narrow" w:hAnsi="Arial Narrow"/>
              </w:rPr>
            </w:pPr>
            <w:r w:rsidRPr="008776A1">
              <w:rPr>
                <w:rFonts w:ascii="Arial Narrow" w:hAnsi="Arial Narrow"/>
              </w:rPr>
              <w:t>Strada La Martin</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PVC</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250</w:t>
            </w:r>
          </w:p>
        </w:tc>
        <w:tc>
          <w:tcPr>
            <w:tcW w:w="1526" w:type="dxa"/>
          </w:tcPr>
          <w:p w:rsidR="002A5F88" w:rsidRPr="008776A1" w:rsidRDefault="002A5F88" w:rsidP="00A96713">
            <w:pPr>
              <w:jc w:val="center"/>
              <w:rPr>
                <w:rFonts w:ascii="Arial Narrow" w:hAnsi="Arial Narrow"/>
              </w:rPr>
            </w:pPr>
            <w:r w:rsidRPr="008776A1">
              <w:rPr>
                <w:rFonts w:ascii="Arial Narrow" w:hAnsi="Arial Narrow"/>
              </w:rPr>
              <w:t>150</w:t>
            </w:r>
          </w:p>
        </w:tc>
      </w:tr>
      <w:tr w:rsidR="002A5F88" w:rsidRPr="008776A1" w:rsidTr="00A96713">
        <w:trPr>
          <w:trHeight w:val="227"/>
        </w:trPr>
        <w:tc>
          <w:tcPr>
            <w:tcW w:w="709" w:type="dxa"/>
          </w:tcPr>
          <w:p w:rsidR="002A5F88" w:rsidRPr="008776A1" w:rsidRDefault="002A5F88" w:rsidP="00A96713">
            <w:pPr>
              <w:jc w:val="center"/>
              <w:rPr>
                <w:rFonts w:ascii="Arial Narrow" w:hAnsi="Arial Narrow"/>
              </w:rPr>
            </w:pPr>
            <w:r w:rsidRPr="008776A1">
              <w:rPr>
                <w:rFonts w:ascii="Arial Narrow" w:hAnsi="Arial Narrow"/>
              </w:rPr>
              <w:t>12.</w:t>
            </w:r>
          </w:p>
        </w:tc>
        <w:tc>
          <w:tcPr>
            <w:tcW w:w="3969" w:type="dxa"/>
          </w:tcPr>
          <w:p w:rsidR="002A5F88" w:rsidRPr="008776A1" w:rsidRDefault="002A5F88" w:rsidP="00A96713">
            <w:pPr>
              <w:rPr>
                <w:rFonts w:ascii="Arial Narrow" w:hAnsi="Arial Narrow"/>
              </w:rPr>
            </w:pPr>
            <w:r w:rsidRPr="008776A1">
              <w:rPr>
                <w:rFonts w:ascii="Arial Narrow" w:hAnsi="Arial Narrow"/>
              </w:rPr>
              <w:t>Strada Morarilor</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PVC</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250</w:t>
            </w:r>
          </w:p>
        </w:tc>
        <w:tc>
          <w:tcPr>
            <w:tcW w:w="1526" w:type="dxa"/>
          </w:tcPr>
          <w:p w:rsidR="002A5F88" w:rsidRPr="008776A1" w:rsidRDefault="002A5F88" w:rsidP="00A96713">
            <w:pPr>
              <w:jc w:val="center"/>
              <w:rPr>
                <w:rFonts w:ascii="Arial Narrow" w:hAnsi="Arial Narrow"/>
              </w:rPr>
            </w:pPr>
            <w:r w:rsidRPr="008776A1">
              <w:rPr>
                <w:rFonts w:ascii="Arial Narrow" w:hAnsi="Arial Narrow"/>
              </w:rPr>
              <w:t>266</w:t>
            </w:r>
          </w:p>
        </w:tc>
      </w:tr>
      <w:tr w:rsidR="002A5F88" w:rsidRPr="008776A1" w:rsidTr="00A96713">
        <w:trPr>
          <w:trHeight w:val="227"/>
        </w:trPr>
        <w:tc>
          <w:tcPr>
            <w:tcW w:w="709" w:type="dxa"/>
          </w:tcPr>
          <w:p w:rsidR="002A5F88" w:rsidRPr="008776A1" w:rsidRDefault="002A5F88" w:rsidP="00A96713">
            <w:pPr>
              <w:jc w:val="center"/>
              <w:rPr>
                <w:rFonts w:ascii="Arial Narrow" w:hAnsi="Arial Narrow"/>
              </w:rPr>
            </w:pPr>
            <w:r w:rsidRPr="008776A1">
              <w:rPr>
                <w:rFonts w:ascii="Arial Narrow" w:hAnsi="Arial Narrow"/>
              </w:rPr>
              <w:t>13.</w:t>
            </w:r>
          </w:p>
        </w:tc>
        <w:tc>
          <w:tcPr>
            <w:tcW w:w="3969" w:type="dxa"/>
          </w:tcPr>
          <w:p w:rsidR="002A5F88" w:rsidRPr="008776A1" w:rsidRDefault="002A5F88" w:rsidP="00A96713">
            <w:pPr>
              <w:rPr>
                <w:rFonts w:ascii="Arial Narrow" w:hAnsi="Arial Narrow"/>
              </w:rPr>
            </w:pPr>
            <w:r w:rsidRPr="008776A1">
              <w:rPr>
                <w:rFonts w:ascii="Arial Narrow" w:hAnsi="Arial Narrow"/>
              </w:rPr>
              <w:t>Strada Molacu</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PVC</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250</w:t>
            </w:r>
          </w:p>
        </w:tc>
        <w:tc>
          <w:tcPr>
            <w:tcW w:w="1526" w:type="dxa"/>
          </w:tcPr>
          <w:p w:rsidR="002A5F88" w:rsidRPr="008776A1" w:rsidRDefault="002A5F88" w:rsidP="00A96713">
            <w:pPr>
              <w:jc w:val="center"/>
              <w:rPr>
                <w:rFonts w:ascii="Arial Narrow" w:hAnsi="Arial Narrow"/>
              </w:rPr>
            </w:pPr>
            <w:r w:rsidRPr="008776A1">
              <w:rPr>
                <w:rFonts w:ascii="Arial Narrow" w:hAnsi="Arial Narrow"/>
              </w:rPr>
              <w:t>346</w:t>
            </w:r>
          </w:p>
        </w:tc>
      </w:tr>
      <w:tr w:rsidR="002A5F88" w:rsidRPr="008776A1" w:rsidTr="00A96713">
        <w:trPr>
          <w:trHeight w:val="227"/>
        </w:trPr>
        <w:tc>
          <w:tcPr>
            <w:tcW w:w="709" w:type="dxa"/>
          </w:tcPr>
          <w:p w:rsidR="002A5F88" w:rsidRPr="008776A1" w:rsidRDefault="002A5F88" w:rsidP="00A96713">
            <w:pPr>
              <w:jc w:val="center"/>
              <w:rPr>
                <w:rFonts w:ascii="Arial Narrow" w:hAnsi="Arial Narrow"/>
              </w:rPr>
            </w:pPr>
            <w:r w:rsidRPr="008776A1">
              <w:rPr>
                <w:rFonts w:ascii="Arial Narrow" w:hAnsi="Arial Narrow"/>
              </w:rPr>
              <w:t>14.</w:t>
            </w:r>
          </w:p>
        </w:tc>
        <w:tc>
          <w:tcPr>
            <w:tcW w:w="3969" w:type="dxa"/>
          </w:tcPr>
          <w:p w:rsidR="002A5F88" w:rsidRPr="008776A1" w:rsidRDefault="002A5F88" w:rsidP="00A96713">
            <w:pPr>
              <w:rPr>
                <w:rFonts w:ascii="Arial Narrow" w:hAnsi="Arial Narrow"/>
              </w:rPr>
            </w:pPr>
            <w:r w:rsidRPr="008776A1">
              <w:rPr>
                <w:rFonts w:ascii="Arial Narrow" w:hAnsi="Arial Narrow"/>
              </w:rPr>
              <w:t>Strada Vosilariu</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PVC</w:t>
            </w:r>
          </w:p>
        </w:tc>
        <w:tc>
          <w:tcPr>
            <w:tcW w:w="1843" w:type="dxa"/>
          </w:tcPr>
          <w:p w:rsidR="002A5F88" w:rsidRPr="008776A1" w:rsidRDefault="002A5F88" w:rsidP="00A96713">
            <w:pPr>
              <w:jc w:val="center"/>
              <w:rPr>
                <w:rFonts w:ascii="Arial Narrow" w:hAnsi="Arial Narrow"/>
              </w:rPr>
            </w:pPr>
            <w:r w:rsidRPr="008776A1">
              <w:rPr>
                <w:rFonts w:ascii="Arial Narrow" w:hAnsi="Arial Narrow"/>
              </w:rPr>
              <w:t>250</w:t>
            </w:r>
          </w:p>
        </w:tc>
        <w:tc>
          <w:tcPr>
            <w:tcW w:w="1526" w:type="dxa"/>
          </w:tcPr>
          <w:p w:rsidR="002A5F88" w:rsidRPr="008776A1" w:rsidRDefault="002A5F88" w:rsidP="00A96713">
            <w:pPr>
              <w:jc w:val="center"/>
              <w:rPr>
                <w:rFonts w:ascii="Arial Narrow" w:hAnsi="Arial Narrow"/>
              </w:rPr>
            </w:pPr>
            <w:r w:rsidRPr="008776A1">
              <w:rPr>
                <w:rFonts w:ascii="Arial Narrow" w:hAnsi="Arial Narrow"/>
              </w:rPr>
              <w:t>174</w:t>
            </w:r>
          </w:p>
        </w:tc>
      </w:tr>
      <w:tr w:rsidR="002A5F88" w:rsidRPr="008776A1" w:rsidTr="00A96713">
        <w:trPr>
          <w:trHeight w:val="244"/>
        </w:trPr>
        <w:tc>
          <w:tcPr>
            <w:tcW w:w="4678" w:type="dxa"/>
            <w:gridSpan w:val="2"/>
          </w:tcPr>
          <w:p w:rsidR="002A5F88" w:rsidRPr="008776A1" w:rsidRDefault="002A5F88" w:rsidP="00A96713">
            <w:pPr>
              <w:jc w:val="both"/>
              <w:rPr>
                <w:rFonts w:ascii="Arial Narrow" w:hAnsi="Arial Narrow"/>
                <w:b/>
                <w:i/>
              </w:rPr>
            </w:pPr>
            <w:r w:rsidRPr="008776A1">
              <w:rPr>
                <w:rFonts w:ascii="Arial Narrow" w:hAnsi="Arial Narrow"/>
                <w:b/>
                <w:i/>
              </w:rPr>
              <w:t>Total lungime colectoare pe diametre</w:t>
            </w:r>
          </w:p>
        </w:tc>
        <w:tc>
          <w:tcPr>
            <w:tcW w:w="3686" w:type="dxa"/>
            <w:gridSpan w:val="2"/>
          </w:tcPr>
          <w:p w:rsidR="002A5F88" w:rsidRPr="008776A1" w:rsidRDefault="002A5F88" w:rsidP="00A96713">
            <w:pPr>
              <w:jc w:val="both"/>
              <w:rPr>
                <w:rFonts w:ascii="Arial Narrow" w:hAnsi="Arial Narrow"/>
                <w:b/>
                <w:i/>
              </w:rPr>
            </w:pPr>
            <w:r w:rsidRPr="008776A1">
              <w:rPr>
                <w:rFonts w:ascii="Arial Narrow" w:hAnsi="Arial Narrow"/>
                <w:b/>
                <w:i/>
              </w:rPr>
              <w:t xml:space="preserve">         PVC                 Dn 250</w:t>
            </w:r>
          </w:p>
          <w:p w:rsidR="002A5F88" w:rsidRPr="008776A1" w:rsidRDefault="002A5F88" w:rsidP="00A96713">
            <w:pPr>
              <w:jc w:val="both"/>
              <w:rPr>
                <w:rFonts w:ascii="Arial Narrow" w:hAnsi="Arial Narrow"/>
                <w:b/>
                <w:i/>
              </w:rPr>
            </w:pPr>
            <w:r w:rsidRPr="008776A1">
              <w:rPr>
                <w:rFonts w:ascii="Arial Narrow" w:hAnsi="Arial Narrow"/>
                <w:b/>
                <w:i/>
              </w:rPr>
              <w:t xml:space="preserve">                                 Dn 315</w:t>
            </w:r>
          </w:p>
        </w:tc>
        <w:tc>
          <w:tcPr>
            <w:tcW w:w="1526" w:type="dxa"/>
          </w:tcPr>
          <w:p w:rsidR="002A5F88" w:rsidRPr="008776A1" w:rsidRDefault="002A5F88" w:rsidP="00A96713">
            <w:pPr>
              <w:jc w:val="center"/>
              <w:rPr>
                <w:rFonts w:ascii="Arial Narrow" w:hAnsi="Arial Narrow"/>
                <w:b/>
                <w:i/>
              </w:rPr>
            </w:pPr>
            <w:r w:rsidRPr="008776A1">
              <w:rPr>
                <w:rFonts w:ascii="Arial Narrow" w:hAnsi="Arial Narrow"/>
                <w:b/>
                <w:i/>
              </w:rPr>
              <w:t>7.507</w:t>
            </w:r>
          </w:p>
          <w:p w:rsidR="002A5F88" w:rsidRPr="008776A1" w:rsidRDefault="002A5F88" w:rsidP="00A96713">
            <w:pPr>
              <w:jc w:val="center"/>
              <w:rPr>
                <w:rFonts w:ascii="Arial Narrow" w:hAnsi="Arial Narrow"/>
                <w:b/>
                <w:i/>
              </w:rPr>
            </w:pPr>
            <w:r w:rsidRPr="008776A1">
              <w:rPr>
                <w:rFonts w:ascii="Arial Narrow" w:hAnsi="Arial Narrow"/>
                <w:b/>
                <w:i/>
              </w:rPr>
              <w:t>450</w:t>
            </w:r>
          </w:p>
        </w:tc>
      </w:tr>
      <w:tr w:rsidR="002A5F88" w:rsidRPr="008776A1" w:rsidTr="00A96713">
        <w:trPr>
          <w:trHeight w:val="244"/>
        </w:trPr>
        <w:tc>
          <w:tcPr>
            <w:tcW w:w="4678" w:type="dxa"/>
            <w:gridSpan w:val="2"/>
          </w:tcPr>
          <w:p w:rsidR="002A5F88" w:rsidRPr="008776A1" w:rsidRDefault="002A5F88" w:rsidP="00A96713">
            <w:pPr>
              <w:jc w:val="both"/>
              <w:rPr>
                <w:rFonts w:ascii="Arial Narrow" w:hAnsi="Arial Narrow"/>
                <w:b/>
                <w:i/>
              </w:rPr>
            </w:pPr>
            <w:r w:rsidRPr="008776A1">
              <w:rPr>
                <w:rFonts w:ascii="Arial Narrow" w:hAnsi="Arial Narrow"/>
                <w:b/>
                <w:i/>
              </w:rPr>
              <w:t xml:space="preserve">                                Total lungime colectoare</w:t>
            </w:r>
          </w:p>
        </w:tc>
        <w:tc>
          <w:tcPr>
            <w:tcW w:w="3686" w:type="dxa"/>
            <w:gridSpan w:val="2"/>
          </w:tcPr>
          <w:p w:rsidR="002A5F88" w:rsidRPr="008776A1" w:rsidRDefault="002A5F88" w:rsidP="00A96713">
            <w:pPr>
              <w:jc w:val="both"/>
              <w:rPr>
                <w:rFonts w:ascii="Arial Narrow" w:hAnsi="Arial Narrow"/>
                <w:b/>
                <w:i/>
              </w:rPr>
            </w:pPr>
          </w:p>
        </w:tc>
        <w:tc>
          <w:tcPr>
            <w:tcW w:w="1526" w:type="dxa"/>
          </w:tcPr>
          <w:p w:rsidR="002A5F88" w:rsidRPr="008776A1" w:rsidRDefault="002A5F88" w:rsidP="00A96713">
            <w:pPr>
              <w:jc w:val="center"/>
              <w:rPr>
                <w:rFonts w:ascii="Arial Narrow" w:hAnsi="Arial Narrow"/>
                <w:b/>
                <w:i/>
              </w:rPr>
            </w:pPr>
            <w:r w:rsidRPr="008776A1">
              <w:rPr>
                <w:rFonts w:ascii="Arial Narrow" w:hAnsi="Arial Narrow"/>
                <w:b/>
                <w:i/>
              </w:rPr>
              <w:t>7.957</w:t>
            </w:r>
          </w:p>
        </w:tc>
      </w:tr>
    </w:tbl>
    <w:p w:rsidR="002A5F88" w:rsidRPr="008776A1" w:rsidRDefault="002A5F88" w:rsidP="002A5F88">
      <w:pPr>
        <w:ind w:firstLine="720"/>
        <w:jc w:val="both"/>
        <w:rPr>
          <w:rFonts w:ascii="Arial Narrow" w:hAnsi="Arial Narrow" w:cs="Arial"/>
        </w:rPr>
      </w:pPr>
      <w:r w:rsidRPr="008776A1">
        <w:rPr>
          <w:rFonts w:ascii="Arial Narrow" w:hAnsi="Arial Narrow" w:cs="Arial"/>
        </w:rPr>
        <w:t xml:space="preserve">Pe reteaua de canalizare menajera vor fi executate 231 camine de vizitare, cu si fara camera de lucru (functie de adancimea lor). Caminele de vizitare vor avea fundatie din beton monolit si suprastructura formata din elemente prefabricate din beton (camera de lucru circulara Dn 1000 mm, corp tronconic, tuburi circulare Dn 800 mm, placa de acoperire). Aducerea la cota terenului amenajat a caminelor de vizitare se va realiza cu beton monolit. </w:t>
      </w:r>
    </w:p>
    <w:p w:rsidR="002A5F88" w:rsidRPr="008776A1" w:rsidRDefault="002A5F88" w:rsidP="002A5F88">
      <w:pPr>
        <w:ind w:firstLine="720"/>
        <w:jc w:val="both"/>
        <w:rPr>
          <w:rFonts w:ascii="Arial Narrow" w:hAnsi="Arial Narrow" w:cs="Arial"/>
        </w:rPr>
      </w:pPr>
      <w:r w:rsidRPr="008776A1">
        <w:rPr>
          <w:rFonts w:ascii="Arial Narrow" w:hAnsi="Arial Narrow" w:cs="Arial"/>
        </w:rPr>
        <w:t>Tuburile de canalizare se vor monta ingropat, la adancimea de 1.40 ÷ 3.50 m, pe un pat de nisip de 10 cm si primul strat de acoperire va fi tot de nisip de minim 10 cm, conform instructiunilor furnizorului.</w:t>
      </w:r>
    </w:p>
    <w:p w:rsidR="002A5F88" w:rsidRPr="008776A1" w:rsidRDefault="002A5F88" w:rsidP="002A5F88">
      <w:pPr>
        <w:ind w:firstLine="720"/>
        <w:jc w:val="both"/>
        <w:rPr>
          <w:rFonts w:ascii="Arial Narrow" w:hAnsi="Arial Narrow" w:cs="Arial"/>
        </w:rPr>
      </w:pPr>
      <w:r w:rsidRPr="008776A1">
        <w:rPr>
          <w:rFonts w:ascii="Arial Narrow" w:hAnsi="Arial Narrow" w:cs="Arial"/>
        </w:rPr>
        <w:t>Panta de montare a retelei de canalizare va fi cuprinsa intre  0.4% si 1.0%, functie de panta terenului, asigurand atat scurgerea debitului de ape uzate menajere cat si viteza de autocuratire a retelei de 0.7 m/s.</w:t>
      </w:r>
    </w:p>
    <w:p w:rsidR="002A5F88" w:rsidRPr="008776A1" w:rsidRDefault="002A5F88" w:rsidP="002A5F88">
      <w:pPr>
        <w:ind w:firstLine="720"/>
        <w:jc w:val="both"/>
        <w:rPr>
          <w:rFonts w:ascii="Arial Narrow" w:hAnsi="Arial Narrow" w:cs="Arial"/>
        </w:rPr>
      </w:pPr>
      <w:r w:rsidRPr="008776A1">
        <w:rPr>
          <w:rFonts w:ascii="Arial Narrow" w:hAnsi="Arial Narrow" w:cs="Arial"/>
        </w:rPr>
        <w:t>Tuburile de canalizare s-au prevazut a fi montate sub adancimea  de inghet, stabilita conform STAS 6054 si care, in cazul comunei Cojasca este de 0,90 m.</w:t>
      </w:r>
    </w:p>
    <w:p w:rsidR="002A5F88" w:rsidRPr="008776A1" w:rsidRDefault="002A5F88" w:rsidP="002A5F88">
      <w:pPr>
        <w:jc w:val="both"/>
        <w:rPr>
          <w:rFonts w:ascii="Arial Narrow" w:hAnsi="Arial Narrow" w:cs="Arial"/>
        </w:rPr>
      </w:pPr>
      <w:r w:rsidRPr="008776A1">
        <w:rPr>
          <w:rFonts w:ascii="Arial Narrow" w:hAnsi="Arial Narrow" w:cs="Arial"/>
        </w:rPr>
        <w:tab/>
        <w:t xml:space="preserve">Toate caminele de vizitare vor fi acoperite cu placa prefabricata carosabila din beton armat si rama si capac din material compozit carosabil pentru </w:t>
      </w:r>
      <w:r w:rsidRPr="008776A1">
        <w:rPr>
          <w:rFonts w:ascii="Arial Narrow" w:hAnsi="Arial Narrow" w:cs="Arial"/>
          <w:lang w:val="it-IT"/>
        </w:rPr>
        <w:t>trafic greu</w:t>
      </w:r>
      <w:r w:rsidRPr="008776A1">
        <w:rPr>
          <w:rFonts w:ascii="Arial Narrow" w:hAnsi="Arial Narrow" w:cs="Arial"/>
        </w:rPr>
        <w:t>.</w:t>
      </w:r>
    </w:p>
    <w:p w:rsidR="002A5F88" w:rsidRPr="008776A1" w:rsidRDefault="002A5F88" w:rsidP="002A5F88">
      <w:pPr>
        <w:ind w:firstLine="720"/>
        <w:jc w:val="both"/>
        <w:rPr>
          <w:rFonts w:ascii="Arial Narrow" w:hAnsi="Arial Narrow" w:cs="Arial"/>
          <w:b/>
          <w:i/>
          <w:u w:val="single"/>
          <w:lang w:val="it-IT"/>
        </w:rPr>
      </w:pPr>
      <w:r w:rsidRPr="008776A1">
        <w:rPr>
          <w:rFonts w:ascii="Arial Narrow" w:hAnsi="Arial Narrow" w:cs="Arial"/>
          <w:b/>
          <w:i/>
          <w:u w:val="single"/>
          <w:lang w:val="it-IT"/>
        </w:rPr>
        <w:t>Statiile de pompare ape uzate</w:t>
      </w:r>
    </w:p>
    <w:p w:rsidR="002A5F88" w:rsidRPr="008776A1" w:rsidRDefault="002A5F88" w:rsidP="002A5F88">
      <w:pPr>
        <w:pStyle w:val="NoSpacing"/>
        <w:ind w:firstLine="720"/>
        <w:jc w:val="both"/>
        <w:rPr>
          <w:rFonts w:ascii="Arial Narrow" w:hAnsi="Arial Narrow" w:cs="Arial"/>
        </w:rPr>
      </w:pPr>
      <w:r w:rsidRPr="008776A1">
        <w:rPr>
          <w:rFonts w:ascii="Arial Narrow" w:hAnsi="Arial Narrow" w:cs="Arial"/>
        </w:rPr>
        <w:t>Din cauza declivitatii terenului, a fost necesar a se intercala pe traseul retelei de canalizare 12 statii intermediare de pompare a apelor uzate, asa cum se prezinta si in planurile de situatie.</w:t>
      </w:r>
    </w:p>
    <w:p w:rsidR="002A5F88" w:rsidRPr="008776A1" w:rsidRDefault="002A5F88" w:rsidP="002A5F88">
      <w:pPr>
        <w:pStyle w:val="NoSpacing"/>
        <w:ind w:firstLine="720"/>
        <w:jc w:val="both"/>
        <w:rPr>
          <w:rFonts w:ascii="Arial Narrow" w:hAnsi="Arial Narrow" w:cs="Arial"/>
          <w:b/>
          <w:i/>
        </w:rPr>
      </w:pPr>
      <w:r w:rsidRPr="008776A1">
        <w:rPr>
          <w:rFonts w:ascii="Arial Narrow" w:hAnsi="Arial Narrow" w:cs="Arial"/>
          <w:b/>
          <w:i/>
        </w:rPr>
        <w:t>SP 1</w:t>
      </w:r>
    </w:p>
    <w:p w:rsidR="002A5F88" w:rsidRPr="008776A1" w:rsidRDefault="002A5F88" w:rsidP="002A5F88">
      <w:pPr>
        <w:ind w:firstLine="720"/>
        <w:jc w:val="both"/>
        <w:rPr>
          <w:rFonts w:ascii="Arial Narrow" w:hAnsi="Arial Narrow" w:cs="Arial"/>
        </w:rPr>
      </w:pPr>
      <w:r w:rsidRPr="008776A1">
        <w:rPr>
          <w:rFonts w:ascii="Arial Narrow" w:hAnsi="Arial Narrow" w:cs="Arial"/>
        </w:rPr>
        <w:t xml:space="preserve">Statia de pompare SP 1 va prelua apele uzate menajere provenite de la locuitorii de pe strada La Bostan (partial) si de pe strada La Martin, in satul Fantanele. Aceasta va fi realizata din elemente de beton armat, integral prefabricate. Statia de pompare va fi livrata de catre producator cu toate instalatiile hidraulice, electrice si de automatizare, inclusiv utilajele de pompare. Statia de pompare va avea un diametru interior de 1.00 m si o inaltime totala de cca. 3.00 m. La partea superioara va fi prevazuta cu placa de acoperire si capac carosabil. Statia de pompare va fi prevazuta cu 1 + 1R electropompe </w:t>
      </w:r>
      <w:r w:rsidRPr="008776A1">
        <w:rPr>
          <w:rFonts w:ascii="Arial Narrow" w:hAnsi="Arial Narrow" w:cs="Arial"/>
        </w:rPr>
        <w:lastRenderedPageBreak/>
        <w:t>submersibile pentru ape uzate, cu tocator, avand fiecare caracteristicile: Q = 1,70 mc/h,  H = 8,00 mCA, P</w:t>
      </w:r>
      <w:r w:rsidRPr="008776A1">
        <w:rPr>
          <w:rFonts w:ascii="Arial Narrow" w:hAnsi="Arial Narrow" w:cs="Arial"/>
          <w:vertAlign w:val="subscript"/>
        </w:rPr>
        <w:t>max</w:t>
      </w:r>
      <w:r w:rsidRPr="008776A1">
        <w:rPr>
          <w:rFonts w:ascii="Arial Narrow" w:hAnsi="Arial Narrow" w:cs="Arial"/>
        </w:rPr>
        <w:t xml:space="preserve"> = 2,50 kW. Statia de pompare va fi de asemenea prevazuta cu scari de acces, sisteme de ghidaj si ancorare, etc. </w:t>
      </w:r>
    </w:p>
    <w:p w:rsidR="002A5F88" w:rsidRPr="008776A1" w:rsidRDefault="002A5F88" w:rsidP="002A5F88">
      <w:pPr>
        <w:ind w:firstLine="720"/>
        <w:jc w:val="both"/>
        <w:rPr>
          <w:rFonts w:ascii="Arial Narrow" w:hAnsi="Arial Narrow" w:cs="Arial"/>
        </w:rPr>
      </w:pPr>
      <w:r w:rsidRPr="008776A1">
        <w:rPr>
          <w:rFonts w:ascii="Arial Narrow" w:hAnsi="Arial Narrow" w:cs="Arial"/>
        </w:rPr>
        <w:t>Volumul de inmagazinare va fi de cca. 0.55 mc, ceea ce va permite acumularea periodica pe termen scurt (maxim 1/4 ore) a apei uzate menajere, astfel incat electropompa sa functioneze cu intermitente, dar numarul opririlor/pornirilor sa nu fie mai mare de 6/ora iar timpul de retentie sa fie scurt astfel incat sa nu apara fenomenul de descompunere a materiei organice. Electropompa submersibila va fi comandata de catre senzorii de nivel maxim/minim.</w:t>
      </w:r>
    </w:p>
    <w:p w:rsidR="002A5F88" w:rsidRPr="008776A1" w:rsidRDefault="002A5F88" w:rsidP="002A5F88">
      <w:pPr>
        <w:ind w:firstLine="720"/>
        <w:jc w:val="both"/>
        <w:rPr>
          <w:rFonts w:ascii="Arial Narrow" w:hAnsi="Arial Narrow" w:cs="Arial"/>
        </w:rPr>
      </w:pPr>
      <w:r w:rsidRPr="008776A1">
        <w:rPr>
          <w:rFonts w:ascii="Arial Narrow" w:hAnsi="Arial Narrow" w:cs="Arial"/>
        </w:rPr>
        <w:t>Apele uzate acumulate in aceasta statie de pompare vor fi pompate in caminul proiectat C11, prin intermediul unei conducte de refulare din teava de polietilena de inalta densitate ce va avea diametrul de 75 mm si lungimea de 145 m.</w:t>
      </w:r>
    </w:p>
    <w:p w:rsidR="002A5F88" w:rsidRPr="008776A1" w:rsidRDefault="002A5F88" w:rsidP="002A5F88">
      <w:pPr>
        <w:pStyle w:val="NoSpacing"/>
        <w:ind w:firstLine="720"/>
        <w:jc w:val="both"/>
        <w:rPr>
          <w:rFonts w:ascii="Arial Narrow" w:hAnsi="Arial Narrow" w:cs="Arial"/>
          <w:b/>
          <w:i/>
        </w:rPr>
      </w:pPr>
      <w:r w:rsidRPr="008776A1">
        <w:rPr>
          <w:rFonts w:ascii="Arial Narrow" w:hAnsi="Arial Narrow" w:cs="Arial"/>
          <w:b/>
          <w:i/>
        </w:rPr>
        <w:t>SP 2</w:t>
      </w:r>
    </w:p>
    <w:p w:rsidR="002A5F88" w:rsidRPr="008776A1" w:rsidRDefault="002A5F88" w:rsidP="00D709D3">
      <w:pPr>
        <w:ind w:firstLine="720"/>
        <w:jc w:val="both"/>
        <w:rPr>
          <w:rFonts w:ascii="Arial Narrow" w:hAnsi="Arial Narrow" w:cs="Arial"/>
        </w:rPr>
      </w:pPr>
      <w:r w:rsidRPr="008776A1">
        <w:rPr>
          <w:rFonts w:ascii="Arial Narrow" w:hAnsi="Arial Narrow" w:cs="Arial"/>
        </w:rPr>
        <w:t>Statia de pompare SP 2 va prelua apele uzate menajere provenite de la locuitorii de pe strada Vosilariu, in satul Fantanele. Aceasta va fi realizata din elemente de beton armat, integral prefabricate. Statia de pompare va fi livrata de catre producator cu toate instalatiile hidraulice, electrice si de automatizare, inclusiv utilajele de pompare. Statia de pompare va avea un diametru interior de 1.00 m si o inaltime totala de cca. 3.50 m. La partea superioara va fi prevazuta cu placa de acoperire si capac carosabil. Statia de pompare va fi prevazuta cu 1 + 1R electropompe submersibile pentru ape uzate, cu tocator, avand fiecare caracteristicile: Q = 1,70 mc/h,  H = 7,00 mCA, P</w:t>
      </w:r>
      <w:r w:rsidRPr="008776A1">
        <w:rPr>
          <w:rFonts w:ascii="Arial Narrow" w:hAnsi="Arial Narrow" w:cs="Arial"/>
          <w:vertAlign w:val="subscript"/>
        </w:rPr>
        <w:t>max</w:t>
      </w:r>
      <w:r w:rsidRPr="008776A1">
        <w:rPr>
          <w:rFonts w:ascii="Arial Narrow" w:hAnsi="Arial Narrow" w:cs="Arial"/>
        </w:rPr>
        <w:t xml:space="preserve"> = 1,50 kW. Statia de pompare va fi de asemenea </w:t>
      </w:r>
    </w:p>
    <w:p w:rsidR="002A5F88" w:rsidRPr="008776A1" w:rsidRDefault="002A5F88" w:rsidP="002A5F88">
      <w:pPr>
        <w:ind w:firstLine="720"/>
        <w:jc w:val="both"/>
        <w:rPr>
          <w:rFonts w:ascii="Arial Narrow" w:hAnsi="Arial Narrow" w:cs="Arial"/>
        </w:rPr>
      </w:pPr>
      <w:r w:rsidRPr="008776A1">
        <w:rPr>
          <w:rFonts w:ascii="Arial Narrow" w:hAnsi="Arial Narrow" w:cs="Arial"/>
        </w:rPr>
        <w:t>Volumul de inmagazinare va fi de cca. 0.55 mc, ceea ce va permite acumularea periodica pe termen scurt (maxim 1/4 ore) a apei uzate menajere, astfel incat electropompa sa functioneze cu intermitente, dar numarul opririlor/pornirilor sa nu fie mai mare de 6/ora iar timpul de retentie sa fie scurt astfel incat sa nu apara fenomenul de descompunere a materiei organice. Electropompa submersibila va fi comandata de catre senzorii de nivel maxim/minim.</w:t>
      </w:r>
    </w:p>
    <w:p w:rsidR="002A5F88" w:rsidRPr="008776A1" w:rsidRDefault="002A5F88" w:rsidP="002A5F88">
      <w:pPr>
        <w:ind w:firstLine="720"/>
        <w:jc w:val="both"/>
        <w:rPr>
          <w:rFonts w:ascii="Arial Narrow" w:hAnsi="Arial Narrow" w:cs="Arial"/>
        </w:rPr>
      </w:pPr>
      <w:r w:rsidRPr="008776A1">
        <w:rPr>
          <w:rFonts w:ascii="Arial Narrow" w:hAnsi="Arial Narrow" w:cs="Arial"/>
        </w:rPr>
        <w:t>Apele uzate acumulate in aceasta statie de pompare vor fi pompate in caminul existent Cex, prin intermediul unei conducte de refulare din teava de polietilena de inalta densitate ce va avea diametrul de 75 mm si lungimea de 140 m.</w:t>
      </w:r>
    </w:p>
    <w:p w:rsidR="002A5F88" w:rsidRPr="008776A1" w:rsidRDefault="002A5F88" w:rsidP="002A5F88">
      <w:pPr>
        <w:pStyle w:val="NoSpacing"/>
        <w:ind w:firstLine="720"/>
        <w:jc w:val="both"/>
        <w:rPr>
          <w:rFonts w:ascii="Arial Narrow" w:hAnsi="Arial Narrow" w:cs="Arial"/>
          <w:b/>
          <w:i/>
        </w:rPr>
      </w:pPr>
      <w:r w:rsidRPr="008776A1">
        <w:rPr>
          <w:rFonts w:ascii="Arial Narrow" w:hAnsi="Arial Narrow" w:cs="Arial"/>
          <w:b/>
          <w:i/>
        </w:rPr>
        <w:t>SP 3</w:t>
      </w:r>
    </w:p>
    <w:p w:rsidR="002A5F88" w:rsidRPr="008776A1" w:rsidRDefault="002A5F88" w:rsidP="002A5F88">
      <w:pPr>
        <w:ind w:firstLine="720"/>
        <w:jc w:val="both"/>
        <w:rPr>
          <w:rFonts w:ascii="Arial Narrow" w:hAnsi="Arial Narrow" w:cs="Arial"/>
        </w:rPr>
      </w:pPr>
      <w:r w:rsidRPr="008776A1">
        <w:rPr>
          <w:rFonts w:ascii="Arial Narrow" w:hAnsi="Arial Narrow" w:cs="Arial"/>
        </w:rPr>
        <w:t>Statia de pompare SP 3 va prelua apele uzate menajere provenite de la locuitorii de pe strada Molacu, in satul Fantanele. Aceasta va fi realizata din elemente de beton armat, integral prefabricate. Statia de pompare va fi livrata de catre producator cu toate instalatiile hidraulice, electrice si de automatizare, inclusiv utilajele de pompare. Statia de pompare va avea un diametru interior de 1.00 m si o inaltime totala de cca. 3.30 m. La partea superioara va fi prevazuta cu placa de acoperire si capac carosabil. Statia de pompare va fi prevazuta cu 1 + 1R electropompe submersibile pentru ape uzate, cu tocator, avand fiecare caracteristicile: Q = 2,50 mc/h,  H = 8,00 mCA, P</w:t>
      </w:r>
      <w:r w:rsidRPr="008776A1">
        <w:rPr>
          <w:rFonts w:ascii="Arial Narrow" w:hAnsi="Arial Narrow" w:cs="Arial"/>
          <w:vertAlign w:val="subscript"/>
        </w:rPr>
        <w:t>max</w:t>
      </w:r>
      <w:r w:rsidRPr="008776A1">
        <w:rPr>
          <w:rFonts w:ascii="Arial Narrow" w:hAnsi="Arial Narrow" w:cs="Arial"/>
        </w:rPr>
        <w:t xml:space="preserve"> = 2,50 kW. Statia de pompare va fi de asemenea prevazuta cu scari de acces, sisteme de ghidaj si ancorare, etc. </w:t>
      </w:r>
    </w:p>
    <w:p w:rsidR="002A5F88" w:rsidRPr="008776A1" w:rsidRDefault="002A5F88" w:rsidP="002A5F88">
      <w:pPr>
        <w:ind w:firstLine="720"/>
        <w:jc w:val="both"/>
        <w:rPr>
          <w:rFonts w:ascii="Arial Narrow" w:hAnsi="Arial Narrow" w:cs="Arial"/>
        </w:rPr>
      </w:pPr>
      <w:r w:rsidRPr="008776A1">
        <w:rPr>
          <w:rFonts w:ascii="Arial Narrow" w:hAnsi="Arial Narrow" w:cs="Arial"/>
        </w:rPr>
        <w:t>Volumul de inmagazinare va fi de cca. 0.55 mc, ceea ce va permite acumularea periodica pe termen scurt (maxim 1/4 ore) a apei uzate menajere, astfel incat electropompa sa functioneze cu intermitente, dar numarul opririlor/pornirilor sa nu fie mai mare de 6/ora iar timpul de retentie sa fie scurt astfel incat sa nu apara fenomenul de descompunere a materiei organice. Electropompa submersibila va fi comandata de catre senzorii de nivel maxim/minim.</w:t>
      </w:r>
    </w:p>
    <w:p w:rsidR="002A5F88" w:rsidRPr="008776A1" w:rsidRDefault="002A5F88" w:rsidP="002A5F88">
      <w:pPr>
        <w:pStyle w:val="NoSpacing"/>
        <w:ind w:firstLine="720"/>
        <w:jc w:val="both"/>
        <w:rPr>
          <w:rFonts w:ascii="Arial Narrow" w:hAnsi="Arial Narrow" w:cs="Arial"/>
          <w:b/>
          <w:i/>
        </w:rPr>
      </w:pPr>
      <w:r w:rsidRPr="008776A1">
        <w:rPr>
          <w:rFonts w:ascii="Arial Narrow" w:hAnsi="Arial Narrow" w:cs="Arial"/>
          <w:b/>
          <w:i/>
        </w:rPr>
        <w:t>SP 4</w:t>
      </w:r>
    </w:p>
    <w:p w:rsidR="002A5F88" w:rsidRPr="008776A1" w:rsidRDefault="002A5F88" w:rsidP="002A5F88">
      <w:pPr>
        <w:ind w:firstLine="720"/>
        <w:jc w:val="both"/>
        <w:rPr>
          <w:rFonts w:ascii="Arial Narrow" w:hAnsi="Arial Narrow" w:cs="Arial"/>
        </w:rPr>
      </w:pPr>
      <w:r w:rsidRPr="008776A1">
        <w:rPr>
          <w:rFonts w:ascii="Arial Narrow" w:hAnsi="Arial Narrow" w:cs="Arial"/>
        </w:rPr>
        <w:t xml:space="preserve">Statia de pompare SP 1 va prelua apele uzate menajere provenite de la locuitorii de pe strada Trandafiri, in satul Cojasca. Aceasta va fi realizata din elemente de beton armat, integral prefabricate. Statia de pompare va fi livrata de catre producator cu toate instalatiile hidraulice, electrice si de automatizare, inclusiv utilajele de pompare. Statia de pompare va avea un diametru interior de 1.00 m si o inaltime totala de cca. 4.30 m. La partea superioara va fi prevazuta cu placa de acoperire si capac carosabil. Statia de pompare va fi prevazuta cu 1 + 1R electropompe submersibile pentru ape uzate, cu </w:t>
      </w:r>
      <w:r w:rsidRPr="008776A1">
        <w:rPr>
          <w:rFonts w:ascii="Arial Narrow" w:hAnsi="Arial Narrow" w:cs="Arial"/>
        </w:rPr>
        <w:lastRenderedPageBreak/>
        <w:t>tocator, avand fiecare caracteristicile: Q = 1,00 mc/h,  H = 8,50 mCA, P</w:t>
      </w:r>
      <w:r w:rsidRPr="008776A1">
        <w:rPr>
          <w:rFonts w:ascii="Arial Narrow" w:hAnsi="Arial Narrow" w:cs="Arial"/>
          <w:vertAlign w:val="subscript"/>
        </w:rPr>
        <w:t>max</w:t>
      </w:r>
      <w:r w:rsidRPr="008776A1">
        <w:rPr>
          <w:rFonts w:ascii="Arial Narrow" w:hAnsi="Arial Narrow" w:cs="Arial"/>
        </w:rPr>
        <w:t xml:space="preserve"> = 1,50 kW. Statia de pompare va fi de asemenea prevazuta cu scari de acces, sisteme de ghidaj si ancorare, etc. </w:t>
      </w:r>
    </w:p>
    <w:p w:rsidR="002A5F88" w:rsidRPr="008776A1" w:rsidRDefault="002A5F88" w:rsidP="002A5F88">
      <w:pPr>
        <w:ind w:firstLine="720"/>
        <w:jc w:val="both"/>
        <w:rPr>
          <w:rFonts w:ascii="Arial Narrow" w:hAnsi="Arial Narrow" w:cs="Arial"/>
        </w:rPr>
      </w:pPr>
      <w:r w:rsidRPr="008776A1">
        <w:rPr>
          <w:rFonts w:ascii="Arial Narrow" w:hAnsi="Arial Narrow" w:cs="Arial"/>
        </w:rPr>
        <w:t>Volumul de inmagazinare va fi de cca. 0.55 mc, ceea ce va permite acumularea periodica pe termen scurt (maxim 1/4 ore) a apei uzate menajere, astfel incat electropompa sa functioneze cu intermitente, dar numarul opririlor/pornirilor sa nu fie mai mare de 6/ora iar timpul de retentie sa fie scurt astfel incat sa nu apara fenomenul de descompunere a materiei organice. Electropompa submersibila va fi comandata de catre senzorii de nivel maxim/minim.</w:t>
      </w:r>
    </w:p>
    <w:p w:rsidR="002A5F88" w:rsidRPr="008776A1" w:rsidRDefault="002A5F88" w:rsidP="002A5F88">
      <w:pPr>
        <w:pStyle w:val="NoSpacing"/>
        <w:ind w:firstLine="720"/>
        <w:jc w:val="both"/>
        <w:rPr>
          <w:rFonts w:ascii="Arial Narrow" w:hAnsi="Arial Narrow" w:cs="Arial"/>
          <w:b/>
          <w:i/>
        </w:rPr>
      </w:pPr>
      <w:r w:rsidRPr="008776A1">
        <w:rPr>
          <w:rFonts w:ascii="Arial Narrow" w:hAnsi="Arial Narrow" w:cs="Arial"/>
          <w:b/>
          <w:i/>
        </w:rPr>
        <w:t>SP 5</w:t>
      </w:r>
    </w:p>
    <w:p w:rsidR="002A5F88" w:rsidRPr="008776A1" w:rsidRDefault="002A5F88" w:rsidP="002A5F88">
      <w:pPr>
        <w:ind w:firstLine="720"/>
        <w:jc w:val="both"/>
        <w:rPr>
          <w:rFonts w:ascii="Arial Narrow" w:hAnsi="Arial Narrow" w:cs="Arial"/>
        </w:rPr>
      </w:pPr>
      <w:r w:rsidRPr="008776A1">
        <w:rPr>
          <w:rFonts w:ascii="Arial Narrow" w:hAnsi="Arial Narrow" w:cs="Arial"/>
        </w:rPr>
        <w:t>Statia de pompare SP 5 va prelua apele uzate menajere provenite de la locuitorii de pe strada Copil 1, in satul Cojasca. Aceasta va fi realizata din elemente de beton armat, integral prefabricate. Statia de pompare va fi livrata de catre producator cu toate instalatiile hidraulice, electrice si de automatizare, inclusiv utilajele de pompare. Statia de pompare va avea un diametru interior de 1.00 m si o inaltime totala de cca. 4.60 m. La partea superioara va fi prevazuta cu placa de acoperire si capac carosabil. Statia de pompare va fi prevazuta cu 1 + 1R electropompe submersibile pentru ape uzate, cu tocator, avand fiecare caracteristicile: Q = 2,20 mc/h,  H = 8,50 mCA, P</w:t>
      </w:r>
      <w:r w:rsidRPr="008776A1">
        <w:rPr>
          <w:rFonts w:ascii="Arial Narrow" w:hAnsi="Arial Narrow" w:cs="Arial"/>
          <w:vertAlign w:val="subscript"/>
        </w:rPr>
        <w:t>max</w:t>
      </w:r>
      <w:r w:rsidRPr="008776A1">
        <w:rPr>
          <w:rFonts w:ascii="Arial Narrow" w:hAnsi="Arial Narrow" w:cs="Arial"/>
        </w:rPr>
        <w:t xml:space="preserve"> = 2,50 kW. Statia de pompare va fi de asemenea prevazuta cu scari de acces, sisteme de ghidaj si ancorare, etc. </w:t>
      </w:r>
    </w:p>
    <w:p w:rsidR="002A5F88" w:rsidRPr="008776A1" w:rsidRDefault="002A5F88" w:rsidP="002A5F88">
      <w:pPr>
        <w:ind w:firstLine="720"/>
        <w:jc w:val="both"/>
        <w:rPr>
          <w:rFonts w:ascii="Arial Narrow" w:hAnsi="Arial Narrow" w:cs="Arial"/>
        </w:rPr>
      </w:pPr>
      <w:r w:rsidRPr="008776A1">
        <w:rPr>
          <w:rFonts w:ascii="Arial Narrow" w:hAnsi="Arial Narrow" w:cs="Arial"/>
        </w:rPr>
        <w:t>Volumul de inmagazinare va fi de cca. 0.55 mc, ceea ce va permite acumularea periodica pe termen scurt (maxim 1/4 ore) a apei uzate menajere, astfel incat electropompa sa functioneze cu intermitente, dar numarul opririlor/pornirilor sa nu fie mai mare de 6/ora iar timpul de retentie sa fie scurt astfel incat sa nu apara fenomenul de descompunere a materiei organice. Electropompa submersibila va fi comandata de catre senzorii de nivel maxim/minim.</w:t>
      </w:r>
    </w:p>
    <w:p w:rsidR="002A5F88" w:rsidRPr="008776A1" w:rsidRDefault="002A5F88" w:rsidP="002A5F88">
      <w:pPr>
        <w:ind w:firstLine="720"/>
        <w:jc w:val="both"/>
        <w:rPr>
          <w:rFonts w:ascii="Arial Narrow" w:hAnsi="Arial Narrow" w:cs="Arial"/>
        </w:rPr>
      </w:pPr>
      <w:r w:rsidRPr="008776A1">
        <w:rPr>
          <w:rFonts w:ascii="Arial Narrow" w:hAnsi="Arial Narrow" w:cs="Arial"/>
        </w:rPr>
        <w:t>Apele uzate acumulate in aceasta statie de pompare vor fi pompate in caminul proiectat C72, prin intermediul unei conducte de refulare din teava de polietilena de inalta densitate ce va avea diametrul de 90 mm si lungimea de 345 m.</w:t>
      </w:r>
    </w:p>
    <w:p w:rsidR="002A5F88" w:rsidRPr="008776A1" w:rsidRDefault="002A5F88" w:rsidP="002A5F88">
      <w:pPr>
        <w:pStyle w:val="NoSpacing"/>
        <w:ind w:firstLine="720"/>
        <w:jc w:val="both"/>
        <w:rPr>
          <w:rFonts w:ascii="Arial Narrow" w:hAnsi="Arial Narrow" w:cs="Arial"/>
          <w:b/>
          <w:i/>
        </w:rPr>
      </w:pPr>
      <w:r w:rsidRPr="008776A1">
        <w:rPr>
          <w:rFonts w:ascii="Arial Narrow" w:hAnsi="Arial Narrow" w:cs="Arial"/>
          <w:b/>
          <w:i/>
        </w:rPr>
        <w:t>SP 6</w:t>
      </w:r>
    </w:p>
    <w:p w:rsidR="002A5F88" w:rsidRPr="008776A1" w:rsidRDefault="002A5F88" w:rsidP="002A5F88">
      <w:pPr>
        <w:ind w:firstLine="720"/>
        <w:jc w:val="both"/>
        <w:rPr>
          <w:rFonts w:ascii="Arial Narrow" w:hAnsi="Arial Narrow" w:cs="Arial"/>
        </w:rPr>
      </w:pPr>
      <w:r w:rsidRPr="008776A1">
        <w:rPr>
          <w:rFonts w:ascii="Arial Narrow" w:hAnsi="Arial Narrow" w:cs="Arial"/>
        </w:rPr>
        <w:t>Statia de pompare SP 6 va prelua apele uzate menajere provenite de la locuitorii de pe strada Copil 2 (cca. 75% din lungimea acesteia), in satul Cojasca. Aceasta va fi realizata din elemente de beton armat, integral prefabricate. Statia de pompare va fi livrata de catre producator cu toate instalatiile hidraulice, electrice si de automatizare, inclusiv utilajele de pompare. Statia de pompare va avea un diametru interior de 1.00 m si o inaltime totala de cca. 4.80 m. La partea superioara va fi prevazuta cu placa de acoperire si capac carosabil. Statia de pompare va fi prevazuta cu 1 + 1R electropompe submersibile pentru ape uzate, cu tocator, avand fiecare caracteristicile: Q = 1,50 mc/h,  H = 8,00 mCA, P</w:t>
      </w:r>
      <w:r w:rsidRPr="008776A1">
        <w:rPr>
          <w:rFonts w:ascii="Arial Narrow" w:hAnsi="Arial Narrow" w:cs="Arial"/>
          <w:vertAlign w:val="subscript"/>
        </w:rPr>
        <w:t>max</w:t>
      </w:r>
      <w:r w:rsidRPr="008776A1">
        <w:rPr>
          <w:rFonts w:ascii="Arial Narrow" w:hAnsi="Arial Narrow" w:cs="Arial"/>
        </w:rPr>
        <w:t xml:space="preserve"> = 2,50 kW. Statia de pompare va fi de asemenea prevazuta cu scari de acces, sisteme de ghidaj si ancorare, etc. </w:t>
      </w:r>
    </w:p>
    <w:p w:rsidR="002A5F88" w:rsidRPr="008776A1" w:rsidRDefault="002A5F88" w:rsidP="002A5F88">
      <w:pPr>
        <w:ind w:firstLine="720"/>
        <w:jc w:val="both"/>
        <w:rPr>
          <w:rFonts w:ascii="Arial Narrow" w:hAnsi="Arial Narrow" w:cs="Arial"/>
        </w:rPr>
      </w:pPr>
      <w:r w:rsidRPr="008776A1">
        <w:rPr>
          <w:rFonts w:ascii="Arial Narrow" w:hAnsi="Arial Narrow" w:cs="Arial"/>
        </w:rPr>
        <w:t>Volumul de inmagazinare va fi de cca. 0.55 mc, ceea ce va permite acumularea periodica pe termen scurt (maxim 1/4 ore) a apei uzate menajere, astfel incat electropompa sa functioneze cu intermitente, dar numarul opririlor/pornirilor sa nu fie mai mare de 6/ora iar timpul de retentie sa fie scurt astfel incat sa nu apara fenomenul de descompunere a materiei organice. Electropompa submersibila va fi comandata de catre senzorii de nivel maxim/minim.</w:t>
      </w:r>
    </w:p>
    <w:p w:rsidR="002A5F88" w:rsidRPr="008776A1" w:rsidRDefault="002A5F88" w:rsidP="002A5F88">
      <w:pPr>
        <w:ind w:firstLine="720"/>
        <w:jc w:val="both"/>
        <w:rPr>
          <w:rFonts w:ascii="Arial Narrow" w:hAnsi="Arial Narrow" w:cs="Arial"/>
        </w:rPr>
      </w:pPr>
      <w:r w:rsidRPr="008776A1">
        <w:rPr>
          <w:rFonts w:ascii="Arial Narrow" w:hAnsi="Arial Narrow" w:cs="Arial"/>
        </w:rPr>
        <w:t>Apele uzate acumulate in aceasta statie de pompare vor fi pompate in caminul proiectat C109, prin intermediul unei conducte de refulare din teava de polietilena de inalta densitate ce va avea diametrul de 90 mm si lungimea de 385 m.</w:t>
      </w:r>
    </w:p>
    <w:p w:rsidR="002A5F88" w:rsidRPr="008776A1" w:rsidRDefault="002A5F88" w:rsidP="002A5F88">
      <w:pPr>
        <w:pStyle w:val="NoSpacing"/>
        <w:ind w:firstLine="720"/>
        <w:jc w:val="both"/>
        <w:rPr>
          <w:rFonts w:ascii="Arial Narrow" w:hAnsi="Arial Narrow" w:cs="Arial"/>
          <w:b/>
          <w:i/>
        </w:rPr>
      </w:pPr>
      <w:r w:rsidRPr="008776A1">
        <w:rPr>
          <w:rFonts w:ascii="Arial Narrow" w:hAnsi="Arial Narrow" w:cs="Arial"/>
          <w:b/>
          <w:i/>
        </w:rPr>
        <w:t>SP 7</w:t>
      </w:r>
    </w:p>
    <w:p w:rsidR="002A5F88" w:rsidRPr="008776A1" w:rsidRDefault="002A5F88" w:rsidP="002A5F88">
      <w:pPr>
        <w:ind w:firstLine="720"/>
        <w:jc w:val="both"/>
        <w:rPr>
          <w:rFonts w:ascii="Arial Narrow" w:hAnsi="Arial Narrow" w:cs="Arial"/>
        </w:rPr>
      </w:pPr>
      <w:r w:rsidRPr="008776A1">
        <w:rPr>
          <w:rFonts w:ascii="Arial Narrow" w:hAnsi="Arial Narrow" w:cs="Arial"/>
        </w:rPr>
        <w:t xml:space="preserve">Statia de pompare SP 7 va prelua apele uzate menajere provenite de la locuitorii de pe strada Copil 2 (cca. 25% din lungimea acesteia) si de pe strada Radulescu, in satul Cojasca. Aceasta va fi realizata din elemente de beton armat, integral prefabricate. Statia de pompare va fi livrata de catre producator cu toate instalatiile hidraulice, electrice si de automatizare, inclusiv utilajele de pompare. Statia de pompare va avea un diametru interior de 1.00 m si o inaltime totala de cca. 4.50 m. La partea superioara va fi prevazuta cu placa de acoperire si capac carosabil. Statia de pompare va fi </w:t>
      </w:r>
      <w:r w:rsidRPr="008776A1">
        <w:rPr>
          <w:rFonts w:ascii="Arial Narrow" w:hAnsi="Arial Narrow" w:cs="Arial"/>
        </w:rPr>
        <w:lastRenderedPageBreak/>
        <w:t>prevazuta cu 1 + 1R electropompe submersibile pentru ape uzate, cu tocator, avand fiecare caracteristicile: Q = 1,20 mc/h,  H = 8,50 mCA, P</w:t>
      </w:r>
      <w:r w:rsidRPr="008776A1">
        <w:rPr>
          <w:rFonts w:ascii="Arial Narrow" w:hAnsi="Arial Narrow" w:cs="Arial"/>
          <w:vertAlign w:val="subscript"/>
        </w:rPr>
        <w:t>max</w:t>
      </w:r>
      <w:r w:rsidRPr="008776A1">
        <w:rPr>
          <w:rFonts w:ascii="Arial Narrow" w:hAnsi="Arial Narrow" w:cs="Arial"/>
        </w:rPr>
        <w:t xml:space="preserve"> = 2,50 kW. Statia de pompare va fi de asemenea prevazuta cu scari de acces, sisteme de ghidaj si ancorare, etc. </w:t>
      </w:r>
    </w:p>
    <w:p w:rsidR="002A5F88" w:rsidRPr="008776A1" w:rsidRDefault="002A5F88" w:rsidP="002A5F88">
      <w:pPr>
        <w:ind w:firstLine="720"/>
        <w:jc w:val="both"/>
        <w:rPr>
          <w:rFonts w:ascii="Arial Narrow" w:hAnsi="Arial Narrow" w:cs="Arial"/>
        </w:rPr>
      </w:pPr>
      <w:r w:rsidRPr="008776A1">
        <w:rPr>
          <w:rFonts w:ascii="Arial Narrow" w:hAnsi="Arial Narrow" w:cs="Arial"/>
        </w:rPr>
        <w:t>Volumul de inmagazinare va fi de cca. 0.55 mc, ceea ce va permite acumularea periodica pe termen scurt (maxim 1/4 ore) a apei uzate menajere, astfel incat electropompa sa functioneze cu intermitente, dar numarul opririlor/pornirilor sa nu fie mai mare de 6/ora iar timpul de retentie sa fie scurt astfel incat sa nu apara fenomenul de descompunere a materiei organice. Electropompa submersibila va fi comandata de catre senzorii de nivel maxim/minim.</w:t>
      </w:r>
    </w:p>
    <w:p w:rsidR="002A5F88" w:rsidRPr="008776A1" w:rsidRDefault="002A5F88" w:rsidP="002A5F88">
      <w:pPr>
        <w:ind w:firstLine="720"/>
        <w:jc w:val="both"/>
        <w:rPr>
          <w:rFonts w:ascii="Arial Narrow" w:hAnsi="Arial Narrow" w:cs="Arial"/>
        </w:rPr>
      </w:pPr>
      <w:r w:rsidRPr="008776A1">
        <w:rPr>
          <w:rFonts w:ascii="Arial Narrow" w:hAnsi="Arial Narrow" w:cs="Arial"/>
        </w:rPr>
        <w:t>Apele uzate acumulate in aceasta statie de pompare vor fi pompate in caminul proiectat C109, prin intermediul unei conducte de refulare din teava de polietilena de inalta densitate ce va avea diametrul de 75 mm si lungimea de 445 m.</w:t>
      </w:r>
    </w:p>
    <w:p w:rsidR="002A5F88" w:rsidRPr="008776A1" w:rsidRDefault="002A5F88" w:rsidP="002A5F88">
      <w:pPr>
        <w:pStyle w:val="NoSpacing"/>
        <w:ind w:firstLine="720"/>
        <w:jc w:val="both"/>
        <w:rPr>
          <w:rFonts w:ascii="Arial Narrow" w:hAnsi="Arial Narrow" w:cs="Arial"/>
          <w:b/>
          <w:i/>
        </w:rPr>
      </w:pPr>
      <w:r w:rsidRPr="008776A1">
        <w:rPr>
          <w:rFonts w:ascii="Arial Narrow" w:hAnsi="Arial Narrow" w:cs="Arial"/>
          <w:b/>
          <w:i/>
        </w:rPr>
        <w:t>SP 8</w:t>
      </w:r>
    </w:p>
    <w:p w:rsidR="002A5F88" w:rsidRPr="008776A1" w:rsidRDefault="002A5F88" w:rsidP="002A5F88">
      <w:pPr>
        <w:ind w:firstLine="720"/>
        <w:jc w:val="both"/>
        <w:rPr>
          <w:rFonts w:ascii="Arial Narrow" w:hAnsi="Arial Narrow" w:cs="Arial"/>
        </w:rPr>
      </w:pPr>
      <w:r w:rsidRPr="008776A1">
        <w:rPr>
          <w:rFonts w:ascii="Arial Narrow" w:hAnsi="Arial Narrow" w:cs="Arial"/>
        </w:rPr>
        <w:t>Statia de pompare SP 8 va prelua apele uzate menajere provenite de la locuitorii de pe strada Durbaci, in satul Cojasca. Aceasta va fi realizata din elemente de beton armat, integral prefabricate. Statia de pompare va fi livrata de catre producator cu toate instalatiile hidraulice, electrice si de automatizare, inclusiv utilajele de pompare. Statia de pompare va avea un diametru interior de 1.00 m si o inaltime totala de cca. 4.90 m. La partea superioara va fi prevazuta cu placa de acoperire si capac carosabil. Statia de pompare va fi prevazuta cu 1 + 1R electropompe submersibile pentru ape uzate, cu tocator, avand fiecare caracteristicile: Q = 1,40 mc/h,  H = 7,50 mCA, P</w:t>
      </w:r>
      <w:r w:rsidRPr="008776A1">
        <w:rPr>
          <w:rFonts w:ascii="Arial Narrow" w:hAnsi="Arial Narrow" w:cs="Arial"/>
          <w:vertAlign w:val="subscript"/>
        </w:rPr>
        <w:t>max</w:t>
      </w:r>
      <w:r w:rsidRPr="008776A1">
        <w:rPr>
          <w:rFonts w:ascii="Arial Narrow" w:hAnsi="Arial Narrow" w:cs="Arial"/>
        </w:rPr>
        <w:t xml:space="preserve"> = 2,50 kW. Statia de pompare va fi de asemenea prevazuta cu scari de acces, sisteme de ghidaj si ancorare, etc. </w:t>
      </w:r>
    </w:p>
    <w:p w:rsidR="002A5F88" w:rsidRPr="008776A1" w:rsidRDefault="002A5F88" w:rsidP="002A5F88">
      <w:pPr>
        <w:ind w:firstLine="720"/>
        <w:jc w:val="both"/>
        <w:rPr>
          <w:rFonts w:ascii="Arial Narrow" w:hAnsi="Arial Narrow" w:cs="Arial"/>
        </w:rPr>
      </w:pPr>
      <w:r w:rsidRPr="008776A1">
        <w:rPr>
          <w:rFonts w:ascii="Arial Narrow" w:hAnsi="Arial Narrow" w:cs="Arial"/>
        </w:rPr>
        <w:t>Volumul de inmagazinare va fi de cca. 0.55 mc, ceea ce va permite acumularea periodica pe termen scurt (maxim 1/4 ore) a apei uzate menajere, astfel incat electropompa sa functioneze cu intermitente, dar numarul opririlor/pornirilor sa nu fie mai mare de 6/ora iar timpul de retentie sa fie scurt astfel incat sa nu apara fenomenul de descompunere a materiei organice. Electropompa submersibila va fi comandata de catre senzorii de nivel maxim/minim.</w:t>
      </w:r>
    </w:p>
    <w:p w:rsidR="002A5F88" w:rsidRPr="008776A1" w:rsidRDefault="002A5F88" w:rsidP="002A5F88">
      <w:pPr>
        <w:ind w:firstLine="720"/>
        <w:jc w:val="both"/>
        <w:rPr>
          <w:rFonts w:ascii="Arial Narrow" w:hAnsi="Arial Narrow" w:cs="Arial"/>
        </w:rPr>
      </w:pPr>
      <w:r w:rsidRPr="008776A1">
        <w:rPr>
          <w:rFonts w:ascii="Arial Narrow" w:hAnsi="Arial Narrow" w:cs="Arial"/>
        </w:rPr>
        <w:t>Apele uzate acumulate in aceasta statie de pompare vor fi pompate in caminul proiectat C148, prin intermediul unei conducte de refulare din teava de polietilena de inalta densitate ce va avea diametrul de 90 mm si lungimea de 315 m.</w:t>
      </w:r>
    </w:p>
    <w:p w:rsidR="002A5F88" w:rsidRPr="008776A1" w:rsidRDefault="002A5F88" w:rsidP="002A5F88">
      <w:pPr>
        <w:pStyle w:val="NoSpacing"/>
        <w:ind w:firstLine="720"/>
        <w:jc w:val="both"/>
        <w:rPr>
          <w:rFonts w:ascii="Arial Narrow" w:hAnsi="Arial Narrow" w:cs="Arial"/>
          <w:b/>
          <w:i/>
        </w:rPr>
      </w:pPr>
      <w:r w:rsidRPr="008776A1">
        <w:rPr>
          <w:rFonts w:ascii="Arial Narrow" w:hAnsi="Arial Narrow" w:cs="Arial"/>
          <w:b/>
          <w:i/>
        </w:rPr>
        <w:t>SP 9</w:t>
      </w:r>
    </w:p>
    <w:p w:rsidR="002A5F88" w:rsidRPr="008776A1" w:rsidRDefault="002A5F88" w:rsidP="002A5F88">
      <w:pPr>
        <w:ind w:firstLine="720"/>
        <w:jc w:val="both"/>
        <w:rPr>
          <w:rFonts w:ascii="Arial Narrow" w:hAnsi="Arial Narrow" w:cs="Arial"/>
        </w:rPr>
      </w:pPr>
      <w:r w:rsidRPr="008776A1">
        <w:rPr>
          <w:rFonts w:ascii="Arial Narrow" w:hAnsi="Arial Narrow" w:cs="Arial"/>
        </w:rPr>
        <w:t>Statia de pompare SP 9 va prelua apele uzate menajere provenite de la locuitorii de pe strada Spre Bilciuresti, in satul Iazu. Aceasta va fi realizata din elemente de beton armat, integral prefabricate. Statia de pompare va fi livrata de catre producator cu toate instalatiile hidraulice, electrice si de automatizare, inclusiv utilajele de pompare. Statia de pompare va avea un diametru interior de 1.50 m si o inaltime totala de cca. 5.00 m. La partea superioara va fi prevazuta cu placa de acoperire si capac carosabil. Statia de pompare va fi prevazuta cu 1 + 1R electropompe submersibile pentru ape uzate, cu tocator, avand fiecare caracteristicile: Q = 6,40 mc/h,  H = 9,00 mCA, P</w:t>
      </w:r>
      <w:r w:rsidRPr="008776A1">
        <w:rPr>
          <w:rFonts w:ascii="Arial Narrow" w:hAnsi="Arial Narrow" w:cs="Arial"/>
          <w:vertAlign w:val="subscript"/>
        </w:rPr>
        <w:t>max</w:t>
      </w:r>
      <w:r w:rsidRPr="008776A1">
        <w:rPr>
          <w:rFonts w:ascii="Arial Narrow" w:hAnsi="Arial Narrow" w:cs="Arial"/>
        </w:rPr>
        <w:t xml:space="preserve"> = 3,50 kW. Statia de pompare va fi de asemenea prevazuta cu scari de acces, sisteme de ghidaj si ancorare, etc. </w:t>
      </w:r>
    </w:p>
    <w:p w:rsidR="002A5F88" w:rsidRPr="008776A1" w:rsidRDefault="002A5F88" w:rsidP="002A5F88">
      <w:pPr>
        <w:ind w:firstLine="720"/>
        <w:jc w:val="both"/>
        <w:rPr>
          <w:rFonts w:ascii="Arial Narrow" w:hAnsi="Arial Narrow" w:cs="Arial"/>
        </w:rPr>
      </w:pPr>
      <w:r w:rsidRPr="008776A1">
        <w:rPr>
          <w:rFonts w:ascii="Arial Narrow" w:hAnsi="Arial Narrow" w:cs="Arial"/>
        </w:rPr>
        <w:t>Volumul de inmagazinare va fi de cca. 1.50 mc, ceea ce va permite acumularea periodica pe termen scurt (maxim 1/4 ore) a apei uzate menajere, astfel incat electropompa sa functioneze cu intermitente, dar numarul opririlor/pornirilor sa nu fie mai mare de 6/ora iar timpul de retentie sa fie scurt astfel incat sa nu apara fenomenul de descompunere a materiei organice. Electropompa submersibila va fi comandata de catre senzorii de nivel maxim/minim.</w:t>
      </w:r>
    </w:p>
    <w:p w:rsidR="002A5F88" w:rsidRPr="008776A1" w:rsidRDefault="002A5F88" w:rsidP="002A5F88">
      <w:pPr>
        <w:ind w:firstLine="720"/>
        <w:jc w:val="both"/>
        <w:rPr>
          <w:rFonts w:ascii="Arial Narrow" w:hAnsi="Arial Narrow" w:cs="Arial"/>
        </w:rPr>
      </w:pPr>
      <w:r w:rsidRPr="008776A1">
        <w:rPr>
          <w:rFonts w:ascii="Arial Narrow" w:hAnsi="Arial Narrow" w:cs="Arial"/>
        </w:rPr>
        <w:t>Apele uzate acumulate in aceasta statie de pompare vor fi pompate in caminul proiectat C184, prin intermediul unei conducte de refulare din teava de polietilena de inalta densitate ce va avea diametrul de 110 mm si lungimea de 235 m.</w:t>
      </w:r>
    </w:p>
    <w:p w:rsidR="002A5F88" w:rsidRPr="008776A1" w:rsidRDefault="002A5F88" w:rsidP="002A5F88">
      <w:pPr>
        <w:pStyle w:val="NoSpacing"/>
        <w:ind w:firstLine="720"/>
        <w:jc w:val="both"/>
        <w:rPr>
          <w:rFonts w:ascii="Arial Narrow" w:hAnsi="Arial Narrow" w:cs="Arial"/>
          <w:b/>
          <w:i/>
        </w:rPr>
      </w:pPr>
      <w:r w:rsidRPr="008776A1">
        <w:rPr>
          <w:rFonts w:ascii="Arial Narrow" w:hAnsi="Arial Narrow" w:cs="Arial"/>
          <w:b/>
          <w:i/>
        </w:rPr>
        <w:t>SP 10</w:t>
      </w:r>
    </w:p>
    <w:p w:rsidR="002A5F88" w:rsidRPr="008776A1" w:rsidRDefault="002A5F88" w:rsidP="002A5F88">
      <w:pPr>
        <w:ind w:firstLine="720"/>
        <w:jc w:val="both"/>
        <w:rPr>
          <w:rFonts w:ascii="Arial Narrow" w:hAnsi="Arial Narrow" w:cs="Arial"/>
        </w:rPr>
      </w:pPr>
      <w:r w:rsidRPr="008776A1">
        <w:rPr>
          <w:rFonts w:ascii="Arial Narrow" w:hAnsi="Arial Narrow" w:cs="Arial"/>
        </w:rPr>
        <w:lastRenderedPageBreak/>
        <w:t>Statia de pompare SP 10 va prelua apele uzate menajere provenite de la locuitorii de pe strada Spre Ghimpati, in satul Iazu. Aceasta va fi realizata din elemente de beton armat, integral prefabricate. Statia de pompare va fi livrata de catre producator cu toate instalatiile hidraulice, electrice si de automatizare, inclusiv utilajele de pompare. Statia de pompare va avea un diametru interior de 1.50 m si o inaltime totala de cca. 4.20 m. La partea superioara va fi prevazuta cu placa de acoperire si capac carosabil. Statia de pompare va fi prevazuta cu 1 + 1R electropompe submersibile pentru ape uzate, cu tocator, avand fiecare caracteristicile: Q = 3,80 mc/h,  H = 10,00 mCA, P</w:t>
      </w:r>
      <w:r w:rsidRPr="008776A1">
        <w:rPr>
          <w:rFonts w:ascii="Arial Narrow" w:hAnsi="Arial Narrow" w:cs="Arial"/>
          <w:vertAlign w:val="subscript"/>
        </w:rPr>
        <w:t>max</w:t>
      </w:r>
      <w:r w:rsidRPr="008776A1">
        <w:rPr>
          <w:rFonts w:ascii="Arial Narrow" w:hAnsi="Arial Narrow" w:cs="Arial"/>
        </w:rPr>
        <w:t xml:space="preserve"> = 3,50 kW. Statia de pompare va fi de asemenea prevazuta cu scari de acces, sisteme de ghidaj si ancorare, etc. </w:t>
      </w:r>
    </w:p>
    <w:p w:rsidR="002A5F88" w:rsidRPr="008776A1" w:rsidRDefault="002A5F88" w:rsidP="002A5F88">
      <w:pPr>
        <w:ind w:firstLine="720"/>
        <w:jc w:val="both"/>
        <w:rPr>
          <w:rFonts w:ascii="Arial Narrow" w:hAnsi="Arial Narrow" w:cs="Arial"/>
        </w:rPr>
      </w:pPr>
      <w:r w:rsidRPr="008776A1">
        <w:rPr>
          <w:rFonts w:ascii="Arial Narrow" w:hAnsi="Arial Narrow" w:cs="Arial"/>
        </w:rPr>
        <w:t>Volumul de inmagazinare va fi de cca. 1.50 mc, ceea ce va permite acumularea periodica pe termen scurt (maxim 1/4 ore) a apei uzate menajere, astfel incat electropompa sa functioneze cu intermitente, dar numarul opririlor/pornirilor sa nu fie mai mare de 6/ora iar timpul de retentie sa fie scurt astfel incat sa nu apara fenomenul de descompunere a materiei organice. Electropompa submersibila va fi comandata de catre senzorii de nivel maxim/minim.</w:t>
      </w:r>
    </w:p>
    <w:p w:rsidR="002A5F88" w:rsidRPr="008776A1" w:rsidRDefault="002A5F88" w:rsidP="002A5F88">
      <w:pPr>
        <w:ind w:firstLine="720"/>
        <w:jc w:val="both"/>
        <w:rPr>
          <w:rFonts w:ascii="Arial Narrow" w:hAnsi="Arial Narrow" w:cs="Arial"/>
        </w:rPr>
      </w:pPr>
      <w:r w:rsidRPr="008776A1">
        <w:rPr>
          <w:rFonts w:ascii="Arial Narrow" w:hAnsi="Arial Narrow" w:cs="Arial"/>
        </w:rPr>
        <w:t>Apele uzate acumulate in aceasta statie de pompare vor fi pompate in caminul proiectat C199, prin intermediul unei conducte de refulare din teava de polietilena de inalta densitate ce va avea diametrul de 110 mm si lungimea de 725 m.</w:t>
      </w:r>
    </w:p>
    <w:p w:rsidR="002A5F88" w:rsidRPr="008776A1" w:rsidRDefault="002A5F88" w:rsidP="002A5F88">
      <w:pPr>
        <w:pStyle w:val="NoSpacing"/>
        <w:ind w:firstLine="720"/>
        <w:jc w:val="both"/>
        <w:rPr>
          <w:rFonts w:ascii="Arial Narrow" w:hAnsi="Arial Narrow" w:cs="Arial"/>
          <w:b/>
          <w:i/>
        </w:rPr>
      </w:pPr>
      <w:r w:rsidRPr="008776A1">
        <w:rPr>
          <w:rFonts w:ascii="Arial Narrow" w:hAnsi="Arial Narrow" w:cs="Arial"/>
          <w:b/>
          <w:i/>
        </w:rPr>
        <w:t>SP 11</w:t>
      </w:r>
    </w:p>
    <w:p w:rsidR="002A5F88" w:rsidRPr="008776A1" w:rsidRDefault="002A5F88" w:rsidP="002A5F88">
      <w:pPr>
        <w:ind w:firstLine="720"/>
        <w:jc w:val="both"/>
        <w:rPr>
          <w:rFonts w:ascii="Arial Narrow" w:hAnsi="Arial Narrow" w:cs="Arial"/>
        </w:rPr>
      </w:pPr>
      <w:r w:rsidRPr="008776A1">
        <w:rPr>
          <w:rFonts w:ascii="Arial Narrow" w:hAnsi="Arial Narrow" w:cs="Arial"/>
        </w:rPr>
        <w:t>Statia de pompare SP 11 va prelua apele uzate menajere provenite de la locuitorii din zona drumului judetea DJ 711, in satul Iazu. Aceasta va fi realizata din elemente de beton armat, integral prefabricate. Statia de pompare va fi livrata de catre producator cu toate instalatiile hidraulice, electrice si de automatizare, inclusiv utilajele de pompare. Statia de pompare va avea un diametru interior de 1.00 m si o inaltime totala de cca. 4.90 m. La partea superioara va fi prevazuta cu placa de acoperire si capac carosabil. Statia de pompare va fi prevazuta cu 1 + 1R electropompe submersibile pentru ape uzate, cu tocator, avand fiecare caracteristicile: Q = 1,70 mc/h,  H = 10,00 mCA, P</w:t>
      </w:r>
      <w:r w:rsidRPr="008776A1">
        <w:rPr>
          <w:rFonts w:ascii="Arial Narrow" w:hAnsi="Arial Narrow" w:cs="Arial"/>
          <w:vertAlign w:val="subscript"/>
        </w:rPr>
        <w:t>max</w:t>
      </w:r>
      <w:r w:rsidRPr="008776A1">
        <w:rPr>
          <w:rFonts w:ascii="Arial Narrow" w:hAnsi="Arial Narrow" w:cs="Arial"/>
        </w:rPr>
        <w:t xml:space="preserve"> = 2,50 kW. Statia de pompare va fi de asemenea prevazuta cu scari de acces, sisteme de ghidaj si ancorare, etc. </w:t>
      </w:r>
    </w:p>
    <w:p w:rsidR="002A5F88" w:rsidRPr="008776A1" w:rsidRDefault="002A5F88" w:rsidP="002A5F88">
      <w:pPr>
        <w:ind w:firstLine="720"/>
        <w:jc w:val="both"/>
        <w:rPr>
          <w:rFonts w:ascii="Arial Narrow" w:hAnsi="Arial Narrow" w:cs="Arial"/>
        </w:rPr>
      </w:pPr>
      <w:r w:rsidRPr="008776A1">
        <w:rPr>
          <w:rFonts w:ascii="Arial Narrow" w:hAnsi="Arial Narrow" w:cs="Arial"/>
        </w:rPr>
        <w:t>Volumul de inmagazinare va fi de cca. 0.55 mc, ceea ce va permite acumularea periodica pe termen scurt (maxim 1/4 ore) a apei uzate menajere, astfel incat electropompa sa functioneze cu intermitente, dar numarul opririlor/pornirilor sa nu fie mai mare de 6/ora iar timpul de retentie sa fie scurt astfel incat sa nu apara fenomenul de descompunere a materiei organice. Electropompa submersibila va fi comandata de catre senzorii de nivel maxim/minim.</w:t>
      </w:r>
    </w:p>
    <w:p w:rsidR="002A5F88" w:rsidRPr="008776A1" w:rsidRDefault="002A5F88" w:rsidP="002A5F88">
      <w:pPr>
        <w:ind w:firstLine="720"/>
        <w:jc w:val="both"/>
        <w:rPr>
          <w:rFonts w:ascii="Arial Narrow" w:hAnsi="Arial Narrow" w:cs="Arial"/>
        </w:rPr>
      </w:pPr>
      <w:r w:rsidRPr="008776A1">
        <w:rPr>
          <w:rFonts w:ascii="Arial Narrow" w:hAnsi="Arial Narrow" w:cs="Arial"/>
        </w:rPr>
        <w:t>Apele uzate acumulate in aceasta statie de pompare vor fi pompate in caminul proiectat C157, prin intermediul unei conducte de refulare din teava de polietilena de inalta densitate ce va avea diametrul de 90 mm si lungimea de 598 m.</w:t>
      </w:r>
    </w:p>
    <w:p w:rsidR="002A5F88" w:rsidRPr="008776A1" w:rsidRDefault="002A5F88" w:rsidP="002A5F88">
      <w:pPr>
        <w:pStyle w:val="NoSpacing"/>
        <w:ind w:firstLine="720"/>
        <w:jc w:val="both"/>
        <w:rPr>
          <w:rFonts w:ascii="Arial Narrow" w:hAnsi="Arial Narrow" w:cs="Arial"/>
          <w:b/>
          <w:i/>
        </w:rPr>
      </w:pPr>
      <w:r w:rsidRPr="008776A1">
        <w:rPr>
          <w:rFonts w:ascii="Arial Narrow" w:hAnsi="Arial Narrow" w:cs="Arial"/>
          <w:b/>
          <w:i/>
        </w:rPr>
        <w:t>SP 12</w:t>
      </w:r>
    </w:p>
    <w:p w:rsidR="002A5F88" w:rsidRPr="008776A1" w:rsidRDefault="002A5F88" w:rsidP="002A5F88">
      <w:pPr>
        <w:ind w:firstLine="720"/>
        <w:jc w:val="both"/>
        <w:rPr>
          <w:rFonts w:ascii="Arial Narrow" w:hAnsi="Arial Narrow" w:cs="Arial"/>
        </w:rPr>
      </w:pPr>
      <w:r w:rsidRPr="008776A1">
        <w:rPr>
          <w:rFonts w:ascii="Arial Narrow" w:hAnsi="Arial Narrow" w:cs="Arial"/>
        </w:rPr>
        <w:t xml:space="preserve">Statia de pompare SP 12 va prelua toate apele uzate menajere provenite din localitatea Iazu. </w:t>
      </w:r>
    </w:p>
    <w:p w:rsidR="002A5F88" w:rsidRPr="008776A1" w:rsidRDefault="002A5F88" w:rsidP="002A5F88">
      <w:pPr>
        <w:ind w:firstLine="720"/>
        <w:jc w:val="both"/>
        <w:rPr>
          <w:rFonts w:ascii="Arial Narrow" w:hAnsi="Arial Narrow" w:cs="Arial"/>
        </w:rPr>
      </w:pPr>
      <w:r w:rsidRPr="008776A1">
        <w:rPr>
          <w:rFonts w:ascii="Arial Narrow" w:hAnsi="Arial Narrow" w:cs="Arial"/>
        </w:rPr>
        <w:t>Construcţia staţiei de pompare ape uzate menajere este sub forma unui tub din beton armat cu pereţi şi radier din beton armat. Construcţia se execută  în cheson deschis. Chesonul este alcătuit din două tronsoane, unul constant care cuprinde şi cuţitul cu partea metalică pentru înaintare în teren şi unul variabil funcţie de adâncimea staţiei şi care cuprinde, construite din el, pasarela din beton armat pentru amplasarea pompelor, precum şi un buzunar, tot din beton armat,  în zona de intrare a conductei de canalizare gravitationala.</w:t>
      </w:r>
    </w:p>
    <w:p w:rsidR="002A5F88" w:rsidRPr="008776A1" w:rsidRDefault="002A5F88" w:rsidP="002A5F88">
      <w:pPr>
        <w:ind w:firstLine="720"/>
        <w:jc w:val="both"/>
        <w:rPr>
          <w:rFonts w:ascii="Arial Narrow" w:hAnsi="Arial Narrow" w:cs="Arial"/>
        </w:rPr>
      </w:pPr>
      <w:r w:rsidRPr="008776A1">
        <w:rPr>
          <w:rFonts w:ascii="Arial Narrow" w:hAnsi="Arial Narrow" w:cs="Arial"/>
        </w:rPr>
        <w:t>Statia de pompare va fi prevazuta cu 1A + 1R electropompe submersibile pentru ape uzate, cu tocator, avand fiecare caracteristicile: Q</w:t>
      </w:r>
      <w:r w:rsidRPr="008776A1">
        <w:rPr>
          <w:rFonts w:ascii="Arial Narrow" w:hAnsi="Arial Narrow" w:cs="Arial"/>
          <w:vertAlign w:val="subscript"/>
        </w:rPr>
        <w:t>uz orar max</w:t>
      </w:r>
      <w:r w:rsidRPr="008776A1">
        <w:rPr>
          <w:rFonts w:ascii="Arial Narrow" w:hAnsi="Arial Narrow" w:cs="Arial"/>
        </w:rPr>
        <w:t xml:space="preserve"> = 17,00 mc/h, H = 14,00 mCA, P</w:t>
      </w:r>
      <w:r w:rsidRPr="008776A1">
        <w:rPr>
          <w:rFonts w:ascii="Arial Narrow" w:hAnsi="Arial Narrow" w:cs="Arial"/>
          <w:vertAlign w:val="subscript"/>
        </w:rPr>
        <w:t>max</w:t>
      </w:r>
      <w:r w:rsidRPr="008776A1">
        <w:rPr>
          <w:rFonts w:ascii="Arial Narrow" w:hAnsi="Arial Narrow" w:cs="Arial"/>
        </w:rPr>
        <w:t xml:space="preserve"> = 4,50 kW. Statia de pompare va fi de asemenea prevazuta cu scari de acces, sisteme de ghidaj si ancorare, etc. </w:t>
      </w:r>
    </w:p>
    <w:p w:rsidR="002A5F88" w:rsidRPr="008776A1" w:rsidRDefault="002A5F88" w:rsidP="002A5F88">
      <w:pPr>
        <w:ind w:firstLine="720"/>
        <w:jc w:val="both"/>
        <w:rPr>
          <w:rFonts w:ascii="Arial Narrow" w:hAnsi="Arial Narrow" w:cs="Arial"/>
          <w:lang w:val="it-IT"/>
        </w:rPr>
      </w:pPr>
      <w:r w:rsidRPr="008776A1">
        <w:rPr>
          <w:rFonts w:ascii="Arial Narrow" w:hAnsi="Arial Narrow" w:cs="Arial"/>
        </w:rPr>
        <w:lastRenderedPageBreak/>
        <w:t>Volumul de inmagazinare va permite acumularea periodica pe termen scurt (maxim ½ ore) a apei uzate menajere (la etapa finala odata cu extinderea retelei de canalizare), astfel incat electropompa sa functioneze cu intermitente, dar numarul opririlor/pornirilor sa nu fie mai mare de 6/ora. Electropompa submersibila va fi comandata de catre senzorii de nivel maxim/minim.</w:t>
      </w:r>
    </w:p>
    <w:p w:rsidR="002A5F88" w:rsidRPr="008776A1" w:rsidRDefault="002A5F88" w:rsidP="00DA228A">
      <w:pPr>
        <w:pStyle w:val="BodyText2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Narrow" w:hAnsi="Arial Narrow" w:cs="Arial"/>
        </w:rPr>
      </w:pPr>
      <w:r>
        <w:rPr>
          <w:rFonts w:ascii="Arial Narrow" w:hAnsi="Arial Narrow" w:cs="Arial"/>
          <w:lang w:val="ro-RO"/>
        </w:rPr>
        <w:tab/>
      </w:r>
      <w:proofErr w:type="spellStart"/>
      <w:r w:rsidRPr="008776A1">
        <w:rPr>
          <w:rFonts w:ascii="Arial Narrow" w:hAnsi="Arial Narrow" w:cs="Arial"/>
        </w:rPr>
        <w:t>Apele</w:t>
      </w:r>
      <w:proofErr w:type="spellEnd"/>
      <w:r w:rsidRPr="008776A1">
        <w:rPr>
          <w:rFonts w:ascii="Arial Narrow" w:hAnsi="Arial Narrow" w:cs="Arial"/>
        </w:rPr>
        <w:t xml:space="preserve"> </w:t>
      </w:r>
      <w:proofErr w:type="spellStart"/>
      <w:r w:rsidRPr="008776A1">
        <w:rPr>
          <w:rFonts w:ascii="Arial Narrow" w:hAnsi="Arial Narrow" w:cs="Arial"/>
        </w:rPr>
        <w:t>uzate</w:t>
      </w:r>
      <w:proofErr w:type="spellEnd"/>
      <w:r w:rsidRPr="008776A1">
        <w:rPr>
          <w:rFonts w:ascii="Arial Narrow" w:hAnsi="Arial Narrow" w:cs="Arial"/>
        </w:rPr>
        <w:t xml:space="preserve"> </w:t>
      </w:r>
      <w:proofErr w:type="spellStart"/>
      <w:r w:rsidRPr="008776A1">
        <w:rPr>
          <w:rFonts w:ascii="Arial Narrow" w:hAnsi="Arial Narrow" w:cs="Arial"/>
        </w:rPr>
        <w:t>acumulate</w:t>
      </w:r>
      <w:proofErr w:type="spellEnd"/>
      <w:r w:rsidRPr="008776A1">
        <w:rPr>
          <w:rFonts w:ascii="Arial Narrow" w:hAnsi="Arial Narrow" w:cs="Arial"/>
        </w:rPr>
        <w:t xml:space="preserve"> in aceasta statie de pompare vor fi pompate in caminul proiectat C148, prin intermediul unei conducte de refulare din teava de polietilena de inalta densitate ce va avea diametrul de 160 mm si lungimea de 505 m si o conducta din otel Dn 150 mm, in lungime de 46 m ce va supratraversa canalul de derivatie Ialomita-Colentina pe o lungime de cca. 20 m. Supratraversarea se va efectua cu conducta metalica termoizolata si vopsita anticoroziv. Conducta va fi atasata de podul existent cu sisteme speciale de prindere si rezemare.</w:t>
      </w:r>
    </w:p>
    <w:p w:rsidR="001417D7" w:rsidRDefault="001417D7" w:rsidP="004F273D">
      <w:pPr>
        <w:spacing w:after="0" w:line="240" w:lineRule="auto"/>
        <w:jc w:val="both"/>
        <w:rPr>
          <w:rFonts w:ascii="Times New Roman" w:hAnsi="Times New Roman" w:cs="Times New Roman"/>
          <w:sz w:val="24"/>
          <w:szCs w:val="24"/>
        </w:rPr>
      </w:pPr>
    </w:p>
    <w:p w:rsidR="0087768A" w:rsidRPr="00200942" w:rsidRDefault="0087768A" w:rsidP="004F273D">
      <w:pPr>
        <w:spacing w:after="0" w:line="240" w:lineRule="auto"/>
        <w:jc w:val="both"/>
        <w:rPr>
          <w:rFonts w:ascii="Times New Roman" w:eastAsia="Times New Roman" w:hAnsi="Times New Roman" w:cs="Times New Roman"/>
          <w:sz w:val="24"/>
          <w:szCs w:val="24"/>
          <w:lang w:eastAsia="ro-RO"/>
        </w:rPr>
      </w:pPr>
      <w:r w:rsidRPr="004F273D">
        <w:rPr>
          <w:rFonts w:ascii="Times New Roman" w:eastAsia="Times New Roman" w:hAnsi="Times New Roman" w:cs="Times New Roman"/>
          <w:sz w:val="24"/>
          <w:szCs w:val="24"/>
          <w:lang w:eastAsia="ro-RO"/>
        </w:rPr>
        <w:t>b)</w:t>
      </w:r>
      <w:r w:rsidR="00E8214A" w:rsidRPr="004F273D">
        <w:rPr>
          <w:rFonts w:ascii="Times New Roman" w:eastAsia="Times New Roman" w:hAnsi="Times New Roman" w:cs="Times New Roman"/>
          <w:sz w:val="24"/>
          <w:szCs w:val="24"/>
          <w:lang w:eastAsia="ro-RO"/>
        </w:rPr>
        <w:t xml:space="preserve"> </w:t>
      </w:r>
      <w:r w:rsidRPr="00282DF6">
        <w:rPr>
          <w:rFonts w:ascii="Times New Roman" w:eastAsia="Times New Roman" w:hAnsi="Times New Roman" w:cs="Times New Roman"/>
          <w:b/>
          <w:sz w:val="24"/>
          <w:szCs w:val="24"/>
          <w:lang w:eastAsia="ro-RO"/>
        </w:rPr>
        <w:t>cumularea cu alte proiecte:</w:t>
      </w:r>
      <w:r w:rsidR="00E8214A" w:rsidRPr="00282DF6">
        <w:rPr>
          <w:rFonts w:ascii="Times New Roman" w:eastAsia="Times New Roman" w:hAnsi="Times New Roman" w:cs="Times New Roman"/>
          <w:b/>
          <w:sz w:val="24"/>
          <w:szCs w:val="24"/>
          <w:lang w:eastAsia="ro-RO"/>
        </w:rPr>
        <w:t xml:space="preserve"> </w:t>
      </w:r>
      <w:r w:rsidRPr="00200942">
        <w:rPr>
          <w:rFonts w:ascii="Times New Roman" w:eastAsia="Times New Roman" w:hAnsi="Times New Roman" w:cs="Times New Roman"/>
          <w:sz w:val="24"/>
          <w:szCs w:val="24"/>
          <w:lang w:eastAsia="ro-RO"/>
        </w:rPr>
        <w:t xml:space="preserve">proiectul propus consta in </w:t>
      </w:r>
      <w:r w:rsidR="001C4803" w:rsidRPr="00200942">
        <w:rPr>
          <w:rFonts w:ascii="Times New Roman" w:eastAsia="Times New Roman" w:hAnsi="Times New Roman" w:cs="Times New Roman"/>
          <w:sz w:val="24"/>
          <w:szCs w:val="24"/>
          <w:lang w:eastAsia="ro-RO"/>
        </w:rPr>
        <w:t>extinderea</w:t>
      </w:r>
      <w:r w:rsidR="00767D10" w:rsidRPr="00200942">
        <w:rPr>
          <w:rFonts w:ascii="Times New Roman" w:eastAsia="Times New Roman" w:hAnsi="Times New Roman" w:cs="Times New Roman"/>
          <w:sz w:val="24"/>
          <w:szCs w:val="24"/>
          <w:lang w:eastAsia="ro-RO"/>
        </w:rPr>
        <w:t xml:space="preserve"> </w:t>
      </w:r>
      <w:r w:rsidR="001B1D40">
        <w:rPr>
          <w:rFonts w:ascii="Times New Roman" w:eastAsia="Times New Roman" w:hAnsi="Times New Roman" w:cs="Times New Roman"/>
          <w:sz w:val="24"/>
          <w:szCs w:val="24"/>
          <w:lang w:eastAsia="ro-RO"/>
        </w:rPr>
        <w:t xml:space="preserve">retelelor </w:t>
      </w:r>
      <w:r w:rsidR="001C4803" w:rsidRPr="00200942">
        <w:rPr>
          <w:rFonts w:ascii="Times New Roman" w:eastAsia="Times New Roman" w:hAnsi="Times New Roman" w:cs="Times New Roman"/>
          <w:sz w:val="24"/>
          <w:szCs w:val="24"/>
          <w:lang w:eastAsia="ro-RO"/>
        </w:rPr>
        <w:t>de canalizar</w:t>
      </w:r>
      <w:r w:rsidR="001B1D40">
        <w:rPr>
          <w:rFonts w:ascii="Times New Roman" w:eastAsia="Times New Roman" w:hAnsi="Times New Roman" w:cs="Times New Roman"/>
          <w:sz w:val="24"/>
          <w:szCs w:val="24"/>
          <w:lang w:eastAsia="ro-RO"/>
        </w:rPr>
        <w:t>e</w:t>
      </w:r>
      <w:r w:rsidR="006E400F">
        <w:rPr>
          <w:rFonts w:ascii="Times New Roman" w:eastAsia="Times New Roman" w:hAnsi="Times New Roman" w:cs="Times New Roman"/>
          <w:sz w:val="24"/>
          <w:szCs w:val="24"/>
          <w:lang w:eastAsia="ro-RO"/>
        </w:rPr>
        <w:t xml:space="preserve"> menajera</w:t>
      </w:r>
      <w:r w:rsidR="001B1D40">
        <w:rPr>
          <w:rFonts w:ascii="Times New Roman" w:eastAsia="Times New Roman" w:hAnsi="Times New Roman" w:cs="Times New Roman"/>
          <w:sz w:val="24"/>
          <w:szCs w:val="24"/>
          <w:lang w:eastAsia="ro-RO"/>
        </w:rPr>
        <w:t xml:space="preserve"> in satele Cojasca,</w:t>
      </w:r>
      <w:r w:rsidR="006E400F">
        <w:rPr>
          <w:rFonts w:ascii="Times New Roman" w:eastAsia="Times New Roman" w:hAnsi="Times New Roman" w:cs="Times New Roman"/>
          <w:sz w:val="24"/>
          <w:szCs w:val="24"/>
          <w:lang w:eastAsia="ro-RO"/>
        </w:rPr>
        <w:t xml:space="preserve"> </w:t>
      </w:r>
      <w:r w:rsidR="001B1D40">
        <w:rPr>
          <w:rFonts w:ascii="Times New Roman" w:eastAsia="Times New Roman" w:hAnsi="Times New Roman" w:cs="Times New Roman"/>
          <w:sz w:val="24"/>
          <w:szCs w:val="24"/>
          <w:lang w:eastAsia="ro-RO"/>
        </w:rPr>
        <w:t>Fantanele si Iazu</w:t>
      </w:r>
      <w:r w:rsidR="00000BA9">
        <w:rPr>
          <w:rFonts w:ascii="Times New Roman" w:eastAsia="Times New Roman" w:hAnsi="Times New Roman" w:cs="Times New Roman"/>
          <w:sz w:val="24"/>
          <w:szCs w:val="24"/>
          <w:lang w:eastAsia="ro-RO"/>
        </w:rPr>
        <w:t>,</w:t>
      </w:r>
      <w:r w:rsidR="006E400F">
        <w:rPr>
          <w:rFonts w:ascii="Times New Roman" w:eastAsia="Times New Roman" w:hAnsi="Times New Roman" w:cs="Times New Roman"/>
          <w:sz w:val="24"/>
          <w:szCs w:val="24"/>
          <w:lang w:eastAsia="ro-RO"/>
        </w:rPr>
        <w:t xml:space="preserve"> </w:t>
      </w:r>
      <w:r w:rsidR="00000BA9">
        <w:rPr>
          <w:rFonts w:ascii="Times New Roman" w:eastAsia="Times New Roman" w:hAnsi="Times New Roman" w:cs="Times New Roman"/>
          <w:sz w:val="24"/>
          <w:szCs w:val="24"/>
          <w:lang w:eastAsia="ro-RO"/>
        </w:rPr>
        <w:t>comuna Cojasca,judetul Dambovita</w:t>
      </w:r>
    </w:p>
    <w:p w:rsidR="0087768A" w:rsidRPr="00200942" w:rsidRDefault="0087768A" w:rsidP="004F273D">
      <w:pPr>
        <w:spacing w:after="0" w:line="240" w:lineRule="auto"/>
        <w:jc w:val="both"/>
        <w:rPr>
          <w:rFonts w:ascii="Times New Roman" w:eastAsia="Times New Roman" w:hAnsi="Times New Roman" w:cs="Times New Roman"/>
          <w:sz w:val="24"/>
          <w:szCs w:val="24"/>
          <w:lang w:eastAsia="ro-RO"/>
        </w:rPr>
      </w:pPr>
      <w:r w:rsidRPr="00282DF6">
        <w:rPr>
          <w:rFonts w:ascii="Times New Roman" w:eastAsia="Times New Roman" w:hAnsi="Times New Roman" w:cs="Times New Roman"/>
          <w:b/>
          <w:sz w:val="24"/>
          <w:szCs w:val="24"/>
          <w:lang w:eastAsia="ro-RO"/>
        </w:rPr>
        <w:t>c)</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utilizarea resurselor naturale:</w:t>
      </w:r>
      <w:r w:rsidR="00323E57" w:rsidRPr="00282DF6">
        <w:rPr>
          <w:rFonts w:ascii="Times New Roman" w:eastAsia="Times New Roman" w:hAnsi="Times New Roman" w:cs="Times New Roman"/>
          <w:b/>
          <w:sz w:val="24"/>
          <w:szCs w:val="24"/>
          <w:lang w:eastAsia="ro-RO"/>
        </w:rPr>
        <w:t xml:space="preserve"> </w:t>
      </w:r>
      <w:r w:rsidRPr="00200942">
        <w:rPr>
          <w:rFonts w:ascii="Times New Roman" w:eastAsia="Times New Roman" w:hAnsi="Times New Roman" w:cs="Times New Roman"/>
          <w:sz w:val="24"/>
          <w:szCs w:val="24"/>
          <w:lang w:eastAsia="ro-RO"/>
        </w:rPr>
        <w:t>nu este cazul;</w:t>
      </w:r>
    </w:p>
    <w:p w:rsidR="0087768A" w:rsidRPr="00200942"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82DF6">
        <w:rPr>
          <w:rFonts w:ascii="Times New Roman" w:eastAsia="Times New Roman" w:hAnsi="Times New Roman" w:cs="Times New Roman"/>
          <w:b/>
          <w:sz w:val="24"/>
          <w:szCs w:val="24"/>
          <w:lang w:eastAsia="ro-RO"/>
        </w:rPr>
        <w:t>d)</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 xml:space="preserve">producţia de deşeuri: </w:t>
      </w:r>
      <w:r w:rsidRPr="00282DF6">
        <w:rPr>
          <w:rFonts w:ascii="Times New Roman" w:eastAsia="Times New Roman" w:hAnsi="Times New Roman" w:cs="Times New Roman"/>
          <w:b/>
          <w:sz w:val="24"/>
          <w:szCs w:val="24"/>
        </w:rPr>
        <w:t xml:space="preserve">deşeurile menajere si cele din </w:t>
      </w:r>
      <w:r w:rsidR="00323E57" w:rsidRPr="00282DF6">
        <w:rPr>
          <w:rFonts w:ascii="Times New Roman" w:eastAsia="Times New Roman" w:hAnsi="Times New Roman" w:cs="Times New Roman"/>
          <w:b/>
          <w:sz w:val="24"/>
          <w:szCs w:val="24"/>
        </w:rPr>
        <w:t>construcții</w:t>
      </w:r>
      <w:r w:rsidRPr="00282DF6">
        <w:rPr>
          <w:rFonts w:ascii="Times New Roman" w:eastAsia="Times New Roman" w:hAnsi="Times New Roman" w:cs="Times New Roman"/>
          <w:b/>
          <w:sz w:val="24"/>
          <w:szCs w:val="24"/>
        </w:rPr>
        <w:t xml:space="preserve"> vor fi preluate de operatori autorizaţi; </w:t>
      </w:r>
      <w:r w:rsidRPr="00200942">
        <w:rPr>
          <w:rFonts w:ascii="Times New Roman" w:eastAsia="Times New Roman" w:hAnsi="Times New Roman" w:cs="Times New Roman"/>
          <w:sz w:val="24"/>
          <w:szCs w:val="24"/>
        </w:rPr>
        <w:t>deşeurile rezultate în urma procesului de construire vor fi colectate pe sorturi, stocate temporar în spaţii special amenajate şi valorificate/eliminate prin societăţi autorizate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282DF6">
        <w:rPr>
          <w:rFonts w:ascii="Times New Roman" w:eastAsia="Times New Roman" w:hAnsi="Times New Roman" w:cs="Times New Roman"/>
          <w:b/>
          <w:sz w:val="24"/>
          <w:szCs w:val="24"/>
          <w:lang w:eastAsia="ro-RO"/>
        </w:rPr>
        <w:t>e)</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emisiile poluante, inclusiv zgomotul şi alte surse de disconfort:</w:t>
      </w:r>
      <w:r w:rsidRPr="00282DF6">
        <w:rPr>
          <w:rFonts w:ascii="Times New Roman" w:eastAsia="Times New Roman" w:hAnsi="Times New Roman" w:cs="Times New Roman"/>
          <w:b/>
          <w:sz w:val="24"/>
          <w:szCs w:val="24"/>
        </w:rPr>
        <w:t xml:space="preserve"> lucrările şi măsurile prevăzute în proiect nu vor afecta semnificativ factorii de mediu</w:t>
      </w:r>
      <w:r w:rsidRPr="0031563C">
        <w:rPr>
          <w:rFonts w:ascii="Times New Roman" w:eastAsia="Times New Roman" w:hAnsi="Times New Roman" w:cs="Times New Roman"/>
          <w:sz w:val="24"/>
          <w:szCs w:val="24"/>
        </w:rPr>
        <w:t xml:space="preserve">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767D10"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767D10">
        <w:rPr>
          <w:rFonts w:ascii="Times New Roman" w:eastAsia="Times New Roman" w:hAnsi="Times New Roman" w:cs="Times New Roman"/>
          <w:sz w:val="24"/>
          <w:szCs w:val="24"/>
          <w:lang w:eastAsia="ro-RO"/>
        </w:rPr>
        <w:t xml:space="preserve"> </w:t>
      </w:r>
      <w:r w:rsidR="007500F2">
        <w:rPr>
          <w:rFonts w:ascii="Times New Roman" w:eastAsia="Times New Roman" w:hAnsi="Times New Roman" w:cs="Times New Roman"/>
          <w:sz w:val="24"/>
          <w:szCs w:val="24"/>
          <w:lang w:eastAsia="ro-RO"/>
        </w:rPr>
        <w:t>comunei Cojasca</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3"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6"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lastRenderedPageBreak/>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E8214A" w:rsidRPr="0031563C" w:rsidRDefault="00E8214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CD5221" w:rsidRDefault="00E8214A"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sidRPr="00C772A4">
        <w:rPr>
          <w:rFonts w:ascii="Times New Roman" w:eastAsia="Times New Roman" w:hAnsi="Times New Roman" w:cs="Times New Roman"/>
          <w:sz w:val="24"/>
          <w:szCs w:val="24"/>
          <w:lang w:eastAsia="ro-RO"/>
        </w:rPr>
        <w:t>Lucrările</w:t>
      </w:r>
      <w:r w:rsidR="0087768A" w:rsidRPr="00C772A4">
        <w:rPr>
          <w:rFonts w:ascii="Times New Roman" w:eastAsia="Times New Roman" w:hAnsi="Times New Roman" w:cs="Times New Roman"/>
          <w:sz w:val="24"/>
          <w:szCs w:val="24"/>
          <w:lang w:eastAsia="ro-RO"/>
        </w:rPr>
        <w:t xml:space="preserve"> se vor executa cu respectarea </w:t>
      </w:r>
      <w:r w:rsidRPr="00C772A4">
        <w:rPr>
          <w:rFonts w:ascii="Times New Roman" w:eastAsia="Times New Roman" w:hAnsi="Times New Roman" w:cs="Times New Roman"/>
          <w:sz w:val="24"/>
          <w:szCs w:val="24"/>
          <w:lang w:eastAsia="ro-RO"/>
        </w:rPr>
        <w:t>condițiilor</w:t>
      </w:r>
      <w:r w:rsidR="0087768A" w:rsidRPr="00C772A4">
        <w:rPr>
          <w:rFonts w:ascii="Times New Roman" w:eastAsia="Times New Roman" w:hAnsi="Times New Roman" w:cs="Times New Roman"/>
          <w:sz w:val="24"/>
          <w:szCs w:val="24"/>
          <w:lang w:eastAsia="ro-RO"/>
        </w:rPr>
        <w:t xml:space="preserve"> impuse prin avizele emise de </w:t>
      </w:r>
      <w:r w:rsidRPr="00C772A4">
        <w:rPr>
          <w:rFonts w:ascii="Times New Roman" w:eastAsia="Times New Roman" w:hAnsi="Times New Roman" w:cs="Times New Roman"/>
          <w:sz w:val="24"/>
          <w:szCs w:val="24"/>
          <w:lang w:eastAsia="ro-RO"/>
        </w:rPr>
        <w:t>autoritățile</w:t>
      </w:r>
      <w:r w:rsidR="0087768A" w:rsidRPr="00C772A4">
        <w:rPr>
          <w:rFonts w:ascii="Times New Roman" w:eastAsia="Times New Roman" w:hAnsi="Times New Roman" w:cs="Times New Roman"/>
          <w:sz w:val="24"/>
          <w:szCs w:val="24"/>
          <w:lang w:eastAsia="ro-RO"/>
        </w:rPr>
        <w:t xml:space="preserve"> precizate in Certificatul de urbanism nr.</w:t>
      </w:r>
      <w:r w:rsidR="00BD1BA8">
        <w:rPr>
          <w:rFonts w:ascii="Times New Roman" w:eastAsia="Times New Roman" w:hAnsi="Times New Roman" w:cs="Times New Roman"/>
          <w:sz w:val="24"/>
          <w:szCs w:val="24"/>
          <w:lang w:eastAsia="ro-RO"/>
        </w:rPr>
        <w:t>506</w:t>
      </w:r>
      <w:r w:rsidR="00CD5221" w:rsidRPr="00C772A4">
        <w:rPr>
          <w:rFonts w:ascii="Times New Roman" w:eastAsia="Times New Roman" w:hAnsi="Times New Roman" w:cs="Times New Roman"/>
          <w:sz w:val="24"/>
          <w:szCs w:val="24"/>
          <w:lang w:eastAsia="ro-RO"/>
        </w:rPr>
        <w:t xml:space="preserve"> din </w:t>
      </w:r>
      <w:r w:rsidR="00BD1BA8">
        <w:rPr>
          <w:rFonts w:ascii="Times New Roman" w:eastAsia="Times New Roman" w:hAnsi="Times New Roman" w:cs="Times New Roman"/>
          <w:sz w:val="24"/>
          <w:szCs w:val="24"/>
          <w:lang w:eastAsia="ro-RO"/>
        </w:rPr>
        <w:t>03.06.2019,458 din 24.05.2018</w:t>
      </w:r>
      <w:r w:rsidR="0087768A" w:rsidRPr="00C772A4">
        <w:rPr>
          <w:rFonts w:ascii="Times New Roman" w:eastAsia="Times New Roman" w:hAnsi="Times New Roman" w:cs="Times New Roman"/>
          <w:sz w:val="24"/>
          <w:szCs w:val="24"/>
          <w:lang w:eastAsia="ro-RO"/>
        </w:rPr>
        <w:t xml:space="preserve"> emis de </w:t>
      </w:r>
      <w:r w:rsidR="00CD5221" w:rsidRPr="00C772A4">
        <w:rPr>
          <w:rFonts w:ascii="Times New Roman" w:eastAsia="Times New Roman" w:hAnsi="Times New Roman" w:cs="Times New Roman"/>
          <w:sz w:val="24"/>
          <w:szCs w:val="24"/>
          <w:lang w:eastAsia="ro-RO"/>
        </w:rPr>
        <w:t xml:space="preserve">către </w:t>
      </w:r>
      <w:r w:rsidR="00BD1BA8">
        <w:rPr>
          <w:rFonts w:ascii="Times New Roman" w:eastAsia="Times New Roman" w:hAnsi="Times New Roman" w:cs="Times New Roman"/>
          <w:sz w:val="24"/>
          <w:szCs w:val="24"/>
          <w:lang w:eastAsia="ro-RO"/>
        </w:rPr>
        <w:t>Primaria municipiului Targoviste</w:t>
      </w:r>
      <w:r w:rsidR="0087768A" w:rsidRPr="00C772A4">
        <w:rPr>
          <w:rFonts w:ascii="Times New Roman" w:eastAsia="Times New Roman" w:hAnsi="Times New Roman" w:cs="Times New Roman"/>
          <w:sz w:val="24"/>
          <w:szCs w:val="24"/>
          <w:lang w:eastAsia="ro-RO"/>
        </w:rPr>
        <w:t>,</w:t>
      </w:r>
      <w:r w:rsidR="00CD5221" w:rsidRPr="00C772A4">
        <w:rPr>
          <w:rFonts w:ascii="Times New Roman" w:eastAsia="Times New Roman" w:hAnsi="Times New Roman" w:cs="Times New Roman"/>
          <w:sz w:val="24"/>
          <w:szCs w:val="24"/>
          <w:lang w:eastAsia="ro-RO"/>
        </w:rPr>
        <w:t xml:space="preserve"> fără</w:t>
      </w:r>
      <w:r w:rsidR="0087768A" w:rsidRPr="00C772A4">
        <w:rPr>
          <w:rFonts w:ascii="Times New Roman" w:eastAsia="Times New Roman" w:hAnsi="Times New Roman" w:cs="Times New Roman"/>
          <w:sz w:val="24"/>
          <w:szCs w:val="24"/>
          <w:lang w:eastAsia="ro-RO"/>
        </w:rPr>
        <w:t xml:space="preserve"> afectarea factorilor de mediu.</w:t>
      </w:r>
    </w:p>
    <w:p w:rsidR="00C772A4" w:rsidRDefault="00C772A4"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De asemenea se vor respecta masurile si conditiile de realizare a proiectului in conformitate cu </w:t>
      </w:r>
      <w:r w:rsidRPr="00954618">
        <w:rPr>
          <w:rFonts w:ascii="Times New Roman" w:eastAsia="Times New Roman" w:hAnsi="Times New Roman" w:cs="Times New Roman"/>
          <w:b/>
          <w:sz w:val="24"/>
          <w:szCs w:val="24"/>
          <w:lang w:eastAsia="ro-RO"/>
        </w:rPr>
        <w:t>Avi</w:t>
      </w:r>
      <w:r w:rsidR="007C19F1">
        <w:rPr>
          <w:rFonts w:ascii="Times New Roman" w:eastAsia="Times New Roman" w:hAnsi="Times New Roman" w:cs="Times New Roman"/>
          <w:b/>
          <w:sz w:val="24"/>
          <w:szCs w:val="24"/>
          <w:lang w:eastAsia="ro-RO"/>
        </w:rPr>
        <w:t>zul de gospodarire a apelor nr.26/06.05.2019/</w:t>
      </w:r>
      <w:r w:rsidRPr="00954618">
        <w:rPr>
          <w:rFonts w:ascii="Times New Roman" w:eastAsia="Times New Roman" w:hAnsi="Times New Roman" w:cs="Times New Roman"/>
          <w:b/>
          <w:sz w:val="24"/>
          <w:szCs w:val="24"/>
          <w:lang w:eastAsia="ro-RO"/>
        </w:rPr>
        <w:t xml:space="preserve"> emis de Administratia</w:t>
      </w:r>
      <w:r w:rsidR="00BD1BA8">
        <w:rPr>
          <w:rFonts w:ascii="Times New Roman" w:eastAsia="Times New Roman" w:hAnsi="Times New Roman" w:cs="Times New Roman"/>
          <w:b/>
          <w:sz w:val="24"/>
          <w:szCs w:val="24"/>
          <w:lang w:eastAsia="ro-RO"/>
        </w:rPr>
        <w:t xml:space="preserve"> N</w:t>
      </w:r>
      <w:r w:rsidR="007C19F1">
        <w:rPr>
          <w:rFonts w:ascii="Times New Roman" w:eastAsia="Times New Roman" w:hAnsi="Times New Roman" w:cs="Times New Roman"/>
          <w:b/>
          <w:sz w:val="24"/>
          <w:szCs w:val="24"/>
          <w:lang w:eastAsia="ro-RO"/>
        </w:rPr>
        <w:t xml:space="preserve">ationala APELE ROMANE, </w:t>
      </w:r>
      <w:r w:rsidR="00127C29">
        <w:rPr>
          <w:rFonts w:ascii="Times New Roman" w:eastAsia="Times New Roman" w:hAnsi="Times New Roman" w:cs="Times New Roman"/>
          <w:b/>
          <w:sz w:val="24"/>
          <w:szCs w:val="24"/>
          <w:lang w:eastAsia="ro-RO"/>
        </w:rPr>
        <w:t>Administratia Bazinala de Apa Buzau-Ialomita</w:t>
      </w:r>
      <w:bookmarkStart w:id="9" w:name="_GoBack"/>
      <w:bookmarkEnd w:id="9"/>
      <w:r w:rsidRPr="00954618">
        <w:rPr>
          <w:rFonts w:ascii="Times New Roman" w:eastAsia="Times New Roman" w:hAnsi="Times New Roman" w:cs="Times New Roman"/>
          <w:b/>
          <w:sz w:val="24"/>
          <w:szCs w:val="24"/>
          <w:lang w:eastAsia="ro-RO"/>
        </w:rPr>
        <w:t xml:space="preserve"> </w:t>
      </w:r>
      <w:r w:rsidR="00B106C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si anume:</w:t>
      </w:r>
    </w:p>
    <w:p w:rsidR="000100AA" w:rsidRPr="000100AA" w:rsidRDefault="00C772A4" w:rsidP="000100AA">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954618">
        <w:rPr>
          <w:rFonts w:ascii="Times New Roman" w:hAnsi="Times New Roman" w:cs="Times New Roman"/>
          <w:sz w:val="24"/>
          <w:szCs w:val="24"/>
        </w:rPr>
        <w:t>S</w:t>
      </w:r>
      <w:r w:rsidRPr="00954618">
        <w:rPr>
          <w:rFonts w:ascii="Times New Roman" w:eastAsia="MS Mincho" w:hAnsi="Times New Roman" w:cs="Times New Roman"/>
          <w:sz w:val="24"/>
          <w:szCs w:val="24"/>
          <w:lang w:eastAsia="ja-JP"/>
        </w:rPr>
        <w:t>a obtina toate avizele, acordurile si autorizatiile prevazute de legislatie inainte de inceperea executiei lucrarilor avizate pri</w:t>
      </w:r>
      <w:r w:rsidR="000100AA">
        <w:rPr>
          <w:rFonts w:ascii="Times New Roman" w:eastAsia="MS Mincho" w:hAnsi="Times New Roman" w:cs="Times New Roman"/>
          <w:sz w:val="24"/>
          <w:szCs w:val="24"/>
          <w:lang w:eastAsia="ja-JP"/>
        </w:rPr>
        <w:t>n prezentul act de reglementare;</w:t>
      </w:r>
    </w:p>
    <w:p w:rsidR="00954618" w:rsidRPr="00571516" w:rsidRDefault="00954618"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F45CC5">
        <w:rPr>
          <w:rFonts w:ascii="Times New Roman" w:hAnsi="Times New Roman" w:cs="Times New Roman"/>
          <w:sz w:val="24"/>
          <w:szCs w:val="24"/>
        </w:rPr>
        <w:t>Posesorul avizului de gospodarire  apelor are obligatia sa anunte emitentul, in scris, data de incepere a executiei, cu 10 zile inainte de aceasta</w:t>
      </w:r>
      <w:r>
        <w:rPr>
          <w:rFonts w:ascii="Times New Roman" w:hAnsi="Times New Roman" w:cs="Times New Roman"/>
          <w:sz w:val="24"/>
          <w:szCs w:val="24"/>
        </w:rPr>
        <w:t>;</w:t>
      </w:r>
    </w:p>
    <w:p w:rsidR="00571516" w:rsidRPr="00571516" w:rsidRDefault="00571516"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Nu vor fi afectate lucrarile existente ale constructiilor hidrotehnice si nici folosintele existente;</w:t>
      </w:r>
    </w:p>
    <w:p w:rsidR="00571516" w:rsidRPr="00954618" w:rsidRDefault="007709FE"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Conform Legii Apelor nr. 107/1997, cu modificarile si completarile ulterioare, punerea in functiune si exploatarea lucrarilor construite pe ape sau care au legatura cu apele, se poate realiza numai dupa obtinerea autorizatiei de gospodarire a apelor;</w:t>
      </w:r>
    </w:p>
    <w:p w:rsidR="00954618" w:rsidRPr="00F45CC5" w:rsidRDefault="00954618" w:rsidP="00AE08B1">
      <w:pPr>
        <w:pStyle w:val="BodyText"/>
        <w:numPr>
          <w:ilvl w:val="0"/>
          <w:numId w:val="9"/>
        </w:numPr>
        <w:spacing w:after="0" w:line="240" w:lineRule="auto"/>
        <w:jc w:val="both"/>
        <w:rPr>
          <w:rFonts w:ascii="Times New Roman" w:hAnsi="Times New Roman"/>
          <w:sz w:val="24"/>
          <w:szCs w:val="24"/>
          <w:lang w:val="ro-RO"/>
        </w:rPr>
      </w:pPr>
      <w:r w:rsidRPr="00F45CC5">
        <w:rPr>
          <w:rFonts w:ascii="Times New Roman" w:hAnsi="Times New Roman"/>
          <w:sz w:val="24"/>
          <w:szCs w:val="24"/>
          <w:lang w:val="ro-RO"/>
        </w:rPr>
        <w:t>Beneficiarul raspunde de realizarea si functionarea corespunzatoare a obiectivului conform prezentului aviz, de urmarirea si prevenirea poluari</w:t>
      </w:r>
      <w:r>
        <w:rPr>
          <w:rFonts w:ascii="Times New Roman" w:hAnsi="Times New Roman"/>
          <w:sz w:val="24"/>
          <w:szCs w:val="24"/>
          <w:lang w:val="ro-RO"/>
        </w:rPr>
        <w:t>i</w:t>
      </w:r>
      <w:r w:rsidRPr="00F45CC5">
        <w:rPr>
          <w:rFonts w:ascii="Times New Roman" w:hAnsi="Times New Roman"/>
          <w:sz w:val="24"/>
          <w:szCs w:val="24"/>
          <w:lang w:val="ro-RO"/>
        </w:rPr>
        <w:t xml:space="preserve"> apelor subterane si de suprafata si de anuntarea in caz de poluare accidentala, a Sistemului de Gospodarire a Apelor Dambovita;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sistemului de alimentare cu apa;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realizarea unui plan de intervenţii în vederea prezentării la solicitare, autorităţilor de control;</w:t>
      </w: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AE08B1">
      <w:pPr>
        <w:pStyle w:val="ListParagraph"/>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AE08B1">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apa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w:t>
      </w:r>
      <w:r w:rsidR="00767D10">
        <w:rPr>
          <w:rFonts w:ascii="Times New Roman" w:eastAsia="Times New Roman" w:hAnsi="Times New Roman" w:cs="Times New Roman"/>
          <w:sz w:val="24"/>
          <w:szCs w:val="24"/>
          <w:lang w:eastAsia="ro-RO"/>
        </w:rPr>
        <w:t>emului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nu este cazul;</w:t>
      </w: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amestecuri de beton;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0D5888" w:rsidRPr="009D7884"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 xml:space="preserve">pământ, pietre (materiale din excavaţii);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alimentare cu apa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767D10" w:rsidRDefault="0060383F" w:rsidP="00767D10">
      <w:pPr>
        <w:spacing w:after="0" w:line="240" w:lineRule="auto"/>
        <w:jc w:val="both"/>
        <w:rPr>
          <w:rFonts w:ascii="Times New Roman" w:eastAsia="Times New Roman" w:hAnsi="Times New Roman" w:cs="Times New Roman"/>
          <w:b/>
          <w:sz w:val="16"/>
          <w:szCs w:val="16"/>
          <w:lang w:eastAsia="ro-RO"/>
        </w:rPr>
      </w:pP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7709FE">
      <w:pPr>
        <w:spacing w:after="6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5"/>
      <w:bookmarkEnd w:id="10"/>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6"/>
      <w:bookmarkEnd w:id="11"/>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7"/>
      <w:bookmarkEnd w:id="12"/>
      <w:r w:rsidRPr="0017345C">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14E3B" w:rsidRDefault="00E14E3B" w:rsidP="007709FE">
      <w:pPr>
        <w:spacing w:after="60" w:line="240" w:lineRule="auto"/>
        <w:rPr>
          <w:rFonts w:ascii="Times New Roman" w:hAnsi="Times New Roman" w:cs="Times New Roman"/>
          <w:b/>
          <w:sz w:val="10"/>
          <w:szCs w:val="10"/>
        </w:rPr>
      </w:pPr>
    </w:p>
    <w:p w:rsidR="00B24966" w:rsidRDefault="00B24966" w:rsidP="007709FE">
      <w:pPr>
        <w:spacing w:after="60" w:line="240" w:lineRule="auto"/>
        <w:rPr>
          <w:rFonts w:ascii="Times New Roman" w:hAnsi="Times New Roman" w:cs="Times New Roman"/>
          <w:b/>
          <w:sz w:val="10"/>
          <w:szCs w:val="10"/>
        </w:rPr>
      </w:pPr>
    </w:p>
    <w:p w:rsidR="00B24966" w:rsidRDefault="00B24966" w:rsidP="007709FE">
      <w:pPr>
        <w:spacing w:after="60" w:line="240" w:lineRule="auto"/>
        <w:rPr>
          <w:rFonts w:ascii="Times New Roman" w:hAnsi="Times New Roman" w:cs="Times New Roman"/>
          <w:b/>
          <w:sz w:val="10"/>
          <w:szCs w:val="10"/>
        </w:rPr>
      </w:pPr>
    </w:p>
    <w:p w:rsidR="00B24966" w:rsidRDefault="00B24966" w:rsidP="007709FE">
      <w:pPr>
        <w:spacing w:after="60" w:line="240" w:lineRule="auto"/>
        <w:rPr>
          <w:rFonts w:ascii="Times New Roman" w:hAnsi="Times New Roman" w:cs="Times New Roman"/>
          <w:b/>
          <w:sz w:val="10"/>
          <w:szCs w:val="10"/>
        </w:rPr>
      </w:pPr>
    </w:p>
    <w:p w:rsidR="00B24966" w:rsidRDefault="00B24966" w:rsidP="007709FE">
      <w:pPr>
        <w:spacing w:after="60" w:line="240" w:lineRule="auto"/>
        <w:rPr>
          <w:rFonts w:ascii="Times New Roman" w:hAnsi="Times New Roman" w:cs="Times New Roman"/>
          <w:b/>
          <w:sz w:val="10"/>
          <w:szCs w:val="10"/>
        </w:rPr>
      </w:pPr>
    </w:p>
    <w:p w:rsidR="00B24966" w:rsidRPr="002D127B" w:rsidRDefault="00B24966" w:rsidP="00B24966">
      <w:pPr>
        <w:spacing w:after="0"/>
        <w:rPr>
          <w:rFonts w:ascii="Times New Roman" w:hAnsi="Times New Roman"/>
          <w:sz w:val="24"/>
          <w:szCs w:val="24"/>
        </w:rPr>
      </w:pPr>
      <w:r>
        <w:rPr>
          <w:rFonts w:ascii="Times New Roman" w:hAnsi="Times New Roman"/>
          <w:b/>
          <w:sz w:val="28"/>
          <w:szCs w:val="28"/>
        </w:rPr>
        <w:t xml:space="preserve">                                    p.</w:t>
      </w:r>
      <w:r w:rsidRPr="002D127B">
        <w:rPr>
          <w:rFonts w:ascii="Times New Roman" w:hAnsi="Times New Roman"/>
          <w:b/>
          <w:sz w:val="24"/>
          <w:szCs w:val="24"/>
        </w:rPr>
        <w:t>DIRECTOR EXECUTIV</w:t>
      </w:r>
      <w:r w:rsidRPr="002D127B">
        <w:rPr>
          <w:rFonts w:ascii="Times New Roman" w:hAnsi="Times New Roman"/>
          <w:sz w:val="24"/>
          <w:szCs w:val="24"/>
        </w:rPr>
        <w:t xml:space="preserve">,                                                      </w:t>
      </w:r>
    </w:p>
    <w:p w:rsidR="00B24966" w:rsidRPr="002D127B" w:rsidRDefault="00B24966" w:rsidP="00B24966">
      <w:pPr>
        <w:spacing w:after="0"/>
        <w:rPr>
          <w:rFonts w:ascii="Times New Roman" w:hAnsi="Times New Roman"/>
          <w:sz w:val="24"/>
          <w:szCs w:val="24"/>
        </w:rPr>
      </w:pPr>
      <w:r w:rsidRPr="002D127B">
        <w:rPr>
          <w:rFonts w:ascii="Times New Roman" w:hAnsi="Times New Roman"/>
          <w:sz w:val="24"/>
          <w:szCs w:val="24"/>
        </w:rPr>
        <w:t xml:space="preserve">                                                    </w:t>
      </w:r>
      <w:r>
        <w:rPr>
          <w:rFonts w:ascii="Times New Roman" w:hAnsi="Times New Roman"/>
          <w:sz w:val="24"/>
          <w:szCs w:val="24"/>
        </w:rPr>
        <w:t xml:space="preserve">    </w:t>
      </w:r>
      <w:r w:rsidRPr="002D127B">
        <w:rPr>
          <w:rFonts w:ascii="Times New Roman" w:hAnsi="Times New Roman"/>
          <w:sz w:val="24"/>
          <w:szCs w:val="24"/>
        </w:rPr>
        <w:t xml:space="preserve"> Mircea Nistor</w:t>
      </w:r>
    </w:p>
    <w:p w:rsidR="00B24966" w:rsidRPr="002D127B" w:rsidRDefault="00B24966" w:rsidP="00B24966">
      <w:pPr>
        <w:spacing w:after="0"/>
        <w:rPr>
          <w:rFonts w:ascii="Garamond" w:hAnsi="Garamond"/>
          <w:b/>
          <w:sz w:val="24"/>
          <w:szCs w:val="24"/>
        </w:rPr>
      </w:pPr>
      <w:r w:rsidRPr="002D127B">
        <w:rPr>
          <w:rFonts w:ascii="Times New Roman" w:hAnsi="Times New Roman"/>
          <w:sz w:val="24"/>
          <w:szCs w:val="24"/>
        </w:rPr>
        <w:t xml:space="preserve">      </w:t>
      </w:r>
      <w:r w:rsidRPr="002D127B">
        <w:rPr>
          <w:rFonts w:ascii="Times New Roman" w:hAnsi="Times New Roman"/>
          <w:b/>
          <w:sz w:val="24"/>
          <w:szCs w:val="24"/>
        </w:rPr>
        <w:t xml:space="preserve"> Şef Serviciu A.A.A.,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Întocmit , </w:t>
      </w:r>
    </w:p>
    <w:p w:rsidR="00B24966" w:rsidRPr="002D127B" w:rsidRDefault="00B24966" w:rsidP="00B24966">
      <w:pPr>
        <w:spacing w:after="0"/>
        <w:rPr>
          <w:rFonts w:ascii="Times New Roman" w:hAnsi="Times New Roman"/>
          <w:sz w:val="24"/>
          <w:szCs w:val="24"/>
        </w:rPr>
      </w:pPr>
      <w:r w:rsidRPr="002D127B">
        <w:rPr>
          <w:rFonts w:ascii="Times New Roman" w:hAnsi="Times New Roman"/>
          <w:sz w:val="24"/>
          <w:szCs w:val="24"/>
        </w:rPr>
        <w:t xml:space="preserve">      Maria Morcoaşe                                                               </w:t>
      </w:r>
      <w:r>
        <w:rPr>
          <w:rFonts w:ascii="Times New Roman" w:hAnsi="Times New Roman"/>
          <w:sz w:val="24"/>
          <w:szCs w:val="24"/>
        </w:rPr>
        <w:t xml:space="preserve">  consilier A.A.A. </w:t>
      </w:r>
      <w:r w:rsidRPr="002D127B">
        <w:rPr>
          <w:rFonts w:ascii="Times New Roman" w:hAnsi="Times New Roman"/>
          <w:sz w:val="24"/>
          <w:szCs w:val="24"/>
        </w:rPr>
        <w:t>Gabriela Tudoroiu</w:t>
      </w:r>
    </w:p>
    <w:p w:rsidR="00B24966" w:rsidRDefault="00B24966" w:rsidP="00B24966">
      <w:pPr>
        <w:spacing w:after="0"/>
        <w:rPr>
          <w:rFonts w:ascii="Times New Roman" w:hAnsi="Times New Roman"/>
          <w:sz w:val="24"/>
          <w:szCs w:val="24"/>
        </w:rPr>
      </w:pPr>
    </w:p>
    <w:p w:rsidR="00B24966" w:rsidRDefault="00B24966" w:rsidP="00B24966">
      <w:pPr>
        <w:spacing w:after="0"/>
        <w:rPr>
          <w:rFonts w:ascii="Times New Roman" w:hAnsi="Times New Roman"/>
          <w:sz w:val="24"/>
          <w:szCs w:val="24"/>
        </w:rPr>
      </w:pPr>
    </w:p>
    <w:p w:rsidR="00B24966" w:rsidRDefault="00B24966" w:rsidP="00B24966">
      <w:pPr>
        <w:spacing w:after="0"/>
        <w:rPr>
          <w:rFonts w:ascii="Times New Roman" w:hAnsi="Times New Roman"/>
          <w:sz w:val="24"/>
          <w:szCs w:val="24"/>
        </w:rPr>
      </w:pPr>
    </w:p>
    <w:p w:rsidR="00B24966" w:rsidRPr="002D127B" w:rsidRDefault="00B24966" w:rsidP="00B24966">
      <w:pPr>
        <w:spacing w:after="0"/>
        <w:rPr>
          <w:rFonts w:ascii="Garamond" w:hAnsi="Garamond"/>
          <w:b/>
          <w:sz w:val="24"/>
          <w:szCs w:val="24"/>
        </w:rPr>
      </w:pPr>
      <w:r w:rsidRPr="002D127B">
        <w:rPr>
          <w:rFonts w:ascii="Times New Roman" w:hAnsi="Times New Roman"/>
          <w:sz w:val="24"/>
          <w:szCs w:val="24"/>
        </w:rPr>
        <w:t xml:space="preserve"> </w:t>
      </w:r>
      <w:r>
        <w:rPr>
          <w:rFonts w:ascii="Times New Roman" w:hAnsi="Times New Roman"/>
          <w:b/>
          <w:sz w:val="24"/>
          <w:szCs w:val="24"/>
        </w:rPr>
        <w:t xml:space="preserve"> Şef Serviciu C.F.M.</w:t>
      </w:r>
      <w:r w:rsidRPr="002D127B">
        <w:rPr>
          <w:rFonts w:ascii="Times New Roman" w:hAnsi="Times New Roman"/>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p>
    <w:p w:rsidR="00B24966" w:rsidRDefault="00B24966" w:rsidP="00B24966">
      <w:pPr>
        <w:spacing w:after="0"/>
        <w:rPr>
          <w:rFonts w:ascii="Times New Roman" w:hAnsi="Times New Roman"/>
          <w:sz w:val="24"/>
          <w:szCs w:val="24"/>
        </w:rPr>
      </w:pPr>
      <w:r>
        <w:rPr>
          <w:rFonts w:ascii="Times New Roman" w:hAnsi="Times New Roman"/>
          <w:b/>
          <w:sz w:val="28"/>
          <w:szCs w:val="28"/>
        </w:rPr>
        <w:t xml:space="preserve">    </w:t>
      </w:r>
      <w:r w:rsidRPr="00F27326">
        <w:rPr>
          <w:rFonts w:ascii="Times New Roman" w:hAnsi="Times New Roman"/>
          <w:sz w:val="24"/>
          <w:szCs w:val="24"/>
        </w:rPr>
        <w:t xml:space="preserve">Elena Ivascu                                                                    </w:t>
      </w:r>
      <w:r>
        <w:rPr>
          <w:rFonts w:ascii="Times New Roman" w:hAnsi="Times New Roman"/>
          <w:sz w:val="24"/>
          <w:szCs w:val="24"/>
        </w:rPr>
        <w:t xml:space="preserve">     consilier C.F.M.  Nicoleta Vladescu</w:t>
      </w:r>
    </w:p>
    <w:p w:rsidR="00B24966" w:rsidRDefault="00B24966" w:rsidP="00B24966">
      <w:pPr>
        <w:spacing w:after="0"/>
        <w:rPr>
          <w:rFonts w:ascii="Times New Roman" w:hAnsi="Times New Roman"/>
          <w:sz w:val="24"/>
          <w:szCs w:val="24"/>
        </w:rPr>
      </w:pPr>
    </w:p>
    <w:p w:rsidR="00910EC2" w:rsidRPr="0060383F" w:rsidRDefault="0060383F" w:rsidP="0060383F">
      <w:pPr>
        <w:pStyle w:val="Caption"/>
        <w:rPr>
          <w:bCs w:val="0"/>
          <w:szCs w:val="24"/>
          <w:lang w:val="ro-RO"/>
        </w:rPr>
      </w:pPr>
      <w:r w:rsidRPr="0060383F">
        <w:rPr>
          <w:bCs w:val="0"/>
          <w:szCs w:val="24"/>
          <w:lang w:val="ro-RO"/>
        </w:rPr>
        <w:t xml:space="preserve"> </w:t>
      </w:r>
    </w:p>
    <w:sectPr w:rsidR="00910EC2" w:rsidRPr="0060383F"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C8" w:rsidRDefault="007008C8" w:rsidP="00EE5AEC">
      <w:pPr>
        <w:spacing w:after="0" w:line="240" w:lineRule="auto"/>
      </w:pPr>
      <w:r>
        <w:separator/>
      </w:r>
    </w:p>
  </w:endnote>
  <w:endnote w:type="continuationSeparator" w:id="0">
    <w:p w:rsidR="007008C8" w:rsidRDefault="007008C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0C" w:rsidRPr="00F27326" w:rsidRDefault="007008C8" w:rsidP="00F4240C">
    <w:pPr>
      <w:spacing w:after="0"/>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25pt;margin-top:12.8pt;width:41.9pt;height:34.45pt;z-index:-251658240">
          <v:imagedata r:id="rId1" o:title=""/>
        </v:shape>
        <o:OLEObject Type="Embed" ProgID="CorelDRAW.Graphic.13" ShapeID="_x0000_s2049" DrawAspect="Content" ObjectID="_1626524278" r:id="rId2"/>
      </w:pict>
    </w:r>
  </w:p>
  <w:p w:rsidR="00F4240C" w:rsidRPr="00792AC9" w:rsidRDefault="00F4240C" w:rsidP="00F4240C">
    <w:pPr>
      <w:pStyle w:val="Closing"/>
      <w:spacing w:after="0" w:line="240" w:lineRule="auto"/>
      <w:ind w:left="0"/>
      <w:rPr>
        <w:rFonts w:ascii="Garamond" w:hAnsi="Garamond"/>
        <w:b/>
        <w:sz w:val="28"/>
        <w:szCs w:val="28"/>
        <w:lang w:val="ro-RO"/>
      </w:rPr>
    </w:pPr>
  </w:p>
  <w:p w:rsidR="00F4240C" w:rsidRPr="00792AC9" w:rsidRDefault="00F4240C" w:rsidP="00F4240C">
    <w:pPr>
      <w:spacing w:after="0" w:line="240" w:lineRule="auto"/>
      <w:ind w:firstLine="720"/>
      <w:rPr>
        <w:rFonts w:ascii="Garamond" w:hAnsi="Garamond"/>
        <w:b/>
        <w:sz w:val="28"/>
        <w:szCs w:val="28"/>
      </w:rPr>
    </w:pPr>
  </w:p>
  <w:p w:rsidR="00F4240C" w:rsidRPr="00792AC9" w:rsidRDefault="00F4240C" w:rsidP="00F4240C">
    <w:pPr>
      <w:spacing w:after="0" w:line="240" w:lineRule="auto"/>
      <w:ind w:firstLine="708"/>
      <w:jc w:val="center"/>
    </w:pP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5240" t="11430" r="1333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F4240C" w:rsidRPr="00792AC9" w:rsidRDefault="00F4240C" w:rsidP="00F4240C">
    <w:pPr>
      <w:pStyle w:val="Header"/>
      <w:jc w:val="center"/>
      <w:rPr>
        <w:rFonts w:ascii="Garamond" w:hAnsi="Garamond"/>
      </w:rPr>
    </w:pPr>
    <w:r w:rsidRPr="00792AC9">
      <w:rPr>
        <w:rFonts w:ascii="Garamond" w:hAnsi="Garamond"/>
      </w:rPr>
      <w:t xml:space="preserve">               Str. Calea Ialomiţei, nr. 1, Târgovişte, Cod 130142</w:t>
    </w:r>
  </w:p>
  <w:p w:rsidR="00F4240C" w:rsidRDefault="00F4240C" w:rsidP="00F4240C">
    <w:pPr>
      <w:pStyle w:val="Header"/>
    </w:pPr>
    <w:r w:rsidRPr="00792AC9">
      <w:t xml:space="preserve">                                                E-mail: </w:t>
    </w:r>
    <w:hyperlink r:id="rId3" w:history="1">
      <w:r w:rsidRPr="00792AC9">
        <w:rPr>
          <w:rStyle w:val="Hyperlink"/>
          <w:rFonts w:ascii="Garamond" w:hAnsi="Garamond"/>
        </w:rPr>
        <w:t>office@apmdb.anpm.ro</w:t>
      </w:r>
    </w:hyperlink>
    <w:r w:rsidRPr="00792AC9">
      <w:t>; tel./fax: 0245213959/0245213944</w:t>
    </w:r>
  </w:p>
  <w:p w:rsidR="00F4240C" w:rsidRPr="00792AC9" w:rsidRDefault="00F4240C" w:rsidP="00F4240C">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AA2183" w:rsidRDefault="00AA2183" w:rsidP="00051258">
    <w:pPr>
      <w:pStyle w:val="Footer"/>
      <w:jc w:val="right"/>
    </w:pPr>
    <w:r>
      <w:fldChar w:fldCharType="begin"/>
    </w:r>
    <w:r>
      <w:instrText>PAGE   \* MERGEFORMAT</w:instrText>
    </w:r>
    <w:r>
      <w:fldChar w:fldCharType="separate"/>
    </w:r>
    <w:r w:rsidR="00127C29">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C8" w:rsidRDefault="007008C8" w:rsidP="00EE5AEC">
      <w:pPr>
        <w:spacing w:after="0" w:line="240" w:lineRule="auto"/>
      </w:pPr>
      <w:r>
        <w:separator/>
      </w:r>
    </w:p>
  </w:footnote>
  <w:footnote w:type="continuationSeparator" w:id="0">
    <w:p w:rsidR="007008C8" w:rsidRDefault="007008C8"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3">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E761D2D"/>
    <w:multiLevelType w:val="hybridMultilevel"/>
    <w:tmpl w:val="9B06E3AE"/>
    <w:lvl w:ilvl="0" w:tplc="1CC88CC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92D791E"/>
    <w:multiLevelType w:val="hybridMultilevel"/>
    <w:tmpl w:val="7312EFCC"/>
    <w:lvl w:ilvl="0" w:tplc="391EBCEE">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0">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2D0130"/>
    <w:multiLevelType w:val="hybridMultilevel"/>
    <w:tmpl w:val="9E7448B8"/>
    <w:lvl w:ilvl="0" w:tplc="95381F22">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537522"/>
    <w:multiLevelType w:val="hybridMultilevel"/>
    <w:tmpl w:val="33603164"/>
    <w:lvl w:ilvl="0" w:tplc="58BC979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5"/>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4"/>
  </w:num>
  <w:num w:numId="10">
    <w:abstractNumId w:val="13"/>
  </w:num>
  <w:num w:numId="11">
    <w:abstractNumId w:val="0"/>
  </w:num>
  <w:num w:numId="12">
    <w:abstractNumId w:val="11"/>
  </w:num>
  <w:num w:numId="13">
    <w:abstractNumId w:val="1"/>
  </w:num>
  <w:num w:numId="14">
    <w:abstractNumId w:val="16"/>
  </w:num>
  <w:num w:numId="15">
    <w:abstractNumId w:val="6"/>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BA9"/>
    <w:rsid w:val="000100AA"/>
    <w:rsid w:val="00024271"/>
    <w:rsid w:val="0003147B"/>
    <w:rsid w:val="00042825"/>
    <w:rsid w:val="00051258"/>
    <w:rsid w:val="00051494"/>
    <w:rsid w:val="000527DB"/>
    <w:rsid w:val="00057C44"/>
    <w:rsid w:val="00060C4E"/>
    <w:rsid w:val="00074281"/>
    <w:rsid w:val="00093CC7"/>
    <w:rsid w:val="00095AC6"/>
    <w:rsid w:val="00095BEA"/>
    <w:rsid w:val="000A2E73"/>
    <w:rsid w:val="000A2FDE"/>
    <w:rsid w:val="000B2E7D"/>
    <w:rsid w:val="000B3E49"/>
    <w:rsid w:val="000C23EE"/>
    <w:rsid w:val="000D0D9D"/>
    <w:rsid w:val="000D35A8"/>
    <w:rsid w:val="000D5888"/>
    <w:rsid w:val="000F0C76"/>
    <w:rsid w:val="00102243"/>
    <w:rsid w:val="001057FC"/>
    <w:rsid w:val="00121B20"/>
    <w:rsid w:val="00127C29"/>
    <w:rsid w:val="001417D7"/>
    <w:rsid w:val="00144DDF"/>
    <w:rsid w:val="00167D80"/>
    <w:rsid w:val="00171A29"/>
    <w:rsid w:val="00172764"/>
    <w:rsid w:val="00180DB7"/>
    <w:rsid w:val="001974A8"/>
    <w:rsid w:val="00197EB4"/>
    <w:rsid w:val="001A24D9"/>
    <w:rsid w:val="001A4826"/>
    <w:rsid w:val="001B1D40"/>
    <w:rsid w:val="001B33E3"/>
    <w:rsid w:val="001B799D"/>
    <w:rsid w:val="001C4803"/>
    <w:rsid w:val="001D5C27"/>
    <w:rsid w:val="001E678F"/>
    <w:rsid w:val="001F38E9"/>
    <w:rsid w:val="001F3B49"/>
    <w:rsid w:val="001F65BD"/>
    <w:rsid w:val="00200942"/>
    <w:rsid w:val="00207D2B"/>
    <w:rsid w:val="0021066F"/>
    <w:rsid w:val="002133C9"/>
    <w:rsid w:val="00213950"/>
    <w:rsid w:val="0021503C"/>
    <w:rsid w:val="002176A0"/>
    <w:rsid w:val="00222838"/>
    <w:rsid w:val="0024580B"/>
    <w:rsid w:val="00281299"/>
    <w:rsid w:val="00282DF6"/>
    <w:rsid w:val="002A507E"/>
    <w:rsid w:val="002A5F88"/>
    <w:rsid w:val="002B2730"/>
    <w:rsid w:val="002B7699"/>
    <w:rsid w:val="002C64DC"/>
    <w:rsid w:val="002D03E4"/>
    <w:rsid w:val="002E2C5D"/>
    <w:rsid w:val="003019A2"/>
    <w:rsid w:val="00310C72"/>
    <w:rsid w:val="0031563C"/>
    <w:rsid w:val="00323E57"/>
    <w:rsid w:val="00351752"/>
    <w:rsid w:val="00360E57"/>
    <w:rsid w:val="0036379B"/>
    <w:rsid w:val="003648D1"/>
    <w:rsid w:val="003970F1"/>
    <w:rsid w:val="0039780C"/>
    <w:rsid w:val="003A7E0E"/>
    <w:rsid w:val="003B2BF5"/>
    <w:rsid w:val="003B482C"/>
    <w:rsid w:val="003B4D93"/>
    <w:rsid w:val="003E6ECB"/>
    <w:rsid w:val="003F6032"/>
    <w:rsid w:val="00404666"/>
    <w:rsid w:val="0042202A"/>
    <w:rsid w:val="00424209"/>
    <w:rsid w:val="0044475A"/>
    <w:rsid w:val="00454A7D"/>
    <w:rsid w:val="00462B27"/>
    <w:rsid w:val="00467B42"/>
    <w:rsid w:val="0047473B"/>
    <w:rsid w:val="00477D91"/>
    <w:rsid w:val="00481B05"/>
    <w:rsid w:val="004871F5"/>
    <w:rsid w:val="004A1535"/>
    <w:rsid w:val="004A181D"/>
    <w:rsid w:val="004A1B57"/>
    <w:rsid w:val="004A3AB9"/>
    <w:rsid w:val="004A3FDA"/>
    <w:rsid w:val="004B6303"/>
    <w:rsid w:val="004C29DA"/>
    <w:rsid w:val="004C508A"/>
    <w:rsid w:val="004C76AB"/>
    <w:rsid w:val="004D18AE"/>
    <w:rsid w:val="004F010B"/>
    <w:rsid w:val="004F273D"/>
    <w:rsid w:val="004F495D"/>
    <w:rsid w:val="00503F5F"/>
    <w:rsid w:val="00512E17"/>
    <w:rsid w:val="005278C4"/>
    <w:rsid w:val="0053048D"/>
    <w:rsid w:val="00547FA5"/>
    <w:rsid w:val="005528D4"/>
    <w:rsid w:val="00556AA6"/>
    <w:rsid w:val="00570B71"/>
    <w:rsid w:val="00571516"/>
    <w:rsid w:val="005730BC"/>
    <w:rsid w:val="005815FE"/>
    <w:rsid w:val="00590C8D"/>
    <w:rsid w:val="00591CEB"/>
    <w:rsid w:val="00593D2C"/>
    <w:rsid w:val="005A0946"/>
    <w:rsid w:val="005A68D5"/>
    <w:rsid w:val="005C5AA6"/>
    <w:rsid w:val="005C7F33"/>
    <w:rsid w:val="005D619C"/>
    <w:rsid w:val="005E410D"/>
    <w:rsid w:val="005F0B46"/>
    <w:rsid w:val="005F67FF"/>
    <w:rsid w:val="005F726C"/>
    <w:rsid w:val="0060383F"/>
    <w:rsid w:val="00605740"/>
    <w:rsid w:val="00605A3F"/>
    <w:rsid w:val="00612BD1"/>
    <w:rsid w:val="00614C91"/>
    <w:rsid w:val="006172C2"/>
    <w:rsid w:val="006206C3"/>
    <w:rsid w:val="00641AB8"/>
    <w:rsid w:val="00644DD0"/>
    <w:rsid w:val="00673E1D"/>
    <w:rsid w:val="00677C53"/>
    <w:rsid w:val="006800DF"/>
    <w:rsid w:val="00680B05"/>
    <w:rsid w:val="006846DB"/>
    <w:rsid w:val="006959BE"/>
    <w:rsid w:val="006C4D24"/>
    <w:rsid w:val="006D7856"/>
    <w:rsid w:val="006E400F"/>
    <w:rsid w:val="006E518A"/>
    <w:rsid w:val="006E51D2"/>
    <w:rsid w:val="006F065F"/>
    <w:rsid w:val="006F5165"/>
    <w:rsid w:val="007008C8"/>
    <w:rsid w:val="007058A6"/>
    <w:rsid w:val="00711EDB"/>
    <w:rsid w:val="00722BE2"/>
    <w:rsid w:val="0072640B"/>
    <w:rsid w:val="007449D7"/>
    <w:rsid w:val="007500F2"/>
    <w:rsid w:val="007516E9"/>
    <w:rsid w:val="0075753E"/>
    <w:rsid w:val="007626A4"/>
    <w:rsid w:val="00767D10"/>
    <w:rsid w:val="007709FE"/>
    <w:rsid w:val="00791330"/>
    <w:rsid w:val="00794ED7"/>
    <w:rsid w:val="0079709F"/>
    <w:rsid w:val="007A271C"/>
    <w:rsid w:val="007A4B5D"/>
    <w:rsid w:val="007A567D"/>
    <w:rsid w:val="007B35A3"/>
    <w:rsid w:val="007C19F1"/>
    <w:rsid w:val="007C3819"/>
    <w:rsid w:val="007C4B2E"/>
    <w:rsid w:val="007D630E"/>
    <w:rsid w:val="007F1F7B"/>
    <w:rsid w:val="0080326C"/>
    <w:rsid w:val="00834097"/>
    <w:rsid w:val="00834A86"/>
    <w:rsid w:val="00837B75"/>
    <w:rsid w:val="00852BE9"/>
    <w:rsid w:val="0085503B"/>
    <w:rsid w:val="0086539D"/>
    <w:rsid w:val="00875EA4"/>
    <w:rsid w:val="0087768A"/>
    <w:rsid w:val="008B210D"/>
    <w:rsid w:val="008C47E7"/>
    <w:rsid w:val="008D4ABD"/>
    <w:rsid w:val="00910EC2"/>
    <w:rsid w:val="00912F44"/>
    <w:rsid w:val="00913CD4"/>
    <w:rsid w:val="009167CA"/>
    <w:rsid w:val="00933B32"/>
    <w:rsid w:val="009348FD"/>
    <w:rsid w:val="00937BE6"/>
    <w:rsid w:val="00954618"/>
    <w:rsid w:val="00971AF8"/>
    <w:rsid w:val="00975EBC"/>
    <w:rsid w:val="009A7CB8"/>
    <w:rsid w:val="009C6485"/>
    <w:rsid w:val="009D477B"/>
    <w:rsid w:val="009D7884"/>
    <w:rsid w:val="00A00BC2"/>
    <w:rsid w:val="00A10BDF"/>
    <w:rsid w:val="00A25301"/>
    <w:rsid w:val="00A3087B"/>
    <w:rsid w:val="00A5101E"/>
    <w:rsid w:val="00A51953"/>
    <w:rsid w:val="00A56D12"/>
    <w:rsid w:val="00A57600"/>
    <w:rsid w:val="00A57D13"/>
    <w:rsid w:val="00A6161A"/>
    <w:rsid w:val="00A647D3"/>
    <w:rsid w:val="00A67E94"/>
    <w:rsid w:val="00AA2183"/>
    <w:rsid w:val="00AA31AC"/>
    <w:rsid w:val="00AB4990"/>
    <w:rsid w:val="00AD5885"/>
    <w:rsid w:val="00AE08B1"/>
    <w:rsid w:val="00AE1F9C"/>
    <w:rsid w:val="00AF736A"/>
    <w:rsid w:val="00B106CB"/>
    <w:rsid w:val="00B169FF"/>
    <w:rsid w:val="00B24966"/>
    <w:rsid w:val="00B26242"/>
    <w:rsid w:val="00B26E2B"/>
    <w:rsid w:val="00B314B1"/>
    <w:rsid w:val="00B36897"/>
    <w:rsid w:val="00B6745D"/>
    <w:rsid w:val="00B716AD"/>
    <w:rsid w:val="00B77E60"/>
    <w:rsid w:val="00B77FDD"/>
    <w:rsid w:val="00B96B24"/>
    <w:rsid w:val="00BB01A7"/>
    <w:rsid w:val="00BD1BA8"/>
    <w:rsid w:val="00BD4BFF"/>
    <w:rsid w:val="00BD7C3A"/>
    <w:rsid w:val="00BE143A"/>
    <w:rsid w:val="00BE3395"/>
    <w:rsid w:val="00BE69D2"/>
    <w:rsid w:val="00C025D0"/>
    <w:rsid w:val="00C14094"/>
    <w:rsid w:val="00C36162"/>
    <w:rsid w:val="00C44D0D"/>
    <w:rsid w:val="00C51029"/>
    <w:rsid w:val="00C6462B"/>
    <w:rsid w:val="00C669A5"/>
    <w:rsid w:val="00C76160"/>
    <w:rsid w:val="00C761CC"/>
    <w:rsid w:val="00C772A4"/>
    <w:rsid w:val="00CB165A"/>
    <w:rsid w:val="00CB1B46"/>
    <w:rsid w:val="00CD145B"/>
    <w:rsid w:val="00CD50D4"/>
    <w:rsid w:val="00CD5221"/>
    <w:rsid w:val="00CE5D8B"/>
    <w:rsid w:val="00CF4BD3"/>
    <w:rsid w:val="00CF60CF"/>
    <w:rsid w:val="00D11A78"/>
    <w:rsid w:val="00D2702B"/>
    <w:rsid w:val="00D3016B"/>
    <w:rsid w:val="00D452D9"/>
    <w:rsid w:val="00D50EB7"/>
    <w:rsid w:val="00D52D6D"/>
    <w:rsid w:val="00D65E7E"/>
    <w:rsid w:val="00D674B3"/>
    <w:rsid w:val="00D709D3"/>
    <w:rsid w:val="00D7402F"/>
    <w:rsid w:val="00D7690A"/>
    <w:rsid w:val="00D80391"/>
    <w:rsid w:val="00D81E7E"/>
    <w:rsid w:val="00D85488"/>
    <w:rsid w:val="00D96D00"/>
    <w:rsid w:val="00DA228A"/>
    <w:rsid w:val="00DA26BA"/>
    <w:rsid w:val="00DC6F82"/>
    <w:rsid w:val="00DE3A94"/>
    <w:rsid w:val="00DF2AC4"/>
    <w:rsid w:val="00E03A0D"/>
    <w:rsid w:val="00E10F8A"/>
    <w:rsid w:val="00E131EE"/>
    <w:rsid w:val="00E14E3B"/>
    <w:rsid w:val="00E35747"/>
    <w:rsid w:val="00E45F4C"/>
    <w:rsid w:val="00E51181"/>
    <w:rsid w:val="00E51DE7"/>
    <w:rsid w:val="00E53CDC"/>
    <w:rsid w:val="00E63126"/>
    <w:rsid w:val="00E6529F"/>
    <w:rsid w:val="00E80E5F"/>
    <w:rsid w:val="00E8214A"/>
    <w:rsid w:val="00E91709"/>
    <w:rsid w:val="00E94F5F"/>
    <w:rsid w:val="00EB4F82"/>
    <w:rsid w:val="00EC22DD"/>
    <w:rsid w:val="00ED735E"/>
    <w:rsid w:val="00EE3CE8"/>
    <w:rsid w:val="00EE4AB2"/>
    <w:rsid w:val="00EE5AEC"/>
    <w:rsid w:val="00EF064F"/>
    <w:rsid w:val="00F07805"/>
    <w:rsid w:val="00F17E0F"/>
    <w:rsid w:val="00F253EB"/>
    <w:rsid w:val="00F4240C"/>
    <w:rsid w:val="00F44C16"/>
    <w:rsid w:val="00F53EFD"/>
    <w:rsid w:val="00F64742"/>
    <w:rsid w:val="00F67355"/>
    <w:rsid w:val="00F70029"/>
    <w:rsid w:val="00F717CC"/>
    <w:rsid w:val="00F72054"/>
    <w:rsid w:val="00F86065"/>
    <w:rsid w:val="00F86A3F"/>
    <w:rsid w:val="00F978A2"/>
    <w:rsid w:val="00FA6109"/>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styleId="Closing">
    <w:name w:val="Closing"/>
    <w:basedOn w:val="Normal"/>
    <w:link w:val="ClosingChar"/>
    <w:rsid w:val="00F4240C"/>
    <w:pPr>
      <w:ind w:left="4252"/>
    </w:pPr>
    <w:rPr>
      <w:rFonts w:ascii="Calibri" w:eastAsia="Calibri" w:hAnsi="Calibri" w:cs="Times New Roman"/>
      <w:lang w:val="en-US"/>
    </w:rPr>
  </w:style>
  <w:style w:type="character" w:customStyle="1" w:styleId="ClosingChar">
    <w:name w:val="Closing Char"/>
    <w:basedOn w:val="DefaultParagraphFont"/>
    <w:link w:val="Closing"/>
    <w:rsid w:val="00F4240C"/>
    <w:rPr>
      <w:rFonts w:ascii="Calibri" w:eastAsia="Calibri" w:hAnsi="Calibri" w:cs="Times New Roman"/>
      <w:lang w:val="en-US"/>
    </w:rPr>
  </w:style>
  <w:style w:type="paragraph" w:customStyle="1" w:styleId="BodyText22">
    <w:name w:val="Body Text 22"/>
    <w:basedOn w:val="Normal"/>
    <w:rsid w:val="002A5F88"/>
    <w:pPr>
      <w:suppressAutoHyphens/>
      <w:spacing w:after="120" w:line="480" w:lineRule="auto"/>
    </w:pPr>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styleId="Closing">
    <w:name w:val="Closing"/>
    <w:basedOn w:val="Normal"/>
    <w:link w:val="ClosingChar"/>
    <w:rsid w:val="00F4240C"/>
    <w:pPr>
      <w:ind w:left="4252"/>
    </w:pPr>
    <w:rPr>
      <w:rFonts w:ascii="Calibri" w:eastAsia="Calibri" w:hAnsi="Calibri" w:cs="Times New Roman"/>
      <w:lang w:val="en-US"/>
    </w:rPr>
  </w:style>
  <w:style w:type="character" w:customStyle="1" w:styleId="ClosingChar">
    <w:name w:val="Closing Char"/>
    <w:basedOn w:val="DefaultParagraphFont"/>
    <w:link w:val="Closing"/>
    <w:rsid w:val="00F4240C"/>
    <w:rPr>
      <w:rFonts w:ascii="Calibri" w:eastAsia="Calibri" w:hAnsi="Calibri" w:cs="Times New Roman"/>
      <w:lang w:val="en-US"/>
    </w:rPr>
  </w:style>
  <w:style w:type="paragraph" w:customStyle="1" w:styleId="BodyText22">
    <w:name w:val="Body Text 22"/>
    <w:basedOn w:val="Normal"/>
    <w:rsid w:val="002A5F88"/>
    <w:pPr>
      <w:suppressAutoHyphens/>
      <w:spacing w:after="120" w:line="480" w:lineRule="auto"/>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rhive%20Elvira\Elvira\Sintact%202.0\cache\Legislatie\temp\00103869.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Users\Arhive%20Elvira\Elvira\Sintact%202.0\cache\Legislatie\temp\00008742.htm"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Arhive%20Elvira\Elvira\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6636</Words>
  <Characters>38494</Characters>
  <Application>Microsoft Office Word</Application>
  <DocSecurity>0</DocSecurity>
  <Lines>320</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37</cp:revision>
  <cp:lastPrinted>2019-07-18T10:40:00Z</cp:lastPrinted>
  <dcterms:created xsi:type="dcterms:W3CDTF">2019-08-05T07:35:00Z</dcterms:created>
  <dcterms:modified xsi:type="dcterms:W3CDTF">2019-08-05T12:31:00Z</dcterms:modified>
</cp:coreProperties>
</file>