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302653"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9636647"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Default="004C558C"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09.09.2019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4C558C" w:rsidRDefault="00D34D4D" w:rsidP="004C558C">
      <w:pPr>
        <w:shd w:val="clear" w:color="auto" w:fill="FFFFFF"/>
        <w:spacing w:after="0" w:line="240" w:lineRule="auto"/>
        <w:ind w:firstLine="709"/>
        <w:jc w:val="both"/>
        <w:rPr>
          <w:rStyle w:val="tpa"/>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4C558C">
        <w:rPr>
          <w:rStyle w:val="tpa1"/>
          <w:rFonts w:ascii="Times New Roman" w:hAnsi="Times New Roman" w:cs="Times New Roman"/>
          <w:b/>
          <w:sz w:val="24"/>
          <w:szCs w:val="24"/>
        </w:rPr>
        <w:t>ZAMFIR GHEORGHE</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4C558C">
        <w:rPr>
          <w:rStyle w:val="tpa1"/>
          <w:rFonts w:ascii="Times New Roman" w:hAnsi="Times New Roman" w:cs="Times New Roman"/>
          <w:sz w:val="24"/>
          <w:szCs w:val="24"/>
        </w:rPr>
        <w:t>domiciliul</w:t>
      </w:r>
      <w:r w:rsidR="00BE238B" w:rsidRPr="00C61E10">
        <w:rPr>
          <w:rStyle w:val="tpa1"/>
          <w:rFonts w:ascii="Times New Roman" w:hAnsi="Times New Roman" w:cs="Times New Roman"/>
          <w:sz w:val="24"/>
          <w:szCs w:val="24"/>
        </w:rPr>
        <w:t xml:space="preserve"> în </w:t>
      </w:r>
      <w:bookmarkStart w:id="0" w:name="_Hlk2542158"/>
      <w:r w:rsidR="004C558C">
        <w:rPr>
          <w:rStyle w:val="tpa1"/>
          <w:rFonts w:ascii="Times New Roman" w:hAnsi="Times New Roman" w:cs="Times New Roman"/>
          <w:sz w:val="24"/>
          <w:szCs w:val="24"/>
        </w:rPr>
        <w:t>mun.Târgovişte</w:t>
      </w:r>
      <w:r w:rsidR="00A6505B">
        <w:rPr>
          <w:rStyle w:val="tpa1"/>
          <w:rFonts w:ascii="Times New Roman" w:hAnsi="Times New Roman" w:cs="Times New Roman"/>
          <w:sz w:val="24"/>
          <w:szCs w:val="24"/>
        </w:rPr>
        <w:t xml:space="preserve">, </w:t>
      </w:r>
      <w:r w:rsidR="004C558C">
        <w:rPr>
          <w:rStyle w:val="tpa1"/>
          <w:rFonts w:ascii="Times New Roman" w:hAnsi="Times New Roman" w:cs="Times New Roman"/>
          <w:sz w:val="24"/>
          <w:szCs w:val="24"/>
        </w:rPr>
        <w:t xml:space="preserve">str. Tudor Vladimirescu, bl.4, sc.C, et.1,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4C558C">
        <w:rPr>
          <w:rStyle w:val="tpa1"/>
          <w:rFonts w:ascii="Times New Roman" w:hAnsi="Times New Roman" w:cs="Times New Roman"/>
          <w:sz w:val="24"/>
          <w:szCs w:val="24"/>
        </w:rPr>
        <w:t>5251</w:t>
      </w:r>
      <w:r w:rsidR="00BE238B" w:rsidRPr="00C61E10">
        <w:rPr>
          <w:rStyle w:val="tpa1"/>
          <w:rFonts w:ascii="Times New Roman" w:hAnsi="Times New Roman" w:cs="Times New Roman"/>
          <w:sz w:val="24"/>
          <w:szCs w:val="24"/>
        </w:rPr>
        <w:t xml:space="preserve"> din </w:t>
      </w:r>
      <w:r w:rsidR="004C558C">
        <w:rPr>
          <w:rStyle w:val="tpa1"/>
          <w:rFonts w:ascii="Times New Roman" w:hAnsi="Times New Roman" w:cs="Times New Roman"/>
          <w:sz w:val="24"/>
          <w:szCs w:val="24"/>
        </w:rPr>
        <w:t>01.04.2019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3B665E" w:rsidRPr="004C558C">
        <w:rPr>
          <w:rStyle w:val="tpa"/>
          <w:rFonts w:ascii="Times New Roman" w:hAnsi="Times New Roman" w:cs="Times New Roman"/>
          <w:color w:val="FF0000"/>
          <w:sz w:val="24"/>
          <w:szCs w:val="24"/>
        </w:rPr>
        <w:t>08.08.2019</w:t>
      </w:r>
      <w:r w:rsidR="00D34D4D" w:rsidRPr="004C558C">
        <w:rPr>
          <w:rStyle w:val="tpa"/>
          <w:rFonts w:ascii="Times New Roman" w:hAnsi="Times New Roman" w:cs="Times New Roman"/>
          <w:color w:val="FF0000"/>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004C558C">
        <w:rPr>
          <w:rFonts w:ascii="Times New Roman" w:hAnsi="Times New Roman" w:cs="Times New Roman"/>
          <w:b/>
          <w:i/>
          <w:sz w:val="24"/>
          <w:szCs w:val="24"/>
        </w:rPr>
        <w:t>Construire hală metalică P- Staţie inspecţie ITP</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4C558C">
        <w:rPr>
          <w:rStyle w:val="tpa1"/>
          <w:rFonts w:ascii="Times New Roman" w:hAnsi="Times New Roman" w:cs="Times New Roman"/>
          <w:sz w:val="24"/>
          <w:szCs w:val="24"/>
        </w:rPr>
        <w:t>com. Lucieni</w:t>
      </w:r>
      <w:r w:rsidR="003B665E">
        <w:rPr>
          <w:rStyle w:val="tpa1"/>
          <w:rFonts w:ascii="Times New Roman" w:hAnsi="Times New Roman" w:cs="Times New Roman"/>
          <w:sz w:val="24"/>
          <w:szCs w:val="24"/>
        </w:rPr>
        <w:t xml:space="preserve">, sat </w:t>
      </w:r>
      <w:r w:rsidR="004C558C">
        <w:rPr>
          <w:rStyle w:val="tpa1"/>
          <w:rFonts w:ascii="Times New Roman" w:hAnsi="Times New Roman" w:cs="Times New Roman"/>
          <w:sz w:val="24"/>
          <w:szCs w:val="24"/>
        </w:rPr>
        <w:t>Lucieni</w:t>
      </w:r>
      <w:r w:rsidR="005130E1">
        <w:rPr>
          <w:rStyle w:val="tpa1"/>
          <w:rFonts w:ascii="Times New Roman" w:hAnsi="Times New Roman" w:cs="Times New Roman"/>
          <w:sz w:val="24"/>
          <w:szCs w:val="24"/>
        </w:rPr>
        <w:t xml:space="preserve">, </w:t>
      </w:r>
      <w:r w:rsidR="004C558C">
        <w:rPr>
          <w:rStyle w:val="tpa1"/>
          <w:rFonts w:ascii="Times New Roman" w:hAnsi="Times New Roman" w:cs="Times New Roman"/>
          <w:sz w:val="24"/>
          <w:szCs w:val="24"/>
        </w:rPr>
        <w:t>DCL 198, nr.991A</w:t>
      </w:r>
      <w:r w:rsidR="003E1720">
        <w:rPr>
          <w:rStyle w:val="tpa1"/>
          <w:rFonts w:ascii="Times New Roman" w:hAnsi="Times New Roman" w:cs="Times New Roman"/>
          <w:sz w:val="24"/>
          <w:szCs w:val="24"/>
        </w:rPr>
        <w:t>,</w:t>
      </w:r>
      <w:r w:rsidR="003B665E">
        <w:rPr>
          <w:rStyle w:val="tpa1"/>
          <w:rFonts w:ascii="Times New Roman" w:hAnsi="Times New Roman" w:cs="Times New Roman"/>
          <w:sz w:val="24"/>
          <w:szCs w:val="24"/>
        </w:rPr>
        <w:t xml:space="preserve"> </w:t>
      </w:r>
      <w:r w:rsidRPr="00C61E10">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 xml:space="preserve">nu se supune evaluării impactului asupra mediului, </w:t>
      </w:r>
      <w:bookmarkEnd w:id="4"/>
    </w:p>
    <w:p w:rsidR="004C558C" w:rsidRPr="00C61E10" w:rsidRDefault="004C558C"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6065E5" w:rsidRDefault="00C61E10" w:rsidP="00B11231">
      <w:pPr>
        <w:spacing w:after="0" w:line="240" w:lineRule="auto"/>
        <w:ind w:firstLine="426"/>
        <w:jc w:val="both"/>
        <w:rPr>
          <w:rFonts w:ascii="Times New Roman" w:hAnsi="Times New Roman" w:cs="Times New Roman"/>
          <w:sz w:val="24"/>
          <w:szCs w:val="24"/>
        </w:rPr>
      </w:pPr>
      <w:r w:rsidRPr="00C61E10">
        <w:rPr>
          <w:rFonts w:ascii="Times New Roman" w:hAnsi="Times New Roman" w:cs="Times New Roman"/>
          <w:sz w:val="24"/>
          <w:szCs w:val="24"/>
        </w:rPr>
        <w:t>Scopul proiectului const</w:t>
      </w:r>
      <w:r w:rsidR="004C558C">
        <w:rPr>
          <w:rFonts w:ascii="Times New Roman" w:hAnsi="Times New Roman" w:cs="Times New Roman"/>
          <w:sz w:val="24"/>
          <w:szCs w:val="24"/>
        </w:rPr>
        <w:t>ă</w:t>
      </w:r>
      <w:r w:rsidRPr="00C61E10">
        <w:rPr>
          <w:rFonts w:ascii="Times New Roman" w:hAnsi="Times New Roman" w:cs="Times New Roman"/>
          <w:sz w:val="24"/>
          <w:szCs w:val="24"/>
        </w:rPr>
        <w:t xml:space="preserve"> in realizarea </w:t>
      </w:r>
      <w:r w:rsidR="004C558C">
        <w:rPr>
          <w:rFonts w:ascii="Times New Roman" w:hAnsi="Times New Roman" w:cs="Times New Roman"/>
          <w:sz w:val="24"/>
          <w:szCs w:val="24"/>
        </w:rPr>
        <w:t>unei hale metalice cu funcţiunea hală ITP:</w:t>
      </w:r>
    </w:p>
    <w:p w:rsidR="00B11231" w:rsidRDefault="00B11231" w:rsidP="00B11231">
      <w:pPr>
        <w:spacing w:after="0" w:line="240" w:lineRule="auto"/>
        <w:ind w:firstLine="426"/>
        <w:jc w:val="both"/>
        <w:rPr>
          <w:rFonts w:ascii="Times New Roman" w:hAnsi="Times New Roman" w:cs="Times New Roman"/>
          <w:sz w:val="24"/>
          <w:szCs w:val="24"/>
        </w:rPr>
      </w:pPr>
    </w:p>
    <w:p w:rsidR="004C558C" w:rsidRDefault="004C558C" w:rsidP="004C558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Bilant </w:t>
      </w:r>
      <w:proofErr w:type="spellStart"/>
      <w:r>
        <w:rPr>
          <w:rFonts w:ascii="Times New Roman" w:hAnsi="Times New Roman" w:cs="Times New Roman"/>
          <w:sz w:val="24"/>
          <w:szCs w:val="24"/>
          <w:lang w:val="fr-FR"/>
        </w:rPr>
        <w:t>teritorial</w:t>
      </w:r>
      <w:proofErr w:type="spellEnd"/>
      <w:r>
        <w:rPr>
          <w:rFonts w:ascii="Times New Roman" w:hAnsi="Times New Roman" w:cs="Times New Roman"/>
          <w:sz w:val="24"/>
          <w:szCs w:val="24"/>
          <w:lang w:val="fr-FR"/>
        </w:rPr>
        <w:t xml:space="preserve"> : </w:t>
      </w:r>
    </w:p>
    <w:p w:rsidR="004C558C" w:rsidRDefault="004C558C" w:rsidP="004C558C">
      <w:pPr>
        <w:spacing w:after="0" w:line="240" w:lineRule="auto"/>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Suprafa</w:t>
      </w:r>
      <w:r w:rsidR="00815FA6">
        <w:rPr>
          <w:rFonts w:ascii="Times New Roman" w:hAnsi="Times New Roman" w:cs="Times New Roman"/>
          <w:sz w:val="24"/>
          <w:szCs w:val="24"/>
          <w:lang w:val="fr-FR"/>
        </w:rPr>
        <w:t>ţ</w:t>
      </w:r>
      <w:r>
        <w:rPr>
          <w:rFonts w:ascii="Times New Roman" w:hAnsi="Times New Roman" w:cs="Times New Roman"/>
          <w:sz w:val="24"/>
          <w:szCs w:val="24"/>
          <w:lang w:val="fr-FR"/>
        </w:rPr>
        <w:t>a</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total</w:t>
      </w:r>
      <w:r w:rsidR="00815FA6">
        <w:rPr>
          <w:rFonts w:ascii="Times New Roman" w:hAnsi="Times New Roman" w:cs="Times New Roman"/>
          <w:sz w:val="24"/>
          <w:szCs w:val="24"/>
          <w:lang w:val="fr-FR"/>
        </w:rPr>
        <w:t>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teren</w:t>
      </w:r>
      <w:proofErr w:type="spellEnd"/>
      <w:proofErr w:type="gramEnd"/>
      <w:r>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7492.00</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mp</w:t>
      </w:r>
      <w:proofErr w:type="spellEnd"/>
      <w:r>
        <w:rPr>
          <w:rFonts w:ascii="Times New Roman" w:hAnsi="Times New Roman" w:cs="Times New Roman"/>
          <w:sz w:val="24"/>
          <w:szCs w:val="24"/>
          <w:lang w:val="fr-FR"/>
        </w:rPr>
        <w:t xml:space="preserve">  </w:t>
      </w:r>
    </w:p>
    <w:p w:rsidR="004C558C"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Suprafata construit</w:t>
      </w:r>
      <w:r>
        <w:rPr>
          <w:rFonts w:ascii="Times New Roman" w:hAnsi="Times New Roman" w:cs="Times New Roman"/>
          <w:color w:val="000000"/>
          <w:sz w:val="24"/>
          <w:szCs w:val="24"/>
        </w:rPr>
        <w:t>ă</w:t>
      </w:r>
      <w:r>
        <w:rPr>
          <w:rFonts w:ascii="Times New Roman" w:hAnsi="Times New Roman" w:cs="Times New Roman"/>
          <w:color w:val="000000"/>
          <w:sz w:val="24"/>
          <w:szCs w:val="24"/>
        </w:rPr>
        <w:t xml:space="preserve"> existent</w:t>
      </w:r>
      <w:r>
        <w:rPr>
          <w:rFonts w:ascii="Times New Roman" w:hAnsi="Times New Roman" w:cs="Times New Roman"/>
          <w:color w:val="000000"/>
          <w:sz w:val="24"/>
          <w:szCs w:val="24"/>
        </w:rPr>
        <w:t>ă</w:t>
      </w:r>
      <w:r>
        <w:rPr>
          <w:rFonts w:ascii="Times New Roman" w:hAnsi="Times New Roman" w:cs="Times New Roman"/>
          <w:color w:val="000000"/>
          <w:sz w:val="24"/>
          <w:szCs w:val="24"/>
        </w:rPr>
        <w:t>:           331.55mp</w:t>
      </w:r>
    </w:p>
    <w:p w:rsidR="004C558C"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Suprafa</w:t>
      </w:r>
      <w:r>
        <w:rPr>
          <w:rFonts w:ascii="Times New Roman" w:hAnsi="Times New Roman" w:cs="Times New Roman"/>
          <w:color w:val="000000"/>
          <w:sz w:val="24"/>
          <w:szCs w:val="24"/>
        </w:rPr>
        <w:t>ţ</w:t>
      </w:r>
      <w:r>
        <w:rPr>
          <w:rFonts w:ascii="Times New Roman" w:hAnsi="Times New Roman" w:cs="Times New Roman"/>
          <w:color w:val="000000"/>
          <w:sz w:val="24"/>
          <w:szCs w:val="24"/>
        </w:rPr>
        <w:t>a construit</w:t>
      </w:r>
      <w:r>
        <w:rPr>
          <w:rFonts w:ascii="Times New Roman" w:hAnsi="Times New Roman" w:cs="Times New Roman"/>
          <w:color w:val="000000"/>
          <w:sz w:val="24"/>
          <w:szCs w:val="24"/>
        </w:rPr>
        <w:t>ă</w:t>
      </w:r>
      <w:r>
        <w:rPr>
          <w:rFonts w:ascii="Times New Roman" w:hAnsi="Times New Roman" w:cs="Times New Roman"/>
          <w:color w:val="000000"/>
          <w:sz w:val="24"/>
          <w:szCs w:val="24"/>
        </w:rPr>
        <w:t xml:space="preserve"> propus</w:t>
      </w:r>
      <w:r>
        <w:rPr>
          <w:rFonts w:ascii="Times New Roman" w:hAnsi="Times New Roman" w:cs="Times New Roman"/>
          <w:color w:val="000000"/>
          <w:sz w:val="24"/>
          <w:szCs w:val="24"/>
        </w:rPr>
        <w:t>ă</w:t>
      </w:r>
      <w:r>
        <w:rPr>
          <w:rFonts w:ascii="Times New Roman" w:hAnsi="Times New Roman" w:cs="Times New Roman"/>
          <w:color w:val="000000"/>
          <w:sz w:val="24"/>
          <w:szCs w:val="24"/>
        </w:rPr>
        <w:t xml:space="preserve">:  </w:t>
      </w:r>
      <w:r w:rsidR="006A3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192.00mp</w:t>
      </w:r>
    </w:p>
    <w:p w:rsidR="004C558C" w:rsidRDefault="004C558C" w:rsidP="004C558C">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t>Suprafata util</w:t>
      </w:r>
      <w:r w:rsidR="006A35CD">
        <w:rPr>
          <w:rFonts w:ascii="Times New Roman" w:hAnsi="Times New Roman" w:cs="Times New Roman"/>
          <w:color w:val="000000"/>
          <w:sz w:val="24"/>
          <w:szCs w:val="24"/>
        </w:rPr>
        <w:t>ă</w:t>
      </w:r>
      <w:r>
        <w:rPr>
          <w:rFonts w:ascii="Times New Roman" w:hAnsi="Times New Roman" w:cs="Times New Roman"/>
          <w:color w:val="000000"/>
          <w:sz w:val="24"/>
          <w:szCs w:val="24"/>
        </w:rPr>
        <w:t>:                                   185.00mp</w:t>
      </w:r>
    </w:p>
    <w:p w:rsidR="004C558C"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Suprafa</w:t>
      </w:r>
      <w:r w:rsidR="006A35CD">
        <w:rPr>
          <w:rFonts w:ascii="Times New Roman" w:hAnsi="Times New Roman" w:cs="Times New Roman"/>
          <w:color w:val="000000"/>
          <w:sz w:val="24"/>
          <w:szCs w:val="24"/>
        </w:rPr>
        <w:t>ţ</w:t>
      </w:r>
      <w:r>
        <w:rPr>
          <w:rFonts w:ascii="Times New Roman" w:hAnsi="Times New Roman" w:cs="Times New Roman"/>
          <w:color w:val="000000"/>
          <w:sz w:val="24"/>
          <w:szCs w:val="24"/>
        </w:rPr>
        <w:t>a desf</w:t>
      </w:r>
      <w:r w:rsidR="006A35CD">
        <w:rPr>
          <w:rFonts w:ascii="Times New Roman" w:hAnsi="Times New Roman" w:cs="Times New Roman"/>
          <w:color w:val="000000"/>
          <w:sz w:val="24"/>
          <w:szCs w:val="24"/>
        </w:rPr>
        <w:t>ăş</w:t>
      </w:r>
      <w:r>
        <w:rPr>
          <w:rFonts w:ascii="Times New Roman" w:hAnsi="Times New Roman" w:cs="Times New Roman"/>
          <w:color w:val="000000"/>
          <w:sz w:val="24"/>
          <w:szCs w:val="24"/>
        </w:rPr>
        <w:t>urat</w:t>
      </w:r>
      <w:r w:rsidR="006A35CD">
        <w:rPr>
          <w:rFonts w:ascii="Times New Roman" w:hAnsi="Times New Roman" w:cs="Times New Roman"/>
          <w:color w:val="000000"/>
          <w:sz w:val="24"/>
          <w:szCs w:val="24"/>
        </w:rPr>
        <w:t>ă</w:t>
      </w:r>
      <w:r>
        <w:rPr>
          <w:rFonts w:ascii="Times New Roman" w:hAnsi="Times New Roman" w:cs="Times New Roman"/>
          <w:color w:val="000000"/>
          <w:sz w:val="24"/>
          <w:szCs w:val="24"/>
        </w:rPr>
        <w:t xml:space="preserve"> :                       192.00mp</w:t>
      </w:r>
    </w:p>
    <w:p w:rsidR="004C558C" w:rsidRPr="00831F73"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Suprafa</w:t>
      </w:r>
      <w:r w:rsidR="006A35CD">
        <w:rPr>
          <w:rFonts w:ascii="Times New Roman" w:hAnsi="Times New Roman" w:cs="Times New Roman"/>
          <w:color w:val="000000"/>
          <w:sz w:val="24"/>
          <w:szCs w:val="24"/>
        </w:rPr>
        <w:t>ţ</w:t>
      </w:r>
      <w:r>
        <w:rPr>
          <w:rFonts w:ascii="Times New Roman" w:hAnsi="Times New Roman" w:cs="Times New Roman"/>
          <w:color w:val="000000"/>
          <w:sz w:val="24"/>
          <w:szCs w:val="24"/>
        </w:rPr>
        <w:t>a parcare:</w:t>
      </w:r>
      <w:r>
        <w:rPr>
          <w:rFonts w:ascii="Times New Roman" w:hAnsi="Times New Roman" w:cs="Times New Roman"/>
          <w:color w:val="000000"/>
          <w:sz w:val="24"/>
          <w:szCs w:val="24"/>
          <w:lang w:val="en-US"/>
        </w:rPr>
        <w:t xml:space="preserve">                               150.00</w:t>
      </w:r>
      <w:r w:rsidR="006A35CD">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mp</w:t>
      </w:r>
      <w:proofErr w:type="spellEnd"/>
    </w:p>
    <w:p w:rsidR="004C558C"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Inaltimea libera: 4.45m</w:t>
      </w:r>
    </w:p>
    <w:p w:rsidR="004C558C"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Inaltimea totala: 5.50m</w:t>
      </w:r>
    </w:p>
    <w:p w:rsidR="004C558C"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P.O.T.= 6.98%</w:t>
      </w:r>
    </w:p>
    <w:p w:rsidR="004C558C" w:rsidRDefault="004C558C" w:rsidP="004C558C">
      <w:pPr>
        <w:shd w:val="clear" w:color="auto" w:fill="FFFFFF"/>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C.U.T.= 0.06</w:t>
      </w:r>
    </w:p>
    <w:p w:rsidR="006A35CD" w:rsidRDefault="006A35CD" w:rsidP="004C558C">
      <w:pPr>
        <w:shd w:val="clear" w:color="auto" w:fill="FFFFFF"/>
        <w:spacing w:after="0" w:line="240" w:lineRule="auto"/>
        <w:ind w:left="360" w:firstLine="348"/>
        <w:jc w:val="both"/>
        <w:rPr>
          <w:rFonts w:ascii="Times New Roman" w:hAnsi="Times New Roman" w:cs="Times New Roman"/>
          <w:color w:val="000000"/>
          <w:sz w:val="24"/>
          <w:szCs w:val="24"/>
        </w:rPr>
      </w:pPr>
    </w:p>
    <w:p w:rsidR="006A35CD" w:rsidRPr="00B74F39" w:rsidRDefault="006A35CD" w:rsidP="006A35CD">
      <w:pPr>
        <w:pStyle w:val="NormalWeb"/>
        <w:shd w:val="clear" w:color="auto" w:fill="FFFFFF"/>
        <w:spacing w:before="0" w:beforeAutospacing="0" w:after="0" w:afterAutospacing="0"/>
        <w:textAlignment w:val="baseline"/>
        <w:rPr>
          <w:rStyle w:val="tpa"/>
          <w:rFonts w:eastAsiaTheme="minorHAnsi"/>
          <w:lang w:eastAsia="en-US"/>
        </w:rPr>
      </w:pPr>
      <w:r>
        <w:rPr>
          <w:rStyle w:val="tpa"/>
          <w:rFonts w:eastAsiaTheme="minorHAnsi"/>
          <w:lang w:eastAsia="en-US"/>
        </w:rPr>
        <w:t xml:space="preserve">    S</w:t>
      </w:r>
      <w:r w:rsidRPr="00B74F39">
        <w:rPr>
          <w:rStyle w:val="tpa"/>
          <w:rFonts w:eastAsiaTheme="minorHAnsi"/>
          <w:lang w:eastAsia="en-US"/>
        </w:rPr>
        <w:t>tați</w:t>
      </w:r>
      <w:r>
        <w:rPr>
          <w:rStyle w:val="tpa"/>
          <w:rFonts w:eastAsiaTheme="minorHAnsi"/>
          <w:lang w:eastAsia="en-US"/>
        </w:rPr>
        <w:t>a</w:t>
      </w:r>
      <w:r w:rsidRPr="00B74F39">
        <w:rPr>
          <w:rStyle w:val="tpa"/>
          <w:rFonts w:eastAsiaTheme="minorHAnsi"/>
          <w:lang w:eastAsia="en-US"/>
        </w:rPr>
        <w:t xml:space="preserve"> ITP </w:t>
      </w:r>
      <w:r>
        <w:rPr>
          <w:rStyle w:val="tpa"/>
          <w:rFonts w:eastAsiaTheme="minorHAnsi"/>
          <w:lang w:eastAsia="en-US"/>
        </w:rPr>
        <w:t>va fi</w:t>
      </w:r>
      <w:r w:rsidRPr="00B74F39">
        <w:rPr>
          <w:rStyle w:val="tpa"/>
          <w:rFonts w:eastAsiaTheme="minorHAnsi"/>
          <w:lang w:eastAsia="en-US"/>
        </w:rPr>
        <w:t xml:space="preserve"> dotată cu următoarele: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canal de vizitare cu instalație de ilustrare de 12 sau 24 V;</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platforme culisante care să permită verificarea jocurilor;</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dispozitiv de ridicare / suspendare a vehicului sau dispozitiv ce asigură suspendarea vehiculului roată cu roată;</w:t>
      </w:r>
      <w:bookmarkStart w:id="13" w:name="_GoBack"/>
      <w:bookmarkEnd w:id="13"/>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instalație pentru evacuarea forțată a gazelor arse;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lampă portabilă de 12 sau 24 V;</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stand de frânare cu role;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analizator de gaze;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opacimetru cu cameră mobilă cu flux parțial;</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aparat pentru controlul farurilor prevăzut cu nivelă;</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dispozitiv de măsurare a presiunii în pneuri;</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dispozitiv de măsurare a adâncimii profilului pneurilor;</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cântar pentru măsurarea măsurilor conectat la același calculator ca și standul cu role;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cameră foto digitală;</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ruletă cu lungimea de minimum 10 metri;</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ciocan cu cap rotund cu masa de cel mult 100 de grame;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leviere (două bucăți) cu mărimea corespunzătoare clasei de ITP;</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riglă cu bulă de nivel (două bucăți);</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șubler cu tijă cu o lungime de cel puțin 20 de centimetri pentru verificarea sistemelor de cuplare;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jaloane reflectorizant – fluorescente (cinci bucăți);</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decelerometru pentru verificarea eficacității sistemului de frânare prin probe funcționale în parcurs;</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dispozitiv de simulare a forței de împingere în proțapul remorcii sau dispozitiv de ancorare cu întinzător pentru stațiile care efectuează ITP la remorci cu frânare inerțială;</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dispozitiv de ancorare cu întinzător pentru stațiile care efectuează ITP la tractoare;</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calculator pentru evidența inspecțiilor tehnice dotat cu modem;</w:t>
      </w:r>
    </w:p>
    <w:p w:rsidR="006A35CD" w:rsidRPr="00B74F39" w:rsidRDefault="006A35CD" w:rsidP="006A35CD">
      <w:pPr>
        <w:numPr>
          <w:ilvl w:val="0"/>
          <w:numId w:val="15"/>
        </w:numPr>
        <w:shd w:val="clear" w:color="auto" w:fill="FFFFFF"/>
        <w:spacing w:after="0" w:line="240" w:lineRule="auto"/>
        <w:ind w:left="0"/>
        <w:textAlignment w:val="baseline"/>
        <w:rPr>
          <w:rStyle w:val="tpa"/>
          <w:rFonts w:ascii="Times New Roman" w:hAnsi="Times New Roman" w:cs="Times New Roman"/>
          <w:sz w:val="24"/>
          <w:szCs w:val="24"/>
        </w:rPr>
      </w:pPr>
      <w:r w:rsidRPr="00B74F39">
        <w:rPr>
          <w:rStyle w:val="tpa"/>
          <w:rFonts w:ascii="Times New Roman" w:hAnsi="Times New Roman" w:cs="Times New Roman"/>
          <w:sz w:val="24"/>
          <w:szCs w:val="24"/>
        </w:rPr>
        <w:t>linie telefonică dedicată activității de inspecție tehnică.</w:t>
      </w:r>
    </w:p>
    <w:p w:rsidR="006A35CD" w:rsidRDefault="006A35CD" w:rsidP="006A35CD">
      <w:pPr>
        <w:pStyle w:val="NormalWeb"/>
        <w:shd w:val="clear" w:color="auto" w:fill="FFFFFF"/>
        <w:spacing w:before="0" w:beforeAutospacing="0" w:after="0" w:afterAutospacing="0"/>
        <w:textAlignment w:val="baseline"/>
        <w:rPr>
          <w:rStyle w:val="tpa"/>
          <w:rFonts w:eastAsiaTheme="minorHAnsi"/>
          <w:color w:val="FF0000"/>
          <w:lang w:eastAsia="en-US"/>
        </w:rPr>
      </w:pPr>
    </w:p>
    <w:p w:rsidR="006A35CD" w:rsidRDefault="006A35CD" w:rsidP="006A35CD">
      <w:pPr>
        <w:shd w:val="clear" w:color="auto" w:fill="FFFFFF"/>
        <w:spacing w:after="0" w:line="240" w:lineRule="auto"/>
        <w:jc w:val="both"/>
        <w:rPr>
          <w:rStyle w:val="tpa"/>
          <w:rFonts w:ascii="Times New Roman" w:hAnsi="Times New Roman" w:cs="Times New Roman"/>
          <w:color w:val="000000"/>
          <w:sz w:val="24"/>
          <w:szCs w:val="24"/>
        </w:rPr>
      </w:pPr>
      <w:bookmarkStart w:id="14" w:name="do|ax5^E|spIII.|pa10"/>
      <w:bookmarkStart w:id="15" w:name="do|ax5^E|spIII.|pa11"/>
      <w:bookmarkStart w:id="16" w:name="do|ax5^E|spIII.|pa12"/>
      <w:bookmarkEnd w:id="14"/>
      <w:bookmarkEnd w:id="15"/>
      <w:bookmarkEnd w:id="16"/>
      <w:r w:rsidRPr="0084636C">
        <w:rPr>
          <w:rStyle w:val="tpa"/>
          <w:rFonts w:ascii="Times New Roman" w:hAnsi="Times New Roman" w:cs="Times New Roman"/>
          <w:color w:val="000000"/>
          <w:sz w:val="24"/>
          <w:szCs w:val="24"/>
        </w:rPr>
        <w:t>- racordarea la reţelele utilitare existente în zonă;</w:t>
      </w:r>
    </w:p>
    <w:p w:rsidR="006A35CD" w:rsidRDefault="006A35CD" w:rsidP="006A35CD">
      <w:pPr>
        <w:shd w:val="clear" w:color="auto" w:fill="FFFFFF"/>
        <w:spacing w:after="0" w:line="240" w:lineRule="auto"/>
        <w:ind w:firstLine="708"/>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Alimentarea cu energie electrica se va face prin bran</w:t>
      </w:r>
      <w:r>
        <w:rPr>
          <w:rStyle w:val="tpa"/>
          <w:rFonts w:ascii="Times New Roman" w:hAnsi="Times New Roman" w:cs="Times New Roman"/>
          <w:color w:val="000000"/>
          <w:sz w:val="24"/>
          <w:szCs w:val="24"/>
        </w:rPr>
        <w:t>ş</w:t>
      </w:r>
      <w:r>
        <w:rPr>
          <w:rStyle w:val="tpa"/>
          <w:rFonts w:ascii="Times New Roman" w:hAnsi="Times New Roman" w:cs="Times New Roman"/>
          <w:color w:val="000000"/>
          <w:sz w:val="24"/>
          <w:szCs w:val="24"/>
        </w:rPr>
        <w:t>ament la re</w:t>
      </w:r>
      <w:r>
        <w:rPr>
          <w:rStyle w:val="tpa"/>
          <w:rFonts w:ascii="Times New Roman" w:hAnsi="Times New Roman" w:cs="Times New Roman"/>
          <w:color w:val="000000"/>
          <w:sz w:val="24"/>
          <w:szCs w:val="24"/>
        </w:rPr>
        <w:t>ţ</w:t>
      </w:r>
      <w:r>
        <w:rPr>
          <w:rStyle w:val="tpa"/>
          <w:rFonts w:ascii="Times New Roman" w:hAnsi="Times New Roman" w:cs="Times New Roman"/>
          <w:color w:val="000000"/>
          <w:sz w:val="24"/>
          <w:szCs w:val="24"/>
        </w:rPr>
        <w:t>eaua electric</w:t>
      </w:r>
      <w:r>
        <w:rPr>
          <w:rStyle w:val="tpa"/>
          <w:rFonts w:ascii="Times New Roman" w:hAnsi="Times New Roman" w:cs="Times New Roman"/>
          <w:color w:val="000000"/>
          <w:sz w:val="24"/>
          <w:szCs w:val="24"/>
        </w:rPr>
        <w:t>ă</w:t>
      </w:r>
      <w:r>
        <w:rPr>
          <w:rStyle w:val="tpa"/>
          <w:rFonts w:ascii="Times New Roman" w:hAnsi="Times New Roman" w:cs="Times New Roman"/>
          <w:color w:val="000000"/>
          <w:sz w:val="24"/>
          <w:szCs w:val="24"/>
        </w:rPr>
        <w:t xml:space="preserve"> existent</w:t>
      </w:r>
      <w:r>
        <w:rPr>
          <w:rStyle w:val="tpa"/>
          <w:rFonts w:ascii="Times New Roman" w:hAnsi="Times New Roman" w:cs="Times New Roman"/>
          <w:color w:val="000000"/>
          <w:sz w:val="24"/>
          <w:szCs w:val="24"/>
        </w:rPr>
        <w:t xml:space="preserve">ă în zona - </w:t>
      </w:r>
      <w:r>
        <w:rPr>
          <w:rStyle w:val="tpa"/>
          <w:rFonts w:ascii="Times New Roman" w:hAnsi="Times New Roman" w:cs="Times New Roman"/>
          <w:color w:val="000000"/>
          <w:sz w:val="24"/>
          <w:szCs w:val="24"/>
        </w:rPr>
        <w:t>Aviz de amplasament favorabil nr. 30601917406 din 07.03.2019</w:t>
      </w:r>
      <w:r>
        <w:rPr>
          <w:rStyle w:val="tpa"/>
          <w:rFonts w:ascii="Times New Roman" w:hAnsi="Times New Roman" w:cs="Times New Roman"/>
          <w:color w:val="000000"/>
          <w:sz w:val="24"/>
          <w:szCs w:val="24"/>
        </w:rPr>
        <w:t>;</w:t>
      </w:r>
    </w:p>
    <w:p w:rsidR="006A35CD" w:rsidRDefault="006A35CD" w:rsidP="006A35CD">
      <w:pPr>
        <w:shd w:val="clear" w:color="auto" w:fill="FFFFFF"/>
        <w:spacing w:after="0" w:line="240" w:lineRule="auto"/>
        <w:ind w:firstLine="708"/>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Alimentarea cu apa </w:t>
      </w:r>
      <w:r>
        <w:rPr>
          <w:rStyle w:val="tpa"/>
          <w:rFonts w:ascii="Times New Roman" w:hAnsi="Times New Roman" w:cs="Times New Roman"/>
          <w:color w:val="000000"/>
          <w:sz w:val="24"/>
          <w:szCs w:val="24"/>
        </w:rPr>
        <w:t>î</w:t>
      </w:r>
      <w:r>
        <w:rPr>
          <w:rStyle w:val="tpa"/>
          <w:rFonts w:ascii="Times New Roman" w:hAnsi="Times New Roman" w:cs="Times New Roman"/>
          <w:color w:val="000000"/>
          <w:sz w:val="24"/>
          <w:szCs w:val="24"/>
        </w:rPr>
        <w:t xml:space="preserve">n scop igenico </w:t>
      </w:r>
      <w:r>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sanitar: foraj de mic</w:t>
      </w:r>
      <w:r>
        <w:rPr>
          <w:rStyle w:val="tpa"/>
          <w:rFonts w:ascii="Times New Roman" w:hAnsi="Times New Roman" w:cs="Times New Roman"/>
          <w:color w:val="000000"/>
          <w:sz w:val="24"/>
          <w:szCs w:val="24"/>
        </w:rPr>
        <w:t>ă</w:t>
      </w:r>
      <w:r>
        <w:rPr>
          <w:rStyle w:val="tpa"/>
          <w:rFonts w:ascii="Times New Roman" w:hAnsi="Times New Roman" w:cs="Times New Roman"/>
          <w:color w:val="000000"/>
          <w:sz w:val="24"/>
          <w:szCs w:val="24"/>
        </w:rPr>
        <w:t xml:space="preserve"> ad</w:t>
      </w:r>
      <w:r>
        <w:rPr>
          <w:rStyle w:val="tpa"/>
          <w:rFonts w:ascii="Times New Roman" w:hAnsi="Times New Roman" w:cs="Times New Roman"/>
          <w:color w:val="000000"/>
          <w:sz w:val="24"/>
          <w:szCs w:val="24"/>
        </w:rPr>
        <w:t>â</w:t>
      </w:r>
      <w:r>
        <w:rPr>
          <w:rStyle w:val="tpa"/>
          <w:rFonts w:ascii="Times New Roman" w:hAnsi="Times New Roman" w:cs="Times New Roman"/>
          <w:color w:val="000000"/>
          <w:sz w:val="24"/>
          <w:szCs w:val="24"/>
        </w:rPr>
        <w:t>ncime existent pe amplasament</w:t>
      </w:r>
    </w:p>
    <w:p w:rsidR="006A35CD" w:rsidRDefault="006A35CD" w:rsidP="006A35CD">
      <w:pPr>
        <w:shd w:val="clear" w:color="auto" w:fill="FFFFFF"/>
        <w:spacing w:after="0" w:line="240" w:lineRule="auto"/>
        <w:ind w:firstLine="708"/>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E</w:t>
      </w:r>
      <w:r>
        <w:rPr>
          <w:rStyle w:val="tpa"/>
          <w:rFonts w:ascii="Times New Roman" w:hAnsi="Times New Roman" w:cs="Times New Roman"/>
          <w:color w:val="000000"/>
          <w:sz w:val="24"/>
          <w:szCs w:val="24"/>
        </w:rPr>
        <w:t>vacuarea apelor uzate : bazin vidanjabil</w:t>
      </w:r>
      <w:r>
        <w:rPr>
          <w:rStyle w:val="tpa"/>
          <w:rFonts w:ascii="Times New Roman" w:hAnsi="Times New Roman" w:cs="Times New Roman"/>
          <w:color w:val="000000"/>
          <w:sz w:val="24"/>
          <w:szCs w:val="24"/>
        </w:rPr>
        <w:t>;</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lastRenderedPageBreak/>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6A35CD">
        <w:rPr>
          <w:rFonts w:ascii="Times New Roman" w:eastAsia="Times New Roman" w:hAnsi="Times New Roman" w:cs="Times New Roman"/>
          <w:sz w:val="24"/>
          <w:szCs w:val="24"/>
          <w:lang w:eastAsia="pl-PL"/>
        </w:rPr>
        <w:t>08</w:t>
      </w:r>
      <w:r w:rsidR="00EC4135">
        <w:rPr>
          <w:rFonts w:ascii="Times New Roman" w:eastAsia="Times New Roman" w:hAnsi="Times New Roman" w:cs="Times New Roman"/>
          <w:sz w:val="24"/>
          <w:szCs w:val="24"/>
          <w:lang w:eastAsia="pl-PL"/>
        </w:rPr>
        <w:t xml:space="preserve"> din </w:t>
      </w:r>
      <w:r w:rsidR="006A35CD">
        <w:rPr>
          <w:rFonts w:ascii="Times New Roman" w:eastAsia="Times New Roman" w:hAnsi="Times New Roman" w:cs="Times New Roman"/>
          <w:sz w:val="24"/>
          <w:szCs w:val="24"/>
          <w:lang w:eastAsia="pl-PL"/>
        </w:rPr>
        <w:t>01.03.2019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87166">
        <w:rPr>
          <w:rFonts w:ascii="Times New Roman" w:eastAsia="Times New Roman" w:hAnsi="Times New Roman" w:cs="Times New Roman"/>
          <w:sz w:val="24"/>
          <w:szCs w:val="24"/>
          <w:lang w:eastAsia="pl-PL"/>
        </w:rPr>
        <w:t xml:space="preserve">comunei </w:t>
      </w:r>
      <w:r w:rsidR="006A35CD">
        <w:rPr>
          <w:rFonts w:ascii="Times New Roman" w:eastAsia="Times New Roman" w:hAnsi="Times New Roman" w:cs="Times New Roman"/>
          <w:sz w:val="24"/>
          <w:szCs w:val="24"/>
          <w:lang w:eastAsia="pl-PL"/>
        </w:rPr>
        <w:t>Lucieni</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 xml:space="preserve">ndicatorii de calitate ai apelor uzate evacuate în </w:t>
      </w:r>
      <w:r w:rsidR="00842B55">
        <w:rPr>
          <w:rFonts w:ascii="Times New Roman" w:eastAsia="Times New Roman" w:hAnsi="Times New Roman" w:cs="Times New Roman"/>
          <w:bCs/>
          <w:sz w:val="24"/>
          <w:szCs w:val="24"/>
          <w:lang w:eastAsia="ro-RO"/>
        </w:rPr>
        <w:t>bazinul vidanjabil</w:t>
      </w:r>
      <w:r w:rsidR="006065E5" w:rsidRPr="00FA0BC3">
        <w:rPr>
          <w:rFonts w:ascii="Times New Roman" w:eastAsia="Times New Roman" w:hAnsi="Times New Roman" w:cs="Times New Roman"/>
          <w:bCs/>
          <w:sz w:val="24"/>
          <w:szCs w:val="24"/>
          <w:lang w:eastAsia="ro-RO"/>
        </w:rPr>
        <w:t xml:space="preserv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842B55" w:rsidRPr="00842B55" w:rsidRDefault="00842B55" w:rsidP="00842B55">
      <w:pPr>
        <w:tabs>
          <w:tab w:val="left" w:pos="-720"/>
        </w:tabs>
        <w:suppressAutoHyphens/>
        <w:spacing w:after="0" w:line="240" w:lineRule="auto"/>
        <w:ind w:left="360"/>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5"/>
      <w:bookmarkEnd w:id="17"/>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6"/>
      <w:bookmarkEnd w:id="18"/>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37"/>
      <w:bookmarkEnd w:id="19"/>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38"/>
      <w:bookmarkEnd w:id="20"/>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21" w:name="do|ax5^I|pa39"/>
      <w:bookmarkEnd w:id="21"/>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2" w:name="do|ax5^I|pa40"/>
      <w:bookmarkEnd w:id="22"/>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3" w:name="do|ax5^I|pa41"/>
      <w:bookmarkEnd w:id="23"/>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4" w:name="do|ax5^I|pa42"/>
      <w:bookmarkEnd w:id="24"/>
    </w:p>
    <w:p w:rsidR="006959BE" w:rsidRPr="00FA0BC3" w:rsidRDefault="00887166"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53" w:rsidRDefault="00302653" w:rsidP="00EE5AEC">
      <w:pPr>
        <w:spacing w:after="0" w:line="240" w:lineRule="auto"/>
      </w:pPr>
      <w:r>
        <w:separator/>
      </w:r>
    </w:p>
  </w:endnote>
  <w:endnote w:type="continuationSeparator" w:id="0">
    <w:p w:rsidR="00302653" w:rsidRDefault="0030265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302653"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29636648"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815FA6">
      <w:rPr>
        <w:noProof/>
      </w:rPr>
      <w:t>7</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53" w:rsidRDefault="00302653" w:rsidP="00EE5AEC">
      <w:pPr>
        <w:spacing w:after="0" w:line="240" w:lineRule="auto"/>
      </w:pPr>
      <w:r>
        <w:separator/>
      </w:r>
    </w:p>
  </w:footnote>
  <w:footnote w:type="continuationSeparator" w:id="0">
    <w:p w:rsidR="00302653" w:rsidRDefault="0030265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90E"/>
    <w:multiLevelType w:val="multilevel"/>
    <w:tmpl w:val="D8F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6"/>
  </w:num>
  <w:num w:numId="7">
    <w:abstractNumId w:val="9"/>
  </w:num>
  <w:num w:numId="8">
    <w:abstractNumId w:val="11"/>
  </w:num>
  <w:num w:numId="9">
    <w:abstractNumId w:val="10"/>
  </w:num>
  <w:num w:numId="10">
    <w:abstractNumId w:val="0"/>
  </w:num>
  <w:num w:numId="11">
    <w:abstractNumId w:val="8"/>
  </w:num>
  <w:num w:numId="12">
    <w:abstractNumId w:val="3"/>
  </w:num>
  <w:num w:numId="13">
    <w:abstractNumId w:val="2"/>
  </w:num>
  <w:num w:numId="14">
    <w:abstractNumId w:val="5"/>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7B34"/>
    <w:rsid w:val="00074281"/>
    <w:rsid w:val="00095AC6"/>
    <w:rsid w:val="00095BEA"/>
    <w:rsid w:val="000A2E73"/>
    <w:rsid w:val="000D35A8"/>
    <w:rsid w:val="000E5E8F"/>
    <w:rsid w:val="000F0C76"/>
    <w:rsid w:val="00102243"/>
    <w:rsid w:val="001057FC"/>
    <w:rsid w:val="00134C7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73D20"/>
    <w:rsid w:val="002752F2"/>
    <w:rsid w:val="002A40D5"/>
    <w:rsid w:val="002A507E"/>
    <w:rsid w:val="002B39C5"/>
    <w:rsid w:val="002B7699"/>
    <w:rsid w:val="002C64DC"/>
    <w:rsid w:val="002D03E4"/>
    <w:rsid w:val="002E2C5D"/>
    <w:rsid w:val="003019A2"/>
    <w:rsid w:val="00302653"/>
    <w:rsid w:val="00340E23"/>
    <w:rsid w:val="00351752"/>
    <w:rsid w:val="00360E57"/>
    <w:rsid w:val="0036379B"/>
    <w:rsid w:val="003913AE"/>
    <w:rsid w:val="003970F1"/>
    <w:rsid w:val="003A7E0E"/>
    <w:rsid w:val="003B2BF5"/>
    <w:rsid w:val="003B482C"/>
    <w:rsid w:val="003B4D93"/>
    <w:rsid w:val="003B665E"/>
    <w:rsid w:val="003D249F"/>
    <w:rsid w:val="003E1720"/>
    <w:rsid w:val="003F1D2D"/>
    <w:rsid w:val="0040438F"/>
    <w:rsid w:val="00404666"/>
    <w:rsid w:val="00407687"/>
    <w:rsid w:val="00416695"/>
    <w:rsid w:val="0042202A"/>
    <w:rsid w:val="00424209"/>
    <w:rsid w:val="0044475A"/>
    <w:rsid w:val="00452466"/>
    <w:rsid w:val="004579C5"/>
    <w:rsid w:val="00462B27"/>
    <w:rsid w:val="004A1535"/>
    <w:rsid w:val="004A1B57"/>
    <w:rsid w:val="004A3AB9"/>
    <w:rsid w:val="004A3FDA"/>
    <w:rsid w:val="004A4567"/>
    <w:rsid w:val="004B6303"/>
    <w:rsid w:val="004C558C"/>
    <w:rsid w:val="004F010B"/>
    <w:rsid w:val="004F495D"/>
    <w:rsid w:val="005035C2"/>
    <w:rsid w:val="00512A9A"/>
    <w:rsid w:val="00512E17"/>
    <w:rsid w:val="005130E1"/>
    <w:rsid w:val="00521885"/>
    <w:rsid w:val="0053048D"/>
    <w:rsid w:val="00532311"/>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A35CD"/>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15FA6"/>
    <w:rsid w:val="00834097"/>
    <w:rsid w:val="00837B75"/>
    <w:rsid w:val="00842B55"/>
    <w:rsid w:val="00850A95"/>
    <w:rsid w:val="008510A7"/>
    <w:rsid w:val="00852BE9"/>
    <w:rsid w:val="00864CCB"/>
    <w:rsid w:val="0086539D"/>
    <w:rsid w:val="00887166"/>
    <w:rsid w:val="008B210D"/>
    <w:rsid w:val="008C47E7"/>
    <w:rsid w:val="009018D7"/>
    <w:rsid w:val="00912F44"/>
    <w:rsid w:val="009167CA"/>
    <w:rsid w:val="00917D3C"/>
    <w:rsid w:val="00937BE6"/>
    <w:rsid w:val="00971AF8"/>
    <w:rsid w:val="009A0064"/>
    <w:rsid w:val="009A7CB8"/>
    <w:rsid w:val="009B2EA8"/>
    <w:rsid w:val="009B321F"/>
    <w:rsid w:val="009D477B"/>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6824"/>
    <w:rsid w:val="00B07E26"/>
    <w:rsid w:val="00B11231"/>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C6F82"/>
    <w:rsid w:val="00DE3A94"/>
    <w:rsid w:val="00DF2AC4"/>
    <w:rsid w:val="00E03D06"/>
    <w:rsid w:val="00E12EAB"/>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F064F"/>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CC0BF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2875</Words>
  <Characters>16681</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10</cp:revision>
  <cp:lastPrinted>2019-08-20T10:40:00Z</cp:lastPrinted>
  <dcterms:created xsi:type="dcterms:W3CDTF">2019-08-20T10:18:00Z</dcterms:created>
  <dcterms:modified xsi:type="dcterms:W3CDTF">2019-09-10T13:04:00Z</dcterms:modified>
</cp:coreProperties>
</file>