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2C" w:rsidRPr="00B51412"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B110C6" w:rsidRPr="00B51412" w:rsidRDefault="00606E86" w:rsidP="00606E86">
      <w:pPr>
        <w:pBdr>
          <w:top w:val="single" w:sz="8" w:space="6" w:color="auto"/>
          <w:left w:val="single" w:sz="8" w:space="20" w:color="auto"/>
          <w:bottom w:val="single" w:sz="8" w:space="31" w:color="auto"/>
          <w:right w:val="single" w:sz="8" w:space="31" w:color="auto"/>
        </w:pBdr>
        <w:tabs>
          <w:tab w:val="left" w:pos="7365"/>
        </w:tabs>
        <w:spacing w:line="360" w:lineRule="auto"/>
        <w:ind w:left="426" w:right="680"/>
        <w:jc w:val="left"/>
        <w:rPr>
          <w:lang w:val="ro-RO"/>
        </w:rPr>
      </w:pPr>
      <w:r>
        <w:rPr>
          <w:lang w:val="ro-RO"/>
        </w:rPr>
        <w:tab/>
      </w:r>
    </w:p>
    <w:p w:rsidR="00A2082C" w:rsidRPr="00B51412"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A2082C" w:rsidRPr="00B51412"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167A45" w:rsidRDefault="00167A45"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647C54" w:rsidRPr="00B51412" w:rsidRDefault="00647C54"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167A45" w:rsidRDefault="00167A45"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A2082C" w:rsidRPr="00B51412" w:rsidRDefault="00A2082C" w:rsidP="00671841">
      <w:pPr>
        <w:pBdr>
          <w:top w:val="single" w:sz="8" w:space="6" w:color="auto"/>
          <w:left w:val="single" w:sz="8" w:space="20" w:color="auto"/>
          <w:bottom w:val="single" w:sz="8" w:space="31" w:color="auto"/>
          <w:right w:val="single" w:sz="8" w:space="31" w:color="auto"/>
        </w:pBdr>
        <w:spacing w:line="360" w:lineRule="auto"/>
        <w:ind w:left="426" w:right="680"/>
        <w:rPr>
          <w:lang w:val="ro-RO"/>
        </w:rPr>
      </w:pPr>
    </w:p>
    <w:p w:rsidR="00B57BED" w:rsidRPr="0006189B" w:rsidRDefault="0006189B" w:rsidP="0006189B">
      <w:pPr>
        <w:pBdr>
          <w:top w:val="single" w:sz="8" w:space="6" w:color="auto"/>
          <w:left w:val="single" w:sz="8" w:space="20" w:color="auto"/>
          <w:bottom w:val="single" w:sz="8" w:space="31" w:color="auto"/>
          <w:right w:val="single" w:sz="8" w:space="31" w:color="auto"/>
        </w:pBdr>
        <w:spacing w:line="276" w:lineRule="auto"/>
        <w:ind w:left="426" w:right="680"/>
        <w:jc w:val="center"/>
        <w:rPr>
          <w:b/>
          <w:sz w:val="36"/>
          <w:szCs w:val="36"/>
        </w:rPr>
      </w:pPr>
      <w:bookmarkStart w:id="0" w:name="_Hlk14861570"/>
      <w:bookmarkStart w:id="1" w:name="_Hlk525122458"/>
      <w:r w:rsidRPr="0006189B">
        <w:rPr>
          <w:b/>
          <w:bCs/>
          <w:sz w:val="36"/>
          <w:szCs w:val="36"/>
        </w:rPr>
        <w:t xml:space="preserve">PUNEREA IN SIGURANTA </w:t>
      </w:r>
      <w:r w:rsidRPr="0006189B">
        <w:rPr>
          <w:b/>
          <w:bCs/>
          <w:sz w:val="36"/>
          <w:szCs w:val="36"/>
          <w:lang w:val="ro-RO"/>
        </w:rPr>
        <w:t>A COLECTOARELOR: PARC 201 COLIBASI - SC 9 MORENI, PMAN 800 DOICESTI - SRMI TEIS, PARC 1 VULTURESTI (BOTESTI) - SRMI TEIS, PARC 1 VULCANA BAI – SRMI TEIS, PARC 4 COBIA - TANK FARM COBIA</w:t>
      </w:r>
    </w:p>
    <w:bookmarkEnd w:id="0"/>
    <w:p w:rsidR="001B5EA4" w:rsidRPr="00F656F0" w:rsidRDefault="00075EDB"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28"/>
          <w:szCs w:val="28"/>
        </w:rPr>
      </w:pPr>
      <w:r w:rsidRPr="00F656F0">
        <w:rPr>
          <w:b/>
          <w:sz w:val="28"/>
          <w:szCs w:val="28"/>
          <w:lang w:val="ro-RO"/>
        </w:rPr>
        <w:t xml:space="preserve">PROIECT NR. </w:t>
      </w:r>
      <w:r w:rsidR="0006189B" w:rsidRPr="0006189B">
        <w:rPr>
          <w:b/>
          <w:bCs/>
          <w:sz w:val="28"/>
          <w:szCs w:val="28"/>
          <w:lang w:val="es-ES_tradnl"/>
        </w:rPr>
        <w:t>ROA061842231033_01</w:t>
      </w:r>
      <w:r w:rsidR="0006189B">
        <w:rPr>
          <w:b/>
          <w:bCs/>
          <w:sz w:val="28"/>
          <w:szCs w:val="28"/>
          <w:lang w:val="es-ES_tradnl"/>
        </w:rPr>
        <w:t>/2018</w:t>
      </w:r>
    </w:p>
    <w:p w:rsidR="00120518" w:rsidRDefault="0012051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4A45E8" w:rsidRDefault="004A45E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120518" w:rsidRDefault="0012051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120518" w:rsidRPr="00B57BED" w:rsidRDefault="0012051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bookmarkEnd w:id="1"/>
    <w:p w:rsidR="00A2082C" w:rsidRPr="00B57BED"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caps/>
          <w:sz w:val="28"/>
          <w:szCs w:val="28"/>
          <w:lang w:val="ro-RO"/>
        </w:rPr>
      </w:pPr>
    </w:p>
    <w:p w:rsidR="00120518" w:rsidRPr="00B51412" w:rsidRDefault="00120518" w:rsidP="00922E7F">
      <w:pPr>
        <w:pBdr>
          <w:top w:val="single" w:sz="8" w:space="6" w:color="auto"/>
          <w:left w:val="single" w:sz="8" w:space="20" w:color="auto"/>
          <w:bottom w:val="single" w:sz="8" w:space="31" w:color="auto"/>
          <w:right w:val="single" w:sz="8" w:space="31" w:color="auto"/>
        </w:pBdr>
        <w:spacing w:line="360" w:lineRule="auto"/>
        <w:ind w:left="426" w:right="680"/>
        <w:jc w:val="center"/>
        <w:rPr>
          <w:rFonts w:cs="Arial"/>
          <w:b/>
          <w:sz w:val="28"/>
          <w:lang w:val="ro-RO"/>
        </w:rPr>
      </w:pPr>
      <w:r w:rsidRPr="00B51412">
        <w:rPr>
          <w:rFonts w:cs="Arial"/>
          <w:b/>
          <w:sz w:val="28"/>
          <w:lang w:val="ro-RO"/>
        </w:rPr>
        <w:t xml:space="preserve">MEMORIU DE PREZENTARE PENTRU OBTINEREA </w:t>
      </w:r>
    </w:p>
    <w:p w:rsidR="00120518" w:rsidRPr="00EA3169" w:rsidRDefault="00120518" w:rsidP="00922E7F">
      <w:pPr>
        <w:pBdr>
          <w:top w:val="single" w:sz="8" w:space="6" w:color="auto"/>
          <w:left w:val="single" w:sz="8" w:space="20" w:color="auto"/>
          <w:bottom w:val="single" w:sz="8" w:space="31" w:color="auto"/>
          <w:right w:val="single" w:sz="8" w:space="31" w:color="auto"/>
        </w:pBdr>
        <w:spacing w:line="360" w:lineRule="auto"/>
        <w:ind w:left="426" w:right="680"/>
        <w:jc w:val="center"/>
        <w:rPr>
          <w:rFonts w:cs="Arial"/>
          <w:b/>
          <w:sz w:val="28"/>
          <w:lang w:val="ro-RO"/>
        </w:rPr>
      </w:pPr>
      <w:r w:rsidRPr="00B51412">
        <w:rPr>
          <w:rFonts w:cs="Arial"/>
          <w:b/>
          <w:sz w:val="28"/>
          <w:lang w:val="ro-RO"/>
        </w:rPr>
        <w:t>ACORDULUI DE MEDIU DIN PARTEA AGENTIEI PENTRU PROTECTIA MEDIULUI</w:t>
      </w:r>
      <w:r>
        <w:rPr>
          <w:rFonts w:cs="Arial"/>
          <w:b/>
          <w:sz w:val="28"/>
          <w:lang w:val="ro-RO"/>
        </w:rPr>
        <w:t xml:space="preserve"> </w:t>
      </w:r>
      <w:r w:rsidR="0006189B">
        <w:rPr>
          <w:rFonts w:cs="Arial"/>
          <w:b/>
          <w:sz w:val="28"/>
          <w:lang w:val="ro-RO"/>
        </w:rPr>
        <w:t>DAMBOVITA</w:t>
      </w:r>
    </w:p>
    <w:p w:rsidR="00E713AA" w:rsidRPr="00B51412" w:rsidRDefault="00E713AA" w:rsidP="00EC2EA2">
      <w:pPr>
        <w:rPr>
          <w:lang w:val="ro-RO"/>
        </w:rPr>
      </w:pPr>
    </w:p>
    <w:tbl>
      <w:tblPr>
        <w:tblW w:w="10163" w:type="dxa"/>
        <w:tblInd w:w="18" w:type="dxa"/>
        <w:tblBorders>
          <w:insideV w:val="single" w:sz="2" w:space="0" w:color="auto"/>
        </w:tblBorders>
        <w:tblLayout w:type="fixed"/>
        <w:tblLook w:val="01E0" w:firstRow="1" w:lastRow="1" w:firstColumn="1" w:lastColumn="1" w:noHBand="0" w:noVBand="0"/>
      </w:tblPr>
      <w:tblGrid>
        <w:gridCol w:w="10163"/>
      </w:tblGrid>
      <w:tr w:rsidR="001D1428" w:rsidRPr="00B51412" w:rsidTr="00AB12FE">
        <w:trPr>
          <w:trHeight w:val="583"/>
        </w:trPr>
        <w:tc>
          <w:tcPr>
            <w:tcW w:w="10163" w:type="dxa"/>
          </w:tcPr>
          <w:p w:rsidR="009A47E2" w:rsidRPr="002C3AB0" w:rsidRDefault="009A47E2" w:rsidP="002C3AB0">
            <w:pPr>
              <w:rPr>
                <w:lang w:val="ro-RO"/>
              </w:rPr>
            </w:pPr>
          </w:p>
          <w:p w:rsidR="001D1428" w:rsidRPr="008C0DE9" w:rsidRDefault="001D1428" w:rsidP="00AB12FE">
            <w:pPr>
              <w:jc w:val="center"/>
              <w:rPr>
                <w:b/>
                <w:sz w:val="28"/>
                <w:szCs w:val="28"/>
                <w:lang w:val="ro-RO"/>
              </w:rPr>
            </w:pPr>
            <w:r w:rsidRPr="008C0DE9">
              <w:rPr>
                <w:b/>
                <w:sz w:val="28"/>
                <w:szCs w:val="28"/>
                <w:lang w:val="ro-RO"/>
              </w:rPr>
              <w:t>CUPRINS</w:t>
            </w:r>
          </w:p>
          <w:p w:rsidR="005049EC" w:rsidRPr="00B51412" w:rsidRDefault="005049EC" w:rsidP="00E11BB7">
            <w:pPr>
              <w:tabs>
                <w:tab w:val="left" w:pos="5550"/>
              </w:tabs>
              <w:jc w:val="left"/>
              <w:rPr>
                <w:b/>
                <w:lang w:val="ro-RO"/>
              </w:rPr>
            </w:pPr>
          </w:p>
        </w:tc>
      </w:tr>
    </w:tbl>
    <w:p w:rsidR="00F375DD" w:rsidRPr="00F375DD" w:rsidRDefault="00E83DB0" w:rsidP="00671841">
      <w:pPr>
        <w:pStyle w:val="TOC1"/>
        <w:rPr>
          <w:rFonts w:eastAsiaTheme="minorEastAsia"/>
          <w:lang w:val="ro-RO" w:eastAsia="ro-RO"/>
        </w:rPr>
      </w:pPr>
      <w:r w:rsidRPr="00ED083B">
        <w:fldChar w:fldCharType="begin"/>
      </w:r>
      <w:r w:rsidRPr="00ED083B">
        <w:instrText xml:space="preserve"> TOC \o "1-3" \h \z \u </w:instrText>
      </w:r>
      <w:r w:rsidRPr="00ED083B">
        <w:fldChar w:fldCharType="separate"/>
      </w:r>
      <w:hyperlink w:anchor="_Toc19735284" w:history="1">
        <w:r w:rsidR="00F375DD" w:rsidRPr="00F375DD">
          <w:rPr>
            <w:rStyle w:val="Hyperlink"/>
            <w:rFonts w:cs="Arial"/>
          </w:rPr>
          <w:t>I. DENUMIREA PROIECTULUI</w:t>
        </w:r>
        <w:r w:rsidR="00F375DD" w:rsidRPr="00F375DD">
          <w:rPr>
            <w:webHidden/>
          </w:rPr>
          <w:tab/>
        </w:r>
        <w:r w:rsidR="00F375DD" w:rsidRPr="00F375DD">
          <w:rPr>
            <w:webHidden/>
          </w:rPr>
          <w:fldChar w:fldCharType="begin"/>
        </w:r>
        <w:r w:rsidR="00F375DD" w:rsidRPr="00F375DD">
          <w:rPr>
            <w:webHidden/>
          </w:rPr>
          <w:instrText xml:space="preserve"> PAGEREF _Toc19735284 \h </w:instrText>
        </w:r>
        <w:r w:rsidR="00F375DD" w:rsidRPr="00F375DD">
          <w:rPr>
            <w:webHidden/>
          </w:rPr>
        </w:r>
        <w:r w:rsidR="00F375DD" w:rsidRPr="00F375DD">
          <w:rPr>
            <w:webHidden/>
          </w:rPr>
          <w:fldChar w:fldCharType="separate"/>
        </w:r>
        <w:r w:rsidR="00241C41">
          <w:rPr>
            <w:webHidden/>
          </w:rPr>
          <w:t>4</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285" w:history="1">
        <w:r w:rsidR="00F375DD" w:rsidRPr="00F375DD">
          <w:rPr>
            <w:rStyle w:val="Hyperlink"/>
            <w:rFonts w:cs="Arial"/>
          </w:rPr>
          <w:t>II. TITULAR</w:t>
        </w:r>
        <w:r w:rsidR="00F375DD" w:rsidRPr="00F375DD">
          <w:rPr>
            <w:webHidden/>
          </w:rPr>
          <w:tab/>
        </w:r>
        <w:r w:rsidR="00F375DD" w:rsidRPr="00F375DD">
          <w:rPr>
            <w:webHidden/>
          </w:rPr>
          <w:fldChar w:fldCharType="begin"/>
        </w:r>
        <w:r w:rsidR="00F375DD" w:rsidRPr="00F375DD">
          <w:rPr>
            <w:webHidden/>
          </w:rPr>
          <w:instrText xml:space="preserve"> PAGEREF _Toc19735285 \h </w:instrText>
        </w:r>
        <w:r w:rsidR="00F375DD" w:rsidRPr="00F375DD">
          <w:rPr>
            <w:webHidden/>
          </w:rPr>
        </w:r>
        <w:r w:rsidR="00F375DD" w:rsidRPr="00F375DD">
          <w:rPr>
            <w:webHidden/>
          </w:rPr>
          <w:fldChar w:fldCharType="separate"/>
        </w:r>
        <w:r w:rsidR="00241C41">
          <w:rPr>
            <w:webHidden/>
          </w:rPr>
          <w:t>4</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286" w:history="1">
        <w:r w:rsidR="00F375DD" w:rsidRPr="00F375DD">
          <w:rPr>
            <w:rStyle w:val="Hyperlink"/>
            <w:rFonts w:cs="Arial"/>
          </w:rPr>
          <w:t>III. DESCRIEREA CARACTERISTICILOR FIZICE ALE PROIECTULUI</w:t>
        </w:r>
        <w:r w:rsidR="00F375DD" w:rsidRPr="00F375DD">
          <w:rPr>
            <w:webHidden/>
          </w:rPr>
          <w:tab/>
        </w:r>
        <w:r w:rsidR="00F375DD" w:rsidRPr="00F375DD">
          <w:rPr>
            <w:webHidden/>
          </w:rPr>
          <w:fldChar w:fldCharType="begin"/>
        </w:r>
        <w:r w:rsidR="00F375DD" w:rsidRPr="00F375DD">
          <w:rPr>
            <w:webHidden/>
          </w:rPr>
          <w:instrText xml:space="preserve"> PAGEREF _Toc19735286 \h </w:instrText>
        </w:r>
        <w:r w:rsidR="00F375DD" w:rsidRPr="00F375DD">
          <w:rPr>
            <w:webHidden/>
          </w:rPr>
        </w:r>
        <w:r w:rsidR="00F375DD" w:rsidRPr="00F375DD">
          <w:rPr>
            <w:webHidden/>
          </w:rPr>
          <w:fldChar w:fldCharType="separate"/>
        </w:r>
        <w:r w:rsidR="00241C41">
          <w:rPr>
            <w:webHidden/>
          </w:rPr>
          <w:t>5</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287" w:history="1">
        <w:r w:rsidR="00F375DD" w:rsidRPr="00F375DD">
          <w:rPr>
            <w:rStyle w:val="Hyperlink"/>
            <w:rFonts w:cs="Arial"/>
          </w:rPr>
          <w:t>a) Rezumatul proiectului</w:t>
        </w:r>
        <w:r w:rsidR="00F375DD" w:rsidRPr="00F375DD">
          <w:rPr>
            <w:webHidden/>
          </w:rPr>
          <w:tab/>
        </w:r>
        <w:r w:rsidR="00F375DD" w:rsidRPr="00F375DD">
          <w:rPr>
            <w:webHidden/>
          </w:rPr>
          <w:fldChar w:fldCharType="begin"/>
        </w:r>
        <w:r w:rsidR="00F375DD" w:rsidRPr="00F375DD">
          <w:rPr>
            <w:webHidden/>
          </w:rPr>
          <w:instrText xml:space="preserve"> PAGEREF _Toc19735287 \h </w:instrText>
        </w:r>
        <w:r w:rsidR="00F375DD" w:rsidRPr="00F375DD">
          <w:rPr>
            <w:webHidden/>
          </w:rPr>
        </w:r>
        <w:r w:rsidR="00F375DD" w:rsidRPr="00F375DD">
          <w:rPr>
            <w:webHidden/>
          </w:rPr>
          <w:fldChar w:fldCharType="separate"/>
        </w:r>
        <w:r w:rsidR="00241C41">
          <w:rPr>
            <w:webHidden/>
          </w:rPr>
          <w:t>5</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288" w:history="1">
        <w:r w:rsidR="00F375DD" w:rsidRPr="00F375DD">
          <w:rPr>
            <w:rStyle w:val="Hyperlink"/>
            <w:rFonts w:cs="Arial"/>
          </w:rPr>
          <w:t>b) Justificarea necesitatii proiectului</w:t>
        </w:r>
        <w:r w:rsidR="00F375DD" w:rsidRPr="00F375DD">
          <w:rPr>
            <w:webHidden/>
          </w:rPr>
          <w:tab/>
        </w:r>
        <w:r w:rsidR="00F375DD" w:rsidRPr="00F375DD">
          <w:rPr>
            <w:webHidden/>
          </w:rPr>
          <w:fldChar w:fldCharType="begin"/>
        </w:r>
        <w:r w:rsidR="00F375DD" w:rsidRPr="00F375DD">
          <w:rPr>
            <w:webHidden/>
          </w:rPr>
          <w:instrText xml:space="preserve"> PAGEREF _Toc19735288 \h </w:instrText>
        </w:r>
        <w:r w:rsidR="00F375DD" w:rsidRPr="00F375DD">
          <w:rPr>
            <w:webHidden/>
          </w:rPr>
        </w:r>
        <w:r w:rsidR="00F375DD" w:rsidRPr="00F375DD">
          <w:rPr>
            <w:webHidden/>
          </w:rPr>
          <w:fldChar w:fldCharType="separate"/>
        </w:r>
        <w:r w:rsidR="00241C41">
          <w:rPr>
            <w:webHidden/>
          </w:rPr>
          <w:t>6</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289" w:history="1">
        <w:r w:rsidR="00F375DD" w:rsidRPr="00F375DD">
          <w:rPr>
            <w:rStyle w:val="Hyperlink"/>
            <w:rFonts w:cs="Arial"/>
          </w:rPr>
          <w:t>c) Valoarea investitiei</w:t>
        </w:r>
        <w:r w:rsidR="00F375DD" w:rsidRPr="00F375DD">
          <w:rPr>
            <w:webHidden/>
          </w:rPr>
          <w:tab/>
        </w:r>
        <w:r w:rsidR="00F375DD" w:rsidRPr="00F375DD">
          <w:rPr>
            <w:webHidden/>
          </w:rPr>
          <w:fldChar w:fldCharType="begin"/>
        </w:r>
        <w:r w:rsidR="00F375DD" w:rsidRPr="00F375DD">
          <w:rPr>
            <w:webHidden/>
          </w:rPr>
          <w:instrText xml:space="preserve"> PAGEREF _Toc19735289 \h </w:instrText>
        </w:r>
        <w:r w:rsidR="00F375DD" w:rsidRPr="00F375DD">
          <w:rPr>
            <w:webHidden/>
          </w:rPr>
        </w:r>
        <w:r w:rsidR="00F375DD" w:rsidRPr="00F375DD">
          <w:rPr>
            <w:webHidden/>
          </w:rPr>
          <w:fldChar w:fldCharType="separate"/>
        </w:r>
        <w:r w:rsidR="00241C41">
          <w:rPr>
            <w:webHidden/>
          </w:rPr>
          <w:t>6</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290" w:history="1">
        <w:r w:rsidR="00F375DD" w:rsidRPr="00F375DD">
          <w:rPr>
            <w:rStyle w:val="Hyperlink"/>
            <w:rFonts w:cs="Arial"/>
          </w:rPr>
          <w:t>d) Perioada de implementare propusa</w:t>
        </w:r>
        <w:r w:rsidR="00F375DD" w:rsidRPr="00F375DD">
          <w:rPr>
            <w:webHidden/>
          </w:rPr>
          <w:tab/>
        </w:r>
        <w:r w:rsidR="00F375DD" w:rsidRPr="00F375DD">
          <w:rPr>
            <w:webHidden/>
          </w:rPr>
          <w:fldChar w:fldCharType="begin"/>
        </w:r>
        <w:r w:rsidR="00F375DD" w:rsidRPr="00F375DD">
          <w:rPr>
            <w:webHidden/>
          </w:rPr>
          <w:instrText xml:space="preserve"> PAGEREF _Toc19735290 \h </w:instrText>
        </w:r>
        <w:r w:rsidR="00F375DD" w:rsidRPr="00F375DD">
          <w:rPr>
            <w:webHidden/>
          </w:rPr>
        </w:r>
        <w:r w:rsidR="00F375DD" w:rsidRPr="00F375DD">
          <w:rPr>
            <w:webHidden/>
          </w:rPr>
          <w:fldChar w:fldCharType="separate"/>
        </w:r>
        <w:r w:rsidR="00241C41">
          <w:rPr>
            <w:webHidden/>
          </w:rPr>
          <w:t>6</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291" w:history="1">
        <w:r w:rsidR="00F375DD" w:rsidRPr="00F375DD">
          <w:rPr>
            <w:rStyle w:val="Hyperlink"/>
            <w:rFonts w:cs="Arial"/>
          </w:rPr>
          <w:t>e) Limitele amplasamentului</w:t>
        </w:r>
        <w:r w:rsidR="00F375DD" w:rsidRPr="00F375DD">
          <w:rPr>
            <w:webHidden/>
          </w:rPr>
          <w:tab/>
        </w:r>
        <w:r w:rsidR="00F375DD" w:rsidRPr="00F375DD">
          <w:rPr>
            <w:webHidden/>
          </w:rPr>
          <w:fldChar w:fldCharType="begin"/>
        </w:r>
        <w:r w:rsidR="00F375DD" w:rsidRPr="00F375DD">
          <w:rPr>
            <w:webHidden/>
          </w:rPr>
          <w:instrText xml:space="preserve"> PAGEREF _Toc19735291 \h </w:instrText>
        </w:r>
        <w:r w:rsidR="00F375DD" w:rsidRPr="00F375DD">
          <w:rPr>
            <w:webHidden/>
          </w:rPr>
        </w:r>
        <w:r w:rsidR="00F375DD" w:rsidRPr="00F375DD">
          <w:rPr>
            <w:webHidden/>
          </w:rPr>
          <w:fldChar w:fldCharType="separate"/>
        </w:r>
        <w:r w:rsidR="00241C41">
          <w:rPr>
            <w:webHidden/>
          </w:rPr>
          <w:t>6</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292" w:history="1">
        <w:r w:rsidR="00F375DD" w:rsidRPr="00F375DD">
          <w:rPr>
            <w:rStyle w:val="Hyperlink"/>
            <w:rFonts w:cs="Arial"/>
          </w:rPr>
          <w:t>f) Descrierea amplasamentului</w:t>
        </w:r>
        <w:r w:rsidR="00F375DD" w:rsidRPr="00F375DD">
          <w:rPr>
            <w:webHidden/>
          </w:rPr>
          <w:tab/>
        </w:r>
        <w:r w:rsidR="00F375DD" w:rsidRPr="00F375DD">
          <w:rPr>
            <w:webHidden/>
          </w:rPr>
          <w:fldChar w:fldCharType="begin"/>
        </w:r>
        <w:r w:rsidR="00F375DD" w:rsidRPr="00F375DD">
          <w:rPr>
            <w:webHidden/>
          </w:rPr>
          <w:instrText xml:space="preserve"> PAGEREF _Toc19735292 \h </w:instrText>
        </w:r>
        <w:r w:rsidR="00F375DD" w:rsidRPr="00F375DD">
          <w:rPr>
            <w:webHidden/>
          </w:rPr>
        </w:r>
        <w:r w:rsidR="00F375DD" w:rsidRPr="00F375DD">
          <w:rPr>
            <w:webHidden/>
          </w:rPr>
          <w:fldChar w:fldCharType="separate"/>
        </w:r>
        <w:r w:rsidR="00241C41">
          <w:rPr>
            <w:webHidden/>
          </w:rPr>
          <w:t>7</w:t>
        </w:r>
        <w:r w:rsidR="00F375DD" w:rsidRPr="00F375DD">
          <w:rPr>
            <w:webHidden/>
          </w:rPr>
          <w:fldChar w:fldCharType="end"/>
        </w:r>
      </w:hyperlink>
    </w:p>
    <w:p w:rsidR="00F375DD" w:rsidRPr="00F375DD" w:rsidRDefault="004076E8" w:rsidP="00671841">
      <w:pPr>
        <w:pStyle w:val="TOC2"/>
        <w:spacing w:before="0" w:after="0" w:line="240" w:lineRule="auto"/>
        <w:ind w:left="426" w:right="36" w:firstLine="0"/>
        <w:rPr>
          <w:rFonts w:eastAsiaTheme="minorEastAsia" w:cs="Arial"/>
          <w:szCs w:val="24"/>
          <w:lang w:val="ro-RO" w:eastAsia="ro-RO"/>
        </w:rPr>
      </w:pPr>
      <w:hyperlink w:anchor="_Toc19735293" w:history="1">
        <w:r w:rsidR="00F375DD" w:rsidRPr="00F375DD">
          <w:rPr>
            <w:rStyle w:val="Hyperlink"/>
            <w:rFonts w:cs="Arial"/>
            <w:szCs w:val="24"/>
            <w:lang w:eastAsia="ro-RO"/>
          </w:rPr>
          <w:t>f.1. Situatia actuala</w:t>
        </w:r>
        <w:r w:rsidR="00F375DD" w:rsidRPr="00F375DD">
          <w:rPr>
            <w:rFonts w:cs="Arial"/>
            <w:webHidden/>
            <w:szCs w:val="24"/>
          </w:rPr>
          <w:tab/>
        </w:r>
        <w:r w:rsidR="00F375DD" w:rsidRPr="00F375DD">
          <w:rPr>
            <w:rFonts w:cs="Arial"/>
            <w:webHidden/>
            <w:szCs w:val="24"/>
          </w:rPr>
          <w:fldChar w:fldCharType="begin"/>
        </w:r>
        <w:r w:rsidR="00F375DD" w:rsidRPr="00F375DD">
          <w:rPr>
            <w:rFonts w:cs="Arial"/>
            <w:webHidden/>
            <w:szCs w:val="24"/>
          </w:rPr>
          <w:instrText xml:space="preserve"> PAGEREF _Toc19735293 \h </w:instrText>
        </w:r>
        <w:r w:rsidR="00F375DD" w:rsidRPr="00F375DD">
          <w:rPr>
            <w:rFonts w:cs="Arial"/>
            <w:webHidden/>
            <w:szCs w:val="24"/>
          </w:rPr>
        </w:r>
        <w:r w:rsidR="00F375DD" w:rsidRPr="00F375DD">
          <w:rPr>
            <w:rFonts w:cs="Arial"/>
            <w:webHidden/>
            <w:szCs w:val="24"/>
          </w:rPr>
          <w:fldChar w:fldCharType="separate"/>
        </w:r>
        <w:r w:rsidR="00241C41">
          <w:rPr>
            <w:rFonts w:cs="Arial"/>
            <w:webHidden/>
            <w:szCs w:val="24"/>
          </w:rPr>
          <w:t>7</w:t>
        </w:r>
        <w:r w:rsidR="00F375DD" w:rsidRPr="00F375DD">
          <w:rPr>
            <w:rFonts w:cs="Arial"/>
            <w:webHidden/>
            <w:szCs w:val="24"/>
          </w:rPr>
          <w:fldChar w:fldCharType="end"/>
        </w:r>
      </w:hyperlink>
    </w:p>
    <w:p w:rsidR="00F375DD" w:rsidRPr="00F375DD" w:rsidRDefault="004076E8" w:rsidP="00671841">
      <w:pPr>
        <w:pStyle w:val="TOC2"/>
        <w:spacing w:before="0" w:after="0" w:line="240" w:lineRule="auto"/>
        <w:ind w:left="426" w:right="36" w:firstLine="0"/>
        <w:rPr>
          <w:rFonts w:eastAsiaTheme="minorEastAsia" w:cs="Arial"/>
          <w:szCs w:val="24"/>
          <w:lang w:val="ro-RO" w:eastAsia="ro-RO"/>
        </w:rPr>
      </w:pPr>
      <w:hyperlink w:anchor="_Toc19735294" w:history="1">
        <w:r w:rsidR="00F375DD" w:rsidRPr="00F375DD">
          <w:rPr>
            <w:rStyle w:val="Hyperlink"/>
            <w:rFonts w:cs="Arial"/>
            <w:szCs w:val="24"/>
            <w:lang w:eastAsia="ro-RO"/>
          </w:rPr>
          <w:t>f.2. Situatia proiectata</w:t>
        </w:r>
        <w:r w:rsidR="00F375DD" w:rsidRPr="00F375DD">
          <w:rPr>
            <w:rFonts w:cs="Arial"/>
            <w:webHidden/>
            <w:szCs w:val="24"/>
          </w:rPr>
          <w:tab/>
        </w:r>
        <w:r w:rsidR="00F375DD" w:rsidRPr="00F375DD">
          <w:rPr>
            <w:rFonts w:cs="Arial"/>
            <w:webHidden/>
            <w:szCs w:val="24"/>
          </w:rPr>
          <w:fldChar w:fldCharType="begin"/>
        </w:r>
        <w:r w:rsidR="00F375DD" w:rsidRPr="00F375DD">
          <w:rPr>
            <w:rFonts w:cs="Arial"/>
            <w:webHidden/>
            <w:szCs w:val="24"/>
          </w:rPr>
          <w:instrText xml:space="preserve"> PAGEREF _Toc19735294 \h </w:instrText>
        </w:r>
        <w:r w:rsidR="00F375DD" w:rsidRPr="00F375DD">
          <w:rPr>
            <w:rFonts w:cs="Arial"/>
            <w:webHidden/>
            <w:szCs w:val="24"/>
          </w:rPr>
        </w:r>
        <w:r w:rsidR="00F375DD" w:rsidRPr="00F375DD">
          <w:rPr>
            <w:rFonts w:cs="Arial"/>
            <w:webHidden/>
            <w:szCs w:val="24"/>
          </w:rPr>
          <w:fldChar w:fldCharType="separate"/>
        </w:r>
        <w:r w:rsidR="00241C41">
          <w:rPr>
            <w:rFonts w:cs="Arial"/>
            <w:webHidden/>
            <w:szCs w:val="24"/>
          </w:rPr>
          <w:t>7</w:t>
        </w:r>
        <w:r w:rsidR="00F375DD" w:rsidRPr="00F375DD">
          <w:rPr>
            <w:rFonts w:cs="Arial"/>
            <w:webHidden/>
            <w:szCs w:val="24"/>
          </w:rPr>
          <w:fldChar w:fldCharType="end"/>
        </w:r>
      </w:hyperlink>
    </w:p>
    <w:p w:rsidR="00F375DD" w:rsidRPr="00F375DD" w:rsidRDefault="004076E8" w:rsidP="00671841">
      <w:pPr>
        <w:pStyle w:val="TOC3"/>
        <w:spacing w:before="0" w:after="0" w:line="240" w:lineRule="auto"/>
        <w:ind w:left="426" w:right="36"/>
        <w:rPr>
          <w:rFonts w:eastAsiaTheme="minorEastAsia" w:cs="Arial"/>
          <w:noProof/>
          <w:szCs w:val="24"/>
          <w:lang w:val="ro-RO" w:eastAsia="ro-RO"/>
        </w:rPr>
      </w:pPr>
      <w:hyperlink w:anchor="_Toc19735295" w:history="1">
        <w:r w:rsidR="00F375DD" w:rsidRPr="00F375DD">
          <w:rPr>
            <w:rStyle w:val="Hyperlink"/>
            <w:rFonts w:cs="Arial"/>
            <w:noProof/>
            <w:szCs w:val="24"/>
            <w:lang w:eastAsia="ro-RO"/>
          </w:rPr>
          <w:t>f.4. Materii prime, energie si combustibili utilizati</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_Toc19735295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8</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426" w:right="36"/>
        <w:rPr>
          <w:rFonts w:eastAsiaTheme="minorEastAsia" w:cs="Arial"/>
          <w:noProof/>
          <w:szCs w:val="24"/>
          <w:lang w:val="ro-RO" w:eastAsia="ro-RO"/>
        </w:rPr>
      </w:pPr>
      <w:hyperlink w:anchor="_Toc19735296" w:history="1">
        <w:r w:rsidR="00F375DD" w:rsidRPr="00F375DD">
          <w:rPr>
            <w:rStyle w:val="Hyperlink"/>
            <w:rFonts w:cs="Arial"/>
            <w:noProof/>
            <w:szCs w:val="24"/>
            <w:lang w:eastAsia="ro-RO"/>
          </w:rPr>
          <w:t>f.5. Racordarea la retelele utilitare existente in zona</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_Toc19735296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9</w:t>
        </w:r>
        <w:r w:rsidR="00F375DD" w:rsidRPr="00F375DD">
          <w:rPr>
            <w:rFonts w:cs="Arial"/>
            <w:noProof/>
            <w:webHidden/>
            <w:szCs w:val="24"/>
          </w:rPr>
          <w:fldChar w:fldCharType="end"/>
        </w:r>
      </w:hyperlink>
    </w:p>
    <w:p w:rsidR="00F375DD" w:rsidRPr="00F375DD" w:rsidRDefault="004076E8" w:rsidP="00671841">
      <w:pPr>
        <w:pStyle w:val="TOC3"/>
        <w:tabs>
          <w:tab w:val="clear" w:pos="7938"/>
          <w:tab w:val="clear" w:pos="8618"/>
          <w:tab w:val="clear" w:pos="9639"/>
          <w:tab w:val="clear" w:pos="10319"/>
        </w:tabs>
        <w:spacing w:before="0" w:after="0" w:line="240" w:lineRule="auto"/>
        <w:ind w:left="426" w:right="36"/>
        <w:rPr>
          <w:rFonts w:eastAsiaTheme="minorEastAsia" w:cs="Arial"/>
          <w:noProof/>
          <w:szCs w:val="24"/>
          <w:lang w:val="ro-RO" w:eastAsia="ro-RO"/>
        </w:rPr>
      </w:pPr>
      <w:hyperlink w:anchor="_Toc19735297" w:history="1">
        <w:r w:rsidR="00F375DD" w:rsidRPr="00F375DD">
          <w:rPr>
            <w:rStyle w:val="Hyperlink"/>
            <w:rFonts w:cs="Arial"/>
            <w:noProof/>
            <w:szCs w:val="24"/>
            <w:lang w:eastAsia="ro-RO"/>
          </w:rPr>
          <w:t>f.6. Descrierea lucrarilor de refacere a amplasamentului in zona afectata de executia investitiei</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_Toc19735297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10</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426" w:right="36"/>
        <w:rPr>
          <w:rFonts w:eastAsiaTheme="minorEastAsia" w:cs="Arial"/>
          <w:noProof/>
          <w:szCs w:val="24"/>
          <w:lang w:val="ro-RO" w:eastAsia="ro-RO"/>
        </w:rPr>
      </w:pPr>
      <w:hyperlink w:anchor="_Toc19735298" w:history="1">
        <w:r w:rsidR="00F375DD" w:rsidRPr="00F375DD">
          <w:rPr>
            <w:rStyle w:val="Hyperlink"/>
            <w:rFonts w:cs="Arial"/>
            <w:noProof/>
            <w:szCs w:val="24"/>
            <w:lang w:eastAsia="ro-RO"/>
          </w:rPr>
          <w:t>f.7. Cai de acces</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_Toc19735298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10</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426" w:right="36"/>
        <w:rPr>
          <w:rFonts w:eastAsiaTheme="minorEastAsia" w:cs="Arial"/>
          <w:noProof/>
          <w:szCs w:val="24"/>
          <w:lang w:val="ro-RO" w:eastAsia="ro-RO"/>
        </w:rPr>
      </w:pPr>
      <w:hyperlink w:anchor="_Toc19735299" w:history="1">
        <w:r w:rsidR="00F375DD" w:rsidRPr="00F375DD">
          <w:rPr>
            <w:rStyle w:val="Hyperlink"/>
            <w:rFonts w:cs="Arial"/>
            <w:noProof/>
            <w:szCs w:val="24"/>
            <w:lang w:eastAsia="ro-RO"/>
          </w:rPr>
          <w:t>f.8. Resurse naturale folosite in constructie si functionare</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_Toc19735299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10</w:t>
        </w:r>
        <w:r w:rsidR="00F375DD" w:rsidRPr="00F375DD">
          <w:rPr>
            <w:rFonts w:cs="Arial"/>
            <w:noProof/>
            <w:webHidden/>
            <w:szCs w:val="24"/>
          </w:rPr>
          <w:fldChar w:fldCharType="end"/>
        </w:r>
      </w:hyperlink>
    </w:p>
    <w:p w:rsidR="00F375DD" w:rsidRPr="00F375DD" w:rsidRDefault="004076E8" w:rsidP="00671841">
      <w:pPr>
        <w:pStyle w:val="TOC3"/>
        <w:tabs>
          <w:tab w:val="clear" w:pos="7938"/>
          <w:tab w:val="clear" w:pos="8618"/>
          <w:tab w:val="clear" w:pos="9639"/>
          <w:tab w:val="clear" w:pos="10319"/>
        </w:tabs>
        <w:spacing w:before="0" w:after="0" w:line="240" w:lineRule="auto"/>
        <w:ind w:left="426" w:right="36"/>
        <w:rPr>
          <w:rFonts w:eastAsiaTheme="minorEastAsia" w:cs="Arial"/>
          <w:noProof/>
          <w:szCs w:val="24"/>
          <w:lang w:val="ro-RO" w:eastAsia="ro-RO"/>
        </w:rPr>
      </w:pPr>
      <w:hyperlink w:anchor="_Toc19735300" w:history="1">
        <w:r w:rsidR="00F375DD" w:rsidRPr="00F375DD">
          <w:rPr>
            <w:rStyle w:val="Hyperlink"/>
            <w:rFonts w:cs="Arial"/>
            <w:noProof/>
            <w:szCs w:val="24"/>
            <w:lang w:eastAsia="ro-RO"/>
          </w:rPr>
          <w:t>f.9. Metode folosite in constructie/</w:t>
        </w:r>
        <w:r w:rsidR="00F375DD" w:rsidRPr="00F375DD">
          <w:rPr>
            <w:rStyle w:val="Hyperlink"/>
            <w:rFonts w:cs="Arial"/>
            <w:strike/>
            <w:noProof/>
            <w:szCs w:val="24"/>
            <w:lang w:eastAsia="ro-RO"/>
          </w:rPr>
          <w:t>demolare</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_Toc19735300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10</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426" w:right="36"/>
        <w:rPr>
          <w:rFonts w:eastAsiaTheme="minorEastAsia" w:cs="Arial"/>
          <w:noProof/>
          <w:szCs w:val="24"/>
          <w:lang w:val="ro-RO" w:eastAsia="ro-RO"/>
        </w:rPr>
      </w:pPr>
      <w:hyperlink w:anchor="_Toc19735301" w:history="1">
        <w:r w:rsidR="00F375DD" w:rsidRPr="00F375DD">
          <w:rPr>
            <w:rStyle w:val="Hyperlink"/>
            <w:rFonts w:cs="Arial"/>
            <w:noProof/>
            <w:szCs w:val="24"/>
            <w:lang w:eastAsia="ro-RO"/>
          </w:rPr>
          <w:t>f.10. Plan de executie</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_Toc19735301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11</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426" w:right="36"/>
        <w:rPr>
          <w:rFonts w:eastAsiaTheme="minorEastAsia" w:cs="Arial"/>
          <w:noProof/>
          <w:szCs w:val="24"/>
          <w:lang w:val="ro-RO" w:eastAsia="ro-RO"/>
        </w:rPr>
      </w:pPr>
      <w:hyperlink w:anchor="_Toc19735302" w:history="1">
        <w:r w:rsidR="00F375DD" w:rsidRPr="00F375DD">
          <w:rPr>
            <w:rStyle w:val="Hyperlink"/>
            <w:rFonts w:cs="Arial"/>
            <w:noProof/>
            <w:szCs w:val="24"/>
            <w:lang w:eastAsia="ro-RO"/>
          </w:rPr>
          <w:t>f.11. Relatia cu alte proiecte existente sau planificate</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_Toc19735302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12</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426" w:right="36"/>
        <w:rPr>
          <w:rFonts w:eastAsiaTheme="minorEastAsia" w:cs="Arial"/>
          <w:noProof/>
          <w:szCs w:val="24"/>
          <w:lang w:val="ro-RO" w:eastAsia="ro-RO"/>
        </w:rPr>
      </w:pPr>
      <w:hyperlink w:anchor="_Toc19735303" w:history="1">
        <w:r w:rsidR="00F375DD" w:rsidRPr="00F375DD">
          <w:rPr>
            <w:rStyle w:val="Hyperlink"/>
            <w:rFonts w:cs="Arial"/>
            <w:noProof/>
            <w:szCs w:val="24"/>
            <w:lang w:eastAsia="ro-RO"/>
          </w:rPr>
          <w:t>f.12. Detalii privind alternativele care au fost luate in considerare</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_Toc19735303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12</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426" w:right="36"/>
        <w:rPr>
          <w:rFonts w:eastAsiaTheme="minorEastAsia" w:cs="Arial"/>
          <w:noProof/>
          <w:szCs w:val="24"/>
          <w:lang w:val="ro-RO" w:eastAsia="ro-RO"/>
        </w:rPr>
      </w:pPr>
      <w:hyperlink w:anchor="_Toc19735304" w:history="1">
        <w:r w:rsidR="00F375DD" w:rsidRPr="00F375DD">
          <w:rPr>
            <w:rStyle w:val="Hyperlink"/>
            <w:rFonts w:cs="Arial"/>
            <w:noProof/>
            <w:szCs w:val="24"/>
            <w:lang w:eastAsia="ro-RO"/>
          </w:rPr>
          <w:t>f.13. Alte activitati care pot aparea ca urmare a proiectului (de exemplu: extragerea de agregate, asigurarea unor noi surse de apa, surse sau linii de transport energie, cresterea numarului de locuinte, eliminarea apelor uzate si a deseurilor)</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_Toc19735304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13</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426" w:right="36"/>
        <w:rPr>
          <w:rFonts w:eastAsiaTheme="minorEastAsia" w:cs="Arial"/>
          <w:noProof/>
          <w:szCs w:val="24"/>
          <w:lang w:val="ro-RO" w:eastAsia="ro-RO"/>
        </w:rPr>
      </w:pPr>
      <w:hyperlink w:anchor="_Toc19735305" w:history="1">
        <w:r w:rsidR="00F375DD" w:rsidRPr="00F375DD">
          <w:rPr>
            <w:rStyle w:val="Hyperlink"/>
            <w:rFonts w:cs="Arial"/>
            <w:noProof/>
            <w:szCs w:val="24"/>
            <w:lang w:eastAsia="ro-RO"/>
          </w:rPr>
          <w:t>f.14. Alte autorizatii cerute pentru proiect:</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_Toc19735305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13</w:t>
        </w:r>
        <w:r w:rsidR="00F375DD" w:rsidRPr="00F375DD">
          <w:rPr>
            <w:rFonts w:cs="Arial"/>
            <w:noProof/>
            <w:webHidden/>
            <w:szCs w:val="24"/>
          </w:rPr>
          <w:fldChar w:fldCharType="end"/>
        </w:r>
      </w:hyperlink>
    </w:p>
    <w:p w:rsidR="00F375DD" w:rsidRPr="00F375DD" w:rsidRDefault="004076E8" w:rsidP="00671841">
      <w:pPr>
        <w:pStyle w:val="TOC1"/>
        <w:rPr>
          <w:rFonts w:eastAsiaTheme="minorEastAsia"/>
          <w:lang w:val="ro-RO" w:eastAsia="ro-RO"/>
        </w:rPr>
      </w:pPr>
      <w:hyperlink w:anchor="_Toc19735306" w:history="1">
        <w:r w:rsidR="00F375DD" w:rsidRPr="00F375DD">
          <w:rPr>
            <w:rStyle w:val="Hyperlink"/>
            <w:rFonts w:cs="Arial"/>
          </w:rPr>
          <w:t>IV. DESCRIEREA LUCRARILOR DE DEMOLARE NECESARE</w:t>
        </w:r>
        <w:r w:rsidR="00F375DD" w:rsidRPr="00F375DD">
          <w:rPr>
            <w:webHidden/>
          </w:rPr>
          <w:tab/>
        </w:r>
        <w:r w:rsidR="00F375DD" w:rsidRPr="00F375DD">
          <w:rPr>
            <w:webHidden/>
          </w:rPr>
          <w:fldChar w:fldCharType="begin"/>
        </w:r>
        <w:r w:rsidR="00F375DD" w:rsidRPr="00F375DD">
          <w:rPr>
            <w:webHidden/>
          </w:rPr>
          <w:instrText xml:space="preserve"> PAGEREF _Toc19735306 \h </w:instrText>
        </w:r>
        <w:r w:rsidR="00F375DD" w:rsidRPr="00F375DD">
          <w:rPr>
            <w:webHidden/>
          </w:rPr>
        </w:r>
        <w:r w:rsidR="00F375DD" w:rsidRPr="00F375DD">
          <w:rPr>
            <w:webHidden/>
          </w:rPr>
          <w:fldChar w:fldCharType="separate"/>
        </w:r>
        <w:r w:rsidR="00241C41">
          <w:rPr>
            <w:webHidden/>
          </w:rPr>
          <w:t>13</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07" w:history="1">
        <w:r w:rsidR="00F375DD" w:rsidRPr="00F375DD">
          <w:rPr>
            <w:rStyle w:val="Hyperlink"/>
            <w:rFonts w:cs="Arial"/>
          </w:rPr>
          <w:t>IV.1. Planul de executie a lucrarilor de demolare, de refacere si folosire ulterioara a terenului</w:t>
        </w:r>
        <w:r w:rsidR="00F375DD" w:rsidRPr="00F375DD">
          <w:rPr>
            <w:webHidden/>
          </w:rPr>
          <w:tab/>
        </w:r>
        <w:r w:rsidR="00F375DD" w:rsidRPr="00F375DD">
          <w:rPr>
            <w:webHidden/>
          </w:rPr>
          <w:fldChar w:fldCharType="begin"/>
        </w:r>
        <w:r w:rsidR="00F375DD" w:rsidRPr="00F375DD">
          <w:rPr>
            <w:webHidden/>
          </w:rPr>
          <w:instrText xml:space="preserve"> PAGEREF _Toc19735307 \h </w:instrText>
        </w:r>
        <w:r w:rsidR="00F375DD" w:rsidRPr="00F375DD">
          <w:rPr>
            <w:webHidden/>
          </w:rPr>
        </w:r>
        <w:r w:rsidR="00F375DD" w:rsidRPr="00F375DD">
          <w:rPr>
            <w:webHidden/>
          </w:rPr>
          <w:fldChar w:fldCharType="separate"/>
        </w:r>
        <w:r w:rsidR="00241C41">
          <w:rPr>
            <w:webHidden/>
          </w:rPr>
          <w:t>13</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08" w:history="1">
        <w:r w:rsidR="00F375DD" w:rsidRPr="00F375DD">
          <w:rPr>
            <w:rStyle w:val="Hyperlink"/>
            <w:rFonts w:cs="Arial"/>
          </w:rPr>
          <w:t>IV.2. Descrierea lucrarilor de refacere a amplasamentului</w:t>
        </w:r>
        <w:r w:rsidR="00F375DD" w:rsidRPr="00F375DD">
          <w:rPr>
            <w:webHidden/>
          </w:rPr>
          <w:tab/>
        </w:r>
        <w:r w:rsidR="00F375DD" w:rsidRPr="00F375DD">
          <w:rPr>
            <w:webHidden/>
          </w:rPr>
          <w:fldChar w:fldCharType="begin"/>
        </w:r>
        <w:r w:rsidR="00F375DD" w:rsidRPr="00F375DD">
          <w:rPr>
            <w:webHidden/>
          </w:rPr>
          <w:instrText xml:space="preserve"> PAGEREF _Toc19735308 \h </w:instrText>
        </w:r>
        <w:r w:rsidR="00F375DD" w:rsidRPr="00F375DD">
          <w:rPr>
            <w:webHidden/>
          </w:rPr>
        </w:r>
        <w:r w:rsidR="00F375DD" w:rsidRPr="00F375DD">
          <w:rPr>
            <w:webHidden/>
          </w:rPr>
          <w:fldChar w:fldCharType="separate"/>
        </w:r>
        <w:r w:rsidR="00241C41">
          <w:rPr>
            <w:webHidden/>
          </w:rPr>
          <w:t>14</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09" w:history="1">
        <w:r w:rsidR="00F375DD" w:rsidRPr="00F375DD">
          <w:rPr>
            <w:rStyle w:val="Hyperlink"/>
            <w:rFonts w:cs="Arial"/>
          </w:rPr>
          <w:t>IV.3. Cai noi de acces sau schimbari ale celor existente</w:t>
        </w:r>
        <w:r w:rsidR="00F375DD" w:rsidRPr="00F375DD">
          <w:rPr>
            <w:webHidden/>
          </w:rPr>
          <w:tab/>
        </w:r>
        <w:r w:rsidR="00F375DD" w:rsidRPr="00F375DD">
          <w:rPr>
            <w:webHidden/>
          </w:rPr>
          <w:fldChar w:fldCharType="begin"/>
        </w:r>
        <w:r w:rsidR="00F375DD" w:rsidRPr="00F375DD">
          <w:rPr>
            <w:webHidden/>
          </w:rPr>
          <w:instrText xml:space="preserve"> PAGEREF _Toc19735309 \h </w:instrText>
        </w:r>
        <w:r w:rsidR="00F375DD" w:rsidRPr="00F375DD">
          <w:rPr>
            <w:webHidden/>
          </w:rPr>
        </w:r>
        <w:r w:rsidR="00F375DD" w:rsidRPr="00F375DD">
          <w:rPr>
            <w:webHidden/>
          </w:rPr>
          <w:fldChar w:fldCharType="separate"/>
        </w:r>
        <w:r w:rsidR="00241C41">
          <w:rPr>
            <w:webHidden/>
          </w:rPr>
          <w:t>14</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10" w:history="1">
        <w:r w:rsidR="00F375DD" w:rsidRPr="00F375DD">
          <w:rPr>
            <w:rStyle w:val="Hyperlink"/>
            <w:rFonts w:cs="Arial"/>
          </w:rPr>
          <w:t>IV.4. Metode folosite in demolare</w:t>
        </w:r>
        <w:r w:rsidR="00F375DD" w:rsidRPr="00F375DD">
          <w:rPr>
            <w:webHidden/>
          </w:rPr>
          <w:tab/>
        </w:r>
        <w:r w:rsidR="00F375DD" w:rsidRPr="00F375DD">
          <w:rPr>
            <w:webHidden/>
          </w:rPr>
          <w:fldChar w:fldCharType="begin"/>
        </w:r>
        <w:r w:rsidR="00F375DD" w:rsidRPr="00F375DD">
          <w:rPr>
            <w:webHidden/>
          </w:rPr>
          <w:instrText xml:space="preserve"> PAGEREF _Toc19735310 \h </w:instrText>
        </w:r>
        <w:r w:rsidR="00F375DD" w:rsidRPr="00F375DD">
          <w:rPr>
            <w:webHidden/>
          </w:rPr>
        </w:r>
        <w:r w:rsidR="00F375DD" w:rsidRPr="00F375DD">
          <w:rPr>
            <w:webHidden/>
          </w:rPr>
          <w:fldChar w:fldCharType="separate"/>
        </w:r>
        <w:r w:rsidR="00241C41">
          <w:rPr>
            <w:webHidden/>
          </w:rPr>
          <w:t>14</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11" w:history="1">
        <w:r w:rsidR="00F375DD" w:rsidRPr="00F375DD">
          <w:rPr>
            <w:rStyle w:val="Hyperlink"/>
            <w:rFonts w:cs="Arial"/>
          </w:rPr>
          <w:t>IV.5. Detalii privind alternativele care au fost luate in considerare</w:t>
        </w:r>
        <w:r w:rsidR="00F375DD" w:rsidRPr="00F375DD">
          <w:rPr>
            <w:webHidden/>
          </w:rPr>
          <w:tab/>
        </w:r>
        <w:r w:rsidR="00F375DD" w:rsidRPr="00F375DD">
          <w:rPr>
            <w:webHidden/>
          </w:rPr>
          <w:fldChar w:fldCharType="begin"/>
        </w:r>
        <w:r w:rsidR="00F375DD" w:rsidRPr="00F375DD">
          <w:rPr>
            <w:webHidden/>
          </w:rPr>
          <w:instrText xml:space="preserve"> PAGEREF _Toc19735311 \h </w:instrText>
        </w:r>
        <w:r w:rsidR="00F375DD" w:rsidRPr="00F375DD">
          <w:rPr>
            <w:webHidden/>
          </w:rPr>
        </w:r>
        <w:r w:rsidR="00F375DD" w:rsidRPr="00F375DD">
          <w:rPr>
            <w:webHidden/>
          </w:rPr>
          <w:fldChar w:fldCharType="separate"/>
        </w:r>
        <w:r w:rsidR="00241C41">
          <w:rPr>
            <w:webHidden/>
          </w:rPr>
          <w:t>14</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12" w:history="1">
        <w:r w:rsidR="00F375DD" w:rsidRPr="00F375DD">
          <w:rPr>
            <w:rStyle w:val="Hyperlink"/>
            <w:rFonts w:cs="Arial"/>
          </w:rPr>
          <w:t>IV.6. Alte activitati care pot aparea ca urmare a demolarii (de exemplu: eliminarea deseurilor)</w:t>
        </w:r>
        <w:r w:rsidR="00F375DD" w:rsidRPr="00F375DD">
          <w:rPr>
            <w:webHidden/>
          </w:rPr>
          <w:tab/>
        </w:r>
        <w:r w:rsidR="00F375DD" w:rsidRPr="00F375DD">
          <w:rPr>
            <w:webHidden/>
          </w:rPr>
          <w:fldChar w:fldCharType="begin"/>
        </w:r>
        <w:r w:rsidR="00F375DD" w:rsidRPr="00F375DD">
          <w:rPr>
            <w:webHidden/>
          </w:rPr>
          <w:instrText xml:space="preserve"> PAGEREF _Toc19735312 \h </w:instrText>
        </w:r>
        <w:r w:rsidR="00F375DD" w:rsidRPr="00F375DD">
          <w:rPr>
            <w:webHidden/>
          </w:rPr>
        </w:r>
        <w:r w:rsidR="00F375DD" w:rsidRPr="00F375DD">
          <w:rPr>
            <w:webHidden/>
          </w:rPr>
          <w:fldChar w:fldCharType="separate"/>
        </w:r>
        <w:r w:rsidR="00241C41">
          <w:rPr>
            <w:webHidden/>
          </w:rPr>
          <w:t>14</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13" w:history="1">
        <w:r w:rsidR="00F375DD" w:rsidRPr="00F375DD">
          <w:rPr>
            <w:rStyle w:val="Hyperlink"/>
            <w:rFonts w:cs="Arial"/>
          </w:rPr>
          <w:t>V. DESCRIEREA AMPLASARII PROIECTULUI</w:t>
        </w:r>
        <w:r w:rsidR="00F375DD" w:rsidRPr="00F375DD">
          <w:rPr>
            <w:webHidden/>
          </w:rPr>
          <w:tab/>
        </w:r>
        <w:r w:rsidR="00F375DD" w:rsidRPr="00F375DD">
          <w:rPr>
            <w:webHidden/>
          </w:rPr>
          <w:fldChar w:fldCharType="begin"/>
        </w:r>
        <w:r w:rsidR="00F375DD" w:rsidRPr="00F375DD">
          <w:rPr>
            <w:webHidden/>
          </w:rPr>
          <w:instrText xml:space="preserve"> PAGEREF _Toc19735313 \h </w:instrText>
        </w:r>
        <w:r w:rsidR="00F375DD" w:rsidRPr="00F375DD">
          <w:rPr>
            <w:webHidden/>
          </w:rPr>
        </w:r>
        <w:r w:rsidR="00F375DD" w:rsidRPr="00F375DD">
          <w:rPr>
            <w:webHidden/>
          </w:rPr>
          <w:fldChar w:fldCharType="separate"/>
        </w:r>
        <w:r w:rsidR="00241C41">
          <w:rPr>
            <w:webHidden/>
          </w:rPr>
          <w:t>14</w:t>
        </w:r>
        <w:r w:rsidR="00F375DD" w:rsidRPr="00F375DD">
          <w:rPr>
            <w:webHidden/>
          </w:rPr>
          <w:fldChar w:fldCharType="end"/>
        </w:r>
      </w:hyperlink>
    </w:p>
    <w:p w:rsidR="00F375DD" w:rsidRPr="00F375DD" w:rsidRDefault="004076E8" w:rsidP="00671841">
      <w:pPr>
        <w:pStyle w:val="TOC3"/>
        <w:spacing w:before="0" w:after="0" w:line="240" w:lineRule="auto"/>
        <w:ind w:left="450" w:right="36"/>
        <w:rPr>
          <w:rFonts w:eastAsiaTheme="minorEastAsia" w:cs="Arial"/>
          <w:noProof/>
          <w:szCs w:val="24"/>
          <w:lang w:val="ro-RO" w:eastAsia="ro-RO"/>
        </w:rPr>
      </w:pPr>
      <w:hyperlink w:anchor="_Toc19735314" w:history="1">
        <w:r w:rsidR="00F375DD" w:rsidRPr="00F375DD">
          <w:rPr>
            <w:rStyle w:val="Hyperlink"/>
            <w:rFonts w:cs="Arial"/>
            <w:noProof/>
            <w:szCs w:val="24"/>
            <w:lang w:eastAsia="ro-RO"/>
          </w:rPr>
          <w:t>VI. DESCRIEREA TUTUROR EFECTELOR SEMNIFICATIVE POSIBILE ASUPRA MEDIULUI ALE PROIECTULUI, IN LIMITA INFORMATIILOR DISPONIBILE</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_Toc19735314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16</w:t>
        </w:r>
        <w:r w:rsidR="00F375DD" w:rsidRPr="00F375DD">
          <w:rPr>
            <w:rFonts w:cs="Arial"/>
            <w:noProof/>
            <w:webHidden/>
            <w:szCs w:val="24"/>
          </w:rPr>
          <w:fldChar w:fldCharType="end"/>
        </w:r>
      </w:hyperlink>
    </w:p>
    <w:p w:rsidR="00F375DD" w:rsidRPr="00F375DD" w:rsidRDefault="004076E8" w:rsidP="00671841">
      <w:pPr>
        <w:pStyle w:val="TOC1"/>
        <w:rPr>
          <w:rFonts w:eastAsiaTheme="minorEastAsia"/>
          <w:lang w:val="ro-RO" w:eastAsia="ro-RO"/>
        </w:rPr>
      </w:pPr>
      <w:hyperlink w:anchor="_Toc19735315" w:history="1">
        <w:r w:rsidR="00F375DD" w:rsidRPr="00F375DD">
          <w:rPr>
            <w:rStyle w:val="Hyperlink"/>
            <w:rFonts w:cs="Arial"/>
          </w:rPr>
          <w:t>A. Surse de poluanti si instalatii pentru retinerea, evacuarea si dispersia poluantilor in mediu:</w:t>
        </w:r>
        <w:r w:rsidR="00F375DD" w:rsidRPr="00F375DD">
          <w:rPr>
            <w:webHidden/>
          </w:rPr>
          <w:tab/>
        </w:r>
        <w:r w:rsidR="00F375DD" w:rsidRPr="00F375DD">
          <w:rPr>
            <w:webHidden/>
          </w:rPr>
          <w:fldChar w:fldCharType="begin"/>
        </w:r>
        <w:r w:rsidR="00F375DD" w:rsidRPr="00F375DD">
          <w:rPr>
            <w:webHidden/>
          </w:rPr>
          <w:instrText xml:space="preserve"> PAGEREF _Toc19735315 \h </w:instrText>
        </w:r>
        <w:r w:rsidR="00F375DD" w:rsidRPr="00F375DD">
          <w:rPr>
            <w:webHidden/>
          </w:rPr>
        </w:r>
        <w:r w:rsidR="00F375DD" w:rsidRPr="00F375DD">
          <w:rPr>
            <w:webHidden/>
          </w:rPr>
          <w:fldChar w:fldCharType="separate"/>
        </w:r>
        <w:r w:rsidR="00241C41">
          <w:rPr>
            <w:webHidden/>
          </w:rPr>
          <w:t>16</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16" w:history="1">
        <w:r w:rsidR="00F375DD" w:rsidRPr="00F375DD">
          <w:rPr>
            <w:rStyle w:val="Hyperlink"/>
            <w:rFonts w:cs="Arial"/>
            <w:lang w:val="ro-RO"/>
          </w:rPr>
          <w:t>a)</w:t>
        </w:r>
        <w:r w:rsidR="00F375DD" w:rsidRPr="00F375DD">
          <w:rPr>
            <w:rFonts w:eastAsiaTheme="minorEastAsia"/>
            <w:lang w:val="ro-RO" w:eastAsia="ro-RO"/>
          </w:rPr>
          <w:tab/>
        </w:r>
        <w:r w:rsidR="00F375DD" w:rsidRPr="00F375DD">
          <w:rPr>
            <w:rStyle w:val="Hyperlink"/>
            <w:rFonts w:cs="Arial"/>
          </w:rPr>
          <w:t>protectia calitatii apelor:</w:t>
        </w:r>
        <w:r w:rsidR="00F375DD" w:rsidRPr="00F375DD">
          <w:rPr>
            <w:webHidden/>
          </w:rPr>
          <w:tab/>
        </w:r>
        <w:r w:rsidR="00F375DD" w:rsidRPr="00F375DD">
          <w:rPr>
            <w:webHidden/>
          </w:rPr>
          <w:fldChar w:fldCharType="begin"/>
        </w:r>
        <w:r w:rsidR="00F375DD" w:rsidRPr="00F375DD">
          <w:rPr>
            <w:webHidden/>
          </w:rPr>
          <w:instrText xml:space="preserve"> PAGEREF _Toc19735316 \h </w:instrText>
        </w:r>
        <w:r w:rsidR="00F375DD" w:rsidRPr="00F375DD">
          <w:rPr>
            <w:webHidden/>
          </w:rPr>
        </w:r>
        <w:r w:rsidR="00F375DD" w:rsidRPr="00F375DD">
          <w:rPr>
            <w:webHidden/>
          </w:rPr>
          <w:fldChar w:fldCharType="separate"/>
        </w:r>
        <w:r w:rsidR="00241C41">
          <w:rPr>
            <w:webHidden/>
          </w:rPr>
          <w:t>16</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17" w:history="1">
        <w:r w:rsidR="00F375DD" w:rsidRPr="00F375DD">
          <w:rPr>
            <w:rStyle w:val="Hyperlink"/>
            <w:rFonts w:cs="Arial"/>
          </w:rPr>
          <w:t>b)</w:t>
        </w:r>
        <w:r w:rsidR="00F375DD" w:rsidRPr="00F375DD">
          <w:rPr>
            <w:rFonts w:eastAsiaTheme="minorEastAsia"/>
            <w:lang w:val="ro-RO" w:eastAsia="ro-RO"/>
          </w:rPr>
          <w:tab/>
        </w:r>
        <w:r w:rsidR="00F375DD" w:rsidRPr="00F375DD">
          <w:rPr>
            <w:rStyle w:val="Hyperlink"/>
            <w:rFonts w:cs="Arial"/>
          </w:rPr>
          <w:t>protectia aerului:</w:t>
        </w:r>
        <w:r w:rsidR="00F375DD" w:rsidRPr="00F375DD">
          <w:rPr>
            <w:webHidden/>
          </w:rPr>
          <w:tab/>
        </w:r>
        <w:r w:rsidR="00F375DD" w:rsidRPr="00F375DD">
          <w:rPr>
            <w:webHidden/>
          </w:rPr>
          <w:fldChar w:fldCharType="begin"/>
        </w:r>
        <w:r w:rsidR="00F375DD" w:rsidRPr="00F375DD">
          <w:rPr>
            <w:webHidden/>
          </w:rPr>
          <w:instrText xml:space="preserve"> PAGEREF _Toc19735317 \h </w:instrText>
        </w:r>
        <w:r w:rsidR="00F375DD" w:rsidRPr="00F375DD">
          <w:rPr>
            <w:webHidden/>
          </w:rPr>
        </w:r>
        <w:r w:rsidR="00F375DD" w:rsidRPr="00F375DD">
          <w:rPr>
            <w:webHidden/>
          </w:rPr>
          <w:fldChar w:fldCharType="separate"/>
        </w:r>
        <w:r w:rsidR="00241C41">
          <w:rPr>
            <w:webHidden/>
          </w:rPr>
          <w:t>17</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18" w:history="1">
        <w:r w:rsidR="00F375DD" w:rsidRPr="00F375DD">
          <w:rPr>
            <w:rStyle w:val="Hyperlink"/>
            <w:rFonts w:cs="Arial"/>
          </w:rPr>
          <w:t>c)</w:t>
        </w:r>
        <w:r w:rsidR="00F375DD" w:rsidRPr="00F375DD">
          <w:rPr>
            <w:rFonts w:eastAsiaTheme="minorEastAsia"/>
            <w:lang w:val="ro-RO" w:eastAsia="ro-RO"/>
          </w:rPr>
          <w:tab/>
        </w:r>
        <w:r w:rsidR="00F375DD" w:rsidRPr="00F375DD">
          <w:rPr>
            <w:rStyle w:val="Hyperlink"/>
            <w:rFonts w:cs="Arial"/>
          </w:rPr>
          <w:t>protectia impotriva zgomotului si vibratiilor:</w:t>
        </w:r>
        <w:r w:rsidR="00F375DD" w:rsidRPr="00F375DD">
          <w:rPr>
            <w:webHidden/>
          </w:rPr>
          <w:tab/>
        </w:r>
        <w:r w:rsidR="00F375DD" w:rsidRPr="00F375DD">
          <w:rPr>
            <w:webHidden/>
          </w:rPr>
          <w:fldChar w:fldCharType="begin"/>
        </w:r>
        <w:r w:rsidR="00F375DD" w:rsidRPr="00F375DD">
          <w:rPr>
            <w:webHidden/>
          </w:rPr>
          <w:instrText xml:space="preserve"> PAGEREF _Toc19735318 \h </w:instrText>
        </w:r>
        <w:r w:rsidR="00F375DD" w:rsidRPr="00F375DD">
          <w:rPr>
            <w:webHidden/>
          </w:rPr>
        </w:r>
        <w:r w:rsidR="00F375DD" w:rsidRPr="00F375DD">
          <w:rPr>
            <w:webHidden/>
          </w:rPr>
          <w:fldChar w:fldCharType="separate"/>
        </w:r>
        <w:r w:rsidR="00241C41">
          <w:rPr>
            <w:webHidden/>
          </w:rPr>
          <w:t>18</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19" w:history="1">
        <w:r w:rsidR="00F375DD" w:rsidRPr="00F375DD">
          <w:rPr>
            <w:rStyle w:val="Hyperlink"/>
            <w:rFonts w:cs="Arial"/>
          </w:rPr>
          <w:t>d)</w:t>
        </w:r>
        <w:r w:rsidR="00F375DD" w:rsidRPr="00F375DD">
          <w:rPr>
            <w:rFonts w:eastAsiaTheme="minorEastAsia"/>
            <w:lang w:val="ro-RO" w:eastAsia="ro-RO"/>
          </w:rPr>
          <w:tab/>
        </w:r>
        <w:r w:rsidR="00F375DD" w:rsidRPr="00F375DD">
          <w:rPr>
            <w:rStyle w:val="Hyperlink"/>
            <w:rFonts w:cs="Arial"/>
          </w:rPr>
          <w:t>protectia impotriva radiatiilor:</w:t>
        </w:r>
        <w:r w:rsidR="00F375DD" w:rsidRPr="00F375DD">
          <w:rPr>
            <w:webHidden/>
          </w:rPr>
          <w:tab/>
        </w:r>
        <w:r w:rsidR="00F375DD" w:rsidRPr="00F375DD">
          <w:rPr>
            <w:webHidden/>
          </w:rPr>
          <w:fldChar w:fldCharType="begin"/>
        </w:r>
        <w:r w:rsidR="00F375DD" w:rsidRPr="00F375DD">
          <w:rPr>
            <w:webHidden/>
          </w:rPr>
          <w:instrText xml:space="preserve"> PAGEREF _Toc19735319 \h </w:instrText>
        </w:r>
        <w:r w:rsidR="00F375DD" w:rsidRPr="00F375DD">
          <w:rPr>
            <w:webHidden/>
          </w:rPr>
        </w:r>
        <w:r w:rsidR="00F375DD" w:rsidRPr="00F375DD">
          <w:rPr>
            <w:webHidden/>
          </w:rPr>
          <w:fldChar w:fldCharType="separate"/>
        </w:r>
        <w:r w:rsidR="00241C41">
          <w:rPr>
            <w:webHidden/>
          </w:rPr>
          <w:t>19</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20" w:history="1">
        <w:r w:rsidR="00F375DD" w:rsidRPr="00F375DD">
          <w:rPr>
            <w:rStyle w:val="Hyperlink"/>
            <w:rFonts w:cs="Arial"/>
          </w:rPr>
          <w:t>e)</w:t>
        </w:r>
        <w:r w:rsidR="00F375DD" w:rsidRPr="00F375DD">
          <w:rPr>
            <w:rFonts w:eastAsiaTheme="minorEastAsia"/>
            <w:lang w:val="ro-RO" w:eastAsia="ro-RO"/>
          </w:rPr>
          <w:tab/>
        </w:r>
        <w:r w:rsidR="00F375DD" w:rsidRPr="00F375DD">
          <w:rPr>
            <w:rStyle w:val="Hyperlink"/>
            <w:rFonts w:cs="Arial"/>
          </w:rPr>
          <w:t>protectia solului si a subsolului:</w:t>
        </w:r>
        <w:r w:rsidR="00F375DD" w:rsidRPr="00F375DD">
          <w:rPr>
            <w:webHidden/>
          </w:rPr>
          <w:tab/>
        </w:r>
        <w:r w:rsidR="00F375DD" w:rsidRPr="00F375DD">
          <w:rPr>
            <w:webHidden/>
          </w:rPr>
          <w:fldChar w:fldCharType="begin"/>
        </w:r>
        <w:r w:rsidR="00F375DD" w:rsidRPr="00F375DD">
          <w:rPr>
            <w:webHidden/>
          </w:rPr>
          <w:instrText xml:space="preserve"> PAGEREF _Toc19735320 \h </w:instrText>
        </w:r>
        <w:r w:rsidR="00F375DD" w:rsidRPr="00F375DD">
          <w:rPr>
            <w:webHidden/>
          </w:rPr>
        </w:r>
        <w:r w:rsidR="00F375DD" w:rsidRPr="00F375DD">
          <w:rPr>
            <w:webHidden/>
          </w:rPr>
          <w:fldChar w:fldCharType="separate"/>
        </w:r>
        <w:r w:rsidR="00241C41">
          <w:rPr>
            <w:webHidden/>
          </w:rPr>
          <w:t>20</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21" w:history="1">
        <w:r w:rsidR="00F375DD" w:rsidRPr="00F375DD">
          <w:rPr>
            <w:rStyle w:val="Hyperlink"/>
            <w:rFonts w:cs="Arial"/>
          </w:rPr>
          <w:t>f)</w:t>
        </w:r>
        <w:r w:rsidR="00F375DD" w:rsidRPr="00F375DD">
          <w:rPr>
            <w:rFonts w:eastAsiaTheme="minorEastAsia"/>
            <w:lang w:val="ro-RO" w:eastAsia="ro-RO"/>
          </w:rPr>
          <w:tab/>
        </w:r>
        <w:r w:rsidR="00F375DD" w:rsidRPr="00F375DD">
          <w:rPr>
            <w:rStyle w:val="Hyperlink"/>
            <w:rFonts w:cs="Arial"/>
          </w:rPr>
          <w:t>protectia ecosistemelor terestre si acvatice:</w:t>
        </w:r>
        <w:r w:rsidR="00F375DD" w:rsidRPr="00F375DD">
          <w:rPr>
            <w:webHidden/>
          </w:rPr>
          <w:tab/>
        </w:r>
        <w:r w:rsidR="00F375DD" w:rsidRPr="00F375DD">
          <w:rPr>
            <w:webHidden/>
          </w:rPr>
          <w:fldChar w:fldCharType="begin"/>
        </w:r>
        <w:r w:rsidR="00F375DD" w:rsidRPr="00F375DD">
          <w:rPr>
            <w:webHidden/>
          </w:rPr>
          <w:instrText xml:space="preserve"> PAGEREF _Toc19735321 \h </w:instrText>
        </w:r>
        <w:r w:rsidR="00F375DD" w:rsidRPr="00F375DD">
          <w:rPr>
            <w:webHidden/>
          </w:rPr>
        </w:r>
        <w:r w:rsidR="00F375DD" w:rsidRPr="00F375DD">
          <w:rPr>
            <w:webHidden/>
          </w:rPr>
          <w:fldChar w:fldCharType="separate"/>
        </w:r>
        <w:r w:rsidR="00241C41">
          <w:rPr>
            <w:webHidden/>
          </w:rPr>
          <w:t>20</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22" w:history="1">
        <w:r w:rsidR="00F375DD" w:rsidRPr="00F375DD">
          <w:rPr>
            <w:rStyle w:val="Hyperlink"/>
            <w:rFonts w:cs="Arial"/>
          </w:rPr>
          <w:t>g)</w:t>
        </w:r>
        <w:r w:rsidR="00F375DD" w:rsidRPr="00F375DD">
          <w:rPr>
            <w:rFonts w:eastAsiaTheme="minorEastAsia"/>
            <w:lang w:val="ro-RO" w:eastAsia="ro-RO"/>
          </w:rPr>
          <w:tab/>
        </w:r>
        <w:r w:rsidR="00F375DD" w:rsidRPr="00F375DD">
          <w:rPr>
            <w:rStyle w:val="Hyperlink"/>
            <w:rFonts w:cs="Arial"/>
          </w:rPr>
          <w:t>protectia asezarilor umane si a altor obiective de interes public:</w:t>
        </w:r>
        <w:r w:rsidR="00F375DD" w:rsidRPr="00F375DD">
          <w:rPr>
            <w:webHidden/>
          </w:rPr>
          <w:tab/>
        </w:r>
        <w:r w:rsidR="00F375DD" w:rsidRPr="00F375DD">
          <w:rPr>
            <w:webHidden/>
          </w:rPr>
          <w:fldChar w:fldCharType="begin"/>
        </w:r>
        <w:r w:rsidR="00F375DD" w:rsidRPr="00F375DD">
          <w:rPr>
            <w:webHidden/>
          </w:rPr>
          <w:instrText xml:space="preserve"> PAGEREF _Toc19735322 \h </w:instrText>
        </w:r>
        <w:r w:rsidR="00F375DD" w:rsidRPr="00F375DD">
          <w:rPr>
            <w:webHidden/>
          </w:rPr>
        </w:r>
        <w:r w:rsidR="00F375DD" w:rsidRPr="00F375DD">
          <w:rPr>
            <w:webHidden/>
          </w:rPr>
          <w:fldChar w:fldCharType="separate"/>
        </w:r>
        <w:r w:rsidR="00241C41">
          <w:rPr>
            <w:webHidden/>
          </w:rPr>
          <w:t>21</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23" w:history="1">
        <w:r w:rsidR="00F375DD" w:rsidRPr="00F375DD">
          <w:rPr>
            <w:rStyle w:val="Hyperlink"/>
            <w:rFonts w:cs="Arial"/>
          </w:rPr>
          <w:t>h)</w:t>
        </w:r>
        <w:r w:rsidR="00F375DD" w:rsidRPr="00F375DD">
          <w:rPr>
            <w:rFonts w:eastAsiaTheme="minorEastAsia"/>
            <w:lang w:val="ro-RO" w:eastAsia="ro-RO"/>
          </w:rPr>
          <w:tab/>
        </w:r>
        <w:r w:rsidR="00F375DD" w:rsidRPr="00F375DD">
          <w:rPr>
            <w:rStyle w:val="Hyperlink"/>
            <w:rFonts w:cs="Arial"/>
          </w:rPr>
          <w:t>prevenirea si gestionarea deseurilor generate pe amplasament in timpul realizarii proiectului/in timpul exploatarii, inclusiv eliminarea:</w:t>
        </w:r>
        <w:r w:rsidR="00F375DD" w:rsidRPr="00F375DD">
          <w:rPr>
            <w:webHidden/>
          </w:rPr>
          <w:tab/>
        </w:r>
        <w:r w:rsidR="00F375DD" w:rsidRPr="00F375DD">
          <w:rPr>
            <w:webHidden/>
          </w:rPr>
          <w:fldChar w:fldCharType="begin"/>
        </w:r>
        <w:r w:rsidR="00F375DD" w:rsidRPr="00F375DD">
          <w:rPr>
            <w:webHidden/>
          </w:rPr>
          <w:instrText xml:space="preserve"> PAGEREF _Toc19735323 \h </w:instrText>
        </w:r>
        <w:r w:rsidR="00F375DD" w:rsidRPr="00F375DD">
          <w:rPr>
            <w:webHidden/>
          </w:rPr>
        </w:r>
        <w:r w:rsidR="00F375DD" w:rsidRPr="00F375DD">
          <w:rPr>
            <w:webHidden/>
          </w:rPr>
          <w:fldChar w:fldCharType="separate"/>
        </w:r>
        <w:r w:rsidR="00241C41">
          <w:rPr>
            <w:webHidden/>
          </w:rPr>
          <w:t>22</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24" w:history="1">
        <w:r w:rsidR="00F375DD" w:rsidRPr="00F375DD">
          <w:rPr>
            <w:rStyle w:val="Hyperlink"/>
            <w:rFonts w:cs="Arial"/>
          </w:rPr>
          <w:t>i)</w:t>
        </w:r>
        <w:r w:rsidR="00F375DD" w:rsidRPr="00F375DD">
          <w:rPr>
            <w:rFonts w:eastAsiaTheme="minorEastAsia"/>
            <w:lang w:val="ro-RO" w:eastAsia="ro-RO"/>
          </w:rPr>
          <w:tab/>
        </w:r>
        <w:r w:rsidR="00F375DD" w:rsidRPr="00F375DD">
          <w:rPr>
            <w:rStyle w:val="Hyperlink"/>
            <w:rFonts w:cs="Arial"/>
          </w:rPr>
          <w:t>gospodarirea substantelor si preparatelor chimice periculoase:</w:t>
        </w:r>
        <w:r w:rsidR="00F375DD" w:rsidRPr="00F375DD">
          <w:rPr>
            <w:webHidden/>
          </w:rPr>
          <w:tab/>
        </w:r>
        <w:r w:rsidR="00F375DD" w:rsidRPr="00F375DD">
          <w:rPr>
            <w:webHidden/>
          </w:rPr>
          <w:fldChar w:fldCharType="begin"/>
        </w:r>
        <w:r w:rsidR="00F375DD" w:rsidRPr="00F375DD">
          <w:rPr>
            <w:webHidden/>
          </w:rPr>
          <w:instrText xml:space="preserve"> PAGEREF _Toc19735324 \h </w:instrText>
        </w:r>
        <w:r w:rsidR="00F375DD" w:rsidRPr="00F375DD">
          <w:rPr>
            <w:webHidden/>
          </w:rPr>
        </w:r>
        <w:r w:rsidR="00F375DD" w:rsidRPr="00F375DD">
          <w:rPr>
            <w:webHidden/>
          </w:rPr>
          <w:fldChar w:fldCharType="separate"/>
        </w:r>
        <w:r w:rsidR="00241C41">
          <w:rPr>
            <w:webHidden/>
          </w:rPr>
          <w:t>24</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25" w:history="1">
        <w:r w:rsidR="00F375DD" w:rsidRPr="00F375DD">
          <w:rPr>
            <w:rStyle w:val="Hyperlink"/>
            <w:rFonts w:cs="Arial"/>
          </w:rPr>
          <w:t>B. Utilizarea resurselor naturale, in special a solului, a terenurilor, a apei si a biodiversitatii:</w:t>
        </w:r>
        <w:r w:rsidR="00F375DD" w:rsidRPr="00F375DD">
          <w:rPr>
            <w:webHidden/>
          </w:rPr>
          <w:tab/>
        </w:r>
        <w:r w:rsidR="00F375DD" w:rsidRPr="00F375DD">
          <w:rPr>
            <w:webHidden/>
          </w:rPr>
          <w:fldChar w:fldCharType="begin"/>
        </w:r>
        <w:r w:rsidR="00F375DD" w:rsidRPr="00F375DD">
          <w:rPr>
            <w:webHidden/>
          </w:rPr>
          <w:instrText xml:space="preserve"> PAGEREF _Toc19735325 \h </w:instrText>
        </w:r>
        <w:r w:rsidR="00F375DD" w:rsidRPr="00F375DD">
          <w:rPr>
            <w:webHidden/>
          </w:rPr>
        </w:r>
        <w:r w:rsidR="00F375DD" w:rsidRPr="00F375DD">
          <w:rPr>
            <w:webHidden/>
          </w:rPr>
          <w:fldChar w:fldCharType="separate"/>
        </w:r>
        <w:r w:rsidR="00241C41">
          <w:rPr>
            <w:webHidden/>
          </w:rPr>
          <w:t>25</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26" w:history="1">
        <w:r w:rsidR="00F375DD" w:rsidRPr="00F375DD">
          <w:rPr>
            <w:rStyle w:val="Hyperlink"/>
            <w:rFonts w:cs="Arial"/>
          </w:rPr>
          <w:t>VII. DESCRIEREA ASPECTELOR DE MEDIU SUSCEPTIBILE A FI AFECTATE IN MOD SEMNIFICATIV DE PROIECT</w:t>
        </w:r>
        <w:r w:rsidR="00F375DD" w:rsidRPr="00F375DD">
          <w:rPr>
            <w:webHidden/>
          </w:rPr>
          <w:tab/>
        </w:r>
        <w:r w:rsidR="00F375DD" w:rsidRPr="00F375DD">
          <w:rPr>
            <w:webHidden/>
          </w:rPr>
          <w:fldChar w:fldCharType="begin"/>
        </w:r>
        <w:r w:rsidR="00F375DD" w:rsidRPr="00F375DD">
          <w:rPr>
            <w:webHidden/>
          </w:rPr>
          <w:instrText xml:space="preserve"> PAGEREF _Toc19735326 \h </w:instrText>
        </w:r>
        <w:r w:rsidR="00F375DD" w:rsidRPr="00F375DD">
          <w:rPr>
            <w:webHidden/>
          </w:rPr>
        </w:r>
        <w:r w:rsidR="00F375DD" w:rsidRPr="00F375DD">
          <w:rPr>
            <w:webHidden/>
          </w:rPr>
          <w:fldChar w:fldCharType="separate"/>
        </w:r>
        <w:r w:rsidR="00241C41">
          <w:rPr>
            <w:webHidden/>
          </w:rPr>
          <w:t>25</w:t>
        </w:r>
        <w:r w:rsidR="00F375DD" w:rsidRPr="00F375DD">
          <w:rPr>
            <w:webHidden/>
          </w:rPr>
          <w:fldChar w:fldCharType="end"/>
        </w:r>
      </w:hyperlink>
    </w:p>
    <w:p w:rsidR="00F375DD" w:rsidRPr="00F375DD" w:rsidRDefault="004076E8" w:rsidP="00671841">
      <w:pPr>
        <w:pStyle w:val="TOC3"/>
        <w:tabs>
          <w:tab w:val="clear" w:pos="10319"/>
          <w:tab w:val="right" w:pos="7461"/>
          <w:tab w:val="left" w:pos="9990"/>
        </w:tabs>
        <w:spacing w:before="0" w:after="0" w:line="240" w:lineRule="auto"/>
        <w:ind w:left="720" w:right="36"/>
        <w:jc w:val="both"/>
        <w:rPr>
          <w:rFonts w:eastAsiaTheme="minorEastAsia" w:cs="Arial"/>
          <w:noProof/>
          <w:szCs w:val="24"/>
          <w:lang w:val="ro-RO" w:eastAsia="ro-RO"/>
        </w:rPr>
      </w:pPr>
      <w:hyperlink w:anchor="_Toc19735327" w:history="1">
        <w:r w:rsidR="00F375DD" w:rsidRPr="00F375DD">
          <w:rPr>
            <w:rStyle w:val="Hyperlink"/>
            <w:rFonts w:cs="Arial"/>
            <w:noProof/>
            <w:szCs w:val="24"/>
            <w:lang w:eastAsia="ro-RO"/>
          </w:rPr>
          <w:t></w:t>
        </w:r>
        <w:r w:rsidR="00F375DD" w:rsidRPr="00F375DD">
          <w:rPr>
            <w:rFonts w:eastAsiaTheme="minorEastAsia" w:cs="Arial"/>
            <w:noProof/>
            <w:szCs w:val="24"/>
            <w:lang w:val="ro-RO" w:eastAsia="ro-RO"/>
          </w:rPr>
          <w:tab/>
        </w:r>
        <w:r w:rsidR="00F375DD" w:rsidRPr="00F375DD">
          <w:rPr>
            <w:rStyle w:val="Hyperlink"/>
            <w:rFonts w:cs="Arial"/>
            <w:noProof/>
            <w:szCs w:val="24"/>
            <w:lang w:eastAsia="ro-RO"/>
          </w:rPr>
          <w:t>impactul asupra populatiei, sanatatii umane, biodiversitatii (acordand o atentie deosebita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_Toc19735327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25</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720" w:right="36"/>
        <w:rPr>
          <w:rFonts w:eastAsiaTheme="minorEastAsia" w:cs="Arial"/>
          <w:noProof/>
          <w:szCs w:val="24"/>
          <w:lang w:val="ro-RO" w:eastAsia="ro-RO"/>
        </w:rPr>
      </w:pPr>
      <w:hyperlink w:anchor="_Toc19735328" w:history="1">
        <w:r w:rsidR="00F375DD" w:rsidRPr="00F375DD">
          <w:rPr>
            <w:rStyle w:val="Hyperlink"/>
            <w:rFonts w:cs="Arial"/>
            <w:noProof/>
            <w:szCs w:val="24"/>
            <w:lang w:eastAsia="ro-RO"/>
          </w:rPr>
          <w:t></w:t>
        </w:r>
        <w:r w:rsidR="00F375DD" w:rsidRPr="00F375DD">
          <w:rPr>
            <w:rFonts w:eastAsiaTheme="minorEastAsia" w:cs="Arial"/>
            <w:noProof/>
            <w:szCs w:val="24"/>
            <w:lang w:val="ro-RO" w:eastAsia="ro-RO"/>
          </w:rPr>
          <w:tab/>
        </w:r>
        <w:r w:rsidR="00F375DD" w:rsidRPr="00F375DD">
          <w:rPr>
            <w:rStyle w:val="Hyperlink"/>
            <w:rFonts w:cs="Arial"/>
            <w:noProof/>
            <w:szCs w:val="24"/>
            <w:lang w:eastAsia="ro-RO"/>
          </w:rPr>
          <w:t>extinderea impactului (zona geografica, numarul populatiei/ habitatelor/speciilor afectate)</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_Toc19735328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25</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720" w:right="36"/>
        <w:rPr>
          <w:rFonts w:eastAsiaTheme="minorEastAsia" w:cs="Arial"/>
          <w:noProof/>
          <w:szCs w:val="24"/>
          <w:lang w:val="ro-RO" w:eastAsia="ro-RO"/>
        </w:rPr>
      </w:pPr>
      <w:hyperlink w:anchor="_Toc19735329" w:history="1">
        <w:r w:rsidR="00F375DD" w:rsidRPr="00F375DD">
          <w:rPr>
            <w:rStyle w:val="Hyperlink"/>
            <w:rFonts w:cs="Arial"/>
            <w:noProof/>
            <w:szCs w:val="24"/>
            <w:lang w:eastAsia="ro-RO"/>
          </w:rPr>
          <w:t>magnitudinea si complexitatea impactului</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_Toc19735329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29</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720" w:right="36"/>
        <w:rPr>
          <w:rFonts w:eastAsiaTheme="minorEastAsia" w:cs="Arial"/>
          <w:noProof/>
          <w:szCs w:val="24"/>
          <w:lang w:val="ro-RO" w:eastAsia="ro-RO"/>
        </w:rPr>
      </w:pPr>
      <w:hyperlink w:anchor="_Toc19735330" w:history="1">
        <w:r w:rsidR="00F375DD" w:rsidRPr="00F375DD">
          <w:rPr>
            <w:rStyle w:val="Hyperlink"/>
            <w:rFonts w:cs="Arial"/>
            <w:noProof/>
            <w:szCs w:val="24"/>
            <w:lang w:eastAsia="ro-RO"/>
          </w:rPr>
          <w:t>probabilitatea impactului</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_Toc19735330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30</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720" w:right="36"/>
        <w:rPr>
          <w:rFonts w:eastAsiaTheme="minorEastAsia" w:cs="Arial"/>
          <w:noProof/>
          <w:szCs w:val="24"/>
          <w:lang w:val="ro-RO" w:eastAsia="ro-RO"/>
        </w:rPr>
      </w:pPr>
      <w:hyperlink w:anchor="_Toc19735331" w:history="1">
        <w:r w:rsidR="00F375DD" w:rsidRPr="00F375DD">
          <w:rPr>
            <w:rStyle w:val="Hyperlink"/>
            <w:rFonts w:cs="Arial"/>
            <w:noProof/>
            <w:szCs w:val="24"/>
            <w:lang w:eastAsia="ro-RO"/>
          </w:rPr>
          <w:t>durata, frecventa si reversibilitatea impactului</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_Toc19735331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30</w:t>
        </w:r>
        <w:r w:rsidR="00F375DD" w:rsidRPr="00F375DD">
          <w:rPr>
            <w:rFonts w:cs="Arial"/>
            <w:noProof/>
            <w:webHidden/>
            <w:szCs w:val="24"/>
          </w:rPr>
          <w:fldChar w:fldCharType="end"/>
        </w:r>
      </w:hyperlink>
    </w:p>
    <w:p w:rsidR="00F375DD" w:rsidRPr="00F375DD" w:rsidRDefault="004076E8" w:rsidP="00671841">
      <w:pPr>
        <w:pStyle w:val="TOC3"/>
        <w:spacing w:before="0" w:after="0" w:line="240" w:lineRule="auto"/>
        <w:ind w:left="720" w:right="36"/>
        <w:rPr>
          <w:rFonts w:eastAsiaTheme="minorEastAsia" w:cs="Arial"/>
          <w:noProof/>
          <w:szCs w:val="24"/>
          <w:lang w:val="ro-RO" w:eastAsia="ro-RO"/>
        </w:rPr>
      </w:pPr>
      <w:hyperlink w:anchor="_Toc19735332" w:history="1">
        <w:r w:rsidR="00F375DD" w:rsidRPr="00F375DD">
          <w:rPr>
            <w:rStyle w:val="Hyperlink"/>
            <w:rFonts w:cs="Arial"/>
            <w:noProof/>
            <w:szCs w:val="24"/>
            <w:lang w:eastAsia="ro-RO"/>
          </w:rPr>
          <w:t>natura transfrontaliera a impactului</w:t>
        </w:r>
        <w:r w:rsidR="00F375DD" w:rsidRPr="00F375DD">
          <w:rPr>
            <w:rFonts w:cs="Arial"/>
            <w:noProof/>
            <w:webHidden/>
            <w:szCs w:val="24"/>
          </w:rPr>
          <w:tab/>
        </w:r>
        <w:r w:rsidR="00F375DD" w:rsidRPr="00F375DD">
          <w:rPr>
            <w:rFonts w:cs="Arial"/>
            <w:noProof/>
            <w:webHidden/>
            <w:szCs w:val="24"/>
          </w:rPr>
          <w:fldChar w:fldCharType="begin"/>
        </w:r>
        <w:r w:rsidR="00F375DD" w:rsidRPr="00F375DD">
          <w:rPr>
            <w:rFonts w:cs="Arial"/>
            <w:noProof/>
            <w:webHidden/>
            <w:szCs w:val="24"/>
          </w:rPr>
          <w:instrText xml:space="preserve"> PAGEREF _Toc19735332 \h </w:instrText>
        </w:r>
        <w:r w:rsidR="00F375DD" w:rsidRPr="00F375DD">
          <w:rPr>
            <w:rFonts w:cs="Arial"/>
            <w:noProof/>
            <w:webHidden/>
            <w:szCs w:val="24"/>
          </w:rPr>
        </w:r>
        <w:r w:rsidR="00F375DD" w:rsidRPr="00F375DD">
          <w:rPr>
            <w:rFonts w:cs="Arial"/>
            <w:noProof/>
            <w:webHidden/>
            <w:szCs w:val="24"/>
          </w:rPr>
          <w:fldChar w:fldCharType="separate"/>
        </w:r>
        <w:r w:rsidR="00241C41">
          <w:rPr>
            <w:rFonts w:cs="Arial"/>
            <w:noProof/>
            <w:webHidden/>
            <w:szCs w:val="24"/>
          </w:rPr>
          <w:t>30</w:t>
        </w:r>
        <w:r w:rsidR="00F375DD" w:rsidRPr="00F375DD">
          <w:rPr>
            <w:rFonts w:cs="Arial"/>
            <w:noProof/>
            <w:webHidden/>
            <w:szCs w:val="24"/>
          </w:rPr>
          <w:fldChar w:fldCharType="end"/>
        </w:r>
      </w:hyperlink>
    </w:p>
    <w:p w:rsidR="00F375DD" w:rsidRPr="00F375DD" w:rsidRDefault="004076E8" w:rsidP="00671841">
      <w:pPr>
        <w:pStyle w:val="TOC1"/>
        <w:rPr>
          <w:rFonts w:eastAsiaTheme="minorEastAsia"/>
          <w:lang w:val="ro-RO" w:eastAsia="ro-RO"/>
        </w:rPr>
      </w:pPr>
      <w:hyperlink w:anchor="_Toc19735333" w:history="1">
        <w:r w:rsidR="00F375DD" w:rsidRPr="00F375DD">
          <w:rPr>
            <w:rStyle w:val="Hyperlink"/>
            <w:rFonts w:cs="Arial"/>
          </w:rPr>
          <w:t>VIII. PREVEDERI PENTRU MONITORIZAREA MEDIULUI</w:t>
        </w:r>
        <w:r w:rsidR="00F375DD" w:rsidRPr="00F375DD">
          <w:rPr>
            <w:webHidden/>
          </w:rPr>
          <w:tab/>
        </w:r>
        <w:r w:rsidR="00F375DD" w:rsidRPr="00F375DD">
          <w:rPr>
            <w:webHidden/>
          </w:rPr>
          <w:fldChar w:fldCharType="begin"/>
        </w:r>
        <w:r w:rsidR="00F375DD" w:rsidRPr="00F375DD">
          <w:rPr>
            <w:webHidden/>
          </w:rPr>
          <w:instrText xml:space="preserve"> PAGEREF _Toc19735333 \h </w:instrText>
        </w:r>
        <w:r w:rsidR="00F375DD" w:rsidRPr="00F375DD">
          <w:rPr>
            <w:webHidden/>
          </w:rPr>
        </w:r>
        <w:r w:rsidR="00F375DD" w:rsidRPr="00F375DD">
          <w:rPr>
            <w:webHidden/>
          </w:rPr>
          <w:fldChar w:fldCharType="separate"/>
        </w:r>
        <w:r w:rsidR="00241C41">
          <w:rPr>
            <w:webHidden/>
          </w:rPr>
          <w:t>30</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34" w:history="1">
        <w:r w:rsidR="00F375DD" w:rsidRPr="00F375DD">
          <w:rPr>
            <w:rStyle w:val="Hyperlink"/>
            <w:rFonts w:cs="Arial"/>
          </w:rPr>
          <w:t>IX. LEGATURA CU ALTE ACTE NORMATIVE SI/SAU PLANURI/PROGRAME/ STRATEGII/DOCUMENTE DE PLANIFICARE</w:t>
        </w:r>
        <w:r w:rsidR="00F375DD" w:rsidRPr="00F375DD">
          <w:rPr>
            <w:webHidden/>
          </w:rPr>
          <w:tab/>
        </w:r>
        <w:r w:rsidR="00F375DD" w:rsidRPr="00F375DD">
          <w:rPr>
            <w:webHidden/>
          </w:rPr>
          <w:fldChar w:fldCharType="begin"/>
        </w:r>
        <w:r w:rsidR="00F375DD" w:rsidRPr="00F375DD">
          <w:rPr>
            <w:webHidden/>
          </w:rPr>
          <w:instrText xml:space="preserve"> PAGEREF _Toc19735334 \h </w:instrText>
        </w:r>
        <w:r w:rsidR="00F375DD" w:rsidRPr="00F375DD">
          <w:rPr>
            <w:webHidden/>
          </w:rPr>
        </w:r>
        <w:r w:rsidR="00F375DD" w:rsidRPr="00F375DD">
          <w:rPr>
            <w:webHidden/>
          </w:rPr>
          <w:fldChar w:fldCharType="separate"/>
        </w:r>
        <w:r w:rsidR="00241C41">
          <w:rPr>
            <w:webHidden/>
          </w:rPr>
          <w:t>33</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35" w:history="1">
        <w:r w:rsidR="00F375DD" w:rsidRPr="00F375DD">
          <w:rPr>
            <w:rStyle w:val="Hyperlink"/>
            <w:rFonts w:cs="Arial"/>
          </w:rPr>
          <w:t>A.</w:t>
        </w:r>
        <w:r w:rsidR="00F375DD" w:rsidRPr="00F375DD">
          <w:rPr>
            <w:rFonts w:eastAsiaTheme="minorEastAsia"/>
            <w:lang w:val="ro-RO" w:eastAsia="ro-RO"/>
          </w:rPr>
          <w:tab/>
        </w:r>
        <w:r w:rsidR="00F375DD" w:rsidRPr="00F375DD">
          <w:rPr>
            <w:rStyle w:val="Hyperlink"/>
            <w:rFonts w:cs="Arial"/>
          </w:rPr>
          <w:t>Justificarea incadrarii proiectului, dupa caz, in prevederile altor acte normative nationale care transpun legislatia Uniunii Europene</w:t>
        </w:r>
        <w:r w:rsidR="00F375DD" w:rsidRPr="00F375DD">
          <w:rPr>
            <w:webHidden/>
          </w:rPr>
          <w:tab/>
        </w:r>
        <w:r w:rsidR="00F375DD" w:rsidRPr="00F375DD">
          <w:rPr>
            <w:webHidden/>
          </w:rPr>
          <w:fldChar w:fldCharType="begin"/>
        </w:r>
        <w:r w:rsidR="00F375DD" w:rsidRPr="00F375DD">
          <w:rPr>
            <w:webHidden/>
          </w:rPr>
          <w:instrText xml:space="preserve"> PAGEREF _Toc19735335 \h </w:instrText>
        </w:r>
        <w:r w:rsidR="00F375DD" w:rsidRPr="00F375DD">
          <w:rPr>
            <w:webHidden/>
          </w:rPr>
        </w:r>
        <w:r w:rsidR="00F375DD" w:rsidRPr="00F375DD">
          <w:rPr>
            <w:webHidden/>
          </w:rPr>
          <w:fldChar w:fldCharType="separate"/>
        </w:r>
        <w:r w:rsidR="00241C41">
          <w:rPr>
            <w:webHidden/>
          </w:rPr>
          <w:t>33</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36" w:history="1">
        <w:r w:rsidR="00F375DD" w:rsidRPr="00F375DD">
          <w:rPr>
            <w:rStyle w:val="Hyperlink"/>
            <w:rFonts w:cs="Arial"/>
          </w:rPr>
          <w:t>B.</w:t>
        </w:r>
        <w:r w:rsidR="00F375DD" w:rsidRPr="00F375DD">
          <w:rPr>
            <w:rFonts w:eastAsiaTheme="minorEastAsia"/>
            <w:lang w:val="ro-RO" w:eastAsia="ro-RO"/>
          </w:rPr>
          <w:tab/>
        </w:r>
        <w:r w:rsidR="00F375DD" w:rsidRPr="00F375DD">
          <w:rPr>
            <w:rStyle w:val="Hyperlink"/>
            <w:rFonts w:cs="Arial"/>
          </w:rPr>
          <w:t>Planul/programul/strategia/documentul de programare/planificare din care face parte proiectul, cu indicarea actului normativ prin care a fost aprobat</w:t>
        </w:r>
        <w:r w:rsidR="00F375DD" w:rsidRPr="00F375DD">
          <w:rPr>
            <w:webHidden/>
          </w:rPr>
          <w:tab/>
        </w:r>
        <w:r w:rsidR="00F375DD" w:rsidRPr="00F375DD">
          <w:rPr>
            <w:webHidden/>
          </w:rPr>
          <w:fldChar w:fldCharType="begin"/>
        </w:r>
        <w:r w:rsidR="00F375DD" w:rsidRPr="00F375DD">
          <w:rPr>
            <w:webHidden/>
          </w:rPr>
          <w:instrText xml:space="preserve"> PAGEREF _Toc19735336 \h </w:instrText>
        </w:r>
        <w:r w:rsidR="00F375DD" w:rsidRPr="00F375DD">
          <w:rPr>
            <w:webHidden/>
          </w:rPr>
        </w:r>
        <w:r w:rsidR="00F375DD" w:rsidRPr="00F375DD">
          <w:rPr>
            <w:webHidden/>
          </w:rPr>
          <w:fldChar w:fldCharType="separate"/>
        </w:r>
        <w:r w:rsidR="00241C41">
          <w:rPr>
            <w:webHidden/>
          </w:rPr>
          <w:t>33</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37" w:history="1">
        <w:r w:rsidR="00F375DD" w:rsidRPr="00F375DD">
          <w:rPr>
            <w:rStyle w:val="Hyperlink"/>
            <w:rFonts w:cs="Arial"/>
          </w:rPr>
          <w:t>X. LUCRARI NECESARE ORGANIZARII DE SANTIER:</w:t>
        </w:r>
        <w:r w:rsidR="00F375DD" w:rsidRPr="00F375DD">
          <w:rPr>
            <w:webHidden/>
          </w:rPr>
          <w:tab/>
        </w:r>
        <w:r w:rsidR="00F375DD" w:rsidRPr="00F375DD">
          <w:rPr>
            <w:webHidden/>
          </w:rPr>
          <w:fldChar w:fldCharType="begin"/>
        </w:r>
        <w:r w:rsidR="00F375DD" w:rsidRPr="00F375DD">
          <w:rPr>
            <w:webHidden/>
          </w:rPr>
          <w:instrText xml:space="preserve"> PAGEREF _Toc19735337 \h </w:instrText>
        </w:r>
        <w:r w:rsidR="00F375DD" w:rsidRPr="00F375DD">
          <w:rPr>
            <w:webHidden/>
          </w:rPr>
        </w:r>
        <w:r w:rsidR="00F375DD" w:rsidRPr="00F375DD">
          <w:rPr>
            <w:webHidden/>
          </w:rPr>
          <w:fldChar w:fldCharType="separate"/>
        </w:r>
        <w:r w:rsidR="00241C41">
          <w:rPr>
            <w:webHidden/>
          </w:rPr>
          <w:t>34</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38" w:history="1">
        <w:r w:rsidR="00F375DD" w:rsidRPr="00F375DD">
          <w:rPr>
            <w:rStyle w:val="Hyperlink"/>
            <w:rFonts w:cs="Arial"/>
          </w:rPr>
          <w:t>XI. LUCRARI DE REFACERE A AMPLASAMENTULUI LA FINALIZAREA INVESTITIEI, IN CAZ DE ACCIDENTE SI/SAU LA INCETAREA ACTIVITATII, IN MASURA IN CARE ACESTE INFORMATII SUNT DISPONIBILE:</w:t>
        </w:r>
        <w:r w:rsidR="00F375DD" w:rsidRPr="00F375DD">
          <w:rPr>
            <w:webHidden/>
          </w:rPr>
          <w:tab/>
        </w:r>
        <w:r w:rsidR="00F375DD" w:rsidRPr="00F375DD">
          <w:rPr>
            <w:webHidden/>
          </w:rPr>
          <w:fldChar w:fldCharType="begin"/>
        </w:r>
        <w:r w:rsidR="00F375DD" w:rsidRPr="00F375DD">
          <w:rPr>
            <w:webHidden/>
          </w:rPr>
          <w:instrText xml:space="preserve"> PAGEREF _Toc19735338 \h </w:instrText>
        </w:r>
        <w:r w:rsidR="00F375DD" w:rsidRPr="00F375DD">
          <w:rPr>
            <w:webHidden/>
          </w:rPr>
        </w:r>
        <w:r w:rsidR="00F375DD" w:rsidRPr="00F375DD">
          <w:rPr>
            <w:webHidden/>
          </w:rPr>
          <w:fldChar w:fldCharType="separate"/>
        </w:r>
        <w:r w:rsidR="00241C41">
          <w:rPr>
            <w:webHidden/>
          </w:rPr>
          <w:t>35</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39" w:history="1">
        <w:r w:rsidR="00F375DD" w:rsidRPr="00F375DD">
          <w:rPr>
            <w:rStyle w:val="Hyperlink"/>
            <w:rFonts w:cs="Arial"/>
          </w:rPr>
          <w:t>XII. ANEXE – piese desenate:</w:t>
        </w:r>
        <w:r w:rsidR="00F375DD" w:rsidRPr="00F375DD">
          <w:rPr>
            <w:webHidden/>
          </w:rPr>
          <w:tab/>
        </w:r>
        <w:r w:rsidR="00F375DD" w:rsidRPr="00F375DD">
          <w:rPr>
            <w:webHidden/>
          </w:rPr>
          <w:fldChar w:fldCharType="begin"/>
        </w:r>
        <w:r w:rsidR="00F375DD" w:rsidRPr="00F375DD">
          <w:rPr>
            <w:webHidden/>
          </w:rPr>
          <w:instrText xml:space="preserve"> PAGEREF _Toc19735339 \h </w:instrText>
        </w:r>
        <w:r w:rsidR="00F375DD" w:rsidRPr="00F375DD">
          <w:rPr>
            <w:webHidden/>
          </w:rPr>
        </w:r>
        <w:r w:rsidR="00F375DD" w:rsidRPr="00F375DD">
          <w:rPr>
            <w:webHidden/>
          </w:rPr>
          <w:fldChar w:fldCharType="separate"/>
        </w:r>
        <w:r w:rsidR="00241C41">
          <w:rPr>
            <w:webHidden/>
          </w:rPr>
          <w:t>36</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40" w:history="1">
        <w:r w:rsidR="00F375DD" w:rsidRPr="00F375DD">
          <w:rPr>
            <w:rStyle w:val="Hyperlink"/>
            <w:rFonts w:cs="Arial"/>
          </w:rPr>
          <w:t>XIII. ARII NATURALE PROTEJATE, CONSERVAREA HABITATELOR NATURALE, A FLOREI SI FAUNEI SALBATICE:</w:t>
        </w:r>
        <w:r w:rsidR="00F375DD" w:rsidRPr="00F375DD">
          <w:rPr>
            <w:webHidden/>
          </w:rPr>
          <w:tab/>
        </w:r>
        <w:r w:rsidR="00F375DD" w:rsidRPr="00F375DD">
          <w:rPr>
            <w:webHidden/>
          </w:rPr>
          <w:fldChar w:fldCharType="begin"/>
        </w:r>
        <w:r w:rsidR="00F375DD" w:rsidRPr="00F375DD">
          <w:rPr>
            <w:webHidden/>
          </w:rPr>
          <w:instrText xml:space="preserve"> PAGEREF _Toc19735340 \h </w:instrText>
        </w:r>
        <w:r w:rsidR="00F375DD" w:rsidRPr="00F375DD">
          <w:rPr>
            <w:webHidden/>
          </w:rPr>
        </w:r>
        <w:r w:rsidR="00F375DD" w:rsidRPr="00F375DD">
          <w:rPr>
            <w:webHidden/>
          </w:rPr>
          <w:fldChar w:fldCharType="separate"/>
        </w:r>
        <w:r w:rsidR="00241C41">
          <w:rPr>
            <w:webHidden/>
          </w:rPr>
          <w:t>38</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41" w:history="1">
        <w:r w:rsidR="00F375DD" w:rsidRPr="00F375DD">
          <w:rPr>
            <w:rStyle w:val="Hyperlink"/>
            <w:rFonts w:cs="Arial"/>
          </w:rPr>
          <w:t>XIV. INFORMATII PRELUATE DIN PLANURILE DE MANAGEMENT BAZINALE, ACTUALIZATE:</w:t>
        </w:r>
        <w:r w:rsidR="00F375DD" w:rsidRPr="00F375DD">
          <w:rPr>
            <w:webHidden/>
          </w:rPr>
          <w:tab/>
        </w:r>
        <w:r w:rsidR="00F375DD" w:rsidRPr="00F375DD">
          <w:rPr>
            <w:webHidden/>
          </w:rPr>
          <w:fldChar w:fldCharType="begin"/>
        </w:r>
        <w:r w:rsidR="00F375DD" w:rsidRPr="00F375DD">
          <w:rPr>
            <w:webHidden/>
          </w:rPr>
          <w:instrText xml:space="preserve"> PAGEREF _Toc19735341 \h </w:instrText>
        </w:r>
        <w:r w:rsidR="00F375DD" w:rsidRPr="00F375DD">
          <w:rPr>
            <w:webHidden/>
          </w:rPr>
        </w:r>
        <w:r w:rsidR="00F375DD" w:rsidRPr="00F375DD">
          <w:rPr>
            <w:webHidden/>
          </w:rPr>
          <w:fldChar w:fldCharType="separate"/>
        </w:r>
        <w:r w:rsidR="00241C41">
          <w:rPr>
            <w:webHidden/>
          </w:rPr>
          <w:t>38</w:t>
        </w:r>
        <w:r w:rsidR="00F375DD" w:rsidRPr="00F375DD">
          <w:rPr>
            <w:webHidden/>
          </w:rPr>
          <w:fldChar w:fldCharType="end"/>
        </w:r>
      </w:hyperlink>
    </w:p>
    <w:p w:rsidR="00F375DD" w:rsidRPr="00F375DD" w:rsidRDefault="004076E8" w:rsidP="00671841">
      <w:pPr>
        <w:pStyle w:val="TOC1"/>
        <w:rPr>
          <w:rFonts w:eastAsiaTheme="minorEastAsia"/>
          <w:lang w:val="ro-RO" w:eastAsia="ro-RO"/>
        </w:rPr>
      </w:pPr>
      <w:hyperlink w:anchor="_Toc19735342" w:history="1">
        <w:r w:rsidR="00F375DD" w:rsidRPr="00F375DD">
          <w:rPr>
            <w:rStyle w:val="Hyperlink"/>
            <w:rFonts w:cs="Arial"/>
          </w:rPr>
          <w:t>XV. CRITERII PREVAZUTE IN ANEXA NR. 3 LA LEGEA NR. 292/2018 PRIVIND EVALUAREA IMPACTULUI ANUMITOR PROIECTE PUBLICE SI PRIVATE ASUPRA MEDIULUI se iau in considerare, daca este cazul, in momentul compilarii informatiilor in conformitate cu punctele III-XIV</w:t>
        </w:r>
        <w:r w:rsidR="00F375DD" w:rsidRPr="00F375DD">
          <w:rPr>
            <w:webHidden/>
          </w:rPr>
          <w:tab/>
        </w:r>
        <w:r w:rsidR="00F375DD" w:rsidRPr="00F375DD">
          <w:rPr>
            <w:webHidden/>
          </w:rPr>
          <w:fldChar w:fldCharType="begin"/>
        </w:r>
        <w:r w:rsidR="00F375DD" w:rsidRPr="00F375DD">
          <w:rPr>
            <w:webHidden/>
          </w:rPr>
          <w:instrText xml:space="preserve"> PAGEREF _Toc19735342 \h </w:instrText>
        </w:r>
        <w:r w:rsidR="00F375DD" w:rsidRPr="00F375DD">
          <w:rPr>
            <w:webHidden/>
          </w:rPr>
        </w:r>
        <w:r w:rsidR="00F375DD" w:rsidRPr="00F375DD">
          <w:rPr>
            <w:webHidden/>
          </w:rPr>
          <w:fldChar w:fldCharType="separate"/>
        </w:r>
        <w:r w:rsidR="00241C41">
          <w:rPr>
            <w:webHidden/>
          </w:rPr>
          <w:t>38</w:t>
        </w:r>
        <w:r w:rsidR="00F375DD" w:rsidRPr="00F375DD">
          <w:rPr>
            <w:webHidden/>
          </w:rPr>
          <w:fldChar w:fldCharType="end"/>
        </w:r>
      </w:hyperlink>
    </w:p>
    <w:p w:rsidR="00EA3347" w:rsidRPr="00647C54" w:rsidRDefault="00E83DB0" w:rsidP="00647C54">
      <w:pPr>
        <w:spacing w:line="240" w:lineRule="auto"/>
        <w:ind w:left="426" w:right="36"/>
        <w:rPr>
          <w:rFonts w:cs="Arial"/>
          <w:szCs w:val="24"/>
        </w:rPr>
      </w:pPr>
      <w:r w:rsidRPr="00ED083B">
        <w:rPr>
          <w:rFonts w:cs="Arial"/>
          <w:b/>
          <w:bCs/>
          <w:noProof/>
          <w:szCs w:val="24"/>
        </w:rPr>
        <w:fldChar w:fldCharType="end"/>
      </w:r>
    </w:p>
    <w:p w:rsidR="00A04F06" w:rsidRDefault="00A04F06">
      <w:pPr>
        <w:spacing w:line="240" w:lineRule="auto"/>
        <w:jc w:val="left"/>
        <w:rPr>
          <w:rFonts w:cs="Arial"/>
          <w:b/>
          <w:szCs w:val="24"/>
          <w:lang w:val="ro-RO"/>
        </w:rPr>
      </w:pPr>
      <w:r>
        <w:rPr>
          <w:rFonts w:cs="Arial"/>
          <w:b/>
          <w:szCs w:val="24"/>
          <w:lang w:val="ro-RO"/>
        </w:rPr>
        <w:br w:type="page"/>
      </w:r>
    </w:p>
    <w:p w:rsidR="00BC49F7" w:rsidRDefault="00BC49F7" w:rsidP="00C33D98">
      <w:pPr>
        <w:tabs>
          <w:tab w:val="left" w:pos="720"/>
          <w:tab w:val="left" w:pos="1134"/>
          <w:tab w:val="left" w:pos="1701"/>
        </w:tabs>
        <w:spacing w:line="240" w:lineRule="auto"/>
        <w:rPr>
          <w:rFonts w:cs="Arial"/>
          <w:b/>
          <w:szCs w:val="24"/>
          <w:lang w:val="ro-RO"/>
        </w:rPr>
      </w:pPr>
    </w:p>
    <w:p w:rsidR="00890B62" w:rsidRDefault="00890B62" w:rsidP="00C33D98">
      <w:pPr>
        <w:tabs>
          <w:tab w:val="left" w:pos="720"/>
          <w:tab w:val="left" w:pos="1134"/>
          <w:tab w:val="left" w:pos="1701"/>
        </w:tabs>
        <w:spacing w:line="240" w:lineRule="auto"/>
        <w:rPr>
          <w:rFonts w:cs="Arial"/>
          <w:b/>
          <w:szCs w:val="24"/>
          <w:lang w:val="ro-RO"/>
        </w:rPr>
      </w:pPr>
    </w:p>
    <w:p w:rsidR="00DB74DA" w:rsidRPr="00B51412" w:rsidRDefault="00DB74DA" w:rsidP="00CC11EF">
      <w:pPr>
        <w:tabs>
          <w:tab w:val="left" w:pos="720"/>
          <w:tab w:val="left" w:pos="1134"/>
          <w:tab w:val="left" w:pos="1701"/>
        </w:tabs>
        <w:spacing w:line="360" w:lineRule="auto"/>
        <w:jc w:val="center"/>
        <w:rPr>
          <w:rFonts w:cs="Arial"/>
          <w:b/>
          <w:sz w:val="28"/>
          <w:lang w:val="ro-RO"/>
        </w:rPr>
      </w:pPr>
      <w:r w:rsidRPr="00B51412">
        <w:rPr>
          <w:rFonts w:cs="Arial"/>
          <w:b/>
          <w:sz w:val="28"/>
          <w:lang w:val="ro-RO"/>
        </w:rPr>
        <w:t xml:space="preserve">MEMORIU DE PREZENTARE </w:t>
      </w:r>
    </w:p>
    <w:p w:rsidR="00217D7B" w:rsidRDefault="00DB74DA" w:rsidP="00E909C3">
      <w:pPr>
        <w:spacing w:line="360" w:lineRule="auto"/>
        <w:jc w:val="center"/>
        <w:rPr>
          <w:rFonts w:cs="Arial"/>
          <w:b/>
          <w:sz w:val="28"/>
          <w:lang w:val="ro-RO"/>
        </w:rPr>
      </w:pPr>
      <w:r w:rsidRPr="00B51412">
        <w:rPr>
          <w:rFonts w:cs="Arial"/>
          <w:b/>
          <w:sz w:val="28"/>
          <w:lang w:val="ro-RO"/>
        </w:rPr>
        <w:t>CONFORM ANEXA</w:t>
      </w:r>
      <w:r w:rsidR="0022380B">
        <w:rPr>
          <w:rFonts w:cs="Arial"/>
          <w:b/>
          <w:sz w:val="28"/>
          <w:lang w:val="ro-RO"/>
        </w:rPr>
        <w:t xml:space="preserve"> NR.</w:t>
      </w:r>
      <w:r w:rsidRPr="00B51412">
        <w:rPr>
          <w:rFonts w:cs="Arial"/>
          <w:b/>
          <w:sz w:val="28"/>
          <w:lang w:val="ro-RO"/>
        </w:rPr>
        <w:t xml:space="preserve"> 5</w:t>
      </w:r>
      <w:r w:rsidR="0022380B">
        <w:rPr>
          <w:rFonts w:cs="Arial"/>
          <w:b/>
          <w:sz w:val="28"/>
          <w:lang w:val="ro-RO"/>
        </w:rPr>
        <w:t>.E</w:t>
      </w:r>
      <w:r w:rsidRPr="00B51412">
        <w:rPr>
          <w:rFonts w:cs="Arial"/>
          <w:b/>
          <w:sz w:val="28"/>
          <w:lang w:val="ro-RO"/>
        </w:rPr>
        <w:t xml:space="preserve"> DIN </w:t>
      </w:r>
      <w:r w:rsidR="0022380B">
        <w:rPr>
          <w:rFonts w:cs="Arial"/>
          <w:b/>
          <w:sz w:val="28"/>
          <w:lang w:val="ro-RO"/>
        </w:rPr>
        <w:t>LEGEA NR. 292/2018</w:t>
      </w:r>
    </w:p>
    <w:p w:rsidR="00CF7BDB" w:rsidRPr="00E909C3" w:rsidRDefault="00CF7BDB" w:rsidP="00646670">
      <w:pPr>
        <w:spacing w:line="240" w:lineRule="auto"/>
        <w:jc w:val="center"/>
        <w:rPr>
          <w:rFonts w:cs="Arial"/>
          <w:b/>
          <w:sz w:val="28"/>
          <w:lang w:val="ro-RO"/>
        </w:rPr>
      </w:pPr>
    </w:p>
    <w:p w:rsidR="00FA0B0E" w:rsidRPr="001E26AC" w:rsidRDefault="00DB74DA" w:rsidP="00C83D64">
      <w:pPr>
        <w:pStyle w:val="Heading1"/>
      </w:pPr>
      <w:bookmarkStart w:id="2" w:name="_Toc523734508"/>
      <w:bookmarkStart w:id="3" w:name="_Toc19735284"/>
      <w:r w:rsidRPr="00B51412">
        <w:t xml:space="preserve">I. </w:t>
      </w:r>
      <w:r w:rsidR="00C73400" w:rsidRPr="00B51412">
        <w:t>DENUMIREA PROIECTULUI</w:t>
      </w:r>
      <w:bookmarkEnd w:id="2"/>
      <w:bookmarkEnd w:id="3"/>
    </w:p>
    <w:p w:rsidR="00782D61" w:rsidRPr="00E52C3B" w:rsidRDefault="0006189B" w:rsidP="00EA3169">
      <w:pPr>
        <w:suppressAutoHyphens/>
        <w:spacing w:line="360" w:lineRule="auto"/>
        <w:ind w:left="900"/>
        <w:rPr>
          <w:szCs w:val="24"/>
          <w:lang w:eastAsia="ar-SA"/>
        </w:rPr>
      </w:pPr>
      <w:bookmarkStart w:id="4" w:name="_Toc523734509"/>
      <w:r w:rsidRPr="0006189B">
        <w:rPr>
          <w:bCs/>
          <w:color w:val="000000"/>
          <w:szCs w:val="24"/>
        </w:rPr>
        <w:t xml:space="preserve">PUNEREA IN SIGURANTA </w:t>
      </w:r>
      <w:r w:rsidRPr="0006189B">
        <w:rPr>
          <w:bCs/>
          <w:color w:val="000000"/>
          <w:szCs w:val="24"/>
          <w:lang w:val="ro-RO"/>
        </w:rPr>
        <w:t>A COLECTOARELOR: PARC 201 COLIBASI - SC 9 MORENI, PMAN 800 DOICESTI - SRMI TEIS, PARC 1 VULTURESTI (BOTESTI) - SRMI TEIS, PARC 1 VULCANA BAI – SRMI TEIS, PARC 4 COBIA - TANK FARM COBIA</w:t>
      </w:r>
    </w:p>
    <w:p w:rsidR="00E52C3B" w:rsidRPr="00E52C3B" w:rsidRDefault="00E52C3B" w:rsidP="00EC0FCC">
      <w:pPr>
        <w:suppressAutoHyphens/>
        <w:spacing w:line="240" w:lineRule="auto"/>
        <w:ind w:left="720"/>
        <w:rPr>
          <w:szCs w:val="24"/>
          <w:lang w:eastAsia="ar-SA"/>
        </w:rPr>
      </w:pPr>
    </w:p>
    <w:p w:rsidR="00DB74DA" w:rsidRPr="00B51412" w:rsidRDefault="002B6140" w:rsidP="00C83D64">
      <w:pPr>
        <w:pStyle w:val="Heading1"/>
      </w:pPr>
      <w:bookmarkStart w:id="5" w:name="_Toc19735285"/>
      <w:r w:rsidRPr="00B51412">
        <w:t>II. TITULAR</w:t>
      </w:r>
      <w:bookmarkEnd w:id="4"/>
      <w:bookmarkEnd w:id="5"/>
    </w:p>
    <w:p w:rsidR="00CF7786" w:rsidRPr="00CF7786" w:rsidRDefault="00765226" w:rsidP="002B28BD">
      <w:pPr>
        <w:numPr>
          <w:ilvl w:val="0"/>
          <w:numId w:val="2"/>
        </w:numPr>
        <w:tabs>
          <w:tab w:val="clear" w:pos="502"/>
        </w:tabs>
        <w:spacing w:line="360" w:lineRule="auto"/>
        <w:ind w:left="1170" w:hanging="270"/>
        <w:rPr>
          <w:rFonts w:cs="Arial"/>
          <w:caps/>
          <w:szCs w:val="24"/>
          <w:lang w:val="ro-RO"/>
        </w:rPr>
      </w:pPr>
      <w:r w:rsidRPr="00076ECB">
        <w:rPr>
          <w:szCs w:val="24"/>
          <w:lang w:val="ro-RO"/>
        </w:rPr>
        <w:t>N</w:t>
      </w:r>
      <w:r w:rsidR="00DB74DA" w:rsidRPr="00076ECB">
        <w:rPr>
          <w:szCs w:val="24"/>
          <w:lang w:val="ro-RO"/>
        </w:rPr>
        <w:t xml:space="preserve">umele </w:t>
      </w:r>
      <w:r w:rsidR="00CF7786">
        <w:rPr>
          <w:szCs w:val="24"/>
          <w:lang w:val="ro-RO"/>
        </w:rPr>
        <w:t>proprietarului</w:t>
      </w:r>
      <w:r w:rsidR="006F5072" w:rsidRPr="00076ECB">
        <w:rPr>
          <w:szCs w:val="24"/>
          <w:lang w:val="ro-RO"/>
        </w:rPr>
        <w:t>:</w:t>
      </w:r>
      <w:r w:rsidR="00CF7786">
        <w:rPr>
          <w:szCs w:val="24"/>
          <w:lang w:val="ro-RO"/>
        </w:rPr>
        <w:t xml:space="preserve"> </w:t>
      </w:r>
      <w:r w:rsidR="00AC4ED8" w:rsidRPr="00AC4ED8">
        <w:rPr>
          <w:color w:val="000000"/>
          <w:szCs w:val="24"/>
          <w:lang w:val="es-ES_tradnl"/>
        </w:rPr>
        <w:t xml:space="preserve">OMV PETROM S.A. – </w:t>
      </w:r>
      <w:r w:rsidR="004D0550">
        <w:rPr>
          <w:color w:val="000000"/>
          <w:szCs w:val="24"/>
          <w:lang w:val="ro-RO"/>
        </w:rPr>
        <w:t>ZONA DE PRODUCTIE</w:t>
      </w:r>
      <w:r w:rsidR="00EC0FCC" w:rsidRPr="00EC0FCC">
        <w:rPr>
          <w:color w:val="000000"/>
          <w:szCs w:val="24"/>
          <w:lang w:val="ro-RO"/>
        </w:rPr>
        <w:t xml:space="preserve"> </w:t>
      </w:r>
      <w:r w:rsidR="0006189B">
        <w:rPr>
          <w:color w:val="000000"/>
          <w:szCs w:val="24"/>
          <w:lang w:val="ro-RO"/>
        </w:rPr>
        <w:t>MUN</w:t>
      </w:r>
      <w:r w:rsidR="002B28BD">
        <w:rPr>
          <w:color w:val="000000"/>
          <w:szCs w:val="24"/>
          <w:lang w:val="ro-RO"/>
        </w:rPr>
        <w:t>TENIA</w:t>
      </w:r>
    </w:p>
    <w:p w:rsidR="00CF7786" w:rsidRDefault="00CF7786" w:rsidP="00C7030E">
      <w:pPr>
        <w:numPr>
          <w:ilvl w:val="0"/>
          <w:numId w:val="2"/>
        </w:numPr>
        <w:tabs>
          <w:tab w:val="clear" w:pos="502"/>
          <w:tab w:val="left" w:pos="1170"/>
        </w:tabs>
        <w:spacing w:line="360" w:lineRule="auto"/>
        <w:ind w:left="3600" w:hanging="2700"/>
        <w:rPr>
          <w:rFonts w:cs="Arial"/>
          <w:caps/>
          <w:szCs w:val="24"/>
          <w:lang w:val="ro-RO"/>
        </w:rPr>
      </w:pPr>
      <w:r w:rsidRPr="006177B2">
        <w:rPr>
          <w:szCs w:val="24"/>
          <w:lang w:val="ro-RO"/>
        </w:rPr>
        <w:t>Adresa postala:</w:t>
      </w:r>
      <w:r w:rsidRPr="006177B2">
        <w:rPr>
          <w:szCs w:val="24"/>
          <w:lang w:val="ro-RO"/>
        </w:rPr>
        <w:tab/>
      </w:r>
      <w:r w:rsidR="00D81A19" w:rsidRPr="00D81A19">
        <w:rPr>
          <w:bCs/>
          <w:lang w:val="es-ES_tradnl"/>
        </w:rPr>
        <w:t>STR. MIHAI EMINESCU, NR. 7-9 , PLOIESTI, JUDETUL PRAHOVA</w:t>
      </w:r>
    </w:p>
    <w:p w:rsidR="00DB74DA" w:rsidRPr="004A0AD0" w:rsidRDefault="007C3692" w:rsidP="00C7030E">
      <w:pPr>
        <w:numPr>
          <w:ilvl w:val="0"/>
          <w:numId w:val="2"/>
        </w:numPr>
        <w:tabs>
          <w:tab w:val="clear" w:pos="502"/>
          <w:tab w:val="left" w:pos="1170"/>
        </w:tabs>
        <w:spacing w:line="360" w:lineRule="auto"/>
        <w:ind w:left="3600" w:hanging="2700"/>
        <w:rPr>
          <w:rFonts w:cs="Arial"/>
          <w:caps/>
          <w:szCs w:val="24"/>
          <w:lang w:val="ro-RO"/>
        </w:rPr>
      </w:pPr>
      <w:r>
        <w:rPr>
          <w:szCs w:val="24"/>
        </w:rPr>
        <w:t>N</w:t>
      </w:r>
      <w:r w:rsidRPr="007C3692">
        <w:rPr>
          <w:szCs w:val="24"/>
        </w:rPr>
        <w:t>um</w:t>
      </w:r>
      <w:r w:rsidRPr="007C3692">
        <w:rPr>
          <w:szCs w:val="24"/>
          <w:lang w:val="ro-RO"/>
        </w:rPr>
        <w:t>a</w:t>
      </w:r>
      <w:r w:rsidRPr="007C3692">
        <w:rPr>
          <w:szCs w:val="24"/>
        </w:rPr>
        <w:t>r telefon/fax:</w:t>
      </w:r>
      <w:r w:rsidRPr="007C3692">
        <w:rPr>
          <w:szCs w:val="24"/>
        </w:rPr>
        <w:tab/>
      </w:r>
      <w:r w:rsidR="00D81A19" w:rsidRPr="00D81A19">
        <w:rPr>
          <w:rFonts w:cs="Arial"/>
          <w:szCs w:val="24"/>
          <w:lang w:eastAsia="ro-RO"/>
        </w:rPr>
        <w:t>0726766971</w:t>
      </w:r>
    </w:p>
    <w:p w:rsidR="004A0AD0" w:rsidRPr="00053445" w:rsidRDefault="004A0AD0" w:rsidP="00DC121A">
      <w:pPr>
        <w:numPr>
          <w:ilvl w:val="0"/>
          <w:numId w:val="2"/>
        </w:numPr>
        <w:tabs>
          <w:tab w:val="clear" w:pos="502"/>
        </w:tabs>
        <w:spacing w:line="360" w:lineRule="auto"/>
        <w:ind w:left="1170" w:hanging="270"/>
        <w:rPr>
          <w:rFonts w:cs="Arial"/>
          <w:caps/>
          <w:szCs w:val="24"/>
          <w:lang w:val="ro-RO"/>
        </w:rPr>
      </w:pPr>
      <w:r>
        <w:rPr>
          <w:szCs w:val="24"/>
        </w:rPr>
        <w:t>Adresa de e-</w:t>
      </w:r>
      <w:r>
        <w:rPr>
          <w:rFonts w:cs="Arial"/>
          <w:szCs w:val="24"/>
          <w:lang w:val="ro-RO"/>
        </w:rPr>
        <w:t xml:space="preserve">mail:        </w:t>
      </w:r>
      <w:hyperlink r:id="rId11" w:history="1">
        <w:r w:rsidR="00D81A19" w:rsidRPr="00D81A19">
          <w:rPr>
            <w:rStyle w:val="Hyperlink"/>
            <w:color w:val="auto"/>
            <w:u w:val="none"/>
            <w:lang w:val="ro-RO"/>
          </w:rPr>
          <w:t>SorinIon.Busuioc@petrom.com</w:t>
        </w:r>
      </w:hyperlink>
    </w:p>
    <w:p w:rsidR="004A0AD0" w:rsidRDefault="00765226" w:rsidP="004A0AD0">
      <w:pPr>
        <w:numPr>
          <w:ilvl w:val="0"/>
          <w:numId w:val="2"/>
        </w:numPr>
        <w:tabs>
          <w:tab w:val="clear" w:pos="502"/>
          <w:tab w:val="left" w:pos="1170"/>
        </w:tabs>
        <w:spacing w:line="360" w:lineRule="auto"/>
        <w:ind w:left="3600" w:hanging="2700"/>
        <w:rPr>
          <w:rFonts w:cs="Arial"/>
          <w:caps/>
          <w:szCs w:val="24"/>
          <w:lang w:val="ro-RO"/>
        </w:rPr>
      </w:pPr>
      <w:r w:rsidRPr="00076ECB">
        <w:rPr>
          <w:szCs w:val="24"/>
          <w:lang w:val="ro-RO"/>
        </w:rPr>
        <w:t>A</w:t>
      </w:r>
      <w:r w:rsidR="00A92A46" w:rsidRPr="00076ECB">
        <w:rPr>
          <w:szCs w:val="24"/>
          <w:lang w:val="ro-RO"/>
        </w:rPr>
        <w:t xml:space="preserve">dresa paginii de internet: </w:t>
      </w:r>
      <w:r w:rsidR="00DD7423" w:rsidRPr="00076ECB">
        <w:rPr>
          <w:szCs w:val="24"/>
          <w:lang w:val="ro-RO"/>
        </w:rPr>
        <w:t xml:space="preserve">  </w:t>
      </w:r>
      <w:hyperlink r:id="rId12" w:history="1">
        <w:r w:rsidR="004A0AD0" w:rsidRPr="005E7749">
          <w:rPr>
            <w:rStyle w:val="Hyperlink"/>
            <w:color w:val="auto"/>
            <w:szCs w:val="24"/>
            <w:u w:val="none"/>
            <w:lang w:val="ro-RO"/>
          </w:rPr>
          <w:t>www.omvpetrom.com</w:t>
        </w:r>
      </w:hyperlink>
      <w:bookmarkStart w:id="6" w:name="_Toc523734510"/>
    </w:p>
    <w:p w:rsidR="004A0AD0" w:rsidRPr="004A0AD0" w:rsidRDefault="004A0AD0" w:rsidP="004A0AD0">
      <w:pPr>
        <w:numPr>
          <w:ilvl w:val="0"/>
          <w:numId w:val="2"/>
        </w:numPr>
        <w:tabs>
          <w:tab w:val="clear" w:pos="502"/>
          <w:tab w:val="left" w:pos="1170"/>
        </w:tabs>
        <w:spacing w:line="360" w:lineRule="auto"/>
        <w:ind w:left="3600" w:hanging="2700"/>
        <w:rPr>
          <w:rFonts w:cs="Arial"/>
          <w:caps/>
          <w:szCs w:val="24"/>
          <w:lang w:val="ro-RO"/>
        </w:rPr>
      </w:pPr>
      <w:r>
        <w:rPr>
          <w:szCs w:val="24"/>
          <w:lang w:val="ro-RO"/>
        </w:rPr>
        <w:t>N</w:t>
      </w:r>
      <w:r w:rsidRPr="004A0AD0">
        <w:rPr>
          <w:szCs w:val="24"/>
          <w:lang w:val="ro-RO"/>
        </w:rPr>
        <w:t>umele persoanelor de contact</w:t>
      </w:r>
      <w:r w:rsidRPr="004A0AD0">
        <w:rPr>
          <w:rFonts w:cs="Arial"/>
          <w:caps/>
          <w:szCs w:val="24"/>
        </w:rPr>
        <w:t>:</w:t>
      </w:r>
    </w:p>
    <w:p w:rsidR="00D81A19" w:rsidRPr="00DC121A" w:rsidRDefault="00D81A19" w:rsidP="00411ACD">
      <w:pPr>
        <w:numPr>
          <w:ilvl w:val="0"/>
          <w:numId w:val="26"/>
        </w:numPr>
        <w:spacing w:line="360" w:lineRule="auto"/>
        <w:ind w:right="36"/>
        <w:rPr>
          <w:rFonts w:cs="Arial"/>
        </w:rPr>
      </w:pPr>
      <w:r w:rsidRPr="00153067">
        <w:rPr>
          <w:rFonts w:cs="Arial"/>
          <w:lang w:val="ro-RO"/>
        </w:rPr>
        <w:t>BUSUIOC ION SORIN</w:t>
      </w:r>
      <w:r w:rsidRPr="004A0AD0">
        <w:rPr>
          <w:rFonts w:cs="Arial"/>
        </w:rPr>
        <w:t xml:space="preserve"> – MANAGER </w:t>
      </w:r>
      <w:r>
        <w:rPr>
          <w:rFonts w:cs="Arial"/>
        </w:rPr>
        <w:t>PROIECT OMV PETROM -</w:t>
      </w:r>
      <w:r w:rsidRPr="004A0AD0">
        <w:rPr>
          <w:rFonts w:cs="Arial"/>
        </w:rPr>
        <w:t xml:space="preserve"> ZONA DE PRODUCTIE </w:t>
      </w:r>
      <w:r>
        <w:rPr>
          <w:rFonts w:cs="Arial"/>
          <w:lang w:val="ro-RO"/>
        </w:rPr>
        <w:t>MUN</w:t>
      </w:r>
      <w:r w:rsidRPr="008C5084">
        <w:rPr>
          <w:rFonts w:cs="Arial"/>
          <w:lang w:val="ro-RO"/>
        </w:rPr>
        <w:t>TENIA</w:t>
      </w:r>
      <w:r>
        <w:rPr>
          <w:rFonts w:cs="Arial"/>
          <w:lang w:val="ro-RO"/>
        </w:rPr>
        <w:t xml:space="preserve">, </w:t>
      </w:r>
      <w:r w:rsidRPr="00153067">
        <w:rPr>
          <w:rFonts w:cs="Arial"/>
          <w:bCs/>
          <w:lang w:val="es-ES_tradnl"/>
        </w:rPr>
        <w:t>STR. MIHAI EMINESCU, NR. 7-9 , PLOIESTI, JUDETUL PRAHOVA</w:t>
      </w:r>
      <w:r>
        <w:rPr>
          <w:rFonts w:cs="Arial"/>
          <w:lang w:val="ro-RO"/>
        </w:rPr>
        <w:t>,</w:t>
      </w:r>
      <w:r w:rsidRPr="00DC121A">
        <w:rPr>
          <w:rFonts w:cs="Arial"/>
          <w:lang w:val="ro-RO"/>
        </w:rPr>
        <w:t xml:space="preserve"> tel. </w:t>
      </w:r>
      <w:r w:rsidRPr="00153067">
        <w:rPr>
          <w:rFonts w:cs="Arial"/>
        </w:rPr>
        <w:t>0726766971</w:t>
      </w:r>
      <w:r w:rsidRPr="00DC121A">
        <w:rPr>
          <w:rFonts w:cs="Arial"/>
          <w:lang w:val="ro-RO"/>
        </w:rPr>
        <w:t>,</w:t>
      </w:r>
    </w:p>
    <w:p w:rsidR="004A0AD0" w:rsidRPr="008C5084" w:rsidRDefault="00D81A19" w:rsidP="00D81A19">
      <w:pPr>
        <w:spacing w:line="360" w:lineRule="auto"/>
        <w:ind w:left="1429" w:right="36"/>
        <w:rPr>
          <w:rFonts w:cs="Arial"/>
          <w:lang w:val="ro-RO"/>
        </w:rPr>
      </w:pPr>
      <w:r w:rsidRPr="00DC121A">
        <w:rPr>
          <w:rFonts w:cs="Arial"/>
          <w:lang w:val="ro-RO"/>
        </w:rPr>
        <w:t xml:space="preserve">email: </w:t>
      </w:r>
      <w:hyperlink r:id="rId13" w:history="1">
        <w:r w:rsidRPr="00153067">
          <w:rPr>
            <w:rStyle w:val="Hyperlink"/>
            <w:rFonts w:cs="Arial"/>
            <w:color w:val="auto"/>
            <w:u w:val="none"/>
            <w:lang w:val="ro-RO"/>
          </w:rPr>
          <w:t>SorinIon.Busuioc@petrom.com</w:t>
        </w:r>
      </w:hyperlink>
    </w:p>
    <w:p w:rsidR="004A0AD0" w:rsidRPr="00BC49F7" w:rsidRDefault="00D81A19" w:rsidP="00411ACD">
      <w:pPr>
        <w:numPr>
          <w:ilvl w:val="0"/>
          <w:numId w:val="26"/>
        </w:numPr>
        <w:spacing w:line="360" w:lineRule="auto"/>
        <w:ind w:right="36"/>
        <w:rPr>
          <w:rFonts w:cs="Arial"/>
          <w:caps/>
          <w:szCs w:val="24"/>
        </w:rPr>
      </w:pPr>
      <w:r w:rsidRPr="00D81A19">
        <w:rPr>
          <w:rFonts w:cs="Arial"/>
          <w:caps/>
          <w:szCs w:val="24"/>
        </w:rPr>
        <w:t xml:space="preserve">ROIBU FLORIN - Responsabil pentru protectia mediului, tel: 032740977; </w:t>
      </w:r>
      <w:r w:rsidRPr="00D81A19">
        <w:rPr>
          <w:rFonts w:cs="Arial"/>
          <w:szCs w:val="24"/>
        </w:rPr>
        <w:t>florin.roibu@petrom.com</w:t>
      </w:r>
    </w:p>
    <w:p w:rsidR="004A0AD0" w:rsidRPr="004A0AD0" w:rsidRDefault="004A0AD0" w:rsidP="004A0AD0">
      <w:pPr>
        <w:numPr>
          <w:ilvl w:val="0"/>
          <w:numId w:val="2"/>
        </w:numPr>
        <w:tabs>
          <w:tab w:val="clear" w:pos="502"/>
          <w:tab w:val="left" w:pos="1170"/>
        </w:tabs>
        <w:spacing w:line="360" w:lineRule="auto"/>
        <w:ind w:left="2430" w:hanging="1530"/>
        <w:rPr>
          <w:szCs w:val="24"/>
          <w:lang w:val="ro-RO"/>
        </w:rPr>
      </w:pPr>
      <w:r>
        <w:rPr>
          <w:szCs w:val="24"/>
          <w:lang w:val="ro-RO"/>
        </w:rPr>
        <w:t>P</w:t>
      </w:r>
      <w:r w:rsidRPr="004A0AD0">
        <w:rPr>
          <w:szCs w:val="24"/>
          <w:lang w:val="ro-RO"/>
        </w:rPr>
        <w:t>roiectant:</w:t>
      </w:r>
      <w:r w:rsidRPr="004A0AD0">
        <w:rPr>
          <w:szCs w:val="24"/>
          <w:lang w:val="ro-RO"/>
        </w:rPr>
        <w:tab/>
        <w:t xml:space="preserve">S.C. TEAM OIL S.R.L., judetul Prahova, municipiul Ploiesti, str. Traian, nr. 42, cod postal 100346, tel. 0244513661, fax 0371602187, </w:t>
      </w:r>
      <w:hyperlink r:id="rId14" w:history="1">
        <w:r w:rsidRPr="004A0AD0">
          <w:rPr>
            <w:szCs w:val="24"/>
            <w:lang w:val="ro-RO"/>
          </w:rPr>
          <w:t>office@teamoil.ro</w:t>
        </w:r>
      </w:hyperlink>
      <w:r w:rsidRPr="004A0AD0">
        <w:rPr>
          <w:szCs w:val="24"/>
          <w:lang w:val="ro-RO"/>
        </w:rPr>
        <w:t xml:space="preserve"> </w:t>
      </w:r>
    </w:p>
    <w:p w:rsidR="004A0AD0" w:rsidRPr="004A0AD0" w:rsidRDefault="004A0AD0" w:rsidP="004A0AD0">
      <w:pPr>
        <w:numPr>
          <w:ilvl w:val="0"/>
          <w:numId w:val="2"/>
        </w:numPr>
        <w:tabs>
          <w:tab w:val="clear" w:pos="502"/>
          <w:tab w:val="left" w:pos="1170"/>
        </w:tabs>
        <w:spacing w:line="360" w:lineRule="auto"/>
        <w:ind w:left="3600" w:hanging="2700"/>
        <w:rPr>
          <w:szCs w:val="24"/>
          <w:lang w:val="ro-RO"/>
        </w:rPr>
      </w:pPr>
      <w:r>
        <w:rPr>
          <w:szCs w:val="24"/>
          <w:lang w:val="ro-RO"/>
        </w:rPr>
        <w:t>N</w:t>
      </w:r>
      <w:r w:rsidRPr="004A0AD0">
        <w:rPr>
          <w:szCs w:val="24"/>
          <w:lang w:val="ro-RO"/>
        </w:rPr>
        <w:t xml:space="preserve">umele persoanelor de contact: </w:t>
      </w:r>
      <w:r w:rsidR="00073304">
        <w:rPr>
          <w:szCs w:val="24"/>
          <w:lang w:val="ro-RO"/>
        </w:rPr>
        <w:t xml:space="preserve">ing. </w:t>
      </w:r>
      <w:r w:rsidR="00BC49F7" w:rsidRPr="00BC49F7">
        <w:rPr>
          <w:szCs w:val="24"/>
          <w:lang w:val="ro-RO"/>
        </w:rPr>
        <w:t>Dan Mihai</w:t>
      </w:r>
      <w:r w:rsidR="00073304">
        <w:rPr>
          <w:szCs w:val="24"/>
          <w:lang w:val="ro-RO"/>
        </w:rPr>
        <w:t>, mobil</w:t>
      </w:r>
      <w:r w:rsidR="00073304">
        <w:rPr>
          <w:szCs w:val="24"/>
        </w:rPr>
        <w:t xml:space="preserve"> </w:t>
      </w:r>
      <w:r w:rsidR="00BC49F7">
        <w:rPr>
          <w:szCs w:val="24"/>
          <w:lang w:val="ro-RO"/>
        </w:rPr>
        <w:t>0753138</w:t>
      </w:r>
      <w:r w:rsidR="00BC49F7" w:rsidRPr="00BC49F7">
        <w:rPr>
          <w:szCs w:val="24"/>
          <w:lang w:val="ro-RO"/>
        </w:rPr>
        <w:t>807</w:t>
      </w:r>
    </w:p>
    <w:p w:rsidR="004A0AD0" w:rsidRPr="004A0AD0" w:rsidRDefault="004A0AD0" w:rsidP="004A0AD0">
      <w:pPr>
        <w:tabs>
          <w:tab w:val="left" w:pos="1170"/>
        </w:tabs>
        <w:spacing w:line="360" w:lineRule="auto"/>
        <w:ind w:left="4590"/>
        <w:rPr>
          <w:szCs w:val="24"/>
          <w:lang w:val="ro-RO"/>
        </w:rPr>
      </w:pPr>
      <w:r w:rsidRPr="004A0AD0">
        <w:rPr>
          <w:szCs w:val="24"/>
          <w:lang w:val="ro-RO"/>
        </w:rPr>
        <w:t xml:space="preserve">e-mail: </w:t>
      </w:r>
      <w:hyperlink r:id="rId15" w:history="1">
        <w:r w:rsidR="00BC49F7" w:rsidRPr="00BC49F7">
          <w:rPr>
            <w:rStyle w:val="Hyperlink"/>
            <w:color w:val="auto"/>
            <w:szCs w:val="24"/>
            <w:u w:val="none"/>
            <w:lang w:val="ro-RO"/>
          </w:rPr>
          <w:t>mihai.dan@teamoil.ro</w:t>
        </w:r>
      </w:hyperlink>
    </w:p>
    <w:p w:rsidR="00AF56A8" w:rsidRDefault="004A0AD0" w:rsidP="001601FE">
      <w:pPr>
        <w:pStyle w:val="Style1"/>
        <w:widowControl/>
        <w:numPr>
          <w:ilvl w:val="0"/>
          <w:numId w:val="2"/>
        </w:numPr>
        <w:tabs>
          <w:tab w:val="clear" w:pos="502"/>
          <w:tab w:val="left" w:pos="1170"/>
        </w:tabs>
        <w:spacing w:line="360" w:lineRule="auto"/>
        <w:ind w:left="2880" w:right="141" w:hanging="1980"/>
        <w:rPr>
          <w:rStyle w:val="FontStyle12"/>
          <w:rFonts w:ascii="Arial" w:hAnsi="Arial" w:cs="Arial"/>
          <w:sz w:val="24"/>
          <w:szCs w:val="24"/>
          <w:lang w:val="ro-RO" w:eastAsia="ro-RO"/>
        </w:rPr>
      </w:pPr>
      <w:r>
        <w:rPr>
          <w:rFonts w:ascii="Arial" w:hAnsi="Arial"/>
          <w:lang w:val="ro-RO"/>
        </w:rPr>
        <w:t xml:space="preserve">Amplasament: </w:t>
      </w:r>
      <w:r w:rsidR="001601FE">
        <w:rPr>
          <w:rFonts w:ascii="Arial" w:hAnsi="Arial"/>
          <w:lang w:val="ro-RO"/>
        </w:rPr>
        <w:t>Oras Moreni, c</w:t>
      </w:r>
      <w:r w:rsidRPr="004A0AD0">
        <w:rPr>
          <w:rFonts w:ascii="Arial" w:hAnsi="Arial"/>
          <w:lang w:val="ro-RO"/>
        </w:rPr>
        <w:t xml:space="preserve">omuna </w:t>
      </w:r>
      <w:r w:rsidR="001601FE">
        <w:rPr>
          <w:rFonts w:ascii="Arial" w:hAnsi="Arial"/>
          <w:lang w:val="es-ES_tradnl"/>
        </w:rPr>
        <w:t>Candesti, comuna Cobia, comuna Doicesti, comuna Vulcana Bai</w:t>
      </w:r>
      <w:r w:rsidRPr="004A0AD0">
        <w:rPr>
          <w:rFonts w:ascii="Arial" w:hAnsi="Arial"/>
          <w:lang w:val="ro-RO"/>
        </w:rPr>
        <w:t xml:space="preserve">, judetul </w:t>
      </w:r>
      <w:r w:rsidR="001601FE">
        <w:rPr>
          <w:rFonts w:ascii="Arial" w:hAnsi="Arial"/>
          <w:lang w:val="es-ES_tradnl"/>
        </w:rPr>
        <w:t>Dambovita</w:t>
      </w:r>
    </w:p>
    <w:p w:rsidR="004E74C3" w:rsidRDefault="004E74C3" w:rsidP="00F30214">
      <w:pPr>
        <w:pStyle w:val="Style1"/>
        <w:widowControl/>
        <w:tabs>
          <w:tab w:val="left" w:pos="1170"/>
        </w:tabs>
        <w:spacing w:line="240" w:lineRule="auto"/>
        <w:ind w:right="141"/>
        <w:rPr>
          <w:rFonts w:ascii="Arial" w:hAnsi="Arial" w:cs="Arial"/>
          <w:lang w:val="ro-RO" w:eastAsia="ro-RO"/>
        </w:rPr>
      </w:pPr>
    </w:p>
    <w:p w:rsidR="00890B62" w:rsidRDefault="00890B62" w:rsidP="00F30214">
      <w:pPr>
        <w:pStyle w:val="Style1"/>
        <w:widowControl/>
        <w:tabs>
          <w:tab w:val="left" w:pos="1170"/>
        </w:tabs>
        <w:spacing w:line="240" w:lineRule="auto"/>
        <w:ind w:right="141"/>
        <w:rPr>
          <w:rFonts w:ascii="Arial" w:hAnsi="Arial" w:cs="Arial"/>
          <w:lang w:val="ro-RO" w:eastAsia="ro-RO"/>
        </w:rPr>
      </w:pPr>
    </w:p>
    <w:p w:rsidR="006F5287" w:rsidRDefault="006F5287" w:rsidP="00C83D64">
      <w:pPr>
        <w:pStyle w:val="Heading1"/>
      </w:pPr>
      <w:bookmarkStart w:id="7" w:name="_Toc19735286"/>
      <w:r w:rsidRPr="00B51412">
        <w:t>III</w:t>
      </w:r>
      <w:r w:rsidR="002B6140" w:rsidRPr="00B51412">
        <w:t xml:space="preserve">. DESCRIEREA </w:t>
      </w:r>
      <w:r w:rsidR="00D11787">
        <w:t xml:space="preserve">CARACTERISTICILOR FIZICE ALE </w:t>
      </w:r>
      <w:r w:rsidR="002B6140" w:rsidRPr="00B51412">
        <w:t>PROIECTULUI</w:t>
      </w:r>
      <w:bookmarkEnd w:id="6"/>
      <w:bookmarkEnd w:id="7"/>
    </w:p>
    <w:p w:rsidR="004E57B3" w:rsidRPr="005D19B5" w:rsidRDefault="00D11787" w:rsidP="00C83D64">
      <w:pPr>
        <w:pStyle w:val="Heading1"/>
      </w:pPr>
      <w:bookmarkStart w:id="8" w:name="_Toc19735287"/>
      <w:r>
        <w:t xml:space="preserve">a) </w:t>
      </w:r>
      <w:r w:rsidRPr="001F4373">
        <w:t>Rezumat</w:t>
      </w:r>
      <w:r w:rsidR="007B2347" w:rsidRPr="001F4373">
        <w:t>ul proiectului</w:t>
      </w:r>
      <w:bookmarkStart w:id="9" w:name="_Toc429047598"/>
      <w:bookmarkEnd w:id="8"/>
    </w:p>
    <w:p w:rsidR="003626BC" w:rsidRPr="003626BC" w:rsidRDefault="003626BC" w:rsidP="003626BC">
      <w:pPr>
        <w:widowControl w:val="0"/>
        <w:autoSpaceDE w:val="0"/>
        <w:autoSpaceDN w:val="0"/>
        <w:adjustRightInd w:val="0"/>
        <w:spacing w:line="360" w:lineRule="auto"/>
        <w:ind w:firstLine="990"/>
        <w:rPr>
          <w:rFonts w:cs="Arial"/>
          <w:szCs w:val="24"/>
          <w:lang w:eastAsia="ro-RO"/>
        </w:rPr>
      </w:pPr>
      <w:r w:rsidRPr="003626BC">
        <w:rPr>
          <w:rFonts w:cs="Arial"/>
          <w:szCs w:val="24"/>
          <w:lang w:val="ro-RO" w:eastAsia="ro-RO"/>
        </w:rPr>
        <w:t xml:space="preserve">In conformitate cu prevederile Legii nr. 123/2012 privind energia electrica si gazele naturale (ANRE) si Ordinul nr. 34/2013 - Regulamentul de acordare a autorizatiilor de inmatriculare si a licentelor in sectorul gazelor naturale, OMV Petrom in calitatea sa de producator de gaze naturale si operator al propriului sistem de conducte de gaze </w:t>
      </w:r>
      <w:r w:rsidRPr="003626BC">
        <w:rPr>
          <w:rFonts w:cs="Arial"/>
          <w:szCs w:val="24"/>
          <w:lang w:eastAsia="ro-RO"/>
        </w:rPr>
        <w:t>are obligatia legala de a depista scaparile de gaze si a acumularilor acestora in incinte inchise, pentru evitarea formarii amestecurilor explozive, prin montarea de instalatii de odorizare.</w:t>
      </w:r>
    </w:p>
    <w:p w:rsidR="003626BC" w:rsidRPr="003626BC" w:rsidRDefault="003626BC" w:rsidP="003626BC">
      <w:pPr>
        <w:widowControl w:val="0"/>
        <w:autoSpaceDE w:val="0"/>
        <w:autoSpaceDN w:val="0"/>
        <w:adjustRightInd w:val="0"/>
        <w:spacing w:line="360" w:lineRule="auto"/>
        <w:ind w:firstLine="990"/>
        <w:rPr>
          <w:rFonts w:cs="Arial"/>
          <w:szCs w:val="24"/>
          <w:lang w:val="ro-RO" w:eastAsia="ro-RO"/>
        </w:rPr>
      </w:pPr>
      <w:r w:rsidRPr="003626BC">
        <w:rPr>
          <w:rFonts w:cs="Arial"/>
          <w:szCs w:val="24"/>
          <w:lang w:val="ro-RO" w:eastAsia="ro-RO"/>
        </w:rPr>
        <w:t>Ratiunile acestei prevederi sunt:</w:t>
      </w:r>
    </w:p>
    <w:p w:rsidR="003626BC" w:rsidRPr="003626BC" w:rsidRDefault="003626BC" w:rsidP="003626BC">
      <w:pPr>
        <w:widowControl w:val="0"/>
        <w:autoSpaceDE w:val="0"/>
        <w:autoSpaceDN w:val="0"/>
        <w:adjustRightInd w:val="0"/>
        <w:spacing w:line="360" w:lineRule="auto"/>
        <w:ind w:firstLine="990"/>
        <w:rPr>
          <w:rFonts w:cs="Arial"/>
          <w:szCs w:val="24"/>
          <w:lang w:val="ro-RO" w:eastAsia="ro-RO"/>
        </w:rPr>
      </w:pPr>
      <w:r w:rsidRPr="003626BC">
        <w:rPr>
          <w:rFonts w:cs="Arial"/>
          <w:szCs w:val="24"/>
          <w:lang w:val="ro-RO" w:eastAsia="ro-RO"/>
        </w:rPr>
        <w:t>•</w:t>
      </w:r>
      <w:r w:rsidRPr="003626BC">
        <w:rPr>
          <w:rFonts w:cs="Arial"/>
          <w:szCs w:val="24"/>
          <w:lang w:val="ro-RO" w:eastAsia="ro-RO"/>
        </w:rPr>
        <w:tab/>
        <w:t>asigurarea utilizatorilor, in genere a locuitorilor si a imobilelor de tot felul, contra oricaror riscuri de asfixie, incendiu sau explozie, prin decelarea prezentei gazelor;</w:t>
      </w:r>
    </w:p>
    <w:p w:rsidR="003626BC" w:rsidRPr="003626BC" w:rsidRDefault="003626BC" w:rsidP="003626BC">
      <w:pPr>
        <w:widowControl w:val="0"/>
        <w:autoSpaceDE w:val="0"/>
        <w:autoSpaceDN w:val="0"/>
        <w:adjustRightInd w:val="0"/>
        <w:spacing w:line="360" w:lineRule="auto"/>
        <w:ind w:firstLine="990"/>
        <w:rPr>
          <w:rFonts w:cs="Arial"/>
          <w:szCs w:val="24"/>
          <w:lang w:val="ro-RO" w:eastAsia="ro-RO"/>
        </w:rPr>
      </w:pPr>
      <w:r w:rsidRPr="003626BC">
        <w:rPr>
          <w:rFonts w:cs="Arial"/>
          <w:szCs w:val="24"/>
          <w:lang w:val="ro-RO" w:eastAsia="ro-RO"/>
        </w:rPr>
        <w:t>•</w:t>
      </w:r>
      <w:r w:rsidRPr="003626BC">
        <w:rPr>
          <w:rFonts w:cs="Arial"/>
          <w:szCs w:val="24"/>
          <w:lang w:val="ro-RO" w:eastAsia="ro-RO"/>
        </w:rPr>
        <w:tab/>
        <w:t>reducerea sau evitarea pierderilor de gaze, prin scapari, prin aceasta micsorandu-se si riscul de producere de accidente.</w:t>
      </w:r>
    </w:p>
    <w:p w:rsidR="003626BC" w:rsidRPr="003626BC" w:rsidRDefault="003626BC" w:rsidP="003626BC">
      <w:pPr>
        <w:widowControl w:val="0"/>
        <w:autoSpaceDE w:val="0"/>
        <w:autoSpaceDN w:val="0"/>
        <w:adjustRightInd w:val="0"/>
        <w:spacing w:line="360" w:lineRule="auto"/>
        <w:ind w:firstLine="990"/>
        <w:rPr>
          <w:rFonts w:cs="Arial"/>
          <w:szCs w:val="24"/>
          <w:lang w:eastAsia="ro-RO"/>
        </w:rPr>
      </w:pPr>
      <w:r w:rsidRPr="003626BC">
        <w:rPr>
          <w:rFonts w:cs="Arial"/>
          <w:szCs w:val="24"/>
          <w:lang w:eastAsia="ro-RO"/>
        </w:rPr>
        <w:t>Avand in vedere situatia existenta, pentru punerea in siguranta a colectoarelor si evitarea producerii unor accidente cu consecinte grave, se impune realizarea unor instalatii de odorizare (injectie etilmercaptan) in incinta Parc 1 Colibasi, PMAN 800 Doicesti, Parc 1 Vulturesti, Parc 1 Vulcana Bai si Parc 4 Cobia si racordarea acestor instalatii la aceste colectoarele existente, care sa corespunda din punct de vedere tehnic.</w:t>
      </w:r>
    </w:p>
    <w:p w:rsidR="003626BC" w:rsidRPr="003626BC" w:rsidRDefault="003626BC" w:rsidP="003626BC">
      <w:pPr>
        <w:widowControl w:val="0"/>
        <w:autoSpaceDE w:val="0"/>
        <w:autoSpaceDN w:val="0"/>
        <w:adjustRightInd w:val="0"/>
        <w:spacing w:line="360" w:lineRule="auto"/>
        <w:ind w:firstLine="990"/>
        <w:rPr>
          <w:rFonts w:cs="Arial"/>
          <w:szCs w:val="24"/>
          <w:lang w:eastAsia="ro-RO"/>
        </w:rPr>
      </w:pPr>
      <w:r w:rsidRPr="003626BC">
        <w:rPr>
          <w:rFonts w:cs="Arial"/>
          <w:szCs w:val="24"/>
          <w:lang w:eastAsia="ro-RO"/>
        </w:rPr>
        <w:t xml:space="preserve">Instalatiile de odorizare vor fi proiectate conform prevederilor Deciziei nr. 1220/07.11.2006 a Presedintelui A.N.R.E de aprobare a «Normelor tehnice pentru proiectarea si executia conductelor de alimentare din amonte gaze naturale» si a specificatiilor tehnice OMV Petrom S.A. </w:t>
      </w:r>
    </w:p>
    <w:p w:rsidR="003626BC" w:rsidRPr="003626BC" w:rsidRDefault="003626BC" w:rsidP="003626BC">
      <w:pPr>
        <w:widowControl w:val="0"/>
        <w:autoSpaceDE w:val="0"/>
        <w:autoSpaceDN w:val="0"/>
        <w:adjustRightInd w:val="0"/>
        <w:spacing w:line="360" w:lineRule="auto"/>
        <w:ind w:firstLine="990"/>
        <w:rPr>
          <w:rFonts w:cs="Arial"/>
          <w:szCs w:val="24"/>
          <w:lang w:eastAsia="ro-RO"/>
        </w:rPr>
      </w:pPr>
      <w:r w:rsidRPr="003626BC">
        <w:rPr>
          <w:rFonts w:cs="Arial"/>
          <w:szCs w:val="24"/>
          <w:lang w:eastAsia="ro-RO"/>
        </w:rPr>
        <w:t>Instalatiile de odorizare folosesc principiul de odorizare prin vaporizare.</w:t>
      </w:r>
    </w:p>
    <w:p w:rsidR="003626BC" w:rsidRPr="003626BC" w:rsidRDefault="003626BC" w:rsidP="003626BC">
      <w:pPr>
        <w:widowControl w:val="0"/>
        <w:autoSpaceDE w:val="0"/>
        <w:autoSpaceDN w:val="0"/>
        <w:adjustRightInd w:val="0"/>
        <w:spacing w:line="360" w:lineRule="auto"/>
        <w:ind w:firstLine="990"/>
        <w:rPr>
          <w:rFonts w:cs="Arial"/>
          <w:szCs w:val="24"/>
          <w:lang w:eastAsia="ro-RO"/>
        </w:rPr>
      </w:pPr>
      <w:r w:rsidRPr="003626BC">
        <w:rPr>
          <w:rFonts w:cs="Arial"/>
          <w:szCs w:val="24"/>
          <w:lang w:eastAsia="ro-RO"/>
        </w:rPr>
        <w:t>Echipamentele pentru odorizarea gazelor naturale vor fi montate pe placi din beton prefabricate, care vor fi sustinute de straturi de balast compactat.</w:t>
      </w:r>
    </w:p>
    <w:p w:rsidR="003626BC" w:rsidRPr="003626BC" w:rsidRDefault="003626BC" w:rsidP="003626BC">
      <w:pPr>
        <w:widowControl w:val="0"/>
        <w:autoSpaceDE w:val="0"/>
        <w:autoSpaceDN w:val="0"/>
        <w:adjustRightInd w:val="0"/>
        <w:spacing w:line="360" w:lineRule="auto"/>
        <w:ind w:firstLine="990"/>
        <w:rPr>
          <w:rFonts w:cs="Arial"/>
          <w:szCs w:val="24"/>
          <w:lang w:eastAsia="ro-RO"/>
        </w:rPr>
      </w:pPr>
      <w:r w:rsidRPr="003626BC">
        <w:rPr>
          <w:rFonts w:cs="Arial"/>
          <w:szCs w:val="24"/>
          <w:lang w:eastAsia="ro-RO"/>
        </w:rPr>
        <w:t>Solutia tehnologica de transport a gazelor naturale este in sistem inchis, sub presiune prin conducte.</w:t>
      </w:r>
    </w:p>
    <w:p w:rsidR="003626BC" w:rsidRPr="003626BC" w:rsidRDefault="003626BC" w:rsidP="003626BC">
      <w:pPr>
        <w:widowControl w:val="0"/>
        <w:autoSpaceDE w:val="0"/>
        <w:autoSpaceDN w:val="0"/>
        <w:adjustRightInd w:val="0"/>
        <w:spacing w:line="360" w:lineRule="auto"/>
        <w:ind w:firstLine="990"/>
        <w:rPr>
          <w:rFonts w:cs="Arial"/>
          <w:szCs w:val="24"/>
          <w:lang w:eastAsia="ro-RO"/>
        </w:rPr>
      </w:pPr>
      <w:r w:rsidRPr="003626BC">
        <w:rPr>
          <w:rFonts w:cs="Arial"/>
          <w:szCs w:val="24"/>
          <w:lang w:eastAsia="ro-RO"/>
        </w:rPr>
        <w:t>Lucrarile proiectate imbunatatesc fluxul tehnologic existent din punct de vedere al protectiei mediului si sigurantei in exploatare.</w:t>
      </w:r>
    </w:p>
    <w:p w:rsidR="00152A7A" w:rsidRDefault="003626BC" w:rsidP="003626BC">
      <w:pPr>
        <w:widowControl w:val="0"/>
        <w:autoSpaceDE w:val="0"/>
        <w:autoSpaceDN w:val="0"/>
        <w:adjustRightInd w:val="0"/>
        <w:spacing w:line="360" w:lineRule="auto"/>
        <w:ind w:firstLine="990"/>
        <w:rPr>
          <w:rFonts w:cs="Arial"/>
          <w:szCs w:val="24"/>
          <w:lang w:val="ro-RO" w:eastAsia="ro-RO"/>
        </w:rPr>
      </w:pPr>
      <w:r w:rsidRPr="003626BC">
        <w:rPr>
          <w:rFonts w:cs="Arial"/>
          <w:szCs w:val="24"/>
          <w:lang w:eastAsia="ro-RO"/>
        </w:rPr>
        <w:t>Astfel, se vor reduce atat cheltuielile de intretinere si operare, cat si faptul ca se vor asigura conditii mai bune de siguranta in functionarea instalatiilor si de reducere a riscurilor de poluare a mediului.</w:t>
      </w:r>
    </w:p>
    <w:p w:rsidR="006839A7" w:rsidRPr="002E403B" w:rsidRDefault="006839A7" w:rsidP="003D16C0">
      <w:pPr>
        <w:widowControl w:val="0"/>
        <w:autoSpaceDE w:val="0"/>
        <w:autoSpaceDN w:val="0"/>
        <w:adjustRightInd w:val="0"/>
        <w:spacing w:line="360" w:lineRule="auto"/>
        <w:ind w:firstLine="990"/>
        <w:rPr>
          <w:rFonts w:cs="Arial"/>
          <w:szCs w:val="24"/>
          <w:lang w:eastAsia="ro-RO"/>
        </w:rPr>
      </w:pPr>
    </w:p>
    <w:p w:rsidR="00D11787" w:rsidRPr="00D11787" w:rsidRDefault="00D11787" w:rsidP="00C83D64">
      <w:pPr>
        <w:pStyle w:val="Heading1"/>
      </w:pPr>
      <w:bookmarkStart w:id="10" w:name="_Toc19735288"/>
      <w:r>
        <w:t xml:space="preserve">b) </w:t>
      </w:r>
      <w:r w:rsidRPr="00D11787">
        <w:t>Justificarea necesitatii proiectului</w:t>
      </w:r>
      <w:bookmarkEnd w:id="10"/>
    </w:p>
    <w:p w:rsidR="00D11787" w:rsidRPr="002C36A2" w:rsidRDefault="00D52DAB" w:rsidP="002823C4">
      <w:pPr>
        <w:widowControl w:val="0"/>
        <w:autoSpaceDE w:val="0"/>
        <w:autoSpaceDN w:val="0"/>
        <w:adjustRightInd w:val="0"/>
        <w:spacing w:line="360" w:lineRule="auto"/>
        <w:ind w:firstLine="1080"/>
        <w:rPr>
          <w:rFonts w:cs="Arial"/>
          <w:szCs w:val="24"/>
          <w:lang w:eastAsia="ro-RO"/>
        </w:rPr>
      </w:pPr>
      <w:r w:rsidRPr="002C36A2">
        <w:rPr>
          <w:rFonts w:cs="Arial"/>
          <w:szCs w:val="24"/>
          <w:lang w:eastAsia="ro-RO"/>
        </w:rPr>
        <w:t>OMV PETROM S.A.</w:t>
      </w:r>
      <w:r w:rsidR="00D11787" w:rsidRPr="002C36A2">
        <w:rPr>
          <w:rFonts w:cs="Arial"/>
          <w:szCs w:val="24"/>
          <w:lang w:eastAsia="ro-RO"/>
        </w:rPr>
        <w:t xml:space="preserve"> a demarat un amplu proces de reabilitare a instalatiilor de suprafata din </w:t>
      </w:r>
      <w:r w:rsidR="000E5197">
        <w:rPr>
          <w:rFonts w:cs="Arial"/>
          <w:szCs w:val="24"/>
          <w:lang w:eastAsia="ro-RO"/>
        </w:rPr>
        <w:t>cadrul Zonei de Productie Muntenia</w:t>
      </w:r>
      <w:r w:rsidR="00D11787" w:rsidRPr="002C36A2">
        <w:rPr>
          <w:rFonts w:cs="Arial"/>
          <w:szCs w:val="24"/>
          <w:lang w:eastAsia="ro-RO"/>
        </w:rPr>
        <w:t>, pentru implementarea unor tehnologii care sa asigure protectia mediului, in conformitate cu legislatia in vigoare, diminuarea consumurilor energetice, a pierderilor tehnologice si a necesarului de personal, in scopul maririi rentabilitatii.</w:t>
      </w:r>
    </w:p>
    <w:p w:rsidR="00D11787" w:rsidRPr="002C36A2" w:rsidRDefault="005D19B5" w:rsidP="00C04758">
      <w:pPr>
        <w:widowControl w:val="0"/>
        <w:autoSpaceDE w:val="0"/>
        <w:autoSpaceDN w:val="0"/>
        <w:adjustRightInd w:val="0"/>
        <w:spacing w:line="360" w:lineRule="auto"/>
        <w:ind w:firstLine="1080"/>
        <w:rPr>
          <w:rFonts w:cs="Arial"/>
          <w:szCs w:val="24"/>
          <w:lang w:val="ro-RO" w:eastAsia="ro-RO"/>
        </w:rPr>
      </w:pPr>
      <w:r w:rsidRPr="002C36A2">
        <w:rPr>
          <w:rFonts w:cs="Arial"/>
          <w:szCs w:val="24"/>
          <w:lang w:eastAsia="ro-RO"/>
        </w:rPr>
        <w:t xml:space="preserve">Pentru Zona de productie </w:t>
      </w:r>
      <w:r w:rsidR="000E5197">
        <w:rPr>
          <w:rFonts w:cs="Arial"/>
          <w:szCs w:val="24"/>
          <w:lang w:eastAsia="ro-RO"/>
        </w:rPr>
        <w:t>Mun</w:t>
      </w:r>
      <w:r w:rsidR="005D7C21" w:rsidRPr="002C36A2">
        <w:rPr>
          <w:rFonts w:cs="Arial"/>
          <w:szCs w:val="24"/>
          <w:lang w:eastAsia="ro-RO"/>
        </w:rPr>
        <w:t>tenia</w:t>
      </w:r>
      <w:r w:rsidRPr="002C36A2">
        <w:rPr>
          <w:rFonts w:cs="Arial"/>
          <w:szCs w:val="24"/>
          <w:lang w:eastAsia="ro-RO"/>
        </w:rPr>
        <w:t xml:space="preserve">, OMV PETROM a prevazut </w:t>
      </w:r>
      <w:r w:rsidR="000E5197" w:rsidRPr="000E5197">
        <w:rPr>
          <w:rFonts w:cs="Arial"/>
          <w:bCs/>
          <w:szCs w:val="24"/>
          <w:lang w:eastAsia="ro-RO"/>
        </w:rPr>
        <w:t xml:space="preserve">punerea in siguranta </w:t>
      </w:r>
      <w:r w:rsidR="000E5197" w:rsidRPr="000E5197">
        <w:rPr>
          <w:rFonts w:cs="Arial"/>
          <w:bCs/>
          <w:szCs w:val="24"/>
          <w:lang w:val="ro-RO" w:eastAsia="ro-RO"/>
        </w:rPr>
        <w:t>a colectoarelor: Parc 201 Colibasi - SC 9 Moreni, PMAN 800 Doicesti - SRMI Teis, Parc 1 Vulturesti (Botesti) - SRMI Teis, Parc 1 Vulcana Bai – SRMI Teis, Parc 4 Cobia - TANK Farm Cobia</w:t>
      </w:r>
      <w:r w:rsidR="00F05F8F" w:rsidRPr="002C36A2">
        <w:rPr>
          <w:rFonts w:cs="Arial"/>
          <w:szCs w:val="24"/>
          <w:lang w:val="ro-RO" w:eastAsia="ro-RO"/>
        </w:rPr>
        <w:t>,</w:t>
      </w:r>
      <w:r w:rsidR="00B93351" w:rsidRPr="002C36A2">
        <w:rPr>
          <w:rFonts w:cs="Arial"/>
          <w:szCs w:val="24"/>
          <w:lang w:eastAsia="ro-RO"/>
        </w:rPr>
        <w:t xml:space="preserve"> </w:t>
      </w:r>
      <w:r w:rsidR="00B93351" w:rsidRPr="002C36A2">
        <w:rPr>
          <w:rFonts w:cs="Arial"/>
          <w:szCs w:val="24"/>
          <w:lang w:val="ro-RO" w:eastAsia="ro-RO"/>
        </w:rPr>
        <w:t>pentru evitarea producerii unor accidente cu consecinte grave</w:t>
      </w:r>
      <w:r w:rsidR="007930AF" w:rsidRPr="002C36A2">
        <w:rPr>
          <w:rFonts w:cs="Arial"/>
          <w:szCs w:val="24"/>
          <w:lang w:val="ro-RO" w:eastAsia="ro-RO"/>
        </w:rPr>
        <w:t>.</w:t>
      </w:r>
    </w:p>
    <w:p w:rsidR="00D11787" w:rsidRDefault="00D11787" w:rsidP="001862A1">
      <w:pPr>
        <w:pStyle w:val="XX0"/>
        <w:tabs>
          <w:tab w:val="clear" w:pos="567"/>
          <w:tab w:val="left" w:pos="0"/>
        </w:tabs>
        <w:spacing w:before="0" w:after="0" w:line="360" w:lineRule="auto"/>
        <w:rPr>
          <w:rFonts w:ascii="Arial" w:hAnsi="Arial"/>
          <w:b w:val="0"/>
          <w:bCs w:val="0"/>
          <w:sz w:val="24"/>
          <w:szCs w:val="24"/>
          <w:u w:val="none"/>
          <w:lang w:val="ro-RO" w:eastAsia="ro-RO"/>
        </w:rPr>
      </w:pPr>
    </w:p>
    <w:p w:rsidR="00D11787" w:rsidRPr="00D11787" w:rsidRDefault="00D11787" w:rsidP="00C83D64">
      <w:pPr>
        <w:pStyle w:val="Heading1"/>
      </w:pPr>
      <w:bookmarkStart w:id="11" w:name="_Toc19735289"/>
      <w:r>
        <w:t xml:space="preserve">c) </w:t>
      </w:r>
      <w:r w:rsidRPr="00D11787">
        <w:t>Valoarea investitiei</w:t>
      </w:r>
      <w:bookmarkEnd w:id="11"/>
    </w:p>
    <w:p w:rsidR="00D0659F" w:rsidRDefault="005615A9" w:rsidP="00D0659F">
      <w:pPr>
        <w:pStyle w:val="XX0"/>
        <w:tabs>
          <w:tab w:val="clear" w:pos="567"/>
        </w:tabs>
        <w:spacing w:before="0" w:after="0" w:line="360" w:lineRule="auto"/>
        <w:ind w:firstLine="990"/>
        <w:jc w:val="both"/>
        <w:rPr>
          <w:rFonts w:ascii="Arial" w:hAnsi="Arial"/>
          <w:b w:val="0"/>
          <w:bCs w:val="0"/>
          <w:sz w:val="24"/>
          <w:szCs w:val="24"/>
          <w:u w:val="none"/>
          <w:lang w:val="ro-RO" w:eastAsia="ro-RO"/>
        </w:rPr>
      </w:pPr>
      <w:r w:rsidRPr="007F7960">
        <w:rPr>
          <w:rFonts w:ascii="Arial" w:hAnsi="Arial"/>
          <w:b w:val="0"/>
          <w:bCs w:val="0"/>
          <w:sz w:val="24"/>
          <w:szCs w:val="24"/>
          <w:u w:val="none"/>
          <w:lang w:val="ro-RO" w:eastAsia="ro-RO"/>
        </w:rPr>
        <w:t xml:space="preserve">Valoarea </w:t>
      </w:r>
      <w:r w:rsidR="00A52880" w:rsidRPr="007F7960">
        <w:rPr>
          <w:rFonts w:ascii="Arial" w:hAnsi="Arial"/>
          <w:b w:val="0"/>
          <w:bCs w:val="0"/>
          <w:sz w:val="24"/>
          <w:szCs w:val="24"/>
          <w:u w:val="none"/>
          <w:lang w:val="ro-RO" w:eastAsia="ro-RO"/>
        </w:rPr>
        <w:t xml:space="preserve">estimativa a </w:t>
      </w:r>
      <w:r w:rsidRPr="007F7960">
        <w:rPr>
          <w:rFonts w:ascii="Arial" w:hAnsi="Arial"/>
          <w:b w:val="0"/>
          <w:bCs w:val="0"/>
          <w:sz w:val="24"/>
          <w:szCs w:val="24"/>
          <w:u w:val="none"/>
          <w:lang w:val="ro-RO" w:eastAsia="ro-RO"/>
        </w:rPr>
        <w:t xml:space="preserve">investitiei este de </w:t>
      </w:r>
      <w:r w:rsidR="00F31EFD">
        <w:rPr>
          <w:rFonts w:ascii="Arial" w:hAnsi="Arial"/>
          <w:b w:val="0"/>
          <w:bCs w:val="0"/>
          <w:sz w:val="24"/>
          <w:szCs w:val="24"/>
          <w:u w:val="none"/>
          <w:lang w:val="ro-RO" w:eastAsia="ro-RO"/>
        </w:rPr>
        <w:t>444056,29</w:t>
      </w:r>
      <w:r w:rsidR="00F85FD7">
        <w:rPr>
          <w:rFonts w:ascii="Arial" w:hAnsi="Arial"/>
          <w:b w:val="0"/>
          <w:bCs w:val="0"/>
          <w:sz w:val="24"/>
          <w:szCs w:val="24"/>
          <w:u w:val="none"/>
          <w:lang w:val="ro-RO" w:eastAsia="ro-RO"/>
        </w:rPr>
        <w:t xml:space="preserve"> </w:t>
      </w:r>
      <w:r w:rsidRPr="007F7960">
        <w:rPr>
          <w:rFonts w:ascii="Arial" w:hAnsi="Arial"/>
          <w:b w:val="0"/>
          <w:bCs w:val="0"/>
          <w:sz w:val="24"/>
          <w:szCs w:val="24"/>
          <w:u w:val="none"/>
          <w:lang w:val="ro-RO" w:eastAsia="ro-RO"/>
        </w:rPr>
        <w:t>lei fara T.V.A</w:t>
      </w:r>
      <w:r w:rsidR="00D6393B">
        <w:rPr>
          <w:rFonts w:ascii="Arial" w:hAnsi="Arial"/>
          <w:b w:val="0"/>
          <w:bCs w:val="0"/>
          <w:sz w:val="24"/>
          <w:szCs w:val="24"/>
          <w:u w:val="none"/>
          <w:lang w:val="ro-RO" w:eastAsia="ro-RO"/>
        </w:rPr>
        <w:t>.</w:t>
      </w:r>
    </w:p>
    <w:p w:rsidR="002B4DD7" w:rsidRPr="000A3642" w:rsidRDefault="002B4DD7" w:rsidP="00D0659F">
      <w:pPr>
        <w:pStyle w:val="XX0"/>
        <w:tabs>
          <w:tab w:val="clear" w:pos="567"/>
        </w:tabs>
        <w:spacing w:before="0" w:after="0" w:line="360" w:lineRule="auto"/>
        <w:ind w:firstLine="990"/>
        <w:jc w:val="both"/>
        <w:rPr>
          <w:rFonts w:ascii="Arial" w:hAnsi="Arial"/>
          <w:b w:val="0"/>
          <w:bCs w:val="0"/>
          <w:sz w:val="24"/>
          <w:szCs w:val="24"/>
          <w:u w:val="none"/>
          <w:lang w:val="ro-RO" w:eastAsia="ro-RO"/>
        </w:rPr>
      </w:pPr>
    </w:p>
    <w:p w:rsidR="00873887" w:rsidRPr="000A3642" w:rsidRDefault="00873887" w:rsidP="00C83D64">
      <w:pPr>
        <w:pStyle w:val="Heading1"/>
      </w:pPr>
      <w:bookmarkStart w:id="12" w:name="_Toc19735290"/>
      <w:r w:rsidRPr="000A3642">
        <w:t>d) Perioada de implementare propusa</w:t>
      </w:r>
      <w:bookmarkEnd w:id="12"/>
    </w:p>
    <w:p w:rsidR="00D11787" w:rsidRPr="003245BF" w:rsidRDefault="007B2347" w:rsidP="00E17586">
      <w:pPr>
        <w:pStyle w:val="XX0"/>
        <w:tabs>
          <w:tab w:val="clear" w:pos="567"/>
        </w:tabs>
        <w:spacing w:before="0" w:after="0" w:line="360" w:lineRule="auto"/>
        <w:ind w:firstLine="990"/>
        <w:jc w:val="both"/>
        <w:rPr>
          <w:rFonts w:ascii="Arial" w:hAnsi="Arial"/>
          <w:b w:val="0"/>
          <w:bCs w:val="0"/>
          <w:sz w:val="24"/>
          <w:szCs w:val="24"/>
          <w:u w:val="none"/>
          <w:lang w:val="ro-RO" w:eastAsia="ro-RO"/>
        </w:rPr>
      </w:pPr>
      <w:r w:rsidRPr="000A3642">
        <w:rPr>
          <w:rFonts w:ascii="Arial" w:hAnsi="Arial"/>
          <w:b w:val="0"/>
          <w:bCs w:val="0"/>
          <w:sz w:val="24"/>
          <w:szCs w:val="24"/>
          <w:u w:val="none"/>
          <w:lang w:val="ro-RO" w:eastAsia="ro-RO"/>
        </w:rPr>
        <w:t xml:space="preserve">Perioada de implementare propusa este de </w:t>
      </w:r>
      <w:r w:rsidR="002E403B" w:rsidRPr="003245BF">
        <w:rPr>
          <w:rFonts w:ascii="Arial" w:hAnsi="Arial"/>
          <w:b w:val="0"/>
          <w:bCs w:val="0"/>
          <w:sz w:val="24"/>
          <w:szCs w:val="24"/>
          <w:u w:val="none"/>
          <w:lang w:val="ro-RO" w:eastAsia="ro-RO"/>
        </w:rPr>
        <w:t>60</w:t>
      </w:r>
      <w:r w:rsidR="00E17586" w:rsidRPr="003245BF">
        <w:rPr>
          <w:rFonts w:ascii="Arial" w:hAnsi="Arial"/>
          <w:b w:val="0"/>
          <w:bCs w:val="0"/>
          <w:sz w:val="24"/>
          <w:szCs w:val="24"/>
          <w:u w:val="none"/>
          <w:lang w:val="ro-RO" w:eastAsia="ro-RO"/>
        </w:rPr>
        <w:t xml:space="preserve"> de</w:t>
      </w:r>
      <w:r w:rsidR="00F35F81" w:rsidRPr="003245BF">
        <w:rPr>
          <w:rFonts w:ascii="Arial" w:hAnsi="Arial"/>
          <w:b w:val="0"/>
          <w:bCs w:val="0"/>
          <w:sz w:val="24"/>
          <w:szCs w:val="24"/>
          <w:u w:val="none"/>
          <w:lang w:val="ro-RO" w:eastAsia="ro-RO"/>
        </w:rPr>
        <w:t xml:space="preserve"> zile</w:t>
      </w:r>
      <w:r w:rsidR="000A3642" w:rsidRPr="003245BF">
        <w:rPr>
          <w:rFonts w:ascii="Arial" w:hAnsi="Arial"/>
          <w:b w:val="0"/>
          <w:bCs w:val="0"/>
          <w:sz w:val="24"/>
          <w:szCs w:val="24"/>
          <w:u w:val="none"/>
          <w:lang w:val="ro-RO" w:eastAsia="ro-RO"/>
        </w:rPr>
        <w:t xml:space="preserve">, respectiv </w:t>
      </w:r>
      <w:r w:rsidR="00C256F5" w:rsidRPr="003245BF">
        <w:rPr>
          <w:rFonts w:ascii="Arial" w:hAnsi="Arial"/>
          <w:b w:val="0"/>
          <w:bCs w:val="0"/>
          <w:sz w:val="24"/>
          <w:szCs w:val="24"/>
          <w:u w:val="none"/>
          <w:lang w:val="ro-RO" w:eastAsia="ro-RO"/>
        </w:rPr>
        <w:t>0</w:t>
      </w:r>
      <w:r w:rsidR="006D05F0">
        <w:rPr>
          <w:rFonts w:ascii="Arial" w:hAnsi="Arial"/>
          <w:b w:val="0"/>
          <w:bCs w:val="0"/>
          <w:sz w:val="24"/>
          <w:szCs w:val="24"/>
          <w:u w:val="none"/>
          <w:lang w:val="ro-RO" w:eastAsia="ro-RO"/>
        </w:rPr>
        <w:t>2</w:t>
      </w:r>
      <w:r w:rsidR="00C256F5" w:rsidRPr="003245BF">
        <w:rPr>
          <w:rFonts w:ascii="Arial" w:hAnsi="Arial"/>
          <w:b w:val="0"/>
          <w:bCs w:val="0"/>
          <w:sz w:val="24"/>
          <w:szCs w:val="24"/>
          <w:u w:val="none"/>
          <w:lang w:val="ro-RO" w:eastAsia="ro-RO"/>
        </w:rPr>
        <w:t>.</w:t>
      </w:r>
      <w:r w:rsidR="006D05F0">
        <w:rPr>
          <w:rFonts w:ascii="Arial" w:hAnsi="Arial"/>
          <w:b w:val="0"/>
          <w:bCs w:val="0"/>
          <w:sz w:val="24"/>
          <w:szCs w:val="24"/>
          <w:u w:val="none"/>
          <w:lang w:val="ro-RO" w:eastAsia="ro-RO"/>
        </w:rPr>
        <w:t>02</w:t>
      </w:r>
      <w:r w:rsidR="00817A35" w:rsidRPr="003245BF">
        <w:rPr>
          <w:rFonts w:ascii="Arial" w:hAnsi="Arial"/>
          <w:b w:val="0"/>
          <w:bCs w:val="0"/>
          <w:sz w:val="24"/>
          <w:szCs w:val="24"/>
          <w:u w:val="none"/>
          <w:lang w:val="ro-RO" w:eastAsia="ro-RO"/>
        </w:rPr>
        <w:t>.20</w:t>
      </w:r>
      <w:r w:rsidR="006D05F0">
        <w:rPr>
          <w:rFonts w:ascii="Arial" w:hAnsi="Arial"/>
          <w:b w:val="0"/>
          <w:bCs w:val="0"/>
          <w:sz w:val="24"/>
          <w:szCs w:val="24"/>
          <w:u w:val="none"/>
          <w:lang w:val="ro-RO" w:eastAsia="ro-RO"/>
        </w:rPr>
        <w:t>20</w:t>
      </w:r>
      <w:r w:rsidR="00B96834" w:rsidRPr="003245BF">
        <w:rPr>
          <w:rFonts w:ascii="Arial" w:hAnsi="Arial"/>
          <w:b w:val="0"/>
          <w:bCs w:val="0"/>
          <w:sz w:val="24"/>
          <w:szCs w:val="24"/>
          <w:u w:val="none"/>
          <w:lang w:val="ro-RO" w:eastAsia="ro-RO"/>
        </w:rPr>
        <w:t xml:space="preserve"> </w:t>
      </w:r>
      <w:r w:rsidR="00F35F81" w:rsidRPr="003245BF">
        <w:rPr>
          <w:rFonts w:ascii="Arial" w:hAnsi="Arial"/>
          <w:b w:val="0"/>
          <w:bCs w:val="0"/>
          <w:sz w:val="24"/>
          <w:szCs w:val="24"/>
          <w:u w:val="none"/>
          <w:lang w:val="ro-RO" w:eastAsia="ro-RO"/>
        </w:rPr>
        <w:t>-</w:t>
      </w:r>
      <w:r w:rsidR="00B96834" w:rsidRPr="003245BF">
        <w:rPr>
          <w:rFonts w:ascii="Arial" w:hAnsi="Arial"/>
          <w:b w:val="0"/>
          <w:bCs w:val="0"/>
          <w:sz w:val="24"/>
          <w:szCs w:val="24"/>
          <w:u w:val="none"/>
          <w:lang w:val="ro-RO" w:eastAsia="ro-RO"/>
        </w:rPr>
        <w:t xml:space="preserve"> </w:t>
      </w:r>
      <w:r w:rsidR="006D05F0">
        <w:rPr>
          <w:rFonts w:ascii="Arial" w:hAnsi="Arial"/>
          <w:b w:val="0"/>
          <w:bCs w:val="0"/>
          <w:sz w:val="24"/>
          <w:szCs w:val="24"/>
          <w:u w:val="none"/>
          <w:lang w:val="ro-RO" w:eastAsia="ro-RO"/>
        </w:rPr>
        <w:t>05</w:t>
      </w:r>
      <w:r w:rsidR="00F35F81" w:rsidRPr="003245BF">
        <w:rPr>
          <w:rFonts w:ascii="Arial" w:hAnsi="Arial"/>
          <w:b w:val="0"/>
          <w:bCs w:val="0"/>
          <w:sz w:val="24"/>
          <w:szCs w:val="24"/>
          <w:u w:val="none"/>
          <w:lang w:val="ro-RO" w:eastAsia="ro-RO"/>
        </w:rPr>
        <w:t>.</w:t>
      </w:r>
      <w:r w:rsidR="006D05F0">
        <w:rPr>
          <w:rFonts w:ascii="Arial" w:hAnsi="Arial"/>
          <w:b w:val="0"/>
          <w:bCs w:val="0"/>
          <w:sz w:val="24"/>
          <w:szCs w:val="24"/>
          <w:u w:val="none"/>
          <w:lang w:val="ro-RO" w:eastAsia="ro-RO"/>
        </w:rPr>
        <w:t>04</w:t>
      </w:r>
      <w:r w:rsidR="00E17586" w:rsidRPr="003245BF">
        <w:rPr>
          <w:rFonts w:ascii="Arial" w:hAnsi="Arial"/>
          <w:b w:val="0"/>
          <w:bCs w:val="0"/>
          <w:sz w:val="24"/>
          <w:szCs w:val="24"/>
          <w:u w:val="none"/>
          <w:lang w:val="ro-RO" w:eastAsia="ro-RO"/>
        </w:rPr>
        <w:t>.20</w:t>
      </w:r>
      <w:r w:rsidR="006D05F0">
        <w:rPr>
          <w:rFonts w:ascii="Arial" w:hAnsi="Arial"/>
          <w:b w:val="0"/>
          <w:bCs w:val="0"/>
          <w:sz w:val="24"/>
          <w:szCs w:val="24"/>
          <w:u w:val="none"/>
          <w:lang w:val="ro-RO" w:eastAsia="ro-RO"/>
        </w:rPr>
        <w:t>20</w:t>
      </w:r>
      <w:r w:rsidRPr="003245BF">
        <w:rPr>
          <w:rFonts w:ascii="Arial" w:hAnsi="Arial"/>
          <w:b w:val="0"/>
          <w:bCs w:val="0"/>
          <w:sz w:val="24"/>
          <w:szCs w:val="24"/>
          <w:u w:val="none"/>
          <w:lang w:val="ro-RO" w:eastAsia="ro-RO"/>
        </w:rPr>
        <w:t>.</w:t>
      </w:r>
    </w:p>
    <w:p w:rsidR="00445073" w:rsidRDefault="00445073" w:rsidP="007C465E">
      <w:pPr>
        <w:pStyle w:val="XX0"/>
        <w:tabs>
          <w:tab w:val="clear" w:pos="567"/>
        </w:tabs>
        <w:spacing w:before="0" w:after="0" w:line="360" w:lineRule="auto"/>
        <w:rPr>
          <w:rFonts w:ascii="Arial" w:hAnsi="Arial"/>
          <w:b w:val="0"/>
          <w:bCs w:val="0"/>
          <w:sz w:val="24"/>
          <w:szCs w:val="24"/>
          <w:u w:val="none"/>
          <w:lang w:val="ro-RO" w:eastAsia="ro-RO"/>
        </w:rPr>
      </w:pPr>
    </w:p>
    <w:p w:rsidR="00873887" w:rsidRPr="00445073" w:rsidRDefault="00445073" w:rsidP="00C83D64">
      <w:pPr>
        <w:pStyle w:val="Heading1"/>
      </w:pPr>
      <w:bookmarkStart w:id="13" w:name="_Toc19735291"/>
      <w:r>
        <w:t xml:space="preserve">e) </w:t>
      </w:r>
      <w:r w:rsidRPr="00445073">
        <w:t>Limitele amplasamentului</w:t>
      </w:r>
      <w:bookmarkEnd w:id="13"/>
    </w:p>
    <w:p w:rsidR="00B50359" w:rsidRPr="00B50359" w:rsidRDefault="00B50359" w:rsidP="00B50359">
      <w:pPr>
        <w:spacing w:line="360" w:lineRule="auto"/>
        <w:ind w:firstLine="990"/>
        <w:rPr>
          <w:rFonts w:cs="Arial"/>
          <w:szCs w:val="24"/>
          <w:lang w:val="es-ES_tradnl"/>
        </w:rPr>
      </w:pPr>
      <w:r w:rsidRPr="00B50359">
        <w:rPr>
          <w:rFonts w:cs="Arial"/>
          <w:szCs w:val="24"/>
          <w:lang w:val="es-ES_tradnl"/>
        </w:rPr>
        <w:t xml:space="preserve">Lucrarile pentru realizarea </w:t>
      </w:r>
      <w:r w:rsidRPr="00B50359">
        <w:rPr>
          <w:rFonts w:cs="Arial"/>
          <w:b/>
          <w:szCs w:val="24"/>
          <w:lang w:val="es-ES_tradnl"/>
        </w:rPr>
        <w:t>instalatiilor de odorizare si racordarea la colectoarele existente</w:t>
      </w:r>
      <w:r w:rsidRPr="00B50359">
        <w:rPr>
          <w:rFonts w:cs="Arial"/>
          <w:szCs w:val="24"/>
          <w:lang w:val="es-ES_tradnl"/>
        </w:rPr>
        <w:t xml:space="preserve"> se vor desfasura in incintele Parc 201 Colibasi, PMAN 800 Doicesti, Parc 1 Vulturesti (Botesti), Parc 1 Vulcana Bai si Parc 4 Cobia.</w:t>
      </w:r>
    </w:p>
    <w:p w:rsidR="00B50359" w:rsidRPr="00B50359" w:rsidRDefault="00B50359" w:rsidP="00B50359">
      <w:pPr>
        <w:spacing w:line="360" w:lineRule="auto"/>
        <w:ind w:firstLine="990"/>
        <w:rPr>
          <w:rFonts w:cs="Arial"/>
          <w:szCs w:val="24"/>
          <w:lang w:val="es-ES_tradnl"/>
        </w:rPr>
      </w:pPr>
      <w:r w:rsidRPr="00B50359">
        <w:rPr>
          <w:rFonts w:cs="Arial"/>
          <w:szCs w:val="24"/>
          <w:lang w:val="es-ES_tradnl"/>
        </w:rPr>
        <w:t>Parcul 201 Colibasi este situat in extravilan, pe teritoriul administrativ al UAT Moreni, judetul Dambovita, conform planului de amplasare in zona.</w:t>
      </w:r>
    </w:p>
    <w:p w:rsidR="00B50359" w:rsidRPr="00B50359" w:rsidRDefault="00B50359" w:rsidP="00B50359">
      <w:pPr>
        <w:spacing w:line="360" w:lineRule="auto"/>
        <w:ind w:firstLine="990"/>
        <w:rPr>
          <w:rFonts w:cs="Arial"/>
          <w:szCs w:val="24"/>
          <w:lang w:val="es-ES_tradnl"/>
        </w:rPr>
      </w:pPr>
      <w:r w:rsidRPr="00B50359">
        <w:rPr>
          <w:rFonts w:cs="Arial"/>
          <w:szCs w:val="24"/>
        </w:rPr>
        <w:t>PMAN (claviatura de intrare sonde titei) 800 Doicesti este situata in intravilan,</w:t>
      </w:r>
      <w:r w:rsidRPr="00B50359">
        <w:rPr>
          <w:rFonts w:cs="Arial"/>
          <w:szCs w:val="24"/>
          <w:lang w:val="es-ES_tradnl"/>
        </w:rPr>
        <w:t xml:space="preserve"> pe teritoriul administrativ al</w:t>
      </w:r>
      <w:r w:rsidRPr="00B50359">
        <w:rPr>
          <w:rFonts w:cs="Arial"/>
          <w:szCs w:val="24"/>
        </w:rPr>
        <w:t xml:space="preserve"> UAT Doicesti, </w:t>
      </w:r>
      <w:r w:rsidRPr="00B50359">
        <w:rPr>
          <w:rFonts w:cs="Arial"/>
          <w:szCs w:val="24"/>
          <w:lang w:val="es-ES_tradnl"/>
        </w:rPr>
        <w:t>judetul Dambovita, conform planului de amplasare in zona.</w:t>
      </w:r>
    </w:p>
    <w:p w:rsidR="00B50359" w:rsidRPr="00B50359" w:rsidRDefault="00B50359" w:rsidP="00B50359">
      <w:pPr>
        <w:spacing w:line="360" w:lineRule="auto"/>
        <w:ind w:firstLine="990"/>
        <w:rPr>
          <w:rFonts w:cs="Arial"/>
          <w:szCs w:val="24"/>
          <w:lang w:val="es-ES_tradnl"/>
        </w:rPr>
      </w:pPr>
      <w:r w:rsidRPr="00B50359">
        <w:rPr>
          <w:rFonts w:cs="Arial"/>
          <w:szCs w:val="24"/>
          <w:lang w:val="es-ES_tradnl"/>
        </w:rPr>
        <w:t>Parcul 1 Vulturesti (Botesti) este situat in extravilan, pe teritoriul administrativ al</w:t>
      </w:r>
      <w:r w:rsidRPr="00B50359">
        <w:rPr>
          <w:rFonts w:cs="Arial"/>
          <w:szCs w:val="24"/>
        </w:rPr>
        <w:t xml:space="preserve"> UAT Candesti, </w:t>
      </w:r>
      <w:r w:rsidRPr="00B50359">
        <w:rPr>
          <w:rFonts w:cs="Arial"/>
          <w:szCs w:val="24"/>
          <w:lang w:val="es-ES_tradnl"/>
        </w:rPr>
        <w:t>judetul Dambovita, conform planului de amplasare in zona.</w:t>
      </w:r>
    </w:p>
    <w:p w:rsidR="00B50359" w:rsidRPr="00B50359" w:rsidRDefault="00B50359" w:rsidP="00B50359">
      <w:pPr>
        <w:spacing w:line="360" w:lineRule="auto"/>
        <w:ind w:firstLine="990"/>
        <w:rPr>
          <w:rFonts w:cs="Arial"/>
          <w:szCs w:val="24"/>
          <w:lang w:val="es-ES_tradnl"/>
        </w:rPr>
      </w:pPr>
      <w:r w:rsidRPr="00B50359">
        <w:rPr>
          <w:rFonts w:cs="Arial"/>
          <w:szCs w:val="24"/>
          <w:lang w:val="es-ES_tradnl"/>
        </w:rPr>
        <w:t xml:space="preserve">Parcul 1 Vulcana Bai este </w:t>
      </w:r>
      <w:r w:rsidRPr="00B50359">
        <w:rPr>
          <w:rFonts w:cs="Arial"/>
          <w:szCs w:val="24"/>
        </w:rPr>
        <w:t>situat in intravilan,</w:t>
      </w:r>
      <w:r w:rsidRPr="00B50359">
        <w:rPr>
          <w:rFonts w:cs="Arial"/>
          <w:szCs w:val="24"/>
          <w:lang w:val="es-ES_tradnl"/>
        </w:rPr>
        <w:t xml:space="preserve"> pe teritoriul administrativ al</w:t>
      </w:r>
      <w:r w:rsidRPr="00B50359">
        <w:rPr>
          <w:rFonts w:cs="Arial"/>
          <w:szCs w:val="24"/>
        </w:rPr>
        <w:t xml:space="preserve"> UAT Vulcana Bai, </w:t>
      </w:r>
      <w:r w:rsidRPr="00B50359">
        <w:rPr>
          <w:rFonts w:cs="Arial"/>
          <w:szCs w:val="24"/>
          <w:lang w:val="es-ES_tradnl"/>
        </w:rPr>
        <w:t>judetul Dambovita, conform planului de amplasare in zona.</w:t>
      </w:r>
    </w:p>
    <w:p w:rsidR="00B50359" w:rsidRDefault="00B50359" w:rsidP="00B50359">
      <w:pPr>
        <w:spacing w:line="360" w:lineRule="auto"/>
        <w:ind w:firstLine="990"/>
        <w:rPr>
          <w:rFonts w:cs="Arial"/>
          <w:szCs w:val="24"/>
        </w:rPr>
      </w:pPr>
      <w:r w:rsidRPr="00B50359">
        <w:rPr>
          <w:rFonts w:cs="Arial"/>
          <w:szCs w:val="24"/>
          <w:lang w:val="es-ES_tradnl"/>
        </w:rPr>
        <w:t>Parcul 4 Cobia este situat in extravilan, pe teritoriul administrativ al</w:t>
      </w:r>
      <w:r w:rsidRPr="00B50359">
        <w:rPr>
          <w:rFonts w:cs="Arial"/>
          <w:szCs w:val="24"/>
        </w:rPr>
        <w:t xml:space="preserve"> UAT Cobia, </w:t>
      </w:r>
      <w:r w:rsidRPr="00B50359">
        <w:rPr>
          <w:rFonts w:cs="Arial"/>
          <w:szCs w:val="24"/>
          <w:lang w:val="es-ES_tradnl"/>
        </w:rPr>
        <w:t>judetul Dambovita, conform planului de amplasare in zona.</w:t>
      </w:r>
    </w:p>
    <w:p w:rsidR="00B50359" w:rsidRPr="00B50359" w:rsidRDefault="00B50359" w:rsidP="00B50359">
      <w:pPr>
        <w:suppressAutoHyphens/>
        <w:spacing w:line="360" w:lineRule="auto"/>
        <w:ind w:firstLine="990"/>
        <w:rPr>
          <w:szCs w:val="24"/>
          <w:lang w:val="fr-FR" w:eastAsia="ar-SA"/>
        </w:rPr>
      </w:pPr>
      <w:r w:rsidRPr="00B50359">
        <w:rPr>
          <w:szCs w:val="24"/>
          <w:lang w:val="fr-FR" w:eastAsia="ar-SA"/>
        </w:rPr>
        <w:t>Suprafata de teren necesara pentru realizarea investitiei este de 13330 m</w:t>
      </w:r>
      <w:r w:rsidRPr="00B50359">
        <w:rPr>
          <w:szCs w:val="24"/>
          <w:vertAlign w:val="superscript"/>
          <w:lang w:val="fr-FR" w:eastAsia="ar-SA"/>
        </w:rPr>
        <w:t>2</w:t>
      </w:r>
      <w:r w:rsidRPr="00B50359">
        <w:rPr>
          <w:szCs w:val="24"/>
          <w:lang w:val="fr-FR" w:eastAsia="ar-SA"/>
        </w:rPr>
        <w:t xml:space="preserve"> din care:</w:t>
      </w:r>
    </w:p>
    <w:p w:rsidR="00B50359" w:rsidRPr="00B50359" w:rsidRDefault="00B50359" w:rsidP="00411ACD">
      <w:pPr>
        <w:numPr>
          <w:ilvl w:val="0"/>
          <w:numId w:val="34"/>
        </w:numPr>
        <w:suppressAutoHyphens/>
        <w:spacing w:line="360" w:lineRule="auto"/>
        <w:ind w:left="1260" w:hanging="180"/>
        <w:rPr>
          <w:szCs w:val="24"/>
          <w:lang w:val="fr-FR" w:eastAsia="ar-SA"/>
        </w:rPr>
      </w:pPr>
      <w:r w:rsidRPr="00B50359">
        <w:rPr>
          <w:szCs w:val="24"/>
          <w:lang w:val="fr-FR" w:eastAsia="ar-SA"/>
        </w:rPr>
        <w:t xml:space="preserve">2400 </w:t>
      </w:r>
      <w:bookmarkStart w:id="14" w:name="_Hlk516558410"/>
      <w:r w:rsidRPr="00B50359">
        <w:rPr>
          <w:szCs w:val="24"/>
          <w:lang w:val="fr-FR" w:eastAsia="ar-SA"/>
        </w:rPr>
        <w:t>m</w:t>
      </w:r>
      <w:r w:rsidRPr="00B50359">
        <w:rPr>
          <w:szCs w:val="24"/>
          <w:vertAlign w:val="superscript"/>
          <w:lang w:val="fr-FR" w:eastAsia="ar-SA"/>
        </w:rPr>
        <w:t>2</w:t>
      </w:r>
      <w:bookmarkEnd w:id="14"/>
      <w:r w:rsidRPr="00B50359">
        <w:rPr>
          <w:szCs w:val="24"/>
          <w:lang w:val="fr-FR" w:eastAsia="ar-SA"/>
        </w:rPr>
        <w:t xml:space="preserve"> in UAT Moreni pentru Parc 201 Colibasi; </w:t>
      </w:r>
    </w:p>
    <w:p w:rsidR="00B50359" w:rsidRPr="00B50359" w:rsidRDefault="00B50359" w:rsidP="00411ACD">
      <w:pPr>
        <w:numPr>
          <w:ilvl w:val="0"/>
          <w:numId w:val="34"/>
        </w:numPr>
        <w:suppressAutoHyphens/>
        <w:spacing w:line="360" w:lineRule="auto"/>
        <w:ind w:left="1260" w:hanging="180"/>
        <w:rPr>
          <w:szCs w:val="24"/>
          <w:lang w:val="fr-FR" w:eastAsia="ar-SA"/>
        </w:rPr>
      </w:pPr>
      <w:r w:rsidRPr="00B50359">
        <w:rPr>
          <w:szCs w:val="24"/>
          <w:lang w:val="fr-FR" w:eastAsia="ar-SA"/>
        </w:rPr>
        <w:t>3075 m</w:t>
      </w:r>
      <w:r w:rsidRPr="00B50359">
        <w:rPr>
          <w:szCs w:val="24"/>
          <w:vertAlign w:val="superscript"/>
          <w:lang w:val="fr-FR" w:eastAsia="ar-SA"/>
        </w:rPr>
        <w:t>2</w:t>
      </w:r>
      <w:r w:rsidRPr="00B50359">
        <w:rPr>
          <w:szCs w:val="24"/>
          <w:lang w:val="fr-FR" w:eastAsia="ar-SA"/>
        </w:rPr>
        <w:t xml:space="preserve"> in UAT Doicesti pentru PMAN 800 Doicesti;</w:t>
      </w:r>
    </w:p>
    <w:p w:rsidR="00B50359" w:rsidRPr="00B50359" w:rsidRDefault="00B50359" w:rsidP="00411ACD">
      <w:pPr>
        <w:numPr>
          <w:ilvl w:val="0"/>
          <w:numId w:val="34"/>
        </w:numPr>
        <w:suppressAutoHyphens/>
        <w:spacing w:line="360" w:lineRule="auto"/>
        <w:ind w:left="1260" w:hanging="180"/>
        <w:rPr>
          <w:szCs w:val="24"/>
          <w:lang w:val="fr-FR" w:eastAsia="ar-SA"/>
        </w:rPr>
      </w:pPr>
      <w:r w:rsidRPr="00B50359">
        <w:rPr>
          <w:szCs w:val="24"/>
          <w:lang w:val="fr-FR" w:eastAsia="ar-SA"/>
        </w:rPr>
        <w:t>1042 m</w:t>
      </w:r>
      <w:r w:rsidRPr="00B50359">
        <w:rPr>
          <w:szCs w:val="24"/>
          <w:vertAlign w:val="superscript"/>
          <w:lang w:val="fr-FR" w:eastAsia="ar-SA"/>
        </w:rPr>
        <w:t>2</w:t>
      </w:r>
      <w:r w:rsidRPr="00B50359">
        <w:rPr>
          <w:szCs w:val="24"/>
          <w:lang w:val="fr-FR" w:eastAsia="ar-SA"/>
        </w:rPr>
        <w:t xml:space="preserve"> in UAT Candesti  pentru Parc 1 Vulturesti (Botesti);</w:t>
      </w:r>
    </w:p>
    <w:p w:rsidR="00B50359" w:rsidRDefault="00B50359" w:rsidP="00411ACD">
      <w:pPr>
        <w:numPr>
          <w:ilvl w:val="0"/>
          <w:numId w:val="34"/>
        </w:numPr>
        <w:suppressAutoHyphens/>
        <w:spacing w:line="360" w:lineRule="auto"/>
        <w:ind w:left="1260" w:hanging="180"/>
        <w:rPr>
          <w:szCs w:val="24"/>
          <w:lang w:val="fr-FR" w:eastAsia="ar-SA"/>
        </w:rPr>
      </w:pPr>
      <w:r w:rsidRPr="00B50359">
        <w:rPr>
          <w:szCs w:val="24"/>
          <w:lang w:val="fr-FR" w:eastAsia="ar-SA"/>
        </w:rPr>
        <w:t>337 m</w:t>
      </w:r>
      <w:r w:rsidRPr="00B50359">
        <w:rPr>
          <w:szCs w:val="24"/>
          <w:vertAlign w:val="superscript"/>
          <w:lang w:val="fr-FR" w:eastAsia="ar-SA"/>
        </w:rPr>
        <w:t>2</w:t>
      </w:r>
      <w:r w:rsidRPr="00B50359">
        <w:rPr>
          <w:szCs w:val="24"/>
          <w:lang w:val="fr-FR" w:eastAsia="ar-SA"/>
        </w:rPr>
        <w:t xml:space="preserve"> in UAT Vulcana Bai pentru Parc 1 Vulcana Bai;</w:t>
      </w:r>
    </w:p>
    <w:p w:rsidR="007C2D19" w:rsidRPr="00B50359" w:rsidRDefault="00B50359" w:rsidP="00411ACD">
      <w:pPr>
        <w:numPr>
          <w:ilvl w:val="0"/>
          <w:numId w:val="34"/>
        </w:numPr>
        <w:suppressAutoHyphens/>
        <w:spacing w:line="360" w:lineRule="auto"/>
        <w:ind w:left="1260" w:hanging="180"/>
        <w:rPr>
          <w:szCs w:val="24"/>
          <w:lang w:val="fr-FR" w:eastAsia="ar-SA"/>
        </w:rPr>
      </w:pPr>
      <w:r w:rsidRPr="00B50359">
        <w:rPr>
          <w:szCs w:val="24"/>
          <w:lang w:val="fr-FR" w:eastAsia="ar-SA"/>
        </w:rPr>
        <w:t>6476 m</w:t>
      </w:r>
      <w:r w:rsidRPr="00B50359">
        <w:rPr>
          <w:szCs w:val="24"/>
          <w:vertAlign w:val="superscript"/>
          <w:lang w:val="fr-FR" w:eastAsia="ar-SA"/>
        </w:rPr>
        <w:t>2</w:t>
      </w:r>
      <w:r w:rsidRPr="00B50359">
        <w:rPr>
          <w:szCs w:val="24"/>
          <w:lang w:val="fr-FR" w:eastAsia="ar-SA"/>
        </w:rPr>
        <w:t xml:space="preserve"> in UAT Cobia pentru Parc 4 Cobia.</w:t>
      </w:r>
    </w:p>
    <w:p w:rsidR="007C2D19" w:rsidRDefault="00890B62" w:rsidP="00890B62">
      <w:pPr>
        <w:pStyle w:val="XX0"/>
        <w:tabs>
          <w:tab w:val="clear" w:pos="567"/>
        </w:tabs>
        <w:spacing w:before="0" w:after="0" w:line="360" w:lineRule="auto"/>
        <w:ind w:firstLine="990"/>
        <w:jc w:val="both"/>
        <w:rPr>
          <w:rFonts w:ascii="Arial" w:hAnsi="Arial"/>
          <w:b w:val="0"/>
          <w:bCs w:val="0"/>
          <w:sz w:val="24"/>
          <w:szCs w:val="24"/>
          <w:u w:val="none"/>
          <w:lang w:val="ro-RO" w:eastAsia="ro-RO"/>
        </w:rPr>
      </w:pPr>
      <w:r w:rsidRPr="00890B62">
        <w:rPr>
          <w:rFonts w:ascii="Arial" w:hAnsi="Arial"/>
          <w:b w:val="0"/>
          <w:bCs w:val="0"/>
          <w:sz w:val="24"/>
          <w:szCs w:val="24"/>
          <w:u w:val="none"/>
          <w:lang w:val="ro-RO" w:eastAsia="ro-RO"/>
        </w:rPr>
        <w:t>Alegerea amplasamentului obiectivelor proiectate s-a facut de comun acord cu beneficiarul investitiei, cu respectarea prescriptiilor din specificatia OMV Petrom "Siguranta procesului si integritatea in inginerie si proiectare".</w:t>
      </w:r>
    </w:p>
    <w:p w:rsidR="00890B62" w:rsidRDefault="00890B62" w:rsidP="007C2D19">
      <w:pPr>
        <w:pStyle w:val="XX0"/>
        <w:tabs>
          <w:tab w:val="clear" w:pos="567"/>
        </w:tabs>
        <w:spacing w:before="0" w:after="0" w:line="360" w:lineRule="auto"/>
        <w:ind w:firstLine="990"/>
        <w:rPr>
          <w:rFonts w:ascii="Arial" w:hAnsi="Arial"/>
          <w:b w:val="0"/>
          <w:bCs w:val="0"/>
          <w:sz w:val="24"/>
          <w:szCs w:val="24"/>
          <w:u w:val="none"/>
          <w:lang w:val="ro-RO" w:eastAsia="ro-RO"/>
        </w:rPr>
      </w:pPr>
    </w:p>
    <w:p w:rsidR="007B2347" w:rsidRPr="00E74E7E" w:rsidRDefault="00445073" w:rsidP="00C83D64">
      <w:pPr>
        <w:pStyle w:val="Heading1"/>
      </w:pPr>
      <w:bookmarkStart w:id="15" w:name="_Toc19735292"/>
      <w:r>
        <w:t>f</w:t>
      </w:r>
      <w:r w:rsidR="007B2347">
        <w:t xml:space="preserve">) </w:t>
      </w:r>
      <w:r w:rsidR="00E74E7E">
        <w:t>Descrierea</w:t>
      </w:r>
      <w:r w:rsidR="007B2347" w:rsidRPr="007B2347">
        <w:t xml:space="preserve"> amplasamentului</w:t>
      </w:r>
      <w:bookmarkEnd w:id="15"/>
    </w:p>
    <w:p w:rsidR="003D6B23" w:rsidRPr="003D6B23" w:rsidRDefault="00445073" w:rsidP="003D6B23">
      <w:pPr>
        <w:pStyle w:val="Heading2"/>
        <w:spacing w:after="0"/>
        <w:ind w:left="0" w:firstLine="990"/>
        <w:rPr>
          <w:lang w:eastAsia="ro-RO"/>
        </w:rPr>
      </w:pPr>
      <w:bookmarkStart w:id="16" w:name="_Toc523734511"/>
      <w:bookmarkStart w:id="17" w:name="_Toc529260642"/>
      <w:bookmarkStart w:id="18" w:name="_Toc19735293"/>
      <w:r>
        <w:rPr>
          <w:lang w:eastAsia="ro-RO"/>
        </w:rPr>
        <w:t>f</w:t>
      </w:r>
      <w:r w:rsidR="00E74E7E">
        <w:rPr>
          <w:lang w:eastAsia="ro-RO"/>
        </w:rPr>
        <w:t>.</w:t>
      </w:r>
      <w:r w:rsidR="009613DE" w:rsidRPr="00173300">
        <w:rPr>
          <w:lang w:eastAsia="ro-RO"/>
        </w:rPr>
        <w:t xml:space="preserve">1. </w:t>
      </w:r>
      <w:bookmarkEnd w:id="9"/>
      <w:r w:rsidR="00211AFE" w:rsidRPr="00173300">
        <w:rPr>
          <w:lang w:eastAsia="ro-RO"/>
        </w:rPr>
        <w:t>Situatia actuala</w:t>
      </w:r>
      <w:bookmarkStart w:id="19" w:name="_Toc25505145"/>
      <w:bookmarkStart w:id="20" w:name="_Toc25505352"/>
      <w:bookmarkStart w:id="21" w:name="_Toc30739360"/>
      <w:bookmarkStart w:id="22" w:name="_Toc536430052"/>
      <w:bookmarkStart w:id="23" w:name="_Toc31104955"/>
      <w:bookmarkStart w:id="24" w:name="_Toc143191134"/>
      <w:bookmarkStart w:id="25" w:name="_Toc143498456"/>
      <w:bookmarkStart w:id="26" w:name="_Toc429047599"/>
      <w:bookmarkStart w:id="27" w:name="_Toc523734512"/>
      <w:bookmarkEnd w:id="16"/>
      <w:bookmarkEnd w:id="17"/>
      <w:bookmarkEnd w:id="18"/>
    </w:p>
    <w:p w:rsidR="00E904CC" w:rsidRDefault="00831AC9" w:rsidP="006D05F0">
      <w:pPr>
        <w:spacing w:line="360" w:lineRule="auto"/>
        <w:ind w:firstLine="709"/>
        <w:rPr>
          <w:szCs w:val="24"/>
          <w:lang w:val="ro-RO"/>
        </w:rPr>
      </w:pPr>
      <w:r>
        <w:rPr>
          <w:szCs w:val="24"/>
        </w:rPr>
        <w:t xml:space="preserve">In prezent </w:t>
      </w:r>
      <w:r w:rsidRPr="00831AC9">
        <w:rPr>
          <w:szCs w:val="24"/>
        </w:rPr>
        <w:t>depista</w:t>
      </w:r>
      <w:r>
        <w:rPr>
          <w:szCs w:val="24"/>
        </w:rPr>
        <w:t>rea</w:t>
      </w:r>
      <w:r w:rsidRPr="00831AC9">
        <w:rPr>
          <w:szCs w:val="24"/>
        </w:rPr>
        <w:t xml:space="preserve"> scaparile de gaze</w:t>
      </w:r>
      <w:r>
        <w:rPr>
          <w:szCs w:val="24"/>
        </w:rPr>
        <w:t xml:space="preserve"> din colectoare</w:t>
      </w:r>
      <w:r w:rsidRPr="00831AC9">
        <w:rPr>
          <w:szCs w:val="24"/>
        </w:rPr>
        <w:t xml:space="preserve"> si a acumularilor </w:t>
      </w:r>
      <w:r>
        <w:rPr>
          <w:szCs w:val="24"/>
        </w:rPr>
        <w:t>de gaze naturale</w:t>
      </w:r>
      <w:r w:rsidRPr="00831AC9">
        <w:rPr>
          <w:szCs w:val="24"/>
        </w:rPr>
        <w:t xml:space="preserve"> in incinte inchise, </w:t>
      </w:r>
      <w:r>
        <w:rPr>
          <w:szCs w:val="24"/>
        </w:rPr>
        <w:t>se poate face folosindu-se detectoare de gaz portabile</w:t>
      </w:r>
      <w:r w:rsidRPr="00831AC9">
        <w:rPr>
          <w:szCs w:val="24"/>
        </w:rPr>
        <w:t>.</w:t>
      </w:r>
    </w:p>
    <w:p w:rsidR="006839A7" w:rsidRPr="002C36A2" w:rsidRDefault="006839A7" w:rsidP="00E904CC">
      <w:pPr>
        <w:spacing w:line="360" w:lineRule="auto"/>
        <w:ind w:firstLine="1440"/>
        <w:rPr>
          <w:szCs w:val="24"/>
          <w:lang w:val="ro-RO"/>
        </w:rPr>
      </w:pPr>
    </w:p>
    <w:p w:rsidR="00837687" w:rsidRPr="00837687" w:rsidRDefault="00445073" w:rsidP="00E74E7E">
      <w:pPr>
        <w:pStyle w:val="Heading2"/>
        <w:spacing w:after="0"/>
        <w:ind w:firstLine="139"/>
        <w:rPr>
          <w:lang w:eastAsia="ro-RO"/>
        </w:rPr>
      </w:pPr>
      <w:bookmarkStart w:id="28" w:name="_Toc529260643"/>
      <w:bookmarkStart w:id="29" w:name="_Toc19735294"/>
      <w:r>
        <w:rPr>
          <w:lang w:eastAsia="ro-RO"/>
        </w:rPr>
        <w:t>f</w:t>
      </w:r>
      <w:r w:rsidR="00E74E7E">
        <w:rPr>
          <w:lang w:eastAsia="ro-RO"/>
        </w:rPr>
        <w:t>.</w:t>
      </w:r>
      <w:r w:rsidR="00482D2F" w:rsidRPr="00F11A4A">
        <w:rPr>
          <w:lang w:eastAsia="ro-RO"/>
        </w:rPr>
        <w:t xml:space="preserve">2. </w:t>
      </w:r>
      <w:bookmarkEnd w:id="19"/>
      <w:bookmarkEnd w:id="20"/>
      <w:bookmarkEnd w:id="21"/>
      <w:bookmarkEnd w:id="22"/>
      <w:bookmarkEnd w:id="23"/>
      <w:bookmarkEnd w:id="24"/>
      <w:bookmarkEnd w:id="25"/>
      <w:bookmarkEnd w:id="26"/>
      <w:r w:rsidR="00211AFE" w:rsidRPr="00F11A4A">
        <w:rPr>
          <w:lang w:eastAsia="ro-RO"/>
        </w:rPr>
        <w:t xml:space="preserve">Situatia </w:t>
      </w:r>
      <w:r w:rsidR="00D72D3D">
        <w:rPr>
          <w:lang w:eastAsia="ro-RO"/>
        </w:rPr>
        <w:t>proiectata</w:t>
      </w:r>
      <w:bookmarkStart w:id="30" w:name="_Toc25505174"/>
      <w:bookmarkStart w:id="31" w:name="_Toc25505408"/>
      <w:bookmarkStart w:id="32" w:name="_Toc30739418"/>
      <w:bookmarkStart w:id="33" w:name="_Toc536430109"/>
      <w:bookmarkStart w:id="34" w:name="_Toc31105016"/>
      <w:bookmarkStart w:id="35" w:name="_Toc143191154"/>
      <w:bookmarkStart w:id="36" w:name="_Toc499915116"/>
      <w:bookmarkStart w:id="37" w:name="_Toc499915120"/>
      <w:bookmarkStart w:id="38" w:name="_Toc499915124"/>
      <w:bookmarkStart w:id="39" w:name="_Toc532781780"/>
      <w:bookmarkEnd w:id="27"/>
      <w:bookmarkEnd w:id="28"/>
      <w:bookmarkEnd w:id="29"/>
      <w:r w:rsidR="00D60F42" w:rsidRPr="00F11A4A">
        <w:rPr>
          <w:lang w:eastAsia="ro-RO"/>
        </w:rPr>
        <w:t xml:space="preserve"> </w:t>
      </w:r>
    </w:p>
    <w:p w:rsidR="00890B62" w:rsidRPr="00890B62" w:rsidRDefault="00890B62" w:rsidP="006D05F0">
      <w:pPr>
        <w:widowControl w:val="0"/>
        <w:numPr>
          <w:ilvl w:val="12"/>
          <w:numId w:val="0"/>
        </w:numPr>
        <w:spacing w:line="360" w:lineRule="auto"/>
        <w:ind w:firstLine="709"/>
        <w:rPr>
          <w:rFonts w:cs="Arial"/>
          <w:szCs w:val="24"/>
          <w:lang w:eastAsia="ar-SA"/>
        </w:rPr>
      </w:pPr>
      <w:r>
        <w:rPr>
          <w:rFonts w:cs="Arial"/>
          <w:szCs w:val="24"/>
          <w:lang w:eastAsia="ar-SA"/>
        </w:rPr>
        <w:t>P</w:t>
      </w:r>
      <w:r w:rsidRPr="00890B62">
        <w:rPr>
          <w:rFonts w:cs="Arial"/>
          <w:szCs w:val="24"/>
          <w:lang w:eastAsia="ar-SA"/>
        </w:rPr>
        <w:t>entru punerea in siguranta a colectoarelor si evitarea producerii unor accidente cu consecinte grave, se impune realizarea unor instalatii de odorizare (injectie etilmercaptan) in incinta Parc 1 Colibasi, PMAN 800 Doicesti, Parc 1 Vulturesti, Parc 1 Vulcana Bai si Parc 4 Cobia si racordarea acestor instalatii la aceste colectoarele existente, care sa corespunda din punct de vedere tehnic.</w:t>
      </w:r>
    </w:p>
    <w:p w:rsidR="00890B62" w:rsidRPr="00890B62" w:rsidRDefault="00890B62" w:rsidP="006D05F0">
      <w:pPr>
        <w:widowControl w:val="0"/>
        <w:numPr>
          <w:ilvl w:val="12"/>
          <w:numId w:val="0"/>
        </w:numPr>
        <w:spacing w:line="360" w:lineRule="auto"/>
        <w:ind w:right="-194" w:firstLine="709"/>
        <w:rPr>
          <w:rFonts w:cs="Arial"/>
          <w:szCs w:val="24"/>
          <w:lang w:eastAsia="ar-SA"/>
        </w:rPr>
      </w:pPr>
      <w:r w:rsidRPr="00890B62">
        <w:rPr>
          <w:rFonts w:cs="Arial"/>
          <w:szCs w:val="24"/>
          <w:lang w:eastAsia="ar-SA"/>
        </w:rPr>
        <w:t xml:space="preserve">Instalatiile de odorizare vor fi proiectate conform prevederilor Deciziei nr. 1220/07.11.2006 a Presedintelui A.N.R.E de aprobare a «Normelor tehnice pentru proiectarea si executia conductelor de alimentare din amonte gaze naturale» si a specificatiilor tehnice OMV Petrom S.A. </w:t>
      </w:r>
    </w:p>
    <w:p w:rsidR="00890B62" w:rsidRPr="00890B62" w:rsidRDefault="00890B62" w:rsidP="006D05F0">
      <w:pPr>
        <w:widowControl w:val="0"/>
        <w:numPr>
          <w:ilvl w:val="12"/>
          <w:numId w:val="0"/>
        </w:numPr>
        <w:spacing w:line="360" w:lineRule="auto"/>
        <w:ind w:firstLine="709"/>
        <w:rPr>
          <w:rFonts w:cs="Arial"/>
          <w:szCs w:val="24"/>
          <w:lang w:eastAsia="ar-SA"/>
        </w:rPr>
      </w:pPr>
      <w:r w:rsidRPr="00890B62">
        <w:rPr>
          <w:rFonts w:cs="Arial"/>
          <w:szCs w:val="24"/>
          <w:lang w:eastAsia="ar-SA"/>
        </w:rPr>
        <w:t>Instalatiile de odorizare folosesc principiul de odorizare prin vaporizare.</w:t>
      </w:r>
    </w:p>
    <w:p w:rsidR="00890B62" w:rsidRPr="00890B62" w:rsidRDefault="00890B62" w:rsidP="006D05F0">
      <w:pPr>
        <w:widowControl w:val="0"/>
        <w:numPr>
          <w:ilvl w:val="12"/>
          <w:numId w:val="0"/>
        </w:numPr>
        <w:spacing w:line="360" w:lineRule="auto"/>
        <w:ind w:firstLine="709"/>
        <w:rPr>
          <w:rFonts w:cs="Arial"/>
          <w:szCs w:val="24"/>
          <w:lang w:eastAsia="ar-SA"/>
        </w:rPr>
      </w:pPr>
      <w:r w:rsidRPr="00890B62">
        <w:rPr>
          <w:rFonts w:cs="Arial"/>
          <w:szCs w:val="24"/>
          <w:lang w:eastAsia="ar-SA"/>
        </w:rPr>
        <w:t>Echipamentele pentru odorizarea gazelor naturale vor fi montate pe placi din beton prefabricate, care vor fi sustinute de straturi de balast compactat.</w:t>
      </w:r>
    </w:p>
    <w:p w:rsidR="00890B62" w:rsidRPr="00890B62" w:rsidRDefault="00890B62" w:rsidP="006D05F0">
      <w:pPr>
        <w:widowControl w:val="0"/>
        <w:numPr>
          <w:ilvl w:val="12"/>
          <w:numId w:val="0"/>
        </w:numPr>
        <w:spacing w:line="360" w:lineRule="auto"/>
        <w:ind w:firstLine="709"/>
        <w:rPr>
          <w:rFonts w:cs="Arial"/>
          <w:szCs w:val="24"/>
          <w:lang w:eastAsia="ar-SA"/>
        </w:rPr>
      </w:pPr>
      <w:r w:rsidRPr="00890B62">
        <w:rPr>
          <w:rFonts w:cs="Arial"/>
          <w:szCs w:val="24"/>
          <w:lang w:eastAsia="ar-SA"/>
        </w:rPr>
        <w:t>Solutia tehnologica de transport a gazelor naturale este in sistem inchis, sub presiune prin conducte.</w:t>
      </w:r>
    </w:p>
    <w:p w:rsidR="00890B62" w:rsidRPr="00890B62" w:rsidRDefault="00890B62" w:rsidP="006D05F0">
      <w:pPr>
        <w:widowControl w:val="0"/>
        <w:numPr>
          <w:ilvl w:val="12"/>
          <w:numId w:val="0"/>
        </w:numPr>
        <w:spacing w:line="360" w:lineRule="auto"/>
        <w:ind w:firstLine="709"/>
        <w:rPr>
          <w:rFonts w:cs="Arial"/>
          <w:szCs w:val="24"/>
          <w:lang w:eastAsia="ar-SA"/>
        </w:rPr>
      </w:pPr>
      <w:r w:rsidRPr="00890B62">
        <w:rPr>
          <w:rFonts w:cs="Arial"/>
          <w:szCs w:val="24"/>
          <w:lang w:eastAsia="ar-SA"/>
        </w:rPr>
        <w:t>Lucrarile proiectate imbunatatesc fluxul tehnologic existent din punct de vedere al protectiei mediului si sigurantei in exploatare.</w:t>
      </w:r>
    </w:p>
    <w:p w:rsidR="00483B9E" w:rsidRPr="002C36A2" w:rsidRDefault="00890B62" w:rsidP="006D05F0">
      <w:pPr>
        <w:widowControl w:val="0"/>
        <w:numPr>
          <w:ilvl w:val="12"/>
          <w:numId w:val="0"/>
        </w:numPr>
        <w:spacing w:line="360" w:lineRule="auto"/>
        <w:ind w:firstLine="709"/>
        <w:rPr>
          <w:rFonts w:cs="Arial"/>
          <w:szCs w:val="24"/>
          <w:lang w:val="ro-RO" w:eastAsia="ar-SA"/>
        </w:rPr>
      </w:pPr>
      <w:r w:rsidRPr="00890B62">
        <w:rPr>
          <w:rFonts w:cs="Arial"/>
          <w:szCs w:val="24"/>
          <w:lang w:eastAsia="ar-SA"/>
        </w:rPr>
        <w:t>Astfel, se vor reduce atat cheltuielile de intretinere si operare, cat si faptul ca se vor asigura conditii mai bune de siguranta in functionarea instalatiilor si de reducere a riscurilor de poluare a mediului.</w:t>
      </w:r>
    </w:p>
    <w:p w:rsidR="00A6210E" w:rsidRDefault="00A6210E" w:rsidP="00337C4D">
      <w:pPr>
        <w:spacing w:line="360" w:lineRule="auto"/>
        <w:ind w:right="36" w:firstLine="1440"/>
        <w:rPr>
          <w:rStyle w:val="FontStyle12"/>
          <w:rFonts w:ascii="Arial" w:hAnsi="Arial"/>
          <w:sz w:val="24"/>
          <w:szCs w:val="20"/>
        </w:rPr>
      </w:pPr>
    </w:p>
    <w:p w:rsidR="00C24068" w:rsidRPr="002B4DD7" w:rsidRDefault="00445073" w:rsidP="00086A3E">
      <w:pPr>
        <w:pStyle w:val="NormalIndent"/>
        <w:spacing w:after="0"/>
        <w:ind w:left="0" w:right="0" w:firstLine="990"/>
        <w:rPr>
          <w:rFonts w:cs="Arial"/>
          <w:b/>
          <w:szCs w:val="24"/>
          <w:lang w:val="ro-RO" w:eastAsia="ro-RO"/>
        </w:rPr>
      </w:pPr>
      <w:r>
        <w:rPr>
          <w:rStyle w:val="FontStyle12"/>
          <w:rFonts w:ascii="Arial" w:hAnsi="Arial" w:cs="Arial"/>
          <w:b/>
          <w:sz w:val="24"/>
          <w:szCs w:val="24"/>
          <w:lang w:val="ro-RO" w:eastAsia="ro-RO"/>
        </w:rPr>
        <w:t>f</w:t>
      </w:r>
      <w:r w:rsidR="00086A3E">
        <w:rPr>
          <w:rStyle w:val="FontStyle12"/>
          <w:rFonts w:ascii="Arial" w:hAnsi="Arial" w:cs="Arial"/>
          <w:b/>
          <w:sz w:val="24"/>
          <w:szCs w:val="24"/>
          <w:lang w:val="ro-RO" w:eastAsia="ro-RO"/>
        </w:rPr>
        <w:t xml:space="preserve">.3. </w:t>
      </w:r>
      <w:r w:rsidR="00086A3E" w:rsidRPr="002B4DD7">
        <w:rPr>
          <w:rStyle w:val="FontStyle12"/>
          <w:rFonts w:ascii="Arial" w:hAnsi="Arial" w:cs="Arial"/>
          <w:b/>
          <w:sz w:val="24"/>
          <w:szCs w:val="24"/>
          <w:lang w:val="ro-RO" w:eastAsia="ro-RO"/>
        </w:rPr>
        <w:t>Descrierea procesului tehnologic</w:t>
      </w:r>
    </w:p>
    <w:p w:rsidR="00770090" w:rsidRPr="00885012" w:rsidRDefault="00770090" w:rsidP="00770090">
      <w:pPr>
        <w:pStyle w:val="Style3"/>
        <w:spacing w:line="360" w:lineRule="auto"/>
        <w:ind w:firstLine="720"/>
        <w:rPr>
          <w:rFonts w:ascii="Arial" w:hAnsi="Arial" w:cs="Arial"/>
        </w:rPr>
      </w:pPr>
      <w:r>
        <w:rPr>
          <w:rFonts w:ascii="Arial" w:hAnsi="Arial" w:cs="Arial"/>
        </w:rPr>
        <w:t>Solutia tehnologica de transport a gazelor naturale este in sistem i</w:t>
      </w:r>
      <w:r w:rsidRPr="00885012">
        <w:rPr>
          <w:rFonts w:ascii="Arial" w:hAnsi="Arial" w:cs="Arial"/>
        </w:rPr>
        <w:t>nchis, sub presiune prin conducte.</w:t>
      </w:r>
    </w:p>
    <w:p w:rsidR="008D6EA2" w:rsidRDefault="008D6EA2" w:rsidP="008D6EA2">
      <w:pPr>
        <w:widowControl w:val="0"/>
        <w:numPr>
          <w:ilvl w:val="12"/>
          <w:numId w:val="0"/>
        </w:numPr>
        <w:spacing w:line="360" w:lineRule="auto"/>
        <w:ind w:firstLine="709"/>
        <w:rPr>
          <w:rFonts w:cs="Arial"/>
          <w:szCs w:val="24"/>
          <w:lang w:eastAsia="ar-SA"/>
        </w:rPr>
      </w:pPr>
      <w:r>
        <w:rPr>
          <w:rFonts w:cs="Arial"/>
          <w:szCs w:val="24"/>
          <w:lang w:eastAsia="ar-SA"/>
        </w:rPr>
        <w:t>Instalatiile</w:t>
      </w:r>
      <w:r w:rsidRPr="00D26C47">
        <w:rPr>
          <w:rFonts w:cs="Arial"/>
          <w:szCs w:val="24"/>
          <w:lang w:eastAsia="ar-SA"/>
        </w:rPr>
        <w:t xml:space="preserve"> de odorizare</w:t>
      </w:r>
      <w:r>
        <w:rPr>
          <w:rFonts w:cs="Arial"/>
          <w:szCs w:val="24"/>
          <w:lang w:eastAsia="ar-SA"/>
        </w:rPr>
        <w:t>,</w:t>
      </w:r>
      <w:r w:rsidRPr="00D26C47">
        <w:rPr>
          <w:rFonts w:cs="Arial"/>
          <w:szCs w:val="24"/>
          <w:lang w:eastAsia="ar-SA"/>
        </w:rPr>
        <w:t xml:space="preserve"> </w:t>
      </w:r>
      <w:r>
        <w:rPr>
          <w:rFonts w:cs="Arial"/>
          <w:szCs w:val="24"/>
          <w:lang w:eastAsia="ar-SA"/>
        </w:rPr>
        <w:t>care se vormonta</w:t>
      </w:r>
      <w:r w:rsidRPr="00D26C47">
        <w:rPr>
          <w:rFonts w:cs="Arial"/>
          <w:szCs w:val="24"/>
          <w:lang w:eastAsia="ar-SA"/>
        </w:rPr>
        <w:t xml:space="preserve"> in incinta </w:t>
      </w:r>
      <w:r w:rsidRPr="00890B62">
        <w:rPr>
          <w:rFonts w:cs="Arial"/>
          <w:szCs w:val="24"/>
          <w:lang w:eastAsia="ar-SA"/>
        </w:rPr>
        <w:t>Parc 1 Colibasi, PMAN 800 Doicesti, Parc 1 Vulturesti, Parc 1 Vulcana Bai si Parc 4 Cobia</w:t>
      </w:r>
      <w:r>
        <w:rPr>
          <w:rFonts w:cs="Arial"/>
          <w:szCs w:val="24"/>
          <w:lang w:eastAsia="ar-SA"/>
        </w:rPr>
        <w:t>, va injecta etilmercaptan in urm</w:t>
      </w:r>
      <w:r>
        <w:rPr>
          <w:rFonts w:cs="Arial"/>
          <w:szCs w:val="24"/>
          <w:lang w:val="ro-RO" w:eastAsia="ar-SA"/>
        </w:rPr>
        <w:t>ătoarele colectoare</w:t>
      </w:r>
      <w:r>
        <w:rPr>
          <w:rFonts w:cs="Arial"/>
          <w:szCs w:val="24"/>
          <w:lang w:eastAsia="ar-SA"/>
        </w:rPr>
        <w:t>:</w:t>
      </w:r>
    </w:p>
    <w:p w:rsidR="008D6EA2" w:rsidRPr="008D6EA2" w:rsidRDefault="008D6EA2" w:rsidP="00411ACD">
      <w:pPr>
        <w:pStyle w:val="ListParagraph"/>
        <w:numPr>
          <w:ilvl w:val="1"/>
          <w:numId w:val="35"/>
        </w:numPr>
        <w:spacing w:before="60" w:after="60"/>
        <w:rPr>
          <w:rFonts w:ascii="Arial" w:hAnsi="Arial" w:cs="Arial"/>
          <w:sz w:val="24"/>
          <w:szCs w:val="24"/>
        </w:rPr>
      </w:pPr>
      <w:r w:rsidRPr="008D6EA2">
        <w:rPr>
          <w:rFonts w:ascii="Arial" w:hAnsi="Arial" w:cs="Arial"/>
          <w:sz w:val="24"/>
          <w:szCs w:val="24"/>
        </w:rPr>
        <w:t>Parc 201 Colibasi - SC 9 Moreni;</w:t>
      </w:r>
    </w:p>
    <w:p w:rsidR="008D6EA2" w:rsidRPr="008D6EA2" w:rsidRDefault="008D6EA2" w:rsidP="00411ACD">
      <w:pPr>
        <w:pStyle w:val="ListParagraph"/>
        <w:numPr>
          <w:ilvl w:val="1"/>
          <w:numId w:val="35"/>
        </w:numPr>
        <w:spacing w:before="60" w:after="60"/>
        <w:rPr>
          <w:rFonts w:ascii="Arial" w:hAnsi="Arial" w:cs="Arial"/>
          <w:sz w:val="24"/>
          <w:szCs w:val="24"/>
        </w:rPr>
      </w:pPr>
      <w:r w:rsidRPr="008D6EA2">
        <w:rPr>
          <w:rFonts w:ascii="Arial" w:hAnsi="Arial" w:cs="Arial"/>
          <w:sz w:val="24"/>
          <w:szCs w:val="24"/>
        </w:rPr>
        <w:t>PMAN 800 Doicesti - SRMI Teis;</w:t>
      </w:r>
    </w:p>
    <w:p w:rsidR="008D6EA2" w:rsidRPr="008D6EA2" w:rsidRDefault="008D6EA2" w:rsidP="00411ACD">
      <w:pPr>
        <w:pStyle w:val="ListParagraph"/>
        <w:numPr>
          <w:ilvl w:val="1"/>
          <w:numId w:val="35"/>
        </w:numPr>
        <w:spacing w:before="60" w:after="60"/>
        <w:rPr>
          <w:rFonts w:ascii="Arial" w:hAnsi="Arial" w:cs="Arial"/>
          <w:sz w:val="24"/>
          <w:szCs w:val="24"/>
        </w:rPr>
      </w:pPr>
      <w:r w:rsidRPr="008D6EA2">
        <w:rPr>
          <w:rFonts w:ascii="Arial" w:hAnsi="Arial" w:cs="Arial"/>
          <w:sz w:val="24"/>
          <w:szCs w:val="24"/>
        </w:rPr>
        <w:t xml:space="preserve">Parc 1 Vulturesti (Botesti) - SRMI Teis; </w:t>
      </w:r>
    </w:p>
    <w:p w:rsidR="008D6EA2" w:rsidRPr="008D6EA2" w:rsidRDefault="008D6EA2" w:rsidP="00411ACD">
      <w:pPr>
        <w:pStyle w:val="ListParagraph"/>
        <w:numPr>
          <w:ilvl w:val="1"/>
          <w:numId w:val="35"/>
        </w:numPr>
        <w:spacing w:before="60" w:after="60"/>
        <w:rPr>
          <w:rFonts w:ascii="Arial" w:hAnsi="Arial" w:cs="Arial"/>
          <w:sz w:val="24"/>
          <w:szCs w:val="24"/>
        </w:rPr>
      </w:pPr>
      <w:r w:rsidRPr="008D6EA2">
        <w:rPr>
          <w:rFonts w:ascii="Arial" w:hAnsi="Arial" w:cs="Arial"/>
          <w:sz w:val="24"/>
          <w:szCs w:val="24"/>
        </w:rPr>
        <w:t>Parc 1 Vulcana Bai;</w:t>
      </w:r>
    </w:p>
    <w:p w:rsidR="008D6EA2" w:rsidRPr="008D6EA2" w:rsidRDefault="008D6EA2" w:rsidP="00411ACD">
      <w:pPr>
        <w:pStyle w:val="ListParagraph"/>
        <w:numPr>
          <w:ilvl w:val="1"/>
          <w:numId w:val="35"/>
        </w:numPr>
        <w:spacing w:before="60" w:after="60"/>
        <w:rPr>
          <w:rFonts w:ascii="Arial" w:hAnsi="Arial" w:cs="Arial"/>
          <w:sz w:val="24"/>
          <w:szCs w:val="24"/>
        </w:rPr>
      </w:pPr>
      <w:r w:rsidRPr="008D6EA2">
        <w:rPr>
          <w:rFonts w:ascii="Arial" w:hAnsi="Arial" w:cs="Arial"/>
          <w:sz w:val="24"/>
          <w:szCs w:val="24"/>
        </w:rPr>
        <w:t>Parc 4 Cobia - Tank Farm Cobia</w:t>
      </w:r>
      <w:r>
        <w:rPr>
          <w:rFonts w:ascii="Arial" w:hAnsi="Arial" w:cs="Arial"/>
          <w:sz w:val="24"/>
          <w:szCs w:val="24"/>
        </w:rPr>
        <w:t>,</w:t>
      </w:r>
    </w:p>
    <w:p w:rsidR="008D6EA2" w:rsidRDefault="008D6EA2" w:rsidP="008D6EA2">
      <w:pPr>
        <w:widowControl w:val="0"/>
        <w:numPr>
          <w:ilvl w:val="12"/>
          <w:numId w:val="0"/>
        </w:numPr>
        <w:spacing w:line="360" w:lineRule="auto"/>
        <w:ind w:firstLine="709"/>
        <w:rPr>
          <w:rFonts w:cs="Arial"/>
          <w:szCs w:val="24"/>
          <w:lang w:eastAsia="ar-SA"/>
        </w:rPr>
      </w:pPr>
      <w:r>
        <w:rPr>
          <w:rFonts w:cs="Arial"/>
          <w:szCs w:val="24"/>
          <w:lang w:eastAsia="ar-SA"/>
        </w:rPr>
        <w:t>ceea ce va permite depistarea in scurt timp a scaparilor de gaze din conducte si evitarea acumularilor de gaze in incinte inchise.</w:t>
      </w:r>
    </w:p>
    <w:p w:rsidR="008D6EA2" w:rsidRDefault="008D6EA2" w:rsidP="008D6EA2">
      <w:pPr>
        <w:widowControl w:val="0"/>
        <w:numPr>
          <w:ilvl w:val="12"/>
          <w:numId w:val="0"/>
        </w:numPr>
        <w:spacing w:line="360" w:lineRule="auto"/>
        <w:ind w:firstLine="709"/>
        <w:rPr>
          <w:rFonts w:cs="Arial"/>
          <w:szCs w:val="24"/>
          <w:lang w:eastAsia="ar-SA"/>
        </w:rPr>
      </w:pPr>
      <w:r>
        <w:rPr>
          <w:rFonts w:cs="Arial"/>
          <w:szCs w:val="24"/>
          <w:lang w:eastAsia="ar-SA"/>
        </w:rPr>
        <w:t>Acumularile</w:t>
      </w:r>
      <w:r w:rsidRPr="00691C30">
        <w:rPr>
          <w:rFonts w:cs="Arial"/>
          <w:szCs w:val="24"/>
          <w:lang w:eastAsia="ar-SA"/>
        </w:rPr>
        <w:t xml:space="preserve"> de gaze in incinte inchise</w:t>
      </w:r>
      <w:r>
        <w:rPr>
          <w:rFonts w:cs="Arial"/>
          <w:szCs w:val="24"/>
          <w:lang w:eastAsia="ar-SA"/>
        </w:rPr>
        <w:t xml:space="preserve"> in prezenta unei flacari pot provoca incendii sau explozii.</w:t>
      </w:r>
    </w:p>
    <w:p w:rsidR="004D0550" w:rsidRDefault="004D0550" w:rsidP="008D6EA2">
      <w:pPr>
        <w:widowControl w:val="0"/>
        <w:numPr>
          <w:ilvl w:val="12"/>
          <w:numId w:val="0"/>
        </w:numPr>
        <w:spacing w:line="360" w:lineRule="auto"/>
        <w:ind w:firstLine="709"/>
        <w:rPr>
          <w:rFonts w:cs="Arial"/>
          <w:szCs w:val="24"/>
          <w:lang w:eastAsia="ar-SA"/>
        </w:rPr>
      </w:pPr>
    </w:p>
    <w:p w:rsidR="000324D7" w:rsidRPr="001F105F" w:rsidRDefault="00445073" w:rsidP="00006B7A">
      <w:pPr>
        <w:pStyle w:val="Heading3"/>
        <w:spacing w:after="0"/>
        <w:ind w:firstLine="139"/>
        <w:rPr>
          <w:b/>
          <w:lang w:eastAsia="ro-RO"/>
        </w:rPr>
      </w:pPr>
      <w:bookmarkStart w:id="40" w:name="_Toc523734563"/>
      <w:bookmarkStart w:id="41" w:name="_Toc19735295"/>
      <w:r>
        <w:rPr>
          <w:b/>
          <w:lang w:eastAsia="ro-RO"/>
        </w:rPr>
        <w:t>f</w:t>
      </w:r>
      <w:r w:rsidR="00FD00EB">
        <w:rPr>
          <w:b/>
          <w:lang w:eastAsia="ro-RO"/>
        </w:rPr>
        <w:t>.4</w:t>
      </w:r>
      <w:r w:rsidR="000324D7" w:rsidRPr="001F105F">
        <w:rPr>
          <w:b/>
          <w:lang w:eastAsia="ro-RO"/>
        </w:rPr>
        <w:t xml:space="preserve">. </w:t>
      </w:r>
      <w:r w:rsidR="008E4E5C" w:rsidRPr="00CC72A3">
        <w:rPr>
          <w:b/>
          <w:lang w:eastAsia="ro-RO"/>
        </w:rPr>
        <w:t>Materii prime, energie si combustibili</w:t>
      </w:r>
      <w:r w:rsidR="008E4161" w:rsidRPr="00CC72A3">
        <w:rPr>
          <w:b/>
          <w:lang w:eastAsia="ro-RO"/>
        </w:rPr>
        <w:t xml:space="preserve"> </w:t>
      </w:r>
      <w:r w:rsidR="008E4E5C" w:rsidRPr="00CC72A3">
        <w:rPr>
          <w:b/>
          <w:lang w:eastAsia="ro-RO"/>
        </w:rPr>
        <w:t>utilizati</w:t>
      </w:r>
      <w:bookmarkEnd w:id="40"/>
      <w:bookmarkEnd w:id="41"/>
    </w:p>
    <w:p w:rsidR="00122982" w:rsidRPr="00122982" w:rsidRDefault="00122982" w:rsidP="00FD00EB">
      <w:pPr>
        <w:pStyle w:val="Style1"/>
        <w:widowControl/>
        <w:spacing w:line="360" w:lineRule="auto"/>
        <w:ind w:firstLine="1440"/>
        <w:rPr>
          <w:rFonts w:ascii="Arial" w:hAnsi="Arial" w:cs="Arial"/>
          <w:b/>
          <w:i/>
          <w:lang w:val="ro-RO"/>
        </w:rPr>
      </w:pPr>
      <w:r w:rsidRPr="00122982">
        <w:rPr>
          <w:rFonts w:ascii="Arial" w:hAnsi="Arial" w:cs="Arial"/>
          <w:b/>
          <w:i/>
          <w:lang w:val="ro-RO"/>
        </w:rPr>
        <w:t>A</w:t>
      </w:r>
      <w:r w:rsidRPr="00E8379B">
        <w:rPr>
          <w:rFonts w:ascii="Arial" w:hAnsi="Arial" w:cs="Arial"/>
          <w:b/>
          <w:i/>
          <w:lang w:val="ro-RO"/>
        </w:rPr>
        <w:t>) Pentru realizarea proiectului</w:t>
      </w:r>
    </w:p>
    <w:p w:rsidR="008319C6" w:rsidRPr="00CC72A3" w:rsidRDefault="008319C6" w:rsidP="00946635">
      <w:pPr>
        <w:pStyle w:val="Style1"/>
        <w:spacing w:line="360" w:lineRule="auto"/>
        <w:ind w:firstLine="709"/>
        <w:rPr>
          <w:rFonts w:ascii="Arial" w:hAnsi="Arial" w:cs="Arial"/>
          <w:lang w:val="ro-RO"/>
        </w:rPr>
      </w:pPr>
      <w:r w:rsidRPr="00CC72A3">
        <w:rPr>
          <w:rFonts w:ascii="Arial" w:hAnsi="Arial" w:cs="Arial"/>
          <w:lang w:val="ro-RO"/>
        </w:rPr>
        <w:t>La realizarea lucrarilor, se vor utiliza materii prime si materiale, conform cu reglementarile nationale in vigoare, precum si legislatiei si standardelor nationale armonizate cu legislatia U.E.</w:t>
      </w:r>
    </w:p>
    <w:p w:rsidR="002F07CB" w:rsidRPr="00CC72A3" w:rsidRDefault="008319C6" w:rsidP="007244D9">
      <w:pPr>
        <w:pStyle w:val="Style1"/>
        <w:spacing w:line="360" w:lineRule="auto"/>
        <w:ind w:firstLine="709"/>
        <w:rPr>
          <w:rFonts w:ascii="Arial" w:hAnsi="Arial" w:cs="Arial"/>
          <w:lang w:val="ro-RO"/>
        </w:rPr>
      </w:pPr>
      <w:r w:rsidRPr="00CC72A3">
        <w:rPr>
          <w:rFonts w:ascii="Arial" w:hAnsi="Arial" w:cs="Arial"/>
          <w:lang w:val="ro-RO"/>
        </w:rPr>
        <w:t xml:space="preserve">Pentru realizarea </w:t>
      </w:r>
      <w:r w:rsidR="00280C31" w:rsidRPr="00CC72A3">
        <w:rPr>
          <w:rFonts w:ascii="Arial" w:hAnsi="Arial" w:cs="Arial"/>
          <w:lang w:val="ro-RO"/>
        </w:rPr>
        <w:t>tronsonului de conducta</w:t>
      </w:r>
      <w:r w:rsidRPr="00CC72A3">
        <w:rPr>
          <w:rFonts w:ascii="Arial" w:hAnsi="Arial" w:cs="Arial"/>
          <w:lang w:val="ro-RO"/>
        </w:rPr>
        <w:t xml:space="preserve"> se vor folosi tevi din otel carbon, curbe, armaturi, fitinguri (aprovizionate de la bazele autorizate).</w:t>
      </w:r>
    </w:p>
    <w:p w:rsidR="00157BA3" w:rsidRPr="008319C6" w:rsidRDefault="00157BA3" w:rsidP="00157BA3">
      <w:pPr>
        <w:pStyle w:val="Style1"/>
        <w:spacing w:line="360" w:lineRule="auto"/>
        <w:ind w:firstLine="709"/>
        <w:rPr>
          <w:rFonts w:ascii="Arial" w:hAnsi="Arial" w:cs="Arial"/>
          <w:lang w:val="ro-RO"/>
        </w:rPr>
      </w:pPr>
      <w:r w:rsidRPr="005123C2">
        <w:rPr>
          <w:rFonts w:ascii="Arial" w:hAnsi="Arial" w:cs="Arial"/>
        </w:rPr>
        <w:t>Instalati</w:t>
      </w:r>
      <w:r>
        <w:rPr>
          <w:rFonts w:ascii="Arial" w:hAnsi="Arial" w:cs="Arial"/>
        </w:rPr>
        <w:t>ile</w:t>
      </w:r>
      <w:r w:rsidRPr="005123C2">
        <w:rPr>
          <w:rFonts w:ascii="Arial" w:hAnsi="Arial" w:cs="Arial"/>
        </w:rPr>
        <w:t xml:space="preserve"> </w:t>
      </w:r>
      <w:r w:rsidRPr="002F07CB">
        <w:rPr>
          <w:rFonts w:ascii="Arial" w:hAnsi="Arial" w:cs="Arial"/>
          <w:lang w:val="ro-RO"/>
        </w:rPr>
        <w:t xml:space="preserve">pentru </w:t>
      </w:r>
      <w:r>
        <w:rPr>
          <w:rFonts w:ascii="Arial" w:hAnsi="Arial" w:cs="Arial"/>
          <w:lang w:val="ro-RO"/>
        </w:rPr>
        <w:t>odorizarea gazelor naturale</w:t>
      </w:r>
      <w:r w:rsidRPr="002F07CB">
        <w:rPr>
          <w:rFonts w:ascii="Arial" w:hAnsi="Arial" w:cs="Arial"/>
          <w:lang w:val="ro-RO"/>
        </w:rPr>
        <w:t xml:space="preserve"> v</w:t>
      </w:r>
      <w:r>
        <w:rPr>
          <w:rFonts w:ascii="Arial" w:hAnsi="Arial" w:cs="Arial"/>
          <w:lang w:val="ro-RO"/>
        </w:rPr>
        <w:t xml:space="preserve">or </w:t>
      </w:r>
      <w:r w:rsidRPr="002F07CB">
        <w:rPr>
          <w:rFonts w:ascii="Arial" w:hAnsi="Arial" w:cs="Arial"/>
          <w:lang w:val="ro-RO"/>
        </w:rPr>
        <w:t>fi montat</w:t>
      </w:r>
      <w:r>
        <w:rPr>
          <w:rFonts w:ascii="Arial" w:hAnsi="Arial" w:cs="Arial"/>
          <w:lang w:val="ro-RO"/>
        </w:rPr>
        <w:t>e</w:t>
      </w:r>
      <w:r w:rsidRPr="002F07CB">
        <w:rPr>
          <w:rFonts w:ascii="Arial" w:hAnsi="Arial" w:cs="Arial"/>
          <w:lang w:val="ro-RO"/>
        </w:rPr>
        <w:t xml:space="preserve"> pe </w:t>
      </w:r>
      <w:r>
        <w:rPr>
          <w:rFonts w:ascii="Arial" w:hAnsi="Arial" w:cs="Arial"/>
          <w:lang w:val="ro-RO"/>
        </w:rPr>
        <w:t>o dala prefabricata din beton, avand dimensiunile 3,00x1,00x0,18 m. Dala va fi sustinuta</w:t>
      </w:r>
      <w:r w:rsidRPr="002F07CB">
        <w:rPr>
          <w:rFonts w:ascii="Arial" w:hAnsi="Arial" w:cs="Arial"/>
          <w:lang w:val="ro-RO"/>
        </w:rPr>
        <w:t xml:space="preserve"> de un strat de balast </w:t>
      </w:r>
      <w:r>
        <w:rPr>
          <w:rFonts w:ascii="Arial" w:hAnsi="Arial" w:cs="Arial"/>
          <w:lang w:val="ro-RO"/>
        </w:rPr>
        <w:t xml:space="preserve">optimal, sort 0-63 m, </w:t>
      </w:r>
      <w:r w:rsidRPr="002F07CB">
        <w:rPr>
          <w:rFonts w:ascii="Arial" w:hAnsi="Arial" w:cs="Arial"/>
          <w:lang w:val="ro-RO"/>
        </w:rPr>
        <w:t>compactat</w:t>
      </w:r>
      <w:r>
        <w:rPr>
          <w:rFonts w:ascii="Arial" w:hAnsi="Arial" w:cs="Arial"/>
          <w:lang w:val="ro-RO"/>
        </w:rPr>
        <w:t xml:space="preserve"> 98%, deasupra caruia se va asterne un start de nisip, sort 0-4 mm, de 2 cm grosime</w:t>
      </w:r>
      <w:r w:rsidRPr="002F07CB">
        <w:rPr>
          <w:rFonts w:ascii="Arial" w:hAnsi="Arial" w:cs="Arial"/>
          <w:lang w:val="ro-RO"/>
        </w:rPr>
        <w:t>.</w:t>
      </w:r>
    </w:p>
    <w:p w:rsidR="00157BA3" w:rsidRPr="008319C6" w:rsidRDefault="00157BA3" w:rsidP="00157BA3">
      <w:pPr>
        <w:pStyle w:val="Style1"/>
        <w:spacing w:line="360" w:lineRule="auto"/>
        <w:ind w:firstLine="709"/>
        <w:rPr>
          <w:rFonts w:ascii="Arial" w:hAnsi="Arial" w:cs="Arial"/>
          <w:lang w:val="ro-RO"/>
        </w:rPr>
      </w:pPr>
      <w:r w:rsidRPr="008319C6">
        <w:rPr>
          <w:rFonts w:ascii="Arial" w:hAnsi="Arial" w:cs="Arial"/>
          <w:lang w:val="ro-RO"/>
        </w:rPr>
        <w:t>Conductele se vor monta aerian.</w:t>
      </w:r>
    </w:p>
    <w:p w:rsidR="00157BA3" w:rsidRPr="008319C6" w:rsidRDefault="00157BA3" w:rsidP="00157BA3">
      <w:pPr>
        <w:pStyle w:val="Style1"/>
        <w:spacing w:line="360" w:lineRule="auto"/>
        <w:ind w:firstLine="709"/>
        <w:rPr>
          <w:rFonts w:ascii="Arial" w:hAnsi="Arial" w:cs="Arial"/>
          <w:lang w:val="ro-RO"/>
        </w:rPr>
      </w:pPr>
      <w:r w:rsidRPr="008319C6">
        <w:rPr>
          <w:rFonts w:ascii="Arial" w:hAnsi="Arial" w:cs="Arial"/>
          <w:lang w:val="ro-RO"/>
        </w:rPr>
        <w:t>Aceste materiale sunt in concordanta cu prevederile H.G. nr. 766/1997 si a Legii nr. 10/1995, precum si a Legii nr. 440/2002 privind obligativitatea utilizarii la executia lucrarii de materiale agrementate.</w:t>
      </w:r>
    </w:p>
    <w:p w:rsidR="00157BA3" w:rsidRPr="008319C6" w:rsidRDefault="00157BA3" w:rsidP="00157BA3">
      <w:pPr>
        <w:pStyle w:val="Style1"/>
        <w:spacing w:line="360" w:lineRule="auto"/>
        <w:ind w:firstLine="709"/>
        <w:rPr>
          <w:rFonts w:ascii="Arial" w:hAnsi="Arial" w:cs="Arial"/>
          <w:lang w:val="ro-RO"/>
        </w:rPr>
      </w:pPr>
      <w:r w:rsidRPr="008319C6">
        <w:rPr>
          <w:rFonts w:ascii="Arial" w:hAnsi="Arial" w:cs="Arial"/>
          <w:lang w:val="ro-RO"/>
        </w:rPr>
        <w:t>Pentru executarea lucrarilor din proiect, aliment</w:t>
      </w:r>
      <w:r>
        <w:rPr>
          <w:rFonts w:ascii="Arial" w:hAnsi="Arial" w:cs="Arial"/>
          <w:lang w:val="ro-RO"/>
        </w:rPr>
        <w:t>area cu energie electrica este i</w:t>
      </w:r>
      <w:r w:rsidRPr="008319C6">
        <w:rPr>
          <w:rFonts w:ascii="Arial" w:hAnsi="Arial" w:cs="Arial"/>
          <w:lang w:val="ro-RO"/>
        </w:rPr>
        <w:t>n sarcina antreprenorului general.</w:t>
      </w:r>
    </w:p>
    <w:p w:rsidR="00157BA3" w:rsidRPr="008500BB" w:rsidRDefault="00157BA3" w:rsidP="00157BA3">
      <w:pPr>
        <w:pStyle w:val="Style1"/>
        <w:widowControl/>
        <w:spacing w:line="360" w:lineRule="auto"/>
        <w:ind w:firstLine="709"/>
        <w:rPr>
          <w:rFonts w:ascii="Arial" w:hAnsi="Arial" w:cs="Arial"/>
          <w:lang w:val="ro-RO"/>
        </w:rPr>
      </w:pPr>
      <w:r w:rsidRPr="008319C6">
        <w:rPr>
          <w:rFonts w:ascii="Arial" w:hAnsi="Arial" w:cs="Arial"/>
          <w:lang w:val="ro-RO"/>
        </w:rPr>
        <w:t xml:space="preserve">Autovehiculele </w:t>
      </w:r>
      <w:r>
        <w:rPr>
          <w:rFonts w:ascii="Arial" w:hAnsi="Arial" w:cs="Arial"/>
          <w:lang w:val="ro-RO"/>
        </w:rPr>
        <w:t>folosite la realizarea investitiei</w:t>
      </w:r>
      <w:r w:rsidRPr="008319C6">
        <w:rPr>
          <w:rFonts w:ascii="Arial" w:hAnsi="Arial" w:cs="Arial"/>
          <w:lang w:val="ro-RO"/>
        </w:rPr>
        <w:t xml:space="preserve"> sunt echipate cu motoare termice care utilizeaza ca si carburanti motorina sau benzina.</w:t>
      </w:r>
    </w:p>
    <w:p w:rsidR="00122982" w:rsidRDefault="00122982" w:rsidP="00F41E22">
      <w:pPr>
        <w:pStyle w:val="Style1"/>
        <w:widowControl/>
        <w:spacing w:line="360" w:lineRule="auto"/>
        <w:rPr>
          <w:rFonts w:ascii="Arial" w:hAnsi="Arial" w:cs="Arial"/>
          <w:lang w:val="ro-RO"/>
        </w:rPr>
      </w:pPr>
    </w:p>
    <w:p w:rsidR="005470DD" w:rsidRDefault="00122982" w:rsidP="00E8379B">
      <w:pPr>
        <w:pStyle w:val="Style1"/>
        <w:widowControl/>
        <w:spacing w:line="360" w:lineRule="auto"/>
        <w:ind w:firstLine="1440"/>
        <w:rPr>
          <w:rFonts w:ascii="Arial" w:hAnsi="Arial" w:cs="Arial"/>
          <w:lang w:val="ro-RO"/>
        </w:rPr>
      </w:pPr>
      <w:r>
        <w:rPr>
          <w:rFonts w:ascii="Arial" w:hAnsi="Arial" w:cs="Arial"/>
          <w:b/>
          <w:i/>
          <w:lang w:val="ro-RO"/>
        </w:rPr>
        <w:t>B</w:t>
      </w:r>
      <w:r w:rsidRPr="00122982">
        <w:rPr>
          <w:rFonts w:ascii="Arial" w:hAnsi="Arial" w:cs="Arial"/>
          <w:b/>
          <w:i/>
          <w:lang w:val="ro-RO"/>
        </w:rPr>
        <w:t xml:space="preserve">) Pentru </w:t>
      </w:r>
      <w:r>
        <w:rPr>
          <w:rFonts w:ascii="Arial" w:hAnsi="Arial" w:cs="Arial"/>
          <w:b/>
          <w:i/>
          <w:lang w:val="ro-RO"/>
        </w:rPr>
        <w:t>functionare</w:t>
      </w:r>
    </w:p>
    <w:p w:rsidR="00157BA3" w:rsidRPr="005C6580" w:rsidRDefault="00157BA3" w:rsidP="00157BA3">
      <w:pPr>
        <w:pStyle w:val="Style1"/>
        <w:widowControl/>
        <w:spacing w:line="360" w:lineRule="auto"/>
        <w:ind w:firstLine="709"/>
        <w:rPr>
          <w:rFonts w:ascii="Arial" w:hAnsi="Arial" w:cs="Arial"/>
        </w:rPr>
      </w:pPr>
      <w:r w:rsidRPr="008500BB">
        <w:rPr>
          <w:rFonts w:ascii="Arial" w:hAnsi="Arial" w:cs="Arial"/>
          <w:lang w:val="ro-RO"/>
        </w:rPr>
        <w:t xml:space="preserve">In cadrul procesului tehnologic </w:t>
      </w:r>
      <w:r>
        <w:rPr>
          <w:rFonts w:ascii="Arial" w:hAnsi="Arial" w:cs="Arial"/>
          <w:lang w:val="ro-RO"/>
        </w:rPr>
        <w:t xml:space="preserve">existent </w:t>
      </w:r>
      <w:r w:rsidRPr="008500BB">
        <w:rPr>
          <w:rFonts w:ascii="Arial" w:hAnsi="Arial" w:cs="Arial"/>
          <w:lang w:val="ro-RO"/>
        </w:rPr>
        <w:t xml:space="preserve">se </w:t>
      </w:r>
      <w:r>
        <w:rPr>
          <w:rFonts w:ascii="Arial" w:hAnsi="Arial" w:cs="Arial"/>
          <w:lang w:val="ro-RO"/>
        </w:rPr>
        <w:t>odorizeaza</w:t>
      </w:r>
      <w:r w:rsidRPr="00687EB2">
        <w:rPr>
          <w:rFonts w:ascii="Arial" w:hAnsi="Arial" w:cs="Arial"/>
          <w:lang w:val="ro-RO"/>
        </w:rPr>
        <w:t xml:space="preserve"> prin vaporizare</w:t>
      </w:r>
      <w:r w:rsidRPr="008500BB">
        <w:rPr>
          <w:rFonts w:ascii="Arial" w:hAnsi="Arial" w:cs="Arial"/>
          <w:lang w:val="ro-RO"/>
        </w:rPr>
        <w:t xml:space="preserve"> gazele</w:t>
      </w:r>
      <w:r>
        <w:rPr>
          <w:rFonts w:ascii="Arial" w:hAnsi="Arial" w:cs="Arial"/>
          <w:lang w:val="ro-RO"/>
        </w:rPr>
        <w:t xml:space="preserve"> naturale</w:t>
      </w:r>
      <w:r w:rsidRPr="008500BB">
        <w:rPr>
          <w:rFonts w:ascii="Arial" w:hAnsi="Arial" w:cs="Arial"/>
          <w:lang w:val="ro-RO"/>
        </w:rPr>
        <w:t xml:space="preserve"> </w:t>
      </w:r>
      <w:r>
        <w:rPr>
          <w:rFonts w:ascii="Arial" w:hAnsi="Arial" w:cs="Arial"/>
          <w:lang w:val="ro-RO"/>
        </w:rPr>
        <w:t>de la</w:t>
      </w:r>
      <w:r w:rsidR="005C6580">
        <w:rPr>
          <w:rFonts w:ascii="Arial" w:hAnsi="Arial" w:cs="Arial"/>
        </w:rPr>
        <w:t>:</w:t>
      </w:r>
    </w:p>
    <w:p w:rsidR="00157BA3" w:rsidRPr="008D6EA2" w:rsidRDefault="00157BA3" w:rsidP="00411ACD">
      <w:pPr>
        <w:pStyle w:val="ListParagraph"/>
        <w:numPr>
          <w:ilvl w:val="1"/>
          <w:numId w:val="35"/>
        </w:numPr>
        <w:spacing w:before="60" w:after="60"/>
        <w:rPr>
          <w:rFonts w:ascii="Arial" w:hAnsi="Arial" w:cs="Arial"/>
          <w:sz w:val="24"/>
          <w:szCs w:val="24"/>
        </w:rPr>
      </w:pPr>
      <w:r>
        <w:rPr>
          <w:rFonts w:ascii="Arial" w:hAnsi="Arial" w:cs="Arial"/>
          <w:sz w:val="24"/>
          <w:szCs w:val="24"/>
        </w:rPr>
        <w:t>p</w:t>
      </w:r>
      <w:r w:rsidRPr="008D6EA2">
        <w:rPr>
          <w:rFonts w:ascii="Arial" w:hAnsi="Arial" w:cs="Arial"/>
          <w:sz w:val="24"/>
          <w:szCs w:val="24"/>
        </w:rPr>
        <w:t xml:space="preserve">arc 201 Colibasi </w:t>
      </w:r>
      <w:r>
        <w:rPr>
          <w:rFonts w:ascii="Arial" w:hAnsi="Arial" w:cs="Arial"/>
          <w:sz w:val="24"/>
          <w:szCs w:val="24"/>
        </w:rPr>
        <w:t xml:space="preserve">la </w:t>
      </w:r>
      <w:r w:rsidRPr="008D6EA2">
        <w:rPr>
          <w:rFonts w:ascii="Arial" w:hAnsi="Arial" w:cs="Arial"/>
          <w:sz w:val="24"/>
          <w:szCs w:val="24"/>
        </w:rPr>
        <w:t>SC 9 Moreni;</w:t>
      </w:r>
    </w:p>
    <w:p w:rsidR="00157BA3" w:rsidRPr="008D6EA2" w:rsidRDefault="00157BA3" w:rsidP="00411ACD">
      <w:pPr>
        <w:pStyle w:val="ListParagraph"/>
        <w:numPr>
          <w:ilvl w:val="1"/>
          <w:numId w:val="35"/>
        </w:numPr>
        <w:spacing w:before="60" w:after="60"/>
        <w:rPr>
          <w:rFonts w:ascii="Arial" w:hAnsi="Arial" w:cs="Arial"/>
          <w:sz w:val="24"/>
          <w:szCs w:val="24"/>
        </w:rPr>
      </w:pPr>
      <w:r w:rsidRPr="008D6EA2">
        <w:rPr>
          <w:rFonts w:ascii="Arial" w:hAnsi="Arial" w:cs="Arial"/>
          <w:sz w:val="24"/>
          <w:szCs w:val="24"/>
        </w:rPr>
        <w:t xml:space="preserve">PMAN 800 Doicesti </w:t>
      </w:r>
      <w:r>
        <w:rPr>
          <w:rFonts w:ascii="Arial" w:hAnsi="Arial" w:cs="Arial"/>
          <w:sz w:val="24"/>
          <w:szCs w:val="24"/>
        </w:rPr>
        <w:t xml:space="preserve">la </w:t>
      </w:r>
      <w:r w:rsidRPr="008D6EA2">
        <w:rPr>
          <w:rFonts w:ascii="Arial" w:hAnsi="Arial" w:cs="Arial"/>
          <w:sz w:val="24"/>
          <w:szCs w:val="24"/>
        </w:rPr>
        <w:t>SRMI Teis;</w:t>
      </w:r>
    </w:p>
    <w:p w:rsidR="00157BA3" w:rsidRPr="008D6EA2" w:rsidRDefault="00157BA3" w:rsidP="00411ACD">
      <w:pPr>
        <w:pStyle w:val="ListParagraph"/>
        <w:numPr>
          <w:ilvl w:val="1"/>
          <w:numId w:val="35"/>
        </w:numPr>
        <w:spacing w:before="60" w:after="60"/>
        <w:rPr>
          <w:rFonts w:ascii="Arial" w:hAnsi="Arial" w:cs="Arial"/>
          <w:sz w:val="24"/>
          <w:szCs w:val="24"/>
        </w:rPr>
      </w:pPr>
      <w:r>
        <w:rPr>
          <w:rFonts w:ascii="Arial" w:hAnsi="Arial" w:cs="Arial"/>
          <w:sz w:val="24"/>
          <w:szCs w:val="24"/>
        </w:rPr>
        <w:t>p</w:t>
      </w:r>
      <w:r w:rsidRPr="008D6EA2">
        <w:rPr>
          <w:rFonts w:ascii="Arial" w:hAnsi="Arial" w:cs="Arial"/>
          <w:sz w:val="24"/>
          <w:szCs w:val="24"/>
        </w:rPr>
        <w:t xml:space="preserve">arc 1 Vulturesti (Botesti) </w:t>
      </w:r>
      <w:r>
        <w:rPr>
          <w:rFonts w:ascii="Arial" w:hAnsi="Arial" w:cs="Arial"/>
          <w:sz w:val="24"/>
          <w:szCs w:val="24"/>
        </w:rPr>
        <w:t>la</w:t>
      </w:r>
      <w:r w:rsidRPr="008D6EA2">
        <w:rPr>
          <w:rFonts w:ascii="Arial" w:hAnsi="Arial" w:cs="Arial"/>
          <w:sz w:val="24"/>
          <w:szCs w:val="24"/>
        </w:rPr>
        <w:t xml:space="preserve"> SRMI Teis; </w:t>
      </w:r>
    </w:p>
    <w:p w:rsidR="00157BA3" w:rsidRPr="008D6EA2" w:rsidRDefault="00157BA3" w:rsidP="00411ACD">
      <w:pPr>
        <w:pStyle w:val="ListParagraph"/>
        <w:numPr>
          <w:ilvl w:val="1"/>
          <w:numId w:val="35"/>
        </w:numPr>
        <w:spacing w:before="60" w:after="60"/>
        <w:rPr>
          <w:rFonts w:ascii="Arial" w:hAnsi="Arial" w:cs="Arial"/>
          <w:sz w:val="24"/>
          <w:szCs w:val="24"/>
        </w:rPr>
      </w:pPr>
      <w:r>
        <w:rPr>
          <w:rFonts w:ascii="Arial" w:hAnsi="Arial" w:cs="Arial"/>
          <w:sz w:val="24"/>
          <w:szCs w:val="24"/>
        </w:rPr>
        <w:t>la p</w:t>
      </w:r>
      <w:r w:rsidRPr="008D6EA2">
        <w:rPr>
          <w:rFonts w:ascii="Arial" w:hAnsi="Arial" w:cs="Arial"/>
          <w:sz w:val="24"/>
          <w:szCs w:val="24"/>
        </w:rPr>
        <w:t>arc 1 Vulcana Bai;</w:t>
      </w:r>
    </w:p>
    <w:p w:rsidR="00157BA3" w:rsidRPr="008D6EA2" w:rsidRDefault="00157BA3" w:rsidP="00411ACD">
      <w:pPr>
        <w:pStyle w:val="ListParagraph"/>
        <w:numPr>
          <w:ilvl w:val="1"/>
          <w:numId w:val="35"/>
        </w:numPr>
        <w:spacing w:before="60" w:after="60"/>
        <w:rPr>
          <w:rFonts w:ascii="Arial" w:hAnsi="Arial" w:cs="Arial"/>
          <w:sz w:val="24"/>
          <w:szCs w:val="24"/>
        </w:rPr>
      </w:pPr>
      <w:r>
        <w:rPr>
          <w:rFonts w:ascii="Arial" w:hAnsi="Arial" w:cs="Arial"/>
          <w:sz w:val="24"/>
          <w:szCs w:val="24"/>
        </w:rPr>
        <w:t>p</w:t>
      </w:r>
      <w:r w:rsidRPr="008D6EA2">
        <w:rPr>
          <w:rFonts w:ascii="Arial" w:hAnsi="Arial" w:cs="Arial"/>
          <w:sz w:val="24"/>
          <w:szCs w:val="24"/>
        </w:rPr>
        <w:t xml:space="preserve">arc 4 Cobia </w:t>
      </w:r>
      <w:r>
        <w:rPr>
          <w:rFonts w:ascii="Arial" w:hAnsi="Arial" w:cs="Arial"/>
          <w:sz w:val="24"/>
          <w:szCs w:val="24"/>
        </w:rPr>
        <w:t>la</w:t>
      </w:r>
      <w:r w:rsidRPr="008D6EA2">
        <w:rPr>
          <w:rFonts w:ascii="Arial" w:hAnsi="Arial" w:cs="Arial"/>
          <w:sz w:val="24"/>
          <w:szCs w:val="24"/>
        </w:rPr>
        <w:t>Tank Farm Cobia</w:t>
      </w:r>
      <w:r>
        <w:rPr>
          <w:rFonts w:ascii="Arial" w:hAnsi="Arial" w:cs="Arial"/>
          <w:sz w:val="24"/>
          <w:szCs w:val="24"/>
        </w:rPr>
        <w:t>.</w:t>
      </w:r>
    </w:p>
    <w:p w:rsidR="00157BA3" w:rsidRDefault="00157BA3" w:rsidP="00157BA3">
      <w:pPr>
        <w:pStyle w:val="Style1"/>
        <w:widowControl/>
        <w:spacing w:line="360" w:lineRule="auto"/>
        <w:ind w:firstLine="709"/>
        <w:rPr>
          <w:rFonts w:ascii="Arial" w:hAnsi="Arial" w:cs="Arial"/>
          <w:lang w:val="ro-RO"/>
        </w:rPr>
      </w:pPr>
      <w:r>
        <w:rPr>
          <w:rFonts w:ascii="Arial" w:hAnsi="Arial" w:cs="Arial"/>
          <w:lang w:val="ro-RO"/>
        </w:rPr>
        <w:t xml:space="preserve">Odorizarea gazelor naturale se realizeaza cu </w:t>
      </w:r>
      <w:r w:rsidRPr="005470DD">
        <w:rPr>
          <w:rFonts w:ascii="Arial" w:hAnsi="Arial" w:cs="Arial"/>
        </w:rPr>
        <w:t>etilmercaptan</w:t>
      </w:r>
      <w:r>
        <w:rPr>
          <w:rFonts w:ascii="Arial" w:hAnsi="Arial" w:cs="Arial"/>
        </w:rPr>
        <w:t>.</w:t>
      </w:r>
    </w:p>
    <w:p w:rsidR="00157BA3" w:rsidRPr="008500BB" w:rsidRDefault="00157BA3" w:rsidP="00157BA3">
      <w:pPr>
        <w:pStyle w:val="Style1"/>
        <w:widowControl/>
        <w:spacing w:line="360" w:lineRule="auto"/>
        <w:ind w:firstLine="709"/>
        <w:rPr>
          <w:rFonts w:ascii="Arial" w:hAnsi="Arial" w:cs="Arial"/>
          <w:lang w:val="ro-RO"/>
        </w:rPr>
      </w:pPr>
      <w:r w:rsidRPr="008500BB">
        <w:rPr>
          <w:rFonts w:ascii="Arial" w:hAnsi="Arial" w:cs="Arial"/>
          <w:lang w:val="ro-RO"/>
        </w:rPr>
        <w:t>Activitatea de productie si tratare gaze este existenta si legal autorizata.</w:t>
      </w:r>
    </w:p>
    <w:p w:rsidR="00157BA3" w:rsidRPr="008500BB" w:rsidRDefault="00157BA3" w:rsidP="00157BA3">
      <w:pPr>
        <w:pStyle w:val="Style1"/>
        <w:widowControl/>
        <w:spacing w:line="360" w:lineRule="auto"/>
        <w:ind w:firstLine="709"/>
        <w:rPr>
          <w:rFonts w:ascii="Arial" w:hAnsi="Arial" w:cs="Arial"/>
          <w:lang w:val="ro-RO"/>
        </w:rPr>
      </w:pPr>
      <w:r>
        <w:rPr>
          <w:rFonts w:ascii="Arial" w:hAnsi="Arial" w:cs="Arial"/>
        </w:rPr>
        <w:t>In perioada de exploatare a instalatiei de odorizare nu este necesara alimentarea cu energie electrica.</w:t>
      </w:r>
    </w:p>
    <w:p w:rsidR="0085307F" w:rsidRPr="007A6280" w:rsidRDefault="0085307F" w:rsidP="0085307F">
      <w:pPr>
        <w:pStyle w:val="Style1"/>
        <w:widowControl/>
        <w:spacing w:line="360" w:lineRule="auto"/>
        <w:rPr>
          <w:rFonts w:ascii="Arial" w:hAnsi="Arial" w:cs="Arial"/>
          <w:lang w:val="ro-RO"/>
        </w:rPr>
      </w:pPr>
    </w:p>
    <w:p w:rsidR="00AE1837" w:rsidRPr="001F105F" w:rsidRDefault="00445073" w:rsidP="00006B7A">
      <w:pPr>
        <w:pStyle w:val="Heading3"/>
        <w:spacing w:after="0"/>
        <w:ind w:firstLine="139"/>
        <w:rPr>
          <w:b/>
          <w:lang w:eastAsia="ro-RO"/>
        </w:rPr>
      </w:pPr>
      <w:bookmarkStart w:id="42" w:name="_Toc19735296"/>
      <w:r>
        <w:rPr>
          <w:b/>
          <w:lang w:eastAsia="ro-RO"/>
        </w:rPr>
        <w:t>f</w:t>
      </w:r>
      <w:r w:rsidR="00006B7A">
        <w:rPr>
          <w:b/>
          <w:lang w:eastAsia="ro-RO"/>
        </w:rPr>
        <w:t>.5.</w:t>
      </w:r>
      <w:r w:rsidR="00AE1837" w:rsidRPr="001F105F">
        <w:rPr>
          <w:b/>
          <w:lang w:eastAsia="ro-RO"/>
        </w:rPr>
        <w:t xml:space="preserve"> Racordarea la retelele utilitare existente in zona</w:t>
      </w:r>
      <w:bookmarkEnd w:id="42"/>
    </w:p>
    <w:p w:rsidR="00745971" w:rsidRPr="00745971" w:rsidRDefault="002650D9" w:rsidP="00A66F19">
      <w:pPr>
        <w:pStyle w:val="Style1"/>
        <w:widowControl/>
        <w:spacing w:line="360" w:lineRule="auto"/>
        <w:ind w:firstLine="1530"/>
        <w:rPr>
          <w:rFonts w:ascii="Arial" w:hAnsi="Arial" w:cs="Arial"/>
          <w:b/>
          <w:lang w:val="ro-RO"/>
        </w:rPr>
      </w:pPr>
      <w:r w:rsidRPr="00745971">
        <w:rPr>
          <w:rFonts w:ascii="Arial" w:hAnsi="Arial" w:cs="Arial"/>
          <w:b/>
          <w:lang w:val="ro-RO"/>
        </w:rPr>
        <w:t>Alimentarea cu apa</w:t>
      </w:r>
    </w:p>
    <w:p w:rsidR="00A37AF9" w:rsidRDefault="0026165E" w:rsidP="00A66F19">
      <w:pPr>
        <w:pStyle w:val="Style1"/>
        <w:widowControl/>
        <w:spacing w:line="360" w:lineRule="auto"/>
        <w:ind w:firstLine="1530"/>
        <w:rPr>
          <w:rFonts w:ascii="Arial" w:hAnsi="Arial" w:cs="Arial"/>
          <w:lang w:val="ro-RO"/>
        </w:rPr>
      </w:pPr>
      <w:r w:rsidRPr="00746952">
        <w:rPr>
          <w:rFonts w:ascii="Arial" w:hAnsi="Arial" w:cs="Arial"/>
          <w:i/>
          <w:u w:val="single"/>
          <w:lang w:val="ro-RO"/>
        </w:rPr>
        <w:t>Apa potabila</w:t>
      </w:r>
    </w:p>
    <w:p w:rsidR="00EA0497" w:rsidRPr="00CC72A3" w:rsidRDefault="00EA0497" w:rsidP="005B7518">
      <w:pPr>
        <w:pStyle w:val="Style1"/>
        <w:spacing w:line="360" w:lineRule="auto"/>
        <w:ind w:firstLine="709"/>
        <w:rPr>
          <w:rStyle w:val="FontStyle12"/>
          <w:rFonts w:ascii="Arial" w:hAnsi="Arial" w:cs="Arial"/>
          <w:sz w:val="24"/>
          <w:szCs w:val="24"/>
          <w:lang w:eastAsia="ro-RO"/>
        </w:rPr>
      </w:pPr>
      <w:r w:rsidRPr="00CC72A3">
        <w:rPr>
          <w:rStyle w:val="FontStyle12"/>
          <w:rFonts w:ascii="Arial" w:hAnsi="Arial" w:cs="Arial"/>
          <w:sz w:val="24"/>
          <w:szCs w:val="24"/>
          <w:lang w:eastAsia="ro-RO"/>
        </w:rPr>
        <w:t>Asigurarea sursei de apa, pe parcursul efectuarii lucrarilor este in sarcina antreprenorului general.</w:t>
      </w:r>
    </w:p>
    <w:p w:rsidR="00EA0497" w:rsidRPr="00CC72A3" w:rsidRDefault="00EA0497" w:rsidP="005B7518">
      <w:pPr>
        <w:pStyle w:val="Style1"/>
        <w:spacing w:line="360" w:lineRule="auto"/>
        <w:ind w:firstLine="709"/>
        <w:rPr>
          <w:rStyle w:val="FontStyle12"/>
          <w:rFonts w:ascii="Arial" w:hAnsi="Arial" w:cs="Arial"/>
          <w:sz w:val="24"/>
          <w:szCs w:val="24"/>
          <w:lang w:eastAsia="ro-RO"/>
        </w:rPr>
      </w:pPr>
      <w:r w:rsidRPr="00CC72A3">
        <w:rPr>
          <w:rStyle w:val="FontStyle12"/>
          <w:rFonts w:ascii="Arial" w:hAnsi="Arial" w:cs="Arial"/>
          <w:sz w:val="24"/>
          <w:szCs w:val="24"/>
          <w:lang w:eastAsia="ro-RO"/>
        </w:rPr>
        <w:t xml:space="preserve">Pentru perioada lucrarilor constructorul va asigura alimentarea cu apa potabila a lucratorilor prin achizitionarea </w:t>
      </w:r>
      <w:r w:rsidR="007C465E" w:rsidRPr="00CC72A3">
        <w:rPr>
          <w:rStyle w:val="FontStyle12"/>
          <w:rFonts w:ascii="Arial" w:hAnsi="Arial" w:cs="Arial"/>
          <w:sz w:val="24"/>
          <w:szCs w:val="24"/>
          <w:lang w:eastAsia="ro-RO"/>
        </w:rPr>
        <w:t xml:space="preserve">acesteia </w:t>
      </w:r>
      <w:r w:rsidRPr="00CC72A3">
        <w:rPr>
          <w:rStyle w:val="FontStyle12"/>
          <w:rFonts w:ascii="Arial" w:hAnsi="Arial" w:cs="Arial"/>
          <w:sz w:val="24"/>
          <w:szCs w:val="24"/>
          <w:lang w:eastAsia="ro-RO"/>
        </w:rPr>
        <w:t>in PET-uri.</w:t>
      </w:r>
    </w:p>
    <w:p w:rsidR="00157BA3" w:rsidRPr="00EA0497" w:rsidRDefault="00157BA3" w:rsidP="00157BA3">
      <w:pPr>
        <w:pStyle w:val="Style1"/>
        <w:widowControl/>
        <w:spacing w:line="360" w:lineRule="auto"/>
        <w:ind w:firstLine="567"/>
        <w:rPr>
          <w:rStyle w:val="FontStyle12"/>
          <w:rFonts w:ascii="Arial" w:hAnsi="Arial" w:cs="Arial"/>
          <w:sz w:val="24"/>
          <w:szCs w:val="24"/>
          <w:lang w:eastAsia="ro-RO"/>
        </w:rPr>
      </w:pPr>
      <w:r w:rsidRPr="00EA0497">
        <w:rPr>
          <w:rStyle w:val="FontStyle12"/>
          <w:rFonts w:ascii="Arial" w:hAnsi="Arial" w:cs="Arial"/>
          <w:sz w:val="24"/>
          <w:szCs w:val="24"/>
          <w:lang w:eastAsia="ro-RO"/>
        </w:rPr>
        <w:t>Pentru exploatare</w:t>
      </w:r>
      <w:r>
        <w:rPr>
          <w:rStyle w:val="FontStyle12"/>
          <w:rFonts w:ascii="Arial" w:hAnsi="Arial" w:cs="Arial"/>
          <w:sz w:val="24"/>
          <w:szCs w:val="24"/>
          <w:lang w:eastAsia="ro-RO"/>
        </w:rPr>
        <w:t>a instalatiei de odorizare</w:t>
      </w:r>
      <w:r w:rsidRPr="00EA0497">
        <w:rPr>
          <w:rStyle w:val="FontStyle12"/>
          <w:rFonts w:ascii="Arial" w:hAnsi="Arial" w:cs="Arial"/>
          <w:sz w:val="24"/>
          <w:szCs w:val="24"/>
          <w:lang w:eastAsia="ro-RO"/>
        </w:rPr>
        <w:t xml:space="preserve"> nu este necesara apa tehnologi</w:t>
      </w:r>
      <w:r>
        <w:rPr>
          <w:rStyle w:val="FontStyle12"/>
          <w:rFonts w:ascii="Arial" w:hAnsi="Arial" w:cs="Arial"/>
          <w:sz w:val="24"/>
          <w:szCs w:val="24"/>
          <w:lang w:eastAsia="ro-RO"/>
        </w:rPr>
        <w:t>ca sau apa potabila</w:t>
      </w:r>
      <w:r w:rsidRPr="00EA0497">
        <w:rPr>
          <w:rStyle w:val="FontStyle12"/>
          <w:rFonts w:ascii="Arial" w:hAnsi="Arial" w:cs="Arial"/>
          <w:sz w:val="24"/>
          <w:szCs w:val="24"/>
          <w:lang w:eastAsia="ro-RO"/>
        </w:rPr>
        <w:t>.</w:t>
      </w:r>
    </w:p>
    <w:p w:rsidR="00C50E69" w:rsidRPr="00EE137D" w:rsidRDefault="00C50E69" w:rsidP="00EE137D">
      <w:pPr>
        <w:pStyle w:val="Style1"/>
        <w:widowControl/>
        <w:spacing w:line="360" w:lineRule="auto"/>
        <w:ind w:firstLine="567"/>
        <w:rPr>
          <w:rFonts w:ascii="Arial" w:hAnsi="Arial" w:cs="Arial"/>
          <w:lang w:eastAsia="ro-RO"/>
        </w:rPr>
      </w:pPr>
    </w:p>
    <w:p w:rsidR="0026165E" w:rsidRPr="00746952" w:rsidRDefault="0026165E" w:rsidP="00A66F19">
      <w:pPr>
        <w:pStyle w:val="Style1"/>
        <w:widowControl/>
        <w:spacing w:line="360" w:lineRule="auto"/>
        <w:ind w:firstLine="1530"/>
        <w:rPr>
          <w:rFonts w:ascii="Arial" w:hAnsi="Arial" w:cs="Arial"/>
          <w:i/>
          <w:u w:val="single"/>
          <w:lang w:val="ro-RO"/>
        </w:rPr>
      </w:pPr>
      <w:r w:rsidRPr="00746952">
        <w:rPr>
          <w:rFonts w:ascii="Arial" w:hAnsi="Arial" w:cs="Arial"/>
          <w:i/>
          <w:u w:val="single"/>
          <w:lang w:val="ro-RO"/>
        </w:rPr>
        <w:t>Apa utilizata pen</w:t>
      </w:r>
      <w:r w:rsidR="00695BF7">
        <w:rPr>
          <w:rFonts w:ascii="Arial" w:hAnsi="Arial" w:cs="Arial"/>
          <w:i/>
          <w:u w:val="single"/>
          <w:lang w:val="ro-RO"/>
        </w:rPr>
        <w:t xml:space="preserve">tru nevoi igienico-sanitare si </w:t>
      </w:r>
      <w:r w:rsidRPr="00746952">
        <w:rPr>
          <w:rFonts w:ascii="Arial" w:hAnsi="Arial" w:cs="Arial"/>
          <w:i/>
          <w:u w:val="single"/>
          <w:lang w:val="ro-RO"/>
        </w:rPr>
        <w:t>apa tehnologica</w:t>
      </w:r>
    </w:p>
    <w:p w:rsidR="00157BA3" w:rsidRPr="00FF7DD4" w:rsidRDefault="00157BA3" w:rsidP="00157BA3">
      <w:pPr>
        <w:pStyle w:val="Style1"/>
        <w:widowControl/>
        <w:spacing w:line="360" w:lineRule="auto"/>
        <w:ind w:firstLine="567"/>
        <w:rPr>
          <w:rFonts w:ascii="Arial" w:hAnsi="Arial" w:cs="Arial"/>
        </w:rPr>
      </w:pPr>
      <w:r w:rsidRPr="00431CE5">
        <w:rPr>
          <w:rFonts w:ascii="Arial" w:hAnsi="Arial" w:cs="Arial"/>
        </w:rPr>
        <w:t>Pentru exploatarea instalatiei de odorizare nu este necesara apa tehnologi</w:t>
      </w:r>
      <w:r>
        <w:rPr>
          <w:rFonts w:ascii="Arial" w:hAnsi="Arial" w:cs="Arial"/>
        </w:rPr>
        <w:t>ca.</w:t>
      </w:r>
    </w:p>
    <w:p w:rsidR="00157BA3" w:rsidRDefault="00157BA3" w:rsidP="00157BA3">
      <w:pPr>
        <w:pStyle w:val="Style1"/>
        <w:widowControl/>
        <w:spacing w:line="360" w:lineRule="auto"/>
        <w:ind w:firstLine="567"/>
        <w:rPr>
          <w:rFonts w:ascii="Arial" w:hAnsi="Arial" w:cs="Arial"/>
        </w:rPr>
      </w:pPr>
      <w:r>
        <w:rPr>
          <w:rFonts w:ascii="Arial" w:hAnsi="Arial" w:cs="Arial"/>
        </w:rPr>
        <w:t>Montarea instalatiilor de odorizare in p</w:t>
      </w:r>
      <w:r w:rsidRPr="00157BA3">
        <w:rPr>
          <w:rFonts w:ascii="Arial" w:hAnsi="Arial" w:cs="Arial"/>
        </w:rPr>
        <w:t>arc</w:t>
      </w:r>
      <w:r>
        <w:rPr>
          <w:rFonts w:ascii="Arial" w:hAnsi="Arial" w:cs="Arial"/>
        </w:rPr>
        <w:t>ul</w:t>
      </w:r>
      <w:r w:rsidRPr="00157BA3">
        <w:rPr>
          <w:rFonts w:ascii="Arial" w:hAnsi="Arial" w:cs="Arial"/>
        </w:rPr>
        <w:t xml:space="preserve"> 1 Colibasi, PMAN 800 Doicesti, </w:t>
      </w:r>
      <w:r>
        <w:rPr>
          <w:rFonts w:ascii="Arial" w:hAnsi="Arial" w:cs="Arial"/>
        </w:rPr>
        <w:t>p</w:t>
      </w:r>
      <w:r w:rsidRPr="00157BA3">
        <w:rPr>
          <w:rFonts w:ascii="Arial" w:hAnsi="Arial" w:cs="Arial"/>
        </w:rPr>
        <w:t>arc</w:t>
      </w:r>
      <w:r>
        <w:rPr>
          <w:rFonts w:ascii="Arial" w:hAnsi="Arial" w:cs="Arial"/>
        </w:rPr>
        <w:t>ul</w:t>
      </w:r>
      <w:r w:rsidRPr="00157BA3">
        <w:rPr>
          <w:rFonts w:ascii="Arial" w:hAnsi="Arial" w:cs="Arial"/>
        </w:rPr>
        <w:t xml:space="preserve"> 1 Vulturesti, </w:t>
      </w:r>
      <w:r>
        <w:rPr>
          <w:rFonts w:ascii="Arial" w:hAnsi="Arial" w:cs="Arial"/>
        </w:rPr>
        <w:t>p</w:t>
      </w:r>
      <w:r w:rsidRPr="00157BA3">
        <w:rPr>
          <w:rFonts w:ascii="Arial" w:hAnsi="Arial" w:cs="Arial"/>
        </w:rPr>
        <w:t>arc</w:t>
      </w:r>
      <w:r>
        <w:rPr>
          <w:rFonts w:ascii="Arial" w:hAnsi="Arial" w:cs="Arial"/>
        </w:rPr>
        <w:t>ul</w:t>
      </w:r>
      <w:r w:rsidRPr="00157BA3">
        <w:rPr>
          <w:rFonts w:ascii="Arial" w:hAnsi="Arial" w:cs="Arial"/>
        </w:rPr>
        <w:t xml:space="preserve"> 1 Vulcana Bai si </w:t>
      </w:r>
      <w:r>
        <w:rPr>
          <w:rFonts w:ascii="Arial" w:hAnsi="Arial" w:cs="Arial"/>
        </w:rPr>
        <w:t>p</w:t>
      </w:r>
      <w:r w:rsidRPr="00157BA3">
        <w:rPr>
          <w:rFonts w:ascii="Arial" w:hAnsi="Arial" w:cs="Arial"/>
        </w:rPr>
        <w:t>arc</w:t>
      </w:r>
      <w:r>
        <w:rPr>
          <w:rFonts w:ascii="Arial" w:hAnsi="Arial" w:cs="Arial"/>
        </w:rPr>
        <w:t>ul</w:t>
      </w:r>
      <w:r w:rsidRPr="00157BA3">
        <w:rPr>
          <w:rFonts w:ascii="Arial" w:hAnsi="Arial" w:cs="Arial"/>
        </w:rPr>
        <w:t xml:space="preserve"> 4 Cobia</w:t>
      </w:r>
      <w:r w:rsidRPr="00FF7DD4">
        <w:rPr>
          <w:rFonts w:ascii="Arial" w:hAnsi="Arial" w:cs="Arial"/>
        </w:rPr>
        <w:t xml:space="preserve"> nu va genera un consum suplimentar de apa.</w:t>
      </w:r>
    </w:p>
    <w:p w:rsidR="00F9377F" w:rsidRDefault="00F9377F" w:rsidP="00157BA3">
      <w:pPr>
        <w:pStyle w:val="Style1"/>
        <w:widowControl/>
        <w:spacing w:line="360" w:lineRule="auto"/>
        <w:ind w:firstLine="567"/>
        <w:rPr>
          <w:rFonts w:ascii="Arial" w:hAnsi="Arial" w:cs="Arial"/>
        </w:rPr>
      </w:pPr>
    </w:p>
    <w:p w:rsidR="004D0550" w:rsidRDefault="004D0550" w:rsidP="00157BA3">
      <w:pPr>
        <w:pStyle w:val="Style1"/>
        <w:widowControl/>
        <w:spacing w:line="360" w:lineRule="auto"/>
        <w:ind w:firstLine="567"/>
        <w:rPr>
          <w:rFonts w:ascii="Arial" w:hAnsi="Arial" w:cs="Arial"/>
        </w:rPr>
      </w:pPr>
    </w:p>
    <w:p w:rsidR="0015345F" w:rsidRPr="00746D4C" w:rsidRDefault="0015345F" w:rsidP="00A66F19">
      <w:pPr>
        <w:pStyle w:val="Style1"/>
        <w:widowControl/>
        <w:spacing w:line="360" w:lineRule="auto"/>
        <w:ind w:firstLine="1530"/>
        <w:rPr>
          <w:rFonts w:ascii="Arial" w:hAnsi="Arial" w:cs="Arial"/>
          <w:b/>
          <w:lang w:val="ro-RO"/>
        </w:rPr>
      </w:pPr>
      <w:r w:rsidRPr="00746D4C">
        <w:rPr>
          <w:rFonts w:ascii="Arial" w:hAnsi="Arial" w:cs="Arial"/>
          <w:b/>
          <w:lang w:val="ro-RO"/>
        </w:rPr>
        <w:t>Alimentare cu energie electrica</w:t>
      </w:r>
    </w:p>
    <w:p w:rsidR="00F9377F" w:rsidRDefault="003824E2" w:rsidP="00EB31C9">
      <w:pPr>
        <w:pStyle w:val="Style1"/>
        <w:widowControl/>
        <w:spacing w:line="360" w:lineRule="auto"/>
        <w:ind w:firstLine="720"/>
        <w:rPr>
          <w:rFonts w:ascii="Arial" w:hAnsi="Arial" w:cs="Arial"/>
        </w:rPr>
      </w:pPr>
      <w:r w:rsidRPr="00CC72A3">
        <w:rPr>
          <w:rFonts w:ascii="Arial" w:hAnsi="Arial" w:cs="Arial"/>
        </w:rPr>
        <w:t>Asigur</w:t>
      </w:r>
      <w:r w:rsidR="00D631A4" w:rsidRPr="00CC72A3">
        <w:rPr>
          <w:rFonts w:ascii="Arial" w:hAnsi="Arial" w:cs="Arial"/>
        </w:rPr>
        <w:t>area sursei de energie electrica</w:t>
      </w:r>
      <w:r w:rsidRPr="00CC72A3">
        <w:rPr>
          <w:rFonts w:ascii="Arial" w:hAnsi="Arial" w:cs="Arial"/>
        </w:rPr>
        <w:t>, pe parcur</w:t>
      </w:r>
      <w:r w:rsidR="00D631A4" w:rsidRPr="00CC72A3">
        <w:rPr>
          <w:rFonts w:ascii="Arial" w:hAnsi="Arial" w:cs="Arial"/>
        </w:rPr>
        <w:t>sul efectuarii lucrarilor, este i</w:t>
      </w:r>
      <w:r w:rsidRPr="00CC72A3">
        <w:rPr>
          <w:rFonts w:ascii="Arial" w:hAnsi="Arial" w:cs="Arial"/>
        </w:rPr>
        <w:t xml:space="preserve">n sarcina </w:t>
      </w:r>
    </w:p>
    <w:p w:rsidR="00D631A4" w:rsidRPr="00CC72A3" w:rsidRDefault="003824E2" w:rsidP="00EB31C9">
      <w:pPr>
        <w:pStyle w:val="Style1"/>
        <w:widowControl/>
        <w:spacing w:line="360" w:lineRule="auto"/>
        <w:ind w:firstLine="720"/>
        <w:rPr>
          <w:rFonts w:ascii="Arial" w:hAnsi="Arial" w:cs="Arial"/>
        </w:rPr>
      </w:pPr>
      <w:r w:rsidRPr="00CC72A3">
        <w:rPr>
          <w:rFonts w:ascii="Arial" w:hAnsi="Arial" w:cs="Arial"/>
        </w:rPr>
        <w:t>antreprenorului general.</w:t>
      </w:r>
    </w:p>
    <w:p w:rsidR="00F9377F" w:rsidRPr="00D631A4" w:rsidRDefault="00F9377F" w:rsidP="00F9377F">
      <w:pPr>
        <w:pStyle w:val="Style1"/>
        <w:widowControl/>
        <w:spacing w:line="360" w:lineRule="auto"/>
        <w:ind w:firstLine="567"/>
        <w:rPr>
          <w:rFonts w:ascii="Arial" w:hAnsi="Arial" w:cs="Arial"/>
        </w:rPr>
      </w:pPr>
      <w:r w:rsidRPr="00D631A4">
        <w:rPr>
          <w:rFonts w:ascii="Arial" w:hAnsi="Arial" w:cs="Arial"/>
        </w:rPr>
        <w:t>In perioada de exploatare a instalatiei de odorizare nu este necesara alimentarea cu energie electrica.</w:t>
      </w:r>
    </w:p>
    <w:p w:rsidR="008D242E" w:rsidRPr="008D1EBF" w:rsidRDefault="008D242E" w:rsidP="00AB74FA">
      <w:pPr>
        <w:autoSpaceDE w:val="0"/>
        <w:autoSpaceDN w:val="0"/>
        <w:adjustRightInd w:val="0"/>
        <w:spacing w:line="360" w:lineRule="auto"/>
        <w:ind w:firstLine="709"/>
        <w:rPr>
          <w:rFonts w:cs="Arial"/>
          <w:color w:val="00B050"/>
          <w:szCs w:val="24"/>
          <w:lang w:eastAsia="ro-RO"/>
        </w:rPr>
      </w:pPr>
    </w:p>
    <w:p w:rsidR="006D22AF" w:rsidRDefault="00EF210B" w:rsidP="00A66F19">
      <w:pPr>
        <w:pStyle w:val="Style1"/>
        <w:widowControl/>
        <w:spacing w:line="360" w:lineRule="auto"/>
        <w:ind w:firstLine="1530"/>
        <w:rPr>
          <w:lang w:val="ro-RO" w:eastAsia="ro-RO"/>
        </w:rPr>
      </w:pPr>
      <w:r w:rsidRPr="00746D4C">
        <w:rPr>
          <w:rFonts w:ascii="Arial" w:hAnsi="Arial" w:cs="Arial"/>
          <w:b/>
          <w:lang w:val="ro-RO"/>
        </w:rPr>
        <w:t>Alimentare cu gaze naturale</w:t>
      </w:r>
      <w:r w:rsidRPr="00EF432D">
        <w:rPr>
          <w:lang w:val="ro-RO" w:eastAsia="ro-RO"/>
        </w:rPr>
        <w:t xml:space="preserve"> </w:t>
      </w:r>
    </w:p>
    <w:p w:rsidR="00F9377F" w:rsidRPr="0091278E" w:rsidRDefault="00F9377F" w:rsidP="00F9377F">
      <w:pPr>
        <w:autoSpaceDE w:val="0"/>
        <w:autoSpaceDN w:val="0"/>
        <w:adjustRightInd w:val="0"/>
        <w:spacing w:line="360" w:lineRule="auto"/>
        <w:ind w:firstLine="709"/>
        <w:rPr>
          <w:rFonts w:cs="Arial"/>
          <w:szCs w:val="24"/>
          <w:lang w:eastAsia="ro-RO"/>
        </w:rPr>
      </w:pPr>
      <w:r w:rsidRPr="0091278E">
        <w:rPr>
          <w:rFonts w:cs="Arial"/>
          <w:szCs w:val="24"/>
          <w:lang w:eastAsia="ro-RO"/>
        </w:rPr>
        <w:t>Instalati</w:t>
      </w:r>
      <w:r>
        <w:rPr>
          <w:rFonts w:cs="Arial"/>
          <w:szCs w:val="24"/>
          <w:lang w:eastAsia="ro-RO"/>
        </w:rPr>
        <w:t>ile</w:t>
      </w:r>
      <w:r w:rsidRPr="0091278E">
        <w:rPr>
          <w:rFonts w:cs="Arial"/>
          <w:szCs w:val="24"/>
          <w:lang w:eastAsia="ro-RO"/>
        </w:rPr>
        <w:t xml:space="preserve"> nu presupune consum de gaze naturale.</w:t>
      </w:r>
    </w:p>
    <w:p w:rsidR="0091278E" w:rsidRPr="00A07F0C" w:rsidRDefault="0091278E" w:rsidP="006D22AF">
      <w:pPr>
        <w:autoSpaceDE w:val="0"/>
        <w:autoSpaceDN w:val="0"/>
        <w:adjustRightInd w:val="0"/>
        <w:spacing w:line="360" w:lineRule="auto"/>
        <w:ind w:firstLine="709"/>
        <w:rPr>
          <w:rFonts w:cs="Arial"/>
          <w:color w:val="FF0000"/>
          <w:szCs w:val="24"/>
          <w:lang w:eastAsia="ro-RO"/>
        </w:rPr>
      </w:pPr>
    </w:p>
    <w:p w:rsidR="005347FD" w:rsidRPr="005347FD" w:rsidRDefault="005347FD" w:rsidP="00A66F19">
      <w:pPr>
        <w:autoSpaceDE w:val="0"/>
        <w:autoSpaceDN w:val="0"/>
        <w:adjustRightInd w:val="0"/>
        <w:spacing w:line="360" w:lineRule="auto"/>
        <w:ind w:firstLine="1530"/>
        <w:rPr>
          <w:rFonts w:cs="Arial"/>
          <w:szCs w:val="24"/>
          <w:lang w:eastAsia="ro-RO"/>
        </w:rPr>
      </w:pPr>
      <w:r w:rsidRPr="005347FD">
        <w:rPr>
          <w:rFonts w:cs="Arial"/>
          <w:b/>
          <w:szCs w:val="24"/>
          <w:lang w:eastAsia="ro-RO"/>
        </w:rPr>
        <w:t>Asigurarea agentului termic</w:t>
      </w:r>
      <w:r w:rsidRPr="005347FD">
        <w:rPr>
          <w:rFonts w:cs="Arial"/>
          <w:szCs w:val="24"/>
          <w:lang w:eastAsia="ro-RO"/>
        </w:rPr>
        <w:t xml:space="preserve"> </w:t>
      </w:r>
    </w:p>
    <w:p w:rsidR="00987B4B" w:rsidRDefault="00D61606" w:rsidP="001D70C4">
      <w:pPr>
        <w:spacing w:line="360" w:lineRule="auto"/>
        <w:ind w:firstLine="709"/>
        <w:rPr>
          <w:szCs w:val="24"/>
          <w:lang w:val="ro-RO"/>
        </w:rPr>
      </w:pPr>
      <w:r w:rsidRPr="002D740D">
        <w:rPr>
          <w:szCs w:val="24"/>
          <w:lang w:val="ro-RO"/>
        </w:rPr>
        <w:t>Nu este cazul</w:t>
      </w:r>
      <w:r w:rsidR="00A07F0C" w:rsidRPr="002D740D">
        <w:rPr>
          <w:szCs w:val="24"/>
          <w:lang w:val="ro-RO"/>
        </w:rPr>
        <w:t>.</w:t>
      </w:r>
    </w:p>
    <w:p w:rsidR="008A75A1" w:rsidRPr="001D70C4" w:rsidRDefault="008A75A1" w:rsidP="001D70C4">
      <w:pPr>
        <w:spacing w:line="360" w:lineRule="auto"/>
        <w:ind w:firstLine="709"/>
        <w:rPr>
          <w:szCs w:val="24"/>
          <w:lang w:val="ro-RO"/>
        </w:rPr>
      </w:pPr>
    </w:p>
    <w:p w:rsidR="00A66F19" w:rsidRPr="00692C2C" w:rsidRDefault="00445073" w:rsidP="00B703A9">
      <w:pPr>
        <w:pStyle w:val="Heading3"/>
        <w:spacing w:after="0"/>
        <w:ind w:left="1530" w:right="36" w:hanging="540"/>
        <w:rPr>
          <w:b/>
          <w:lang w:eastAsia="ro-RO"/>
        </w:rPr>
      </w:pPr>
      <w:bookmarkStart w:id="43" w:name="_Toc19735297"/>
      <w:r w:rsidRPr="00CC394A">
        <w:rPr>
          <w:b/>
          <w:lang w:eastAsia="ro-RO"/>
        </w:rPr>
        <w:t>f</w:t>
      </w:r>
      <w:r w:rsidR="00A66F19" w:rsidRPr="00CC394A">
        <w:rPr>
          <w:b/>
          <w:lang w:eastAsia="ro-RO"/>
        </w:rPr>
        <w:t xml:space="preserve">.6. </w:t>
      </w:r>
      <w:r w:rsidR="00A66F19" w:rsidRPr="00692C2C">
        <w:rPr>
          <w:b/>
          <w:lang w:eastAsia="ro-RO"/>
        </w:rPr>
        <w:t>Descrierea lucrarilor de refacere a amplasamentului in zona afectata de executia investitiei</w:t>
      </w:r>
      <w:bookmarkEnd w:id="43"/>
    </w:p>
    <w:p w:rsidR="00F9377F" w:rsidRDefault="00F9377F" w:rsidP="00B703A9">
      <w:pPr>
        <w:pStyle w:val="Style1"/>
        <w:widowControl/>
        <w:spacing w:line="360" w:lineRule="auto"/>
        <w:ind w:firstLine="709"/>
        <w:rPr>
          <w:rFonts w:ascii="Arial" w:hAnsi="Arial" w:cs="Arial"/>
          <w:lang w:val="ro-RO"/>
        </w:rPr>
      </w:pPr>
      <w:r>
        <w:rPr>
          <w:rFonts w:ascii="Arial" w:hAnsi="Arial" w:cs="Arial"/>
          <w:lang w:val="ro-RO"/>
        </w:rPr>
        <w:t>Pentru montarea pe amplasament a dalei prefabricate din beton se va realiza un sant 3,20x1,20 m cu adancimea de 30 cm.</w:t>
      </w:r>
    </w:p>
    <w:p w:rsidR="00F9377F" w:rsidRDefault="00F9377F" w:rsidP="00B703A9">
      <w:pPr>
        <w:pStyle w:val="Style1"/>
        <w:widowControl/>
        <w:spacing w:line="360" w:lineRule="auto"/>
        <w:ind w:firstLine="709"/>
        <w:rPr>
          <w:rFonts w:ascii="Arial" w:hAnsi="Arial" w:cs="Arial"/>
          <w:lang w:val="ro-RO"/>
        </w:rPr>
      </w:pPr>
      <w:r w:rsidRPr="00C80AB0">
        <w:rPr>
          <w:rFonts w:ascii="Arial" w:hAnsi="Arial" w:cs="Arial"/>
          <w:lang w:val="ro-RO"/>
        </w:rPr>
        <w:t xml:space="preserve">Stratul superior </w:t>
      </w:r>
      <w:r>
        <w:rPr>
          <w:rFonts w:ascii="Arial" w:hAnsi="Arial" w:cs="Arial"/>
          <w:lang w:val="ro-RO"/>
        </w:rPr>
        <w:t xml:space="preserve">decopertat pentru realizarea santului </w:t>
      </w:r>
      <w:r w:rsidRPr="00C80AB0">
        <w:rPr>
          <w:rFonts w:ascii="Arial" w:hAnsi="Arial" w:cs="Arial"/>
          <w:lang w:val="ro-RO"/>
        </w:rPr>
        <w:t xml:space="preserve">va fi depozitat </w:t>
      </w:r>
      <w:r w:rsidRPr="00C80AB0">
        <w:rPr>
          <w:rFonts w:ascii="Arial" w:hAnsi="Arial" w:cs="Arial"/>
        </w:rPr>
        <w:t>la o locatie aprobata.</w:t>
      </w:r>
    </w:p>
    <w:p w:rsidR="00A60F1B" w:rsidRDefault="00A60F1B" w:rsidP="00B703A9">
      <w:pPr>
        <w:pStyle w:val="Style1"/>
        <w:widowControl/>
        <w:spacing w:line="360" w:lineRule="auto"/>
        <w:rPr>
          <w:color w:val="FF0000"/>
          <w:lang w:val="ro-RO" w:eastAsia="ro-RO"/>
        </w:rPr>
      </w:pPr>
    </w:p>
    <w:p w:rsidR="0009680F" w:rsidRPr="00CC394A" w:rsidRDefault="00445073" w:rsidP="00B703A9">
      <w:pPr>
        <w:pStyle w:val="Heading3"/>
        <w:spacing w:after="0"/>
        <w:ind w:left="1530" w:hanging="540"/>
        <w:rPr>
          <w:b/>
          <w:lang w:eastAsia="ro-RO"/>
        </w:rPr>
      </w:pPr>
      <w:bookmarkStart w:id="44" w:name="_Toc19735298"/>
      <w:r w:rsidRPr="00CC394A">
        <w:rPr>
          <w:b/>
          <w:lang w:eastAsia="ro-RO"/>
        </w:rPr>
        <w:t>f</w:t>
      </w:r>
      <w:r w:rsidR="0009680F" w:rsidRPr="00CC394A">
        <w:rPr>
          <w:b/>
          <w:lang w:eastAsia="ro-RO"/>
        </w:rPr>
        <w:t>.7</w:t>
      </w:r>
      <w:r w:rsidR="0009680F" w:rsidRPr="00BA4044">
        <w:rPr>
          <w:b/>
          <w:lang w:eastAsia="ro-RO"/>
        </w:rPr>
        <w:t>.</w:t>
      </w:r>
      <w:r w:rsidR="0009680F" w:rsidRPr="00000E54">
        <w:rPr>
          <w:b/>
          <w:color w:val="00B050"/>
          <w:lang w:eastAsia="ro-RO"/>
        </w:rPr>
        <w:t xml:space="preserve"> </w:t>
      </w:r>
      <w:r w:rsidR="0009680F" w:rsidRPr="00CF64D3">
        <w:rPr>
          <w:b/>
          <w:lang w:eastAsia="ro-RO"/>
        </w:rPr>
        <w:t>Cai de acces</w:t>
      </w:r>
      <w:bookmarkEnd w:id="44"/>
    </w:p>
    <w:p w:rsidR="00F9377F" w:rsidRPr="00CC394A" w:rsidRDefault="00F9377F" w:rsidP="00B703A9">
      <w:pPr>
        <w:pStyle w:val="NormalIndent"/>
        <w:spacing w:after="0"/>
        <w:ind w:left="0" w:right="36" w:firstLine="709"/>
        <w:rPr>
          <w:szCs w:val="24"/>
          <w:lang w:val="ro-RO"/>
        </w:rPr>
      </w:pPr>
      <w:r w:rsidRPr="00CC394A">
        <w:rPr>
          <w:szCs w:val="24"/>
          <w:lang w:val="ro-RO"/>
        </w:rPr>
        <w:t xml:space="preserve">Pentru accesul la instalatiile din incinta </w:t>
      </w:r>
      <w:r w:rsidRPr="00F9377F">
        <w:rPr>
          <w:szCs w:val="24"/>
          <w:lang w:val="ro-RO"/>
        </w:rPr>
        <w:t>parcul</w:t>
      </w:r>
      <w:r>
        <w:rPr>
          <w:szCs w:val="24"/>
          <w:lang w:val="ro-RO"/>
        </w:rPr>
        <w:t>ui</w:t>
      </w:r>
      <w:r w:rsidRPr="00F9377F">
        <w:rPr>
          <w:szCs w:val="24"/>
          <w:lang w:val="ro-RO"/>
        </w:rPr>
        <w:t xml:space="preserve"> 1 Colibasi, PMAN 800 Doicesti, parcul</w:t>
      </w:r>
      <w:r>
        <w:rPr>
          <w:szCs w:val="24"/>
          <w:lang w:val="ro-RO"/>
        </w:rPr>
        <w:t>ui</w:t>
      </w:r>
      <w:r w:rsidRPr="00F9377F">
        <w:rPr>
          <w:szCs w:val="24"/>
          <w:lang w:val="ro-RO"/>
        </w:rPr>
        <w:t xml:space="preserve"> 1 Vulturesti, parcul 1 Vulcana Bai si parcul 4 Cobia</w:t>
      </w:r>
      <w:r>
        <w:rPr>
          <w:szCs w:val="24"/>
          <w:lang w:val="ro-RO"/>
        </w:rPr>
        <w:t xml:space="preserve"> exista deja alei pietonale care pot fi folosite si pentru accesul la instalatia de odorizare.</w:t>
      </w:r>
    </w:p>
    <w:p w:rsidR="00844075" w:rsidRPr="007B465E" w:rsidRDefault="00844075" w:rsidP="00B703A9">
      <w:pPr>
        <w:pStyle w:val="NormalIndent"/>
        <w:spacing w:after="0" w:line="240" w:lineRule="auto"/>
        <w:ind w:left="0" w:right="36" w:firstLine="709"/>
        <w:rPr>
          <w:color w:val="FF0000"/>
          <w:szCs w:val="24"/>
          <w:lang w:val="ro-RO"/>
        </w:rPr>
      </w:pPr>
    </w:p>
    <w:p w:rsidR="00A66F19" w:rsidRDefault="00445073" w:rsidP="00B703A9">
      <w:pPr>
        <w:pStyle w:val="Heading3"/>
        <w:spacing w:after="0"/>
        <w:ind w:left="1530" w:hanging="540"/>
        <w:rPr>
          <w:b/>
          <w:lang w:eastAsia="ro-RO"/>
        </w:rPr>
      </w:pPr>
      <w:bookmarkStart w:id="45" w:name="_Toc19735299"/>
      <w:r>
        <w:rPr>
          <w:b/>
          <w:lang w:eastAsia="ro-RO"/>
        </w:rPr>
        <w:t>f</w:t>
      </w:r>
      <w:r w:rsidR="004717E1">
        <w:rPr>
          <w:b/>
          <w:lang w:eastAsia="ro-RO"/>
        </w:rPr>
        <w:t>.8. Resurse natural</w:t>
      </w:r>
      <w:r w:rsidR="00F05D4C">
        <w:rPr>
          <w:b/>
          <w:lang w:eastAsia="ro-RO"/>
        </w:rPr>
        <w:t>e folosite in constructi</w:t>
      </w:r>
      <w:r w:rsidR="004717E1">
        <w:rPr>
          <w:b/>
          <w:lang w:eastAsia="ro-RO"/>
        </w:rPr>
        <w:t>e si functionare</w:t>
      </w:r>
      <w:bookmarkEnd w:id="45"/>
    </w:p>
    <w:p w:rsidR="00B703A9" w:rsidRPr="00C45958" w:rsidRDefault="00B703A9" w:rsidP="00B703A9">
      <w:pPr>
        <w:pStyle w:val="Style1"/>
        <w:widowControl/>
        <w:spacing w:line="360" w:lineRule="auto"/>
        <w:ind w:firstLine="709"/>
        <w:rPr>
          <w:lang w:val="ro-RO" w:eastAsia="ro-RO"/>
        </w:rPr>
      </w:pPr>
      <w:r>
        <w:rPr>
          <w:rFonts w:ascii="Arial" w:hAnsi="Arial" w:cs="Arial"/>
          <w:lang w:val="ro-RO" w:eastAsia="ro-RO"/>
        </w:rPr>
        <w:t>Pentru montarea dalei prefabricate din beton</w:t>
      </w:r>
      <w:r w:rsidRPr="00F711B3">
        <w:rPr>
          <w:rFonts w:ascii="Arial" w:hAnsi="Arial" w:cs="Arial"/>
          <w:lang w:val="ro-RO" w:eastAsia="ro-RO"/>
        </w:rPr>
        <w:t xml:space="preserve"> </w:t>
      </w:r>
      <w:r>
        <w:rPr>
          <w:rFonts w:ascii="Arial" w:hAnsi="Arial" w:cs="Arial"/>
          <w:lang w:val="ro-RO" w:eastAsia="ro-RO"/>
        </w:rPr>
        <w:t>se va folosi</w:t>
      </w:r>
      <w:r w:rsidRPr="00F711B3">
        <w:rPr>
          <w:rFonts w:ascii="Arial" w:hAnsi="Arial" w:cs="Arial"/>
          <w:lang w:val="ro-RO" w:eastAsia="ro-RO"/>
        </w:rPr>
        <w:t xml:space="preserve"> un strat de balast optimal, sort 0-63 m, compactat 98%, deasupra caruia se va asterne un start de nisip, sort 0-4 mm, de 2 cm grosime.</w:t>
      </w:r>
    </w:p>
    <w:p w:rsidR="00E8053A" w:rsidRPr="004426CE" w:rsidRDefault="00E8053A" w:rsidP="00B703A9">
      <w:pPr>
        <w:pStyle w:val="CP92-RO"/>
        <w:tabs>
          <w:tab w:val="clear" w:pos="567"/>
          <w:tab w:val="left" w:pos="0"/>
        </w:tabs>
        <w:spacing w:before="0" w:after="0"/>
        <w:jc w:val="both"/>
        <w:rPr>
          <w:rFonts w:ascii="Arial" w:hAnsi="Arial" w:cs="Arial"/>
          <w:b w:val="0"/>
          <w:bCs w:val="0"/>
          <w:sz w:val="24"/>
          <w:szCs w:val="24"/>
          <w:u w:val="none"/>
          <w:lang w:val="en-US" w:eastAsia="ro-RO"/>
        </w:rPr>
      </w:pPr>
    </w:p>
    <w:p w:rsidR="004717E1" w:rsidRPr="00256100" w:rsidRDefault="00445073" w:rsidP="00B703A9">
      <w:pPr>
        <w:pStyle w:val="Heading3"/>
        <w:spacing w:after="0"/>
        <w:ind w:left="1530" w:hanging="540"/>
        <w:rPr>
          <w:b/>
          <w:lang w:eastAsia="ro-RO"/>
        </w:rPr>
      </w:pPr>
      <w:bookmarkStart w:id="46" w:name="_Toc19735300"/>
      <w:r>
        <w:rPr>
          <w:b/>
          <w:lang w:eastAsia="ro-RO"/>
        </w:rPr>
        <w:t>f</w:t>
      </w:r>
      <w:r w:rsidR="00B93280">
        <w:rPr>
          <w:b/>
          <w:lang w:eastAsia="ro-RO"/>
        </w:rPr>
        <w:t>.9</w:t>
      </w:r>
      <w:r w:rsidR="00B93280" w:rsidRPr="00AF1FE9">
        <w:rPr>
          <w:b/>
          <w:lang w:eastAsia="ro-RO"/>
        </w:rPr>
        <w:t xml:space="preserve">. </w:t>
      </w:r>
      <w:r w:rsidR="00B93280" w:rsidRPr="00256100">
        <w:rPr>
          <w:b/>
          <w:lang w:eastAsia="ro-RO"/>
        </w:rPr>
        <w:t>Metode folosite in constructie/</w:t>
      </w:r>
      <w:r w:rsidR="00B93280" w:rsidRPr="00F666BF">
        <w:rPr>
          <w:b/>
          <w:strike/>
          <w:lang w:eastAsia="ro-RO"/>
        </w:rPr>
        <w:t>demolare</w:t>
      </w:r>
      <w:bookmarkEnd w:id="46"/>
    </w:p>
    <w:p w:rsidR="00B703A9" w:rsidRPr="00EE52E9" w:rsidRDefault="00B703A9" w:rsidP="00B703A9">
      <w:pPr>
        <w:pStyle w:val="Style1"/>
        <w:widowControl/>
        <w:spacing w:line="360" w:lineRule="auto"/>
        <w:ind w:firstLine="709"/>
        <w:rPr>
          <w:rFonts w:ascii="Arial" w:hAnsi="Arial"/>
          <w:lang w:val="ro-RO" w:eastAsia="ro-RO"/>
        </w:rPr>
      </w:pPr>
      <w:r w:rsidRPr="00EE52E9">
        <w:rPr>
          <w:rFonts w:ascii="Arial" w:hAnsi="Arial"/>
          <w:lang w:val="ro-RO" w:eastAsia="ro-RO"/>
        </w:rPr>
        <w:t>Dimensionarea conductelor si a echipamentelor a fost realizata tinandu-se cont de cerintele definite de procedura Clientului U.C.05-HQ-TRE-005: General Process Design Requirements.</w:t>
      </w:r>
    </w:p>
    <w:p w:rsidR="00B703A9" w:rsidRPr="00EE52E9" w:rsidRDefault="00B703A9" w:rsidP="00B703A9">
      <w:pPr>
        <w:pStyle w:val="Style1"/>
        <w:widowControl/>
        <w:spacing w:line="360" w:lineRule="auto"/>
        <w:ind w:firstLine="709"/>
        <w:rPr>
          <w:rFonts w:ascii="Arial" w:hAnsi="Arial"/>
          <w:lang w:val="ro-RO" w:eastAsia="ro-RO"/>
        </w:rPr>
      </w:pPr>
      <w:r w:rsidRPr="00EE52E9">
        <w:rPr>
          <w:rFonts w:ascii="Arial" w:hAnsi="Arial"/>
          <w:lang w:val="ro-RO" w:eastAsia="ro-RO"/>
        </w:rPr>
        <w:t>Selectarea materialelor pentru conducte a fost realizata in conformitate parametrii de proces si cu cerintele CLIENTULUI din procedura PE-O-ME-TRE-001-00 Technical Specification for Piping according to EN 13480.</w:t>
      </w:r>
    </w:p>
    <w:p w:rsidR="00B703A9" w:rsidRPr="00AB4F49" w:rsidRDefault="00B703A9" w:rsidP="00B703A9">
      <w:pPr>
        <w:pStyle w:val="Style1"/>
        <w:widowControl/>
        <w:spacing w:line="360" w:lineRule="auto"/>
        <w:ind w:firstLine="709"/>
        <w:rPr>
          <w:rFonts w:ascii="Arial" w:hAnsi="Arial"/>
          <w:lang w:val="ro-RO" w:eastAsia="ro-RO"/>
        </w:rPr>
      </w:pPr>
      <w:r>
        <w:rPr>
          <w:rFonts w:ascii="Arial" w:hAnsi="Arial" w:cs="Arial"/>
          <w:lang w:val="ro-RO"/>
        </w:rPr>
        <w:t>Montarea dalei prefabricate din beton, necesara pentru sustinerea instalatiei de odorizare, se va realiza intr-un sant 3,20x1,20 m cu adancimea de 30 cm.</w:t>
      </w:r>
    </w:p>
    <w:p w:rsidR="00B703A9" w:rsidRPr="00AB4F49" w:rsidRDefault="00B703A9" w:rsidP="00B703A9">
      <w:pPr>
        <w:pStyle w:val="Style1"/>
        <w:widowControl/>
        <w:spacing w:line="360" w:lineRule="auto"/>
        <w:ind w:firstLine="709"/>
        <w:rPr>
          <w:rFonts w:ascii="Arial" w:hAnsi="Arial"/>
          <w:lang w:val="ro-RO" w:eastAsia="ro-RO"/>
        </w:rPr>
      </w:pPr>
      <w:r>
        <w:rPr>
          <w:rFonts w:ascii="Arial" w:hAnsi="Arial" w:cs="Arial"/>
          <w:lang w:val="ro-RO"/>
        </w:rPr>
        <w:t>Dala prefabricata din beton, avand dimensiunile 3,00x1,00x0,18 m va fi sustinuta</w:t>
      </w:r>
      <w:r w:rsidRPr="002F07CB">
        <w:rPr>
          <w:rFonts w:ascii="Arial" w:hAnsi="Arial" w:cs="Arial"/>
          <w:lang w:val="ro-RO"/>
        </w:rPr>
        <w:t xml:space="preserve"> de un strat de balast </w:t>
      </w:r>
      <w:r>
        <w:rPr>
          <w:rFonts w:ascii="Arial" w:hAnsi="Arial" w:cs="Arial"/>
          <w:lang w:val="ro-RO"/>
        </w:rPr>
        <w:t xml:space="preserve">optimal, sort 0-63 m, </w:t>
      </w:r>
      <w:r w:rsidRPr="002F07CB">
        <w:rPr>
          <w:rFonts w:ascii="Arial" w:hAnsi="Arial" w:cs="Arial"/>
          <w:lang w:val="ro-RO"/>
        </w:rPr>
        <w:t>compactat</w:t>
      </w:r>
      <w:r>
        <w:rPr>
          <w:rFonts w:ascii="Arial" w:hAnsi="Arial" w:cs="Arial"/>
          <w:lang w:val="ro-RO"/>
        </w:rPr>
        <w:t xml:space="preserve"> 98%, deasupra caruia se va asterne un start de nisip, sort 0-4 mm, de 2 cm grosime</w:t>
      </w:r>
      <w:r w:rsidRPr="002F07CB">
        <w:rPr>
          <w:rFonts w:ascii="Arial" w:hAnsi="Arial" w:cs="Arial"/>
          <w:lang w:val="ro-RO"/>
        </w:rPr>
        <w:t>.</w:t>
      </w:r>
    </w:p>
    <w:p w:rsidR="005F5C9E" w:rsidRPr="005F5C9E" w:rsidRDefault="005F5C9E" w:rsidP="005F5C9E">
      <w:pPr>
        <w:pStyle w:val="Style1"/>
        <w:widowControl/>
        <w:spacing w:line="360" w:lineRule="auto"/>
        <w:ind w:firstLine="709"/>
        <w:rPr>
          <w:rFonts w:ascii="Arial" w:hAnsi="Arial"/>
          <w:lang w:val="ro-RO" w:eastAsia="ro-RO"/>
        </w:rPr>
      </w:pPr>
    </w:p>
    <w:p w:rsidR="00B93280" w:rsidRPr="009F1591" w:rsidRDefault="00445073" w:rsidP="00B93280">
      <w:pPr>
        <w:pStyle w:val="Heading3"/>
        <w:spacing w:after="0"/>
        <w:ind w:left="1530" w:hanging="540"/>
        <w:rPr>
          <w:b/>
          <w:color w:val="FF0000"/>
          <w:lang w:eastAsia="ro-RO"/>
        </w:rPr>
      </w:pPr>
      <w:bookmarkStart w:id="47" w:name="_Toc19735301"/>
      <w:r>
        <w:rPr>
          <w:b/>
          <w:lang w:eastAsia="ro-RO"/>
        </w:rPr>
        <w:t>f</w:t>
      </w:r>
      <w:r w:rsidR="00B93280">
        <w:rPr>
          <w:b/>
          <w:lang w:eastAsia="ro-RO"/>
        </w:rPr>
        <w:t>.10</w:t>
      </w:r>
      <w:r w:rsidR="00B93280" w:rsidRPr="00256100">
        <w:rPr>
          <w:b/>
          <w:lang w:eastAsia="ro-RO"/>
        </w:rPr>
        <w:t xml:space="preserve">. </w:t>
      </w:r>
      <w:r w:rsidR="00B93280" w:rsidRPr="00A53A15">
        <w:rPr>
          <w:b/>
          <w:lang w:eastAsia="ro-RO"/>
        </w:rPr>
        <w:t>Plan de executie</w:t>
      </w:r>
      <w:bookmarkEnd w:id="47"/>
    </w:p>
    <w:p w:rsidR="00B93280" w:rsidRPr="00256100" w:rsidRDefault="00B93280" w:rsidP="00A66F19">
      <w:pPr>
        <w:pStyle w:val="Style1"/>
        <w:widowControl/>
        <w:spacing w:line="360" w:lineRule="auto"/>
        <w:ind w:firstLine="720"/>
        <w:rPr>
          <w:rFonts w:ascii="Arial" w:hAnsi="Arial"/>
          <w:b/>
          <w:i/>
          <w:szCs w:val="20"/>
          <w:lang w:val="en-GB" w:eastAsia="ro-RO"/>
        </w:rPr>
      </w:pPr>
      <w:r w:rsidRPr="00256100">
        <w:rPr>
          <w:rFonts w:ascii="Arial" w:hAnsi="Arial"/>
          <w:b/>
          <w:i/>
          <w:szCs w:val="20"/>
          <w:lang w:val="en-GB" w:eastAsia="ro-RO"/>
        </w:rPr>
        <w:t>Constructie</w:t>
      </w:r>
    </w:p>
    <w:p w:rsidR="00B703A9" w:rsidRDefault="00B703A9" w:rsidP="00B703A9">
      <w:pPr>
        <w:pStyle w:val="Style1"/>
        <w:widowControl/>
        <w:spacing w:line="360" w:lineRule="auto"/>
        <w:ind w:firstLine="720"/>
        <w:rPr>
          <w:rFonts w:ascii="Arial" w:hAnsi="Arial"/>
          <w:lang w:val="ro-RO" w:eastAsia="ro-RO"/>
        </w:rPr>
      </w:pPr>
      <w:r w:rsidRPr="00DF0541">
        <w:rPr>
          <w:rFonts w:ascii="Arial" w:hAnsi="Arial"/>
          <w:lang w:val="ro-RO" w:eastAsia="ro-RO"/>
        </w:rPr>
        <w:t>Pentru conducta</w:t>
      </w:r>
      <w:r>
        <w:rPr>
          <w:rFonts w:ascii="Arial" w:hAnsi="Arial"/>
          <w:lang w:val="ro-RO" w:eastAsia="ro-RO"/>
        </w:rPr>
        <w:t xml:space="preserve"> din oţel carbon, conform cerint</w:t>
      </w:r>
      <w:r w:rsidRPr="00DF0541">
        <w:rPr>
          <w:rFonts w:ascii="Arial" w:hAnsi="Arial"/>
          <w:lang w:val="ro-RO" w:eastAsia="ro-RO"/>
        </w:rPr>
        <w:t xml:space="preserve">elor </w:t>
      </w:r>
      <w:r>
        <w:rPr>
          <w:rFonts w:ascii="Arial" w:hAnsi="Arial"/>
          <w:lang w:val="ro-RO" w:eastAsia="ro-RO"/>
        </w:rPr>
        <w:t xml:space="preserve">OMV </w:t>
      </w:r>
      <w:r w:rsidRPr="00DF0541">
        <w:rPr>
          <w:rFonts w:ascii="Arial" w:hAnsi="Arial"/>
          <w:lang w:val="ro-RO" w:eastAsia="ro-RO"/>
        </w:rPr>
        <w:t>PETROM</w:t>
      </w:r>
      <w:r w:rsidR="00911C1A">
        <w:rPr>
          <w:rFonts w:ascii="Arial" w:hAnsi="Arial"/>
          <w:lang w:val="ro-RO" w:eastAsia="ro-RO"/>
        </w:rPr>
        <w:t xml:space="preserve"> precizate i</w:t>
      </w:r>
      <w:r w:rsidRPr="00DF0541">
        <w:rPr>
          <w:rFonts w:ascii="Arial" w:hAnsi="Arial"/>
          <w:lang w:val="ro-RO" w:eastAsia="ro-RO"/>
        </w:rPr>
        <w:t>n “PE- D-ME- SPC-01-01-E  OMV  Petrom E&amp;P  Specification For Procurment Of Carbon Steel Line Pipe for Onshore Buried Pipelines”</w:t>
      </w:r>
      <w:r>
        <w:rPr>
          <w:rFonts w:ascii="Arial" w:hAnsi="Arial"/>
          <w:lang w:val="ro-RO" w:eastAsia="ro-RO"/>
        </w:rPr>
        <w:t>, s-a ales t</w:t>
      </w:r>
      <w:r w:rsidRPr="00DF0541">
        <w:rPr>
          <w:rFonts w:ascii="Arial" w:hAnsi="Arial"/>
          <w:lang w:val="ro-RO" w:eastAsia="ro-RO"/>
        </w:rPr>
        <w:t>eava conform SR EN ISO 3183-2013.</w:t>
      </w:r>
    </w:p>
    <w:p w:rsidR="00B703A9" w:rsidRPr="00E00BE4" w:rsidRDefault="00B703A9" w:rsidP="00B703A9">
      <w:pPr>
        <w:pStyle w:val="Style1"/>
        <w:widowControl/>
        <w:spacing w:line="360" w:lineRule="auto"/>
        <w:ind w:firstLine="720"/>
        <w:rPr>
          <w:rFonts w:ascii="Arial" w:hAnsi="Arial"/>
          <w:lang w:val="ro-RO" w:eastAsia="ro-RO"/>
        </w:rPr>
      </w:pPr>
      <w:r w:rsidRPr="008449AD">
        <w:rPr>
          <w:rFonts w:ascii="Arial" w:hAnsi="Arial"/>
          <w:lang w:val="fr-FR" w:eastAsia="ro-RO"/>
        </w:rPr>
        <w:t xml:space="preserve">Conexiunile la colectoarele de gaze naturale sunt </w:t>
      </w:r>
      <w:r>
        <w:rPr>
          <w:rFonts w:ascii="Arial" w:hAnsi="Arial"/>
          <w:lang w:val="fr-FR" w:eastAsia="ro-RO"/>
        </w:rPr>
        <w:t>confect</w:t>
      </w:r>
      <w:r w:rsidRPr="008449AD">
        <w:rPr>
          <w:rFonts w:ascii="Arial" w:hAnsi="Arial"/>
          <w:lang w:val="fr-FR" w:eastAsia="ro-RO"/>
        </w:rPr>
        <w:t>ionate din</w:t>
      </w:r>
      <w:r>
        <w:rPr>
          <w:rFonts w:ascii="Arial" w:hAnsi="Arial"/>
          <w:lang w:val="fr-FR" w:eastAsia="ro-RO"/>
        </w:rPr>
        <w:t xml:space="preserve"> teava de </w:t>
      </w:r>
      <w:r>
        <w:rPr>
          <w:rFonts w:ascii="Arial" w:hAnsi="Arial"/>
          <w:lang w:val="en-GB" w:eastAsia="ro-RO"/>
        </w:rPr>
        <w:t>otel DN80, L 290 N,</w:t>
      </w:r>
      <w:r w:rsidRPr="008449AD">
        <w:rPr>
          <w:rFonts w:ascii="Arial" w:hAnsi="Arial"/>
          <w:lang w:val="en-GB" w:eastAsia="ro-RO"/>
        </w:rPr>
        <w:t xml:space="preserve"> SMLS (teava trasa)</w:t>
      </w:r>
      <w:r>
        <w:rPr>
          <w:rFonts w:ascii="Arial" w:hAnsi="Arial"/>
          <w:lang w:val="en-GB" w:eastAsia="ro-RO"/>
        </w:rPr>
        <w:t xml:space="preserve">, </w:t>
      </w:r>
      <w:r w:rsidRPr="008449AD">
        <w:rPr>
          <w:rFonts w:ascii="Arial" w:hAnsi="Arial"/>
          <w:lang w:val="en-GB" w:eastAsia="ro-RO"/>
        </w:rPr>
        <w:t>nive</w:t>
      </w:r>
      <w:r>
        <w:rPr>
          <w:rFonts w:ascii="Arial" w:hAnsi="Arial"/>
          <w:lang w:val="en-GB" w:eastAsia="ro-RO"/>
        </w:rPr>
        <w:t>l de specificatie al produsului</w:t>
      </w:r>
      <w:r w:rsidRPr="008449AD">
        <w:rPr>
          <w:rFonts w:ascii="Arial" w:hAnsi="Arial"/>
          <w:lang w:val="en-GB" w:eastAsia="ro-RO"/>
        </w:rPr>
        <w:t xml:space="preserve"> </w:t>
      </w:r>
      <w:r>
        <w:rPr>
          <w:rFonts w:ascii="Arial" w:hAnsi="Arial"/>
          <w:lang w:val="en-GB" w:eastAsia="ro-RO"/>
        </w:rPr>
        <w:t>PSL 2</w:t>
      </w:r>
      <w:r w:rsidRPr="008449AD">
        <w:rPr>
          <w:rFonts w:ascii="Arial" w:hAnsi="Arial"/>
          <w:lang w:val="en-GB" w:eastAsia="ro-RO"/>
        </w:rPr>
        <w:t>, SR EN ISO 3183: 2013.</w:t>
      </w:r>
    </w:p>
    <w:p w:rsidR="009D4228" w:rsidRPr="00B93280" w:rsidRDefault="009D4228" w:rsidP="00A66F19">
      <w:pPr>
        <w:pStyle w:val="Style1"/>
        <w:widowControl/>
        <w:spacing w:line="360" w:lineRule="auto"/>
        <w:ind w:firstLine="720"/>
        <w:rPr>
          <w:lang w:val="ro-RO" w:eastAsia="ro-RO"/>
        </w:rPr>
      </w:pPr>
    </w:p>
    <w:p w:rsidR="00B93280" w:rsidRPr="00E5525A" w:rsidRDefault="00B93280" w:rsidP="00A66F19">
      <w:pPr>
        <w:pStyle w:val="Style1"/>
        <w:widowControl/>
        <w:spacing w:line="360" w:lineRule="auto"/>
        <w:ind w:firstLine="720"/>
        <w:rPr>
          <w:rFonts w:ascii="Arial" w:hAnsi="Arial"/>
          <w:b/>
          <w:i/>
          <w:szCs w:val="20"/>
          <w:lang w:val="en-GB" w:eastAsia="ro-RO"/>
        </w:rPr>
      </w:pPr>
      <w:r w:rsidRPr="00E5525A">
        <w:rPr>
          <w:rFonts w:ascii="Arial" w:hAnsi="Arial"/>
          <w:b/>
          <w:i/>
          <w:szCs w:val="20"/>
          <w:lang w:val="en-GB" w:eastAsia="ro-RO"/>
        </w:rPr>
        <w:t>Punerea in functiune</w:t>
      </w:r>
    </w:p>
    <w:p w:rsidR="00B703A9" w:rsidRDefault="00B703A9" w:rsidP="00B703A9">
      <w:pPr>
        <w:pStyle w:val="Style1"/>
        <w:widowControl/>
        <w:spacing w:line="360" w:lineRule="auto"/>
        <w:ind w:firstLine="720"/>
        <w:rPr>
          <w:rFonts w:ascii="Arial" w:hAnsi="Arial"/>
          <w:lang w:val="it-IT" w:eastAsia="ro-RO"/>
        </w:rPr>
      </w:pPr>
      <w:r w:rsidRPr="00CF64D3">
        <w:rPr>
          <w:rFonts w:ascii="Arial" w:hAnsi="Arial"/>
          <w:lang w:val="it-IT" w:eastAsia="ro-RO"/>
        </w:rPr>
        <w:t xml:space="preserve">Instalatia de odorizare </w:t>
      </w:r>
      <w:r>
        <w:rPr>
          <w:rFonts w:ascii="Arial" w:hAnsi="Arial"/>
          <w:lang w:val="it-IT" w:eastAsia="ro-RO"/>
        </w:rPr>
        <w:t>a</w:t>
      </w:r>
      <w:r w:rsidRPr="00376E7E">
        <w:rPr>
          <w:rFonts w:ascii="Arial" w:hAnsi="Arial"/>
          <w:lang w:val="it-IT" w:eastAsia="ro-RO"/>
        </w:rPr>
        <w:t xml:space="preserve"> gaze</w:t>
      </w:r>
      <w:r>
        <w:rPr>
          <w:rFonts w:ascii="Arial" w:hAnsi="Arial"/>
          <w:lang w:val="it-IT" w:eastAsia="ro-RO"/>
        </w:rPr>
        <w:t>lor</w:t>
      </w:r>
      <w:r w:rsidRPr="00376E7E">
        <w:rPr>
          <w:rFonts w:ascii="Arial" w:hAnsi="Arial"/>
          <w:lang w:val="it-IT" w:eastAsia="ro-RO"/>
        </w:rPr>
        <w:t xml:space="preserve"> naturale </w:t>
      </w:r>
      <w:r>
        <w:rPr>
          <w:rFonts w:ascii="Arial" w:hAnsi="Arial"/>
          <w:lang w:val="it-IT" w:eastAsia="ro-RO"/>
        </w:rPr>
        <w:t>se va</w:t>
      </w:r>
      <w:r w:rsidRPr="00376E7E">
        <w:rPr>
          <w:rFonts w:ascii="Arial" w:hAnsi="Arial"/>
          <w:lang w:val="it-IT" w:eastAsia="ro-RO"/>
        </w:rPr>
        <w:t xml:space="preserve"> pune in functiune numai dupa:</w:t>
      </w:r>
    </w:p>
    <w:p w:rsidR="00B703A9" w:rsidRPr="00FD1409"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en-GB" w:eastAsia="ro-RO"/>
        </w:rPr>
        <w:t>verificarea conformitatii realizarii instalatiei cu documentat</w:t>
      </w:r>
      <w:r w:rsidRPr="00376E7E">
        <w:rPr>
          <w:rFonts w:ascii="Arial" w:hAnsi="Arial"/>
          <w:lang w:val="en-GB" w:eastAsia="ro-RO"/>
        </w:rPr>
        <w:t xml:space="preserve">ia de proiectare </w:t>
      </w:r>
      <w:r>
        <w:rPr>
          <w:rFonts w:ascii="Arial" w:hAnsi="Arial"/>
          <w:lang w:val="en-GB" w:eastAsia="ro-RO"/>
        </w:rPr>
        <w:t>s</w:t>
      </w:r>
      <w:r w:rsidRPr="00376E7E">
        <w:rPr>
          <w:rFonts w:ascii="Arial" w:hAnsi="Arial"/>
          <w:lang w:val="en-GB" w:eastAsia="ro-RO"/>
        </w:rPr>
        <w:t>i cu normele tehnice;</w:t>
      </w:r>
    </w:p>
    <w:p w:rsidR="00B703A9" w:rsidRPr="005E1343" w:rsidRDefault="00B703A9" w:rsidP="00411ACD">
      <w:pPr>
        <w:pStyle w:val="Style1"/>
        <w:widowControl/>
        <w:numPr>
          <w:ilvl w:val="0"/>
          <w:numId w:val="36"/>
        </w:numPr>
        <w:spacing w:line="360" w:lineRule="auto"/>
        <w:ind w:left="1170" w:hanging="270"/>
        <w:rPr>
          <w:rFonts w:ascii="Arial" w:hAnsi="Arial"/>
          <w:lang w:val="ro-RO" w:eastAsia="ro-RO"/>
        </w:rPr>
      </w:pPr>
      <w:r w:rsidRPr="005E1343">
        <w:rPr>
          <w:rFonts w:ascii="Arial" w:hAnsi="Arial"/>
          <w:lang w:val="en-GB" w:eastAsia="ro-RO"/>
        </w:rPr>
        <w:t xml:space="preserve">realizarea probelor si incercarilor de presiune pentru </w:t>
      </w:r>
      <w:r w:rsidRPr="009A5E99">
        <w:rPr>
          <w:rFonts w:ascii="Arial" w:hAnsi="Arial"/>
          <w:lang w:val="it-IT" w:eastAsia="ro-RO"/>
        </w:rPr>
        <w:t>instalatia de odorizare</w:t>
      </w:r>
      <w:r w:rsidRPr="005E1343">
        <w:rPr>
          <w:rFonts w:ascii="Arial" w:hAnsi="Arial"/>
          <w:lang w:val="en-GB" w:eastAsia="ro-RO"/>
        </w:rPr>
        <w:t>;</w:t>
      </w:r>
    </w:p>
    <w:p w:rsidR="00B703A9" w:rsidRPr="00DD41C5" w:rsidRDefault="00B703A9" w:rsidP="00411ACD">
      <w:pPr>
        <w:pStyle w:val="Style1"/>
        <w:widowControl/>
        <w:numPr>
          <w:ilvl w:val="0"/>
          <w:numId w:val="36"/>
        </w:numPr>
        <w:spacing w:line="360" w:lineRule="auto"/>
        <w:ind w:left="1170" w:hanging="270"/>
        <w:rPr>
          <w:rFonts w:ascii="Arial" w:hAnsi="Arial"/>
          <w:lang w:val="ro-RO" w:eastAsia="ro-RO"/>
        </w:rPr>
      </w:pPr>
      <w:r w:rsidRPr="00DD41C5">
        <w:rPr>
          <w:rFonts w:ascii="Arial" w:hAnsi="Arial"/>
          <w:lang w:val="pt-BR" w:eastAsia="ro-RO"/>
        </w:rPr>
        <w:t>verificare, reglare apa</w:t>
      </w:r>
      <w:r>
        <w:rPr>
          <w:rFonts w:ascii="Arial" w:hAnsi="Arial"/>
          <w:lang w:val="pt-BR" w:eastAsia="ro-RO"/>
        </w:rPr>
        <w:t>rate si instalatie de masura s</w:t>
      </w:r>
      <w:r w:rsidRPr="00DD41C5">
        <w:rPr>
          <w:rFonts w:ascii="Arial" w:hAnsi="Arial"/>
          <w:lang w:val="pt-BR" w:eastAsia="ro-RO"/>
        </w:rPr>
        <w:t>i control;</w:t>
      </w:r>
    </w:p>
    <w:p w:rsidR="00B703A9" w:rsidRPr="00DD41C5"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pt-BR" w:eastAsia="ro-RO"/>
        </w:rPr>
        <w:t>verificarea dotarii cu echipament pentru prevenirea si stingerea</w:t>
      </w:r>
      <w:r w:rsidRPr="00DD41C5">
        <w:rPr>
          <w:rFonts w:ascii="Arial" w:hAnsi="Arial"/>
          <w:lang w:val="pt-BR" w:eastAsia="ro-RO"/>
        </w:rPr>
        <w:t xml:space="preserve"> incendiilor;</w:t>
      </w:r>
    </w:p>
    <w:p w:rsidR="00B703A9" w:rsidRPr="00773EC0"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pt-BR" w:eastAsia="ro-RO"/>
        </w:rPr>
        <w:t>verificarea echipamentelor si dispozitivelor pentru protect</w:t>
      </w:r>
      <w:r w:rsidRPr="005F3F61">
        <w:rPr>
          <w:rFonts w:ascii="Arial" w:hAnsi="Arial"/>
          <w:lang w:val="pt-BR" w:eastAsia="ro-RO"/>
        </w:rPr>
        <w:t>ia muncii;</w:t>
      </w:r>
    </w:p>
    <w:p w:rsidR="00B703A9" w:rsidRPr="00773EC0"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ro-RO" w:eastAsia="ro-RO"/>
        </w:rPr>
        <w:t xml:space="preserve">verificarea existentei </w:t>
      </w:r>
      <w:r>
        <w:rPr>
          <w:rFonts w:ascii="Arial" w:hAnsi="Arial"/>
          <w:lang w:val="en-GB" w:eastAsia="ro-RO"/>
        </w:rPr>
        <w:t>instruct</w:t>
      </w:r>
      <w:r w:rsidRPr="00773EC0">
        <w:rPr>
          <w:rFonts w:ascii="Arial" w:hAnsi="Arial"/>
          <w:lang w:val="en-GB" w:eastAsia="ro-RO"/>
        </w:rPr>
        <w:t>iuni</w:t>
      </w:r>
      <w:r>
        <w:rPr>
          <w:rFonts w:ascii="Arial" w:hAnsi="Arial"/>
          <w:lang w:val="en-GB" w:eastAsia="ro-RO"/>
        </w:rPr>
        <w:t>lor de securitate si sana</w:t>
      </w:r>
      <w:r w:rsidRPr="00773EC0">
        <w:rPr>
          <w:rFonts w:ascii="Arial" w:hAnsi="Arial"/>
          <w:lang w:val="en-GB" w:eastAsia="ro-RO"/>
        </w:rPr>
        <w:t xml:space="preserve">tatea </w:t>
      </w:r>
      <w:r>
        <w:rPr>
          <w:rFonts w:ascii="Arial" w:hAnsi="Arial"/>
          <w:lang w:val="en-GB" w:eastAsia="ro-RO"/>
        </w:rPr>
        <w:t>in munca</w:t>
      </w:r>
      <w:r w:rsidRPr="00773EC0">
        <w:rPr>
          <w:rFonts w:ascii="Arial" w:hAnsi="Arial"/>
          <w:lang w:val="en-GB" w:eastAsia="ro-RO"/>
        </w:rPr>
        <w:t>;</w:t>
      </w:r>
    </w:p>
    <w:p w:rsidR="00B703A9" w:rsidRPr="002D321A"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ro-RO" w:eastAsia="ro-RO"/>
        </w:rPr>
        <w:t xml:space="preserve">verificarea existentei </w:t>
      </w:r>
      <w:r>
        <w:rPr>
          <w:rFonts w:ascii="Arial" w:hAnsi="Arial"/>
          <w:lang w:val="en-GB" w:eastAsia="ro-RO"/>
        </w:rPr>
        <w:t>atribut</w:t>
      </w:r>
      <w:r w:rsidRPr="002D321A">
        <w:rPr>
          <w:rFonts w:ascii="Arial" w:hAnsi="Arial"/>
          <w:lang w:val="en-GB" w:eastAsia="ro-RO"/>
        </w:rPr>
        <w:t>iile personalului pentru fieca</w:t>
      </w:r>
      <w:r>
        <w:rPr>
          <w:rFonts w:ascii="Arial" w:hAnsi="Arial"/>
          <w:lang w:val="en-GB" w:eastAsia="ro-RO"/>
        </w:rPr>
        <w:t>re loc de munca</w:t>
      </w:r>
      <w:r w:rsidRPr="002D321A">
        <w:rPr>
          <w:rFonts w:ascii="Arial" w:hAnsi="Arial"/>
          <w:lang w:val="en-GB" w:eastAsia="ro-RO"/>
        </w:rPr>
        <w:t>;</w:t>
      </w:r>
    </w:p>
    <w:p w:rsidR="00B703A9" w:rsidRPr="009A5E99"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ro-RO" w:eastAsia="ro-RO"/>
        </w:rPr>
        <w:t xml:space="preserve">verificarea </w:t>
      </w:r>
      <w:r>
        <w:rPr>
          <w:rFonts w:ascii="Arial" w:hAnsi="Arial"/>
          <w:lang w:val="it-IT" w:eastAsia="ro-RO"/>
        </w:rPr>
        <w:t>fis</w:t>
      </w:r>
      <w:r w:rsidRPr="009A5E99">
        <w:rPr>
          <w:rFonts w:ascii="Arial" w:hAnsi="Arial"/>
          <w:lang w:val="it-IT" w:eastAsia="ro-RO"/>
        </w:rPr>
        <w:t xml:space="preserve">ele de instructaj ale personalului care va </w:t>
      </w:r>
      <w:r>
        <w:rPr>
          <w:rFonts w:ascii="Arial" w:hAnsi="Arial"/>
          <w:lang w:val="it-IT" w:eastAsia="ro-RO"/>
        </w:rPr>
        <w:t>deservi instalatia de odorizare;</w:t>
      </w:r>
    </w:p>
    <w:p w:rsidR="00B703A9" w:rsidRPr="00E317BE"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it-IT" w:eastAsia="ro-RO"/>
        </w:rPr>
        <w:t>fis</w:t>
      </w:r>
      <w:r w:rsidRPr="00E317BE">
        <w:rPr>
          <w:rFonts w:ascii="Arial" w:hAnsi="Arial"/>
          <w:lang w:val="it-IT" w:eastAsia="ro-RO"/>
        </w:rPr>
        <w:t>a regimului tehnologic care va cuprinde limitele ma</w:t>
      </w:r>
      <w:r>
        <w:rPr>
          <w:rFonts w:ascii="Arial" w:hAnsi="Arial"/>
          <w:lang w:val="it-IT" w:eastAsia="ro-RO"/>
        </w:rPr>
        <w:t>xime / minime pentru temperatura</w:t>
      </w:r>
      <w:r w:rsidRPr="00E317BE">
        <w:rPr>
          <w:rFonts w:ascii="Arial" w:hAnsi="Arial"/>
          <w:lang w:val="it-IT" w:eastAsia="ro-RO"/>
        </w:rPr>
        <w:t>, presiune, debite;</w:t>
      </w:r>
    </w:p>
    <w:p w:rsidR="00B703A9" w:rsidRPr="00E05A56"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ro-RO" w:eastAsia="ro-RO"/>
        </w:rPr>
        <w:t xml:space="preserve">verificarea </w:t>
      </w:r>
      <w:r>
        <w:rPr>
          <w:rFonts w:ascii="Arial" w:hAnsi="Arial"/>
          <w:lang w:val="en-GB" w:eastAsia="ro-RO"/>
        </w:rPr>
        <w:t>schemei</w:t>
      </w:r>
      <w:r w:rsidRPr="00E05A56">
        <w:rPr>
          <w:rFonts w:ascii="Arial" w:hAnsi="Arial"/>
          <w:lang w:val="en-GB" w:eastAsia="ro-RO"/>
        </w:rPr>
        <w:t xml:space="preserve"> de flux tehnologic;</w:t>
      </w:r>
    </w:p>
    <w:p w:rsidR="00B703A9" w:rsidRPr="00850D5F"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en-GB" w:eastAsia="ro-RO"/>
        </w:rPr>
        <w:t>cartea constructiei / instalat</w:t>
      </w:r>
      <w:r w:rsidRPr="00850D5F">
        <w:rPr>
          <w:rFonts w:ascii="Arial" w:hAnsi="Arial"/>
          <w:lang w:val="en-GB" w:eastAsia="ro-RO"/>
        </w:rPr>
        <w:t>iei;</w:t>
      </w:r>
    </w:p>
    <w:p w:rsidR="00B703A9" w:rsidRPr="00713621"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ro-RO" w:eastAsia="ro-RO"/>
        </w:rPr>
        <w:t xml:space="preserve">existenta </w:t>
      </w:r>
      <w:r w:rsidRPr="00713621">
        <w:rPr>
          <w:rFonts w:ascii="Arial" w:hAnsi="Arial"/>
          <w:lang w:val="en-GB" w:eastAsia="ro-RO"/>
        </w:rPr>
        <w:t>proces</w:t>
      </w:r>
      <w:r>
        <w:rPr>
          <w:rFonts w:ascii="Arial" w:hAnsi="Arial"/>
          <w:lang w:val="en-GB" w:eastAsia="ro-RO"/>
        </w:rPr>
        <w:t>ului-verbal de prerecept</w:t>
      </w:r>
      <w:r w:rsidRPr="00713621">
        <w:rPr>
          <w:rFonts w:ascii="Arial" w:hAnsi="Arial"/>
          <w:lang w:val="en-GB" w:eastAsia="ro-RO"/>
        </w:rPr>
        <w:t>ie;</w:t>
      </w:r>
    </w:p>
    <w:p w:rsidR="00B703A9" w:rsidRPr="00976204" w:rsidRDefault="00B703A9" w:rsidP="00411ACD">
      <w:pPr>
        <w:pStyle w:val="Style1"/>
        <w:widowControl/>
        <w:numPr>
          <w:ilvl w:val="0"/>
          <w:numId w:val="36"/>
        </w:numPr>
        <w:spacing w:line="360" w:lineRule="auto"/>
        <w:ind w:left="1170" w:hanging="270"/>
        <w:rPr>
          <w:rFonts w:ascii="Arial" w:hAnsi="Arial"/>
          <w:lang w:val="ro-RO" w:eastAsia="ro-RO"/>
        </w:rPr>
      </w:pPr>
      <w:r>
        <w:rPr>
          <w:rFonts w:ascii="Arial" w:hAnsi="Arial"/>
          <w:lang w:val="pt-BR" w:eastAsia="ro-RO"/>
        </w:rPr>
        <w:t>realizarea scolarizarii si examinarii</w:t>
      </w:r>
      <w:r w:rsidRPr="00713621">
        <w:rPr>
          <w:rFonts w:ascii="Arial" w:hAnsi="Arial"/>
          <w:lang w:val="pt-BR" w:eastAsia="ro-RO"/>
        </w:rPr>
        <w:t xml:space="preserve"> personalului.</w:t>
      </w:r>
    </w:p>
    <w:p w:rsidR="00B703A9" w:rsidRPr="00EE52E9" w:rsidRDefault="00B703A9" w:rsidP="00B703A9">
      <w:pPr>
        <w:pStyle w:val="Style1"/>
        <w:widowControl/>
        <w:spacing w:line="360" w:lineRule="auto"/>
        <w:ind w:firstLine="720"/>
        <w:rPr>
          <w:rFonts w:ascii="Arial" w:hAnsi="Arial"/>
          <w:lang w:val="ro-RO" w:eastAsia="ro-RO"/>
        </w:rPr>
      </w:pPr>
      <w:r w:rsidRPr="00EE52E9">
        <w:rPr>
          <w:rFonts w:ascii="Arial" w:hAnsi="Arial"/>
          <w:lang w:val="ro-RO" w:eastAsia="ro-RO"/>
        </w:rPr>
        <w:t>Probele de presiune la conductele tehnologice vor fi executate conform SR EN 13480-5, ca dovada a calitatii produsului finit si constituie faza determinanta.</w:t>
      </w:r>
    </w:p>
    <w:p w:rsidR="00B703A9" w:rsidRPr="00EE52E9" w:rsidRDefault="00B703A9" w:rsidP="00B703A9">
      <w:pPr>
        <w:pStyle w:val="Style1"/>
        <w:widowControl/>
        <w:spacing w:line="360" w:lineRule="auto"/>
        <w:ind w:firstLine="720"/>
        <w:rPr>
          <w:rFonts w:ascii="Arial" w:hAnsi="Arial"/>
          <w:lang w:val="ro-RO" w:eastAsia="ro-RO"/>
        </w:rPr>
      </w:pPr>
      <w:r w:rsidRPr="00EE52E9">
        <w:rPr>
          <w:rFonts w:ascii="Arial" w:hAnsi="Arial"/>
          <w:lang w:val="ro-RO" w:eastAsia="ro-RO"/>
        </w:rPr>
        <w:t>Probele de presiune se vor executa hidraulic la presiunile indicate in schemele izometrice.</w:t>
      </w:r>
    </w:p>
    <w:p w:rsidR="00B703A9" w:rsidRPr="00EE52E9" w:rsidRDefault="00B703A9" w:rsidP="00B703A9">
      <w:pPr>
        <w:pStyle w:val="Style1"/>
        <w:widowControl/>
        <w:spacing w:line="360" w:lineRule="auto"/>
        <w:ind w:firstLine="720"/>
        <w:rPr>
          <w:rFonts w:ascii="Arial" w:hAnsi="Arial"/>
          <w:lang w:val="ro-RO" w:eastAsia="ro-RO"/>
        </w:rPr>
      </w:pPr>
      <w:r w:rsidRPr="00EE52E9">
        <w:rPr>
          <w:rFonts w:ascii="Arial" w:hAnsi="Arial"/>
          <w:lang w:eastAsia="ro-RO"/>
        </w:rPr>
        <w:t>Toata documentatia finala, inclusiv manualul de intretinere va fi "As Built", in conformitate cu specificatia OMV Petrom EP Project Interface Procedure PEP-O-GE-PRO-004-02-E – Annex B si PE-M-MT-IST-002-00-R - Stabilirea ierarhiei locatiilor functionale si numerotarea echipamentelor in SAP.</w:t>
      </w:r>
    </w:p>
    <w:p w:rsidR="00F7280B" w:rsidRPr="00B93280" w:rsidRDefault="00F7280B" w:rsidP="00A66F19">
      <w:pPr>
        <w:pStyle w:val="Style1"/>
        <w:widowControl/>
        <w:spacing w:line="360" w:lineRule="auto"/>
        <w:ind w:firstLine="720"/>
        <w:rPr>
          <w:lang w:val="ro-RO" w:eastAsia="ro-RO"/>
        </w:rPr>
      </w:pPr>
    </w:p>
    <w:p w:rsidR="00B93280" w:rsidRPr="00B93280" w:rsidRDefault="00B93280" w:rsidP="00A66F19">
      <w:pPr>
        <w:pStyle w:val="Style1"/>
        <w:widowControl/>
        <w:spacing w:line="360" w:lineRule="auto"/>
        <w:ind w:firstLine="720"/>
        <w:rPr>
          <w:rFonts w:ascii="Arial" w:hAnsi="Arial"/>
          <w:b/>
          <w:i/>
          <w:szCs w:val="20"/>
          <w:lang w:val="en-GB" w:eastAsia="ro-RO"/>
        </w:rPr>
      </w:pPr>
      <w:r w:rsidRPr="00B93280">
        <w:rPr>
          <w:rFonts w:ascii="Arial" w:hAnsi="Arial"/>
          <w:b/>
          <w:i/>
          <w:szCs w:val="20"/>
          <w:lang w:val="en-GB" w:eastAsia="ro-RO"/>
        </w:rPr>
        <w:t>Exploatare</w:t>
      </w:r>
    </w:p>
    <w:p w:rsidR="006F6389" w:rsidRPr="00982696" w:rsidRDefault="00E27DD3" w:rsidP="000D3F6A">
      <w:pPr>
        <w:pStyle w:val="Style1"/>
        <w:widowControl/>
        <w:spacing w:line="360" w:lineRule="auto"/>
        <w:ind w:firstLine="720"/>
        <w:rPr>
          <w:rFonts w:ascii="Arial" w:hAnsi="Arial"/>
          <w:lang w:val="ro-RO" w:eastAsia="ro-RO"/>
        </w:rPr>
      </w:pPr>
      <w:r w:rsidRPr="00982696">
        <w:rPr>
          <w:rFonts w:ascii="Arial" w:hAnsi="Arial"/>
          <w:lang w:val="ro-RO" w:eastAsia="ro-RO"/>
        </w:rPr>
        <w:t xml:space="preserve">In principal, procesul tehnologic </w:t>
      </w:r>
      <w:r w:rsidR="00E00BE4" w:rsidRPr="00982696">
        <w:rPr>
          <w:rFonts w:ascii="Arial" w:hAnsi="Arial"/>
          <w:lang w:val="ro-RO" w:eastAsia="ro-RO"/>
        </w:rPr>
        <w:t>ex</w:t>
      </w:r>
      <w:r w:rsidR="006F6389" w:rsidRPr="00982696">
        <w:rPr>
          <w:rFonts w:ascii="Arial" w:hAnsi="Arial"/>
          <w:lang w:val="ro-RO" w:eastAsia="ro-RO"/>
        </w:rPr>
        <w:t>istent nu va suferi modificari.</w:t>
      </w:r>
    </w:p>
    <w:p w:rsidR="0029000B" w:rsidRDefault="000C1CDE" w:rsidP="000C1CDE">
      <w:pPr>
        <w:pStyle w:val="Style1"/>
        <w:widowControl/>
        <w:spacing w:line="360" w:lineRule="auto"/>
        <w:ind w:firstLine="720"/>
        <w:rPr>
          <w:rFonts w:ascii="Arial" w:hAnsi="Arial"/>
          <w:lang w:val="ro-RO" w:eastAsia="ro-RO"/>
        </w:rPr>
      </w:pPr>
      <w:r w:rsidRPr="000C1CDE">
        <w:rPr>
          <w:rFonts w:ascii="Arial" w:hAnsi="Arial"/>
          <w:lang w:val="ro-RO" w:eastAsia="ro-RO"/>
        </w:rPr>
        <w:t>Urm</w:t>
      </w:r>
      <w:r>
        <w:rPr>
          <w:rFonts w:ascii="Arial" w:hAnsi="Arial"/>
          <w:lang w:val="ro-RO" w:eastAsia="ro-RO"/>
        </w:rPr>
        <w:t>a</w:t>
      </w:r>
      <w:r w:rsidRPr="000C1CDE">
        <w:rPr>
          <w:rFonts w:ascii="Arial" w:hAnsi="Arial"/>
          <w:lang w:val="ro-RO" w:eastAsia="ro-RO"/>
        </w:rPr>
        <w:t>rirea comport</w:t>
      </w:r>
      <w:r>
        <w:rPr>
          <w:rFonts w:ascii="Arial" w:hAnsi="Arial"/>
          <w:lang w:val="ro-RO" w:eastAsia="ro-RO"/>
        </w:rPr>
        <w:t>a</w:t>
      </w:r>
      <w:r w:rsidRPr="000C1CDE">
        <w:rPr>
          <w:rFonts w:ascii="Arial" w:hAnsi="Arial"/>
          <w:lang w:val="ro-RO" w:eastAsia="ro-RO"/>
        </w:rPr>
        <w:t xml:space="preserve">rii </w:t>
      </w:r>
      <w:r>
        <w:rPr>
          <w:rFonts w:ascii="Arial" w:hAnsi="Arial"/>
          <w:lang w:val="ro-RO" w:eastAsia="ro-RO"/>
        </w:rPr>
        <w:t>i</w:t>
      </w:r>
      <w:r w:rsidRPr="000C1CDE">
        <w:rPr>
          <w:rFonts w:ascii="Arial" w:hAnsi="Arial"/>
          <w:lang w:val="ro-RO" w:eastAsia="ro-RO"/>
        </w:rPr>
        <w:t>n timp va fi efectuat</w:t>
      </w:r>
      <w:r>
        <w:rPr>
          <w:rFonts w:ascii="Arial" w:hAnsi="Arial"/>
          <w:lang w:val="ro-RO" w:eastAsia="ro-RO"/>
        </w:rPr>
        <w:t>a</w:t>
      </w:r>
      <w:r w:rsidRPr="000C1CDE">
        <w:rPr>
          <w:rFonts w:ascii="Arial" w:hAnsi="Arial"/>
          <w:lang w:val="ro-RO" w:eastAsia="ro-RO"/>
        </w:rPr>
        <w:t xml:space="preserve"> </w:t>
      </w:r>
      <w:r>
        <w:rPr>
          <w:rFonts w:ascii="Arial" w:hAnsi="Arial"/>
          <w:lang w:val="ro-RO" w:eastAsia="ro-RO"/>
        </w:rPr>
        <w:t>i</w:t>
      </w:r>
      <w:r w:rsidRPr="000C1CDE">
        <w:rPr>
          <w:rFonts w:ascii="Arial" w:hAnsi="Arial"/>
          <w:lang w:val="ro-RO" w:eastAsia="ro-RO"/>
        </w:rPr>
        <w:t>n conformitate cu "Normele departamentale pentru urm</w:t>
      </w:r>
      <w:r>
        <w:rPr>
          <w:rFonts w:ascii="Arial" w:hAnsi="Arial"/>
          <w:lang w:val="ro-RO" w:eastAsia="ro-RO"/>
        </w:rPr>
        <w:t>a</w:t>
      </w:r>
      <w:r w:rsidRPr="000C1CDE">
        <w:rPr>
          <w:rFonts w:ascii="Arial" w:hAnsi="Arial"/>
          <w:lang w:val="ro-RO" w:eastAsia="ro-RO"/>
        </w:rPr>
        <w:t>rirea comport</w:t>
      </w:r>
      <w:r>
        <w:rPr>
          <w:rFonts w:ascii="Arial" w:hAnsi="Arial"/>
          <w:lang w:val="ro-RO" w:eastAsia="ro-RO"/>
        </w:rPr>
        <w:t>a</w:t>
      </w:r>
      <w:r w:rsidRPr="000C1CDE">
        <w:rPr>
          <w:rFonts w:ascii="Arial" w:hAnsi="Arial"/>
          <w:lang w:val="ro-RO" w:eastAsia="ro-RO"/>
        </w:rPr>
        <w:t xml:space="preserve">rii </w:t>
      </w:r>
      <w:r>
        <w:rPr>
          <w:rFonts w:ascii="Arial" w:hAnsi="Arial"/>
          <w:lang w:val="ro-RO" w:eastAsia="ro-RO"/>
        </w:rPr>
        <w:t>i</w:t>
      </w:r>
      <w:r w:rsidRPr="000C1CDE">
        <w:rPr>
          <w:rFonts w:ascii="Arial" w:hAnsi="Arial"/>
          <w:lang w:val="ro-RO" w:eastAsia="ro-RO"/>
        </w:rPr>
        <w:t>n timp a construc</w:t>
      </w:r>
      <w:r>
        <w:rPr>
          <w:rFonts w:ascii="Arial" w:hAnsi="Arial"/>
          <w:lang w:val="ro-RO" w:eastAsia="ro-RO"/>
        </w:rPr>
        <w:t>t</w:t>
      </w:r>
      <w:r w:rsidRPr="000C1CDE">
        <w:rPr>
          <w:rFonts w:ascii="Arial" w:hAnsi="Arial"/>
          <w:lang w:val="ro-RO" w:eastAsia="ro-RO"/>
        </w:rPr>
        <w:t xml:space="preserve">iilor din sectorul industriei extractive de petrol </w:t>
      </w:r>
      <w:r>
        <w:rPr>
          <w:rFonts w:ascii="Arial" w:hAnsi="Arial"/>
          <w:lang w:val="ro-RO" w:eastAsia="ro-RO"/>
        </w:rPr>
        <w:t>s</w:t>
      </w:r>
      <w:r w:rsidRPr="000C1CDE">
        <w:rPr>
          <w:rFonts w:ascii="Arial" w:hAnsi="Arial"/>
          <w:lang w:val="ro-RO" w:eastAsia="ro-RO"/>
        </w:rPr>
        <w:t>i gaze" indicativ P130/1999.</w:t>
      </w:r>
    </w:p>
    <w:p w:rsidR="00E27DD3" w:rsidRPr="000C1CDE" w:rsidRDefault="00E27DD3" w:rsidP="00A66F19">
      <w:pPr>
        <w:pStyle w:val="Style1"/>
        <w:widowControl/>
        <w:spacing w:line="360" w:lineRule="auto"/>
        <w:ind w:firstLine="720"/>
        <w:rPr>
          <w:lang w:val="ro-RO" w:eastAsia="ro-RO"/>
        </w:rPr>
      </w:pPr>
    </w:p>
    <w:p w:rsidR="00B93280" w:rsidRPr="00B93280" w:rsidRDefault="00B93280" w:rsidP="00A66F19">
      <w:pPr>
        <w:pStyle w:val="Style1"/>
        <w:widowControl/>
        <w:spacing w:line="360" w:lineRule="auto"/>
        <w:ind w:firstLine="720"/>
        <w:rPr>
          <w:rFonts w:ascii="Arial" w:hAnsi="Arial"/>
          <w:b/>
          <w:i/>
          <w:szCs w:val="20"/>
          <w:lang w:val="en-GB" w:eastAsia="ro-RO"/>
        </w:rPr>
      </w:pPr>
      <w:r w:rsidRPr="00B93280">
        <w:rPr>
          <w:rFonts w:ascii="Arial" w:hAnsi="Arial"/>
          <w:b/>
          <w:i/>
          <w:szCs w:val="20"/>
          <w:lang w:val="en-GB" w:eastAsia="ro-RO"/>
        </w:rPr>
        <w:t>Refacere</w:t>
      </w:r>
    </w:p>
    <w:p w:rsidR="00E00BE4" w:rsidRPr="00E00BE4" w:rsidRDefault="00E00BE4" w:rsidP="002717AC">
      <w:pPr>
        <w:pStyle w:val="Style1"/>
        <w:widowControl/>
        <w:spacing w:line="360" w:lineRule="auto"/>
        <w:ind w:firstLine="720"/>
        <w:rPr>
          <w:rFonts w:ascii="Arial" w:hAnsi="Arial"/>
          <w:lang w:val="ro-RO"/>
        </w:rPr>
      </w:pPr>
      <w:r w:rsidRPr="00E00BE4">
        <w:rPr>
          <w:rFonts w:ascii="Arial" w:hAnsi="Arial"/>
          <w:lang w:val="ro-RO"/>
        </w:rPr>
        <w:t>Dupa executarea lucrarilor, terenul inconjurator va fi adus la starea initiala.</w:t>
      </w:r>
    </w:p>
    <w:p w:rsidR="00630AC6" w:rsidRPr="00B93280" w:rsidRDefault="00630AC6" w:rsidP="00A66F19">
      <w:pPr>
        <w:pStyle w:val="Style1"/>
        <w:widowControl/>
        <w:spacing w:line="360" w:lineRule="auto"/>
        <w:ind w:firstLine="720"/>
        <w:rPr>
          <w:lang w:val="ro-RO" w:eastAsia="ro-RO"/>
        </w:rPr>
      </w:pPr>
    </w:p>
    <w:p w:rsidR="00B93280" w:rsidRPr="00B93280" w:rsidRDefault="00B93280" w:rsidP="00A66F19">
      <w:pPr>
        <w:pStyle w:val="Style1"/>
        <w:widowControl/>
        <w:spacing w:line="360" w:lineRule="auto"/>
        <w:ind w:firstLine="720"/>
        <w:rPr>
          <w:rFonts w:ascii="Arial" w:hAnsi="Arial"/>
          <w:b/>
          <w:i/>
          <w:szCs w:val="20"/>
          <w:lang w:val="en-GB" w:eastAsia="ro-RO"/>
        </w:rPr>
      </w:pPr>
      <w:r w:rsidRPr="00B93280">
        <w:rPr>
          <w:rFonts w:ascii="Arial" w:hAnsi="Arial"/>
          <w:b/>
          <w:i/>
          <w:szCs w:val="20"/>
          <w:lang w:val="en-GB" w:eastAsia="ro-RO"/>
        </w:rPr>
        <w:t>Folosire ulterioara</w:t>
      </w:r>
    </w:p>
    <w:p w:rsidR="00017DE9" w:rsidRPr="00E00BE4" w:rsidRDefault="00017DE9" w:rsidP="00017DE9">
      <w:pPr>
        <w:pStyle w:val="Style1"/>
        <w:widowControl/>
        <w:spacing w:line="360" w:lineRule="auto"/>
        <w:ind w:firstLine="720"/>
        <w:rPr>
          <w:rFonts w:ascii="Arial" w:hAnsi="Arial"/>
          <w:lang w:val="ro-RO"/>
        </w:rPr>
      </w:pPr>
      <w:r w:rsidRPr="00E00BE4">
        <w:rPr>
          <w:rFonts w:ascii="Arial" w:hAnsi="Arial"/>
          <w:lang w:val="ro-RO"/>
        </w:rPr>
        <w:t>F</w:t>
      </w:r>
      <w:r>
        <w:rPr>
          <w:rFonts w:ascii="Arial" w:hAnsi="Arial"/>
          <w:lang w:val="ro-RO"/>
        </w:rPr>
        <w:t>l</w:t>
      </w:r>
      <w:r w:rsidRPr="00E00BE4">
        <w:rPr>
          <w:rFonts w:ascii="Arial" w:hAnsi="Arial"/>
          <w:lang w:val="ro-RO"/>
        </w:rPr>
        <w:t xml:space="preserve">uxul tehnologic existent pe amplasament nu se va modifica, </w:t>
      </w:r>
      <w:r>
        <w:rPr>
          <w:rFonts w:ascii="Arial" w:hAnsi="Arial"/>
          <w:lang w:val="ro-RO"/>
        </w:rPr>
        <w:t xml:space="preserve">insa va beneficia de facilitatea de depistare a </w:t>
      </w:r>
      <w:r>
        <w:rPr>
          <w:rFonts w:ascii="Arial" w:hAnsi="Arial"/>
        </w:rPr>
        <w:t>scaparilor</w:t>
      </w:r>
      <w:r w:rsidRPr="00254734">
        <w:rPr>
          <w:rFonts w:ascii="Arial" w:hAnsi="Arial"/>
        </w:rPr>
        <w:t xml:space="preserve"> de gaze </w:t>
      </w:r>
      <w:r>
        <w:rPr>
          <w:rFonts w:ascii="Arial" w:hAnsi="Arial"/>
        </w:rPr>
        <w:t xml:space="preserve">naturale </w:t>
      </w:r>
      <w:r w:rsidRPr="00254734">
        <w:rPr>
          <w:rFonts w:ascii="Arial" w:hAnsi="Arial"/>
        </w:rPr>
        <w:t xml:space="preserve">si a acumularilor acestora in incinte inchise, pentru evitarea </w:t>
      </w:r>
      <w:r>
        <w:rPr>
          <w:rFonts w:ascii="Arial" w:hAnsi="Arial"/>
        </w:rPr>
        <w:t>formarii amestecurilor explosive, prin intermediul instalatiei de odorizare</w:t>
      </w:r>
      <w:r w:rsidRPr="00E00BE4">
        <w:rPr>
          <w:rFonts w:ascii="Arial" w:hAnsi="Arial"/>
          <w:lang w:val="ro-RO"/>
        </w:rPr>
        <w:t>.</w:t>
      </w:r>
    </w:p>
    <w:p w:rsidR="00B93280" w:rsidRPr="00B42440" w:rsidRDefault="00B93280" w:rsidP="00C66AFB">
      <w:pPr>
        <w:pStyle w:val="Style1"/>
        <w:widowControl/>
        <w:spacing w:line="360" w:lineRule="auto"/>
        <w:rPr>
          <w:color w:val="FF0000"/>
          <w:lang w:val="ro-RO" w:eastAsia="ro-RO"/>
        </w:rPr>
      </w:pPr>
    </w:p>
    <w:p w:rsidR="000324D7" w:rsidRPr="00823626" w:rsidRDefault="00445073" w:rsidP="00C66AFB">
      <w:pPr>
        <w:pStyle w:val="Heading3"/>
        <w:spacing w:after="0"/>
        <w:ind w:left="1530" w:hanging="540"/>
        <w:rPr>
          <w:b/>
          <w:color w:val="FF0000"/>
          <w:lang w:eastAsia="ro-RO"/>
        </w:rPr>
      </w:pPr>
      <w:bookmarkStart w:id="48" w:name="_Toc19735302"/>
      <w:r>
        <w:rPr>
          <w:b/>
          <w:lang w:eastAsia="ro-RO"/>
        </w:rPr>
        <w:t>f</w:t>
      </w:r>
      <w:r w:rsidR="00C66AFB">
        <w:rPr>
          <w:b/>
          <w:lang w:eastAsia="ro-RO"/>
        </w:rPr>
        <w:t>.1</w:t>
      </w:r>
      <w:r w:rsidR="00C66AFB" w:rsidRPr="00E5525A">
        <w:rPr>
          <w:b/>
          <w:lang w:eastAsia="ro-RO"/>
        </w:rPr>
        <w:t xml:space="preserve">1. </w:t>
      </w:r>
      <w:r w:rsidR="008E4E5C" w:rsidRPr="00823626">
        <w:rPr>
          <w:b/>
          <w:lang w:eastAsia="ro-RO"/>
        </w:rPr>
        <w:t>Relatia cu alte proiecte existente sau planificate</w:t>
      </w:r>
      <w:bookmarkEnd w:id="48"/>
    </w:p>
    <w:p w:rsidR="003E0FF2" w:rsidRDefault="007335D4" w:rsidP="005F5C55">
      <w:pPr>
        <w:spacing w:line="360" w:lineRule="auto"/>
        <w:ind w:firstLine="709"/>
        <w:rPr>
          <w:szCs w:val="24"/>
          <w:lang w:val="ro-RO"/>
        </w:rPr>
      </w:pPr>
      <w:bookmarkStart w:id="49" w:name="_Toc523734564"/>
      <w:r w:rsidRPr="00E00BE4">
        <w:rPr>
          <w:szCs w:val="24"/>
          <w:lang w:val="ro-RO"/>
        </w:rPr>
        <w:t xml:space="preserve">Proiectul se incadreaza in programul desfasurat de </w:t>
      </w:r>
      <w:r w:rsidR="00612C20" w:rsidRPr="00E00BE4">
        <w:rPr>
          <w:szCs w:val="24"/>
          <w:lang w:val="ro-RO"/>
        </w:rPr>
        <w:t>OMV PETROM</w:t>
      </w:r>
      <w:r w:rsidR="004054D7">
        <w:rPr>
          <w:szCs w:val="24"/>
          <w:lang w:val="ro-RO"/>
        </w:rPr>
        <w:t xml:space="preserve"> S.A.</w:t>
      </w:r>
      <w:r w:rsidRPr="00E00BE4">
        <w:rPr>
          <w:szCs w:val="24"/>
          <w:lang w:val="ro-RO"/>
        </w:rPr>
        <w:t>, pentru aducerea la conformitate a instalatiilor din zona, cu imp</w:t>
      </w:r>
      <w:r w:rsidR="00612C20" w:rsidRPr="00E00BE4">
        <w:rPr>
          <w:szCs w:val="24"/>
          <w:lang w:val="ro-RO"/>
        </w:rPr>
        <w:t xml:space="preserve">lementarea </w:t>
      </w:r>
      <w:r w:rsidRPr="00E00BE4">
        <w:rPr>
          <w:szCs w:val="24"/>
          <w:lang w:val="ro-RO"/>
        </w:rPr>
        <w:t xml:space="preserve">unor sisteme de </w:t>
      </w:r>
      <w:r w:rsidR="00017DE9">
        <w:rPr>
          <w:szCs w:val="24"/>
          <w:lang w:val="ro-RO"/>
        </w:rPr>
        <w:t>injectare etilmercaptan</w:t>
      </w:r>
      <w:r w:rsidRPr="00E00BE4">
        <w:rPr>
          <w:szCs w:val="24"/>
          <w:lang w:val="ro-RO"/>
        </w:rPr>
        <w:t>, care sa permita exploatarea instalatiilor in conditi</w:t>
      </w:r>
      <w:r w:rsidR="00580F8C">
        <w:rPr>
          <w:szCs w:val="24"/>
          <w:lang w:val="ro-RO"/>
        </w:rPr>
        <w:t>i</w:t>
      </w:r>
      <w:r w:rsidR="00017DE9">
        <w:rPr>
          <w:szCs w:val="24"/>
          <w:lang w:val="ro-RO"/>
        </w:rPr>
        <w:t xml:space="preserve"> de siguranta maxima, prin depistarea eventualelor scăpări de gaze</w:t>
      </w:r>
    </w:p>
    <w:p w:rsidR="00017DE9" w:rsidRPr="00E00BE4" w:rsidRDefault="00017DE9" w:rsidP="005F5C55">
      <w:pPr>
        <w:spacing w:line="360" w:lineRule="auto"/>
        <w:ind w:firstLine="709"/>
        <w:rPr>
          <w:szCs w:val="24"/>
          <w:lang w:val="ro-RO"/>
        </w:rPr>
      </w:pPr>
    </w:p>
    <w:p w:rsidR="000324D7" w:rsidRPr="00C66AFB" w:rsidRDefault="00445073" w:rsidP="00C66AFB">
      <w:pPr>
        <w:pStyle w:val="Heading3"/>
        <w:spacing w:after="0"/>
        <w:ind w:left="1530" w:hanging="540"/>
        <w:rPr>
          <w:b/>
          <w:lang w:eastAsia="ro-RO"/>
        </w:rPr>
      </w:pPr>
      <w:bookmarkStart w:id="50" w:name="_Toc19735303"/>
      <w:r>
        <w:rPr>
          <w:b/>
          <w:lang w:eastAsia="ro-RO"/>
        </w:rPr>
        <w:t>f</w:t>
      </w:r>
      <w:r w:rsidR="00C66AFB">
        <w:rPr>
          <w:b/>
          <w:lang w:eastAsia="ro-RO"/>
        </w:rPr>
        <w:t xml:space="preserve">.12. </w:t>
      </w:r>
      <w:r w:rsidR="000324D7" w:rsidRPr="00C66AFB">
        <w:rPr>
          <w:b/>
          <w:lang w:eastAsia="ro-RO"/>
        </w:rPr>
        <w:t>D</w:t>
      </w:r>
      <w:r w:rsidR="008E4E5C" w:rsidRPr="00C66AFB">
        <w:rPr>
          <w:b/>
          <w:lang w:eastAsia="ro-RO"/>
        </w:rPr>
        <w:t>etalii privind alternativele care au fost luate in considerare</w:t>
      </w:r>
      <w:bookmarkEnd w:id="49"/>
      <w:bookmarkEnd w:id="50"/>
    </w:p>
    <w:p w:rsidR="001F105F" w:rsidRDefault="000324D7" w:rsidP="005F798C">
      <w:pPr>
        <w:spacing w:line="360" w:lineRule="auto"/>
        <w:ind w:firstLine="709"/>
        <w:rPr>
          <w:rFonts w:cs="Arial"/>
          <w:szCs w:val="24"/>
          <w:lang w:val="ro-RO"/>
        </w:rPr>
      </w:pPr>
      <w:r w:rsidRPr="00E00BE4">
        <w:rPr>
          <w:rFonts w:cs="Arial"/>
          <w:szCs w:val="24"/>
          <w:lang w:val="ro-RO"/>
        </w:rPr>
        <w:t>Nu este cazul.</w:t>
      </w:r>
    </w:p>
    <w:p w:rsidR="005B01B7" w:rsidRDefault="005B01B7">
      <w:pPr>
        <w:spacing w:line="240" w:lineRule="auto"/>
        <w:jc w:val="left"/>
        <w:rPr>
          <w:rFonts w:cs="Arial"/>
          <w:szCs w:val="24"/>
          <w:lang w:val="ro-RO"/>
        </w:rPr>
      </w:pPr>
      <w:r>
        <w:rPr>
          <w:rFonts w:cs="Arial"/>
          <w:szCs w:val="24"/>
          <w:lang w:val="ro-RO"/>
        </w:rPr>
        <w:br w:type="page"/>
      </w:r>
    </w:p>
    <w:p w:rsidR="00C66AFB" w:rsidRPr="00C66AFB" w:rsidRDefault="00445073" w:rsidP="00C66AFB">
      <w:pPr>
        <w:pStyle w:val="Heading3"/>
        <w:spacing w:after="0"/>
        <w:ind w:left="1620" w:hanging="630"/>
        <w:rPr>
          <w:b/>
          <w:lang w:eastAsia="ro-RO"/>
        </w:rPr>
      </w:pPr>
      <w:bookmarkStart w:id="51" w:name="_Toc19735304"/>
      <w:r>
        <w:rPr>
          <w:b/>
          <w:lang w:eastAsia="ro-RO"/>
        </w:rPr>
        <w:t>f</w:t>
      </w:r>
      <w:r w:rsidR="00C66AFB">
        <w:rPr>
          <w:b/>
          <w:lang w:eastAsia="ro-RO"/>
        </w:rPr>
        <w:t xml:space="preserve">.13. </w:t>
      </w:r>
      <w:r w:rsidR="00C66AFB" w:rsidRPr="00C66AFB">
        <w:rPr>
          <w:b/>
          <w:lang w:eastAsia="ro-RO"/>
        </w:rPr>
        <w:t xml:space="preserve">Alte activitati care pot aparea ca urmare a proiectului </w:t>
      </w:r>
      <w:r w:rsidR="00C66AFB" w:rsidRPr="00C66AFB">
        <w:rPr>
          <w:lang w:eastAsia="ro-RO"/>
        </w:rPr>
        <w:t>(de exemplu: extragerea de agregate, asigurarea unor noi surse de apa, surse sau linii de transport energie, cresterea numarului de locuinte, eliminarea apelor uzate si a deseurilor)</w:t>
      </w:r>
      <w:bookmarkEnd w:id="51"/>
    </w:p>
    <w:p w:rsidR="00AE794A" w:rsidRDefault="00580F8C" w:rsidP="00AD3E50">
      <w:pPr>
        <w:spacing w:line="360" w:lineRule="auto"/>
        <w:ind w:firstLine="709"/>
        <w:rPr>
          <w:rFonts w:cs="Arial"/>
          <w:szCs w:val="24"/>
          <w:lang w:val="ro-RO"/>
        </w:rPr>
      </w:pPr>
      <w:r w:rsidRPr="00580F8C">
        <w:rPr>
          <w:rFonts w:cs="Arial"/>
          <w:szCs w:val="24"/>
          <w:lang w:val="ro-RO"/>
        </w:rPr>
        <w:t>Nu este cazul</w:t>
      </w:r>
      <w:r>
        <w:rPr>
          <w:rFonts w:cs="Arial"/>
          <w:szCs w:val="24"/>
          <w:lang w:val="ro-RO"/>
        </w:rPr>
        <w:t>.</w:t>
      </w:r>
    </w:p>
    <w:p w:rsidR="008A5E58" w:rsidRPr="00AD3E50" w:rsidRDefault="008A5E58" w:rsidP="005F5C55">
      <w:pPr>
        <w:spacing w:line="360" w:lineRule="auto"/>
        <w:rPr>
          <w:rFonts w:cs="Arial"/>
          <w:szCs w:val="24"/>
          <w:lang w:val="ro-RO"/>
        </w:rPr>
      </w:pPr>
    </w:p>
    <w:p w:rsidR="000324D7" w:rsidRPr="001F105F" w:rsidRDefault="00445073" w:rsidP="00246763">
      <w:pPr>
        <w:pStyle w:val="Heading3"/>
        <w:spacing w:after="0"/>
        <w:ind w:left="1620" w:hanging="630"/>
        <w:rPr>
          <w:b/>
          <w:lang w:eastAsia="ro-RO"/>
        </w:rPr>
      </w:pPr>
      <w:bookmarkStart w:id="52" w:name="_Toc523734566"/>
      <w:bookmarkStart w:id="53" w:name="_Toc19735305"/>
      <w:r>
        <w:rPr>
          <w:b/>
          <w:lang w:eastAsia="ro-RO"/>
        </w:rPr>
        <w:t>f</w:t>
      </w:r>
      <w:r w:rsidR="00246763">
        <w:rPr>
          <w:b/>
          <w:lang w:eastAsia="ro-RO"/>
        </w:rPr>
        <w:t>.14</w:t>
      </w:r>
      <w:r w:rsidR="000324D7" w:rsidRPr="001F105F">
        <w:rPr>
          <w:b/>
          <w:lang w:eastAsia="ro-RO"/>
        </w:rPr>
        <w:t xml:space="preserve">. </w:t>
      </w:r>
      <w:r w:rsidR="008E4E5C" w:rsidRPr="001F105F">
        <w:rPr>
          <w:b/>
          <w:lang w:eastAsia="ro-RO"/>
        </w:rPr>
        <w:t>Alte autorizatii cerute pentru proiect:</w:t>
      </w:r>
      <w:bookmarkEnd w:id="52"/>
      <w:bookmarkEnd w:id="53"/>
    </w:p>
    <w:p w:rsidR="004C6AF0" w:rsidRDefault="0007053D" w:rsidP="00CE1AA8">
      <w:pPr>
        <w:spacing w:line="360" w:lineRule="auto"/>
        <w:ind w:left="90" w:firstLine="619"/>
        <w:rPr>
          <w:rFonts w:cs="Arial"/>
          <w:szCs w:val="24"/>
          <w:lang w:val="ro-RO"/>
        </w:rPr>
      </w:pPr>
      <w:r w:rsidRPr="004C6AF0">
        <w:rPr>
          <w:rFonts w:cs="Arial"/>
          <w:szCs w:val="24"/>
          <w:lang w:val="ro-RO"/>
        </w:rPr>
        <w:t>S</w:t>
      </w:r>
      <w:r w:rsidR="00340E81" w:rsidRPr="004C6AF0">
        <w:rPr>
          <w:rFonts w:cs="Arial"/>
          <w:szCs w:val="24"/>
          <w:lang w:val="ro-RO"/>
        </w:rPr>
        <w:t>e vor obtine avizele</w:t>
      </w:r>
      <w:r w:rsidRPr="004C6AF0">
        <w:rPr>
          <w:rFonts w:cs="Arial"/>
          <w:szCs w:val="24"/>
          <w:lang w:val="ro-RO"/>
        </w:rPr>
        <w:t xml:space="preserve"> si acordurile</w:t>
      </w:r>
      <w:r w:rsidR="00340E81" w:rsidRPr="004C6AF0">
        <w:rPr>
          <w:rFonts w:cs="Arial"/>
          <w:szCs w:val="24"/>
          <w:lang w:val="ro-RO"/>
        </w:rPr>
        <w:t xml:space="preserve"> necesare</w:t>
      </w:r>
      <w:r w:rsidR="00246763">
        <w:rPr>
          <w:rFonts w:cs="Arial"/>
          <w:szCs w:val="24"/>
          <w:lang w:val="ro-RO"/>
        </w:rPr>
        <w:t>,</w:t>
      </w:r>
      <w:r w:rsidRPr="004C6AF0">
        <w:rPr>
          <w:rFonts w:cs="Arial"/>
          <w:szCs w:val="24"/>
          <w:lang w:val="ro-RO"/>
        </w:rPr>
        <w:t xml:space="preserve"> conform certificatului de urbanism nr.</w:t>
      </w:r>
      <w:r w:rsidR="00932734">
        <w:rPr>
          <w:rFonts w:cs="Arial"/>
          <w:szCs w:val="24"/>
          <w:lang w:val="ro-RO"/>
        </w:rPr>
        <w:t xml:space="preserve"> </w:t>
      </w:r>
      <w:r w:rsidR="00017DE9">
        <w:rPr>
          <w:rFonts w:cs="Arial"/>
          <w:szCs w:val="24"/>
          <w:lang w:val="ro-RO"/>
        </w:rPr>
        <w:t>7</w:t>
      </w:r>
      <w:r w:rsidR="003E0FF2">
        <w:rPr>
          <w:rFonts w:cs="Arial"/>
          <w:szCs w:val="24"/>
          <w:lang w:val="ro-RO"/>
        </w:rPr>
        <w:t>7</w:t>
      </w:r>
      <w:r w:rsidR="003F7B5E" w:rsidRPr="004C6AF0">
        <w:rPr>
          <w:rFonts w:cs="Arial"/>
          <w:szCs w:val="24"/>
          <w:lang w:val="ro-RO"/>
        </w:rPr>
        <w:t>/</w:t>
      </w:r>
      <w:r w:rsidR="00017DE9">
        <w:rPr>
          <w:rFonts w:cs="Arial"/>
          <w:szCs w:val="24"/>
          <w:lang w:val="ro-RO"/>
        </w:rPr>
        <w:t>1</w:t>
      </w:r>
      <w:r w:rsidR="003E0FF2">
        <w:rPr>
          <w:rFonts w:cs="Arial"/>
          <w:szCs w:val="24"/>
          <w:lang w:val="ro-RO"/>
        </w:rPr>
        <w:t>0</w:t>
      </w:r>
      <w:r w:rsidR="00F302FB">
        <w:rPr>
          <w:rFonts w:cs="Arial"/>
          <w:szCs w:val="24"/>
          <w:lang w:val="ro-RO"/>
        </w:rPr>
        <w:t>.0</w:t>
      </w:r>
      <w:r w:rsidR="00017DE9">
        <w:rPr>
          <w:rFonts w:cs="Arial"/>
          <w:szCs w:val="24"/>
          <w:lang w:val="ro-RO"/>
        </w:rPr>
        <w:t>4</w:t>
      </w:r>
      <w:r w:rsidR="00870BC3">
        <w:rPr>
          <w:rFonts w:cs="Arial"/>
          <w:szCs w:val="24"/>
          <w:lang w:val="ro-RO"/>
        </w:rPr>
        <w:t>.2019</w:t>
      </w:r>
      <w:r w:rsidR="00246763">
        <w:rPr>
          <w:rFonts w:cs="Arial"/>
          <w:szCs w:val="24"/>
          <w:lang w:val="ro-RO"/>
        </w:rPr>
        <w:t>, astfel:</w:t>
      </w:r>
    </w:p>
    <w:p w:rsidR="00462C64" w:rsidRDefault="00462C64" w:rsidP="00CE1AA8">
      <w:pPr>
        <w:spacing w:line="360" w:lineRule="auto"/>
        <w:ind w:left="90" w:firstLine="619"/>
        <w:rPr>
          <w:rFonts w:cs="Arial"/>
          <w:szCs w:val="24"/>
          <w:lang w:val="ro-RO"/>
        </w:rPr>
      </w:pPr>
      <w:r>
        <w:rPr>
          <w:rFonts w:cs="Arial"/>
          <w:szCs w:val="24"/>
          <w:lang w:val="ro-RO"/>
        </w:rPr>
        <w:t>Punctul de vedere/actul administrativ al autoritatii competente pentru protectia mediului (copie).</w:t>
      </w:r>
    </w:p>
    <w:p w:rsidR="002F65FD" w:rsidRDefault="00823626" w:rsidP="00823626">
      <w:pPr>
        <w:spacing w:line="360" w:lineRule="auto"/>
        <w:ind w:firstLine="900"/>
        <w:rPr>
          <w:rFonts w:cs="Arial"/>
          <w:szCs w:val="24"/>
          <w:lang w:val="ro-RO"/>
        </w:rPr>
      </w:pPr>
      <w:r>
        <w:rPr>
          <w:rFonts w:cs="Arial"/>
          <w:szCs w:val="24"/>
          <w:lang w:val="ro-RO"/>
        </w:rPr>
        <w:t>d) avizele si acordurile de amplasament stabilite prin certificatul de urbanism:</w:t>
      </w:r>
    </w:p>
    <w:p w:rsidR="00870BC3" w:rsidRDefault="00870BC3" w:rsidP="00870BC3">
      <w:pPr>
        <w:spacing w:line="360" w:lineRule="auto"/>
        <w:ind w:firstLine="1170"/>
        <w:rPr>
          <w:rFonts w:cs="Arial"/>
          <w:szCs w:val="24"/>
          <w:lang w:val="ro-RO"/>
        </w:rPr>
      </w:pPr>
      <w:r>
        <w:rPr>
          <w:rFonts w:cs="Arial"/>
          <w:szCs w:val="24"/>
          <w:lang w:val="ro-RO"/>
        </w:rPr>
        <w:t>d.1) avize si acorduri privind utilitatile urbane si infrastructura (copie):</w:t>
      </w:r>
    </w:p>
    <w:p w:rsidR="00870BC3" w:rsidRDefault="00017DE9" w:rsidP="00411ACD">
      <w:pPr>
        <w:pStyle w:val="ListParagraph"/>
        <w:numPr>
          <w:ilvl w:val="0"/>
          <w:numId w:val="28"/>
        </w:numPr>
        <w:spacing w:line="360" w:lineRule="auto"/>
        <w:ind w:left="1800" w:hanging="180"/>
        <w:rPr>
          <w:rFonts w:ascii="Arial" w:hAnsi="Arial" w:cs="Arial"/>
          <w:sz w:val="24"/>
          <w:szCs w:val="24"/>
          <w:lang w:val="ro-RO"/>
        </w:rPr>
      </w:pPr>
      <w:r>
        <w:rPr>
          <w:rFonts w:ascii="Arial" w:hAnsi="Arial" w:cs="Arial"/>
          <w:sz w:val="24"/>
          <w:szCs w:val="24"/>
          <w:lang w:val="ro-RO"/>
        </w:rPr>
        <w:t>gaze naturale</w:t>
      </w:r>
      <w:r w:rsidR="00870BC3" w:rsidRPr="00870BC3">
        <w:rPr>
          <w:rFonts w:ascii="Arial" w:hAnsi="Arial" w:cs="Arial"/>
          <w:sz w:val="24"/>
          <w:szCs w:val="24"/>
          <w:lang w:val="ro-RO"/>
        </w:rPr>
        <w:t>;</w:t>
      </w:r>
    </w:p>
    <w:p w:rsidR="003E0FF2" w:rsidRDefault="003E0FF2" w:rsidP="003E0FF2">
      <w:pPr>
        <w:spacing w:line="360" w:lineRule="auto"/>
        <w:ind w:left="1710" w:hanging="540"/>
        <w:rPr>
          <w:rFonts w:cs="Arial"/>
          <w:szCs w:val="24"/>
          <w:lang w:val="ro-RO"/>
        </w:rPr>
      </w:pPr>
      <w:r>
        <w:rPr>
          <w:rFonts w:cs="Arial"/>
          <w:szCs w:val="24"/>
          <w:lang w:val="ro-RO"/>
        </w:rPr>
        <w:t>d.3) avize/acorduri specifice ale administratiei publice centrale si/sau ale serviciilor descentralizate ale acestora:</w:t>
      </w:r>
    </w:p>
    <w:p w:rsidR="003E0FF2" w:rsidRDefault="006C63FF" w:rsidP="00411ACD">
      <w:pPr>
        <w:pStyle w:val="ListParagraph"/>
        <w:numPr>
          <w:ilvl w:val="0"/>
          <w:numId w:val="28"/>
        </w:numPr>
        <w:spacing w:line="360" w:lineRule="auto"/>
        <w:ind w:left="1800" w:hanging="180"/>
        <w:jc w:val="both"/>
        <w:rPr>
          <w:rFonts w:ascii="Arial" w:hAnsi="Arial" w:cs="Arial"/>
          <w:sz w:val="24"/>
          <w:szCs w:val="24"/>
          <w:lang w:val="ro-RO"/>
        </w:rPr>
      </w:pPr>
      <w:r>
        <w:rPr>
          <w:rFonts w:ascii="Arial" w:hAnsi="Arial" w:cs="Arial"/>
          <w:sz w:val="24"/>
          <w:szCs w:val="24"/>
          <w:lang w:val="ro-RO"/>
        </w:rPr>
        <w:t>Aviz de gospodărire a apelor</w:t>
      </w:r>
      <w:r w:rsidR="0051536B">
        <w:rPr>
          <w:rFonts w:ascii="Arial" w:hAnsi="Arial" w:cs="Arial"/>
          <w:sz w:val="24"/>
          <w:szCs w:val="24"/>
          <w:lang w:val="ro-RO"/>
        </w:rPr>
        <w:t>.</w:t>
      </w:r>
    </w:p>
    <w:p w:rsidR="003E0FF2" w:rsidRDefault="0051536B" w:rsidP="0051536B">
      <w:pPr>
        <w:spacing w:line="360" w:lineRule="auto"/>
        <w:ind w:left="1170"/>
        <w:rPr>
          <w:rFonts w:cs="Arial"/>
          <w:szCs w:val="24"/>
          <w:lang w:val="ro-RO"/>
        </w:rPr>
      </w:pPr>
      <w:r>
        <w:rPr>
          <w:rFonts w:cs="Arial"/>
          <w:szCs w:val="24"/>
          <w:lang w:val="ro-RO"/>
        </w:rPr>
        <w:t>d.4) studii de specialitate:</w:t>
      </w:r>
    </w:p>
    <w:p w:rsidR="006C63FF" w:rsidRDefault="006C63FF" w:rsidP="00411ACD">
      <w:pPr>
        <w:pStyle w:val="ListParagraph"/>
        <w:numPr>
          <w:ilvl w:val="0"/>
          <w:numId w:val="28"/>
        </w:numPr>
        <w:spacing w:line="360" w:lineRule="auto"/>
        <w:ind w:left="1800" w:hanging="180"/>
        <w:jc w:val="both"/>
        <w:rPr>
          <w:rFonts w:ascii="Arial" w:hAnsi="Arial" w:cs="Arial"/>
          <w:sz w:val="24"/>
          <w:szCs w:val="24"/>
          <w:lang w:val="ro-RO"/>
        </w:rPr>
      </w:pPr>
      <w:r>
        <w:rPr>
          <w:rFonts w:ascii="Arial" w:hAnsi="Arial" w:cs="Arial"/>
          <w:sz w:val="24"/>
          <w:szCs w:val="24"/>
          <w:lang w:val="ro-RO"/>
        </w:rPr>
        <w:t>Studiu gheotehnic vizat Af</w:t>
      </w:r>
      <w:r>
        <w:rPr>
          <w:rFonts w:ascii="Arial" w:hAnsi="Arial" w:cs="Arial"/>
          <w:sz w:val="24"/>
          <w:szCs w:val="24"/>
        </w:rPr>
        <w:t>;</w:t>
      </w:r>
    </w:p>
    <w:p w:rsidR="006C63FF" w:rsidRDefault="006C63FF" w:rsidP="00411ACD">
      <w:pPr>
        <w:pStyle w:val="ListParagraph"/>
        <w:numPr>
          <w:ilvl w:val="0"/>
          <w:numId w:val="28"/>
        </w:numPr>
        <w:spacing w:line="360" w:lineRule="auto"/>
        <w:ind w:left="1800" w:hanging="180"/>
        <w:jc w:val="both"/>
        <w:rPr>
          <w:rFonts w:ascii="Arial" w:hAnsi="Arial" w:cs="Arial"/>
          <w:sz w:val="24"/>
          <w:szCs w:val="24"/>
          <w:lang w:val="ro-RO"/>
        </w:rPr>
      </w:pPr>
      <w:r>
        <w:rPr>
          <w:rFonts w:ascii="Arial" w:hAnsi="Arial" w:cs="Arial"/>
          <w:sz w:val="24"/>
          <w:szCs w:val="24"/>
          <w:lang w:val="ro-RO"/>
        </w:rPr>
        <w:t>Documentație topografică cadastrală vizată ocpi</w:t>
      </w:r>
    </w:p>
    <w:p w:rsidR="0051536B" w:rsidRPr="0051536B" w:rsidRDefault="006C63FF" w:rsidP="00411ACD">
      <w:pPr>
        <w:pStyle w:val="ListParagraph"/>
        <w:numPr>
          <w:ilvl w:val="0"/>
          <w:numId w:val="28"/>
        </w:numPr>
        <w:spacing w:line="360" w:lineRule="auto"/>
        <w:ind w:left="1800" w:hanging="180"/>
        <w:jc w:val="both"/>
        <w:rPr>
          <w:rFonts w:ascii="Arial" w:hAnsi="Arial" w:cs="Arial"/>
          <w:sz w:val="24"/>
          <w:szCs w:val="24"/>
          <w:lang w:val="ro-RO"/>
        </w:rPr>
      </w:pPr>
      <w:r>
        <w:rPr>
          <w:rFonts w:ascii="Arial" w:hAnsi="Arial" w:cs="Arial"/>
          <w:sz w:val="24"/>
          <w:szCs w:val="24"/>
          <w:lang w:val="ro-RO"/>
        </w:rPr>
        <w:t>Drept real de proprietate cf. Legii 50/1991</w:t>
      </w:r>
      <w:r w:rsidR="0051536B" w:rsidRPr="0051536B">
        <w:rPr>
          <w:rFonts w:ascii="Arial" w:hAnsi="Arial" w:cs="Arial"/>
          <w:sz w:val="24"/>
          <w:szCs w:val="24"/>
          <w:lang w:val="ro-RO"/>
        </w:rPr>
        <w:t>.</w:t>
      </w:r>
    </w:p>
    <w:p w:rsidR="00F302FB" w:rsidRDefault="00A677A3" w:rsidP="00CE1AA8">
      <w:pPr>
        <w:spacing w:line="360" w:lineRule="auto"/>
        <w:ind w:left="90" w:firstLine="619"/>
        <w:rPr>
          <w:rFonts w:cs="Arial"/>
          <w:szCs w:val="24"/>
          <w:lang w:val="ro-RO"/>
        </w:rPr>
      </w:pPr>
      <w:r w:rsidRPr="00A677A3">
        <w:rPr>
          <w:rFonts w:cs="Arial"/>
          <w:szCs w:val="24"/>
          <w:lang w:val="ro-RO"/>
        </w:rPr>
        <w:t xml:space="preserve">Inainte de a se depune </w:t>
      </w:r>
      <w:r w:rsidRPr="00942573">
        <w:rPr>
          <w:rFonts w:cs="Arial"/>
          <w:szCs w:val="24"/>
          <w:lang w:val="ro-RO"/>
        </w:rPr>
        <w:t xml:space="preserve">documentatia </w:t>
      </w:r>
      <w:r w:rsidR="00DA0BF2" w:rsidRPr="00942573">
        <w:rPr>
          <w:rFonts w:cs="Arial"/>
          <w:szCs w:val="24"/>
          <w:lang w:val="ro-RO"/>
        </w:rPr>
        <w:t>tehnica pentru autorizatia de construire</w:t>
      </w:r>
      <w:r w:rsidRPr="00942573">
        <w:rPr>
          <w:rFonts w:cs="Arial"/>
          <w:szCs w:val="24"/>
          <w:lang w:val="ro-RO"/>
        </w:rPr>
        <w:t xml:space="preserve"> </w:t>
      </w:r>
      <w:r w:rsidR="00AD3E50">
        <w:rPr>
          <w:rFonts w:cs="Arial"/>
          <w:szCs w:val="24"/>
          <w:lang w:val="ro-RO"/>
        </w:rPr>
        <w:t xml:space="preserve">va fi obtinut </w:t>
      </w:r>
      <w:r w:rsidRPr="00A677A3">
        <w:rPr>
          <w:rFonts w:cs="Arial"/>
          <w:szCs w:val="24"/>
          <w:lang w:val="ro-RO"/>
        </w:rPr>
        <w:t xml:space="preserve">si </w:t>
      </w:r>
      <w:r w:rsidR="00AD3E50">
        <w:rPr>
          <w:rFonts w:cs="Arial"/>
          <w:szCs w:val="24"/>
          <w:lang w:val="ro-RO"/>
        </w:rPr>
        <w:t>atasat</w:t>
      </w:r>
      <w:r w:rsidRPr="00A677A3">
        <w:rPr>
          <w:rFonts w:cs="Arial"/>
          <w:szCs w:val="24"/>
          <w:lang w:val="ro-RO"/>
        </w:rPr>
        <w:t xml:space="preserve"> </w:t>
      </w:r>
      <w:r w:rsidR="00AD3E50" w:rsidRPr="00AD3E50">
        <w:rPr>
          <w:rFonts w:cs="Arial"/>
          <w:szCs w:val="24"/>
          <w:lang w:val="ro-RO"/>
        </w:rPr>
        <w:t xml:space="preserve">acordul de mediu </w:t>
      </w:r>
      <w:r w:rsidRPr="00A677A3">
        <w:rPr>
          <w:rFonts w:cs="Arial"/>
          <w:szCs w:val="24"/>
          <w:lang w:val="ro-RO"/>
        </w:rPr>
        <w:t>documentatiei in original.</w:t>
      </w:r>
    </w:p>
    <w:p w:rsidR="00DB7790" w:rsidRDefault="00DB7790" w:rsidP="006177B2">
      <w:pPr>
        <w:spacing w:line="360" w:lineRule="auto"/>
        <w:ind w:left="90" w:firstLine="630"/>
        <w:rPr>
          <w:rFonts w:cs="Arial"/>
          <w:szCs w:val="24"/>
          <w:lang w:val="ro-RO"/>
        </w:rPr>
      </w:pPr>
    </w:p>
    <w:p w:rsidR="004D0550" w:rsidRDefault="004D0550" w:rsidP="006177B2">
      <w:pPr>
        <w:spacing w:line="360" w:lineRule="auto"/>
        <w:ind w:left="90" w:firstLine="630"/>
        <w:rPr>
          <w:rFonts w:cs="Arial"/>
          <w:szCs w:val="24"/>
          <w:lang w:val="ro-RO"/>
        </w:rPr>
      </w:pPr>
    </w:p>
    <w:p w:rsidR="001D7F24" w:rsidRPr="00B6611E" w:rsidRDefault="001D7F24" w:rsidP="00C83D64">
      <w:pPr>
        <w:pStyle w:val="Heading1"/>
      </w:pPr>
      <w:bookmarkStart w:id="54" w:name="_Toc19735306"/>
      <w:r>
        <w:t xml:space="preserve">IV. </w:t>
      </w:r>
      <w:r w:rsidRPr="003C4AD7">
        <w:t xml:space="preserve">DESCRIEREA LUCRARILOR </w:t>
      </w:r>
      <w:r w:rsidRPr="00B6611E">
        <w:t>DE DEMOLARE NECESARE</w:t>
      </w:r>
      <w:bookmarkEnd w:id="54"/>
    </w:p>
    <w:p w:rsidR="001D7F24" w:rsidRPr="00B6611E" w:rsidRDefault="00106B8E" w:rsidP="00C83D64">
      <w:pPr>
        <w:pStyle w:val="Heading1"/>
      </w:pPr>
      <w:bookmarkStart w:id="55" w:name="_Toc19735307"/>
      <w:r w:rsidRPr="00B6611E">
        <w:t>IV.1. Planul de executie a lucrarilor de demolare, de refacere si folosire ulterioara a terenului</w:t>
      </w:r>
      <w:bookmarkEnd w:id="55"/>
    </w:p>
    <w:p w:rsidR="00DF1599" w:rsidRDefault="003C4AD7" w:rsidP="00200999">
      <w:pPr>
        <w:spacing w:line="360" w:lineRule="auto"/>
        <w:ind w:firstLine="1260"/>
        <w:rPr>
          <w:rFonts w:cs="Arial"/>
          <w:szCs w:val="24"/>
          <w:lang w:val="ro-RO"/>
        </w:rPr>
      </w:pPr>
      <w:r>
        <w:rPr>
          <w:rFonts w:cs="Arial"/>
          <w:szCs w:val="24"/>
          <w:lang w:val="ro-RO"/>
        </w:rPr>
        <w:t>Nu se vor efectua demolari.</w:t>
      </w:r>
    </w:p>
    <w:p w:rsidR="005F798C" w:rsidRDefault="005F798C" w:rsidP="00200999">
      <w:pPr>
        <w:spacing w:line="360" w:lineRule="auto"/>
        <w:ind w:firstLine="1260"/>
        <w:rPr>
          <w:rFonts w:cs="Arial"/>
          <w:szCs w:val="24"/>
          <w:lang w:val="ro-RO"/>
        </w:rPr>
      </w:pPr>
    </w:p>
    <w:p w:rsidR="004D0550" w:rsidRDefault="004D0550" w:rsidP="00200999">
      <w:pPr>
        <w:spacing w:line="360" w:lineRule="auto"/>
        <w:ind w:firstLine="1260"/>
        <w:rPr>
          <w:rFonts w:cs="Arial"/>
          <w:szCs w:val="24"/>
          <w:lang w:val="ro-RO"/>
        </w:rPr>
      </w:pPr>
    </w:p>
    <w:p w:rsidR="004D0550" w:rsidRDefault="004D0550" w:rsidP="00200999">
      <w:pPr>
        <w:spacing w:line="360" w:lineRule="auto"/>
        <w:ind w:firstLine="1260"/>
        <w:rPr>
          <w:rFonts w:cs="Arial"/>
          <w:szCs w:val="24"/>
          <w:lang w:val="ro-RO"/>
        </w:rPr>
      </w:pPr>
    </w:p>
    <w:p w:rsidR="004D0550" w:rsidRDefault="004D0550" w:rsidP="00200999">
      <w:pPr>
        <w:spacing w:line="360" w:lineRule="auto"/>
        <w:ind w:firstLine="1260"/>
        <w:rPr>
          <w:rFonts w:cs="Arial"/>
          <w:szCs w:val="24"/>
          <w:lang w:val="ro-RO"/>
        </w:rPr>
      </w:pPr>
    </w:p>
    <w:p w:rsidR="00106B8E" w:rsidRPr="00B6611E" w:rsidRDefault="00106B8E" w:rsidP="00C83D64">
      <w:pPr>
        <w:pStyle w:val="Heading1"/>
      </w:pPr>
      <w:bookmarkStart w:id="56" w:name="_Toc19735308"/>
      <w:r w:rsidRPr="00B6611E">
        <w:t>IV.2</w:t>
      </w:r>
      <w:r w:rsidRPr="00343FF5">
        <w:t xml:space="preserve">. Descrierea lucrarilor de refacere </w:t>
      </w:r>
      <w:r w:rsidRPr="00B6611E">
        <w:t>a amplasamentului</w:t>
      </w:r>
      <w:bookmarkEnd w:id="56"/>
    </w:p>
    <w:p w:rsidR="00996A75" w:rsidRDefault="00996A75" w:rsidP="00996A75">
      <w:pPr>
        <w:spacing w:line="360" w:lineRule="auto"/>
        <w:ind w:firstLine="709"/>
        <w:rPr>
          <w:rFonts w:cs="Arial"/>
          <w:szCs w:val="24"/>
          <w:lang w:val="ro-RO"/>
        </w:rPr>
      </w:pPr>
      <w:r w:rsidRPr="006063BA">
        <w:rPr>
          <w:rFonts w:cs="Arial"/>
          <w:szCs w:val="24"/>
          <w:lang w:val="ro-RO"/>
        </w:rPr>
        <w:t>Dupa finalizarea lucrarilor de constructii-montaj terenul inconjurator va fi adus la starea initiala. Utilajele de constructie vor fi retrase, iar deseurile vor fi colectate si gestionate conform prevederilor legale.</w:t>
      </w:r>
    </w:p>
    <w:p w:rsidR="004D0550" w:rsidRPr="006063BA" w:rsidRDefault="004D0550" w:rsidP="00996A75">
      <w:pPr>
        <w:spacing w:line="360" w:lineRule="auto"/>
        <w:ind w:firstLine="709"/>
        <w:rPr>
          <w:rFonts w:cs="Arial"/>
          <w:szCs w:val="24"/>
          <w:lang w:val="ro-RO"/>
        </w:rPr>
      </w:pPr>
    </w:p>
    <w:p w:rsidR="00106B8E" w:rsidRPr="00B6611E" w:rsidRDefault="00106B8E" w:rsidP="00C83D64">
      <w:pPr>
        <w:pStyle w:val="Heading1"/>
      </w:pPr>
      <w:bookmarkStart w:id="57" w:name="_Toc19735309"/>
      <w:r w:rsidRPr="00B6611E">
        <w:t>IV.3. Cai noi de acces</w:t>
      </w:r>
      <w:r w:rsidR="006870F4" w:rsidRPr="00B6611E">
        <w:t xml:space="preserve"> s</w:t>
      </w:r>
      <w:r w:rsidRPr="00B6611E">
        <w:t>au schimbari ale celor existente</w:t>
      </w:r>
      <w:bookmarkEnd w:id="57"/>
    </w:p>
    <w:p w:rsidR="005B01B7" w:rsidRDefault="0013045F" w:rsidP="00A24035">
      <w:pPr>
        <w:spacing w:line="360" w:lineRule="auto"/>
        <w:ind w:firstLine="1260"/>
        <w:rPr>
          <w:rFonts w:cs="Arial"/>
          <w:szCs w:val="24"/>
        </w:rPr>
      </w:pPr>
      <w:r w:rsidRPr="0013045F">
        <w:rPr>
          <w:rFonts w:cs="Arial"/>
          <w:szCs w:val="24"/>
          <w:lang w:val="ro-RO"/>
        </w:rPr>
        <w:t>Accesul pe amplasame</w:t>
      </w:r>
      <w:r w:rsidR="008A5E58">
        <w:rPr>
          <w:rFonts w:cs="Arial"/>
          <w:szCs w:val="24"/>
          <w:lang w:val="ro-RO"/>
        </w:rPr>
        <w:t>nt</w:t>
      </w:r>
      <w:r w:rsidR="005B01B7">
        <w:rPr>
          <w:rFonts w:cs="Arial"/>
          <w:szCs w:val="24"/>
          <w:lang w:val="ro-RO"/>
        </w:rPr>
        <w:t>e</w:t>
      </w:r>
      <w:r w:rsidR="008A5E58">
        <w:rPr>
          <w:rFonts w:cs="Arial"/>
          <w:szCs w:val="24"/>
          <w:lang w:val="ro-RO"/>
        </w:rPr>
        <w:t xml:space="preserve"> se face </w:t>
      </w:r>
      <w:r w:rsidR="005B01B7">
        <w:rPr>
          <w:rFonts w:cs="Arial"/>
          <w:szCs w:val="24"/>
          <w:lang w:val="ro-RO"/>
        </w:rPr>
        <w:t>după cum urmează</w:t>
      </w:r>
      <w:r w:rsidR="005B01B7">
        <w:rPr>
          <w:rFonts w:cs="Arial"/>
          <w:szCs w:val="24"/>
        </w:rPr>
        <w:t>:</w:t>
      </w:r>
    </w:p>
    <w:p w:rsidR="005B01B7" w:rsidRPr="005B01B7" w:rsidRDefault="005B01B7" w:rsidP="00411ACD">
      <w:pPr>
        <w:pStyle w:val="ListParagraph"/>
        <w:numPr>
          <w:ilvl w:val="0"/>
          <w:numId w:val="37"/>
        </w:numPr>
        <w:spacing w:line="360" w:lineRule="auto"/>
        <w:rPr>
          <w:rFonts w:ascii="Arial" w:hAnsi="Arial" w:cs="Arial"/>
          <w:sz w:val="24"/>
          <w:szCs w:val="24"/>
        </w:rPr>
      </w:pPr>
      <w:r w:rsidRPr="005B01B7">
        <w:rPr>
          <w:rFonts w:ascii="Arial" w:hAnsi="Arial" w:cs="Arial"/>
          <w:sz w:val="24"/>
          <w:szCs w:val="24"/>
          <w:lang w:val="ro-RO"/>
        </w:rPr>
        <w:t>parcul 1 Colibasi</w:t>
      </w:r>
      <w:r>
        <w:rPr>
          <w:rFonts w:ascii="Arial" w:hAnsi="Arial" w:cs="Arial"/>
          <w:sz w:val="24"/>
          <w:szCs w:val="24"/>
          <w:lang w:val="ro-RO"/>
        </w:rPr>
        <w:t xml:space="preserve"> din DJ 720C</w:t>
      </w:r>
      <w:r>
        <w:rPr>
          <w:rFonts w:ascii="Arial" w:hAnsi="Arial" w:cs="Arial"/>
          <w:sz w:val="24"/>
          <w:szCs w:val="24"/>
        </w:rPr>
        <w:t>;</w:t>
      </w:r>
    </w:p>
    <w:p w:rsidR="005B01B7" w:rsidRPr="005B01B7" w:rsidRDefault="005B01B7" w:rsidP="00411ACD">
      <w:pPr>
        <w:pStyle w:val="ListParagraph"/>
        <w:numPr>
          <w:ilvl w:val="0"/>
          <w:numId w:val="37"/>
        </w:numPr>
        <w:spacing w:line="360" w:lineRule="auto"/>
        <w:rPr>
          <w:rFonts w:ascii="Arial" w:hAnsi="Arial" w:cs="Arial"/>
          <w:sz w:val="24"/>
          <w:szCs w:val="24"/>
        </w:rPr>
      </w:pPr>
      <w:r w:rsidRPr="005B01B7">
        <w:rPr>
          <w:rFonts w:ascii="Arial" w:hAnsi="Arial" w:cs="Arial"/>
          <w:sz w:val="24"/>
          <w:szCs w:val="24"/>
          <w:lang w:val="ro-RO"/>
        </w:rPr>
        <w:t>PMAN 800 Doicesti</w:t>
      </w:r>
      <w:r>
        <w:rPr>
          <w:rFonts w:ascii="Arial" w:hAnsi="Arial" w:cs="Arial"/>
          <w:sz w:val="24"/>
          <w:szCs w:val="24"/>
          <w:lang w:val="ro-RO"/>
        </w:rPr>
        <w:t xml:space="preserve"> din DN 71;</w:t>
      </w:r>
    </w:p>
    <w:p w:rsidR="005B01B7" w:rsidRPr="005B01B7" w:rsidRDefault="005B01B7" w:rsidP="00411ACD">
      <w:pPr>
        <w:pStyle w:val="ListParagraph"/>
        <w:numPr>
          <w:ilvl w:val="0"/>
          <w:numId w:val="37"/>
        </w:numPr>
        <w:spacing w:line="360" w:lineRule="auto"/>
        <w:rPr>
          <w:rFonts w:ascii="Arial" w:hAnsi="Arial" w:cs="Arial"/>
          <w:sz w:val="24"/>
          <w:szCs w:val="24"/>
        </w:rPr>
      </w:pPr>
      <w:r w:rsidRPr="005B01B7">
        <w:rPr>
          <w:rFonts w:ascii="Arial" w:hAnsi="Arial" w:cs="Arial"/>
          <w:sz w:val="24"/>
          <w:szCs w:val="24"/>
          <w:lang w:val="ro-RO"/>
        </w:rPr>
        <w:t>parcul 1 Vulturesti</w:t>
      </w:r>
      <w:r>
        <w:rPr>
          <w:rFonts w:ascii="Arial" w:hAnsi="Arial" w:cs="Arial"/>
          <w:sz w:val="24"/>
          <w:szCs w:val="24"/>
          <w:lang w:val="ro-RO"/>
        </w:rPr>
        <w:t xml:space="preserve"> din DN 73D;</w:t>
      </w:r>
    </w:p>
    <w:p w:rsidR="005B01B7" w:rsidRPr="005B01B7" w:rsidRDefault="005B01B7" w:rsidP="00411ACD">
      <w:pPr>
        <w:pStyle w:val="ListParagraph"/>
        <w:numPr>
          <w:ilvl w:val="0"/>
          <w:numId w:val="37"/>
        </w:numPr>
        <w:spacing w:line="360" w:lineRule="auto"/>
        <w:rPr>
          <w:rFonts w:ascii="Arial" w:hAnsi="Arial" w:cs="Arial"/>
          <w:sz w:val="24"/>
          <w:szCs w:val="24"/>
        </w:rPr>
      </w:pPr>
      <w:r w:rsidRPr="005B01B7">
        <w:rPr>
          <w:rFonts w:ascii="Arial" w:hAnsi="Arial" w:cs="Arial"/>
          <w:sz w:val="24"/>
          <w:szCs w:val="24"/>
          <w:lang w:val="ro-RO"/>
        </w:rPr>
        <w:t xml:space="preserve">parcul 1 Vulcana Bai </w:t>
      </w:r>
      <w:r>
        <w:rPr>
          <w:rFonts w:ascii="Arial" w:hAnsi="Arial" w:cs="Arial"/>
          <w:sz w:val="24"/>
          <w:szCs w:val="24"/>
          <w:lang w:val="ro-RO"/>
        </w:rPr>
        <w:t>din DJ 72B;</w:t>
      </w:r>
    </w:p>
    <w:p w:rsidR="005B01B7" w:rsidRPr="005B01B7" w:rsidRDefault="005B01B7" w:rsidP="00411ACD">
      <w:pPr>
        <w:pStyle w:val="ListParagraph"/>
        <w:numPr>
          <w:ilvl w:val="0"/>
          <w:numId w:val="37"/>
        </w:numPr>
        <w:spacing w:line="360" w:lineRule="auto"/>
        <w:rPr>
          <w:rFonts w:ascii="Arial" w:hAnsi="Arial" w:cs="Arial"/>
          <w:sz w:val="24"/>
          <w:szCs w:val="24"/>
        </w:rPr>
      </w:pPr>
      <w:r w:rsidRPr="005B01B7">
        <w:rPr>
          <w:rFonts w:ascii="Arial" w:hAnsi="Arial" w:cs="Arial"/>
          <w:sz w:val="24"/>
          <w:szCs w:val="24"/>
          <w:lang w:val="ro-RO"/>
        </w:rPr>
        <w:t>parcul 4 Cobia</w:t>
      </w:r>
      <w:r>
        <w:rPr>
          <w:rFonts w:ascii="Arial" w:hAnsi="Arial" w:cs="Arial"/>
          <w:sz w:val="24"/>
          <w:szCs w:val="24"/>
          <w:lang w:val="ro-RO"/>
        </w:rPr>
        <w:t xml:space="preserve"> din DJ 702B,</w:t>
      </w:r>
    </w:p>
    <w:p w:rsidR="00106B8E" w:rsidRDefault="005B01B7" w:rsidP="00A24035">
      <w:pPr>
        <w:spacing w:line="360" w:lineRule="auto"/>
        <w:ind w:firstLine="1260"/>
        <w:rPr>
          <w:rFonts w:cs="Arial"/>
          <w:szCs w:val="24"/>
          <w:lang w:val="ro-RO"/>
        </w:rPr>
      </w:pPr>
      <w:r>
        <w:rPr>
          <w:rFonts w:cs="Arial"/>
          <w:szCs w:val="24"/>
          <w:lang w:val="ro-RO"/>
        </w:rPr>
        <w:t>;i mai departe</w:t>
      </w:r>
      <w:r w:rsidR="008A5E58">
        <w:rPr>
          <w:rFonts w:cs="Arial"/>
          <w:szCs w:val="24"/>
          <w:lang w:val="ro-RO"/>
        </w:rPr>
        <w:t xml:space="preserve"> pe drumurile</w:t>
      </w:r>
      <w:r w:rsidR="0013045F" w:rsidRPr="0013045F">
        <w:rPr>
          <w:rFonts w:cs="Arial"/>
          <w:szCs w:val="24"/>
          <w:lang w:val="ro-RO"/>
        </w:rPr>
        <w:t xml:space="preserve"> de exploatare existent</w:t>
      </w:r>
      <w:r w:rsidR="008A5E58">
        <w:rPr>
          <w:rFonts w:cs="Arial"/>
          <w:szCs w:val="24"/>
          <w:lang w:val="ro-RO"/>
        </w:rPr>
        <w:t>e</w:t>
      </w:r>
      <w:r>
        <w:rPr>
          <w:rFonts w:cs="Arial"/>
          <w:szCs w:val="24"/>
          <w:lang w:val="ro-RO"/>
        </w:rPr>
        <w:t xml:space="preserve"> în zonă.</w:t>
      </w:r>
      <w:r w:rsidR="0013045F" w:rsidRPr="0013045F">
        <w:rPr>
          <w:rFonts w:cs="Arial"/>
          <w:szCs w:val="24"/>
          <w:lang w:val="ro-RO"/>
        </w:rPr>
        <w:t>.</w:t>
      </w:r>
    </w:p>
    <w:p w:rsidR="00A2339C" w:rsidRPr="00982696" w:rsidRDefault="00A2339C" w:rsidP="00A24035">
      <w:pPr>
        <w:spacing w:line="360" w:lineRule="auto"/>
        <w:ind w:firstLine="1260"/>
        <w:rPr>
          <w:rFonts w:cs="Arial"/>
          <w:szCs w:val="24"/>
          <w:lang w:val="ro-RO"/>
        </w:rPr>
      </w:pPr>
    </w:p>
    <w:p w:rsidR="00106B8E" w:rsidRPr="00B6611E" w:rsidRDefault="00ED3C5B" w:rsidP="00C83D64">
      <w:pPr>
        <w:pStyle w:val="Heading1"/>
      </w:pPr>
      <w:bookmarkStart w:id="58" w:name="_Toc19735310"/>
      <w:r w:rsidRPr="00B6611E">
        <w:t xml:space="preserve">IV.4. </w:t>
      </w:r>
      <w:r w:rsidRPr="00CE741C">
        <w:t>Metode folosite in demolare</w:t>
      </w:r>
      <w:bookmarkEnd w:id="58"/>
    </w:p>
    <w:p w:rsidR="00151A13" w:rsidRDefault="00343FF5" w:rsidP="00FA4852">
      <w:pPr>
        <w:spacing w:line="360" w:lineRule="auto"/>
        <w:ind w:firstLine="1260"/>
        <w:rPr>
          <w:rFonts w:cs="Arial"/>
          <w:szCs w:val="24"/>
          <w:lang w:val="ro-RO"/>
        </w:rPr>
      </w:pPr>
      <w:r>
        <w:rPr>
          <w:rFonts w:cs="Arial"/>
          <w:szCs w:val="24"/>
          <w:lang w:val="ro-RO"/>
        </w:rPr>
        <w:t>Nu se fac demolari.</w:t>
      </w:r>
    </w:p>
    <w:p w:rsidR="008A5E58" w:rsidRPr="00151A13" w:rsidRDefault="008A5E58" w:rsidP="00FA4852">
      <w:pPr>
        <w:spacing w:line="360" w:lineRule="auto"/>
        <w:ind w:firstLine="1260"/>
        <w:rPr>
          <w:rFonts w:cs="Arial"/>
          <w:szCs w:val="24"/>
          <w:lang w:val="ro-RO"/>
        </w:rPr>
      </w:pPr>
    </w:p>
    <w:p w:rsidR="00ED3C5B" w:rsidRPr="00ED3C5B" w:rsidRDefault="00ED3C5B" w:rsidP="00C83D64">
      <w:pPr>
        <w:pStyle w:val="Heading1"/>
        <w:rPr>
          <w:szCs w:val="24"/>
          <w:lang w:val="ro-RO"/>
        </w:rPr>
      </w:pPr>
      <w:bookmarkStart w:id="59" w:name="_Toc19735311"/>
      <w:r w:rsidRPr="00B6611E">
        <w:t>IV.5. Detalii privind alternativele care au fost luate in considerare</w:t>
      </w:r>
      <w:bookmarkEnd w:id="59"/>
    </w:p>
    <w:p w:rsidR="001D7F24" w:rsidRDefault="00452209" w:rsidP="00FA4852">
      <w:pPr>
        <w:spacing w:line="360" w:lineRule="auto"/>
        <w:ind w:firstLine="1350"/>
        <w:rPr>
          <w:rFonts w:cs="Arial"/>
          <w:szCs w:val="24"/>
          <w:lang w:val="ro-RO"/>
        </w:rPr>
      </w:pPr>
      <w:r w:rsidRPr="00452209">
        <w:rPr>
          <w:rFonts w:cs="Arial"/>
          <w:szCs w:val="24"/>
          <w:lang w:val="ro-RO"/>
        </w:rPr>
        <w:t>Nu este cazul.</w:t>
      </w:r>
    </w:p>
    <w:p w:rsidR="00E5525A" w:rsidRPr="00452209" w:rsidRDefault="00E5525A" w:rsidP="00FA4852">
      <w:pPr>
        <w:spacing w:line="360" w:lineRule="auto"/>
        <w:ind w:firstLine="1350"/>
        <w:rPr>
          <w:rFonts w:cs="Arial"/>
          <w:szCs w:val="24"/>
          <w:lang w:val="ro-RO"/>
        </w:rPr>
      </w:pPr>
    </w:p>
    <w:p w:rsidR="00ED3C5B" w:rsidRPr="00ED3C5B" w:rsidRDefault="00ED3C5B" w:rsidP="00C83D64">
      <w:pPr>
        <w:pStyle w:val="Heading1"/>
        <w:rPr>
          <w:szCs w:val="24"/>
          <w:lang w:val="ro-RO"/>
        </w:rPr>
      </w:pPr>
      <w:bookmarkStart w:id="60" w:name="_Toc19735312"/>
      <w:r w:rsidRPr="00B6611E">
        <w:t>IV.6. Alte activitati care pot aparea ca urmare a demolarii (de exemplu: eliminarea deseurilor)</w:t>
      </w:r>
      <w:bookmarkEnd w:id="60"/>
    </w:p>
    <w:p w:rsidR="00ED3C5B" w:rsidRDefault="00073863" w:rsidP="00FA4852">
      <w:pPr>
        <w:spacing w:line="360" w:lineRule="auto"/>
        <w:ind w:firstLine="1260"/>
        <w:rPr>
          <w:rFonts w:cs="Arial"/>
          <w:szCs w:val="24"/>
          <w:lang w:val="ro-RO"/>
        </w:rPr>
      </w:pPr>
      <w:r>
        <w:rPr>
          <w:rFonts w:cs="Arial"/>
          <w:szCs w:val="24"/>
          <w:lang w:val="ro-RO"/>
        </w:rPr>
        <w:t>Eliminarea deseurilor se va face prin firme autorizate conform prevederilor legale.</w:t>
      </w:r>
    </w:p>
    <w:p w:rsidR="005F798C" w:rsidRDefault="005F798C" w:rsidP="008A5E58">
      <w:pPr>
        <w:spacing w:line="240" w:lineRule="auto"/>
        <w:rPr>
          <w:rFonts w:cs="Arial"/>
          <w:szCs w:val="24"/>
          <w:lang w:val="ro-RO"/>
        </w:rPr>
      </w:pPr>
    </w:p>
    <w:p w:rsidR="004D0550" w:rsidRDefault="004D0550" w:rsidP="008A5E58">
      <w:pPr>
        <w:spacing w:line="240" w:lineRule="auto"/>
        <w:rPr>
          <w:rFonts w:cs="Arial"/>
          <w:szCs w:val="24"/>
          <w:lang w:val="ro-RO"/>
        </w:rPr>
      </w:pPr>
    </w:p>
    <w:p w:rsidR="00ED3C5B" w:rsidRPr="00252DB9" w:rsidRDefault="00ED3C5B" w:rsidP="00C83D64">
      <w:pPr>
        <w:pStyle w:val="Heading1"/>
      </w:pPr>
      <w:bookmarkStart w:id="61" w:name="_Toc19735313"/>
      <w:r w:rsidRPr="00ED3C5B">
        <w:t>V. DESCRIEREA AMPLASARII PROIECTULUI</w:t>
      </w:r>
      <w:bookmarkEnd w:id="61"/>
    </w:p>
    <w:p w:rsidR="00343D74" w:rsidRPr="00A52F08" w:rsidRDefault="00343D74" w:rsidP="00C7030E">
      <w:pPr>
        <w:pStyle w:val="NormalIndent"/>
        <w:numPr>
          <w:ilvl w:val="0"/>
          <w:numId w:val="6"/>
        </w:numPr>
        <w:spacing w:after="0"/>
        <w:ind w:left="567" w:right="36" w:firstLine="0"/>
        <w:rPr>
          <w:b/>
          <w:lang w:val="ro-RO"/>
        </w:rPr>
      </w:pPr>
      <w:r w:rsidRPr="00A52F08">
        <w:rPr>
          <w:b/>
          <w:lang w:val="ro-RO"/>
        </w:rPr>
        <w:t>distanta fata de granite pentru proiectele care cad sub incidenta Conventiei privind evaluarea impactului asupra mediului in context transfront</w:t>
      </w:r>
      <w:r w:rsidR="00B06FE4">
        <w:rPr>
          <w:b/>
          <w:lang w:val="ro-RO"/>
        </w:rPr>
        <w:t>al</w:t>
      </w:r>
      <w:r w:rsidRPr="00A52F08">
        <w:rPr>
          <w:b/>
          <w:lang w:val="ro-RO"/>
        </w:rPr>
        <w:t>iera, adoptata la Espoo la 25 februarie 1991, ratificata prin Legea 22/2001</w:t>
      </w:r>
      <w:r w:rsidR="003D68ED">
        <w:rPr>
          <w:b/>
          <w:lang w:val="ro-RO"/>
        </w:rPr>
        <w:t>:</w:t>
      </w:r>
    </w:p>
    <w:p w:rsidR="00E70585" w:rsidRPr="00F46C6C" w:rsidRDefault="00343D74" w:rsidP="005846ED">
      <w:pPr>
        <w:spacing w:line="360" w:lineRule="auto"/>
        <w:ind w:firstLine="1350"/>
        <w:rPr>
          <w:rFonts w:cs="Arial"/>
          <w:szCs w:val="24"/>
          <w:lang w:val="ro-RO"/>
        </w:rPr>
      </w:pPr>
      <w:r w:rsidRPr="00F46C6C">
        <w:rPr>
          <w:rFonts w:cs="Arial"/>
          <w:szCs w:val="24"/>
          <w:lang w:val="ro-RO"/>
        </w:rPr>
        <w:t>Nu este cazul.</w:t>
      </w:r>
    </w:p>
    <w:p w:rsidR="00343D74" w:rsidRDefault="00343D74" w:rsidP="00846F7C">
      <w:pPr>
        <w:spacing w:line="360" w:lineRule="auto"/>
        <w:ind w:firstLine="1350"/>
        <w:rPr>
          <w:rFonts w:cs="Arial"/>
          <w:szCs w:val="24"/>
          <w:lang w:val="ro-RO"/>
        </w:rPr>
      </w:pPr>
      <w:r w:rsidRPr="00F46C6C">
        <w:rPr>
          <w:rFonts w:cs="Arial"/>
          <w:szCs w:val="24"/>
          <w:lang w:val="ro-RO"/>
        </w:rPr>
        <w:t>Niciuna din activitatile din lista anexata Conventiei privind evaluarea impactului asupra mediului in context transfront</w:t>
      </w:r>
      <w:r w:rsidR="00B06FE4">
        <w:rPr>
          <w:rFonts w:cs="Arial"/>
          <w:szCs w:val="24"/>
          <w:lang w:val="ro-RO"/>
        </w:rPr>
        <w:t>al</w:t>
      </w:r>
      <w:r w:rsidRPr="00F46C6C">
        <w:rPr>
          <w:rFonts w:cs="Arial"/>
          <w:szCs w:val="24"/>
          <w:lang w:val="ro-RO"/>
        </w:rPr>
        <w:t>ier, nu se intersecteaza cu lucrarile prevazute in proiect.</w:t>
      </w:r>
    </w:p>
    <w:p w:rsidR="00ED037A" w:rsidRPr="00F46C6C" w:rsidRDefault="00ED037A" w:rsidP="00846F7C">
      <w:pPr>
        <w:spacing w:line="360" w:lineRule="auto"/>
        <w:ind w:firstLine="1350"/>
        <w:rPr>
          <w:rFonts w:cs="Arial"/>
          <w:szCs w:val="24"/>
          <w:lang w:val="ro-RO"/>
        </w:rPr>
      </w:pPr>
    </w:p>
    <w:p w:rsidR="00207CFC" w:rsidRPr="00CE741C" w:rsidRDefault="00207CFC" w:rsidP="00C7030E">
      <w:pPr>
        <w:pStyle w:val="NormalIndent"/>
        <w:numPr>
          <w:ilvl w:val="0"/>
          <w:numId w:val="6"/>
        </w:numPr>
        <w:spacing w:after="0"/>
        <w:ind w:left="567" w:right="397" w:firstLine="0"/>
        <w:rPr>
          <w:b/>
          <w:lang w:val="ro-RO"/>
        </w:rPr>
      </w:pPr>
      <w:r w:rsidRPr="00CE741C">
        <w:rPr>
          <w:b/>
          <w:lang w:val="ro-RO"/>
        </w:rPr>
        <w:t xml:space="preserve">localizarea proiectului </w:t>
      </w:r>
      <w:r w:rsidR="00FC505E" w:rsidRPr="00CE741C">
        <w:rPr>
          <w:b/>
          <w:lang w:val="ro-RO"/>
        </w:rPr>
        <w:t xml:space="preserve">in raport cu patrimoniul cultural potrivit Listei monumentelor istorice, actualizata, aprobata prin Ordinul ministrului culturii si cultelor nr. 2314/2014, cu modificarile ulterioare si Repertoriului arheologic national prevazut in Ordonanta Guvernului nr. 43/2000 privind protectia patrimoniului arheologic si declararea unor situri arheologice ca zone de interes national, republicata, cu </w:t>
      </w:r>
      <w:r w:rsidR="006531A3" w:rsidRPr="00CE741C">
        <w:rPr>
          <w:b/>
          <w:lang w:val="ro-RO"/>
        </w:rPr>
        <w:t>modificarile si completarile ulterioare</w:t>
      </w:r>
    </w:p>
    <w:p w:rsidR="002F5339" w:rsidRPr="00F539F3" w:rsidRDefault="00D379A3" w:rsidP="00846F7C">
      <w:pPr>
        <w:pStyle w:val="NormalIndent"/>
        <w:spacing w:after="0"/>
        <w:ind w:left="567" w:right="397" w:firstLine="873"/>
        <w:rPr>
          <w:lang w:val="ro-RO"/>
        </w:rPr>
      </w:pPr>
      <w:r w:rsidRPr="00F539F3">
        <w:rPr>
          <w:lang w:val="ro-RO"/>
        </w:rPr>
        <w:t>Monumentele istorice aflate in apropierea amplasamentului sunt urmatoarele:</w:t>
      </w:r>
    </w:p>
    <w:p w:rsidR="00DA72BB" w:rsidRDefault="00DA72BB" w:rsidP="00411ACD">
      <w:pPr>
        <w:pStyle w:val="NormalIndent"/>
        <w:numPr>
          <w:ilvl w:val="0"/>
          <w:numId w:val="23"/>
        </w:numPr>
        <w:spacing w:after="0"/>
        <w:ind w:left="1800" w:right="36"/>
        <w:rPr>
          <w:lang w:val="ro-RO"/>
        </w:rPr>
      </w:pPr>
      <w:r>
        <w:rPr>
          <w:lang w:val="ro-RO"/>
        </w:rPr>
        <w:t xml:space="preserve">cimitirul </w:t>
      </w:r>
      <w:r>
        <w:rPr>
          <w:lang w:val="en-US"/>
        </w:rPr>
        <w:t>“</w:t>
      </w:r>
      <w:r>
        <w:rPr>
          <w:lang w:val="ro-RO"/>
        </w:rPr>
        <w:t>Podul Slănic</w:t>
      </w:r>
      <w:r w:rsidR="00104B75">
        <w:rPr>
          <w:lang w:val="en-US"/>
        </w:rPr>
        <w:t>”</w:t>
      </w:r>
      <w:r>
        <w:rPr>
          <w:lang w:val="ro-RO"/>
        </w:rPr>
        <w:t xml:space="preserve">, datat sec. XV-XVII, cod DB-I-m-B-17053.2, </w:t>
      </w:r>
      <w:r w:rsidR="00104B75">
        <w:rPr>
          <w:lang w:val="ro-RO"/>
        </w:rPr>
        <w:t>UAT Moreni</w:t>
      </w:r>
      <w:r>
        <w:rPr>
          <w:lang w:val="en-US"/>
        </w:rPr>
        <w:t>;</w:t>
      </w:r>
    </w:p>
    <w:p w:rsidR="00DA72BB" w:rsidRDefault="00DA72BB" w:rsidP="00411ACD">
      <w:pPr>
        <w:pStyle w:val="NormalIndent"/>
        <w:numPr>
          <w:ilvl w:val="0"/>
          <w:numId w:val="23"/>
        </w:numPr>
        <w:spacing w:after="0"/>
        <w:ind w:left="1800" w:right="36"/>
        <w:rPr>
          <w:lang w:val="ro-RO"/>
        </w:rPr>
      </w:pPr>
      <w:r>
        <w:rPr>
          <w:lang w:val="ro-RO"/>
        </w:rPr>
        <w:t>Biserica</w:t>
      </w:r>
      <w:r>
        <w:rPr>
          <w:lang w:val="en-US"/>
        </w:rPr>
        <w:t xml:space="preserve"> “</w:t>
      </w:r>
      <w:r>
        <w:rPr>
          <w:lang w:val="ro-RO"/>
        </w:rPr>
        <w:t>Nașterea Maicii Domnului</w:t>
      </w:r>
      <w:r>
        <w:rPr>
          <w:lang w:val="en-US"/>
        </w:rPr>
        <w:t>”</w:t>
      </w:r>
      <w:r>
        <w:rPr>
          <w:lang w:val="ro-RO"/>
        </w:rPr>
        <w:t>, datată 1706, cod DB-II-m-A-17465.02, UAT Doicești</w:t>
      </w:r>
      <w:r>
        <w:rPr>
          <w:lang w:val="en-US"/>
        </w:rPr>
        <w:t>;</w:t>
      </w:r>
    </w:p>
    <w:p w:rsidR="002F5339" w:rsidRDefault="00CD6023" w:rsidP="00411ACD">
      <w:pPr>
        <w:pStyle w:val="NormalIndent"/>
        <w:numPr>
          <w:ilvl w:val="0"/>
          <w:numId w:val="23"/>
        </w:numPr>
        <w:spacing w:after="0"/>
        <w:ind w:left="1800" w:right="36"/>
        <w:rPr>
          <w:lang w:val="ro-RO"/>
        </w:rPr>
      </w:pPr>
      <w:r>
        <w:rPr>
          <w:lang w:val="ro-RO"/>
        </w:rPr>
        <w:t>Biserica „</w:t>
      </w:r>
      <w:r w:rsidR="00104B75">
        <w:rPr>
          <w:lang w:val="ro-RO"/>
        </w:rPr>
        <w:t>Sf. Nicolae</w:t>
      </w:r>
      <w:r>
        <w:rPr>
          <w:lang w:val="ro-RO"/>
        </w:rPr>
        <w:t>”</w:t>
      </w:r>
      <w:r w:rsidR="006D39A6" w:rsidRPr="00F539F3">
        <w:rPr>
          <w:lang w:val="ro-RO"/>
        </w:rPr>
        <w:t>,</w:t>
      </w:r>
      <w:r w:rsidR="00D379A3" w:rsidRPr="00F539F3">
        <w:rPr>
          <w:lang w:val="ro-RO"/>
        </w:rPr>
        <w:t xml:space="preserve"> </w:t>
      </w:r>
      <w:r w:rsidR="00104B75">
        <w:rPr>
          <w:lang w:val="ro-RO"/>
        </w:rPr>
        <w:t>„Sf. Treime”</w:t>
      </w:r>
      <w:r w:rsidR="00104B75" w:rsidRPr="00F539F3">
        <w:rPr>
          <w:lang w:val="ro-RO"/>
        </w:rPr>
        <w:t>,</w:t>
      </w:r>
      <w:r w:rsidR="00104B75">
        <w:rPr>
          <w:lang w:val="ro-RO"/>
        </w:rPr>
        <w:t xml:space="preserve"> „Adormirea Maicii Domnului”</w:t>
      </w:r>
      <w:r w:rsidR="00104B75" w:rsidRPr="00F539F3">
        <w:rPr>
          <w:lang w:val="ro-RO"/>
        </w:rPr>
        <w:t xml:space="preserve"> </w:t>
      </w:r>
      <w:r w:rsidR="006D39A6" w:rsidRPr="00F539F3">
        <w:rPr>
          <w:lang w:val="ro-RO"/>
        </w:rPr>
        <w:t>datat</w:t>
      </w:r>
      <w:r w:rsidR="00782CC4">
        <w:rPr>
          <w:lang w:val="ro-RO"/>
        </w:rPr>
        <w:t>a</w:t>
      </w:r>
      <w:r w:rsidR="006D39A6" w:rsidRPr="00F539F3">
        <w:rPr>
          <w:lang w:val="ro-RO"/>
        </w:rPr>
        <w:t xml:space="preserve"> </w:t>
      </w:r>
      <w:r w:rsidR="00782CC4">
        <w:rPr>
          <w:lang w:val="ro-RO"/>
        </w:rPr>
        <w:t>18</w:t>
      </w:r>
      <w:r w:rsidR="005D32E2">
        <w:rPr>
          <w:lang w:val="ro-RO"/>
        </w:rPr>
        <w:t>00</w:t>
      </w:r>
      <w:r w:rsidR="006D39A6" w:rsidRPr="00F539F3">
        <w:rPr>
          <w:lang w:val="ro-RO"/>
        </w:rPr>
        <w:t>,</w:t>
      </w:r>
      <w:r w:rsidR="00D379A3" w:rsidRPr="00F539F3">
        <w:rPr>
          <w:lang w:val="ro-RO"/>
        </w:rPr>
        <w:t xml:space="preserve"> </w:t>
      </w:r>
      <w:r w:rsidR="006D39A6" w:rsidRPr="00F539F3">
        <w:rPr>
          <w:lang w:val="ro-RO"/>
        </w:rPr>
        <w:t xml:space="preserve">cod </w:t>
      </w:r>
      <w:r w:rsidR="005D32E2">
        <w:rPr>
          <w:lang w:val="ro-RO"/>
        </w:rPr>
        <w:t>DB</w:t>
      </w:r>
      <w:r w:rsidR="006D39A6" w:rsidRPr="00F539F3">
        <w:rPr>
          <w:lang w:val="ro-RO"/>
        </w:rPr>
        <w:t>-II-</w:t>
      </w:r>
      <w:r w:rsidR="00D10640" w:rsidRPr="00F539F3">
        <w:rPr>
          <w:lang w:val="ro-RO"/>
        </w:rPr>
        <w:t>m</w:t>
      </w:r>
      <w:r w:rsidR="006D39A6" w:rsidRPr="00F539F3">
        <w:rPr>
          <w:lang w:val="ro-RO"/>
        </w:rPr>
        <w:t>-</w:t>
      </w:r>
      <w:r w:rsidR="00D10640" w:rsidRPr="00F539F3">
        <w:rPr>
          <w:lang w:val="ro-RO"/>
        </w:rPr>
        <w:t>B</w:t>
      </w:r>
      <w:r w:rsidR="006D39A6" w:rsidRPr="00F539F3">
        <w:rPr>
          <w:lang w:val="ro-RO"/>
        </w:rPr>
        <w:t>-</w:t>
      </w:r>
      <w:r w:rsidR="005D32E2">
        <w:rPr>
          <w:lang w:val="ro-RO"/>
        </w:rPr>
        <w:t>17771</w:t>
      </w:r>
      <w:r w:rsidR="006D39A6" w:rsidRPr="00F539F3">
        <w:rPr>
          <w:lang w:val="ro-RO"/>
        </w:rPr>
        <w:t xml:space="preserve">, </w:t>
      </w:r>
      <w:r w:rsidR="005D32E2">
        <w:rPr>
          <w:lang w:val="ro-RO"/>
        </w:rPr>
        <w:t>UAT Vulca</w:t>
      </w:r>
      <w:r w:rsidR="00653BF8">
        <w:rPr>
          <w:lang w:val="ro-RO"/>
        </w:rPr>
        <w:t>n</w:t>
      </w:r>
      <w:r w:rsidR="005D32E2">
        <w:rPr>
          <w:lang w:val="ro-RO"/>
        </w:rPr>
        <w:t>a Băi</w:t>
      </w:r>
      <w:r w:rsidR="00782CC4">
        <w:rPr>
          <w:lang w:val="ro-RO"/>
        </w:rPr>
        <w:t>;</w:t>
      </w:r>
    </w:p>
    <w:p w:rsidR="00F82C1C" w:rsidRPr="00F82C1C" w:rsidRDefault="00F82C1C" w:rsidP="00F82C1C">
      <w:pPr>
        <w:pStyle w:val="NormalIndent"/>
        <w:numPr>
          <w:ilvl w:val="0"/>
          <w:numId w:val="23"/>
        </w:numPr>
        <w:spacing w:after="0"/>
        <w:ind w:left="1800" w:right="36"/>
        <w:rPr>
          <w:lang w:val="ro-RO"/>
        </w:rPr>
      </w:pPr>
      <w:r w:rsidRPr="00F82C1C">
        <w:rPr>
          <w:lang w:val="ro-RO"/>
        </w:rPr>
        <w:t>Biserica de lemn "Cuvioasa Paraschiva”, datat</w:t>
      </w:r>
      <w:r>
        <w:rPr>
          <w:lang w:val="ro-RO"/>
        </w:rPr>
        <w:t xml:space="preserve">ă 1713, cod DB-IV-m-A-17807, </w:t>
      </w:r>
      <w:r w:rsidRPr="00F82C1C">
        <w:rPr>
          <w:lang w:val="ro-RO"/>
        </w:rPr>
        <w:t xml:space="preserve">din Vârtop, UAT </w:t>
      </w:r>
      <w:r>
        <w:rPr>
          <w:lang w:val="ro-RO"/>
        </w:rPr>
        <w:t>Cândești</w:t>
      </w:r>
      <w:r w:rsidRPr="00F82C1C">
        <w:rPr>
          <w:lang w:val="ro-RO"/>
        </w:rPr>
        <w:t>;</w:t>
      </w:r>
    </w:p>
    <w:p w:rsidR="00782CC4" w:rsidRPr="00F539F3" w:rsidRDefault="00782CC4" w:rsidP="00411ACD">
      <w:pPr>
        <w:pStyle w:val="NormalIndent"/>
        <w:numPr>
          <w:ilvl w:val="0"/>
          <w:numId w:val="23"/>
        </w:numPr>
        <w:spacing w:after="0"/>
        <w:ind w:left="1800" w:right="36"/>
        <w:rPr>
          <w:lang w:val="ro-RO"/>
        </w:rPr>
      </w:pPr>
      <w:r w:rsidRPr="00782CC4">
        <w:rPr>
          <w:lang w:val="ro-RO"/>
        </w:rPr>
        <w:t>Biserica de lemn „</w:t>
      </w:r>
      <w:r w:rsidR="00BC2403">
        <w:rPr>
          <w:lang w:val="ro-RO"/>
        </w:rPr>
        <w:t>Sf. Nicolae</w:t>
      </w:r>
      <w:r w:rsidRPr="00782CC4">
        <w:rPr>
          <w:lang w:val="ro-RO"/>
        </w:rPr>
        <w:t>”, datat</w:t>
      </w:r>
      <w:r>
        <w:rPr>
          <w:lang w:val="ro-RO"/>
        </w:rPr>
        <w:t>a</w:t>
      </w:r>
      <w:r w:rsidRPr="00782CC4">
        <w:rPr>
          <w:lang w:val="ro-RO"/>
        </w:rPr>
        <w:t xml:space="preserve"> 1</w:t>
      </w:r>
      <w:r w:rsidR="00BC2403">
        <w:rPr>
          <w:lang w:val="ro-RO"/>
        </w:rPr>
        <w:t>873</w:t>
      </w:r>
      <w:r w:rsidRPr="00782CC4">
        <w:rPr>
          <w:lang w:val="ro-RO"/>
        </w:rPr>
        <w:t xml:space="preserve">, cod </w:t>
      </w:r>
      <w:r w:rsidR="00F82C1C">
        <w:t>DB-II-m-A-17409</w:t>
      </w:r>
      <w:r w:rsidRPr="00782CC4">
        <w:rPr>
          <w:lang w:val="ro-RO"/>
        </w:rPr>
        <w:t xml:space="preserve">, </w:t>
      </w:r>
      <w:r w:rsidR="00BC2403">
        <w:rPr>
          <w:lang w:val="ro-RO"/>
        </w:rPr>
        <w:t>UAT Cobia.</w:t>
      </w:r>
    </w:p>
    <w:p w:rsidR="00343D74" w:rsidRPr="00A52F08" w:rsidRDefault="00343D74" w:rsidP="00C75C6A">
      <w:pPr>
        <w:pStyle w:val="NormalIndent"/>
        <w:numPr>
          <w:ilvl w:val="0"/>
          <w:numId w:val="6"/>
        </w:numPr>
        <w:spacing w:after="0"/>
        <w:ind w:left="567" w:right="36" w:firstLine="0"/>
        <w:rPr>
          <w:b/>
          <w:lang w:val="ro-RO"/>
        </w:rPr>
      </w:pPr>
      <w:r w:rsidRPr="00A52F08">
        <w:rPr>
          <w:b/>
          <w:lang w:val="ro-RO"/>
        </w:rPr>
        <w:t>harti, fotografii ale amplasamentului care pot oferi informatii privind caracteristicile fizice ale mediului, atat naturale cat si artifi</w:t>
      </w:r>
      <w:r w:rsidR="00DE3B9E" w:rsidRPr="00A52F08">
        <w:rPr>
          <w:b/>
          <w:lang w:val="ro-RO"/>
        </w:rPr>
        <w:t>cale si alte informatii privind</w:t>
      </w:r>
      <w:r w:rsidRPr="00A52F08">
        <w:rPr>
          <w:b/>
          <w:lang w:val="ro-RO"/>
        </w:rPr>
        <w:t>:</w:t>
      </w:r>
    </w:p>
    <w:p w:rsidR="00343D74" w:rsidRPr="00A52F08" w:rsidRDefault="00343D74" w:rsidP="00C75C6A">
      <w:pPr>
        <w:pStyle w:val="NormalIndent"/>
        <w:numPr>
          <w:ilvl w:val="0"/>
          <w:numId w:val="7"/>
        </w:numPr>
        <w:spacing w:after="0"/>
        <w:ind w:left="1710" w:right="36" w:hanging="270"/>
        <w:rPr>
          <w:b/>
          <w:lang w:val="ro-RO"/>
        </w:rPr>
      </w:pPr>
      <w:r w:rsidRPr="00A52F08">
        <w:rPr>
          <w:b/>
          <w:lang w:val="ro-RO"/>
        </w:rPr>
        <w:t>folosinte actuale si planificate al</w:t>
      </w:r>
      <w:r w:rsidR="00C75C6A">
        <w:rPr>
          <w:b/>
          <w:lang w:val="ro-RO"/>
        </w:rPr>
        <w:t>e terenului atat pe amplasament</w:t>
      </w:r>
      <w:r w:rsidR="006531A3">
        <w:rPr>
          <w:b/>
          <w:lang w:val="ro-RO"/>
        </w:rPr>
        <w:t>,</w:t>
      </w:r>
      <w:r w:rsidR="00C75C6A">
        <w:rPr>
          <w:b/>
          <w:lang w:val="ro-RO"/>
        </w:rPr>
        <w:t xml:space="preserve"> </w:t>
      </w:r>
      <w:r w:rsidRPr="00A52F08">
        <w:rPr>
          <w:b/>
          <w:lang w:val="ro-RO"/>
        </w:rPr>
        <w:t>ca</w:t>
      </w:r>
      <w:r w:rsidR="006531A3">
        <w:rPr>
          <w:b/>
          <w:lang w:val="ro-RO"/>
        </w:rPr>
        <w:t>t si pe zone adiacente acestuia</w:t>
      </w:r>
    </w:p>
    <w:p w:rsidR="00334158" w:rsidRPr="00334158" w:rsidRDefault="00334158" w:rsidP="00334158">
      <w:pPr>
        <w:spacing w:line="360" w:lineRule="auto"/>
        <w:ind w:firstLine="709"/>
        <w:rPr>
          <w:rFonts w:cs="Arial"/>
          <w:szCs w:val="24"/>
          <w:lang w:val="ro-RO"/>
        </w:rPr>
      </w:pPr>
      <w:r w:rsidRPr="00334158">
        <w:rPr>
          <w:rFonts w:cs="Arial"/>
          <w:szCs w:val="24"/>
          <w:lang w:val="ro-RO"/>
        </w:rPr>
        <w:t xml:space="preserve">Lucrarile se vor desfasura in extravilanul </w:t>
      </w:r>
      <w:r>
        <w:rPr>
          <w:rFonts w:cs="Arial"/>
          <w:szCs w:val="24"/>
          <w:lang w:val="ro-RO"/>
        </w:rPr>
        <w:t xml:space="preserve">municipiului Moreni, </w:t>
      </w:r>
      <w:r w:rsidRPr="00334158">
        <w:rPr>
          <w:rFonts w:cs="Arial"/>
          <w:szCs w:val="24"/>
          <w:lang w:val="ro-RO"/>
        </w:rPr>
        <w:t>comune</w:t>
      </w:r>
      <w:r>
        <w:rPr>
          <w:rFonts w:cs="Arial"/>
          <w:szCs w:val="24"/>
          <w:lang w:val="ro-RO"/>
        </w:rPr>
        <w:t>lor</w:t>
      </w:r>
      <w:r w:rsidRPr="00334158">
        <w:rPr>
          <w:rFonts w:cs="Arial"/>
          <w:szCs w:val="24"/>
          <w:lang w:val="ro-RO"/>
        </w:rPr>
        <w:t xml:space="preserve"> </w:t>
      </w:r>
      <w:r>
        <w:rPr>
          <w:rFonts w:cs="Arial"/>
          <w:szCs w:val="24"/>
          <w:lang w:val="ro-RO"/>
        </w:rPr>
        <w:t>Doicești, Cândești, Vulcana Băi și Cobia</w:t>
      </w:r>
      <w:r w:rsidRPr="00334158">
        <w:rPr>
          <w:rFonts w:cs="Arial"/>
          <w:szCs w:val="24"/>
          <w:lang w:val="ro-RO"/>
        </w:rPr>
        <w:t xml:space="preserve">, judetul </w:t>
      </w:r>
      <w:r>
        <w:rPr>
          <w:rFonts w:cs="Arial"/>
          <w:szCs w:val="24"/>
          <w:lang w:val="ro-RO"/>
        </w:rPr>
        <w:t>Dâmbovița</w:t>
      </w:r>
      <w:r w:rsidRPr="00334158">
        <w:rPr>
          <w:rFonts w:cs="Arial"/>
          <w:szCs w:val="24"/>
          <w:lang w:val="ro-RO"/>
        </w:rPr>
        <w:t xml:space="preserve">, </w:t>
      </w:r>
      <w:r>
        <w:rPr>
          <w:rFonts w:cs="Arial"/>
          <w:szCs w:val="24"/>
          <w:lang w:val="ro-RO"/>
        </w:rPr>
        <w:t xml:space="preserve">pe terenuri </w:t>
      </w:r>
      <w:r w:rsidRPr="00334158">
        <w:rPr>
          <w:rFonts w:cs="Arial"/>
          <w:szCs w:val="24"/>
          <w:lang w:val="ro-RO"/>
        </w:rPr>
        <w:t>aflat</w:t>
      </w:r>
      <w:r w:rsidR="00E13724">
        <w:rPr>
          <w:rFonts w:cs="Arial"/>
          <w:szCs w:val="24"/>
          <w:lang w:val="ro-RO"/>
        </w:rPr>
        <w:t>e</w:t>
      </w:r>
      <w:r w:rsidRPr="00334158">
        <w:rPr>
          <w:rFonts w:cs="Arial"/>
          <w:szCs w:val="24"/>
          <w:lang w:val="ro-RO"/>
        </w:rPr>
        <w:t xml:space="preserve"> in proprietatea OMV PETROM si are categoria de folosinta “curti-constructii”.</w:t>
      </w:r>
    </w:p>
    <w:p w:rsidR="00334158" w:rsidRPr="00334158" w:rsidRDefault="00334158" w:rsidP="00334158">
      <w:pPr>
        <w:spacing w:line="360" w:lineRule="auto"/>
        <w:ind w:firstLine="709"/>
        <w:rPr>
          <w:rFonts w:cs="Arial"/>
          <w:szCs w:val="24"/>
          <w:lang w:val="ro-RO"/>
        </w:rPr>
      </w:pPr>
      <w:r w:rsidRPr="00334158">
        <w:rPr>
          <w:rFonts w:cs="Arial"/>
          <w:szCs w:val="24"/>
          <w:lang w:val="ro-RO"/>
        </w:rPr>
        <w:t>In zon</w:t>
      </w:r>
      <w:r w:rsidR="00E13724">
        <w:rPr>
          <w:rFonts w:cs="Arial"/>
          <w:szCs w:val="24"/>
          <w:lang w:val="ro-RO"/>
        </w:rPr>
        <w:t>ele</w:t>
      </w:r>
      <w:r w:rsidRPr="00334158">
        <w:rPr>
          <w:rFonts w:cs="Arial"/>
          <w:szCs w:val="24"/>
          <w:lang w:val="ro-RO"/>
        </w:rPr>
        <w:t xml:space="preserve"> de interventie nu sunt obiective de interes public, monumente istorice si de arhitectura sau zone cu regim de restrictie.</w:t>
      </w:r>
    </w:p>
    <w:p w:rsidR="00334158" w:rsidRPr="00334158" w:rsidRDefault="00334158" w:rsidP="00334158">
      <w:pPr>
        <w:spacing w:line="360" w:lineRule="auto"/>
        <w:ind w:firstLine="709"/>
        <w:rPr>
          <w:rFonts w:cs="Arial"/>
          <w:szCs w:val="24"/>
          <w:lang w:val="ro-RO"/>
        </w:rPr>
      </w:pPr>
      <w:r w:rsidRPr="00334158">
        <w:rPr>
          <w:rFonts w:cs="Arial"/>
          <w:szCs w:val="24"/>
          <w:lang w:val="ro-RO"/>
        </w:rPr>
        <w:t>Activitatea desfasurata se incadreaza in activitati de extractie a petrolului si a gazelor naturale.</w:t>
      </w:r>
    </w:p>
    <w:p w:rsidR="006A4C45" w:rsidRPr="00F46C6C" w:rsidRDefault="006A4C45" w:rsidP="00C7030E">
      <w:pPr>
        <w:pStyle w:val="NormalIndent"/>
        <w:numPr>
          <w:ilvl w:val="0"/>
          <w:numId w:val="7"/>
        </w:numPr>
        <w:spacing w:after="0"/>
        <w:ind w:left="1710" w:right="397"/>
        <w:rPr>
          <w:b/>
          <w:lang w:val="ro-RO"/>
        </w:rPr>
      </w:pPr>
      <w:r w:rsidRPr="00F46C6C">
        <w:rPr>
          <w:b/>
          <w:lang w:val="ro-RO"/>
        </w:rPr>
        <w:t>politici de zo</w:t>
      </w:r>
      <w:r w:rsidR="00ED158A">
        <w:rPr>
          <w:b/>
          <w:lang w:val="ro-RO"/>
        </w:rPr>
        <w:t>nare si de folosire a terenului</w:t>
      </w:r>
    </w:p>
    <w:p w:rsidR="00866883" w:rsidRDefault="00E13724" w:rsidP="00E13724">
      <w:pPr>
        <w:spacing w:line="360" w:lineRule="auto"/>
        <w:ind w:firstLine="709"/>
        <w:rPr>
          <w:rFonts w:cs="Arial"/>
          <w:szCs w:val="24"/>
          <w:lang w:val="ro-RO"/>
        </w:rPr>
      </w:pPr>
      <w:r w:rsidRPr="00E13724">
        <w:rPr>
          <w:rFonts w:cs="Arial"/>
          <w:szCs w:val="24"/>
          <w:lang w:val="ro-RO"/>
        </w:rPr>
        <w:t>Nu este cazul.</w:t>
      </w:r>
    </w:p>
    <w:p w:rsidR="006A4C45" w:rsidRPr="00F46C6C" w:rsidRDefault="003D68ED" w:rsidP="00C7030E">
      <w:pPr>
        <w:pStyle w:val="NormalIndent"/>
        <w:numPr>
          <w:ilvl w:val="0"/>
          <w:numId w:val="7"/>
        </w:numPr>
        <w:spacing w:after="0"/>
        <w:ind w:left="1710" w:right="397"/>
        <w:rPr>
          <w:b/>
          <w:lang w:val="ro-RO"/>
        </w:rPr>
      </w:pPr>
      <w:r>
        <w:rPr>
          <w:b/>
          <w:lang w:val="ro-RO"/>
        </w:rPr>
        <w:t>arealele sensibile</w:t>
      </w:r>
    </w:p>
    <w:p w:rsidR="000F180A" w:rsidRPr="00E13724" w:rsidRDefault="00D2114E" w:rsidP="00E13724">
      <w:pPr>
        <w:spacing w:line="360" w:lineRule="auto"/>
        <w:ind w:firstLine="709"/>
        <w:rPr>
          <w:rFonts w:cs="Arial"/>
          <w:szCs w:val="24"/>
          <w:lang w:val="ro-RO"/>
        </w:rPr>
      </w:pPr>
      <w:r w:rsidRPr="00E13724">
        <w:rPr>
          <w:rFonts w:cs="Arial"/>
          <w:szCs w:val="24"/>
          <w:lang w:val="ro-RO"/>
        </w:rPr>
        <w:t>Asupra terenu</w:t>
      </w:r>
      <w:r w:rsidR="00E13724">
        <w:rPr>
          <w:rFonts w:cs="Arial"/>
          <w:szCs w:val="24"/>
          <w:lang w:val="ro-RO"/>
        </w:rPr>
        <w:t>rilor</w:t>
      </w:r>
      <w:r w:rsidRPr="00E13724">
        <w:rPr>
          <w:rFonts w:cs="Arial"/>
          <w:szCs w:val="24"/>
          <w:lang w:val="ro-RO"/>
        </w:rPr>
        <w:t xml:space="preserve"> </w:t>
      </w:r>
      <w:r w:rsidR="00E13724">
        <w:rPr>
          <w:rFonts w:cs="Arial"/>
          <w:szCs w:val="24"/>
          <w:lang w:val="ro-RO"/>
        </w:rPr>
        <w:t>nu</w:t>
      </w:r>
      <w:r w:rsidRPr="00E13724">
        <w:rPr>
          <w:rFonts w:cs="Arial"/>
          <w:szCs w:val="24"/>
          <w:lang w:val="ro-RO"/>
        </w:rPr>
        <w:t xml:space="preserve"> </w:t>
      </w:r>
      <w:r w:rsidR="00E13724">
        <w:rPr>
          <w:rFonts w:cs="Arial"/>
          <w:szCs w:val="24"/>
          <w:lang w:val="ro-RO"/>
        </w:rPr>
        <w:t>sunt</w:t>
      </w:r>
      <w:r w:rsidRPr="00E13724">
        <w:rPr>
          <w:rFonts w:cs="Arial"/>
          <w:szCs w:val="24"/>
          <w:lang w:val="ro-RO"/>
        </w:rPr>
        <w:t xml:space="preserve"> institu</w:t>
      </w:r>
      <w:r w:rsidR="004000D5" w:rsidRPr="00E13724">
        <w:rPr>
          <w:rFonts w:cs="Arial"/>
          <w:szCs w:val="24"/>
          <w:lang w:val="ro-RO"/>
        </w:rPr>
        <w:t>it</w:t>
      </w:r>
      <w:r w:rsidR="00E13724">
        <w:rPr>
          <w:rFonts w:cs="Arial"/>
          <w:szCs w:val="24"/>
          <w:lang w:val="ro-RO"/>
        </w:rPr>
        <w:t>e</w:t>
      </w:r>
      <w:r w:rsidR="004000D5" w:rsidRPr="00E13724">
        <w:rPr>
          <w:rFonts w:cs="Arial"/>
          <w:szCs w:val="24"/>
          <w:lang w:val="ro-RO"/>
        </w:rPr>
        <w:t xml:space="preserve"> nici-un fel de regim special</w:t>
      </w:r>
      <w:r w:rsidRPr="00E13724">
        <w:rPr>
          <w:rFonts w:cs="Arial"/>
          <w:szCs w:val="24"/>
          <w:lang w:val="ro-RO"/>
        </w:rPr>
        <w:t xml:space="preserve"> conform </w:t>
      </w:r>
      <w:r w:rsidR="004000D5" w:rsidRPr="00E13724">
        <w:rPr>
          <w:rFonts w:cs="Arial"/>
          <w:szCs w:val="24"/>
          <w:lang w:val="ro-RO"/>
        </w:rPr>
        <w:t>P.U.G</w:t>
      </w:r>
      <w:r w:rsidRPr="00E13724">
        <w:rPr>
          <w:rFonts w:cs="Arial"/>
          <w:szCs w:val="24"/>
          <w:lang w:val="ro-RO"/>
        </w:rPr>
        <w:t>.</w:t>
      </w:r>
    </w:p>
    <w:p w:rsidR="008F773A" w:rsidRPr="00E13724" w:rsidRDefault="008F773A" w:rsidP="00E13724">
      <w:pPr>
        <w:spacing w:line="360" w:lineRule="auto"/>
        <w:ind w:firstLine="709"/>
        <w:rPr>
          <w:rFonts w:cs="Arial"/>
          <w:szCs w:val="24"/>
          <w:lang w:val="ro-RO"/>
        </w:rPr>
      </w:pPr>
      <w:r w:rsidRPr="00E13724">
        <w:rPr>
          <w:rFonts w:cs="Arial"/>
          <w:szCs w:val="24"/>
          <w:lang w:val="ro-RO"/>
        </w:rPr>
        <w:t>Terenu</w:t>
      </w:r>
      <w:r w:rsidR="00E13724">
        <w:rPr>
          <w:rFonts w:cs="Arial"/>
          <w:szCs w:val="24"/>
          <w:lang w:val="ro-RO"/>
        </w:rPr>
        <w:t>rile</w:t>
      </w:r>
      <w:r w:rsidRPr="00E13724">
        <w:rPr>
          <w:rFonts w:cs="Arial"/>
          <w:szCs w:val="24"/>
          <w:lang w:val="ro-RO"/>
        </w:rPr>
        <w:t xml:space="preserve"> nu </w:t>
      </w:r>
      <w:r w:rsidR="00E13724">
        <w:rPr>
          <w:rFonts w:cs="Arial"/>
          <w:szCs w:val="24"/>
          <w:lang w:val="ro-RO"/>
        </w:rPr>
        <w:t>sunt</w:t>
      </w:r>
      <w:r w:rsidRPr="00E13724">
        <w:rPr>
          <w:rFonts w:cs="Arial"/>
          <w:szCs w:val="24"/>
          <w:lang w:val="ro-RO"/>
        </w:rPr>
        <w:t xml:space="preserve"> inclus</w:t>
      </w:r>
      <w:r w:rsidR="00E13724">
        <w:rPr>
          <w:rFonts w:cs="Arial"/>
          <w:szCs w:val="24"/>
          <w:lang w:val="ro-RO"/>
        </w:rPr>
        <w:t>e</w:t>
      </w:r>
      <w:r w:rsidRPr="00E13724">
        <w:rPr>
          <w:rFonts w:cs="Arial"/>
          <w:szCs w:val="24"/>
          <w:lang w:val="ro-RO"/>
        </w:rPr>
        <w:t xml:space="preserve"> in zon</w:t>
      </w:r>
      <w:r w:rsidR="00E13724">
        <w:rPr>
          <w:rFonts w:cs="Arial"/>
          <w:szCs w:val="24"/>
          <w:lang w:val="ro-RO"/>
        </w:rPr>
        <w:t>e</w:t>
      </w:r>
      <w:r w:rsidRPr="00E13724">
        <w:rPr>
          <w:rFonts w:cs="Arial"/>
          <w:szCs w:val="24"/>
          <w:lang w:val="ro-RO"/>
        </w:rPr>
        <w:t xml:space="preserve"> de protectie a monumentelor istorice.</w:t>
      </w:r>
    </w:p>
    <w:p w:rsidR="002179DE" w:rsidRPr="00E13724" w:rsidRDefault="00E13724" w:rsidP="00E13724">
      <w:pPr>
        <w:spacing w:line="360" w:lineRule="auto"/>
        <w:ind w:firstLine="709"/>
        <w:rPr>
          <w:rFonts w:cs="Arial"/>
          <w:szCs w:val="24"/>
          <w:lang w:val="ro-RO"/>
        </w:rPr>
      </w:pPr>
      <w:r w:rsidRPr="00E13724">
        <w:rPr>
          <w:rFonts w:cs="Arial"/>
          <w:szCs w:val="24"/>
          <w:lang w:val="ro-RO"/>
        </w:rPr>
        <w:t>Terenu</w:t>
      </w:r>
      <w:r>
        <w:rPr>
          <w:rFonts w:cs="Arial"/>
          <w:szCs w:val="24"/>
          <w:lang w:val="ro-RO"/>
        </w:rPr>
        <w:t>rile</w:t>
      </w:r>
      <w:r w:rsidRPr="00E13724">
        <w:rPr>
          <w:rFonts w:cs="Arial"/>
          <w:szCs w:val="24"/>
          <w:lang w:val="ro-RO"/>
        </w:rPr>
        <w:t xml:space="preserve"> </w:t>
      </w:r>
      <w:r>
        <w:rPr>
          <w:rFonts w:cs="Arial"/>
          <w:szCs w:val="24"/>
          <w:lang w:val="ro-RO"/>
        </w:rPr>
        <w:t>nu</w:t>
      </w:r>
      <w:r w:rsidR="002179DE" w:rsidRPr="00E13724">
        <w:rPr>
          <w:rFonts w:cs="Arial"/>
          <w:szCs w:val="24"/>
          <w:lang w:val="ro-RO"/>
        </w:rPr>
        <w:t xml:space="preserve"> </w:t>
      </w:r>
      <w:r>
        <w:rPr>
          <w:rFonts w:cs="Arial"/>
          <w:szCs w:val="24"/>
          <w:lang w:val="ro-RO"/>
        </w:rPr>
        <w:t>sunt</w:t>
      </w:r>
      <w:r w:rsidR="002179DE" w:rsidRPr="00E13724">
        <w:rPr>
          <w:rFonts w:cs="Arial"/>
          <w:szCs w:val="24"/>
          <w:lang w:val="ro-RO"/>
        </w:rPr>
        <w:t xml:space="preserve"> inclus</w:t>
      </w:r>
      <w:r>
        <w:rPr>
          <w:rFonts w:cs="Arial"/>
          <w:szCs w:val="24"/>
          <w:lang w:val="ro-RO"/>
        </w:rPr>
        <w:t>e</w:t>
      </w:r>
      <w:r w:rsidR="002179DE" w:rsidRPr="00E13724">
        <w:rPr>
          <w:rFonts w:cs="Arial"/>
          <w:szCs w:val="24"/>
          <w:lang w:val="ro-RO"/>
        </w:rPr>
        <w:t xml:space="preserve"> in reteaua Ecologica Natura 2000.</w:t>
      </w:r>
    </w:p>
    <w:p w:rsidR="00ED158A" w:rsidRPr="005465FC" w:rsidRDefault="00ED158A" w:rsidP="00C7030E">
      <w:pPr>
        <w:pStyle w:val="NormalIndent"/>
        <w:numPr>
          <w:ilvl w:val="0"/>
          <w:numId w:val="7"/>
        </w:numPr>
        <w:spacing w:after="0"/>
        <w:ind w:left="1710" w:right="8"/>
        <w:rPr>
          <w:b/>
          <w:lang w:val="ro-RO"/>
        </w:rPr>
      </w:pPr>
      <w:r w:rsidRPr="005465FC">
        <w:rPr>
          <w:b/>
          <w:lang w:val="ro-RO"/>
        </w:rPr>
        <w:t>coordonatele geografice ale amplasamentului proiectului, sub forma de vector in format digital cu referinta geografica, in sistem de proiectie nationala Stereo 1970</w:t>
      </w:r>
    </w:p>
    <w:p w:rsidR="00ED158A" w:rsidRDefault="00ED158A" w:rsidP="00ED158A">
      <w:pPr>
        <w:pStyle w:val="NormalIndent"/>
        <w:spacing w:after="0"/>
        <w:ind w:left="1710" w:right="8"/>
        <w:rPr>
          <w:lang w:val="ro-RO"/>
        </w:rPr>
      </w:pPr>
      <w:r w:rsidRPr="005465FC">
        <w:rPr>
          <w:lang w:val="ro-RO"/>
        </w:rPr>
        <w:t xml:space="preserve">Vezi </w:t>
      </w:r>
      <w:r w:rsidR="00707835" w:rsidRPr="005465FC">
        <w:rPr>
          <w:lang w:val="ro-RO"/>
        </w:rPr>
        <w:t>anexa</w:t>
      </w:r>
      <w:r w:rsidRPr="005465FC">
        <w:rPr>
          <w:lang w:val="ro-RO"/>
        </w:rPr>
        <w:t xml:space="preserve"> „Tabel coordonate Stereo 70”.</w:t>
      </w:r>
    </w:p>
    <w:p w:rsidR="006A4C45" w:rsidRPr="00F46C6C" w:rsidRDefault="006A4C45" w:rsidP="00C7030E">
      <w:pPr>
        <w:pStyle w:val="NormalIndent"/>
        <w:numPr>
          <w:ilvl w:val="0"/>
          <w:numId w:val="7"/>
        </w:numPr>
        <w:spacing w:after="0"/>
        <w:ind w:left="1710" w:right="8"/>
        <w:rPr>
          <w:b/>
          <w:lang w:val="ro-RO"/>
        </w:rPr>
      </w:pPr>
      <w:r w:rsidRPr="00F46C6C">
        <w:rPr>
          <w:b/>
          <w:lang w:val="ro-RO"/>
        </w:rPr>
        <w:t>detalii privind orice varianta de amplasament care a fost</w:t>
      </w:r>
      <w:r w:rsidR="003D68ED">
        <w:rPr>
          <w:b/>
          <w:lang w:val="ro-RO"/>
        </w:rPr>
        <w:t xml:space="preserve"> luata in considerare</w:t>
      </w:r>
    </w:p>
    <w:p w:rsidR="003D250A" w:rsidRDefault="006A4C45" w:rsidP="00ED158A">
      <w:pPr>
        <w:spacing w:line="360" w:lineRule="auto"/>
        <w:ind w:firstLine="1710"/>
        <w:rPr>
          <w:rFonts w:cs="Arial"/>
          <w:szCs w:val="24"/>
          <w:lang w:val="ro-RO"/>
        </w:rPr>
      </w:pPr>
      <w:r w:rsidRPr="00F46C6C">
        <w:rPr>
          <w:rFonts w:cs="Arial"/>
          <w:szCs w:val="24"/>
          <w:lang w:val="ro-RO"/>
        </w:rPr>
        <w:t>Nu este cazul.</w:t>
      </w:r>
    </w:p>
    <w:p w:rsidR="001A3352" w:rsidRDefault="001A3352" w:rsidP="00DB7790">
      <w:pPr>
        <w:spacing w:line="240" w:lineRule="auto"/>
        <w:ind w:firstLine="709"/>
        <w:rPr>
          <w:rFonts w:cs="Arial"/>
          <w:szCs w:val="24"/>
          <w:lang w:val="ro-RO"/>
        </w:rPr>
      </w:pPr>
    </w:p>
    <w:p w:rsidR="004D0550" w:rsidRDefault="004D0550" w:rsidP="00DB7790">
      <w:pPr>
        <w:spacing w:line="240" w:lineRule="auto"/>
        <w:ind w:firstLine="709"/>
        <w:rPr>
          <w:rFonts w:cs="Arial"/>
          <w:szCs w:val="24"/>
          <w:lang w:val="ro-RO"/>
        </w:rPr>
      </w:pPr>
    </w:p>
    <w:p w:rsidR="002C6ADD" w:rsidRPr="005D3632" w:rsidRDefault="00AF282D" w:rsidP="00C75C6A">
      <w:pPr>
        <w:pStyle w:val="Heading3"/>
        <w:spacing w:after="0"/>
        <w:ind w:left="1080" w:right="36" w:hanging="360"/>
        <w:rPr>
          <w:b/>
          <w:lang w:eastAsia="ro-RO"/>
        </w:rPr>
      </w:pPr>
      <w:bookmarkStart w:id="62" w:name="_Toc523734568"/>
      <w:bookmarkStart w:id="63" w:name="_Toc19735314"/>
      <w:r>
        <w:rPr>
          <w:b/>
          <w:lang w:eastAsia="ro-RO"/>
        </w:rPr>
        <w:t>VI.</w:t>
      </w:r>
      <w:r w:rsidR="002C6ADD" w:rsidRPr="001F105F">
        <w:rPr>
          <w:b/>
          <w:lang w:eastAsia="ro-RO"/>
        </w:rPr>
        <w:t xml:space="preserve"> </w:t>
      </w:r>
      <w:bookmarkEnd w:id="62"/>
      <w:r w:rsidR="003C0409" w:rsidRPr="005D3632">
        <w:rPr>
          <w:b/>
          <w:lang w:eastAsia="ro-RO"/>
        </w:rPr>
        <w:t>DESCRIEREA TUTUROR EFECTELOR SEMNIFICATIVE POSIBILE ASUPRA MEDIULUI ALE PROIECTULUI, IN LIMITA INFORMATIILOR DISPONIBILE</w:t>
      </w:r>
      <w:bookmarkEnd w:id="63"/>
    </w:p>
    <w:p w:rsidR="002C6ADD" w:rsidRPr="00B6611E" w:rsidRDefault="004366FC" w:rsidP="00C83D64">
      <w:pPr>
        <w:pStyle w:val="Heading1"/>
      </w:pPr>
      <w:bookmarkStart w:id="64" w:name="_Toc19735315"/>
      <w:r w:rsidRPr="00B6611E">
        <w:t>A. Surse de poluanti si instalatii pentru retinerea, evacuarea si dispersia poluantilor in mediu:</w:t>
      </w:r>
      <w:bookmarkEnd w:id="64"/>
    </w:p>
    <w:p w:rsidR="00E13724" w:rsidRPr="003A3E75" w:rsidRDefault="00E13724" w:rsidP="00E13724">
      <w:pPr>
        <w:spacing w:line="360" w:lineRule="auto"/>
        <w:ind w:firstLine="709"/>
        <w:rPr>
          <w:rFonts w:cs="Arial"/>
          <w:szCs w:val="24"/>
          <w:lang w:val="ro-RO"/>
        </w:rPr>
      </w:pPr>
      <w:r w:rsidRPr="003A3E75">
        <w:rPr>
          <w:rFonts w:cs="Arial"/>
          <w:szCs w:val="24"/>
          <w:lang w:val="ro-RO"/>
        </w:rPr>
        <w:t>Lucrarile de constructii-montaj prevazute in proiect nu presupun un impact major asupra factorilor de mediu, deoarece lucrarile au caracter temporar si se desfasoara in incinta</w:t>
      </w:r>
      <w:r>
        <w:rPr>
          <w:rFonts w:cs="Arial"/>
          <w:szCs w:val="24"/>
          <w:lang w:val="ro-RO"/>
        </w:rPr>
        <w:t>parcurilor existente</w:t>
      </w:r>
      <w:r w:rsidRPr="003A3E75">
        <w:rPr>
          <w:rFonts w:cs="Arial"/>
          <w:szCs w:val="24"/>
          <w:lang w:val="ro-RO"/>
        </w:rPr>
        <w:t>.</w:t>
      </w:r>
    </w:p>
    <w:p w:rsidR="00E13724" w:rsidRPr="003A3E75" w:rsidRDefault="00E13724" w:rsidP="00E13724">
      <w:pPr>
        <w:spacing w:line="360" w:lineRule="auto"/>
        <w:ind w:firstLine="709"/>
        <w:rPr>
          <w:rFonts w:cs="Arial"/>
          <w:szCs w:val="24"/>
          <w:lang w:val="ro-RO"/>
        </w:rPr>
      </w:pPr>
      <w:r w:rsidRPr="003A3E75">
        <w:rPr>
          <w:rFonts w:cs="Arial"/>
          <w:szCs w:val="24"/>
          <w:lang w:val="ro-RO"/>
        </w:rPr>
        <w:t xml:space="preserve">Pentru limitarea la maximum a influentelor negative asupra ecosistemelor locale </w:t>
      </w:r>
      <w:r>
        <w:rPr>
          <w:rFonts w:cs="Arial"/>
          <w:szCs w:val="24"/>
          <w:lang w:val="ro-RO"/>
        </w:rPr>
        <w:t>se vor respecta</w:t>
      </w:r>
      <w:r w:rsidRPr="003A3E75">
        <w:rPr>
          <w:rFonts w:cs="Arial"/>
          <w:szCs w:val="24"/>
          <w:lang w:val="ro-RO"/>
        </w:rPr>
        <w:t xml:space="preserve"> cu strictete toate prevederile impuse de legislatia in vigoare.</w:t>
      </w:r>
    </w:p>
    <w:p w:rsidR="00E13724" w:rsidRPr="003A3E75" w:rsidRDefault="00E13724" w:rsidP="00E13724">
      <w:pPr>
        <w:spacing w:line="360" w:lineRule="auto"/>
        <w:ind w:firstLine="709"/>
        <w:rPr>
          <w:rFonts w:cs="Arial"/>
          <w:szCs w:val="24"/>
          <w:lang w:val="ro-RO"/>
        </w:rPr>
      </w:pPr>
      <w:r w:rsidRPr="003A3E75">
        <w:rPr>
          <w:rFonts w:cs="Arial"/>
          <w:szCs w:val="24"/>
          <w:lang w:val="ro-RO"/>
        </w:rPr>
        <w:t>Pentru a pastra dimensiunile pozitive ale activitatii, in</w:t>
      </w:r>
      <w:r>
        <w:rPr>
          <w:rFonts w:cs="Arial"/>
          <w:szCs w:val="24"/>
          <w:lang w:val="ro-RO"/>
        </w:rPr>
        <w:t xml:space="preserve"> timpul desfasurarii lucrarilor </w:t>
      </w:r>
      <w:r w:rsidRPr="003A3E75">
        <w:rPr>
          <w:rFonts w:cs="Arial"/>
          <w:szCs w:val="24"/>
          <w:lang w:val="ro-RO"/>
        </w:rPr>
        <w:t xml:space="preserve">nu se </w:t>
      </w:r>
      <w:r>
        <w:rPr>
          <w:rFonts w:cs="Arial"/>
          <w:szCs w:val="24"/>
          <w:lang w:val="ro-RO"/>
        </w:rPr>
        <w:t>vor executa</w:t>
      </w:r>
      <w:r w:rsidRPr="003A3E75">
        <w:rPr>
          <w:rFonts w:cs="Arial"/>
          <w:szCs w:val="24"/>
          <w:lang w:val="ro-RO"/>
        </w:rPr>
        <w:t xml:space="preserve"> reparatii sau interventii tehnice la utilaje, in perimetrul obiectivului.</w:t>
      </w:r>
    </w:p>
    <w:p w:rsidR="002875ED" w:rsidRPr="003A3E75" w:rsidRDefault="002875ED" w:rsidP="00CE1AA8">
      <w:pPr>
        <w:spacing w:line="360" w:lineRule="auto"/>
        <w:ind w:firstLine="709"/>
        <w:rPr>
          <w:rFonts w:cs="Arial"/>
          <w:szCs w:val="24"/>
          <w:lang w:val="ro-RO"/>
        </w:rPr>
      </w:pPr>
    </w:p>
    <w:p w:rsidR="004366FC" w:rsidRPr="00B6611E" w:rsidRDefault="004366FC" w:rsidP="00411ACD">
      <w:pPr>
        <w:pStyle w:val="Heading1"/>
        <w:numPr>
          <w:ilvl w:val="0"/>
          <w:numId w:val="12"/>
        </w:numPr>
        <w:rPr>
          <w:szCs w:val="24"/>
          <w:lang w:val="ro-RO"/>
        </w:rPr>
      </w:pPr>
      <w:bookmarkStart w:id="65" w:name="_Toc19735316"/>
      <w:r w:rsidRPr="00B6611E">
        <w:t>protectia calitatii apelor:</w:t>
      </w:r>
      <w:bookmarkEnd w:id="65"/>
    </w:p>
    <w:p w:rsidR="002C1D99" w:rsidRDefault="002C1D99" w:rsidP="00CE1AA8">
      <w:pPr>
        <w:pStyle w:val="Style1"/>
        <w:widowControl/>
        <w:spacing w:line="360" w:lineRule="auto"/>
        <w:ind w:firstLine="709"/>
        <w:rPr>
          <w:rFonts w:ascii="Arial" w:hAnsi="Arial" w:cs="Arial"/>
          <w:snapToGrid w:val="0"/>
          <w:lang w:val="ro-RO"/>
        </w:rPr>
      </w:pPr>
      <w:r w:rsidRPr="002C1D99">
        <w:rPr>
          <w:rFonts w:ascii="Arial" w:hAnsi="Arial" w:cs="Arial"/>
          <w:snapToGrid w:val="0"/>
        </w:rPr>
        <w:t>Proiectul nu</w:t>
      </w:r>
      <w:r>
        <w:rPr>
          <w:rFonts w:ascii="Arial" w:hAnsi="Arial" w:cs="Arial"/>
          <w:snapToGrid w:val="0"/>
        </w:rPr>
        <w:t xml:space="preserve"> este amplasat pe cursuri de apa</w:t>
      </w:r>
      <w:r w:rsidRPr="002C1D99">
        <w:rPr>
          <w:rFonts w:ascii="Arial" w:hAnsi="Arial" w:cs="Arial"/>
          <w:snapToGrid w:val="0"/>
        </w:rPr>
        <w:t>.</w:t>
      </w:r>
    </w:p>
    <w:p w:rsidR="008663BA" w:rsidRDefault="008663BA" w:rsidP="00CE1AA8">
      <w:pPr>
        <w:pStyle w:val="Style1"/>
        <w:widowControl/>
        <w:spacing w:line="360" w:lineRule="auto"/>
        <w:ind w:firstLine="709"/>
        <w:rPr>
          <w:rFonts w:ascii="Arial" w:hAnsi="Arial" w:cs="Arial"/>
          <w:snapToGrid w:val="0"/>
          <w:lang w:val="ro-RO"/>
        </w:rPr>
      </w:pPr>
      <w:r w:rsidRPr="008663BA">
        <w:rPr>
          <w:rFonts w:ascii="Arial" w:hAnsi="Arial" w:cs="Arial"/>
          <w:snapToGrid w:val="0"/>
          <w:lang w:val="ro-RO"/>
        </w:rPr>
        <w:t>Realizarea investitiei in conditii normale nu presupune aparitia unor potentiali factori de poluare suplimentari fata de situatia existenta.</w:t>
      </w:r>
    </w:p>
    <w:p w:rsidR="00441362" w:rsidRDefault="00441362" w:rsidP="00CE1AA8">
      <w:pPr>
        <w:pStyle w:val="Style1"/>
        <w:widowControl/>
        <w:spacing w:line="360" w:lineRule="auto"/>
        <w:ind w:firstLine="709"/>
        <w:rPr>
          <w:rFonts w:ascii="Arial" w:hAnsi="Arial" w:cs="Arial"/>
          <w:snapToGrid w:val="0"/>
          <w:lang w:val="ro-RO"/>
        </w:rPr>
      </w:pPr>
      <w:r w:rsidRPr="00453F0C">
        <w:rPr>
          <w:rFonts w:ascii="Arial" w:hAnsi="Arial" w:cs="Arial"/>
          <w:snapToGrid w:val="0"/>
          <w:lang w:val="ro-RO"/>
        </w:rPr>
        <w:t xml:space="preserve">Toate lucrarile se vor </w:t>
      </w:r>
      <w:r w:rsidR="00234FD0">
        <w:rPr>
          <w:rFonts w:ascii="Arial" w:hAnsi="Arial" w:cs="Arial"/>
          <w:snapToGrid w:val="0"/>
          <w:lang w:val="ro-RO"/>
        </w:rPr>
        <w:t>realiza astfel incat apele</w:t>
      </w:r>
      <w:r w:rsidRPr="00453F0C">
        <w:rPr>
          <w:rFonts w:ascii="Arial" w:hAnsi="Arial" w:cs="Arial"/>
          <w:snapToGrid w:val="0"/>
          <w:lang w:val="ro-RO"/>
        </w:rPr>
        <w:t xml:space="preserve"> </w:t>
      </w:r>
      <w:r w:rsidR="00234FD0">
        <w:rPr>
          <w:rFonts w:ascii="Arial" w:hAnsi="Arial" w:cs="Arial"/>
          <w:snapToGrid w:val="0"/>
          <w:lang w:val="ro-RO"/>
        </w:rPr>
        <w:t>freatice si de suprafata sa nu fie afectate</w:t>
      </w:r>
      <w:r w:rsidRPr="00453F0C">
        <w:rPr>
          <w:rFonts w:ascii="Arial" w:hAnsi="Arial" w:cs="Arial"/>
          <w:snapToGrid w:val="0"/>
          <w:lang w:val="ro-RO"/>
        </w:rPr>
        <w:t>.</w:t>
      </w:r>
    </w:p>
    <w:p w:rsidR="008663BA" w:rsidRDefault="00441362" w:rsidP="00CE1AA8">
      <w:pPr>
        <w:pStyle w:val="Style1"/>
        <w:widowControl/>
        <w:spacing w:line="360" w:lineRule="auto"/>
        <w:ind w:firstLine="709"/>
        <w:rPr>
          <w:rFonts w:ascii="Arial" w:hAnsi="Arial" w:cs="Arial"/>
          <w:lang w:val="ro-RO"/>
        </w:rPr>
      </w:pPr>
      <w:r w:rsidRPr="00453F0C">
        <w:rPr>
          <w:rFonts w:ascii="Arial" w:hAnsi="Arial" w:cs="Arial"/>
          <w:lang w:val="ro-RO"/>
        </w:rPr>
        <w:t>Procesul tehnologic este proiectat</w:t>
      </w:r>
      <w:r>
        <w:rPr>
          <w:rFonts w:ascii="Arial" w:hAnsi="Arial" w:cs="Arial"/>
          <w:lang w:val="ro-RO"/>
        </w:rPr>
        <w:t xml:space="preserve"> a se realiza in sistem inchis. </w:t>
      </w:r>
      <w:r w:rsidRPr="00453F0C">
        <w:rPr>
          <w:rFonts w:ascii="Arial" w:hAnsi="Arial" w:cs="Arial"/>
          <w:lang w:val="ro-RO"/>
        </w:rPr>
        <w:t>In aceste conditii, in timpul functionarii normale</w:t>
      </w:r>
      <w:r>
        <w:rPr>
          <w:rFonts w:ascii="Arial" w:hAnsi="Arial" w:cs="Arial"/>
          <w:lang w:val="ro-RO"/>
        </w:rPr>
        <w:t xml:space="preserve"> </w:t>
      </w:r>
      <w:r w:rsidR="007E1874">
        <w:rPr>
          <w:rFonts w:ascii="Arial" w:hAnsi="Arial" w:cs="Arial"/>
          <w:lang w:val="ro-RO"/>
        </w:rPr>
        <w:t xml:space="preserve">a </w:t>
      </w:r>
      <w:r>
        <w:rPr>
          <w:rFonts w:ascii="Arial" w:hAnsi="Arial" w:cs="Arial"/>
          <w:lang w:val="ro-RO"/>
        </w:rPr>
        <w:t>obiectivului</w:t>
      </w:r>
      <w:r w:rsidRPr="00453F0C">
        <w:rPr>
          <w:rFonts w:ascii="Arial" w:hAnsi="Arial" w:cs="Arial"/>
          <w:lang w:val="ro-RO"/>
        </w:rPr>
        <w:t>, fluidele vehiculate nu intra in contact direct cu nicio sursa de apa si nu exista riscul de emisii de poluanti in apele de suprafata/subterane.</w:t>
      </w:r>
    </w:p>
    <w:p w:rsidR="006F205B" w:rsidRDefault="00570B05" w:rsidP="00A02482">
      <w:pPr>
        <w:pStyle w:val="Style1"/>
        <w:widowControl/>
        <w:spacing w:line="360" w:lineRule="auto"/>
        <w:ind w:firstLine="709"/>
        <w:rPr>
          <w:rFonts w:ascii="Arial" w:hAnsi="Arial" w:cs="Arial"/>
          <w:lang w:val="es-ES_tradnl"/>
        </w:rPr>
      </w:pPr>
      <w:r>
        <w:rPr>
          <w:rFonts w:ascii="Arial" w:hAnsi="Arial" w:cs="Arial"/>
          <w:lang w:val="es-ES_tradnl"/>
        </w:rPr>
        <w:t>D</w:t>
      </w:r>
      <w:r w:rsidRPr="00570B05">
        <w:rPr>
          <w:rFonts w:ascii="Arial" w:hAnsi="Arial" w:cs="Arial"/>
          <w:lang w:val="es-ES_tradnl"/>
        </w:rPr>
        <w:t>eci</w:t>
      </w:r>
      <w:r>
        <w:rPr>
          <w:rFonts w:ascii="Arial" w:hAnsi="Arial" w:cs="Arial"/>
          <w:lang w:val="es-ES_tradnl"/>
        </w:rPr>
        <w:t>,</w:t>
      </w:r>
      <w:r w:rsidRPr="00570B05">
        <w:rPr>
          <w:rFonts w:ascii="Arial" w:hAnsi="Arial" w:cs="Arial"/>
          <w:lang w:val="es-ES_tradnl"/>
        </w:rPr>
        <w:t xml:space="preserve"> nu sunt necesare masuri de combatere a fenomenului de poluare pentru acest factor de mediu.</w:t>
      </w:r>
    </w:p>
    <w:p w:rsidR="00ED037A" w:rsidRDefault="00ED037A" w:rsidP="00A02482">
      <w:pPr>
        <w:pStyle w:val="Style1"/>
        <w:widowControl/>
        <w:spacing w:line="360" w:lineRule="auto"/>
        <w:ind w:firstLine="709"/>
        <w:rPr>
          <w:rFonts w:ascii="Arial" w:hAnsi="Arial" w:cs="Arial"/>
          <w:lang w:val="es-ES_tradnl"/>
        </w:rPr>
      </w:pPr>
    </w:p>
    <w:p w:rsidR="00C832C8" w:rsidRPr="00B6611E" w:rsidRDefault="00C832C8" w:rsidP="00411ACD">
      <w:pPr>
        <w:pStyle w:val="Heading1"/>
        <w:numPr>
          <w:ilvl w:val="0"/>
          <w:numId w:val="12"/>
        </w:numPr>
      </w:pPr>
      <w:bookmarkStart w:id="66" w:name="_Toc19735317"/>
      <w:r w:rsidRPr="00B6611E">
        <w:t>protectia aerului:</w:t>
      </w:r>
      <w:bookmarkEnd w:id="66"/>
    </w:p>
    <w:p w:rsidR="00FA1E1C" w:rsidRPr="00FA1E1C" w:rsidRDefault="00FA1E1C" w:rsidP="00CE1AA8">
      <w:pPr>
        <w:spacing w:line="360" w:lineRule="auto"/>
        <w:ind w:firstLine="709"/>
        <w:rPr>
          <w:rFonts w:cs="Arial"/>
          <w:szCs w:val="24"/>
          <w:lang w:val="ro-RO"/>
        </w:rPr>
      </w:pPr>
      <w:r w:rsidRPr="00FA1E1C">
        <w:rPr>
          <w:rFonts w:cs="Arial"/>
          <w:szCs w:val="24"/>
          <w:lang w:val="ro-RO"/>
        </w:rPr>
        <w:t>In perioada lucrarilor de construire, principalele surse de poluare a</w:t>
      </w:r>
      <w:r w:rsidR="00005EAE">
        <w:rPr>
          <w:rFonts w:cs="Arial"/>
          <w:szCs w:val="24"/>
          <w:lang w:val="ro-RO"/>
        </w:rPr>
        <w:t>le</w:t>
      </w:r>
      <w:r w:rsidRPr="00FA1E1C">
        <w:rPr>
          <w:rFonts w:cs="Arial"/>
          <w:szCs w:val="24"/>
          <w:lang w:val="ro-RO"/>
        </w:rPr>
        <w:t xml:space="preserve"> aerului le reprezinta utilajele din sistemul operational participant (buldozere, sapatoare de sant, lansatoare, autocamioane de transport), echipate cu motoare termice care, in urma arderii combustibilului lichid, evacueaza gaze de ardere specifi</w:t>
      </w:r>
      <w:r w:rsidR="0086174B">
        <w:rPr>
          <w:rFonts w:cs="Arial"/>
          <w:szCs w:val="24"/>
          <w:lang w:val="ro-RO"/>
        </w:rPr>
        <w:t>ce (gaze cu continut de monoxid</w:t>
      </w:r>
      <w:r w:rsidRPr="00FA1E1C">
        <w:rPr>
          <w:rFonts w:cs="Arial"/>
          <w:szCs w:val="24"/>
          <w:lang w:val="ro-RO"/>
        </w:rPr>
        <w:t xml:space="preserve"> de carbon, oxizi de azot si sulf, particule in suspensie si compusi organici volatili metanici).</w:t>
      </w:r>
    </w:p>
    <w:p w:rsidR="00FA1E1C" w:rsidRPr="00FA1E1C" w:rsidRDefault="00FA1E1C" w:rsidP="00CE1AA8">
      <w:pPr>
        <w:spacing w:line="360" w:lineRule="auto"/>
        <w:ind w:firstLine="709"/>
        <w:rPr>
          <w:rFonts w:cs="Arial"/>
          <w:szCs w:val="24"/>
          <w:lang w:val="ro-RO"/>
        </w:rPr>
      </w:pPr>
      <w:r w:rsidRPr="00FA1E1C">
        <w:rPr>
          <w:rFonts w:cs="Arial"/>
          <w:szCs w:val="24"/>
          <w:lang w:val="ro-RO"/>
        </w:rPr>
        <w:t>Impactul gazelor de ardere provenit de la motoarele utilajelor asupra aerului atmosferic este practic nesemnificativ, el incadrandu-se in fondul general al admisiei permise.</w:t>
      </w:r>
    </w:p>
    <w:p w:rsidR="00FA1E1C" w:rsidRDefault="00FA1E1C" w:rsidP="00CE1AA8">
      <w:pPr>
        <w:spacing w:line="360" w:lineRule="auto"/>
        <w:ind w:firstLine="709"/>
        <w:rPr>
          <w:rFonts w:cs="Arial"/>
          <w:szCs w:val="24"/>
          <w:lang w:val="ro-RO"/>
        </w:rPr>
      </w:pPr>
      <w:r w:rsidRPr="00FA1E1C">
        <w:rPr>
          <w:rFonts w:cs="Arial"/>
          <w:szCs w:val="24"/>
          <w:lang w:val="ro-RO"/>
        </w:rPr>
        <w:t>Pentru motoarele Diesel specifice utilajelor grele, factorii de emisie sunt prezenti ìn tabelul de mai jos: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537"/>
        <w:gridCol w:w="2600"/>
      </w:tblGrid>
      <w:tr w:rsidR="009458F0" w:rsidRPr="009458F0" w:rsidTr="00D37FA1">
        <w:trPr>
          <w:jc w:val="center"/>
        </w:trPr>
        <w:tc>
          <w:tcPr>
            <w:tcW w:w="1710" w:type="dxa"/>
            <w:shd w:val="clear" w:color="auto" w:fill="auto"/>
          </w:tcPr>
          <w:p w:rsidR="009458F0" w:rsidRPr="00BA2B56" w:rsidRDefault="009458F0"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POLUANTI</w:t>
            </w:r>
          </w:p>
        </w:tc>
        <w:tc>
          <w:tcPr>
            <w:tcW w:w="1537" w:type="dxa"/>
            <w:shd w:val="clear" w:color="auto" w:fill="auto"/>
          </w:tcPr>
          <w:p w:rsidR="009458F0" w:rsidRPr="00BA2B56" w:rsidRDefault="009458F0"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U.M.</w:t>
            </w:r>
          </w:p>
        </w:tc>
        <w:tc>
          <w:tcPr>
            <w:tcW w:w="2600" w:type="dxa"/>
            <w:shd w:val="clear" w:color="auto" w:fill="auto"/>
          </w:tcPr>
          <w:p w:rsidR="009458F0" w:rsidRPr="00BA2B56" w:rsidRDefault="009458F0"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CANTITATI ADMISE</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Particule</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1,56</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Sox</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3,24</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CO</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27,00</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 xml:space="preserve">Hidrocarburi </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4,44</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Nox</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44,40</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Aldehide</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0,36</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Acizi organici</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0,36</w:t>
            </w:r>
          </w:p>
        </w:tc>
      </w:tr>
    </w:tbl>
    <w:p w:rsidR="009458F0" w:rsidRDefault="009458F0" w:rsidP="00FA1E1C">
      <w:pPr>
        <w:spacing w:line="360" w:lineRule="auto"/>
        <w:ind w:firstLine="1800"/>
        <w:rPr>
          <w:rFonts w:cs="Arial"/>
          <w:szCs w:val="24"/>
          <w:lang w:val="ro-RO"/>
        </w:rPr>
      </w:pPr>
    </w:p>
    <w:p w:rsidR="009458F0" w:rsidRDefault="009458F0" w:rsidP="00CE1AA8">
      <w:pPr>
        <w:spacing w:line="360" w:lineRule="auto"/>
        <w:ind w:firstLine="709"/>
        <w:rPr>
          <w:rFonts w:cs="Arial"/>
          <w:szCs w:val="24"/>
          <w:lang w:val="pt-BR"/>
        </w:rPr>
      </w:pPr>
      <w:r w:rsidRPr="009458F0">
        <w:rPr>
          <w:rFonts w:cs="Arial"/>
          <w:szCs w:val="24"/>
          <w:lang w:val="pt-BR"/>
        </w:rPr>
        <w:t>Determinarea emisiilor rezultate pentru un consum specific de motorina de 50 l/h la functionarea concomitenta a 5 utilaje, comparate cu limitele maxime admise in Ordinul M.A.P.P.M</w:t>
      </w:r>
      <w:r w:rsidR="00196FFC">
        <w:rPr>
          <w:rFonts w:cs="Arial"/>
          <w:szCs w:val="24"/>
          <w:lang w:val="pt-BR"/>
        </w:rPr>
        <w:t>. nr. 462/1993 sunt prezentate i</w:t>
      </w:r>
      <w:r w:rsidRPr="009458F0">
        <w:rPr>
          <w:rFonts w:cs="Arial"/>
          <w:szCs w:val="24"/>
          <w:lang w:val="pt-BR"/>
        </w:rPr>
        <w:t>n tabelul de mai jos: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710"/>
        <w:gridCol w:w="757"/>
        <w:gridCol w:w="1493"/>
        <w:gridCol w:w="5125"/>
      </w:tblGrid>
      <w:tr w:rsidR="009458F0" w:rsidRPr="009458F0" w:rsidTr="00BA2B56">
        <w:trPr>
          <w:jc w:val="center"/>
        </w:trPr>
        <w:tc>
          <w:tcPr>
            <w:tcW w:w="810" w:type="dxa"/>
            <w:shd w:val="clear" w:color="auto" w:fill="auto"/>
            <w:vAlign w:val="center"/>
          </w:tcPr>
          <w:p w:rsidR="009458F0" w:rsidRPr="00BA2B56" w:rsidRDefault="009458F0"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N</w:t>
            </w:r>
            <w:r w:rsidR="00BA2B56" w:rsidRPr="00BA2B56">
              <w:rPr>
                <w:rFonts w:cs="Arial"/>
                <w:b/>
                <w:szCs w:val="24"/>
                <w:lang w:val="fr-FR"/>
              </w:rPr>
              <w:t>r</w:t>
            </w:r>
            <w:r w:rsidRPr="00BA2B56">
              <w:rPr>
                <w:rFonts w:cs="Arial"/>
                <w:b/>
                <w:szCs w:val="24"/>
                <w:lang w:val="fr-FR"/>
              </w:rPr>
              <w:t>.</w:t>
            </w:r>
          </w:p>
          <w:p w:rsidR="009458F0" w:rsidRPr="00BA2B56" w:rsidRDefault="00BA2B56"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crt</w:t>
            </w:r>
            <w:r w:rsidR="009458F0" w:rsidRPr="00BA2B56">
              <w:rPr>
                <w:rFonts w:cs="Arial"/>
                <w:b/>
                <w:szCs w:val="24"/>
                <w:lang w:val="fr-FR"/>
              </w:rPr>
              <w:t>.</w:t>
            </w:r>
          </w:p>
        </w:tc>
        <w:tc>
          <w:tcPr>
            <w:tcW w:w="1710" w:type="dxa"/>
            <w:shd w:val="clear" w:color="auto" w:fill="auto"/>
            <w:vAlign w:val="center"/>
          </w:tcPr>
          <w:p w:rsidR="009458F0" w:rsidRPr="00BA2B56" w:rsidRDefault="009458F0"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POLUANTI</w:t>
            </w:r>
          </w:p>
        </w:tc>
        <w:tc>
          <w:tcPr>
            <w:tcW w:w="757" w:type="dxa"/>
            <w:shd w:val="clear" w:color="auto" w:fill="auto"/>
            <w:vAlign w:val="center"/>
          </w:tcPr>
          <w:p w:rsidR="009458F0" w:rsidRPr="00BA2B56" w:rsidRDefault="009458F0"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U.M.</w:t>
            </w:r>
          </w:p>
        </w:tc>
        <w:tc>
          <w:tcPr>
            <w:tcW w:w="1493" w:type="dxa"/>
            <w:shd w:val="clear" w:color="auto" w:fill="auto"/>
            <w:vAlign w:val="center"/>
          </w:tcPr>
          <w:p w:rsidR="009458F0" w:rsidRPr="00BA2B56" w:rsidRDefault="009458F0"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CANTITATI EMISE</w:t>
            </w:r>
          </w:p>
        </w:tc>
        <w:tc>
          <w:tcPr>
            <w:tcW w:w="5125" w:type="dxa"/>
            <w:shd w:val="clear" w:color="auto" w:fill="auto"/>
            <w:vAlign w:val="center"/>
          </w:tcPr>
          <w:p w:rsidR="00BA2B56" w:rsidRDefault="00BA2B56" w:rsidP="009458F0">
            <w:pPr>
              <w:tabs>
                <w:tab w:val="left" w:pos="720"/>
                <w:tab w:val="center" w:pos="4320"/>
                <w:tab w:val="right" w:pos="8640"/>
              </w:tabs>
              <w:spacing w:before="60" w:after="60" w:line="240" w:lineRule="auto"/>
              <w:jc w:val="center"/>
              <w:rPr>
                <w:rFonts w:cs="Arial"/>
                <w:b/>
                <w:szCs w:val="24"/>
                <w:lang w:val="fr-FR"/>
              </w:rPr>
            </w:pPr>
            <w:r>
              <w:rPr>
                <w:rFonts w:cs="Arial"/>
                <w:b/>
                <w:szCs w:val="24"/>
                <w:lang w:val="fr-FR"/>
              </w:rPr>
              <w:t>LIMITA MAXIMA ADMISA</w:t>
            </w:r>
          </w:p>
          <w:p w:rsidR="009458F0" w:rsidRPr="00BA2B56" w:rsidRDefault="00BA2B56"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conf</w:t>
            </w:r>
            <w:r>
              <w:rPr>
                <w:rFonts w:cs="Arial"/>
                <w:b/>
                <w:szCs w:val="24"/>
                <w:lang w:val="fr-FR"/>
              </w:rPr>
              <w:t xml:space="preserve">orm </w:t>
            </w:r>
            <w:r w:rsidR="009458F0" w:rsidRPr="00BA2B56">
              <w:rPr>
                <w:rFonts w:cs="Arial"/>
                <w:b/>
                <w:szCs w:val="24"/>
                <w:lang w:val="fr-FR"/>
              </w:rPr>
              <w:t>Ordinul</w:t>
            </w:r>
            <w:r>
              <w:rPr>
                <w:rFonts w:cs="Arial"/>
                <w:b/>
                <w:szCs w:val="24"/>
                <w:lang w:val="fr-FR"/>
              </w:rPr>
              <w:t>ui</w:t>
            </w:r>
            <w:r w:rsidR="009458F0" w:rsidRPr="00BA2B56">
              <w:rPr>
                <w:rFonts w:cs="Arial"/>
                <w:b/>
                <w:szCs w:val="24"/>
                <w:lang w:val="fr-FR"/>
              </w:rPr>
              <w:t xml:space="preserve"> M.A.P.P.M. nr. 462/1993</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1.</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Particule</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78</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500 g/h pct. 4.1. anexa 1.</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2.</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SOx</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162</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500 g/h tabel 6.1. cl. 4.</w:t>
            </w:r>
          </w:p>
        </w:tc>
      </w:tr>
      <w:tr w:rsidR="009458F0" w:rsidRPr="009458F0" w:rsidTr="00BA2B56">
        <w:trPr>
          <w:trHeight w:val="422"/>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3.</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CO</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1350</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Limita nespecificata</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4.</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Hidrocarburi</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222</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3000 g/h tabel 7.1. cl. 3.</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5.</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Nox</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2222</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5000 g/h tabel 6.1.cl. 4.</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6.</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Aldehide</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18</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100 g/h tabel 7.1. cl. 1.</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7.</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Acizi organici</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18</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200 g/h tabel 7.1. cl. 2.</w:t>
            </w:r>
          </w:p>
        </w:tc>
      </w:tr>
    </w:tbl>
    <w:p w:rsidR="009458F0" w:rsidRDefault="009458F0" w:rsidP="00FA1E1C">
      <w:pPr>
        <w:spacing w:line="360" w:lineRule="auto"/>
        <w:ind w:firstLine="1800"/>
        <w:rPr>
          <w:rFonts w:cs="Arial"/>
          <w:szCs w:val="24"/>
          <w:lang w:val="ro-RO"/>
        </w:rPr>
      </w:pPr>
    </w:p>
    <w:p w:rsidR="00DE48AF" w:rsidRPr="00DE48AF" w:rsidRDefault="00DE48AF" w:rsidP="00CE1AA8">
      <w:pPr>
        <w:spacing w:line="360" w:lineRule="auto"/>
        <w:ind w:firstLine="709"/>
        <w:rPr>
          <w:rFonts w:cs="Arial"/>
          <w:szCs w:val="24"/>
          <w:lang w:val="pt-BR"/>
        </w:rPr>
      </w:pPr>
      <w:r w:rsidRPr="00DE48AF">
        <w:rPr>
          <w:rFonts w:cs="Arial"/>
          <w:szCs w:val="24"/>
          <w:lang w:val="pt-BR"/>
        </w:rPr>
        <w:t>Din comparatia intre cantitatile de poluanti eliminati la functionarea concomitenta a 5 utilaje si maximele admise</w:t>
      </w:r>
      <w:r w:rsidR="008F3833">
        <w:rPr>
          <w:rFonts w:cs="Arial"/>
          <w:szCs w:val="24"/>
          <w:lang w:val="pt-BR"/>
        </w:rPr>
        <w:t>,</w:t>
      </w:r>
      <w:r w:rsidRPr="00DE48AF">
        <w:rPr>
          <w:rFonts w:cs="Arial"/>
          <w:szCs w:val="24"/>
          <w:lang w:val="pt-BR"/>
        </w:rPr>
        <w:t xml:space="preserve"> prezentate in tabelul de mai sus, rezulta ca in situatia cea mai defavorabila</w:t>
      </w:r>
      <w:r w:rsidR="008F3833">
        <w:rPr>
          <w:rFonts w:cs="Arial"/>
          <w:szCs w:val="24"/>
          <w:lang w:val="pt-BR"/>
        </w:rPr>
        <w:t>,</w:t>
      </w:r>
      <w:r w:rsidRPr="00DE48AF">
        <w:rPr>
          <w:rFonts w:cs="Arial"/>
          <w:szCs w:val="24"/>
          <w:lang w:val="pt-BR"/>
        </w:rPr>
        <w:t xml:space="preserve"> cand toate utilajele implicate in executie ar functiona simultat, grupate in jurul obiectivului</w:t>
      </w:r>
      <w:r w:rsidR="008F3833">
        <w:rPr>
          <w:rFonts w:cs="Arial"/>
          <w:szCs w:val="24"/>
          <w:lang w:val="pt-BR"/>
        </w:rPr>
        <w:t>,</w:t>
      </w:r>
      <w:r w:rsidRPr="00DE48AF">
        <w:rPr>
          <w:rFonts w:cs="Arial"/>
          <w:szCs w:val="24"/>
          <w:lang w:val="pt-BR"/>
        </w:rPr>
        <w:t xml:space="preserve"> nu s-ar produce o depasire a nivelului maxim admisibil pentru poluanti proveniti din arderea motorinei in motoare.</w:t>
      </w:r>
    </w:p>
    <w:p w:rsidR="00DE48AF" w:rsidRPr="00DE48AF" w:rsidRDefault="00DE48AF" w:rsidP="00CE1AA8">
      <w:pPr>
        <w:spacing w:line="360" w:lineRule="auto"/>
        <w:ind w:firstLine="709"/>
        <w:rPr>
          <w:rFonts w:cs="Arial"/>
          <w:szCs w:val="24"/>
          <w:lang w:val="ro-RO"/>
        </w:rPr>
      </w:pPr>
      <w:r w:rsidRPr="00DE48AF">
        <w:rPr>
          <w:rFonts w:cs="Arial"/>
          <w:szCs w:val="24"/>
          <w:lang w:val="pt-BR"/>
        </w:rPr>
        <w:t>Utilajele implicate in realizarea lucrarii au revizia tehnica efectuata si nu prezinta o posibila sursa majora de poluare.</w:t>
      </w:r>
    </w:p>
    <w:p w:rsidR="00DE48AF" w:rsidRPr="00DE48AF" w:rsidRDefault="00DE48AF" w:rsidP="00CE1AA8">
      <w:pPr>
        <w:spacing w:line="360" w:lineRule="auto"/>
        <w:ind w:firstLine="709"/>
        <w:rPr>
          <w:rFonts w:cs="Arial"/>
          <w:szCs w:val="24"/>
          <w:lang w:val="ro-RO"/>
        </w:rPr>
      </w:pPr>
      <w:r w:rsidRPr="00DE48AF">
        <w:rPr>
          <w:rFonts w:cs="Arial"/>
          <w:szCs w:val="24"/>
          <w:lang w:val="ro-RO"/>
        </w:rPr>
        <w:t>Limitarea preventiva a emisiilor din autovehicule se face prin conditiile tehnice impuse la omologarea acestora si pe toata durata de utilizare a acestora, prin inspectiile tehnice periodice obligatorii.</w:t>
      </w:r>
    </w:p>
    <w:p w:rsidR="00DE48AF" w:rsidRPr="00DE48AF" w:rsidRDefault="00DE48AF" w:rsidP="00CE1AA8">
      <w:pPr>
        <w:spacing w:line="360" w:lineRule="auto"/>
        <w:ind w:firstLine="709"/>
        <w:rPr>
          <w:rFonts w:cs="Arial"/>
          <w:szCs w:val="24"/>
          <w:lang w:val="ro-RO"/>
        </w:rPr>
      </w:pPr>
      <w:r w:rsidRPr="00DE48AF">
        <w:rPr>
          <w:rFonts w:cs="Arial"/>
          <w:szCs w:val="24"/>
          <w:lang w:val="pt-BR"/>
        </w:rPr>
        <w:t>In timpul executiei lucrarilor sunt utilizate utilaje si masini omologate ale caror motoare elimina in atmosfera cantitati de gaze care se inscriu in limitele legale.</w:t>
      </w:r>
    </w:p>
    <w:p w:rsidR="009B511C" w:rsidRPr="003B029C" w:rsidRDefault="009B511C" w:rsidP="00CE1AA8">
      <w:pPr>
        <w:spacing w:line="360" w:lineRule="auto"/>
        <w:ind w:firstLine="709"/>
        <w:rPr>
          <w:rFonts w:cs="Arial"/>
          <w:szCs w:val="24"/>
          <w:lang w:val="ro-RO"/>
        </w:rPr>
      </w:pPr>
      <w:r w:rsidRPr="003B029C">
        <w:rPr>
          <w:rFonts w:cs="Arial"/>
          <w:szCs w:val="24"/>
          <w:lang w:val="ro-RO"/>
        </w:rPr>
        <w:t>Prin proiect au fost luate masuri de limitare a emisiilor in atmosfera prin:</w:t>
      </w:r>
    </w:p>
    <w:p w:rsidR="002E398F" w:rsidRPr="003B029C" w:rsidRDefault="00D94A68" w:rsidP="00411ACD">
      <w:pPr>
        <w:numPr>
          <w:ilvl w:val="0"/>
          <w:numId w:val="15"/>
        </w:numPr>
        <w:spacing w:line="360" w:lineRule="auto"/>
        <w:ind w:left="1170" w:hanging="270"/>
        <w:rPr>
          <w:rFonts w:cs="Arial"/>
          <w:szCs w:val="24"/>
          <w:lang w:val="ro-RO"/>
        </w:rPr>
      </w:pPr>
      <w:r>
        <w:rPr>
          <w:rFonts w:cs="Arial"/>
          <w:szCs w:val="24"/>
          <w:lang w:val="en-GB"/>
        </w:rPr>
        <w:t>m</w:t>
      </w:r>
      <w:r w:rsidRPr="00D94A68">
        <w:rPr>
          <w:rFonts w:cs="Arial"/>
          <w:szCs w:val="24"/>
          <w:lang w:val="en-GB"/>
        </w:rPr>
        <w:t>entinerea presiunii de operare si inregistrarea fluctuatiilor de presiune</w:t>
      </w:r>
      <w:r w:rsidR="00AA5A75" w:rsidRPr="003B029C">
        <w:rPr>
          <w:rFonts w:cs="Arial"/>
          <w:szCs w:val="24"/>
          <w:lang w:val="ro-RO"/>
        </w:rPr>
        <w:t>;</w:t>
      </w:r>
    </w:p>
    <w:p w:rsidR="00AA5A75" w:rsidRPr="00D94A68" w:rsidRDefault="00D94A68" w:rsidP="00411ACD">
      <w:pPr>
        <w:numPr>
          <w:ilvl w:val="0"/>
          <w:numId w:val="15"/>
        </w:numPr>
        <w:spacing w:line="360" w:lineRule="auto"/>
        <w:ind w:left="1170" w:hanging="270"/>
        <w:rPr>
          <w:rFonts w:cs="Arial"/>
          <w:szCs w:val="24"/>
          <w:lang w:val="ro-RO"/>
        </w:rPr>
      </w:pPr>
      <w:r>
        <w:rPr>
          <w:rFonts w:cs="Arial"/>
          <w:szCs w:val="24"/>
          <w:lang w:val="en-GB"/>
        </w:rPr>
        <w:t>v</w:t>
      </w:r>
      <w:r w:rsidRPr="00D94A68">
        <w:rPr>
          <w:rFonts w:cs="Arial"/>
          <w:szCs w:val="24"/>
          <w:lang w:val="en-GB"/>
        </w:rPr>
        <w:t>erificarea periodica a starii izolatiei de protectie anticoroziva</w:t>
      </w:r>
      <w:r>
        <w:rPr>
          <w:rFonts w:cs="Arial"/>
          <w:szCs w:val="24"/>
          <w:lang w:val="en-GB"/>
        </w:rPr>
        <w:t>;</w:t>
      </w:r>
    </w:p>
    <w:p w:rsidR="00D94A68" w:rsidRPr="00D94A68" w:rsidRDefault="00D94A68" w:rsidP="00411ACD">
      <w:pPr>
        <w:numPr>
          <w:ilvl w:val="0"/>
          <w:numId w:val="15"/>
        </w:numPr>
        <w:spacing w:line="360" w:lineRule="auto"/>
        <w:ind w:left="1170" w:hanging="270"/>
        <w:rPr>
          <w:rFonts w:cs="Arial"/>
          <w:szCs w:val="24"/>
          <w:lang w:val="ro-RO"/>
        </w:rPr>
      </w:pPr>
      <w:r>
        <w:rPr>
          <w:rFonts w:cs="Arial"/>
          <w:szCs w:val="24"/>
          <w:lang w:val="en-GB"/>
        </w:rPr>
        <w:t>v</w:t>
      </w:r>
      <w:r w:rsidRPr="00D94A68">
        <w:rPr>
          <w:rFonts w:cs="Arial"/>
          <w:szCs w:val="24"/>
          <w:lang w:val="en-GB"/>
        </w:rPr>
        <w:t>erificarea periodica a calitatii gazelor transportate privind compozitia si agresivitatea chimica</w:t>
      </w:r>
      <w:r>
        <w:rPr>
          <w:rFonts w:cs="Arial"/>
          <w:szCs w:val="24"/>
          <w:lang w:val="en-GB"/>
        </w:rPr>
        <w:t>;</w:t>
      </w:r>
    </w:p>
    <w:p w:rsidR="002875ED" w:rsidRPr="00005EAE" w:rsidRDefault="00673A13" w:rsidP="00411ACD">
      <w:pPr>
        <w:numPr>
          <w:ilvl w:val="0"/>
          <w:numId w:val="15"/>
        </w:numPr>
        <w:spacing w:line="360" w:lineRule="auto"/>
        <w:ind w:left="1170" w:hanging="270"/>
        <w:rPr>
          <w:rFonts w:cs="Arial"/>
          <w:szCs w:val="24"/>
          <w:lang w:val="ro-RO"/>
        </w:rPr>
      </w:pPr>
      <w:r w:rsidRPr="00005EAE">
        <w:rPr>
          <w:rFonts w:cs="Arial"/>
          <w:szCs w:val="24"/>
          <w:lang w:val="en-GB"/>
        </w:rPr>
        <w:t>analiza gazelor se va face anual sau ori de cate ori configuratia sistemului si/sau sursele de gaze in sistem se modifica</w:t>
      </w:r>
      <w:r w:rsidR="009462AE" w:rsidRPr="00005EAE">
        <w:rPr>
          <w:rFonts w:cs="Arial"/>
          <w:szCs w:val="24"/>
          <w:lang w:val="en-GB"/>
        </w:rPr>
        <w:t>.</w:t>
      </w:r>
    </w:p>
    <w:p w:rsidR="00193A68" w:rsidRPr="00005EAE" w:rsidRDefault="00193A68" w:rsidP="00193A68">
      <w:pPr>
        <w:spacing w:line="360" w:lineRule="auto"/>
        <w:ind w:left="1170"/>
        <w:rPr>
          <w:rFonts w:cs="Arial"/>
          <w:szCs w:val="24"/>
          <w:lang w:val="ro-RO"/>
        </w:rPr>
      </w:pPr>
    </w:p>
    <w:p w:rsidR="00C832C8" w:rsidRPr="00B6611E" w:rsidRDefault="0004434C" w:rsidP="00411ACD">
      <w:pPr>
        <w:pStyle w:val="Heading1"/>
        <w:numPr>
          <w:ilvl w:val="0"/>
          <w:numId w:val="12"/>
        </w:numPr>
      </w:pPr>
      <w:bookmarkStart w:id="67" w:name="_Toc19735318"/>
      <w:r w:rsidRPr="00B6611E">
        <w:t>protectia impotriva zgomotului si vibratiilor:</w:t>
      </w:r>
      <w:bookmarkEnd w:id="67"/>
    </w:p>
    <w:p w:rsidR="001A539B" w:rsidRPr="001A539B" w:rsidRDefault="001A539B" w:rsidP="00CE1AA8">
      <w:pPr>
        <w:spacing w:line="360" w:lineRule="auto"/>
        <w:ind w:firstLine="709"/>
        <w:rPr>
          <w:rFonts w:cs="Arial"/>
          <w:szCs w:val="24"/>
          <w:lang w:val="ro-RO"/>
        </w:rPr>
      </w:pPr>
      <w:r w:rsidRPr="001A539B">
        <w:rPr>
          <w:rFonts w:cs="Arial"/>
          <w:szCs w:val="24"/>
          <w:lang w:val="ro-RO"/>
        </w:rPr>
        <w:t>Zgomotul care apare pe timpul desfasurarii operatiunilor de constructii-montaj provine de la motoarele autovehiculelor si uneltelor de lucru. Acesta se manifesta local si pe timp limitat.</w:t>
      </w:r>
    </w:p>
    <w:p w:rsidR="001A539B" w:rsidRPr="001A539B" w:rsidRDefault="001A539B" w:rsidP="00CE1AA8">
      <w:pPr>
        <w:spacing w:line="360" w:lineRule="auto"/>
        <w:ind w:firstLine="709"/>
        <w:rPr>
          <w:rFonts w:cs="Arial"/>
          <w:szCs w:val="24"/>
          <w:lang w:val="ro-RO"/>
        </w:rPr>
      </w:pPr>
      <w:r w:rsidRPr="001A539B">
        <w:rPr>
          <w:rFonts w:cs="Arial"/>
          <w:szCs w:val="24"/>
          <w:lang w:val="ro-RO"/>
        </w:rPr>
        <w:t>La executarea lucrarilor sunt utilizate utilaje si autovehicule omologate ale caror motoare dezvolta un nivel de zgomot care se inscrie in limitele legale.</w:t>
      </w:r>
    </w:p>
    <w:p w:rsidR="00F5795A" w:rsidRDefault="001A539B" w:rsidP="00CE1AA8">
      <w:pPr>
        <w:spacing w:line="360" w:lineRule="auto"/>
        <w:ind w:firstLine="709"/>
        <w:rPr>
          <w:rFonts w:cs="Arial"/>
          <w:szCs w:val="24"/>
          <w:lang w:val="ro-RO"/>
        </w:rPr>
      </w:pPr>
      <w:r w:rsidRPr="001A539B">
        <w:rPr>
          <w:rFonts w:cs="Arial"/>
          <w:szCs w:val="24"/>
          <w:lang w:val="ro-RO"/>
        </w:rPr>
        <w:t>Avand in vedere ca utilajele folosite sunt omologate, nivelul zgomotelor produse se incadreaza in limite admisibile.</w:t>
      </w:r>
    </w:p>
    <w:p w:rsidR="003445C6" w:rsidRPr="00F5795A" w:rsidRDefault="003445C6" w:rsidP="00CE1AA8">
      <w:pPr>
        <w:spacing w:line="360" w:lineRule="auto"/>
        <w:ind w:firstLine="709"/>
        <w:rPr>
          <w:rFonts w:cs="Arial"/>
          <w:szCs w:val="24"/>
          <w:lang w:val="ro-RO"/>
        </w:rPr>
      </w:pPr>
      <w:r w:rsidRPr="003A37BA">
        <w:rPr>
          <w:rFonts w:cs="Arial"/>
          <w:szCs w:val="24"/>
          <w:lang w:val="ro-RO"/>
        </w:rPr>
        <w:t xml:space="preserve">Valorile in dB si caracteristicele materialelor (greutate, grosime, etc) primite o data cu studiul de zgomot </w:t>
      </w:r>
      <w:r w:rsidR="00D70395" w:rsidRPr="003A37BA">
        <w:rPr>
          <w:rFonts w:cs="Arial"/>
          <w:szCs w:val="24"/>
          <w:lang w:val="ro-RO"/>
        </w:rPr>
        <w:t>au</w:t>
      </w:r>
      <w:r w:rsidRPr="003A37BA">
        <w:rPr>
          <w:rFonts w:cs="Arial"/>
          <w:szCs w:val="24"/>
          <w:lang w:val="ro-RO"/>
        </w:rPr>
        <w:t xml:space="preserve"> constitui</w:t>
      </w:r>
      <w:r w:rsidR="00D70395" w:rsidRPr="003A37BA">
        <w:rPr>
          <w:rFonts w:cs="Arial"/>
          <w:szCs w:val="24"/>
          <w:lang w:val="ro-RO"/>
        </w:rPr>
        <w:t>t</w:t>
      </w:r>
      <w:r w:rsidRPr="003A37BA">
        <w:rPr>
          <w:rFonts w:cs="Arial"/>
          <w:szCs w:val="24"/>
          <w:lang w:val="ro-RO"/>
        </w:rPr>
        <w:t xml:space="preserve"> baza pentru proiectarea structurala.</w:t>
      </w:r>
    </w:p>
    <w:p w:rsidR="00C832C8" w:rsidRDefault="003A37BA" w:rsidP="00CE1AA8">
      <w:pPr>
        <w:spacing w:line="360" w:lineRule="auto"/>
        <w:ind w:firstLine="709"/>
        <w:rPr>
          <w:rFonts w:cs="Arial"/>
          <w:szCs w:val="24"/>
          <w:lang w:val="ro-RO"/>
        </w:rPr>
      </w:pPr>
      <w:r>
        <w:rPr>
          <w:rFonts w:cs="Arial"/>
          <w:szCs w:val="24"/>
          <w:lang w:val="ro-RO"/>
        </w:rPr>
        <w:t>In perioada de functionare</w:t>
      </w:r>
      <w:r w:rsidR="00F5795A" w:rsidRPr="00F5795A">
        <w:rPr>
          <w:rFonts w:cs="Arial"/>
          <w:szCs w:val="24"/>
          <w:lang w:val="ro-RO"/>
        </w:rPr>
        <w:t xml:space="preserve"> </w:t>
      </w:r>
      <w:r w:rsidR="00196FFC">
        <w:rPr>
          <w:rFonts w:cs="Arial"/>
          <w:szCs w:val="24"/>
          <w:lang w:val="ro-RO"/>
        </w:rPr>
        <w:t xml:space="preserve">a tronsonului de conducta proiectat </w:t>
      </w:r>
      <w:r>
        <w:rPr>
          <w:rFonts w:cs="Arial"/>
          <w:szCs w:val="24"/>
          <w:lang w:val="ro-RO"/>
        </w:rPr>
        <w:t xml:space="preserve">nu </w:t>
      </w:r>
      <w:r w:rsidR="00196FFC">
        <w:rPr>
          <w:rFonts w:cs="Arial"/>
          <w:szCs w:val="24"/>
          <w:lang w:val="ro-RO"/>
        </w:rPr>
        <w:t xml:space="preserve">se </w:t>
      </w:r>
      <w:r>
        <w:rPr>
          <w:rFonts w:cs="Arial"/>
          <w:szCs w:val="24"/>
          <w:lang w:val="ro-RO"/>
        </w:rPr>
        <w:t>produce</w:t>
      </w:r>
      <w:r w:rsidR="00F5795A" w:rsidRPr="00F5795A">
        <w:rPr>
          <w:rFonts w:cs="Arial"/>
          <w:szCs w:val="24"/>
          <w:lang w:val="ro-RO"/>
        </w:rPr>
        <w:t xml:space="preserve"> zgomot. </w:t>
      </w:r>
      <w:r w:rsidR="00196FFC">
        <w:rPr>
          <w:rFonts w:cs="Arial"/>
          <w:szCs w:val="24"/>
          <w:lang w:val="ro-RO"/>
        </w:rPr>
        <w:t xml:space="preserve">Noul tronsonul de conducta </w:t>
      </w:r>
      <w:r w:rsidR="002B5B43">
        <w:rPr>
          <w:rFonts w:cs="Arial"/>
          <w:szCs w:val="24"/>
          <w:lang w:val="ro-RO"/>
        </w:rPr>
        <w:t>a</w:t>
      </w:r>
      <w:r w:rsidR="00196FFC">
        <w:rPr>
          <w:rFonts w:cs="Arial"/>
          <w:szCs w:val="24"/>
          <w:lang w:val="ro-RO"/>
        </w:rPr>
        <w:t xml:space="preserve"> fost pro</w:t>
      </w:r>
      <w:r w:rsidR="00711430">
        <w:rPr>
          <w:rFonts w:cs="Arial"/>
          <w:szCs w:val="24"/>
          <w:lang w:val="ro-RO"/>
        </w:rPr>
        <w:t>iectat</w:t>
      </w:r>
      <w:r w:rsidR="002B5B43">
        <w:rPr>
          <w:rFonts w:cs="Arial"/>
          <w:szCs w:val="24"/>
          <w:lang w:val="ro-RO"/>
        </w:rPr>
        <w:t xml:space="preserve"> si </w:t>
      </w:r>
      <w:r w:rsidR="00711430">
        <w:rPr>
          <w:rFonts w:cs="Arial"/>
          <w:szCs w:val="24"/>
          <w:lang w:val="ro-RO"/>
        </w:rPr>
        <w:t>construit</w:t>
      </w:r>
      <w:r w:rsidR="00F5795A" w:rsidRPr="00F5795A">
        <w:rPr>
          <w:rFonts w:cs="Arial"/>
          <w:szCs w:val="24"/>
          <w:lang w:val="ro-RO"/>
        </w:rPr>
        <w:t xml:space="preserve"> cu respectarea cerintelor Directivelor europene si a legislatiei nationale p</w:t>
      </w:r>
      <w:r w:rsidR="00EA7717">
        <w:rPr>
          <w:rFonts w:cs="Arial"/>
          <w:szCs w:val="24"/>
          <w:lang w:val="ro-RO"/>
        </w:rPr>
        <w:t>rivind nivelul de zgomot admis.</w:t>
      </w:r>
      <w:r w:rsidR="00F5795A" w:rsidRPr="00F5795A">
        <w:rPr>
          <w:rFonts w:cs="Arial"/>
          <w:szCs w:val="24"/>
          <w:lang w:val="ro-RO"/>
        </w:rPr>
        <w:t xml:space="preserve"> Acest lucru va fi in mod </w:t>
      </w:r>
      <w:r w:rsidR="002B5B43">
        <w:rPr>
          <w:rFonts w:cs="Arial"/>
          <w:szCs w:val="24"/>
          <w:lang w:val="ro-RO"/>
        </w:rPr>
        <w:t>obligatoriu consemnat in cartea tehnica</w:t>
      </w:r>
      <w:r w:rsidR="00F5795A" w:rsidRPr="00F5795A">
        <w:rPr>
          <w:rFonts w:cs="Arial"/>
          <w:szCs w:val="24"/>
          <w:lang w:val="ro-RO"/>
        </w:rPr>
        <w:t xml:space="preserve"> </w:t>
      </w:r>
      <w:r w:rsidR="002B5B43">
        <w:rPr>
          <w:rFonts w:cs="Arial"/>
          <w:szCs w:val="24"/>
          <w:lang w:val="ro-RO"/>
        </w:rPr>
        <w:t>a</w:t>
      </w:r>
      <w:r w:rsidR="00196FFC">
        <w:rPr>
          <w:rFonts w:cs="Arial"/>
          <w:szCs w:val="24"/>
          <w:lang w:val="ro-RO"/>
        </w:rPr>
        <w:t xml:space="preserve"> conductei</w:t>
      </w:r>
      <w:r w:rsidR="002B5B43">
        <w:rPr>
          <w:rFonts w:cs="Arial"/>
          <w:szCs w:val="24"/>
          <w:lang w:val="ro-RO"/>
        </w:rPr>
        <w:t>,</w:t>
      </w:r>
      <w:r w:rsidR="00F5795A" w:rsidRPr="00F5795A">
        <w:rPr>
          <w:rFonts w:cs="Arial"/>
          <w:szCs w:val="24"/>
          <w:lang w:val="ro-RO"/>
        </w:rPr>
        <w:t xml:space="preserve"> la livrarea in santier si ulterior la punerea in functiune.</w:t>
      </w:r>
    </w:p>
    <w:p w:rsidR="003445C6" w:rsidRPr="003445C6" w:rsidRDefault="001A539B" w:rsidP="00CE1AA8">
      <w:pPr>
        <w:spacing w:line="360" w:lineRule="auto"/>
        <w:ind w:firstLine="709"/>
        <w:rPr>
          <w:rFonts w:cs="Arial"/>
          <w:szCs w:val="24"/>
          <w:lang w:val="pt-BR"/>
        </w:rPr>
      </w:pPr>
      <w:r w:rsidRPr="001A539B">
        <w:rPr>
          <w:rFonts w:cs="Arial"/>
          <w:szCs w:val="24"/>
          <w:lang w:val="pt-BR"/>
        </w:rPr>
        <w:t>Temporar pot aparea surse de zgomot in cursul unor eventuale lucrari de reparatii.</w:t>
      </w:r>
    </w:p>
    <w:p w:rsidR="008E4612" w:rsidRPr="002B5B43" w:rsidRDefault="008E4612" w:rsidP="00CE1AA8">
      <w:pPr>
        <w:spacing w:line="360" w:lineRule="auto"/>
        <w:ind w:firstLine="709"/>
        <w:rPr>
          <w:rFonts w:cs="Arial"/>
          <w:szCs w:val="24"/>
          <w:lang w:val="pt-BR"/>
        </w:rPr>
      </w:pPr>
      <w:r w:rsidRPr="002B5B43">
        <w:rPr>
          <w:rFonts w:cs="Arial"/>
          <w:szCs w:val="24"/>
          <w:lang w:val="pt-BR"/>
        </w:rPr>
        <w:t>Vibratiile echipamentelor pot duce la amplificarea actiunii dinamice datorita efectului de rezonanta. Prin proiectare, structura trebuie sa demonstreze capacitatea de a satisface cerintele de rezistenta si de exploatare datorate oricaror actiuni dinamice prevazute.</w:t>
      </w:r>
    </w:p>
    <w:p w:rsidR="008E4612" w:rsidRPr="002B5B43" w:rsidRDefault="008E4612" w:rsidP="00CE1AA8">
      <w:pPr>
        <w:spacing w:line="360" w:lineRule="auto"/>
        <w:ind w:firstLine="709"/>
        <w:rPr>
          <w:rFonts w:cs="Arial"/>
          <w:szCs w:val="24"/>
          <w:lang w:val="pt-BR"/>
        </w:rPr>
      </w:pPr>
      <w:r w:rsidRPr="002B5B43">
        <w:rPr>
          <w:rFonts w:cs="Arial"/>
          <w:szCs w:val="24"/>
          <w:lang w:val="pt-BR"/>
        </w:rPr>
        <w:t>Efectele vibratiilor (amplitudini, viteze de vibratie, etc) vor fi comparate cu valorile admisibile</w:t>
      </w:r>
      <w:r w:rsidR="002B5B43" w:rsidRPr="002B5B43">
        <w:rPr>
          <w:rFonts w:cs="Arial"/>
          <w:szCs w:val="24"/>
          <w:lang w:val="pt-BR"/>
        </w:rPr>
        <w:t>,</w:t>
      </w:r>
      <w:r w:rsidRPr="002B5B43">
        <w:rPr>
          <w:rFonts w:cs="Arial"/>
          <w:szCs w:val="24"/>
          <w:lang w:val="pt-BR"/>
        </w:rPr>
        <w:t xml:space="preserve"> in conformitate cu codurile si reglementarile relevante si/sau cu informatiile provenite de la furnizor, oricare dintre acestea sunt mai stricte. Verificari de proiectare necesare vor fi efectuate p</w:t>
      </w:r>
      <w:r w:rsidR="002B5B43" w:rsidRPr="002B5B43">
        <w:rPr>
          <w:rFonts w:cs="Arial"/>
          <w:szCs w:val="24"/>
          <w:lang w:val="pt-BR"/>
        </w:rPr>
        <w:t>en</w:t>
      </w:r>
      <w:r w:rsidRPr="002B5B43">
        <w:rPr>
          <w:rFonts w:cs="Arial"/>
          <w:szCs w:val="24"/>
          <w:lang w:val="pt-BR"/>
        </w:rPr>
        <w:t>t</w:t>
      </w:r>
      <w:r w:rsidR="002B5B43" w:rsidRPr="002B5B43">
        <w:rPr>
          <w:rFonts w:cs="Arial"/>
          <w:szCs w:val="24"/>
          <w:lang w:val="pt-BR"/>
        </w:rPr>
        <w:t>ru</w:t>
      </w:r>
      <w:r w:rsidRPr="002B5B43">
        <w:rPr>
          <w:rFonts w:cs="Arial"/>
          <w:szCs w:val="24"/>
          <w:lang w:val="pt-BR"/>
        </w:rPr>
        <w:t xml:space="preserve"> a asigura functionarea in conditii de siguranta.</w:t>
      </w:r>
    </w:p>
    <w:p w:rsidR="001A539B" w:rsidRPr="001A539B" w:rsidRDefault="001A539B" w:rsidP="00CE1AA8">
      <w:pPr>
        <w:spacing w:line="360" w:lineRule="auto"/>
        <w:ind w:firstLine="709"/>
        <w:rPr>
          <w:rFonts w:cs="Arial"/>
          <w:szCs w:val="24"/>
          <w:lang w:val="pt-BR"/>
        </w:rPr>
      </w:pPr>
      <w:r w:rsidRPr="001A539B">
        <w:rPr>
          <w:rFonts w:cs="Arial"/>
          <w:szCs w:val="24"/>
          <w:lang w:val="pt-BR"/>
        </w:rPr>
        <w:t>Nivelul de zgomot si vibratii se va incadra in limitele admise prin STAS 10009:2017 “Acustica. Limite admisibile ale nivelului de zgomot din mediul ambiant” si in limitele prevazute in Ordinul nr. 119/2014 al Ministerului Sanatatii pentru aprobarea Normelor de igiena si sanatate publica privind mediul de viata al populatiei.</w:t>
      </w:r>
    </w:p>
    <w:p w:rsidR="001A539B" w:rsidRPr="001A539B" w:rsidRDefault="001A539B" w:rsidP="00CE1AA8">
      <w:pPr>
        <w:spacing w:line="360" w:lineRule="auto"/>
        <w:ind w:firstLine="709"/>
        <w:rPr>
          <w:rFonts w:cs="Arial"/>
          <w:szCs w:val="24"/>
          <w:lang w:val="pt-BR"/>
        </w:rPr>
      </w:pPr>
      <w:r w:rsidRPr="001A539B">
        <w:rPr>
          <w:rFonts w:cs="Arial"/>
          <w:szCs w:val="24"/>
          <w:lang w:val="pt-BR"/>
        </w:rPr>
        <w:t>Singurele surse de zgomot si vibratii sunt utilajele care vor lucra la executia obiectivului, acestea incadrandu-se in limitele admisibile. Traficul greu prin localitati se va efectua cu reducerea vitezei la maxim 30 km/</w:t>
      </w:r>
      <w:r w:rsidR="00EA7717">
        <w:rPr>
          <w:rFonts w:cs="Arial"/>
          <w:szCs w:val="24"/>
          <w:lang w:val="pt-BR"/>
        </w:rPr>
        <w:t>h</w:t>
      </w:r>
      <w:r w:rsidR="002B5B43">
        <w:rPr>
          <w:rFonts w:cs="Arial"/>
          <w:szCs w:val="24"/>
          <w:lang w:val="pt-BR"/>
        </w:rPr>
        <w:t>,</w:t>
      </w:r>
      <w:r w:rsidRPr="001A539B">
        <w:rPr>
          <w:rFonts w:cs="Arial"/>
          <w:szCs w:val="24"/>
          <w:lang w:val="pt-BR"/>
        </w:rPr>
        <w:t xml:space="preserve"> pentru diminuarea zgomotului si a vibratiilor.</w:t>
      </w:r>
    </w:p>
    <w:p w:rsidR="001A539B" w:rsidRDefault="001A539B" w:rsidP="00CE1AA8">
      <w:pPr>
        <w:spacing w:line="360" w:lineRule="auto"/>
        <w:ind w:firstLine="709"/>
        <w:rPr>
          <w:rFonts w:cs="Arial"/>
          <w:szCs w:val="24"/>
          <w:lang w:val="ro-RO"/>
        </w:rPr>
      </w:pPr>
      <w:r w:rsidRPr="001A539B">
        <w:rPr>
          <w:rFonts w:cs="Arial"/>
          <w:szCs w:val="24"/>
          <w:lang w:val="pt-BR"/>
        </w:rPr>
        <w:t>Nu sunt prevazute amenajari sau dotari speciale pentru protectia impotriva zgomotului sau a vibratiilor, deoarece nivelul produs de acestea este nesemnificativ, iar lucrarile se executa in afara zonei locuite. Dupa finalizarea lucrarilor nu vor mai exista surse de zgomot si de vibratii.</w:t>
      </w:r>
    </w:p>
    <w:p w:rsidR="0004434C" w:rsidRDefault="0004434C" w:rsidP="002E398F">
      <w:pPr>
        <w:spacing w:line="360" w:lineRule="auto"/>
        <w:ind w:firstLine="720"/>
        <w:rPr>
          <w:rFonts w:cs="Arial"/>
          <w:szCs w:val="24"/>
          <w:lang w:val="ro-RO"/>
        </w:rPr>
      </w:pPr>
    </w:p>
    <w:p w:rsidR="0004434C" w:rsidRPr="00B6611E" w:rsidRDefault="0004434C" w:rsidP="00411ACD">
      <w:pPr>
        <w:pStyle w:val="Heading1"/>
        <w:numPr>
          <w:ilvl w:val="0"/>
          <w:numId w:val="12"/>
        </w:numPr>
      </w:pPr>
      <w:bookmarkStart w:id="68" w:name="_Toc19735319"/>
      <w:r w:rsidRPr="00B6611E">
        <w:t>protectia impotriva radiatiilor:</w:t>
      </w:r>
      <w:bookmarkEnd w:id="68"/>
    </w:p>
    <w:p w:rsidR="00DD1B0F" w:rsidRPr="00DD1B0F" w:rsidRDefault="00DD1B0F" w:rsidP="00CE1AA8">
      <w:pPr>
        <w:spacing w:line="360" w:lineRule="auto"/>
        <w:ind w:firstLine="709"/>
        <w:rPr>
          <w:rFonts w:cs="Arial"/>
          <w:szCs w:val="24"/>
          <w:lang w:val="ro-RO"/>
        </w:rPr>
      </w:pPr>
      <w:r w:rsidRPr="00DD1B0F">
        <w:rPr>
          <w:rFonts w:cs="Arial"/>
          <w:szCs w:val="24"/>
          <w:lang w:val="ro-RO"/>
        </w:rPr>
        <w:t>Pe durata lucrarilor de construire, verificarea nedistructiva a imbinarilor sudate pentru conducte se va realiza cu radiatii penetrante, numai de catre echipe de specialisti acreditati cu laboratoare de teren</w:t>
      </w:r>
      <w:r w:rsidR="00005EAE">
        <w:rPr>
          <w:rFonts w:cs="Arial"/>
          <w:szCs w:val="24"/>
          <w:lang w:val="ro-RO"/>
        </w:rPr>
        <w:t>,</w:t>
      </w:r>
      <w:r w:rsidRPr="00DD1B0F">
        <w:rPr>
          <w:rFonts w:cs="Arial"/>
          <w:szCs w:val="24"/>
          <w:lang w:val="ro-RO"/>
        </w:rPr>
        <w:t xml:space="preserve"> care detin autorizatii de la emitentii de specialitate.</w:t>
      </w:r>
    </w:p>
    <w:p w:rsidR="00DD1B0F" w:rsidRPr="00DD1B0F" w:rsidRDefault="00DD1B0F" w:rsidP="00CE1AA8">
      <w:pPr>
        <w:spacing w:line="360" w:lineRule="auto"/>
        <w:ind w:firstLine="709"/>
        <w:rPr>
          <w:rFonts w:cs="Arial"/>
          <w:szCs w:val="24"/>
          <w:lang w:val="ro-RO"/>
        </w:rPr>
      </w:pPr>
      <w:r w:rsidRPr="00DD1B0F">
        <w:rPr>
          <w:rFonts w:cs="Arial"/>
          <w:szCs w:val="24"/>
          <w:lang w:val="ro-RO"/>
        </w:rPr>
        <w:t>La utilizarea surselor radioactive se vor lua masuri speciale de protectie, prin utilizarea panourilor de izolare, indepartarea tuturor persoanelor neautorizate si semnalizarea corespunzatoare a zonelor de lucru. In plus, sursele vor actiona pe perioade foarte scurte de timp.</w:t>
      </w:r>
    </w:p>
    <w:p w:rsidR="00DD1B0F" w:rsidRPr="00DD1B0F" w:rsidRDefault="00DD1B0F" w:rsidP="00CE1AA8">
      <w:pPr>
        <w:spacing w:line="360" w:lineRule="auto"/>
        <w:ind w:firstLine="709"/>
        <w:rPr>
          <w:rFonts w:cs="Arial"/>
          <w:szCs w:val="24"/>
          <w:lang w:val="ro-RO"/>
        </w:rPr>
      </w:pPr>
      <w:r w:rsidRPr="00DD1B0F">
        <w:rPr>
          <w:rFonts w:cs="Arial"/>
          <w:szCs w:val="24"/>
          <w:lang w:val="ro-RO"/>
        </w:rPr>
        <w:t xml:space="preserve">In timpul lucrarilor de construire si montaj, precum si in perioada de functionare a </w:t>
      </w:r>
      <w:r>
        <w:rPr>
          <w:rFonts w:cs="Arial"/>
          <w:szCs w:val="24"/>
          <w:lang w:val="ro-RO"/>
        </w:rPr>
        <w:t>investitiei</w:t>
      </w:r>
      <w:r w:rsidRPr="00DD1B0F">
        <w:rPr>
          <w:rFonts w:cs="Arial"/>
          <w:szCs w:val="24"/>
          <w:lang w:val="ro-RO"/>
        </w:rPr>
        <w:t>, nu exista un pericol din punct de vedere al radiatiilor.</w:t>
      </w:r>
    </w:p>
    <w:p w:rsidR="00DD1B0F" w:rsidRDefault="00DD1B0F" w:rsidP="00CE1AA8">
      <w:pPr>
        <w:spacing w:line="360" w:lineRule="auto"/>
        <w:ind w:firstLine="709"/>
        <w:rPr>
          <w:rFonts w:cs="Arial"/>
          <w:szCs w:val="24"/>
          <w:lang w:val="ro-RO"/>
        </w:rPr>
      </w:pPr>
      <w:r w:rsidRPr="00DD1B0F">
        <w:rPr>
          <w:rFonts w:cs="Arial"/>
          <w:szCs w:val="24"/>
          <w:lang w:val="ro-RO"/>
        </w:rPr>
        <w:t>In cadrul procesului tehnologic nu se vor utiliza sau vehicula substante radioactive.</w:t>
      </w:r>
    </w:p>
    <w:p w:rsidR="0004434C" w:rsidRDefault="0004434C" w:rsidP="002E398F">
      <w:pPr>
        <w:spacing w:line="360" w:lineRule="auto"/>
        <w:ind w:firstLine="720"/>
        <w:rPr>
          <w:rFonts w:cs="Arial"/>
          <w:szCs w:val="24"/>
          <w:lang w:val="ro-RO"/>
        </w:rPr>
      </w:pPr>
    </w:p>
    <w:p w:rsidR="0004434C" w:rsidRPr="00B6611E" w:rsidRDefault="0004434C" w:rsidP="00411ACD">
      <w:pPr>
        <w:pStyle w:val="Heading1"/>
        <w:numPr>
          <w:ilvl w:val="0"/>
          <w:numId w:val="12"/>
        </w:numPr>
      </w:pPr>
      <w:bookmarkStart w:id="69" w:name="_Toc19735320"/>
      <w:r w:rsidRPr="00B6611E">
        <w:t>protectia solului si a subsolului:</w:t>
      </w:r>
      <w:bookmarkEnd w:id="69"/>
    </w:p>
    <w:p w:rsidR="001440F5" w:rsidRPr="001440F5" w:rsidRDefault="001440F5" w:rsidP="001440F5">
      <w:pPr>
        <w:spacing w:line="360" w:lineRule="auto"/>
        <w:ind w:firstLine="709"/>
        <w:rPr>
          <w:rFonts w:cs="Arial"/>
          <w:szCs w:val="24"/>
          <w:lang w:val="ro-RO"/>
        </w:rPr>
      </w:pPr>
      <w:r w:rsidRPr="001440F5">
        <w:rPr>
          <w:rFonts w:cs="Arial"/>
          <w:szCs w:val="24"/>
          <w:lang w:val="ro-RO"/>
        </w:rPr>
        <w:t>Dupa finalizarea lucrarii sistemul sa fie functional, astfel incat transportul fluidelor petroliere sa nu afecteze calitatea solului/subsolului/panzei freatica.</w:t>
      </w:r>
    </w:p>
    <w:p w:rsidR="001440F5" w:rsidRPr="001440F5" w:rsidRDefault="001440F5" w:rsidP="001440F5">
      <w:pPr>
        <w:spacing w:line="360" w:lineRule="auto"/>
        <w:ind w:firstLine="709"/>
        <w:rPr>
          <w:rFonts w:cs="Arial"/>
          <w:szCs w:val="24"/>
          <w:lang w:val="ro-RO"/>
        </w:rPr>
      </w:pPr>
      <w:r w:rsidRPr="001440F5">
        <w:rPr>
          <w:rFonts w:cs="Arial"/>
          <w:szCs w:val="24"/>
          <w:lang w:val="ro-RO"/>
        </w:rPr>
        <w:t>In timpul lucrarilor de constructii-montaj si pe perioada exploatarii obiectivului se vor respecta masurile de protectie a mediului, in conformitate cu legislatia in vigoare.</w:t>
      </w:r>
    </w:p>
    <w:p w:rsidR="001440F5" w:rsidRPr="001440F5" w:rsidRDefault="001440F5" w:rsidP="001440F5">
      <w:pPr>
        <w:spacing w:line="360" w:lineRule="auto"/>
        <w:ind w:firstLine="709"/>
        <w:rPr>
          <w:rFonts w:cs="Arial"/>
          <w:szCs w:val="24"/>
          <w:lang w:val="ro-RO"/>
        </w:rPr>
      </w:pPr>
      <w:r w:rsidRPr="001440F5">
        <w:rPr>
          <w:rFonts w:cs="Arial"/>
          <w:szCs w:val="24"/>
          <w:lang w:val="ro-RO"/>
        </w:rPr>
        <w:t>Fluxul tehnologic se va desfasura in sistem inchis, fara sa afecteze solul si subsolul.</w:t>
      </w:r>
    </w:p>
    <w:p w:rsidR="001440F5" w:rsidRPr="001440F5" w:rsidRDefault="001440F5" w:rsidP="001440F5">
      <w:pPr>
        <w:spacing w:line="360" w:lineRule="auto"/>
        <w:ind w:firstLine="709"/>
        <w:rPr>
          <w:rFonts w:cs="Arial"/>
          <w:szCs w:val="24"/>
          <w:lang w:val="ro-RO"/>
        </w:rPr>
      </w:pPr>
      <w:r w:rsidRPr="001440F5">
        <w:rPr>
          <w:rFonts w:cs="Arial"/>
          <w:szCs w:val="24"/>
          <w:lang w:val="ro-RO"/>
        </w:rPr>
        <w:t>Instalatia  de odorizare va fi montata pe o dala prefabricata din beton 3,00x1,00x0,18 m amplasata in zona de acces pietonal.</w:t>
      </w:r>
    </w:p>
    <w:p w:rsidR="001440F5" w:rsidRPr="001440F5" w:rsidRDefault="001440F5" w:rsidP="001440F5">
      <w:pPr>
        <w:spacing w:line="360" w:lineRule="auto"/>
        <w:ind w:firstLine="709"/>
        <w:rPr>
          <w:rFonts w:cs="Arial"/>
          <w:szCs w:val="24"/>
          <w:lang w:val="ro-RO"/>
        </w:rPr>
      </w:pPr>
      <w:r w:rsidRPr="001440F5">
        <w:rPr>
          <w:rFonts w:cs="Arial"/>
          <w:szCs w:val="24"/>
          <w:lang w:val="ro-RO"/>
        </w:rPr>
        <w:t>In perioada de exploatare operatorul instalatiei va asigura supravegherea starii tehnice si intretinerea periodica preventiva a instalatiei, astfel incat sa fie impiedicata aparitia unor factori de poluare.</w:t>
      </w:r>
    </w:p>
    <w:p w:rsidR="0004434C" w:rsidRDefault="0004434C" w:rsidP="002E398F">
      <w:pPr>
        <w:spacing w:line="360" w:lineRule="auto"/>
        <w:ind w:firstLine="720"/>
        <w:rPr>
          <w:rFonts w:cs="Arial"/>
          <w:szCs w:val="24"/>
          <w:lang w:val="ro-RO"/>
        </w:rPr>
      </w:pPr>
    </w:p>
    <w:p w:rsidR="0004434C" w:rsidRPr="00B6611E" w:rsidRDefault="0004434C" w:rsidP="00411ACD">
      <w:pPr>
        <w:pStyle w:val="Heading1"/>
        <w:numPr>
          <w:ilvl w:val="0"/>
          <w:numId w:val="12"/>
        </w:numPr>
      </w:pPr>
      <w:bookmarkStart w:id="70" w:name="_Toc19735321"/>
      <w:r w:rsidRPr="00B6611E">
        <w:t>protectia ecosistemelor terestre si acvatice</w:t>
      </w:r>
      <w:r w:rsidR="000E19DA" w:rsidRPr="00B6611E">
        <w:t>:</w:t>
      </w:r>
      <w:bookmarkEnd w:id="70"/>
    </w:p>
    <w:p w:rsidR="00F3314C" w:rsidRPr="00F3314C" w:rsidRDefault="00F3314C" w:rsidP="00F3314C">
      <w:pPr>
        <w:spacing w:line="360" w:lineRule="auto"/>
        <w:ind w:firstLine="720"/>
        <w:rPr>
          <w:rFonts w:cs="Arial"/>
          <w:szCs w:val="24"/>
          <w:lang w:val="ro-RO"/>
        </w:rPr>
      </w:pPr>
      <w:r w:rsidRPr="00F3314C">
        <w:rPr>
          <w:rFonts w:cs="Arial"/>
          <w:szCs w:val="24"/>
          <w:lang w:val="ro-RO"/>
        </w:rPr>
        <w:t>Atat lucrarile necesare pentru executia investitiei, cat si exploatarea ulterioara nu produc emisii de poluanti care pot afecta biodiversitatea ecosistemelor acvatice si terestre (flora, fauna).</w:t>
      </w:r>
    </w:p>
    <w:p w:rsidR="00A202D5" w:rsidRPr="001B4948" w:rsidRDefault="00A202D5" w:rsidP="00A202D5">
      <w:pPr>
        <w:spacing w:line="360" w:lineRule="auto"/>
        <w:ind w:firstLine="709"/>
        <w:rPr>
          <w:rFonts w:cs="Arial"/>
          <w:szCs w:val="24"/>
          <w:lang w:val="ro-RO"/>
        </w:rPr>
      </w:pPr>
      <w:r w:rsidRPr="001B4948">
        <w:rPr>
          <w:rFonts w:cs="Arial"/>
          <w:szCs w:val="24"/>
          <w:lang w:val="ro-RO"/>
        </w:rPr>
        <w:t>Proiectul propus</w:t>
      </w:r>
      <w:r>
        <w:rPr>
          <w:rFonts w:cs="Arial"/>
          <w:szCs w:val="24"/>
          <w:lang w:val="ro-RO"/>
        </w:rPr>
        <w:t xml:space="preserve"> nu</w:t>
      </w:r>
      <w:r w:rsidRPr="001B4948">
        <w:rPr>
          <w:rFonts w:cs="Arial"/>
          <w:szCs w:val="24"/>
          <w:lang w:val="ro-RO"/>
        </w:rPr>
        <w:t xml:space="preserve"> intra sub incidenta art. 28 din O.U.G. </w:t>
      </w:r>
      <w:r>
        <w:rPr>
          <w:rFonts w:cs="Arial"/>
          <w:szCs w:val="24"/>
          <w:lang w:val="ro-RO"/>
        </w:rPr>
        <w:t xml:space="preserve">nr. </w:t>
      </w:r>
      <w:r w:rsidRPr="001B4948">
        <w:rPr>
          <w:rFonts w:cs="Arial"/>
          <w:szCs w:val="24"/>
          <w:lang w:val="ro-RO"/>
        </w:rPr>
        <w:t xml:space="preserve">57/2007 privind regimul ariilor naturale protejate, conservarea habitatelor naturale, a florei si faunei salbatice, cu modificarile si completarile ulterioare, amplasamentul acestuia </w:t>
      </w:r>
      <w:r>
        <w:rPr>
          <w:rFonts w:cs="Arial"/>
          <w:szCs w:val="24"/>
          <w:lang w:val="ro-RO"/>
        </w:rPr>
        <w:t>ne</w:t>
      </w:r>
      <w:r w:rsidRPr="001B4948">
        <w:rPr>
          <w:rFonts w:cs="Arial"/>
          <w:szCs w:val="24"/>
          <w:lang w:val="ro-RO"/>
        </w:rPr>
        <w:t xml:space="preserve">fiind situat in interiorul </w:t>
      </w:r>
      <w:r>
        <w:rPr>
          <w:rFonts w:cs="Arial"/>
          <w:szCs w:val="24"/>
          <w:lang w:val="ro-RO"/>
        </w:rPr>
        <w:t>sau/</w:t>
      </w:r>
      <w:r w:rsidRPr="001B4948">
        <w:rPr>
          <w:rFonts w:cs="Arial"/>
          <w:szCs w:val="24"/>
          <w:lang w:val="ro-RO"/>
        </w:rPr>
        <w:t xml:space="preserve">si la limita </w:t>
      </w:r>
      <w:r>
        <w:rPr>
          <w:rFonts w:cs="Arial"/>
          <w:szCs w:val="24"/>
          <w:lang w:val="ro-RO"/>
        </w:rPr>
        <w:t>unei rezervatii</w:t>
      </w:r>
      <w:r w:rsidRPr="001B4948">
        <w:rPr>
          <w:rFonts w:cs="Arial"/>
          <w:szCs w:val="24"/>
          <w:lang w:val="ro-RO"/>
        </w:rPr>
        <w:t xml:space="preserve"> naturale</w:t>
      </w:r>
      <w:r>
        <w:rPr>
          <w:rFonts w:cs="Arial"/>
          <w:szCs w:val="24"/>
          <w:lang w:val="ro-RO"/>
        </w:rPr>
        <w:t>, in conformitate cu</w:t>
      </w:r>
      <w:r w:rsidRPr="001B4948">
        <w:rPr>
          <w:rFonts w:cs="Arial"/>
          <w:szCs w:val="24"/>
          <w:lang w:val="ro-RO"/>
        </w:rPr>
        <w:t xml:space="preserve"> Legea nr. 5/2000 privind aprobarea Planului de amenajare a teritoriulu</w:t>
      </w:r>
      <w:r>
        <w:rPr>
          <w:rFonts w:cs="Arial"/>
          <w:szCs w:val="24"/>
          <w:lang w:val="ro-RO"/>
        </w:rPr>
        <w:t>i naţional Sectiunea a III-a – Z</w:t>
      </w:r>
      <w:r w:rsidRPr="001B4948">
        <w:rPr>
          <w:rFonts w:cs="Arial"/>
          <w:szCs w:val="24"/>
          <w:lang w:val="ro-RO"/>
        </w:rPr>
        <w:t>one protejate, Anexa 1.</w:t>
      </w:r>
    </w:p>
    <w:p w:rsidR="00A202D5" w:rsidRDefault="00A202D5" w:rsidP="00A202D5">
      <w:pPr>
        <w:spacing w:line="360" w:lineRule="auto"/>
        <w:ind w:firstLine="709"/>
        <w:rPr>
          <w:rFonts w:cs="Arial"/>
          <w:szCs w:val="24"/>
          <w:lang w:val="ro-RO"/>
        </w:rPr>
      </w:pPr>
      <w:r w:rsidRPr="00E73CC8">
        <w:rPr>
          <w:rFonts w:cs="Arial"/>
          <w:szCs w:val="24"/>
          <w:lang w:val="ro-RO"/>
        </w:rPr>
        <w:t xml:space="preserve">In conditii normale de exploatare a </w:t>
      </w:r>
      <w:r>
        <w:rPr>
          <w:rFonts w:cs="Arial"/>
          <w:szCs w:val="24"/>
          <w:lang w:val="ro-RO"/>
        </w:rPr>
        <w:t>investitiei</w:t>
      </w:r>
      <w:r w:rsidRPr="00E73CC8">
        <w:rPr>
          <w:rFonts w:cs="Arial"/>
          <w:szCs w:val="24"/>
          <w:lang w:val="ro-RO"/>
        </w:rPr>
        <w:t>, pe timpul realizarii lucrarilor si in perioada de functio</w:t>
      </w:r>
      <w:r>
        <w:rPr>
          <w:rFonts w:cs="Arial"/>
          <w:szCs w:val="24"/>
          <w:lang w:val="ro-RO"/>
        </w:rPr>
        <w:t>n</w:t>
      </w:r>
      <w:r w:rsidRPr="00E73CC8">
        <w:rPr>
          <w:rFonts w:cs="Arial"/>
          <w:szCs w:val="24"/>
          <w:lang w:val="ro-RO"/>
        </w:rPr>
        <w:t>are a obiectiv</w:t>
      </w:r>
      <w:r>
        <w:rPr>
          <w:rFonts w:cs="Arial"/>
          <w:szCs w:val="24"/>
          <w:lang w:val="ro-RO"/>
        </w:rPr>
        <w:t xml:space="preserve">ului </w:t>
      </w:r>
      <w:r w:rsidRPr="00E73CC8">
        <w:rPr>
          <w:rFonts w:cs="Arial"/>
          <w:szCs w:val="24"/>
          <w:lang w:val="ro-RO"/>
        </w:rPr>
        <w:t>nu exista poluanti sau activitati care pot afecta ecosistemele acvatice si terestre.</w:t>
      </w:r>
    </w:p>
    <w:p w:rsidR="00A202D5" w:rsidRPr="0012545C" w:rsidRDefault="00A202D5" w:rsidP="00A202D5">
      <w:pPr>
        <w:spacing w:line="360" w:lineRule="auto"/>
        <w:ind w:firstLine="709"/>
        <w:rPr>
          <w:rFonts w:cs="Arial"/>
          <w:szCs w:val="24"/>
          <w:lang w:val="ro-RO"/>
        </w:rPr>
      </w:pPr>
      <w:r w:rsidRPr="0012545C">
        <w:rPr>
          <w:rFonts w:cs="Arial"/>
          <w:szCs w:val="24"/>
          <w:lang w:val="ro-RO"/>
        </w:rPr>
        <w:t>In timpul implementarii proiectului, in scopul eliminarii eventualelor disfunctionalitati, pe intreaga durata a santierului vor fi supravegheate:</w:t>
      </w:r>
    </w:p>
    <w:p w:rsidR="00A202D5" w:rsidRPr="00A202D5" w:rsidRDefault="00A202D5" w:rsidP="00411ACD">
      <w:pPr>
        <w:pStyle w:val="ListParagraph"/>
        <w:numPr>
          <w:ilvl w:val="0"/>
          <w:numId w:val="38"/>
        </w:numPr>
        <w:spacing w:line="360" w:lineRule="auto"/>
        <w:rPr>
          <w:rFonts w:ascii="Arial" w:hAnsi="Arial" w:cs="Arial"/>
          <w:sz w:val="24"/>
          <w:szCs w:val="24"/>
          <w:lang w:val="ro-RO"/>
        </w:rPr>
      </w:pPr>
      <w:r w:rsidRPr="00A202D5">
        <w:rPr>
          <w:rFonts w:ascii="Arial" w:hAnsi="Arial" w:cs="Arial"/>
          <w:sz w:val="24"/>
          <w:szCs w:val="24"/>
          <w:lang w:val="ro-RO"/>
        </w:rPr>
        <w:t>respectarea limitelor si suprafetelor destinate organizarii de santier;</w:t>
      </w:r>
    </w:p>
    <w:p w:rsidR="00A202D5" w:rsidRPr="00A202D5" w:rsidRDefault="00A202D5" w:rsidP="00411ACD">
      <w:pPr>
        <w:pStyle w:val="ListParagraph"/>
        <w:numPr>
          <w:ilvl w:val="0"/>
          <w:numId w:val="38"/>
        </w:numPr>
        <w:spacing w:line="360" w:lineRule="auto"/>
        <w:rPr>
          <w:rFonts w:ascii="Arial" w:hAnsi="Arial" w:cs="Arial"/>
          <w:sz w:val="24"/>
          <w:szCs w:val="24"/>
          <w:lang w:val="ro-RO"/>
        </w:rPr>
      </w:pPr>
      <w:r w:rsidRPr="00A202D5">
        <w:rPr>
          <w:rFonts w:ascii="Arial" w:hAnsi="Arial" w:cs="Arial"/>
          <w:sz w:val="24"/>
          <w:szCs w:val="24"/>
          <w:lang w:val="ro-RO"/>
        </w:rPr>
        <w:t>buna functionare a utilajelor;</w:t>
      </w:r>
    </w:p>
    <w:p w:rsidR="00A202D5" w:rsidRPr="00A202D5" w:rsidRDefault="00A202D5" w:rsidP="00411ACD">
      <w:pPr>
        <w:pStyle w:val="ListParagraph"/>
        <w:numPr>
          <w:ilvl w:val="0"/>
          <w:numId w:val="38"/>
        </w:numPr>
        <w:spacing w:line="360" w:lineRule="auto"/>
        <w:rPr>
          <w:rFonts w:ascii="Arial" w:hAnsi="Arial" w:cs="Arial"/>
          <w:sz w:val="24"/>
          <w:szCs w:val="24"/>
          <w:lang w:val="ro-RO"/>
        </w:rPr>
      </w:pPr>
      <w:r w:rsidRPr="00A202D5">
        <w:rPr>
          <w:rFonts w:ascii="Arial" w:hAnsi="Arial" w:cs="Arial"/>
          <w:sz w:val="24"/>
          <w:szCs w:val="24"/>
          <w:lang w:val="ro-RO"/>
        </w:rPr>
        <w:t>modul de depozitare a deseurilor rezultate din demolarea/valorificarea si monitorizarea cantitatilor de deseuri, conform H.G. nr. 856/2002 privind evidenta  gestiunii deseurilor si pentru aprobarea listei cuprinzand deseurile, inclusiv deseurile periculoase, cu modificarile si completarile ulterioare;</w:t>
      </w:r>
    </w:p>
    <w:p w:rsidR="00A202D5" w:rsidRPr="00A202D5" w:rsidRDefault="00A202D5" w:rsidP="00411ACD">
      <w:pPr>
        <w:pStyle w:val="ListParagraph"/>
        <w:numPr>
          <w:ilvl w:val="0"/>
          <w:numId w:val="38"/>
        </w:numPr>
        <w:spacing w:line="360" w:lineRule="auto"/>
        <w:rPr>
          <w:rFonts w:ascii="Arial" w:hAnsi="Arial" w:cs="Arial"/>
          <w:sz w:val="24"/>
          <w:szCs w:val="24"/>
          <w:lang w:val="ro-RO"/>
        </w:rPr>
      </w:pPr>
      <w:r w:rsidRPr="00A202D5">
        <w:rPr>
          <w:rFonts w:ascii="Arial" w:hAnsi="Arial" w:cs="Arial"/>
          <w:sz w:val="24"/>
          <w:szCs w:val="24"/>
          <w:lang w:val="ro-RO"/>
        </w:rPr>
        <w:t>respectarea masurilor de reducere a poluarii;</w:t>
      </w:r>
    </w:p>
    <w:p w:rsidR="00A202D5" w:rsidRPr="00A202D5" w:rsidRDefault="00A202D5" w:rsidP="00411ACD">
      <w:pPr>
        <w:pStyle w:val="ListParagraph"/>
        <w:numPr>
          <w:ilvl w:val="0"/>
          <w:numId w:val="38"/>
        </w:numPr>
        <w:spacing w:line="360" w:lineRule="auto"/>
        <w:rPr>
          <w:rFonts w:ascii="Arial" w:hAnsi="Arial" w:cs="Arial"/>
          <w:sz w:val="24"/>
          <w:szCs w:val="24"/>
          <w:lang w:val="ro-RO"/>
        </w:rPr>
      </w:pPr>
      <w:r w:rsidRPr="00A202D5">
        <w:rPr>
          <w:rFonts w:ascii="Arial" w:hAnsi="Arial" w:cs="Arial"/>
          <w:sz w:val="24"/>
          <w:szCs w:val="24"/>
          <w:lang w:val="ro-RO"/>
        </w:rPr>
        <w:t>respectarea masurilor pentru reducerea impactului inainte, in timpul si dupa finalizarea lucrarii asupra ecosistemelor terestre si acvatice, precum si masuri de protectie si conservare, mentionate anterior.</w:t>
      </w:r>
    </w:p>
    <w:p w:rsidR="00ED037A" w:rsidRDefault="00ED037A" w:rsidP="002E398F">
      <w:pPr>
        <w:spacing w:line="360" w:lineRule="auto"/>
        <w:ind w:firstLine="720"/>
        <w:rPr>
          <w:rFonts w:cs="Arial"/>
          <w:szCs w:val="24"/>
          <w:lang w:val="ro-RO"/>
        </w:rPr>
      </w:pPr>
    </w:p>
    <w:p w:rsidR="000E19DA" w:rsidRPr="00B6611E" w:rsidRDefault="000E19DA" w:rsidP="00411ACD">
      <w:pPr>
        <w:pStyle w:val="Heading1"/>
        <w:numPr>
          <w:ilvl w:val="0"/>
          <w:numId w:val="12"/>
        </w:numPr>
      </w:pPr>
      <w:bookmarkStart w:id="71" w:name="_Toc19735322"/>
      <w:r w:rsidRPr="00B6611E">
        <w:t>protectia asezarilor umane si a altor obiective de interes public:</w:t>
      </w:r>
      <w:bookmarkEnd w:id="71"/>
    </w:p>
    <w:p w:rsidR="00475BF0" w:rsidRPr="006F371D" w:rsidRDefault="00475BF0" w:rsidP="000D6B9A">
      <w:pPr>
        <w:spacing w:line="360" w:lineRule="auto"/>
        <w:ind w:firstLine="709"/>
        <w:rPr>
          <w:rFonts w:cs="Arial"/>
          <w:szCs w:val="24"/>
          <w:lang w:val="ro-RO"/>
        </w:rPr>
      </w:pPr>
      <w:r w:rsidRPr="006F371D">
        <w:rPr>
          <w:rFonts w:cs="Arial"/>
          <w:szCs w:val="24"/>
          <w:lang w:val="ro-RO"/>
        </w:rPr>
        <w:t>Obiectiv</w:t>
      </w:r>
      <w:r w:rsidR="006F2B2B">
        <w:rPr>
          <w:rFonts w:cs="Arial"/>
          <w:szCs w:val="24"/>
          <w:lang w:val="ro-RO"/>
        </w:rPr>
        <w:t>ele sunt</w:t>
      </w:r>
      <w:r w:rsidRPr="006F371D">
        <w:rPr>
          <w:rFonts w:cs="Arial"/>
          <w:szCs w:val="24"/>
          <w:lang w:val="ro-RO"/>
        </w:rPr>
        <w:t xml:space="preserve"> amplasat</w:t>
      </w:r>
      <w:r w:rsidR="006F2B2B">
        <w:rPr>
          <w:rFonts w:cs="Arial"/>
          <w:szCs w:val="24"/>
          <w:lang w:val="ro-RO"/>
        </w:rPr>
        <w:t>e</w:t>
      </w:r>
      <w:r w:rsidR="006F2B2B" w:rsidRPr="006F2B2B">
        <w:rPr>
          <w:rFonts w:cs="Arial"/>
          <w:szCs w:val="24"/>
          <w:lang w:val="ro-RO"/>
        </w:rPr>
        <w:t xml:space="preserve"> </w:t>
      </w:r>
      <w:r w:rsidR="006F2B2B" w:rsidRPr="00334158">
        <w:rPr>
          <w:rFonts w:cs="Arial"/>
          <w:szCs w:val="24"/>
          <w:lang w:val="ro-RO"/>
        </w:rPr>
        <w:t xml:space="preserve">in extravilanul </w:t>
      </w:r>
      <w:r w:rsidR="006F2B2B">
        <w:rPr>
          <w:rFonts w:cs="Arial"/>
          <w:szCs w:val="24"/>
          <w:lang w:val="ro-RO"/>
        </w:rPr>
        <w:t xml:space="preserve">municipiului Moreni, </w:t>
      </w:r>
      <w:r w:rsidR="006F2B2B" w:rsidRPr="00334158">
        <w:rPr>
          <w:rFonts w:cs="Arial"/>
          <w:szCs w:val="24"/>
          <w:lang w:val="ro-RO"/>
        </w:rPr>
        <w:t>comune</w:t>
      </w:r>
      <w:r w:rsidR="006F2B2B">
        <w:rPr>
          <w:rFonts w:cs="Arial"/>
          <w:szCs w:val="24"/>
          <w:lang w:val="ro-RO"/>
        </w:rPr>
        <w:t>lor</w:t>
      </w:r>
      <w:r w:rsidR="006F2B2B" w:rsidRPr="00334158">
        <w:rPr>
          <w:rFonts w:cs="Arial"/>
          <w:szCs w:val="24"/>
          <w:lang w:val="ro-RO"/>
        </w:rPr>
        <w:t xml:space="preserve"> </w:t>
      </w:r>
      <w:r w:rsidR="006F2B2B">
        <w:rPr>
          <w:rFonts w:cs="Arial"/>
          <w:szCs w:val="24"/>
          <w:lang w:val="ro-RO"/>
        </w:rPr>
        <w:t>Doicești, Cândești, Vulcana Băi și Cobia</w:t>
      </w:r>
      <w:r w:rsidR="006F2B2B" w:rsidRPr="00334158">
        <w:rPr>
          <w:rFonts w:cs="Arial"/>
          <w:szCs w:val="24"/>
          <w:lang w:val="ro-RO"/>
        </w:rPr>
        <w:t xml:space="preserve">, judetul </w:t>
      </w:r>
      <w:r w:rsidR="006F2B2B">
        <w:rPr>
          <w:rFonts w:cs="Arial"/>
          <w:szCs w:val="24"/>
          <w:lang w:val="ro-RO"/>
        </w:rPr>
        <w:t>Dâmbovița</w:t>
      </w:r>
      <w:r w:rsidR="006F2B2B" w:rsidRPr="00334158">
        <w:rPr>
          <w:rFonts w:cs="Arial"/>
          <w:szCs w:val="24"/>
          <w:lang w:val="ro-RO"/>
        </w:rPr>
        <w:t xml:space="preserve">, </w:t>
      </w:r>
      <w:r w:rsidR="006F2B2B">
        <w:rPr>
          <w:rFonts w:cs="Arial"/>
          <w:szCs w:val="24"/>
          <w:lang w:val="ro-RO"/>
        </w:rPr>
        <w:t xml:space="preserve">pe terenuri </w:t>
      </w:r>
      <w:r w:rsidR="006F2B2B" w:rsidRPr="00334158">
        <w:rPr>
          <w:rFonts w:cs="Arial"/>
          <w:szCs w:val="24"/>
          <w:lang w:val="ro-RO"/>
        </w:rPr>
        <w:t>aflat</w:t>
      </w:r>
      <w:r w:rsidR="006F2B2B">
        <w:rPr>
          <w:rFonts w:cs="Arial"/>
          <w:szCs w:val="24"/>
          <w:lang w:val="ro-RO"/>
        </w:rPr>
        <w:t>e</w:t>
      </w:r>
      <w:r w:rsidR="006F2B2B" w:rsidRPr="00334158">
        <w:rPr>
          <w:rFonts w:cs="Arial"/>
          <w:szCs w:val="24"/>
          <w:lang w:val="ro-RO"/>
        </w:rPr>
        <w:t xml:space="preserve"> in proprietatea OMV PETROM si are categoria de folosinta “curti-constructii”</w:t>
      </w:r>
      <w:r w:rsidRPr="006F371D">
        <w:rPr>
          <w:rFonts w:cs="Arial"/>
          <w:szCs w:val="24"/>
          <w:lang w:val="ro-RO"/>
        </w:rPr>
        <w:t>. In zonele de interventie nu sunt obiective de interes public, monumente istorice si de arhitectura sau zone cu regim de restrictie.</w:t>
      </w:r>
    </w:p>
    <w:p w:rsidR="006F2B2B" w:rsidRDefault="006F371D" w:rsidP="006F371D">
      <w:pPr>
        <w:pStyle w:val="NormalIndent"/>
        <w:spacing w:after="0"/>
        <w:ind w:left="0" w:right="0" w:firstLine="709"/>
        <w:rPr>
          <w:rFonts w:cs="Arial"/>
          <w:b/>
          <w:bCs/>
          <w:lang w:val="en-US"/>
        </w:rPr>
      </w:pPr>
      <w:r w:rsidRPr="00556B57">
        <w:rPr>
          <w:rFonts w:cs="Arial"/>
          <w:b/>
          <w:bCs/>
          <w:lang w:val="ro-RO"/>
        </w:rPr>
        <w:t>Distant</w:t>
      </w:r>
      <w:r w:rsidR="006F2B2B">
        <w:rPr>
          <w:rFonts w:cs="Arial"/>
          <w:b/>
          <w:bCs/>
          <w:lang w:val="ro-RO"/>
        </w:rPr>
        <w:t xml:space="preserve">ele </w:t>
      </w:r>
      <w:r w:rsidRPr="00556B57">
        <w:rPr>
          <w:rFonts w:cs="Arial"/>
          <w:b/>
          <w:bCs/>
          <w:lang w:val="ro-RO"/>
        </w:rPr>
        <w:t xml:space="preserve">fata de asezarile umane </w:t>
      </w:r>
      <w:r w:rsidR="006F2B2B">
        <w:rPr>
          <w:rFonts w:cs="Arial"/>
          <w:b/>
          <w:bCs/>
          <w:lang w:val="ro-RO"/>
        </w:rPr>
        <w:t>sunt următoarele</w:t>
      </w:r>
      <w:r w:rsidR="006F2B2B">
        <w:rPr>
          <w:rFonts w:cs="Arial"/>
          <w:b/>
          <w:bCs/>
          <w:lang w:val="en-US"/>
        </w:rPr>
        <w:t>:</w:t>
      </w:r>
    </w:p>
    <w:p w:rsidR="006F2B2B" w:rsidRPr="006F2B2B" w:rsidRDefault="006F2B2B" w:rsidP="00411ACD">
      <w:pPr>
        <w:pStyle w:val="Header"/>
        <w:numPr>
          <w:ilvl w:val="0"/>
          <w:numId w:val="39"/>
        </w:numPr>
        <w:suppressAutoHyphens/>
        <w:spacing w:after="0" w:line="360" w:lineRule="auto"/>
        <w:ind w:left="1440" w:hanging="720"/>
        <w:rPr>
          <w:rFonts w:cs="Arial"/>
          <w:sz w:val="24"/>
          <w:szCs w:val="24"/>
          <w:lang w:val="ro-RO" w:eastAsia="ro-RO"/>
        </w:rPr>
      </w:pPr>
      <w:r w:rsidRPr="006F2B2B">
        <w:rPr>
          <w:rFonts w:cs="Arial"/>
          <w:sz w:val="24"/>
          <w:szCs w:val="24"/>
          <w:lang w:val="es-ES_tradnl"/>
        </w:rPr>
        <w:t>Parc 201 Colibasi,</w:t>
      </w:r>
      <w:r>
        <w:rPr>
          <w:rFonts w:cs="Arial"/>
          <w:sz w:val="24"/>
          <w:szCs w:val="24"/>
          <w:lang w:val="es-ES_tradnl"/>
        </w:rPr>
        <w:t xml:space="preserve"> </w:t>
      </w:r>
      <w:r w:rsidRPr="006F2B2B">
        <w:rPr>
          <w:rFonts w:cs="Arial"/>
          <w:sz w:val="24"/>
          <w:szCs w:val="24"/>
          <w:lang w:val="ro-RO" w:eastAsia="ro-RO"/>
        </w:rPr>
        <w:t xml:space="preserve">la SV la cca. 1,50 km constructii civile din localitatea Ocnita </w:t>
      </w:r>
    </w:p>
    <w:p w:rsidR="006F2B2B" w:rsidRPr="00550210" w:rsidRDefault="006F2B2B" w:rsidP="00411ACD">
      <w:pPr>
        <w:pStyle w:val="Header"/>
        <w:numPr>
          <w:ilvl w:val="0"/>
          <w:numId w:val="39"/>
        </w:numPr>
        <w:suppressAutoHyphens/>
        <w:spacing w:after="0" w:line="360" w:lineRule="auto"/>
        <w:ind w:left="1440" w:hanging="720"/>
        <w:rPr>
          <w:rFonts w:cs="Arial"/>
          <w:sz w:val="24"/>
          <w:szCs w:val="24"/>
          <w:lang w:val="ro-RO" w:eastAsia="ro-RO"/>
        </w:rPr>
      </w:pPr>
      <w:r w:rsidRPr="00550210">
        <w:rPr>
          <w:rFonts w:cs="Arial"/>
          <w:bCs/>
          <w:sz w:val="24"/>
          <w:szCs w:val="24"/>
          <w:lang w:val="ro-RO"/>
        </w:rPr>
        <w:t>PMAN 800 Doicesti</w:t>
      </w:r>
      <w:r w:rsidR="00550210" w:rsidRPr="00550210">
        <w:rPr>
          <w:rFonts w:cs="Arial"/>
          <w:bCs/>
          <w:sz w:val="24"/>
          <w:szCs w:val="24"/>
          <w:lang w:val="ro-RO"/>
        </w:rPr>
        <w:t xml:space="preserve"> </w:t>
      </w:r>
      <w:r w:rsidRPr="00550210">
        <w:rPr>
          <w:rFonts w:cs="Arial"/>
          <w:sz w:val="24"/>
          <w:szCs w:val="24"/>
          <w:lang w:val="ro-RO" w:eastAsia="ro-RO"/>
        </w:rPr>
        <w:t>la NE la cca. 2 km constructii civile din localitatea Gusoiu</w:t>
      </w:r>
      <w:r w:rsidR="00550210" w:rsidRPr="00550210">
        <w:rPr>
          <w:rFonts w:cs="Arial"/>
          <w:sz w:val="24"/>
          <w:szCs w:val="24"/>
          <w:lang w:val="ro-RO" w:eastAsia="ro-RO"/>
        </w:rPr>
        <w:t xml:space="preserve"> și </w:t>
      </w:r>
      <w:r w:rsidRPr="00550210">
        <w:rPr>
          <w:rFonts w:cs="Arial"/>
          <w:sz w:val="24"/>
          <w:szCs w:val="24"/>
          <w:lang w:val="ro-RO" w:eastAsia="ro-RO"/>
        </w:rPr>
        <w:t>la SV la cca. 1,30 km constructii civile din localitatea Doicesti.</w:t>
      </w:r>
    </w:p>
    <w:p w:rsidR="006F2B2B" w:rsidRPr="00550210" w:rsidRDefault="006F2B2B" w:rsidP="00411ACD">
      <w:pPr>
        <w:pStyle w:val="Header"/>
        <w:numPr>
          <w:ilvl w:val="0"/>
          <w:numId w:val="39"/>
        </w:numPr>
        <w:suppressAutoHyphens/>
        <w:spacing w:after="0" w:line="360" w:lineRule="auto"/>
        <w:ind w:left="1440" w:hanging="720"/>
        <w:rPr>
          <w:rFonts w:cs="Arial"/>
          <w:sz w:val="24"/>
          <w:szCs w:val="24"/>
          <w:lang w:val="es-ES_tradnl"/>
        </w:rPr>
      </w:pPr>
      <w:r w:rsidRPr="00550210">
        <w:rPr>
          <w:rFonts w:cs="Arial"/>
          <w:sz w:val="24"/>
          <w:szCs w:val="24"/>
          <w:lang w:val="es-ES_tradnl"/>
        </w:rPr>
        <w:t>Parc 1 Vulturesti la cca. 1,80 km constructii civile in localitatea Valea Mare</w:t>
      </w:r>
      <w:r w:rsidR="00550210" w:rsidRPr="00550210">
        <w:rPr>
          <w:rFonts w:cs="Arial"/>
          <w:sz w:val="24"/>
          <w:szCs w:val="24"/>
          <w:lang w:val="es-ES_tradnl"/>
        </w:rPr>
        <w:t xml:space="preserve"> și</w:t>
      </w:r>
      <w:r w:rsidRPr="00550210">
        <w:rPr>
          <w:rFonts w:cs="Arial"/>
          <w:sz w:val="24"/>
          <w:szCs w:val="24"/>
          <w:lang w:val="es-ES_tradnl"/>
        </w:rPr>
        <w:t xml:space="preserve"> la cca. 2,50 km constructii civile din localitatea Vulturesti.</w:t>
      </w:r>
    </w:p>
    <w:p w:rsidR="006F2B2B" w:rsidRPr="00550210" w:rsidRDefault="006F2B2B" w:rsidP="00411ACD">
      <w:pPr>
        <w:pStyle w:val="Header"/>
        <w:numPr>
          <w:ilvl w:val="0"/>
          <w:numId w:val="39"/>
        </w:numPr>
        <w:suppressAutoHyphens/>
        <w:spacing w:after="0" w:line="360" w:lineRule="auto"/>
        <w:ind w:left="1440" w:hanging="720"/>
        <w:rPr>
          <w:rFonts w:cs="Arial"/>
          <w:sz w:val="24"/>
          <w:szCs w:val="24"/>
          <w:lang w:val="es-ES_tradnl"/>
        </w:rPr>
      </w:pPr>
      <w:r w:rsidRPr="00550210">
        <w:rPr>
          <w:rFonts w:cs="Arial"/>
          <w:sz w:val="24"/>
          <w:szCs w:val="24"/>
          <w:lang w:val="es-ES_tradnl"/>
        </w:rPr>
        <w:t>Parc 1 Vulcana Bai</w:t>
      </w:r>
      <w:r w:rsidR="00550210" w:rsidRPr="00550210">
        <w:rPr>
          <w:rFonts w:cs="Arial"/>
          <w:sz w:val="24"/>
          <w:szCs w:val="24"/>
          <w:lang w:val="es-ES_tradnl"/>
        </w:rPr>
        <w:t xml:space="preserve"> </w:t>
      </w:r>
      <w:r w:rsidRPr="00550210">
        <w:rPr>
          <w:rFonts w:cs="Arial"/>
          <w:sz w:val="24"/>
          <w:szCs w:val="24"/>
          <w:lang w:val="es-ES_tradnl"/>
        </w:rPr>
        <w:t>la N la cca. 280 m constructii cilile in localitatea Vulcana de Sus</w:t>
      </w:r>
      <w:r w:rsidR="00550210" w:rsidRPr="00550210">
        <w:rPr>
          <w:rFonts w:cs="Arial"/>
          <w:sz w:val="24"/>
          <w:szCs w:val="24"/>
          <w:lang w:val="es-ES_tradnl"/>
        </w:rPr>
        <w:t xml:space="preserve"> și la </w:t>
      </w:r>
      <w:r w:rsidRPr="00550210">
        <w:rPr>
          <w:rFonts w:cs="Arial"/>
          <w:sz w:val="24"/>
          <w:szCs w:val="24"/>
          <w:lang w:val="es-ES_tradnl"/>
        </w:rPr>
        <w:t>E la cca. 170 m constructii civile din localitatea Vulcana de Sus</w:t>
      </w:r>
      <w:r w:rsidR="00550210" w:rsidRPr="00550210">
        <w:rPr>
          <w:rFonts w:cs="Arial"/>
          <w:sz w:val="24"/>
          <w:szCs w:val="24"/>
          <w:lang w:val="es-ES_tradnl"/>
        </w:rPr>
        <w:t>.</w:t>
      </w:r>
    </w:p>
    <w:p w:rsidR="00550210" w:rsidRPr="00550210" w:rsidRDefault="006F2B2B" w:rsidP="00411ACD">
      <w:pPr>
        <w:pStyle w:val="Header"/>
        <w:numPr>
          <w:ilvl w:val="0"/>
          <w:numId w:val="39"/>
        </w:numPr>
        <w:suppressAutoHyphens/>
        <w:spacing w:after="0" w:line="360" w:lineRule="auto"/>
        <w:ind w:left="1440" w:hanging="720"/>
        <w:rPr>
          <w:rFonts w:cs="Arial"/>
          <w:sz w:val="24"/>
          <w:szCs w:val="24"/>
          <w:lang w:val="es-ES_tradnl"/>
        </w:rPr>
      </w:pPr>
      <w:r w:rsidRPr="00550210">
        <w:rPr>
          <w:rFonts w:cs="Arial"/>
          <w:sz w:val="24"/>
          <w:szCs w:val="24"/>
          <w:lang w:val="es-ES_tradnl"/>
        </w:rPr>
        <w:t>Parc 4 Cobia</w:t>
      </w:r>
      <w:r w:rsidR="00550210" w:rsidRPr="00550210">
        <w:rPr>
          <w:rFonts w:cs="Arial"/>
          <w:sz w:val="24"/>
          <w:szCs w:val="24"/>
          <w:lang w:val="es-ES_tradnl"/>
        </w:rPr>
        <w:t xml:space="preserve"> </w:t>
      </w:r>
      <w:r w:rsidRPr="00550210">
        <w:rPr>
          <w:rFonts w:cs="Arial"/>
          <w:sz w:val="24"/>
          <w:szCs w:val="24"/>
          <w:lang w:val="es-ES_tradnl"/>
        </w:rPr>
        <w:t>la SE la cca. 725 m constructii civile din localitatea Mislea</w:t>
      </w:r>
    </w:p>
    <w:p w:rsidR="00475BF0" w:rsidRPr="006F371D" w:rsidRDefault="00475BF0" w:rsidP="000D6B9A">
      <w:pPr>
        <w:spacing w:line="360" w:lineRule="auto"/>
        <w:ind w:firstLine="709"/>
        <w:rPr>
          <w:rFonts w:cs="Arial"/>
          <w:bCs/>
          <w:szCs w:val="24"/>
          <w:lang w:val="ro-RO"/>
        </w:rPr>
      </w:pPr>
      <w:r w:rsidRPr="006F371D">
        <w:rPr>
          <w:rFonts w:cs="Arial"/>
          <w:bCs/>
          <w:szCs w:val="24"/>
          <w:lang w:val="ro-RO"/>
        </w:rPr>
        <w:t>In timpul executiei, constructorul va respecta curatenia si normele privind protectia si igiena muncii in constructii.</w:t>
      </w:r>
    </w:p>
    <w:p w:rsidR="00475BF0" w:rsidRPr="00475BF0" w:rsidRDefault="00475BF0" w:rsidP="000D6B9A">
      <w:pPr>
        <w:spacing w:line="360" w:lineRule="auto"/>
        <w:ind w:firstLine="709"/>
        <w:rPr>
          <w:rFonts w:cs="Arial"/>
          <w:bCs/>
          <w:szCs w:val="24"/>
          <w:lang w:val="ro-RO"/>
        </w:rPr>
      </w:pPr>
      <w:r w:rsidRPr="006F371D">
        <w:rPr>
          <w:rFonts w:cs="Arial"/>
          <w:bCs/>
          <w:szCs w:val="24"/>
          <w:lang w:val="ro-RO"/>
        </w:rPr>
        <w:t xml:space="preserve">Constructorul are obligatia de a asigura serviciile sanitare, pentru ca in organizarea de </w:t>
      </w:r>
      <w:r w:rsidRPr="00475BF0">
        <w:rPr>
          <w:rFonts w:cs="Arial"/>
          <w:bCs/>
          <w:szCs w:val="24"/>
          <w:lang w:val="ro-RO"/>
        </w:rPr>
        <w:t>santier si in punctele de interventie ale lucrarii, sa se respecte igiena in constructii si curatenia, astfel incat sa nu aduca prejudicii zonei limitrofe, cadrului natural, mediului si ecosistemelor.</w:t>
      </w:r>
    </w:p>
    <w:p w:rsidR="00475BF0" w:rsidRPr="00475BF0" w:rsidRDefault="00475BF0" w:rsidP="000D6B9A">
      <w:pPr>
        <w:spacing w:line="360" w:lineRule="auto"/>
        <w:ind w:firstLine="709"/>
        <w:rPr>
          <w:rFonts w:cs="Arial"/>
          <w:szCs w:val="24"/>
          <w:lang w:val="ro-RO"/>
        </w:rPr>
      </w:pPr>
      <w:r w:rsidRPr="00475BF0">
        <w:rPr>
          <w:rFonts w:cs="Arial"/>
          <w:szCs w:val="24"/>
          <w:lang w:val="ro-RO"/>
        </w:rPr>
        <w:t>In vederea protejarii localitatilor invecinate se impun urmatoarele masuri:</w:t>
      </w:r>
    </w:p>
    <w:p w:rsidR="00475BF0" w:rsidRDefault="00475BF0" w:rsidP="002610AC">
      <w:pPr>
        <w:numPr>
          <w:ilvl w:val="0"/>
          <w:numId w:val="3"/>
        </w:numPr>
        <w:tabs>
          <w:tab w:val="clear" w:pos="1069"/>
        </w:tabs>
        <w:spacing w:line="360" w:lineRule="auto"/>
        <w:ind w:left="1080" w:hanging="270"/>
        <w:rPr>
          <w:rFonts w:cs="Arial"/>
          <w:szCs w:val="24"/>
          <w:lang w:val="ro-RO"/>
        </w:rPr>
      </w:pPr>
      <w:r w:rsidRPr="00475BF0">
        <w:rPr>
          <w:rFonts w:cs="Arial"/>
          <w:szCs w:val="24"/>
          <w:lang w:val="ro-RO"/>
        </w:rPr>
        <w:t>activitatile de pe amplasament se vor desfasura in deplina siguranta pentru localitatile invecinate acestuia – in mod permanent;</w:t>
      </w:r>
    </w:p>
    <w:p w:rsidR="000E19DA" w:rsidRPr="00475BF0" w:rsidRDefault="00475BF0" w:rsidP="002610AC">
      <w:pPr>
        <w:numPr>
          <w:ilvl w:val="0"/>
          <w:numId w:val="3"/>
        </w:numPr>
        <w:tabs>
          <w:tab w:val="clear" w:pos="1069"/>
        </w:tabs>
        <w:spacing w:line="360" w:lineRule="auto"/>
        <w:ind w:left="1080" w:hanging="270"/>
        <w:rPr>
          <w:rFonts w:cs="Arial"/>
          <w:szCs w:val="24"/>
          <w:lang w:val="ro-RO"/>
        </w:rPr>
      </w:pPr>
      <w:r w:rsidRPr="00475BF0">
        <w:rPr>
          <w:rFonts w:cs="Arial"/>
          <w:szCs w:val="24"/>
          <w:lang w:val="ro-RO"/>
        </w:rPr>
        <w:t xml:space="preserve">se vor notifica in cel mai scurt timp Agentia pentru Protectia Mediului </w:t>
      </w:r>
      <w:r w:rsidR="001E3874">
        <w:rPr>
          <w:rFonts w:cs="Arial"/>
          <w:szCs w:val="24"/>
          <w:lang w:val="ro-RO"/>
        </w:rPr>
        <w:t>Dâmbovița</w:t>
      </w:r>
      <w:r w:rsidRPr="00475BF0">
        <w:rPr>
          <w:rFonts w:cs="Arial"/>
          <w:szCs w:val="24"/>
          <w:lang w:val="ro-RO"/>
        </w:rPr>
        <w:t xml:space="preserve"> si Garda Nationala de Mediu – Comisariatul Judetean </w:t>
      </w:r>
      <w:r w:rsidR="001E3874">
        <w:rPr>
          <w:rFonts w:cs="Arial"/>
          <w:szCs w:val="24"/>
          <w:lang w:val="ro-RO"/>
        </w:rPr>
        <w:t>Dâmbovița</w:t>
      </w:r>
      <w:r w:rsidRPr="00475BF0">
        <w:rPr>
          <w:rFonts w:cs="Arial"/>
          <w:szCs w:val="24"/>
          <w:lang w:val="ro-RO"/>
        </w:rPr>
        <w:t>, cu privire la avariile sau accidentele care pot produce poluari accidentale si se vor lua imediat masuri de alertare a persoanelor fizice si juridice care pot fi afectate, precum si masuri de eliminare a cauzelor care au produs poluarea si de remediere eficienta si in totalitate a efectelor produse, conform Planului de prevenire si combatere a poluarilor accidentale, inclusiv cu respectarea prevederilor art. 10, ar</w:t>
      </w:r>
      <w:r w:rsidR="0070372E">
        <w:rPr>
          <w:rFonts w:cs="Arial"/>
          <w:szCs w:val="24"/>
          <w:lang w:val="ro-RO"/>
        </w:rPr>
        <w:t>t. 13 si art. 14 din O.U.G. nr.</w:t>
      </w:r>
      <w:r w:rsidRPr="00475BF0">
        <w:rPr>
          <w:rFonts w:cs="Arial"/>
          <w:szCs w:val="24"/>
          <w:lang w:val="ro-RO"/>
        </w:rPr>
        <w:t xml:space="preserve"> 68/2007, cu modificarile si completarile ulterioare privind raspunderea de mediu, cu referire la prevenirea si repararea prejudiciului asupra mediului, cu modificarile si completarile ulterioare – in mod permanent.</w:t>
      </w:r>
    </w:p>
    <w:p w:rsidR="00CA5E90" w:rsidRDefault="00CA5E90" w:rsidP="002E398F">
      <w:pPr>
        <w:spacing w:line="360" w:lineRule="auto"/>
        <w:ind w:firstLine="720"/>
        <w:rPr>
          <w:rFonts w:cs="Arial"/>
          <w:szCs w:val="24"/>
          <w:lang w:val="ro-RO"/>
        </w:rPr>
      </w:pPr>
    </w:p>
    <w:p w:rsidR="0004434C" w:rsidRPr="00B6611E" w:rsidRDefault="00732C5D" w:rsidP="00411ACD">
      <w:pPr>
        <w:pStyle w:val="Heading1"/>
        <w:numPr>
          <w:ilvl w:val="0"/>
          <w:numId w:val="12"/>
        </w:numPr>
      </w:pPr>
      <w:bookmarkStart w:id="72" w:name="_Toc19735323"/>
      <w:r w:rsidRPr="00B6611E">
        <w:t>prevenirea si gestionarea deseurilor generate pe amplasament in timpul realizarii proiectului/in timpul exploatarii, inclusiv eliminarea:</w:t>
      </w:r>
      <w:bookmarkEnd w:id="72"/>
    </w:p>
    <w:p w:rsidR="00C47716" w:rsidRDefault="00692B2B" w:rsidP="000D6B9A">
      <w:pPr>
        <w:spacing w:line="360" w:lineRule="auto"/>
        <w:ind w:firstLine="709"/>
        <w:rPr>
          <w:rFonts w:cs="Arial"/>
          <w:szCs w:val="24"/>
          <w:lang w:val="ro-RO"/>
        </w:rPr>
      </w:pPr>
      <w:r w:rsidRPr="00692B2B">
        <w:rPr>
          <w:rFonts w:cs="Arial"/>
          <w:szCs w:val="24"/>
        </w:rPr>
        <w:t>Se vor identifica toate tipurile de deseuri, conform Legii nr. 211/2011 privind regimul deseurilor, cu modificarile si completarile ulterioare, iar gestionarea se va face conform H.G. nr. 856/2002 privind evidenta gestiunii deseurilor si pentru aprobarea listei cuprinzand deseurile, inclusiv deseurile periculoase, modificata de H.G. nr. 210/2007.</w:t>
      </w:r>
    </w:p>
    <w:p w:rsidR="00F22690" w:rsidRPr="00F22690" w:rsidRDefault="00F22690" w:rsidP="000D6B9A">
      <w:pPr>
        <w:spacing w:line="360" w:lineRule="auto"/>
        <w:ind w:firstLine="709"/>
        <w:rPr>
          <w:rFonts w:cs="Arial"/>
          <w:szCs w:val="24"/>
          <w:lang w:val="ro-RO"/>
        </w:rPr>
      </w:pPr>
      <w:r w:rsidRPr="00F22690">
        <w:rPr>
          <w:rFonts w:cs="Arial"/>
          <w:szCs w:val="24"/>
          <w:lang w:val="ro-RO"/>
        </w:rPr>
        <w:t>Se va tine evidenta gestiunii deseurilor</w:t>
      </w:r>
      <w:r w:rsidR="00381413">
        <w:rPr>
          <w:rFonts w:cs="Arial"/>
          <w:szCs w:val="24"/>
          <w:lang w:val="ro-RO"/>
        </w:rPr>
        <w:t>,</w:t>
      </w:r>
      <w:r w:rsidRPr="00F22690">
        <w:rPr>
          <w:rFonts w:cs="Arial"/>
          <w:szCs w:val="24"/>
          <w:lang w:val="ro-RO"/>
        </w:rPr>
        <w:t xml:space="preserve"> conform H.G. nr. 856/2002 privind evidenta gestiunii deseurilor si pentru aprobarea listei cuprinzand deseurile, inclusiv deseurile periculoase cu modificarile si completarile ulterioare.</w:t>
      </w:r>
    </w:p>
    <w:p w:rsidR="0004434C" w:rsidRDefault="00F22690" w:rsidP="000D6B9A">
      <w:pPr>
        <w:spacing w:line="360" w:lineRule="auto"/>
        <w:ind w:firstLine="709"/>
        <w:rPr>
          <w:rFonts w:cs="Arial"/>
          <w:szCs w:val="24"/>
          <w:lang w:val="ro-RO"/>
        </w:rPr>
      </w:pPr>
      <w:r w:rsidRPr="00F22690">
        <w:rPr>
          <w:rFonts w:cs="Arial"/>
          <w:szCs w:val="24"/>
          <w:lang w:val="ro-RO"/>
        </w:rPr>
        <w:t>Ca urmare a lucrarilor de constructii-montaj vor rezulta deseuri, precum cele din tabelul de mai jos: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101"/>
        <w:gridCol w:w="2340"/>
        <w:gridCol w:w="2821"/>
      </w:tblGrid>
      <w:tr w:rsidR="001F633C" w:rsidRPr="00DE5CDB" w:rsidTr="00835A0F">
        <w:tc>
          <w:tcPr>
            <w:tcW w:w="3684" w:type="dxa"/>
            <w:shd w:val="clear" w:color="auto" w:fill="auto"/>
            <w:vAlign w:val="center"/>
          </w:tcPr>
          <w:p w:rsidR="001F633C" w:rsidRPr="00CA070F" w:rsidRDefault="001F633C" w:rsidP="00835A0F">
            <w:pPr>
              <w:pStyle w:val="Style1"/>
              <w:widowControl/>
              <w:spacing w:before="60" w:after="60" w:line="240" w:lineRule="auto"/>
              <w:jc w:val="center"/>
              <w:rPr>
                <w:rFonts w:ascii="Arial" w:hAnsi="Arial" w:cs="Arial"/>
                <w:b/>
                <w:sz w:val="20"/>
                <w:szCs w:val="20"/>
                <w:lang w:val="ro-RO"/>
              </w:rPr>
            </w:pPr>
            <w:r w:rsidRPr="00CA070F">
              <w:rPr>
                <w:rFonts w:ascii="Arial" w:hAnsi="Arial" w:cs="Arial"/>
                <w:b/>
                <w:sz w:val="20"/>
                <w:szCs w:val="20"/>
                <w:lang w:val="ro-RO"/>
              </w:rPr>
              <w:t>Tipul deseului</w:t>
            </w:r>
          </w:p>
        </w:tc>
        <w:tc>
          <w:tcPr>
            <w:tcW w:w="1101" w:type="dxa"/>
            <w:shd w:val="clear" w:color="auto" w:fill="auto"/>
            <w:vAlign w:val="center"/>
          </w:tcPr>
          <w:p w:rsidR="001F633C" w:rsidRPr="00CA070F" w:rsidRDefault="001F633C" w:rsidP="00835A0F">
            <w:pPr>
              <w:pStyle w:val="Style1"/>
              <w:widowControl/>
              <w:spacing w:before="60" w:after="60" w:line="240" w:lineRule="auto"/>
              <w:jc w:val="center"/>
              <w:rPr>
                <w:rFonts w:ascii="Arial" w:hAnsi="Arial" w:cs="Arial"/>
                <w:b/>
                <w:sz w:val="20"/>
                <w:szCs w:val="20"/>
                <w:lang w:val="ro-RO"/>
              </w:rPr>
            </w:pPr>
            <w:r w:rsidRPr="00CA070F">
              <w:rPr>
                <w:rFonts w:ascii="Arial" w:hAnsi="Arial" w:cs="Arial"/>
                <w:b/>
                <w:sz w:val="20"/>
                <w:szCs w:val="20"/>
                <w:lang w:val="ro-RO"/>
              </w:rPr>
              <w:t>Cod</w:t>
            </w:r>
          </w:p>
        </w:tc>
        <w:tc>
          <w:tcPr>
            <w:tcW w:w="2340" w:type="dxa"/>
            <w:vAlign w:val="center"/>
          </w:tcPr>
          <w:p w:rsidR="001F633C" w:rsidRPr="00CA070F" w:rsidRDefault="001F633C" w:rsidP="00835A0F">
            <w:pPr>
              <w:pStyle w:val="Style1"/>
              <w:widowControl/>
              <w:spacing w:line="240" w:lineRule="auto"/>
              <w:jc w:val="center"/>
              <w:rPr>
                <w:rFonts w:ascii="Arial" w:hAnsi="Arial" w:cs="Arial"/>
                <w:b/>
                <w:sz w:val="20"/>
                <w:szCs w:val="20"/>
                <w:lang w:val="ro-RO"/>
              </w:rPr>
            </w:pPr>
            <w:r w:rsidRPr="00CA070F">
              <w:rPr>
                <w:rFonts w:ascii="Arial" w:hAnsi="Arial" w:cs="Arial"/>
                <w:b/>
                <w:sz w:val="20"/>
                <w:szCs w:val="20"/>
                <w:lang w:val="ro-RO"/>
              </w:rPr>
              <w:t>Cantitate</w:t>
            </w:r>
            <w:r>
              <w:rPr>
                <w:rFonts w:ascii="Arial" w:hAnsi="Arial" w:cs="Arial"/>
                <w:b/>
                <w:sz w:val="20"/>
                <w:szCs w:val="20"/>
                <w:lang w:val="ro-RO"/>
              </w:rPr>
              <w:t xml:space="preserve"> </w:t>
            </w:r>
            <w:r w:rsidRPr="00CA070F">
              <w:rPr>
                <w:rFonts w:ascii="Arial" w:hAnsi="Arial" w:cs="Arial"/>
                <w:b/>
                <w:sz w:val="20"/>
                <w:szCs w:val="20"/>
                <w:lang w:val="ro-RO"/>
              </w:rPr>
              <w:t>estimata (t)</w:t>
            </w:r>
          </w:p>
        </w:tc>
        <w:tc>
          <w:tcPr>
            <w:tcW w:w="2821" w:type="dxa"/>
            <w:tcBorders>
              <w:bottom w:val="single" w:sz="4" w:space="0" w:color="auto"/>
            </w:tcBorders>
            <w:vAlign w:val="center"/>
          </w:tcPr>
          <w:p w:rsidR="001F633C" w:rsidRPr="00CA070F" w:rsidRDefault="001F633C" w:rsidP="00835A0F">
            <w:pPr>
              <w:pStyle w:val="Style1"/>
              <w:widowControl/>
              <w:spacing w:before="60" w:after="60" w:line="240" w:lineRule="auto"/>
              <w:jc w:val="center"/>
              <w:rPr>
                <w:rFonts w:ascii="Arial" w:hAnsi="Arial" w:cs="Arial"/>
                <w:b/>
                <w:sz w:val="20"/>
                <w:szCs w:val="20"/>
                <w:lang w:val="ro-RO"/>
              </w:rPr>
            </w:pPr>
            <w:r w:rsidRPr="00CA070F">
              <w:rPr>
                <w:rFonts w:ascii="Arial" w:hAnsi="Arial" w:cs="Arial"/>
                <w:b/>
                <w:sz w:val="20"/>
                <w:szCs w:val="20"/>
                <w:lang w:val="ro-RO"/>
              </w:rPr>
              <w:t>Valorificare/eliminare finala</w:t>
            </w:r>
          </w:p>
        </w:tc>
      </w:tr>
      <w:tr w:rsidR="001F633C" w:rsidRPr="00DE5CDB" w:rsidTr="00835A0F">
        <w:tc>
          <w:tcPr>
            <w:tcW w:w="3684" w:type="dxa"/>
            <w:shd w:val="clear" w:color="auto" w:fill="auto"/>
            <w:vAlign w:val="center"/>
          </w:tcPr>
          <w:p w:rsidR="001F633C" w:rsidRPr="00CA070F" w:rsidRDefault="001F633C" w:rsidP="00835A0F">
            <w:pPr>
              <w:pStyle w:val="Style1"/>
              <w:spacing w:before="40" w:after="40" w:line="240" w:lineRule="auto"/>
              <w:rPr>
                <w:rFonts w:ascii="Arial" w:hAnsi="Arial" w:cs="Arial"/>
                <w:sz w:val="20"/>
                <w:szCs w:val="20"/>
                <w:lang w:val="ro-RO"/>
              </w:rPr>
            </w:pPr>
            <w:r w:rsidRPr="00CA070F">
              <w:rPr>
                <w:rFonts w:ascii="Arial" w:hAnsi="Arial" w:cs="Arial"/>
                <w:sz w:val="20"/>
                <w:szCs w:val="20"/>
                <w:lang w:val="ro-RO"/>
              </w:rPr>
              <w:t>Deseuri ambalaje de hartie si carton</w:t>
            </w:r>
          </w:p>
        </w:tc>
        <w:tc>
          <w:tcPr>
            <w:tcW w:w="1101" w:type="dxa"/>
            <w:shd w:val="clear" w:color="auto" w:fill="auto"/>
            <w:vAlign w:val="center"/>
          </w:tcPr>
          <w:p w:rsidR="001F633C" w:rsidRPr="00CA070F" w:rsidRDefault="001F633C" w:rsidP="00835A0F">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15 01 01</w:t>
            </w:r>
          </w:p>
        </w:tc>
        <w:tc>
          <w:tcPr>
            <w:tcW w:w="2340" w:type="dxa"/>
            <w:vAlign w:val="center"/>
          </w:tcPr>
          <w:p w:rsidR="001F633C" w:rsidRPr="007F7960" w:rsidRDefault="001F633C" w:rsidP="001F633C">
            <w:pPr>
              <w:pStyle w:val="Style1"/>
              <w:spacing w:before="40" w:after="40" w:line="240" w:lineRule="auto"/>
              <w:jc w:val="center"/>
              <w:rPr>
                <w:rFonts w:ascii="Arial" w:hAnsi="Arial" w:cs="Arial"/>
                <w:sz w:val="20"/>
                <w:szCs w:val="20"/>
                <w:lang w:val="ro-RO"/>
              </w:rPr>
            </w:pPr>
            <w:r w:rsidRPr="007F7960">
              <w:rPr>
                <w:rFonts w:ascii="Arial" w:hAnsi="Arial" w:cs="Arial"/>
                <w:sz w:val="20"/>
                <w:szCs w:val="20"/>
                <w:lang w:val="ro-RO"/>
              </w:rPr>
              <w:t>0,</w:t>
            </w:r>
            <w:r>
              <w:rPr>
                <w:rFonts w:ascii="Arial" w:hAnsi="Arial" w:cs="Arial"/>
                <w:sz w:val="20"/>
                <w:szCs w:val="20"/>
                <w:lang w:val="ro-RO"/>
              </w:rPr>
              <w:t>05</w:t>
            </w:r>
          </w:p>
        </w:tc>
        <w:tc>
          <w:tcPr>
            <w:tcW w:w="2821" w:type="dxa"/>
            <w:vMerge w:val="restart"/>
            <w:vAlign w:val="center"/>
          </w:tcPr>
          <w:p w:rsidR="001F633C" w:rsidRPr="00CA070F" w:rsidRDefault="001F633C" w:rsidP="00835A0F">
            <w:pPr>
              <w:pStyle w:val="Style1"/>
              <w:spacing w:before="60" w:after="60" w:line="240" w:lineRule="auto"/>
              <w:jc w:val="center"/>
              <w:rPr>
                <w:rFonts w:ascii="Arial" w:hAnsi="Arial" w:cs="Arial"/>
                <w:sz w:val="20"/>
                <w:szCs w:val="20"/>
                <w:lang w:val="ro-RO"/>
              </w:rPr>
            </w:pPr>
            <w:r>
              <w:rPr>
                <w:rFonts w:ascii="Arial" w:hAnsi="Arial" w:cs="Arial"/>
                <w:sz w:val="20"/>
                <w:szCs w:val="20"/>
                <w:lang w:val="ro-RO"/>
              </w:rPr>
              <w:t>Pe baza de</w:t>
            </w:r>
            <w:r w:rsidRPr="00CA070F">
              <w:rPr>
                <w:rFonts w:ascii="Arial" w:hAnsi="Arial" w:cs="Arial"/>
                <w:sz w:val="20"/>
                <w:szCs w:val="20"/>
                <w:lang w:val="ro-RO"/>
              </w:rPr>
              <w:t xml:space="preserve"> contract cu operatori autorizati</w:t>
            </w:r>
          </w:p>
        </w:tc>
      </w:tr>
      <w:tr w:rsidR="001F633C" w:rsidRPr="00DE5CDB" w:rsidTr="00835A0F">
        <w:tc>
          <w:tcPr>
            <w:tcW w:w="3684" w:type="dxa"/>
            <w:shd w:val="clear" w:color="auto" w:fill="auto"/>
            <w:vAlign w:val="center"/>
          </w:tcPr>
          <w:p w:rsidR="001F633C" w:rsidRPr="00CA070F" w:rsidRDefault="001F633C" w:rsidP="00835A0F">
            <w:pPr>
              <w:pStyle w:val="Style1"/>
              <w:spacing w:before="40" w:after="40" w:line="240" w:lineRule="auto"/>
              <w:rPr>
                <w:rFonts w:ascii="Arial" w:hAnsi="Arial" w:cs="Arial"/>
                <w:sz w:val="20"/>
                <w:szCs w:val="20"/>
                <w:lang w:val="ro-RO"/>
              </w:rPr>
            </w:pPr>
            <w:r w:rsidRPr="00CA070F">
              <w:rPr>
                <w:rFonts w:ascii="Arial" w:hAnsi="Arial" w:cs="Arial"/>
                <w:sz w:val="20"/>
                <w:szCs w:val="20"/>
                <w:lang w:val="ro-RO"/>
              </w:rPr>
              <w:t>Deseuri de ambalaje materiale plastice</w:t>
            </w:r>
          </w:p>
        </w:tc>
        <w:tc>
          <w:tcPr>
            <w:tcW w:w="1101" w:type="dxa"/>
            <w:shd w:val="clear" w:color="auto" w:fill="auto"/>
            <w:vAlign w:val="center"/>
          </w:tcPr>
          <w:p w:rsidR="001F633C" w:rsidRPr="00CA070F" w:rsidRDefault="001F633C" w:rsidP="00835A0F">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15 01 02</w:t>
            </w:r>
          </w:p>
        </w:tc>
        <w:tc>
          <w:tcPr>
            <w:tcW w:w="2340" w:type="dxa"/>
            <w:vAlign w:val="center"/>
          </w:tcPr>
          <w:p w:rsidR="001F633C" w:rsidRPr="007F7960" w:rsidRDefault="001F633C" w:rsidP="001F633C">
            <w:pPr>
              <w:pStyle w:val="Style1"/>
              <w:spacing w:before="40" w:after="40" w:line="240" w:lineRule="auto"/>
              <w:jc w:val="center"/>
              <w:rPr>
                <w:rFonts w:ascii="Arial" w:hAnsi="Arial" w:cs="Arial"/>
                <w:sz w:val="20"/>
                <w:szCs w:val="20"/>
                <w:lang w:val="ro-RO"/>
              </w:rPr>
            </w:pPr>
            <w:r w:rsidRPr="007F7960">
              <w:rPr>
                <w:rFonts w:ascii="Arial" w:hAnsi="Arial" w:cs="Arial"/>
                <w:sz w:val="20"/>
                <w:szCs w:val="20"/>
                <w:lang w:val="ro-RO"/>
              </w:rPr>
              <w:t>0,</w:t>
            </w:r>
            <w:r>
              <w:rPr>
                <w:rFonts w:ascii="Arial" w:hAnsi="Arial" w:cs="Arial"/>
                <w:sz w:val="20"/>
                <w:szCs w:val="20"/>
                <w:lang w:val="ro-RO"/>
              </w:rPr>
              <w:t>02</w:t>
            </w:r>
          </w:p>
        </w:tc>
        <w:tc>
          <w:tcPr>
            <w:tcW w:w="2821" w:type="dxa"/>
            <w:vMerge/>
            <w:vAlign w:val="center"/>
          </w:tcPr>
          <w:p w:rsidR="001F633C" w:rsidRPr="00DE5CDB" w:rsidRDefault="001F633C" w:rsidP="00835A0F">
            <w:pPr>
              <w:pStyle w:val="Style1"/>
              <w:spacing w:before="60" w:after="60" w:line="240" w:lineRule="auto"/>
              <w:jc w:val="center"/>
              <w:rPr>
                <w:rFonts w:ascii="Arial" w:hAnsi="Arial" w:cs="Arial"/>
                <w:lang w:val="ro-RO"/>
              </w:rPr>
            </w:pPr>
          </w:p>
        </w:tc>
      </w:tr>
      <w:tr w:rsidR="001F633C" w:rsidRPr="00DE5CDB" w:rsidTr="00835A0F">
        <w:tc>
          <w:tcPr>
            <w:tcW w:w="3684" w:type="dxa"/>
            <w:shd w:val="clear" w:color="auto" w:fill="auto"/>
            <w:vAlign w:val="center"/>
          </w:tcPr>
          <w:p w:rsidR="001F633C" w:rsidRPr="00CA070F" w:rsidRDefault="001F633C" w:rsidP="00835A0F">
            <w:pPr>
              <w:pStyle w:val="Style1"/>
              <w:spacing w:before="40" w:after="40" w:line="240" w:lineRule="auto"/>
              <w:rPr>
                <w:rFonts w:ascii="Arial" w:hAnsi="Arial" w:cs="Arial"/>
                <w:sz w:val="20"/>
                <w:szCs w:val="20"/>
                <w:lang w:val="ro-RO"/>
              </w:rPr>
            </w:pPr>
            <w:r w:rsidRPr="00CA070F">
              <w:rPr>
                <w:rFonts w:ascii="Arial" w:hAnsi="Arial" w:cs="Arial"/>
                <w:sz w:val="20"/>
                <w:szCs w:val="20"/>
                <w:lang w:val="ro-RO"/>
              </w:rPr>
              <w:t>Deseuri ambalaje de lemn</w:t>
            </w:r>
          </w:p>
        </w:tc>
        <w:tc>
          <w:tcPr>
            <w:tcW w:w="1101" w:type="dxa"/>
            <w:shd w:val="clear" w:color="auto" w:fill="auto"/>
            <w:vAlign w:val="center"/>
          </w:tcPr>
          <w:p w:rsidR="001F633C" w:rsidRPr="00CA070F" w:rsidRDefault="001F633C" w:rsidP="00835A0F">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15 01 03</w:t>
            </w:r>
          </w:p>
        </w:tc>
        <w:tc>
          <w:tcPr>
            <w:tcW w:w="2340" w:type="dxa"/>
            <w:vAlign w:val="center"/>
          </w:tcPr>
          <w:p w:rsidR="001F633C" w:rsidRPr="007F7960" w:rsidRDefault="001F633C" w:rsidP="001F633C">
            <w:pPr>
              <w:pStyle w:val="Style1"/>
              <w:spacing w:before="40" w:after="40" w:line="240" w:lineRule="auto"/>
              <w:jc w:val="center"/>
              <w:rPr>
                <w:rFonts w:ascii="Arial" w:hAnsi="Arial" w:cs="Arial"/>
                <w:sz w:val="20"/>
                <w:szCs w:val="20"/>
                <w:lang w:val="ro-RO"/>
              </w:rPr>
            </w:pPr>
            <w:r w:rsidRPr="007F7960">
              <w:rPr>
                <w:rFonts w:ascii="Arial" w:hAnsi="Arial" w:cs="Arial"/>
                <w:sz w:val="20"/>
                <w:szCs w:val="20"/>
                <w:lang w:val="ro-RO"/>
              </w:rPr>
              <w:t>0,2</w:t>
            </w:r>
            <w:r>
              <w:rPr>
                <w:rFonts w:ascii="Arial" w:hAnsi="Arial" w:cs="Arial"/>
                <w:sz w:val="20"/>
                <w:szCs w:val="20"/>
                <w:lang w:val="ro-RO"/>
              </w:rPr>
              <w:t>5</w:t>
            </w:r>
          </w:p>
        </w:tc>
        <w:tc>
          <w:tcPr>
            <w:tcW w:w="2821" w:type="dxa"/>
            <w:vMerge/>
          </w:tcPr>
          <w:p w:rsidR="001F633C" w:rsidRPr="00DE5CDB" w:rsidRDefault="001F633C" w:rsidP="00835A0F">
            <w:pPr>
              <w:pStyle w:val="Style1"/>
              <w:spacing w:before="60" w:after="60" w:line="240" w:lineRule="auto"/>
              <w:rPr>
                <w:rFonts w:ascii="Arial" w:hAnsi="Arial" w:cs="Arial"/>
                <w:lang w:val="ro-RO"/>
              </w:rPr>
            </w:pPr>
          </w:p>
        </w:tc>
      </w:tr>
      <w:tr w:rsidR="001F633C" w:rsidRPr="00DE5CDB" w:rsidTr="00835A0F">
        <w:tc>
          <w:tcPr>
            <w:tcW w:w="3684" w:type="dxa"/>
            <w:shd w:val="clear" w:color="auto" w:fill="auto"/>
            <w:vAlign w:val="center"/>
          </w:tcPr>
          <w:p w:rsidR="001F633C" w:rsidRPr="00CA070F" w:rsidRDefault="001F633C" w:rsidP="00835A0F">
            <w:pPr>
              <w:pStyle w:val="Style1"/>
              <w:spacing w:before="40" w:after="40" w:line="240" w:lineRule="auto"/>
              <w:rPr>
                <w:rFonts w:ascii="Arial" w:hAnsi="Arial" w:cs="Arial"/>
                <w:sz w:val="20"/>
                <w:szCs w:val="20"/>
                <w:lang w:val="ro-RO"/>
              </w:rPr>
            </w:pPr>
            <w:r w:rsidRPr="00CA070F">
              <w:rPr>
                <w:rFonts w:ascii="Arial" w:hAnsi="Arial" w:cs="Arial"/>
                <w:sz w:val="20"/>
                <w:szCs w:val="20"/>
                <w:lang w:val="ro-RO"/>
              </w:rPr>
              <w:t>Deseuri ambalaje metalice</w:t>
            </w:r>
          </w:p>
        </w:tc>
        <w:tc>
          <w:tcPr>
            <w:tcW w:w="1101" w:type="dxa"/>
            <w:shd w:val="clear" w:color="auto" w:fill="auto"/>
            <w:vAlign w:val="center"/>
          </w:tcPr>
          <w:p w:rsidR="001F633C" w:rsidRPr="00CA070F" w:rsidRDefault="001F633C" w:rsidP="00835A0F">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15 01 04</w:t>
            </w:r>
          </w:p>
        </w:tc>
        <w:tc>
          <w:tcPr>
            <w:tcW w:w="2340" w:type="dxa"/>
            <w:vAlign w:val="center"/>
          </w:tcPr>
          <w:p w:rsidR="001F633C" w:rsidRPr="007F7960" w:rsidRDefault="001F633C" w:rsidP="001F633C">
            <w:pPr>
              <w:pStyle w:val="Style1"/>
              <w:spacing w:before="40" w:after="40" w:line="240" w:lineRule="auto"/>
              <w:jc w:val="center"/>
              <w:rPr>
                <w:rFonts w:ascii="Arial" w:hAnsi="Arial" w:cs="Arial"/>
                <w:sz w:val="20"/>
                <w:szCs w:val="20"/>
                <w:lang w:val="ro-RO"/>
              </w:rPr>
            </w:pPr>
            <w:r w:rsidRPr="007F7960">
              <w:rPr>
                <w:rFonts w:ascii="Arial" w:hAnsi="Arial" w:cs="Arial"/>
                <w:sz w:val="20"/>
                <w:szCs w:val="20"/>
                <w:lang w:val="ro-RO"/>
              </w:rPr>
              <w:t>0,</w:t>
            </w:r>
            <w:r>
              <w:rPr>
                <w:rFonts w:ascii="Arial" w:hAnsi="Arial" w:cs="Arial"/>
                <w:sz w:val="20"/>
                <w:szCs w:val="20"/>
                <w:lang w:val="ro-RO"/>
              </w:rPr>
              <w:t>02</w:t>
            </w:r>
          </w:p>
        </w:tc>
        <w:tc>
          <w:tcPr>
            <w:tcW w:w="2821" w:type="dxa"/>
            <w:vMerge/>
          </w:tcPr>
          <w:p w:rsidR="001F633C" w:rsidRPr="00DE5CDB" w:rsidRDefault="001F633C" w:rsidP="00835A0F">
            <w:pPr>
              <w:pStyle w:val="Style1"/>
              <w:spacing w:before="60" w:after="60" w:line="240" w:lineRule="auto"/>
              <w:rPr>
                <w:rFonts w:ascii="Arial" w:hAnsi="Arial" w:cs="Arial"/>
                <w:lang w:val="ro-RO"/>
              </w:rPr>
            </w:pPr>
          </w:p>
        </w:tc>
      </w:tr>
      <w:tr w:rsidR="001F633C" w:rsidRPr="00DE5CDB" w:rsidTr="00835A0F">
        <w:tc>
          <w:tcPr>
            <w:tcW w:w="3684" w:type="dxa"/>
            <w:shd w:val="clear" w:color="auto" w:fill="auto"/>
            <w:vAlign w:val="center"/>
          </w:tcPr>
          <w:p w:rsidR="001F633C" w:rsidRPr="00CA070F" w:rsidRDefault="001F633C" w:rsidP="00835A0F">
            <w:pPr>
              <w:pStyle w:val="Style1"/>
              <w:widowControl/>
              <w:spacing w:before="40" w:after="40" w:line="240" w:lineRule="auto"/>
              <w:rPr>
                <w:rFonts w:ascii="Arial" w:hAnsi="Arial" w:cs="Arial"/>
                <w:sz w:val="20"/>
                <w:szCs w:val="20"/>
                <w:lang w:val="ro-RO"/>
              </w:rPr>
            </w:pPr>
            <w:r w:rsidRPr="00CA070F">
              <w:rPr>
                <w:rFonts w:ascii="Arial" w:hAnsi="Arial" w:cs="Arial"/>
                <w:sz w:val="20"/>
                <w:szCs w:val="20"/>
                <w:lang w:val="ro-RO"/>
              </w:rPr>
              <w:t>Deseuri menajere</w:t>
            </w:r>
          </w:p>
        </w:tc>
        <w:tc>
          <w:tcPr>
            <w:tcW w:w="1101" w:type="dxa"/>
            <w:shd w:val="clear" w:color="auto" w:fill="auto"/>
            <w:vAlign w:val="center"/>
          </w:tcPr>
          <w:p w:rsidR="001F633C" w:rsidRPr="00CA070F" w:rsidRDefault="001F633C" w:rsidP="00835A0F">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20 03 01</w:t>
            </w:r>
          </w:p>
        </w:tc>
        <w:tc>
          <w:tcPr>
            <w:tcW w:w="2340" w:type="dxa"/>
            <w:vAlign w:val="center"/>
          </w:tcPr>
          <w:p w:rsidR="001F633C" w:rsidRPr="007F7960" w:rsidRDefault="001F633C" w:rsidP="001F633C">
            <w:pPr>
              <w:pStyle w:val="Style1"/>
              <w:spacing w:before="40" w:after="40" w:line="240" w:lineRule="auto"/>
              <w:jc w:val="center"/>
              <w:rPr>
                <w:rFonts w:ascii="Arial" w:hAnsi="Arial" w:cs="Arial"/>
                <w:sz w:val="20"/>
                <w:szCs w:val="20"/>
                <w:lang w:val="ro-RO"/>
              </w:rPr>
            </w:pPr>
            <w:r w:rsidRPr="007F7960">
              <w:rPr>
                <w:rFonts w:ascii="Arial" w:hAnsi="Arial" w:cs="Arial"/>
                <w:sz w:val="20"/>
                <w:szCs w:val="20"/>
                <w:lang w:val="ro-RO"/>
              </w:rPr>
              <w:t>0,</w:t>
            </w:r>
            <w:r>
              <w:rPr>
                <w:rFonts w:ascii="Arial" w:hAnsi="Arial" w:cs="Arial"/>
                <w:sz w:val="20"/>
                <w:szCs w:val="20"/>
                <w:lang w:val="ro-RO"/>
              </w:rPr>
              <w:t>1</w:t>
            </w:r>
            <w:r w:rsidRPr="007F7960">
              <w:rPr>
                <w:rFonts w:ascii="Arial" w:hAnsi="Arial" w:cs="Arial"/>
                <w:sz w:val="20"/>
                <w:szCs w:val="20"/>
                <w:lang w:val="ro-RO"/>
              </w:rPr>
              <w:t>0</w:t>
            </w:r>
          </w:p>
        </w:tc>
        <w:tc>
          <w:tcPr>
            <w:tcW w:w="2821" w:type="dxa"/>
            <w:vMerge/>
          </w:tcPr>
          <w:p w:rsidR="001F633C" w:rsidRPr="00DE5CDB" w:rsidRDefault="001F633C" w:rsidP="00835A0F">
            <w:pPr>
              <w:pStyle w:val="Style1"/>
              <w:spacing w:before="60" w:after="60" w:line="240" w:lineRule="auto"/>
              <w:rPr>
                <w:rFonts w:ascii="Arial" w:hAnsi="Arial" w:cs="Arial"/>
                <w:lang w:val="ro-RO"/>
              </w:rPr>
            </w:pPr>
          </w:p>
        </w:tc>
      </w:tr>
      <w:tr w:rsidR="001F633C" w:rsidRPr="00DE5CDB" w:rsidTr="00835A0F">
        <w:trPr>
          <w:trHeight w:val="359"/>
        </w:trPr>
        <w:tc>
          <w:tcPr>
            <w:tcW w:w="3684" w:type="dxa"/>
            <w:shd w:val="clear" w:color="auto" w:fill="auto"/>
            <w:vAlign w:val="center"/>
          </w:tcPr>
          <w:p w:rsidR="001F633C" w:rsidRPr="00CA070F" w:rsidRDefault="001F633C" w:rsidP="00835A0F">
            <w:pPr>
              <w:pStyle w:val="Style1"/>
              <w:widowControl/>
              <w:spacing w:before="40" w:after="40" w:line="240" w:lineRule="auto"/>
              <w:rPr>
                <w:rFonts w:ascii="Arial" w:hAnsi="Arial" w:cs="Arial"/>
                <w:sz w:val="20"/>
                <w:szCs w:val="20"/>
                <w:lang w:val="ro-RO"/>
              </w:rPr>
            </w:pPr>
            <w:r w:rsidRPr="00CA070F">
              <w:rPr>
                <w:rFonts w:ascii="Arial" w:hAnsi="Arial" w:cs="Arial"/>
                <w:sz w:val="20"/>
                <w:szCs w:val="20"/>
                <w:lang w:val="ro-RO"/>
              </w:rPr>
              <w:t>Deseuri metalice</w:t>
            </w:r>
          </w:p>
        </w:tc>
        <w:tc>
          <w:tcPr>
            <w:tcW w:w="1101" w:type="dxa"/>
            <w:shd w:val="clear" w:color="auto" w:fill="auto"/>
            <w:vAlign w:val="center"/>
          </w:tcPr>
          <w:p w:rsidR="001F633C" w:rsidRPr="00CA070F" w:rsidRDefault="001F633C" w:rsidP="00835A0F">
            <w:pPr>
              <w:pStyle w:val="Style1"/>
              <w:widowControl/>
              <w:spacing w:before="40" w:after="40" w:line="240" w:lineRule="auto"/>
              <w:jc w:val="center"/>
              <w:rPr>
                <w:rFonts w:ascii="Arial" w:hAnsi="Arial" w:cs="Arial"/>
                <w:sz w:val="20"/>
                <w:szCs w:val="20"/>
                <w:lang w:val="ro-RO"/>
              </w:rPr>
            </w:pPr>
            <w:r w:rsidRPr="00CA070F">
              <w:rPr>
                <w:rFonts w:ascii="Arial" w:hAnsi="Arial" w:cs="Arial"/>
                <w:sz w:val="20"/>
                <w:szCs w:val="20"/>
                <w:lang w:val="ro-RO"/>
              </w:rPr>
              <w:t>17 04 05</w:t>
            </w:r>
          </w:p>
        </w:tc>
        <w:tc>
          <w:tcPr>
            <w:tcW w:w="2340" w:type="dxa"/>
            <w:vAlign w:val="center"/>
          </w:tcPr>
          <w:p w:rsidR="001F633C" w:rsidRPr="007F7960" w:rsidRDefault="001F633C" w:rsidP="00835A0F">
            <w:pPr>
              <w:pStyle w:val="Style1"/>
              <w:spacing w:before="40" w:after="40" w:line="240" w:lineRule="auto"/>
              <w:jc w:val="center"/>
              <w:rPr>
                <w:rFonts w:ascii="Arial" w:hAnsi="Arial" w:cs="Arial"/>
                <w:sz w:val="20"/>
                <w:szCs w:val="20"/>
                <w:lang w:val="ro-RO"/>
              </w:rPr>
            </w:pPr>
            <w:r>
              <w:rPr>
                <w:rFonts w:ascii="Arial" w:hAnsi="Arial" w:cs="Arial"/>
                <w:sz w:val="20"/>
                <w:szCs w:val="20"/>
                <w:lang w:val="ro-RO"/>
              </w:rPr>
              <w:t>2</w:t>
            </w:r>
            <w:r w:rsidRPr="007F7960">
              <w:rPr>
                <w:rFonts w:ascii="Arial" w:hAnsi="Arial" w:cs="Arial"/>
                <w:sz w:val="20"/>
                <w:szCs w:val="20"/>
                <w:lang w:val="ro-RO"/>
              </w:rPr>
              <w:t>,50</w:t>
            </w:r>
          </w:p>
        </w:tc>
        <w:tc>
          <w:tcPr>
            <w:tcW w:w="2821" w:type="dxa"/>
            <w:vMerge/>
          </w:tcPr>
          <w:p w:rsidR="001F633C" w:rsidRPr="00DE5CDB" w:rsidRDefault="001F633C" w:rsidP="00835A0F">
            <w:pPr>
              <w:pStyle w:val="Style1"/>
              <w:spacing w:before="60" w:after="60" w:line="240" w:lineRule="auto"/>
              <w:rPr>
                <w:rFonts w:ascii="Arial" w:hAnsi="Arial" w:cs="Arial"/>
                <w:lang w:val="ro-RO"/>
              </w:rPr>
            </w:pPr>
          </w:p>
        </w:tc>
      </w:tr>
    </w:tbl>
    <w:p w:rsidR="004D0550" w:rsidRDefault="004D0550" w:rsidP="000D6B9A">
      <w:pPr>
        <w:spacing w:line="360" w:lineRule="auto"/>
        <w:ind w:firstLine="709"/>
        <w:rPr>
          <w:rFonts w:cs="Arial"/>
          <w:szCs w:val="24"/>
          <w:lang w:val="ro-RO"/>
        </w:rPr>
      </w:pPr>
    </w:p>
    <w:p w:rsidR="00692B2B" w:rsidRDefault="00692B2B" w:rsidP="000D6B9A">
      <w:pPr>
        <w:spacing w:line="360" w:lineRule="auto"/>
        <w:ind w:firstLine="709"/>
        <w:rPr>
          <w:rFonts w:cs="Arial"/>
          <w:szCs w:val="24"/>
          <w:lang w:val="ro-RO"/>
        </w:rPr>
      </w:pPr>
      <w:r w:rsidRPr="00692B2B">
        <w:rPr>
          <w:rFonts w:cs="Arial"/>
          <w:szCs w:val="24"/>
          <w:lang w:val="ro-RO"/>
        </w:rPr>
        <w:t>In functie de tehnologia de lucru adoptata de antreprenor si efectivul de personal utilizat, cantitatea efectiva a acestor deseuri, poate sa difere, dar nu semnificativ. Din acest motiv antreprenorul va tine o evidenta stricta a cantitatilor de deseuri rezultate, cu evidentierea modului de gestionare a acestora.</w:t>
      </w:r>
    </w:p>
    <w:p w:rsidR="00692B2B" w:rsidRPr="00692B2B" w:rsidRDefault="00692B2B" w:rsidP="000D6B9A">
      <w:pPr>
        <w:spacing w:line="360" w:lineRule="auto"/>
        <w:ind w:firstLine="709"/>
        <w:rPr>
          <w:rFonts w:cs="Arial"/>
          <w:szCs w:val="24"/>
          <w:lang w:val="ro-RO"/>
        </w:rPr>
      </w:pPr>
      <w:r w:rsidRPr="00692B2B">
        <w:rPr>
          <w:rFonts w:cs="Arial"/>
          <w:szCs w:val="24"/>
          <w:lang w:val="ro-RO"/>
        </w:rPr>
        <w:t>Deseurile menajere rezultate vor fi stranse in pubele speciale si vor fi preluate de echipele de salubrizare, care asigura servicii si in prezent sau vor fi transportate la centre specializate cu care contractorul are incheiate contracte de servicii.</w:t>
      </w:r>
    </w:p>
    <w:p w:rsidR="00692B2B" w:rsidRPr="00692B2B" w:rsidRDefault="00692B2B" w:rsidP="000D6B9A">
      <w:pPr>
        <w:spacing w:line="360" w:lineRule="auto"/>
        <w:ind w:firstLine="709"/>
        <w:rPr>
          <w:rFonts w:cs="Arial"/>
          <w:szCs w:val="24"/>
          <w:lang w:val="ro-RO"/>
        </w:rPr>
      </w:pPr>
      <w:r w:rsidRPr="00692B2B">
        <w:rPr>
          <w:rFonts w:cs="Arial"/>
          <w:szCs w:val="24"/>
          <w:lang w:val="ro-RO"/>
        </w:rPr>
        <w:t>Deseurile metalice rezultate se vor colecta de firma constructoare si vor fi transportate la punctele de colectare a fierului vechi, conform legislatiei in vigoare.</w:t>
      </w:r>
    </w:p>
    <w:p w:rsidR="00F22690" w:rsidRDefault="00692B2B" w:rsidP="000D6B9A">
      <w:pPr>
        <w:spacing w:line="360" w:lineRule="auto"/>
        <w:ind w:firstLine="709"/>
        <w:rPr>
          <w:rFonts w:cs="Arial"/>
          <w:szCs w:val="24"/>
          <w:lang w:val="ro-RO"/>
        </w:rPr>
      </w:pPr>
      <w:r w:rsidRPr="00692B2B">
        <w:rPr>
          <w:rFonts w:cs="Arial"/>
          <w:szCs w:val="24"/>
          <w:lang w:val="ro-RO"/>
        </w:rPr>
        <w:t>Deseurile rezultate din implementarea proiectului se vor colecta selectiv pe categorii de deseuri si se vor preda la societati autori</w:t>
      </w:r>
      <w:r w:rsidR="00DF532B">
        <w:rPr>
          <w:rFonts w:cs="Arial"/>
          <w:szCs w:val="24"/>
          <w:lang w:val="ro-RO"/>
        </w:rPr>
        <w:t xml:space="preserve">zate </w:t>
      </w:r>
      <w:r w:rsidR="00004111">
        <w:rPr>
          <w:rFonts w:cs="Arial"/>
          <w:szCs w:val="24"/>
          <w:lang w:val="ro-RO"/>
        </w:rPr>
        <w:t xml:space="preserve">in vederea </w:t>
      </w:r>
      <w:r w:rsidR="00DF532B">
        <w:rPr>
          <w:rFonts w:cs="Arial"/>
          <w:szCs w:val="24"/>
          <w:lang w:val="ro-RO"/>
        </w:rPr>
        <w:t>valorificar</w:t>
      </w:r>
      <w:r w:rsidR="00004111">
        <w:rPr>
          <w:rFonts w:cs="Arial"/>
          <w:szCs w:val="24"/>
          <w:lang w:val="ro-RO"/>
        </w:rPr>
        <w:t>ii</w:t>
      </w:r>
      <w:r w:rsidR="00DF532B">
        <w:rPr>
          <w:rFonts w:cs="Arial"/>
          <w:szCs w:val="24"/>
          <w:lang w:val="ro-RO"/>
        </w:rPr>
        <w:t>/</w:t>
      </w:r>
      <w:r w:rsidRPr="00692B2B">
        <w:rPr>
          <w:rFonts w:cs="Arial"/>
          <w:szCs w:val="24"/>
          <w:lang w:val="ro-RO"/>
        </w:rPr>
        <w:t>eliminar</w:t>
      </w:r>
      <w:r w:rsidR="00004111">
        <w:rPr>
          <w:rFonts w:cs="Arial"/>
          <w:szCs w:val="24"/>
          <w:lang w:val="ro-RO"/>
        </w:rPr>
        <w:t>ii acestora</w:t>
      </w:r>
      <w:r w:rsidRPr="00692B2B">
        <w:rPr>
          <w:rFonts w:cs="Arial"/>
          <w:szCs w:val="24"/>
          <w:lang w:val="ro-RO"/>
        </w:rPr>
        <w:t>.</w:t>
      </w:r>
    </w:p>
    <w:p w:rsidR="006F205B" w:rsidRPr="004728CD" w:rsidRDefault="002B5B2F" w:rsidP="00556B57">
      <w:pPr>
        <w:pStyle w:val="Default"/>
        <w:spacing w:line="360" w:lineRule="auto"/>
        <w:jc w:val="both"/>
        <w:rPr>
          <w:rFonts w:ascii="Arial Bold" w:hAnsi="Arial Bold" w:cs="Times New Roman"/>
          <w:b/>
          <w:bCs/>
          <w:color w:val="000000" w:themeColor="text1"/>
          <w:u w:val="single"/>
          <w:lang w:val="ro-RO" w:eastAsia="ro-RO"/>
        </w:rPr>
      </w:pPr>
      <w:r w:rsidRPr="004728CD">
        <w:rPr>
          <w:rFonts w:ascii="Arial Bold" w:hAnsi="Arial Bold" w:cs="Times New Roman"/>
          <w:b/>
          <w:bCs/>
          <w:color w:val="000000" w:themeColor="text1"/>
          <w:u w:val="single"/>
          <w:lang w:val="ro-RO" w:eastAsia="ro-RO"/>
        </w:rPr>
        <w:t>Programul de prevenire si reducere a cantitatilor de deseuri generate</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Planul de prevenire si reducere a cantitatilor de deseuri generate prezinta toate masurile de prevenire care pot fi implementate la nivelul amplasamentului in vederea prevenirii generarii deseurilor</w:t>
      </w:r>
      <w:r w:rsidR="00556B57">
        <w:rPr>
          <w:rFonts w:ascii="Arial" w:hAnsi="Arial" w:cs="Arial"/>
          <w:color w:val="000000" w:themeColor="text1"/>
        </w:rPr>
        <w:t>,</w:t>
      </w:r>
      <w:r w:rsidRPr="004728CD">
        <w:rPr>
          <w:rFonts w:ascii="Arial" w:hAnsi="Arial" w:cs="Arial"/>
          <w:color w:val="000000" w:themeColor="text1"/>
        </w:rPr>
        <w:t xml:space="preserve"> precum si gestionarea eficienta a deseurilor in vederea reducerii efectelor negative asupra mediului.</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Conform Legii nr.</w:t>
      </w:r>
      <w:r w:rsidR="00DB7790">
        <w:rPr>
          <w:rFonts w:ascii="Arial" w:hAnsi="Arial" w:cs="Arial"/>
          <w:color w:val="000000" w:themeColor="text1"/>
        </w:rPr>
        <w:t xml:space="preserve"> </w:t>
      </w:r>
      <w:r w:rsidRPr="004728CD">
        <w:rPr>
          <w:rFonts w:ascii="Arial" w:hAnsi="Arial" w:cs="Arial"/>
          <w:color w:val="000000" w:themeColor="text1"/>
        </w:rPr>
        <w:t>211/2011, art. 4, ierarhia deseurilor se aplica in functie de ordinea prioritatilor, astfel:</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 a) prevenirea;</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 b) pregatirea pentru reutilizare;</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 c) reciclarea; </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 d) alte operatiuni de valorificare, de exemplu valorificarea energetica; </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 xml:space="preserve"> e) eliminarea.</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In vederea reducerii cantitatii de deseuri se iau urmatoarele masuri:</w:t>
      </w:r>
    </w:p>
    <w:p w:rsidR="002B5B2F" w:rsidRPr="004728CD" w:rsidRDefault="00556B57" w:rsidP="00411ACD">
      <w:pPr>
        <w:pStyle w:val="Style1"/>
        <w:widowControl/>
        <w:numPr>
          <w:ilvl w:val="0"/>
          <w:numId w:val="33"/>
        </w:numPr>
        <w:spacing w:line="360" w:lineRule="auto"/>
        <w:ind w:left="1260" w:hanging="270"/>
        <w:rPr>
          <w:rFonts w:ascii="Arial" w:hAnsi="Arial" w:cs="Arial"/>
          <w:color w:val="000000" w:themeColor="text1"/>
        </w:rPr>
      </w:pPr>
      <w:r>
        <w:rPr>
          <w:rFonts w:ascii="Arial" w:hAnsi="Arial" w:cs="Arial"/>
          <w:color w:val="000000" w:themeColor="text1"/>
        </w:rPr>
        <w:t>i</w:t>
      </w:r>
      <w:r w:rsidR="002B5B2F" w:rsidRPr="004728CD">
        <w:rPr>
          <w:rFonts w:ascii="Arial" w:hAnsi="Arial" w:cs="Arial"/>
          <w:color w:val="000000" w:themeColor="text1"/>
        </w:rPr>
        <w:t>nstruirea personalului in legatura cu minimizarea cantitatii tuturor tipurilor de deseuri precum si necesitatea colectarii selective a acestora;</w:t>
      </w:r>
    </w:p>
    <w:p w:rsidR="002B5B2F" w:rsidRPr="004728CD" w:rsidRDefault="00556B57" w:rsidP="00411ACD">
      <w:pPr>
        <w:pStyle w:val="Style1"/>
        <w:widowControl/>
        <w:numPr>
          <w:ilvl w:val="0"/>
          <w:numId w:val="33"/>
        </w:numPr>
        <w:spacing w:line="360" w:lineRule="auto"/>
        <w:ind w:left="1260" w:hanging="270"/>
        <w:rPr>
          <w:rFonts w:ascii="Arial" w:hAnsi="Arial" w:cs="Arial"/>
          <w:color w:val="000000" w:themeColor="text1"/>
        </w:rPr>
      </w:pPr>
      <w:r>
        <w:rPr>
          <w:rFonts w:ascii="Arial" w:hAnsi="Arial" w:cs="Arial"/>
          <w:color w:val="000000" w:themeColor="text1"/>
        </w:rPr>
        <w:t>d</w:t>
      </w:r>
      <w:r w:rsidR="002B5B2F" w:rsidRPr="004728CD">
        <w:rPr>
          <w:rFonts w:ascii="Arial" w:hAnsi="Arial" w:cs="Arial"/>
          <w:color w:val="000000" w:themeColor="text1"/>
        </w:rPr>
        <w:t xml:space="preserve">eseurile  menajere: </w:t>
      </w:r>
      <w:bookmarkStart w:id="73" w:name="_Hlk535927816"/>
      <w:r w:rsidR="002B5B2F" w:rsidRPr="004728CD">
        <w:rPr>
          <w:rFonts w:ascii="Arial" w:hAnsi="Arial" w:cs="Arial"/>
          <w:color w:val="000000" w:themeColor="text1"/>
        </w:rPr>
        <w:t>instruire personal privind depozitarea in pubele separate, urmand ca aceste deseuri sa fie colectate de catre operatori autorizati;</w:t>
      </w:r>
      <w:bookmarkEnd w:id="73"/>
    </w:p>
    <w:p w:rsidR="002B5B2F" w:rsidRPr="004728CD" w:rsidRDefault="00556B57" w:rsidP="00411ACD">
      <w:pPr>
        <w:pStyle w:val="Style1"/>
        <w:widowControl/>
        <w:numPr>
          <w:ilvl w:val="0"/>
          <w:numId w:val="33"/>
        </w:numPr>
        <w:spacing w:line="360" w:lineRule="auto"/>
        <w:ind w:left="1260" w:hanging="270"/>
        <w:rPr>
          <w:rFonts w:ascii="Arial" w:hAnsi="Arial" w:cs="Arial"/>
          <w:color w:val="000000" w:themeColor="text1"/>
        </w:rPr>
      </w:pPr>
      <w:r>
        <w:rPr>
          <w:rFonts w:ascii="Arial" w:hAnsi="Arial" w:cs="Arial"/>
          <w:color w:val="000000" w:themeColor="text1"/>
        </w:rPr>
        <w:t>des</w:t>
      </w:r>
      <w:r w:rsidR="002B5B2F" w:rsidRPr="004728CD">
        <w:rPr>
          <w:rFonts w:ascii="Arial" w:hAnsi="Arial" w:cs="Arial"/>
          <w:color w:val="000000" w:themeColor="text1"/>
        </w:rPr>
        <w:t>eurile metalice: instruire personal privind depozitarea selectiva in containere separate, urmand ca aceste tipuri de deseuri sa fie colectate de catre operatori autorizati in vederea valorificarii acestora;</w:t>
      </w:r>
    </w:p>
    <w:p w:rsidR="002B5B2F" w:rsidRPr="004728CD" w:rsidRDefault="00556B57" w:rsidP="00411ACD">
      <w:pPr>
        <w:pStyle w:val="Style1"/>
        <w:widowControl/>
        <w:numPr>
          <w:ilvl w:val="0"/>
          <w:numId w:val="33"/>
        </w:numPr>
        <w:spacing w:line="360" w:lineRule="auto"/>
        <w:ind w:left="1260" w:hanging="270"/>
        <w:rPr>
          <w:rFonts w:ascii="Arial" w:hAnsi="Arial" w:cs="Arial"/>
          <w:color w:val="000000" w:themeColor="text1"/>
        </w:rPr>
      </w:pPr>
      <w:r>
        <w:rPr>
          <w:rFonts w:ascii="Arial" w:hAnsi="Arial" w:cs="Arial"/>
          <w:color w:val="000000" w:themeColor="text1"/>
        </w:rPr>
        <w:t>d</w:t>
      </w:r>
      <w:r w:rsidR="002B5B2F" w:rsidRPr="004728CD">
        <w:rPr>
          <w:rFonts w:ascii="Arial" w:hAnsi="Arial" w:cs="Arial"/>
          <w:color w:val="000000" w:themeColor="text1"/>
        </w:rPr>
        <w:t>e</w:t>
      </w:r>
      <w:r>
        <w:rPr>
          <w:rFonts w:ascii="Arial" w:hAnsi="Arial" w:cs="Arial"/>
          <w:color w:val="000000" w:themeColor="text1"/>
        </w:rPr>
        <w:t>s</w:t>
      </w:r>
      <w:r w:rsidR="002B5B2F" w:rsidRPr="004728CD">
        <w:rPr>
          <w:rFonts w:ascii="Arial" w:hAnsi="Arial" w:cs="Arial"/>
          <w:color w:val="000000" w:themeColor="text1"/>
        </w:rPr>
        <w:t>eurile din construc</w:t>
      </w:r>
      <w:r>
        <w:rPr>
          <w:rFonts w:ascii="Arial" w:hAnsi="Arial" w:cs="Arial"/>
          <w:color w:val="000000" w:themeColor="text1"/>
        </w:rPr>
        <w:t>t</w:t>
      </w:r>
      <w:r w:rsidR="002B5B2F" w:rsidRPr="004728CD">
        <w:rPr>
          <w:rFonts w:ascii="Arial" w:hAnsi="Arial" w:cs="Arial"/>
          <w:color w:val="000000" w:themeColor="text1"/>
        </w:rPr>
        <w:t xml:space="preserve">ii </w:t>
      </w:r>
      <w:r>
        <w:rPr>
          <w:rFonts w:ascii="Arial" w:hAnsi="Arial" w:cs="Arial"/>
          <w:color w:val="000000" w:themeColor="text1"/>
        </w:rPr>
        <w:t>s</w:t>
      </w:r>
      <w:r w:rsidR="002B5B2F" w:rsidRPr="004728CD">
        <w:rPr>
          <w:rFonts w:ascii="Arial" w:hAnsi="Arial" w:cs="Arial"/>
          <w:color w:val="000000" w:themeColor="text1"/>
        </w:rPr>
        <w:t>i demol</w:t>
      </w:r>
      <w:r>
        <w:rPr>
          <w:rFonts w:ascii="Arial" w:hAnsi="Arial" w:cs="Arial"/>
          <w:color w:val="000000" w:themeColor="text1"/>
        </w:rPr>
        <w:t>a</w:t>
      </w:r>
      <w:r w:rsidR="002B5B2F" w:rsidRPr="004728CD">
        <w:rPr>
          <w:rFonts w:ascii="Arial" w:hAnsi="Arial" w:cs="Arial"/>
          <w:color w:val="000000" w:themeColor="text1"/>
        </w:rPr>
        <w:t>ri: instruire personal cu privire la colectarea acestora în containere sau în zone amenajate în acest scop in vederea valorificarii.</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Responsabilitatea prevenirii si gestionarii deseurilor ii revine executantului lucrarii pe toata durata perioadei de desfasurare a lucrarii de constructie-montaj.</w:t>
      </w:r>
    </w:p>
    <w:p w:rsidR="00543563" w:rsidRPr="004728CD" w:rsidRDefault="00543563" w:rsidP="002B5B2F">
      <w:pPr>
        <w:pStyle w:val="Style1"/>
        <w:widowControl/>
        <w:spacing w:line="360" w:lineRule="auto"/>
        <w:ind w:firstLine="709"/>
        <w:rPr>
          <w:rFonts w:ascii="Arial" w:hAnsi="Arial" w:cs="Arial"/>
          <w:color w:val="000000" w:themeColor="text1"/>
        </w:rPr>
      </w:pPr>
    </w:p>
    <w:p w:rsidR="002B5B2F" w:rsidRPr="0022235E" w:rsidRDefault="002B5B2F" w:rsidP="0022235E">
      <w:pPr>
        <w:pStyle w:val="Default"/>
        <w:spacing w:line="360" w:lineRule="auto"/>
        <w:rPr>
          <w:rFonts w:ascii="Arial Bold" w:hAnsi="Arial Bold" w:cs="Times New Roman"/>
          <w:b/>
          <w:bCs/>
          <w:color w:val="000000" w:themeColor="text1"/>
          <w:szCs w:val="22"/>
          <w:u w:val="single"/>
          <w:lang w:val="ro-RO" w:eastAsia="ro-RO"/>
        </w:rPr>
      </w:pPr>
      <w:r w:rsidRPr="004728CD">
        <w:rPr>
          <w:rFonts w:ascii="Arial Bold" w:hAnsi="Arial Bold" w:cs="Times New Roman"/>
          <w:b/>
          <w:bCs/>
          <w:color w:val="000000" w:themeColor="text1"/>
          <w:szCs w:val="22"/>
          <w:u w:val="single"/>
          <w:lang w:val="ro-RO" w:eastAsia="ro-RO"/>
        </w:rPr>
        <w:t>Planul de gestionare a deseurilor</w:t>
      </w:r>
    </w:p>
    <w:p w:rsidR="002B5B2F" w:rsidRPr="0022235E" w:rsidRDefault="002B5B2F" w:rsidP="0022235E">
      <w:pPr>
        <w:pStyle w:val="Default"/>
        <w:spacing w:line="360" w:lineRule="auto"/>
        <w:rPr>
          <w:rFonts w:ascii="Arial Bold" w:hAnsi="Arial Bold" w:cs="Times New Roman"/>
          <w:b/>
          <w:bCs/>
          <w:color w:val="000000" w:themeColor="text1"/>
          <w:lang w:val="ro-RO" w:eastAsia="ro-RO"/>
        </w:rPr>
      </w:pPr>
      <w:r w:rsidRPr="004728CD">
        <w:rPr>
          <w:rFonts w:ascii="Arial Bold" w:hAnsi="Arial Bold" w:cs="Times New Roman"/>
          <w:b/>
          <w:bCs/>
          <w:color w:val="000000" w:themeColor="text1"/>
          <w:lang w:val="ro-RO" w:eastAsia="ro-RO"/>
        </w:rPr>
        <w:t>Masurile de gestionare a deseurilor generate pe amplasament sunt urmatoarele:</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1.  d</w:t>
      </w:r>
      <w:r w:rsidR="002B5B2F" w:rsidRPr="004728CD">
        <w:rPr>
          <w:rFonts w:ascii="Arial" w:hAnsi="Arial" w:cs="Arial"/>
          <w:color w:val="000000" w:themeColor="text1"/>
        </w:rPr>
        <w:t xml:space="preserve">eseurile rezultate de pe amplasament  sunt colectate selectiv, pe fiecare tip de deseu conform H.G. </w:t>
      </w:r>
      <w:r w:rsidR="006F61BB">
        <w:rPr>
          <w:rFonts w:ascii="Arial" w:hAnsi="Arial" w:cs="Arial"/>
          <w:color w:val="000000" w:themeColor="text1"/>
        </w:rPr>
        <w:t xml:space="preserve">nr. </w:t>
      </w:r>
      <w:r w:rsidR="002B5B2F" w:rsidRPr="004728CD">
        <w:rPr>
          <w:rFonts w:ascii="Arial" w:hAnsi="Arial" w:cs="Arial"/>
          <w:color w:val="000000" w:themeColor="text1"/>
        </w:rPr>
        <w:t>856/2002 cu modificarile si completarile ulterioare;</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2. t</w:t>
      </w:r>
      <w:r w:rsidR="002B5B2F" w:rsidRPr="004728CD">
        <w:rPr>
          <w:rFonts w:ascii="Arial" w:hAnsi="Arial" w:cs="Arial"/>
          <w:color w:val="000000" w:themeColor="text1"/>
        </w:rPr>
        <w:t>oate categoriile de deseuri sunt depozitate si etichetate corespunzator astfel incat sa nu afecteze mediul inconjurator;</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3.  s</w:t>
      </w:r>
      <w:r w:rsidR="002B5B2F" w:rsidRPr="004728CD">
        <w:rPr>
          <w:rFonts w:ascii="Arial" w:hAnsi="Arial" w:cs="Arial"/>
          <w:color w:val="000000" w:themeColor="text1"/>
        </w:rPr>
        <w:t>e va evita formarea stocurilor care ar putea pune in pericol sanatatea umana si ar dauna mediului inconjurator;</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4. s</w:t>
      </w:r>
      <w:r w:rsidR="002B5B2F" w:rsidRPr="004728CD">
        <w:rPr>
          <w:rFonts w:ascii="Arial" w:hAnsi="Arial" w:cs="Arial"/>
          <w:color w:val="000000" w:themeColor="text1"/>
        </w:rPr>
        <w:t>e vor incheia contracte cu operatorii economici autorizati in vederea valorificarii/eliminarii deseurilor generate;</w:t>
      </w:r>
    </w:p>
    <w:p w:rsidR="002B5B2F"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5. t</w:t>
      </w:r>
      <w:r w:rsidR="002B5B2F" w:rsidRPr="004728CD">
        <w:rPr>
          <w:rFonts w:ascii="Arial" w:hAnsi="Arial" w:cs="Arial"/>
          <w:color w:val="000000" w:themeColor="text1"/>
        </w:rPr>
        <w:t xml:space="preserve">ransportul se va realiza in conformitate cu H.G. </w:t>
      </w:r>
      <w:r w:rsidR="006F61BB">
        <w:rPr>
          <w:rFonts w:ascii="Arial" w:hAnsi="Arial" w:cs="Arial"/>
          <w:color w:val="000000" w:themeColor="text1"/>
        </w:rPr>
        <w:t xml:space="preserve">nr. </w:t>
      </w:r>
      <w:r w:rsidR="002B5B2F" w:rsidRPr="004728CD">
        <w:rPr>
          <w:rFonts w:ascii="Arial" w:hAnsi="Arial" w:cs="Arial"/>
          <w:color w:val="000000" w:themeColor="text1"/>
        </w:rPr>
        <w:t>1061/2008 care reglementeaza transportul deseurilor periculoase si nepericuloase pe teritorul Romaniei.</w:t>
      </w:r>
    </w:p>
    <w:p w:rsidR="00ED037A" w:rsidRPr="004728CD" w:rsidRDefault="00ED037A" w:rsidP="00381413">
      <w:pPr>
        <w:pStyle w:val="Style1"/>
        <w:widowControl/>
        <w:spacing w:line="360" w:lineRule="auto"/>
        <w:rPr>
          <w:rFonts w:ascii="Arial" w:hAnsi="Arial" w:cs="Arial"/>
          <w:color w:val="000000" w:themeColor="text1"/>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1276"/>
        <w:gridCol w:w="1410"/>
        <w:gridCol w:w="1350"/>
        <w:gridCol w:w="1350"/>
        <w:gridCol w:w="990"/>
        <w:gridCol w:w="1260"/>
        <w:gridCol w:w="965"/>
        <w:gridCol w:w="1134"/>
      </w:tblGrid>
      <w:tr w:rsidR="004728CD" w:rsidRPr="004728CD" w:rsidTr="00CB108A">
        <w:trPr>
          <w:trHeight w:val="374"/>
          <w:jc w:val="center"/>
        </w:trPr>
        <w:tc>
          <w:tcPr>
            <w:tcW w:w="617"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bookmarkStart w:id="74" w:name="_Hlk535840792"/>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Nr. Crt.</w:t>
            </w:r>
          </w:p>
        </w:tc>
        <w:tc>
          <w:tcPr>
            <w:tcW w:w="1276" w:type="dxa"/>
            <w:shd w:val="clear" w:color="auto" w:fill="D9E2F3"/>
          </w:tcPr>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Denumire deseu</w:t>
            </w:r>
          </w:p>
        </w:tc>
        <w:tc>
          <w:tcPr>
            <w:tcW w:w="141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Tip deseu</w:t>
            </w:r>
          </w:p>
        </w:tc>
        <w:tc>
          <w:tcPr>
            <w:tcW w:w="135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 xml:space="preserve">Cod deseu </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 xml:space="preserve">cf. </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H.G.856/2002 cu modificari si completari</w:t>
            </w:r>
          </w:p>
        </w:tc>
        <w:tc>
          <w:tcPr>
            <w:tcW w:w="135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Provenienta     (activitate)</w:t>
            </w:r>
          </w:p>
        </w:tc>
        <w:tc>
          <w:tcPr>
            <w:tcW w:w="99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r w:rsidRPr="004728CD">
              <w:rPr>
                <w:rFonts w:cs="Arial"/>
                <w:b/>
                <w:color w:val="000000" w:themeColor="text1"/>
                <w:sz w:val="18"/>
                <w:szCs w:val="18"/>
                <w:lang w:eastAsia="ro-RO"/>
              </w:rPr>
              <w:t>Stare fizica</w:t>
            </w:r>
          </w:p>
        </w:tc>
        <w:tc>
          <w:tcPr>
            <w:tcW w:w="126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Modalitate</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 xml:space="preserve"> de</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depozitare</w:t>
            </w:r>
          </w:p>
        </w:tc>
        <w:tc>
          <w:tcPr>
            <w:tcW w:w="965"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Responsabil</w:t>
            </w:r>
          </w:p>
        </w:tc>
        <w:tc>
          <w:tcPr>
            <w:tcW w:w="1134"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r w:rsidRPr="004728CD">
              <w:rPr>
                <w:rFonts w:cs="Arial"/>
                <w:b/>
                <w:color w:val="000000" w:themeColor="text1"/>
                <w:sz w:val="18"/>
                <w:szCs w:val="18"/>
                <w:lang w:eastAsia="ro-RO"/>
              </w:rPr>
              <w:t>Destinatia</w:t>
            </w:r>
          </w:p>
        </w:tc>
      </w:tr>
      <w:tr w:rsidR="004728CD" w:rsidRPr="004728CD" w:rsidTr="00CB108A">
        <w:trPr>
          <w:jc w:val="center"/>
        </w:trPr>
        <w:tc>
          <w:tcPr>
            <w:tcW w:w="617"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1.</w:t>
            </w:r>
          </w:p>
        </w:tc>
        <w:tc>
          <w:tcPr>
            <w:tcW w:w="1276" w:type="dxa"/>
            <w:shd w:val="clear" w:color="auto" w:fill="auto"/>
          </w:tcPr>
          <w:p w:rsidR="002B5B2F" w:rsidRPr="004728CD" w:rsidRDefault="002B5B2F"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 xml:space="preserve">Deseuri de ambalaje </w:t>
            </w:r>
          </w:p>
        </w:tc>
        <w:tc>
          <w:tcPr>
            <w:tcW w:w="141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nepericuloase</w:t>
            </w:r>
          </w:p>
        </w:tc>
        <w:tc>
          <w:tcPr>
            <w:tcW w:w="135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15 01</w:t>
            </w:r>
          </w:p>
        </w:tc>
        <w:tc>
          <w:tcPr>
            <w:tcW w:w="1350" w:type="dxa"/>
            <w:vMerge w:val="restart"/>
          </w:tcPr>
          <w:p w:rsidR="002B5B2F" w:rsidRPr="004728CD" w:rsidRDefault="002B5B2F" w:rsidP="005F798C">
            <w:pPr>
              <w:spacing w:line="240" w:lineRule="auto"/>
              <w:jc w:val="center"/>
              <w:rPr>
                <w:rFonts w:cs="Arial"/>
                <w:color w:val="000000" w:themeColor="text1"/>
                <w:sz w:val="20"/>
              </w:rPr>
            </w:pPr>
          </w:p>
          <w:p w:rsidR="002B5B2F" w:rsidRPr="004728CD" w:rsidRDefault="002B5B2F" w:rsidP="005F798C">
            <w:pPr>
              <w:spacing w:line="240" w:lineRule="auto"/>
              <w:rPr>
                <w:rFonts w:cs="Arial"/>
                <w:color w:val="000000" w:themeColor="text1"/>
                <w:sz w:val="20"/>
              </w:rPr>
            </w:pPr>
          </w:p>
          <w:p w:rsidR="002B5B2F" w:rsidRPr="004728CD" w:rsidRDefault="002B5B2F" w:rsidP="005F798C">
            <w:pPr>
              <w:spacing w:line="240" w:lineRule="auto"/>
              <w:jc w:val="center"/>
              <w:rPr>
                <w:rFonts w:cs="Arial"/>
                <w:color w:val="000000" w:themeColor="text1"/>
                <w:sz w:val="20"/>
              </w:rPr>
            </w:pPr>
          </w:p>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rPr>
              <w:t>In perioada lucrarilor de constructii-montaj</w:t>
            </w:r>
          </w:p>
        </w:tc>
        <w:tc>
          <w:tcPr>
            <w:tcW w:w="99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26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pubele</w:t>
            </w:r>
          </w:p>
        </w:tc>
        <w:tc>
          <w:tcPr>
            <w:tcW w:w="965" w:type="dxa"/>
            <w:vMerge w:val="restart"/>
          </w:tcPr>
          <w:p w:rsidR="002B5B2F" w:rsidRPr="004728CD" w:rsidRDefault="002B5B2F" w:rsidP="005F798C">
            <w:pPr>
              <w:spacing w:line="240" w:lineRule="auto"/>
              <w:jc w:val="center"/>
              <w:rPr>
                <w:rFonts w:cs="Arial"/>
                <w:color w:val="000000" w:themeColor="text1"/>
                <w:sz w:val="18"/>
                <w:szCs w:val="18"/>
                <w:lang w:eastAsia="ro-RO"/>
              </w:rPr>
            </w:pPr>
          </w:p>
          <w:p w:rsidR="002B5B2F" w:rsidRPr="004728CD" w:rsidRDefault="002B5B2F" w:rsidP="005F798C">
            <w:pPr>
              <w:spacing w:line="240" w:lineRule="auto"/>
              <w:jc w:val="center"/>
              <w:rPr>
                <w:rFonts w:cs="Arial"/>
                <w:color w:val="000000" w:themeColor="text1"/>
                <w:sz w:val="18"/>
                <w:szCs w:val="18"/>
                <w:lang w:eastAsia="ro-RO"/>
              </w:rPr>
            </w:pPr>
          </w:p>
          <w:p w:rsidR="002B5B2F" w:rsidRPr="004728CD" w:rsidRDefault="002B5B2F" w:rsidP="005F798C">
            <w:pPr>
              <w:spacing w:line="240" w:lineRule="auto"/>
              <w:jc w:val="center"/>
              <w:rPr>
                <w:rFonts w:cs="Arial"/>
                <w:color w:val="000000" w:themeColor="text1"/>
                <w:sz w:val="18"/>
                <w:szCs w:val="18"/>
                <w:lang w:eastAsia="ro-RO"/>
              </w:rPr>
            </w:pPr>
          </w:p>
          <w:p w:rsidR="002B5B2F" w:rsidRPr="004728CD" w:rsidRDefault="002B5B2F" w:rsidP="005F798C">
            <w:pPr>
              <w:spacing w:line="240" w:lineRule="auto"/>
              <w:jc w:val="center"/>
              <w:rPr>
                <w:rFonts w:cs="Arial"/>
                <w:color w:val="000000" w:themeColor="text1"/>
                <w:sz w:val="18"/>
                <w:szCs w:val="18"/>
                <w:lang w:eastAsia="ro-RO"/>
              </w:rPr>
            </w:pPr>
          </w:p>
          <w:p w:rsidR="002B5B2F" w:rsidRPr="004728CD" w:rsidRDefault="002B5B2F" w:rsidP="005F798C">
            <w:pPr>
              <w:spacing w:line="240" w:lineRule="auto"/>
              <w:jc w:val="center"/>
              <w:rPr>
                <w:rFonts w:cs="Arial"/>
                <w:color w:val="000000" w:themeColor="text1"/>
                <w:sz w:val="18"/>
                <w:szCs w:val="18"/>
                <w:lang w:eastAsia="ro-RO"/>
              </w:rPr>
            </w:pPr>
          </w:p>
          <w:p w:rsidR="002B5B2F" w:rsidRPr="004728CD" w:rsidRDefault="002B5B2F" w:rsidP="005F798C">
            <w:pPr>
              <w:spacing w:line="240" w:lineRule="auto"/>
              <w:jc w:val="center"/>
              <w:rPr>
                <w:rFonts w:cs="Arial"/>
                <w:color w:val="000000" w:themeColor="text1"/>
                <w:sz w:val="18"/>
                <w:szCs w:val="18"/>
                <w:lang w:eastAsia="ro-RO"/>
              </w:rPr>
            </w:pPr>
          </w:p>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Resp.</w:t>
            </w:r>
          </w:p>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mediu</w:t>
            </w:r>
          </w:p>
        </w:tc>
        <w:tc>
          <w:tcPr>
            <w:tcW w:w="1134" w:type="dxa"/>
            <w:vMerge w:val="restart"/>
          </w:tcPr>
          <w:p w:rsidR="002B5B2F" w:rsidRPr="004728CD" w:rsidRDefault="002B5B2F" w:rsidP="005F798C">
            <w:pPr>
              <w:spacing w:line="240" w:lineRule="auto"/>
              <w:jc w:val="center"/>
              <w:rPr>
                <w:rFonts w:cs="Arial"/>
                <w:color w:val="000000" w:themeColor="text1"/>
                <w:sz w:val="18"/>
                <w:szCs w:val="18"/>
                <w:lang w:eastAsia="ro-RO"/>
              </w:rPr>
            </w:pPr>
          </w:p>
          <w:p w:rsidR="002B5B2F" w:rsidRPr="004728CD" w:rsidRDefault="002B5B2F" w:rsidP="00872D9A">
            <w:pPr>
              <w:spacing w:line="240" w:lineRule="auto"/>
              <w:rPr>
                <w:rFonts w:cs="Arial"/>
                <w:color w:val="000000" w:themeColor="text1"/>
                <w:sz w:val="18"/>
                <w:szCs w:val="18"/>
                <w:lang w:eastAsia="ro-RO"/>
              </w:rPr>
            </w:pPr>
          </w:p>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Se vor preda operatorilor economici autorizati in vederea eliminarii/</w:t>
            </w:r>
          </w:p>
          <w:p w:rsidR="002B5B2F" w:rsidRPr="004728CD" w:rsidRDefault="002B5B2F" w:rsidP="00C33C98">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valorificarii</w:t>
            </w:r>
          </w:p>
        </w:tc>
      </w:tr>
      <w:tr w:rsidR="004728CD" w:rsidRPr="004728CD" w:rsidTr="00CB108A">
        <w:trPr>
          <w:jc w:val="center"/>
        </w:trPr>
        <w:tc>
          <w:tcPr>
            <w:tcW w:w="617"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2.</w:t>
            </w:r>
          </w:p>
        </w:tc>
        <w:tc>
          <w:tcPr>
            <w:tcW w:w="1276" w:type="dxa"/>
            <w:shd w:val="clear" w:color="auto" w:fill="auto"/>
          </w:tcPr>
          <w:p w:rsidR="002B5B2F" w:rsidRPr="004728CD" w:rsidRDefault="002B5B2F"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Deseuri menajere</w:t>
            </w:r>
          </w:p>
        </w:tc>
        <w:tc>
          <w:tcPr>
            <w:tcW w:w="1410" w:type="dxa"/>
          </w:tcPr>
          <w:p w:rsidR="002B5B2F" w:rsidRPr="004728CD" w:rsidRDefault="002B5B2F" w:rsidP="005F798C">
            <w:pPr>
              <w:jc w:val="center"/>
              <w:rPr>
                <w:color w:val="000000" w:themeColor="text1"/>
              </w:rPr>
            </w:pPr>
            <w:r w:rsidRPr="004728CD">
              <w:rPr>
                <w:rFonts w:cs="Arial"/>
                <w:color w:val="000000" w:themeColor="text1"/>
                <w:sz w:val="18"/>
                <w:szCs w:val="18"/>
                <w:lang w:eastAsia="ro-RO"/>
              </w:rPr>
              <w:t>nepericuloase</w:t>
            </w:r>
          </w:p>
        </w:tc>
        <w:tc>
          <w:tcPr>
            <w:tcW w:w="135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20 03 01</w:t>
            </w:r>
          </w:p>
        </w:tc>
        <w:tc>
          <w:tcPr>
            <w:tcW w:w="1350" w:type="dxa"/>
            <w:vMerge/>
          </w:tcPr>
          <w:p w:rsidR="002B5B2F" w:rsidRPr="004728CD" w:rsidRDefault="002B5B2F" w:rsidP="005F798C">
            <w:pPr>
              <w:spacing w:line="240" w:lineRule="auto"/>
              <w:jc w:val="center"/>
              <w:rPr>
                <w:rFonts w:cs="Arial"/>
                <w:color w:val="000000" w:themeColor="text1"/>
                <w:sz w:val="18"/>
                <w:szCs w:val="18"/>
                <w:lang w:eastAsia="ro-RO"/>
              </w:rPr>
            </w:pPr>
          </w:p>
        </w:tc>
        <w:tc>
          <w:tcPr>
            <w:tcW w:w="99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26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pubele</w:t>
            </w:r>
          </w:p>
        </w:tc>
        <w:tc>
          <w:tcPr>
            <w:tcW w:w="965" w:type="dxa"/>
            <w:vMerge/>
          </w:tcPr>
          <w:p w:rsidR="002B5B2F" w:rsidRPr="004728CD" w:rsidRDefault="002B5B2F" w:rsidP="005F798C">
            <w:pPr>
              <w:spacing w:line="240" w:lineRule="auto"/>
              <w:jc w:val="center"/>
              <w:rPr>
                <w:rFonts w:cs="Arial"/>
                <w:color w:val="000000" w:themeColor="text1"/>
                <w:sz w:val="18"/>
                <w:szCs w:val="18"/>
                <w:lang w:eastAsia="ro-RO"/>
              </w:rPr>
            </w:pPr>
          </w:p>
        </w:tc>
        <w:tc>
          <w:tcPr>
            <w:tcW w:w="1134" w:type="dxa"/>
            <w:vMerge/>
          </w:tcPr>
          <w:p w:rsidR="002B5B2F" w:rsidRPr="004728CD" w:rsidRDefault="002B5B2F" w:rsidP="005F798C">
            <w:pPr>
              <w:spacing w:line="240" w:lineRule="auto"/>
              <w:jc w:val="center"/>
              <w:rPr>
                <w:rFonts w:cs="Arial"/>
                <w:color w:val="000000" w:themeColor="text1"/>
                <w:sz w:val="18"/>
                <w:szCs w:val="18"/>
                <w:lang w:eastAsia="ro-RO"/>
              </w:rPr>
            </w:pPr>
          </w:p>
        </w:tc>
      </w:tr>
      <w:tr w:rsidR="004728CD" w:rsidRPr="004728CD" w:rsidTr="00CB108A">
        <w:trPr>
          <w:jc w:val="center"/>
        </w:trPr>
        <w:tc>
          <w:tcPr>
            <w:tcW w:w="617"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3.</w:t>
            </w:r>
          </w:p>
        </w:tc>
        <w:tc>
          <w:tcPr>
            <w:tcW w:w="1276" w:type="dxa"/>
            <w:shd w:val="clear" w:color="auto" w:fill="auto"/>
          </w:tcPr>
          <w:p w:rsidR="002B5B2F" w:rsidRPr="004728CD" w:rsidRDefault="002B5B2F"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Deseuri metalice</w:t>
            </w:r>
          </w:p>
        </w:tc>
        <w:tc>
          <w:tcPr>
            <w:tcW w:w="1410" w:type="dxa"/>
          </w:tcPr>
          <w:p w:rsidR="002B5B2F" w:rsidRPr="004728CD" w:rsidRDefault="002B5B2F" w:rsidP="005F798C">
            <w:pPr>
              <w:jc w:val="center"/>
              <w:rPr>
                <w:color w:val="000000" w:themeColor="text1"/>
              </w:rPr>
            </w:pPr>
            <w:r w:rsidRPr="004728CD">
              <w:rPr>
                <w:rFonts w:cs="Arial"/>
                <w:color w:val="000000" w:themeColor="text1"/>
                <w:sz w:val="18"/>
                <w:szCs w:val="18"/>
                <w:lang w:eastAsia="ro-RO"/>
              </w:rPr>
              <w:t>nepericuloase</w:t>
            </w:r>
          </w:p>
        </w:tc>
        <w:tc>
          <w:tcPr>
            <w:tcW w:w="1350" w:type="dxa"/>
            <w:shd w:val="clear" w:color="auto" w:fill="auto"/>
          </w:tcPr>
          <w:p w:rsidR="002B5B2F" w:rsidRPr="004728CD" w:rsidRDefault="002B5B2F" w:rsidP="005F798C">
            <w:pPr>
              <w:pStyle w:val="Style1"/>
              <w:widowControl/>
              <w:spacing w:before="60" w:after="60" w:line="240" w:lineRule="auto"/>
              <w:jc w:val="center"/>
              <w:rPr>
                <w:rFonts w:ascii="Arial" w:hAnsi="Arial" w:cs="Arial"/>
                <w:color w:val="000000" w:themeColor="text1"/>
                <w:sz w:val="18"/>
                <w:szCs w:val="18"/>
                <w:lang w:eastAsia="ro-RO"/>
              </w:rPr>
            </w:pPr>
            <w:r w:rsidRPr="004728CD">
              <w:rPr>
                <w:rFonts w:ascii="Arial" w:hAnsi="Arial" w:cs="Arial"/>
                <w:color w:val="000000" w:themeColor="text1"/>
                <w:sz w:val="18"/>
                <w:szCs w:val="18"/>
                <w:lang w:eastAsia="ro-RO"/>
              </w:rPr>
              <w:t>17 04 05</w:t>
            </w:r>
          </w:p>
        </w:tc>
        <w:tc>
          <w:tcPr>
            <w:tcW w:w="1350" w:type="dxa"/>
            <w:vMerge/>
          </w:tcPr>
          <w:p w:rsidR="002B5B2F" w:rsidRPr="004728CD" w:rsidRDefault="002B5B2F" w:rsidP="005F798C">
            <w:pPr>
              <w:spacing w:line="240" w:lineRule="auto"/>
              <w:jc w:val="center"/>
              <w:rPr>
                <w:rFonts w:cs="Arial"/>
                <w:color w:val="000000" w:themeColor="text1"/>
                <w:sz w:val="18"/>
                <w:szCs w:val="18"/>
                <w:lang w:eastAsia="ro-RO"/>
              </w:rPr>
            </w:pPr>
          </w:p>
        </w:tc>
        <w:tc>
          <w:tcPr>
            <w:tcW w:w="99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26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 xml:space="preserve">In vrac </w:t>
            </w:r>
          </w:p>
        </w:tc>
        <w:tc>
          <w:tcPr>
            <w:tcW w:w="965" w:type="dxa"/>
            <w:vMerge/>
          </w:tcPr>
          <w:p w:rsidR="002B5B2F" w:rsidRPr="004728CD" w:rsidRDefault="002B5B2F" w:rsidP="005F798C">
            <w:pPr>
              <w:spacing w:line="240" w:lineRule="auto"/>
              <w:jc w:val="center"/>
              <w:rPr>
                <w:rFonts w:cs="Arial"/>
                <w:color w:val="000000" w:themeColor="text1"/>
                <w:sz w:val="18"/>
                <w:szCs w:val="18"/>
                <w:lang w:eastAsia="ro-RO"/>
              </w:rPr>
            </w:pPr>
          </w:p>
        </w:tc>
        <w:tc>
          <w:tcPr>
            <w:tcW w:w="1134" w:type="dxa"/>
            <w:vMerge/>
          </w:tcPr>
          <w:p w:rsidR="002B5B2F" w:rsidRPr="004728CD" w:rsidRDefault="002B5B2F" w:rsidP="005F798C">
            <w:pPr>
              <w:spacing w:line="240" w:lineRule="auto"/>
              <w:jc w:val="center"/>
              <w:rPr>
                <w:rFonts w:cs="Arial"/>
                <w:color w:val="000000" w:themeColor="text1"/>
                <w:sz w:val="18"/>
                <w:szCs w:val="18"/>
                <w:lang w:eastAsia="ro-RO"/>
              </w:rPr>
            </w:pPr>
          </w:p>
        </w:tc>
      </w:tr>
      <w:tr w:rsidR="004728CD" w:rsidRPr="004728CD" w:rsidTr="00CB108A">
        <w:trPr>
          <w:jc w:val="center"/>
        </w:trPr>
        <w:tc>
          <w:tcPr>
            <w:tcW w:w="617"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4.</w:t>
            </w:r>
          </w:p>
        </w:tc>
        <w:tc>
          <w:tcPr>
            <w:tcW w:w="1276" w:type="dxa"/>
            <w:shd w:val="clear" w:color="auto" w:fill="auto"/>
          </w:tcPr>
          <w:p w:rsidR="002B5B2F" w:rsidRPr="004728CD" w:rsidRDefault="002B5B2F"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Pamant, pietre, beton</w:t>
            </w:r>
          </w:p>
        </w:tc>
        <w:tc>
          <w:tcPr>
            <w:tcW w:w="1410" w:type="dxa"/>
          </w:tcPr>
          <w:p w:rsidR="002B5B2F" w:rsidRPr="004728CD" w:rsidRDefault="002B5B2F" w:rsidP="005F798C">
            <w:pPr>
              <w:jc w:val="center"/>
              <w:rPr>
                <w:color w:val="000000" w:themeColor="text1"/>
              </w:rPr>
            </w:pPr>
            <w:r w:rsidRPr="004728CD">
              <w:rPr>
                <w:rFonts w:cs="Arial"/>
                <w:color w:val="000000" w:themeColor="text1"/>
                <w:sz w:val="18"/>
                <w:szCs w:val="18"/>
                <w:lang w:eastAsia="ro-RO"/>
              </w:rPr>
              <w:t>nepericuloase</w:t>
            </w:r>
          </w:p>
        </w:tc>
        <w:tc>
          <w:tcPr>
            <w:tcW w:w="1350" w:type="dxa"/>
            <w:shd w:val="clear" w:color="auto" w:fill="auto"/>
          </w:tcPr>
          <w:p w:rsidR="002B5B2F" w:rsidRPr="004728CD" w:rsidRDefault="002B5B2F" w:rsidP="005F798C">
            <w:pPr>
              <w:pStyle w:val="Style1"/>
              <w:widowControl/>
              <w:spacing w:before="60" w:after="60" w:line="240" w:lineRule="auto"/>
              <w:jc w:val="center"/>
              <w:rPr>
                <w:rFonts w:ascii="Arial" w:hAnsi="Arial" w:cs="Arial"/>
                <w:color w:val="000000" w:themeColor="text1"/>
                <w:sz w:val="18"/>
                <w:szCs w:val="18"/>
                <w:lang w:eastAsia="ro-RO"/>
              </w:rPr>
            </w:pPr>
            <w:r w:rsidRPr="004728CD">
              <w:rPr>
                <w:rFonts w:ascii="Arial" w:hAnsi="Arial" w:cs="Arial"/>
                <w:color w:val="000000" w:themeColor="text1"/>
                <w:sz w:val="18"/>
                <w:szCs w:val="18"/>
                <w:lang w:eastAsia="ro-RO"/>
              </w:rPr>
              <w:t>17 05 04</w:t>
            </w:r>
          </w:p>
        </w:tc>
        <w:tc>
          <w:tcPr>
            <w:tcW w:w="1350" w:type="dxa"/>
            <w:vMerge/>
          </w:tcPr>
          <w:p w:rsidR="002B5B2F" w:rsidRPr="004728CD" w:rsidRDefault="002B5B2F" w:rsidP="005F798C">
            <w:pPr>
              <w:spacing w:line="240" w:lineRule="auto"/>
              <w:jc w:val="center"/>
              <w:rPr>
                <w:rFonts w:cs="Arial"/>
                <w:color w:val="000000" w:themeColor="text1"/>
                <w:sz w:val="18"/>
                <w:szCs w:val="18"/>
                <w:lang w:eastAsia="ro-RO"/>
              </w:rPr>
            </w:pPr>
          </w:p>
        </w:tc>
        <w:tc>
          <w:tcPr>
            <w:tcW w:w="99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260" w:type="dxa"/>
          </w:tcPr>
          <w:p w:rsidR="002B5B2F" w:rsidRPr="004728CD" w:rsidRDefault="002B5B2F"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 xml:space="preserve">In vrac </w:t>
            </w:r>
          </w:p>
        </w:tc>
        <w:tc>
          <w:tcPr>
            <w:tcW w:w="965" w:type="dxa"/>
            <w:vMerge/>
          </w:tcPr>
          <w:p w:rsidR="002B5B2F" w:rsidRPr="004728CD" w:rsidRDefault="002B5B2F" w:rsidP="005F798C">
            <w:pPr>
              <w:spacing w:line="240" w:lineRule="auto"/>
              <w:jc w:val="center"/>
              <w:rPr>
                <w:rFonts w:cs="Arial"/>
                <w:color w:val="000000" w:themeColor="text1"/>
                <w:sz w:val="18"/>
                <w:szCs w:val="18"/>
                <w:lang w:eastAsia="ro-RO"/>
              </w:rPr>
            </w:pPr>
          </w:p>
        </w:tc>
        <w:tc>
          <w:tcPr>
            <w:tcW w:w="1134" w:type="dxa"/>
            <w:vMerge/>
          </w:tcPr>
          <w:p w:rsidR="002B5B2F" w:rsidRPr="004728CD" w:rsidRDefault="002B5B2F" w:rsidP="005F798C">
            <w:pPr>
              <w:spacing w:line="240" w:lineRule="auto"/>
              <w:jc w:val="center"/>
              <w:rPr>
                <w:rFonts w:cs="Arial"/>
                <w:color w:val="000000" w:themeColor="text1"/>
                <w:sz w:val="18"/>
                <w:szCs w:val="18"/>
                <w:lang w:eastAsia="ro-RO"/>
              </w:rPr>
            </w:pPr>
          </w:p>
        </w:tc>
      </w:tr>
      <w:bookmarkEnd w:id="74"/>
    </w:tbl>
    <w:p w:rsidR="005F5C55" w:rsidRPr="004728CD" w:rsidRDefault="005F5C55" w:rsidP="004D6EE4">
      <w:pPr>
        <w:spacing w:line="360" w:lineRule="auto"/>
        <w:rPr>
          <w:rFonts w:cs="Arial"/>
          <w:color w:val="000000" w:themeColor="text1"/>
          <w:szCs w:val="24"/>
          <w:lang w:val="ro-RO"/>
        </w:rPr>
      </w:pPr>
    </w:p>
    <w:p w:rsidR="00732C5D" w:rsidRPr="00B6611E" w:rsidRDefault="00732C5D" w:rsidP="00411ACD">
      <w:pPr>
        <w:pStyle w:val="Heading1"/>
        <w:numPr>
          <w:ilvl w:val="0"/>
          <w:numId w:val="12"/>
        </w:numPr>
      </w:pPr>
      <w:bookmarkStart w:id="75" w:name="_Toc19735324"/>
      <w:r w:rsidRPr="00B6611E">
        <w:t>gospodarirea substantelor si preparatelor chimice periculoase:</w:t>
      </w:r>
      <w:bookmarkEnd w:id="75"/>
    </w:p>
    <w:p w:rsidR="002420EA" w:rsidRPr="002420EA" w:rsidRDefault="002420EA" w:rsidP="0085789E">
      <w:pPr>
        <w:spacing w:line="360" w:lineRule="auto"/>
        <w:ind w:firstLine="709"/>
        <w:rPr>
          <w:rFonts w:cs="Arial"/>
          <w:szCs w:val="24"/>
          <w:lang w:val="ro-RO"/>
        </w:rPr>
      </w:pPr>
      <w:r w:rsidRPr="002420EA">
        <w:rPr>
          <w:rFonts w:cs="Arial"/>
          <w:szCs w:val="24"/>
          <w:lang w:val="ro-RO"/>
        </w:rPr>
        <w:t>Se vor identifica toate tipurile de substante potential periculoase pentru mediu, iar gestionarea lor se va face conform Regulamentului CE 1272/2008, privind clasificarea, etichetarea si ambalarea substantelor periculoase.</w:t>
      </w:r>
    </w:p>
    <w:p w:rsidR="002420EA" w:rsidRPr="002420EA" w:rsidRDefault="002420EA" w:rsidP="002610AC">
      <w:pPr>
        <w:spacing w:line="360" w:lineRule="auto"/>
        <w:ind w:firstLine="720"/>
        <w:rPr>
          <w:rFonts w:cs="Arial"/>
          <w:szCs w:val="24"/>
          <w:lang w:val="ro-RO"/>
        </w:rPr>
      </w:pPr>
      <w:r w:rsidRPr="002420EA">
        <w:rPr>
          <w:rFonts w:cs="Arial"/>
          <w:szCs w:val="24"/>
          <w:lang w:val="ro-RO"/>
        </w:rPr>
        <w:t>Acestea sunt de tipul:</w:t>
      </w:r>
    </w:p>
    <w:p w:rsidR="002420EA" w:rsidRPr="002420EA" w:rsidRDefault="002420EA" w:rsidP="00411ACD">
      <w:pPr>
        <w:pStyle w:val="ListParagraph"/>
        <w:numPr>
          <w:ilvl w:val="0"/>
          <w:numId w:val="22"/>
        </w:numPr>
        <w:spacing w:line="360" w:lineRule="auto"/>
        <w:ind w:left="1260"/>
        <w:jc w:val="both"/>
        <w:rPr>
          <w:rFonts w:ascii="Arial" w:hAnsi="Arial" w:cs="Arial"/>
          <w:sz w:val="24"/>
          <w:szCs w:val="24"/>
          <w:lang w:val="ro-RO"/>
        </w:rPr>
      </w:pPr>
      <w:r w:rsidRPr="002420EA">
        <w:rPr>
          <w:rFonts w:ascii="Arial" w:hAnsi="Arial" w:cs="Arial"/>
          <w:sz w:val="24"/>
          <w:szCs w:val="24"/>
          <w:lang w:val="ro-RO"/>
        </w:rPr>
        <w:t>deseuri de vopsele si lacuri cu continut de solventi organici sau alte substante periculoase;</w:t>
      </w:r>
    </w:p>
    <w:p w:rsidR="002420EA" w:rsidRPr="002420EA" w:rsidRDefault="002420EA" w:rsidP="00411ACD">
      <w:pPr>
        <w:pStyle w:val="ListParagraph"/>
        <w:numPr>
          <w:ilvl w:val="0"/>
          <w:numId w:val="22"/>
        </w:numPr>
        <w:spacing w:line="360" w:lineRule="auto"/>
        <w:ind w:left="1260"/>
        <w:jc w:val="both"/>
        <w:rPr>
          <w:rFonts w:ascii="Arial" w:hAnsi="Arial" w:cs="Arial"/>
          <w:sz w:val="24"/>
          <w:szCs w:val="24"/>
          <w:lang w:val="ro-RO"/>
        </w:rPr>
      </w:pPr>
      <w:r w:rsidRPr="002420EA">
        <w:rPr>
          <w:rFonts w:ascii="Arial" w:hAnsi="Arial" w:cs="Arial"/>
          <w:sz w:val="24"/>
          <w:szCs w:val="24"/>
          <w:lang w:val="ro-RO"/>
        </w:rPr>
        <w:t>motorina si lubrifiantii necesari utilajelor mobile din dotare;</w:t>
      </w:r>
    </w:p>
    <w:p w:rsidR="002420EA" w:rsidRDefault="002420EA" w:rsidP="0085789E">
      <w:pPr>
        <w:spacing w:line="360" w:lineRule="auto"/>
        <w:ind w:firstLine="709"/>
        <w:rPr>
          <w:rFonts w:cs="Arial"/>
          <w:szCs w:val="24"/>
          <w:lang w:val="ro-RO"/>
        </w:rPr>
      </w:pPr>
      <w:r w:rsidRPr="002420EA">
        <w:rPr>
          <w:rFonts w:cs="Arial"/>
          <w:szCs w:val="24"/>
          <w:lang w:val="ro-RO"/>
        </w:rPr>
        <w:t>Pentru diminuarea riscului contaminarii mediului cu substante petroliere, personalul va fi instruit in acest sens.</w:t>
      </w:r>
    </w:p>
    <w:p w:rsidR="002420EA" w:rsidRPr="002420EA" w:rsidRDefault="002420EA" w:rsidP="0009554A">
      <w:pPr>
        <w:spacing w:line="360" w:lineRule="auto"/>
        <w:ind w:firstLine="709"/>
        <w:rPr>
          <w:rFonts w:cs="Arial"/>
          <w:szCs w:val="24"/>
          <w:lang w:val="ro-RO"/>
        </w:rPr>
      </w:pPr>
      <w:r w:rsidRPr="002420EA">
        <w:rPr>
          <w:rFonts w:cs="Arial"/>
          <w:szCs w:val="24"/>
          <w:lang w:val="ro-RO"/>
        </w:rPr>
        <w:t>Manipularea, depozitarea si transportul acestor substante chimice se vor realiza numai cu respectarea prevederilor fiselor de securitate ale fiecarui p</w:t>
      </w:r>
      <w:r w:rsidR="0009554A">
        <w:rPr>
          <w:rFonts w:cs="Arial"/>
          <w:szCs w:val="24"/>
          <w:lang w:val="ro-RO"/>
        </w:rPr>
        <w:t>rodus utilizat si a normelor de securitate si sanatate in munca</w:t>
      </w:r>
      <w:r w:rsidRPr="002420EA">
        <w:rPr>
          <w:rFonts w:cs="Arial"/>
          <w:szCs w:val="24"/>
          <w:lang w:val="ro-RO"/>
        </w:rPr>
        <w:t>.</w:t>
      </w:r>
    </w:p>
    <w:p w:rsidR="002420EA" w:rsidRPr="00627B10" w:rsidRDefault="002420EA" w:rsidP="0085789E">
      <w:pPr>
        <w:spacing w:line="360" w:lineRule="auto"/>
        <w:ind w:firstLine="709"/>
        <w:rPr>
          <w:rFonts w:cs="Arial"/>
          <w:szCs w:val="24"/>
          <w:lang w:val="ro-RO"/>
        </w:rPr>
      </w:pPr>
      <w:r w:rsidRPr="002420EA">
        <w:rPr>
          <w:rFonts w:cs="Arial"/>
          <w:szCs w:val="24"/>
          <w:lang w:val="ro-RO"/>
        </w:rPr>
        <w:t xml:space="preserve">In timpul exploatarii </w:t>
      </w:r>
      <w:r>
        <w:rPr>
          <w:rFonts w:cs="Arial"/>
          <w:szCs w:val="24"/>
          <w:lang w:val="ro-RO"/>
        </w:rPr>
        <w:t>obiectivului</w:t>
      </w:r>
      <w:r w:rsidRPr="002420EA">
        <w:rPr>
          <w:rFonts w:cs="Arial"/>
          <w:szCs w:val="24"/>
          <w:lang w:val="ro-RO"/>
        </w:rPr>
        <w:t>, in conditii normale, nu se degaja substante toxice si periculoase.</w:t>
      </w:r>
    </w:p>
    <w:p w:rsidR="007F7960" w:rsidRDefault="007F7960" w:rsidP="00ED4296">
      <w:pPr>
        <w:spacing w:line="360" w:lineRule="auto"/>
        <w:ind w:firstLine="709"/>
        <w:rPr>
          <w:rFonts w:cs="Arial"/>
          <w:color w:val="0070C0"/>
          <w:szCs w:val="24"/>
          <w:lang w:val="ro-RO"/>
        </w:rPr>
      </w:pPr>
    </w:p>
    <w:p w:rsidR="006B0F94" w:rsidRDefault="006B0F94" w:rsidP="00ED4296">
      <w:pPr>
        <w:spacing w:line="360" w:lineRule="auto"/>
        <w:ind w:firstLine="709"/>
        <w:rPr>
          <w:rFonts w:cs="Arial"/>
          <w:color w:val="0070C0"/>
          <w:szCs w:val="24"/>
          <w:lang w:val="ro-RO"/>
        </w:rPr>
      </w:pPr>
    </w:p>
    <w:p w:rsidR="006B0F94" w:rsidRDefault="006B0F94" w:rsidP="00ED4296">
      <w:pPr>
        <w:spacing w:line="360" w:lineRule="auto"/>
        <w:ind w:firstLine="709"/>
        <w:rPr>
          <w:rFonts w:cs="Arial"/>
          <w:color w:val="0070C0"/>
          <w:szCs w:val="24"/>
          <w:lang w:val="ro-RO"/>
        </w:rPr>
      </w:pPr>
    </w:p>
    <w:p w:rsidR="00274076" w:rsidRPr="00B6611E" w:rsidRDefault="00274076" w:rsidP="00C83D64">
      <w:pPr>
        <w:pStyle w:val="Heading1"/>
      </w:pPr>
      <w:bookmarkStart w:id="76" w:name="_Toc19735325"/>
      <w:r w:rsidRPr="00B6611E">
        <w:t>B. Utilizarea resurselor naturale, in special a solului, a terenurilor, a apei si a biodiversitatii:</w:t>
      </w:r>
      <w:bookmarkEnd w:id="76"/>
    </w:p>
    <w:p w:rsidR="005D63C0" w:rsidRPr="00B60802" w:rsidRDefault="005D63C0" w:rsidP="005D63C0">
      <w:pPr>
        <w:spacing w:line="360" w:lineRule="auto"/>
        <w:ind w:firstLine="709"/>
        <w:rPr>
          <w:rFonts w:cs="Arial"/>
          <w:szCs w:val="24"/>
          <w:lang w:val="ro-RO"/>
        </w:rPr>
      </w:pPr>
      <w:r w:rsidRPr="00B60802">
        <w:rPr>
          <w:rFonts w:cs="Arial"/>
          <w:szCs w:val="24"/>
          <w:lang w:val="ro-RO"/>
        </w:rPr>
        <w:t>Dala prefabricata din beton pe care se va monta instalatia de odorizare, avand dimensiunile 3,00x1,00x0,18 m, va fi sustinuta de un strat de balast optimal, sort 0-63 m, compactat 98%, deasupra caruia se va asterne un start de nisip, sort 0-4 mm, de 2 cm grosime.</w:t>
      </w:r>
    </w:p>
    <w:p w:rsidR="005D63C0" w:rsidRPr="00B60802" w:rsidRDefault="005D63C0" w:rsidP="005D63C0">
      <w:pPr>
        <w:spacing w:line="360" w:lineRule="auto"/>
        <w:ind w:firstLine="1080"/>
        <w:rPr>
          <w:rFonts w:cs="Arial"/>
          <w:szCs w:val="24"/>
          <w:lang w:val="ro-RO"/>
        </w:rPr>
      </w:pPr>
      <w:r w:rsidRPr="00B60802">
        <w:rPr>
          <w:rFonts w:cs="Arial"/>
          <w:szCs w:val="24"/>
          <w:lang w:val="ro-RO"/>
        </w:rPr>
        <w:t>In timpul utilizarii pe santier se va evita ca apa sa se polueze cu detergenti, materii organice, uleiuri vegetale, argile etc.</w:t>
      </w:r>
    </w:p>
    <w:p w:rsidR="00B811C0" w:rsidRDefault="00B811C0" w:rsidP="00ED037A">
      <w:pPr>
        <w:pStyle w:val="CP92-RO"/>
        <w:tabs>
          <w:tab w:val="num" w:pos="0"/>
        </w:tabs>
        <w:spacing w:before="0" w:after="0"/>
        <w:jc w:val="both"/>
        <w:rPr>
          <w:rFonts w:ascii="Arial" w:hAnsi="Arial" w:cs="Arial"/>
          <w:b w:val="0"/>
          <w:bCs w:val="0"/>
          <w:color w:val="000000" w:themeColor="text1"/>
          <w:sz w:val="24"/>
          <w:szCs w:val="24"/>
          <w:u w:val="none"/>
          <w:lang w:val="en-US" w:eastAsia="en-US"/>
        </w:rPr>
      </w:pPr>
    </w:p>
    <w:p w:rsidR="006B0F94" w:rsidRDefault="006B0F94" w:rsidP="00ED037A">
      <w:pPr>
        <w:pStyle w:val="CP92-RO"/>
        <w:tabs>
          <w:tab w:val="num" w:pos="0"/>
        </w:tabs>
        <w:spacing w:before="0" w:after="0"/>
        <w:jc w:val="both"/>
        <w:rPr>
          <w:rFonts w:ascii="Arial" w:hAnsi="Arial" w:cs="Arial"/>
          <w:b w:val="0"/>
          <w:bCs w:val="0"/>
          <w:color w:val="000000" w:themeColor="text1"/>
          <w:sz w:val="24"/>
          <w:szCs w:val="24"/>
          <w:u w:val="none"/>
          <w:lang w:val="en-US" w:eastAsia="en-US"/>
        </w:rPr>
      </w:pPr>
    </w:p>
    <w:p w:rsidR="00AD7D75" w:rsidRPr="00B6611E" w:rsidRDefault="00D47F26" w:rsidP="00C83D64">
      <w:pPr>
        <w:pStyle w:val="Heading1"/>
      </w:pPr>
      <w:bookmarkStart w:id="77" w:name="_Toc523734569"/>
      <w:bookmarkStart w:id="78" w:name="_Toc19735326"/>
      <w:r w:rsidRPr="00B6611E">
        <w:t>V</w:t>
      </w:r>
      <w:r w:rsidR="00B6611E">
        <w:t>II</w:t>
      </w:r>
      <w:r w:rsidRPr="00B6611E">
        <w:t xml:space="preserve">. </w:t>
      </w:r>
      <w:bookmarkEnd w:id="77"/>
      <w:r w:rsidR="00B6611E">
        <w:t>DESCRIEREA ASPECTELOR DE MEDIU SUSCEPTIBILE A FI AFECTATE IN MOD SEMNIFICATIV DE PROIECT</w:t>
      </w:r>
      <w:bookmarkEnd w:id="78"/>
    </w:p>
    <w:p w:rsidR="00664F50" w:rsidRPr="00B05A4B" w:rsidRDefault="00F11F0F" w:rsidP="00411ACD">
      <w:pPr>
        <w:pStyle w:val="Heading3"/>
        <w:numPr>
          <w:ilvl w:val="0"/>
          <w:numId w:val="11"/>
        </w:numPr>
        <w:spacing w:after="0"/>
        <w:ind w:left="1440" w:right="36" w:hanging="270"/>
        <w:rPr>
          <w:b/>
          <w:lang w:eastAsia="ro-RO"/>
        </w:rPr>
      </w:pPr>
      <w:bookmarkStart w:id="79" w:name="_Toc1456520"/>
      <w:bookmarkStart w:id="80" w:name="_Toc19735327"/>
      <w:r w:rsidRPr="00B05A4B">
        <w:rPr>
          <w:b/>
          <w:lang w:eastAsia="ro-RO"/>
        </w:rPr>
        <w:t>i</w:t>
      </w:r>
      <w:r w:rsidR="004D4F84" w:rsidRPr="00B05A4B">
        <w:rPr>
          <w:b/>
          <w:lang w:eastAsia="ro-RO"/>
        </w:rPr>
        <w:t>mpactul asupra populatiei, sanatatii umane, biodiversitatii (acordand o atentie deosebita speciilor si habitatelor protejate), conservarea habitatelor natural</w:t>
      </w:r>
      <w:r w:rsidR="00D70317" w:rsidRPr="00B05A4B">
        <w:rPr>
          <w:b/>
          <w:lang w:eastAsia="ro-RO"/>
        </w:rPr>
        <w:t>e</w:t>
      </w:r>
      <w:r w:rsidR="004D4F84" w:rsidRPr="00B05A4B">
        <w:rPr>
          <w:b/>
          <w:lang w:eastAsia="ro-RO"/>
        </w:rPr>
        <w:t>, a florei si a faunei salbatice, terenurilor, solului, folosintelor, bunurilor material</w:t>
      </w:r>
      <w:r w:rsidR="00D70317" w:rsidRPr="00B05A4B">
        <w:rPr>
          <w:b/>
          <w:lang w:eastAsia="ro-RO"/>
        </w:rPr>
        <w:t>e</w:t>
      </w:r>
      <w:r w:rsidR="004D4F84" w:rsidRPr="00B05A4B">
        <w:rPr>
          <w:b/>
          <w:lang w:eastAsia="ro-RO"/>
        </w:rPr>
        <w:t xml:space="preserve">, calitatii si regimului cantitativ al apei, calitatii aerului, climei (de exemplu, natura si amploarea emisiilor de gaze cu </w:t>
      </w:r>
      <w:r w:rsidR="009506B1" w:rsidRPr="00B05A4B">
        <w:rPr>
          <w:b/>
          <w:lang w:eastAsia="ro-RO"/>
        </w:rPr>
        <w:t>ef</w:t>
      </w:r>
      <w:r w:rsidR="004D4F84" w:rsidRPr="00B05A4B">
        <w:rPr>
          <w:b/>
          <w:lang w:eastAsia="ro-RO"/>
        </w:rPr>
        <w:t xml:space="preserve">ect de sera), </w:t>
      </w:r>
      <w:r w:rsidR="009506B1" w:rsidRPr="00B05A4B">
        <w:rPr>
          <w:b/>
          <w:lang w:eastAsia="ro-RO"/>
        </w:rPr>
        <w:t xml:space="preserve">zgomotelor si vibratiilor, peisajului si mediului </w:t>
      </w:r>
      <w:r w:rsidR="00C25E2A" w:rsidRPr="00B05A4B">
        <w:rPr>
          <w:b/>
          <w:lang w:eastAsia="ro-RO"/>
        </w:rPr>
        <w:t>viz</w:t>
      </w:r>
      <w:r w:rsidR="009506B1" w:rsidRPr="00B05A4B">
        <w:rPr>
          <w:b/>
          <w:lang w:eastAsia="ro-RO"/>
        </w:rPr>
        <w:t>ual, patrimoniului istoric si cultural si asupra interactiunilor dintre aceste elemente. Natura impactului (</w:t>
      </w:r>
      <w:r w:rsidRPr="00B05A4B">
        <w:rPr>
          <w:b/>
          <w:lang w:eastAsia="ro-RO"/>
        </w:rPr>
        <w:t>adica impactul direct</w:t>
      </w:r>
      <w:r w:rsidR="009506B1" w:rsidRPr="00B05A4B">
        <w:rPr>
          <w:b/>
          <w:lang w:eastAsia="ro-RO"/>
        </w:rPr>
        <w:t xml:space="preserve">, indirect, secundar, </w:t>
      </w:r>
      <w:r w:rsidRPr="00B05A4B">
        <w:rPr>
          <w:b/>
          <w:lang w:eastAsia="ro-RO"/>
        </w:rPr>
        <w:t>cumulativ</w:t>
      </w:r>
      <w:r w:rsidR="009506B1" w:rsidRPr="00B05A4B">
        <w:rPr>
          <w:b/>
          <w:lang w:eastAsia="ro-RO"/>
        </w:rPr>
        <w:t>,</w:t>
      </w:r>
      <w:r w:rsidRPr="00B05A4B">
        <w:rPr>
          <w:b/>
          <w:lang w:eastAsia="ro-RO"/>
        </w:rPr>
        <w:t xml:space="preserve"> pe termen scurt, mediu si lung, permanent si temporar, pozitiv si negativ</w:t>
      </w:r>
      <w:r w:rsidR="009506B1" w:rsidRPr="00B05A4B">
        <w:rPr>
          <w:b/>
          <w:lang w:eastAsia="ro-RO"/>
        </w:rPr>
        <w:t>)</w:t>
      </w:r>
      <w:bookmarkEnd w:id="79"/>
      <w:bookmarkEnd w:id="80"/>
    </w:p>
    <w:p w:rsidR="005D63C0" w:rsidRPr="003165A1" w:rsidRDefault="005D63C0" w:rsidP="005D63C0">
      <w:pPr>
        <w:pStyle w:val="BodyText"/>
        <w:widowControl/>
        <w:ind w:firstLine="709"/>
        <w:rPr>
          <w:rFonts w:ascii="Arial" w:hAnsi="Arial" w:cs="Arial"/>
          <w:lang w:val="ro-RO"/>
        </w:rPr>
      </w:pPr>
      <w:bookmarkStart w:id="81" w:name="_Toc523734571"/>
      <w:bookmarkStart w:id="82" w:name="_Toc1456521"/>
      <w:r w:rsidRPr="003165A1">
        <w:rPr>
          <w:rFonts w:ascii="Arial" w:hAnsi="Arial" w:cs="Arial"/>
          <w:lang w:val="ro-RO"/>
        </w:rPr>
        <w:t>Instalatia de odorizare a gazelor naturale va fi fixata pe o dala prefabricata din beton pentru a asigura stabilitatea acesteia si pentru a transmite incarcarile statice si dinamice (vibratii, incarcari datorate amplasarii geografice, incarcari de exploatare, de testare si accidentale, etc) terenului de fundare.</w:t>
      </w:r>
    </w:p>
    <w:p w:rsidR="005D63C0" w:rsidRPr="003165A1" w:rsidRDefault="005D63C0" w:rsidP="005D63C0">
      <w:pPr>
        <w:pStyle w:val="BodyText"/>
        <w:widowControl/>
        <w:ind w:firstLine="709"/>
        <w:rPr>
          <w:rFonts w:ascii="Arial" w:hAnsi="Arial" w:cs="Arial"/>
        </w:rPr>
      </w:pPr>
      <w:r w:rsidRPr="003165A1">
        <w:rPr>
          <w:rFonts w:ascii="Arial" w:hAnsi="Arial" w:cs="Arial"/>
          <w:bCs/>
        </w:rPr>
        <w:t>Etilmercaptan</w:t>
      </w:r>
      <w:r w:rsidRPr="003165A1">
        <w:rPr>
          <w:rFonts w:ascii="Arial" w:hAnsi="Arial" w:cs="Arial"/>
        </w:rPr>
        <w:t>ul este un</w:t>
      </w:r>
      <w:r>
        <w:rPr>
          <w:rFonts w:ascii="Arial" w:hAnsi="Arial" w:cs="Arial"/>
        </w:rPr>
        <w:t xml:space="preserve"> </w:t>
      </w:r>
      <w:hyperlink r:id="rId16" w:tooltip="Compus organic" w:history="1">
        <w:r w:rsidRPr="003165A1">
          <w:rPr>
            <w:rStyle w:val="Hyperlink"/>
            <w:rFonts w:ascii="Arial" w:hAnsi="Arial" w:cs="Arial"/>
            <w:color w:val="auto"/>
            <w:u w:val="none"/>
          </w:rPr>
          <w:t>compus organic</w:t>
        </w:r>
      </w:hyperlink>
      <w:r w:rsidRPr="003165A1">
        <w:rPr>
          <w:rFonts w:ascii="Arial" w:hAnsi="Arial" w:cs="Arial"/>
          <w:lang w:val="ro-RO"/>
        </w:rPr>
        <w:t>,</w:t>
      </w:r>
      <w:r>
        <w:rPr>
          <w:rFonts w:ascii="Arial" w:hAnsi="Arial" w:cs="Arial"/>
        </w:rPr>
        <w:t xml:space="preserve"> </w:t>
      </w:r>
      <w:r w:rsidRPr="003165A1">
        <w:rPr>
          <w:rFonts w:ascii="Arial" w:hAnsi="Arial" w:cs="Arial"/>
        </w:rPr>
        <w:t>lichid incolor, cu</w:t>
      </w:r>
      <w:r>
        <w:rPr>
          <w:rFonts w:ascii="Arial" w:hAnsi="Arial" w:cs="Arial"/>
        </w:rPr>
        <w:t xml:space="preserve"> </w:t>
      </w:r>
      <w:hyperlink r:id="rId17" w:history="1">
        <w:r w:rsidRPr="003165A1">
          <w:rPr>
            <w:rStyle w:val="Hyperlink"/>
            <w:rFonts w:ascii="Arial" w:hAnsi="Arial" w:cs="Arial"/>
            <w:color w:val="auto"/>
            <w:u w:val="none"/>
          </w:rPr>
          <w:t>sulf</w:t>
        </w:r>
      </w:hyperlink>
      <w:r w:rsidRPr="003165A1">
        <w:rPr>
          <w:rFonts w:ascii="Arial" w:hAnsi="Arial" w:cs="Arial"/>
          <w:lang w:val="ro-RO"/>
        </w:rPr>
        <w:t xml:space="preserve">, </w:t>
      </w:r>
      <w:r w:rsidRPr="003165A1">
        <w:rPr>
          <w:rFonts w:ascii="Arial" w:hAnsi="Arial" w:cs="Arial"/>
        </w:rPr>
        <w:t>combustibil</w:t>
      </w:r>
      <w:r w:rsidRPr="003165A1">
        <w:rPr>
          <w:rFonts w:ascii="Arial" w:hAnsi="Arial" w:cs="Arial"/>
          <w:lang w:val="ro-RO"/>
        </w:rPr>
        <w:t xml:space="preserve"> </w:t>
      </w:r>
      <w:r w:rsidRPr="003165A1">
        <w:rPr>
          <w:rFonts w:ascii="Arial" w:hAnsi="Arial" w:cs="Arial"/>
        </w:rPr>
        <w:t>care are un miros foarte neplacut asemanator </w:t>
      </w:r>
      <w:hyperlink r:id="rId18" w:tooltip="Hidrogen sulfurat" w:history="1">
        <w:r w:rsidRPr="003165A1">
          <w:rPr>
            <w:rStyle w:val="Hyperlink"/>
            <w:rFonts w:ascii="Arial" w:hAnsi="Arial" w:cs="Arial"/>
            <w:color w:val="auto"/>
            <w:u w:val="none"/>
          </w:rPr>
          <w:t>hidrogenului sulfurat</w:t>
        </w:r>
      </w:hyperlink>
      <w:r w:rsidRPr="003165A1">
        <w:rPr>
          <w:rFonts w:ascii="Arial" w:hAnsi="Arial" w:cs="Arial"/>
        </w:rPr>
        <w:t>.</w:t>
      </w:r>
    </w:p>
    <w:bookmarkEnd w:id="81"/>
    <w:p w:rsidR="00225B7F" w:rsidRPr="00225B7F" w:rsidRDefault="00225B7F" w:rsidP="00225B7F">
      <w:pPr>
        <w:spacing w:line="360" w:lineRule="auto"/>
        <w:ind w:firstLine="709"/>
        <w:rPr>
          <w:rFonts w:cs="Arial"/>
          <w:szCs w:val="24"/>
          <w:lang w:val="fr-FR"/>
        </w:rPr>
      </w:pPr>
    </w:p>
    <w:p w:rsidR="00664F50" w:rsidRPr="00AF249C" w:rsidRDefault="00F11F0F" w:rsidP="00411ACD">
      <w:pPr>
        <w:pStyle w:val="Heading3"/>
        <w:numPr>
          <w:ilvl w:val="0"/>
          <w:numId w:val="11"/>
        </w:numPr>
        <w:spacing w:after="0"/>
        <w:ind w:left="1440" w:right="36" w:hanging="270"/>
        <w:rPr>
          <w:b/>
          <w:lang w:eastAsia="ro-RO"/>
        </w:rPr>
      </w:pPr>
      <w:bookmarkStart w:id="83" w:name="_Toc19735328"/>
      <w:r w:rsidRPr="00AF249C">
        <w:rPr>
          <w:b/>
          <w:lang w:eastAsia="ro-RO"/>
        </w:rPr>
        <w:t>extinderea impactului (zona geografica, numarul populatiei/ habitatelor/speciilor afectate)</w:t>
      </w:r>
      <w:bookmarkEnd w:id="82"/>
      <w:bookmarkEnd w:id="83"/>
    </w:p>
    <w:p w:rsidR="00416038" w:rsidRDefault="00B82B24" w:rsidP="00475BE0">
      <w:pPr>
        <w:pStyle w:val="NormalIndent"/>
        <w:spacing w:after="0"/>
        <w:ind w:left="0" w:right="0" w:firstLine="709"/>
        <w:rPr>
          <w:rFonts w:cs="Arial"/>
          <w:szCs w:val="24"/>
          <w:lang w:val="ro-RO"/>
        </w:rPr>
      </w:pPr>
      <w:r w:rsidRPr="00631007">
        <w:rPr>
          <w:rFonts w:cs="Arial"/>
          <w:szCs w:val="24"/>
          <w:lang w:val="ro-RO"/>
        </w:rPr>
        <w:t>Finalizarea lucrarilor precizate in prezentul proiect, nu are un impact negativ asupra populatiei si nici a mediului inconjurator.</w:t>
      </w:r>
    </w:p>
    <w:p w:rsidR="006B0F94" w:rsidRDefault="006B0F94" w:rsidP="00475BE0">
      <w:pPr>
        <w:pStyle w:val="NormalIndent"/>
        <w:spacing w:after="0"/>
        <w:ind w:left="0" w:right="0" w:firstLine="709"/>
        <w:rPr>
          <w:rFonts w:cs="Arial"/>
          <w:szCs w:val="24"/>
          <w:lang w:val="ro-RO"/>
        </w:rPr>
      </w:pPr>
    </w:p>
    <w:p w:rsidR="006B0F94" w:rsidRDefault="006B0F94" w:rsidP="00475BE0">
      <w:pPr>
        <w:pStyle w:val="NormalIndent"/>
        <w:spacing w:after="0"/>
        <w:ind w:left="0" w:right="0" w:firstLine="709"/>
        <w:rPr>
          <w:rFonts w:cs="Arial"/>
          <w:szCs w:val="24"/>
          <w:lang w:val="ro-RO"/>
        </w:rPr>
      </w:pPr>
    </w:p>
    <w:p w:rsidR="005F798C" w:rsidRPr="00467C06" w:rsidRDefault="006B0F94" w:rsidP="00475BE0">
      <w:pPr>
        <w:pStyle w:val="NormalIndent"/>
        <w:spacing w:after="0"/>
        <w:ind w:left="0" w:right="0" w:firstLine="709"/>
        <w:rPr>
          <w:rFonts w:cs="Arial"/>
          <w:b/>
          <w:i/>
          <w:szCs w:val="24"/>
          <w:u w:val="single"/>
          <w:lang w:val="ro-RO"/>
        </w:rPr>
      </w:pPr>
      <w:r>
        <w:rPr>
          <w:rFonts w:cs="Arial"/>
          <w:b/>
          <w:i/>
          <w:szCs w:val="24"/>
          <w:u w:val="single"/>
          <w:lang w:val="ro-RO"/>
        </w:rPr>
        <w:t>Parc 201 Colibași</w:t>
      </w:r>
    </w:p>
    <w:p w:rsidR="00467C06" w:rsidRDefault="00814787" w:rsidP="00467C06">
      <w:pPr>
        <w:pStyle w:val="BodyText"/>
        <w:widowControl/>
        <w:ind w:firstLine="709"/>
        <w:rPr>
          <w:rFonts w:ascii="Arial" w:hAnsi="Arial" w:cs="Arial"/>
          <w:bCs/>
        </w:rPr>
      </w:pPr>
      <w:r w:rsidRPr="002213F9">
        <w:rPr>
          <w:szCs w:val="24"/>
          <w:lang w:val="es-ES_tradnl"/>
        </w:rPr>
        <w:t>Parc</w:t>
      </w:r>
      <w:r>
        <w:rPr>
          <w:szCs w:val="24"/>
          <w:lang w:val="es-ES_tradnl"/>
        </w:rPr>
        <w:t>ul</w:t>
      </w:r>
      <w:r w:rsidRPr="002213F9">
        <w:rPr>
          <w:szCs w:val="24"/>
          <w:lang w:val="es-ES_tradnl"/>
        </w:rPr>
        <w:t xml:space="preserve"> </w:t>
      </w:r>
      <w:r w:rsidRPr="00F061AF">
        <w:rPr>
          <w:szCs w:val="24"/>
          <w:lang w:val="es-ES_tradnl"/>
        </w:rPr>
        <w:t>201 Colibasi</w:t>
      </w:r>
      <w:r>
        <w:rPr>
          <w:szCs w:val="24"/>
          <w:lang w:val="es-ES_tradnl"/>
        </w:rPr>
        <w:t xml:space="preserve"> este </w:t>
      </w:r>
      <w:r w:rsidRPr="00F061AF">
        <w:rPr>
          <w:szCs w:val="24"/>
          <w:lang w:val="es-ES_tradnl"/>
        </w:rPr>
        <w:t>situat in extravilan, pe teritoriul administrativ al UAT Moreni, judetul Dambovita</w:t>
      </w:r>
      <w:r>
        <w:rPr>
          <w:rFonts w:ascii="Arial" w:hAnsi="Arial" w:cs="Arial"/>
          <w:bCs/>
        </w:rPr>
        <w:t xml:space="preserve">. </w:t>
      </w:r>
      <w:r w:rsidR="00467C06" w:rsidRPr="00467C06">
        <w:rPr>
          <w:rFonts w:ascii="Arial" w:hAnsi="Arial" w:cs="Arial"/>
          <w:bCs/>
        </w:rPr>
        <w:t>Conform</w:t>
      </w:r>
      <w:r w:rsidR="00467C06">
        <w:rPr>
          <w:rFonts w:ascii="Arial" w:hAnsi="Arial" w:cs="Arial"/>
          <w:bCs/>
        </w:rPr>
        <w:t xml:space="preserve"> </w:t>
      </w:r>
      <w:hyperlink r:id="rId19" w:tooltip="Recensământul populației din 2011 (România)" w:history="1">
        <w:r w:rsidR="00467C06" w:rsidRPr="00467C06">
          <w:rPr>
            <w:bCs/>
          </w:rPr>
          <w:t>recensământului efectuat în 2011</w:t>
        </w:r>
      </w:hyperlink>
      <w:r w:rsidR="00467C06" w:rsidRPr="00467C06">
        <w:rPr>
          <w:rFonts w:ascii="Arial" w:hAnsi="Arial" w:cs="Arial"/>
          <w:bCs/>
        </w:rPr>
        <w:t>, populația municipiului Moreni se ridică la 18.687 de locuitori</w:t>
      </w:r>
      <w:r>
        <w:rPr>
          <w:rFonts w:ascii="Arial" w:hAnsi="Arial" w:cs="Arial"/>
          <w:bCs/>
        </w:rPr>
        <w:t>.</w:t>
      </w:r>
    </w:p>
    <w:p w:rsidR="00814787" w:rsidRDefault="00814787" w:rsidP="00814787">
      <w:pPr>
        <w:spacing w:line="360" w:lineRule="auto"/>
      </w:pPr>
      <w:r>
        <w:tab/>
        <w:t>Din punct de vedere geomorphologic, zona cercetata este inclusa de o unitate de relief cu aspect colinat strabatuta de valea raului Cricovu Dulce.Obiectivul cercetat se incadreaza in unitatea geomorfologica majora Subcarpatii Prahovei cu subdiviziunea Depresiunea Valea Lunga, drenata de raul Cricovul Dulce.</w:t>
      </w:r>
    </w:p>
    <w:p w:rsidR="00814787" w:rsidRDefault="00814787" w:rsidP="00814787">
      <w:pPr>
        <w:spacing w:line="360" w:lineRule="auto"/>
      </w:pPr>
      <w:r>
        <w:tab/>
        <w:t>Aceasta unitate geomorfologica este rezultatul eroziunii selective efectuate de raul Cricovu Dulce in Holocenul superior, prin sculptarea depozitelor Pliocene din zona sinclinalului Pucioasa – Campina. Aceste depozite sunt constituite, in principal, din marne, argile si nisipuri. Local, eroziunea raului mentionat se desfasoara pe suprafata depozitelor Pontiene predominant marnoase.</w:t>
      </w:r>
    </w:p>
    <w:p w:rsidR="00814787" w:rsidRDefault="00814787" w:rsidP="00814787">
      <w:pPr>
        <w:spacing w:line="360" w:lineRule="auto"/>
      </w:pPr>
      <w:r>
        <w:tab/>
        <w:t>Relieful unitatii se prezinta puternic fragmentat si putin ordonat orographic, cu culoare depresionare accesibile.</w:t>
      </w:r>
    </w:p>
    <w:p w:rsidR="00814787" w:rsidRDefault="00814787" w:rsidP="00814787">
      <w:pPr>
        <w:spacing w:line="360" w:lineRule="auto"/>
      </w:pPr>
      <w:r>
        <w:tab/>
        <w:t>Raul Cricovu Dulce curge local la o altitudine de cca 250 m, interfluviile pe ambele maluri avand altitudini care depasesc 280 m.</w:t>
      </w:r>
    </w:p>
    <w:p w:rsidR="00814787" w:rsidRDefault="00814787" w:rsidP="00814787">
      <w:pPr>
        <w:spacing w:line="360" w:lineRule="auto"/>
      </w:pPr>
      <w:r>
        <w:tab/>
        <w:t xml:space="preserve">Zona in care s-au efectuat studiile se afla aproximativ in zona mediana a Subcarpatilor Prahovei, pe interfluviul Cricovu Dulce – Valea Provitei, mai precis la 250-300 m de raul Cricovu dulce, pe malul stang. </w:t>
      </w:r>
    </w:p>
    <w:p w:rsidR="00814787" w:rsidRDefault="00814787" w:rsidP="00814787">
      <w:pPr>
        <w:spacing w:line="360" w:lineRule="auto"/>
      </w:pPr>
      <w:r>
        <w:rPr>
          <w:b/>
          <w:i/>
        </w:rPr>
        <w:tab/>
      </w:r>
      <w:r>
        <w:t>Clima perimetrului cercetat este temperat - continentala, cu urmatorii parametrii:</w:t>
      </w:r>
    </w:p>
    <w:p w:rsidR="00814787" w:rsidRPr="00814787" w:rsidRDefault="00814787" w:rsidP="00411ACD">
      <w:pPr>
        <w:pStyle w:val="ListParagraph"/>
        <w:numPr>
          <w:ilvl w:val="1"/>
          <w:numId w:val="15"/>
        </w:numPr>
        <w:spacing w:line="360" w:lineRule="auto"/>
        <w:rPr>
          <w:rFonts w:ascii="Arial" w:hAnsi="Arial" w:cs="Arial"/>
          <w:sz w:val="24"/>
          <w:szCs w:val="24"/>
        </w:rPr>
      </w:pPr>
      <w:r w:rsidRPr="00814787">
        <w:rPr>
          <w:rFonts w:ascii="Arial" w:hAnsi="Arial" w:cs="Arial"/>
          <w:sz w:val="24"/>
          <w:szCs w:val="24"/>
        </w:rPr>
        <w:t>temperatura medie anuala………………………..+9,9</w:t>
      </w:r>
      <w:r w:rsidR="00911C1A">
        <w:rPr>
          <w:rFonts w:ascii="Arial" w:hAnsi="Arial" w:cs="Arial"/>
          <w:sz w:val="24"/>
          <w:szCs w:val="24"/>
        </w:rPr>
        <w:t xml:space="preserve"> </w:t>
      </w:r>
      <w:r w:rsidRPr="00814787">
        <w:rPr>
          <w:rFonts w:ascii="Arial" w:hAnsi="Arial" w:cs="Arial"/>
          <w:sz w:val="24"/>
          <w:szCs w:val="24"/>
        </w:rPr>
        <w:sym w:font="Symbol" w:char="F0B0"/>
      </w:r>
      <w:r w:rsidRPr="00814787">
        <w:rPr>
          <w:rFonts w:ascii="Arial" w:hAnsi="Arial" w:cs="Arial"/>
          <w:sz w:val="24"/>
          <w:szCs w:val="24"/>
        </w:rPr>
        <w:t>C;</w:t>
      </w:r>
    </w:p>
    <w:p w:rsidR="00814787" w:rsidRPr="00814787" w:rsidRDefault="00814787" w:rsidP="00411ACD">
      <w:pPr>
        <w:pStyle w:val="ListParagraph"/>
        <w:numPr>
          <w:ilvl w:val="1"/>
          <w:numId w:val="15"/>
        </w:numPr>
        <w:spacing w:line="360" w:lineRule="auto"/>
        <w:rPr>
          <w:rFonts w:ascii="Arial" w:hAnsi="Arial" w:cs="Arial"/>
          <w:sz w:val="24"/>
          <w:szCs w:val="24"/>
        </w:rPr>
      </w:pPr>
      <w:r w:rsidRPr="00814787">
        <w:rPr>
          <w:rFonts w:ascii="Arial" w:hAnsi="Arial" w:cs="Arial"/>
          <w:sz w:val="24"/>
          <w:szCs w:val="24"/>
        </w:rPr>
        <w:t>temperatura minima absoluta…………………….-28,3</w:t>
      </w:r>
      <w:r w:rsidR="00911C1A">
        <w:rPr>
          <w:rFonts w:ascii="Arial" w:hAnsi="Arial" w:cs="Arial"/>
          <w:sz w:val="24"/>
          <w:szCs w:val="24"/>
        </w:rPr>
        <w:t xml:space="preserve"> </w:t>
      </w:r>
      <w:r w:rsidRPr="00814787">
        <w:rPr>
          <w:rFonts w:ascii="Arial" w:hAnsi="Arial" w:cs="Arial"/>
          <w:sz w:val="24"/>
          <w:szCs w:val="24"/>
        </w:rPr>
        <w:sym w:font="Symbol" w:char="F0B0"/>
      </w:r>
      <w:r w:rsidRPr="00814787">
        <w:rPr>
          <w:rFonts w:ascii="Arial" w:hAnsi="Arial" w:cs="Arial"/>
          <w:sz w:val="24"/>
          <w:szCs w:val="24"/>
        </w:rPr>
        <w:t>C;</w:t>
      </w:r>
    </w:p>
    <w:p w:rsidR="00814787" w:rsidRPr="00814787" w:rsidRDefault="00814787" w:rsidP="00411ACD">
      <w:pPr>
        <w:pStyle w:val="ListParagraph"/>
        <w:numPr>
          <w:ilvl w:val="1"/>
          <w:numId w:val="15"/>
        </w:numPr>
        <w:spacing w:line="360" w:lineRule="auto"/>
        <w:rPr>
          <w:rFonts w:ascii="Arial" w:hAnsi="Arial" w:cs="Arial"/>
          <w:sz w:val="24"/>
          <w:szCs w:val="24"/>
        </w:rPr>
      </w:pPr>
      <w:r w:rsidRPr="00814787">
        <w:rPr>
          <w:rFonts w:ascii="Arial" w:hAnsi="Arial" w:cs="Arial"/>
          <w:sz w:val="24"/>
          <w:szCs w:val="24"/>
        </w:rPr>
        <w:t>temperatura maxima absoluta……………..........+40,4</w:t>
      </w:r>
      <w:r w:rsidR="00911C1A">
        <w:rPr>
          <w:rFonts w:ascii="Arial" w:hAnsi="Arial" w:cs="Arial"/>
          <w:sz w:val="24"/>
          <w:szCs w:val="24"/>
        </w:rPr>
        <w:t xml:space="preserve"> </w:t>
      </w:r>
      <w:r w:rsidRPr="00814787">
        <w:rPr>
          <w:rFonts w:ascii="Arial" w:hAnsi="Arial" w:cs="Arial"/>
          <w:sz w:val="24"/>
          <w:szCs w:val="24"/>
        </w:rPr>
        <w:sym w:font="Symbol" w:char="F0B0"/>
      </w:r>
      <w:r w:rsidRPr="00814787">
        <w:rPr>
          <w:rFonts w:ascii="Arial" w:hAnsi="Arial" w:cs="Arial"/>
          <w:sz w:val="24"/>
          <w:szCs w:val="24"/>
        </w:rPr>
        <w:t>C.</w:t>
      </w:r>
    </w:p>
    <w:p w:rsidR="00814787" w:rsidRDefault="00814787" w:rsidP="00467C06">
      <w:pPr>
        <w:pStyle w:val="BodyText"/>
        <w:widowControl/>
        <w:ind w:firstLine="709"/>
        <w:rPr>
          <w:szCs w:val="24"/>
          <w:lang w:val="es-ES_tradnl"/>
        </w:rPr>
      </w:pPr>
    </w:p>
    <w:p w:rsidR="00A8201F" w:rsidRPr="00467C06" w:rsidRDefault="00A8201F" w:rsidP="00A8201F">
      <w:pPr>
        <w:pStyle w:val="NormalIndent"/>
        <w:spacing w:after="0"/>
        <w:ind w:left="0" w:right="0" w:firstLine="709"/>
        <w:rPr>
          <w:rFonts w:cs="Arial"/>
          <w:b/>
          <w:i/>
          <w:szCs w:val="24"/>
          <w:u w:val="single"/>
          <w:lang w:val="ro-RO"/>
        </w:rPr>
      </w:pPr>
      <w:r w:rsidRPr="00467C06">
        <w:rPr>
          <w:rFonts w:cs="Arial"/>
          <w:b/>
          <w:i/>
          <w:szCs w:val="24"/>
          <w:u w:val="single"/>
          <w:lang w:val="ro-RO"/>
        </w:rPr>
        <w:t xml:space="preserve">Parc </w:t>
      </w:r>
      <w:r>
        <w:rPr>
          <w:rFonts w:cs="Arial"/>
          <w:b/>
          <w:i/>
          <w:szCs w:val="24"/>
          <w:u w:val="single"/>
          <w:lang w:val="ro-RO"/>
        </w:rPr>
        <w:t>800 Doicești</w:t>
      </w:r>
    </w:p>
    <w:p w:rsidR="00A8201F" w:rsidRPr="00814787" w:rsidRDefault="00C512D6" w:rsidP="00467C06">
      <w:pPr>
        <w:pStyle w:val="BodyText"/>
        <w:widowControl/>
        <w:ind w:firstLine="709"/>
        <w:rPr>
          <w:szCs w:val="24"/>
          <w:lang w:val="es-ES_tradnl"/>
        </w:rPr>
      </w:pPr>
      <w:r w:rsidRPr="00F061AF">
        <w:rPr>
          <w:szCs w:val="24"/>
        </w:rPr>
        <w:t>PMAN</w:t>
      </w:r>
      <w:r>
        <w:rPr>
          <w:szCs w:val="24"/>
        </w:rPr>
        <w:t xml:space="preserve"> </w:t>
      </w:r>
      <w:r w:rsidRPr="00F061AF">
        <w:rPr>
          <w:szCs w:val="24"/>
        </w:rPr>
        <w:t>800 Doicesti</w:t>
      </w:r>
      <w:r>
        <w:rPr>
          <w:szCs w:val="24"/>
        </w:rPr>
        <w:t xml:space="preserve"> este</w:t>
      </w:r>
      <w:r w:rsidRPr="00F061AF">
        <w:rPr>
          <w:szCs w:val="24"/>
        </w:rPr>
        <w:t xml:space="preserve"> situat</w:t>
      </w:r>
      <w:r>
        <w:rPr>
          <w:szCs w:val="24"/>
        </w:rPr>
        <w:t>a</w:t>
      </w:r>
      <w:r w:rsidRPr="00F061AF">
        <w:rPr>
          <w:szCs w:val="24"/>
        </w:rPr>
        <w:t xml:space="preserve"> in intravilan,</w:t>
      </w:r>
      <w:r w:rsidRPr="00F061AF">
        <w:rPr>
          <w:szCs w:val="24"/>
          <w:lang w:val="es-ES_tradnl"/>
        </w:rPr>
        <w:t xml:space="preserve"> pe teritoriul administrativ al</w:t>
      </w:r>
      <w:r w:rsidRPr="00F061AF">
        <w:rPr>
          <w:szCs w:val="24"/>
        </w:rPr>
        <w:t xml:space="preserve"> UAT Doicesti, </w:t>
      </w:r>
      <w:r w:rsidRPr="00F061AF">
        <w:rPr>
          <w:szCs w:val="24"/>
          <w:lang w:val="es-ES_tradnl"/>
        </w:rPr>
        <w:t>judetul Dambovita</w:t>
      </w:r>
      <w:r>
        <w:rPr>
          <w:szCs w:val="24"/>
          <w:lang w:val="es-ES_tradnl"/>
        </w:rPr>
        <w:t xml:space="preserve">. </w:t>
      </w:r>
      <w:r w:rsidRPr="00C512D6">
        <w:rPr>
          <w:szCs w:val="24"/>
        </w:rPr>
        <w:t>Conform</w:t>
      </w:r>
      <w:r>
        <w:rPr>
          <w:szCs w:val="24"/>
        </w:rPr>
        <w:t xml:space="preserve"> </w:t>
      </w:r>
      <w:hyperlink r:id="rId20" w:tooltip="Recensământul populației din 2011 (România)" w:history="1">
        <w:r w:rsidRPr="00C512D6">
          <w:rPr>
            <w:szCs w:val="24"/>
          </w:rPr>
          <w:t>recensământului efectuat în 2011</w:t>
        </w:r>
      </w:hyperlink>
      <w:r w:rsidRPr="00C512D6">
        <w:rPr>
          <w:szCs w:val="24"/>
        </w:rPr>
        <w:t>, populația comunei Doicești se ridică la 4.584 de</w:t>
      </w:r>
      <w:r>
        <w:rPr>
          <w:szCs w:val="24"/>
        </w:rPr>
        <w:t xml:space="preserve"> </w:t>
      </w:r>
      <w:r w:rsidRPr="00C512D6">
        <w:rPr>
          <w:szCs w:val="24"/>
        </w:rPr>
        <w:t>locuitori, în scădere față de </w:t>
      </w:r>
      <w:hyperlink r:id="rId21" w:tooltip="Recensământul populației din 2002 (România)" w:history="1">
        <w:r w:rsidRPr="00C512D6">
          <w:rPr>
            <w:szCs w:val="24"/>
          </w:rPr>
          <w:t>recensământul anterior din 2002</w:t>
        </w:r>
      </w:hyperlink>
      <w:r w:rsidRPr="00C512D6">
        <w:rPr>
          <w:szCs w:val="24"/>
        </w:rPr>
        <w:t>, când se înregistraseră 4.788</w:t>
      </w:r>
      <w:r>
        <w:rPr>
          <w:szCs w:val="24"/>
        </w:rPr>
        <w:t xml:space="preserve"> </w:t>
      </w:r>
      <w:r w:rsidRPr="00C512D6">
        <w:rPr>
          <w:szCs w:val="24"/>
        </w:rPr>
        <w:t>de</w:t>
      </w:r>
      <w:r>
        <w:rPr>
          <w:szCs w:val="24"/>
        </w:rPr>
        <w:t xml:space="preserve"> </w:t>
      </w:r>
      <w:r w:rsidRPr="00C512D6">
        <w:rPr>
          <w:szCs w:val="24"/>
        </w:rPr>
        <w:t>locuitori.</w:t>
      </w:r>
      <w:hyperlink r:id="rId22" w:anchor="cite_note-kia.hu-1" w:history="1">
        <w:r w:rsidRPr="00C512D6">
          <w:rPr>
            <w:szCs w:val="24"/>
          </w:rPr>
          <w:t>[</w:t>
        </w:r>
      </w:hyperlink>
    </w:p>
    <w:p w:rsidR="00C512D6" w:rsidRDefault="00C512D6" w:rsidP="00C512D6">
      <w:pPr>
        <w:spacing w:line="360" w:lineRule="auto"/>
      </w:pPr>
      <w:r>
        <w:tab/>
        <w:t>Din punct de vedere geomorfologic, perimetrul studiat corespunde marii unitati Campia Romana, subunitatea Campia subcolinara- Campia Targovistei.</w:t>
      </w:r>
    </w:p>
    <w:p w:rsidR="00C512D6" w:rsidRDefault="00C512D6" w:rsidP="00C512D6">
      <w:pPr>
        <w:spacing w:line="360" w:lineRule="auto"/>
      </w:pPr>
      <w:r>
        <w:tab/>
        <w:t>Individualitatea geomorfologica a Campiei Romane este marcata de o serie de caracteristice morfologice structural si hidrografice.</w:t>
      </w:r>
    </w:p>
    <w:p w:rsidR="00C512D6" w:rsidRDefault="00C512D6" w:rsidP="00C512D6">
      <w:pPr>
        <w:spacing w:line="360" w:lineRule="auto"/>
      </w:pPr>
      <w:r>
        <w:tab/>
        <w:t>In primul rand se poate remarca aspectul depresionar si forma ei de culoar longitudinal paralel cu albia Dunarii si cu lantul Carpatilor. Aceasta reprezinta de fapt zona cea mai coborata a Vorlandului Carpato- Balcanic cuprins in marele arc muntos al celor doua lanturi paralele si care in vest are aspectul unui cap de albie.</w:t>
      </w:r>
    </w:p>
    <w:p w:rsidR="00C512D6" w:rsidRDefault="00C512D6" w:rsidP="00C512D6">
      <w:pPr>
        <w:spacing w:line="360" w:lineRule="auto"/>
      </w:pPr>
      <w:r>
        <w:tab/>
        <w:t>In al doilea rand multimea raurilor carpatice cu directii radiare, care au impins albia Dunarii spre SV, S si SE, E si chiar NE, silind-o sa roada mai mult malul drept sis a-si formeze un system de terase mai complex pe partea stanga.</w:t>
      </w:r>
    </w:p>
    <w:p w:rsidR="00C512D6" w:rsidRDefault="00C512D6" w:rsidP="00C512D6">
      <w:pPr>
        <w:spacing w:line="360" w:lineRule="auto"/>
      </w:pPr>
      <w:r>
        <w:tab/>
        <w:t>In al treilea rand, depozitele cuaternare destul de variate din punct de vedere genetic, in care loessul ocupa cele mai mari suprafete.</w:t>
      </w:r>
    </w:p>
    <w:p w:rsidR="00C512D6" w:rsidRDefault="00C512D6" w:rsidP="00C512D6">
      <w:pPr>
        <w:spacing w:line="360" w:lineRule="auto"/>
      </w:pPr>
      <w:r>
        <w:tab/>
        <w:t>In al patrulea rand miscarea de torsiune , pe care au afectat-o raurile din N si NE campiei spre cursul inferior al Siretului unde se afla zona cea mai labila din Campia Romana situata la contactul tectonic dintre platforma Moesica, depresiunea Predobrogeana si Orogenul Carpatic.</w:t>
      </w:r>
    </w:p>
    <w:p w:rsidR="00467C06" w:rsidRDefault="00C512D6" w:rsidP="00C512D6">
      <w:pPr>
        <w:pStyle w:val="NormalIndent"/>
        <w:spacing w:after="0"/>
        <w:ind w:left="0" w:right="0" w:firstLine="709"/>
      </w:pPr>
      <w:r>
        <w:t>Perimetrul cercetat se gaseste in Campia subcolinara – Campia Targovistei, campie formata prin ingemanarea conurilor de dejectie ale raurilor Ialomita si Dambovita.</w:t>
      </w:r>
    </w:p>
    <w:p w:rsidR="00C512D6" w:rsidRDefault="00C512D6" w:rsidP="00C512D6">
      <w:pPr>
        <w:spacing w:line="360" w:lineRule="auto"/>
      </w:pPr>
      <w:r>
        <w:rPr>
          <w:b/>
          <w:i/>
        </w:rPr>
        <w:tab/>
      </w:r>
      <w:r>
        <w:t>Clima perimetrului cercetat este temperat - continentala, cu urmatorii parametrii:</w:t>
      </w:r>
    </w:p>
    <w:p w:rsidR="00C512D6" w:rsidRDefault="00C512D6" w:rsidP="00C512D6">
      <w:pPr>
        <w:spacing w:line="360" w:lineRule="auto"/>
        <w:ind w:left="1418"/>
      </w:pPr>
      <w:r>
        <w:t>- temperatura medie anuala………………………..+9,9</w:t>
      </w:r>
      <w:r w:rsidR="00911C1A">
        <w:t xml:space="preserve"> </w:t>
      </w:r>
      <w:r>
        <w:sym w:font="Symbol" w:char="F0B0"/>
      </w:r>
      <w:r>
        <w:t>C;</w:t>
      </w:r>
    </w:p>
    <w:p w:rsidR="00C512D6" w:rsidRDefault="00C512D6" w:rsidP="00C512D6">
      <w:pPr>
        <w:spacing w:line="360" w:lineRule="auto"/>
        <w:ind w:left="1418"/>
      </w:pPr>
      <w:r>
        <w:t>- temperatura minima absoluta…………………….-28,3</w:t>
      </w:r>
      <w:r w:rsidR="00911C1A">
        <w:t xml:space="preserve"> </w:t>
      </w:r>
      <w:r>
        <w:sym w:font="Symbol" w:char="F0B0"/>
      </w:r>
      <w:r>
        <w:t>C;</w:t>
      </w:r>
    </w:p>
    <w:p w:rsidR="00C512D6" w:rsidRDefault="00C512D6" w:rsidP="00C512D6">
      <w:pPr>
        <w:spacing w:line="360" w:lineRule="auto"/>
        <w:ind w:left="1418"/>
      </w:pPr>
      <w:r>
        <w:t>- temperatura maxima absoluta……………..........+40,4</w:t>
      </w:r>
      <w:r w:rsidR="00911C1A">
        <w:t xml:space="preserve"> </w:t>
      </w:r>
      <w:r>
        <w:sym w:font="Symbol" w:char="F0B0"/>
      </w:r>
      <w:r>
        <w:t>C.</w:t>
      </w:r>
    </w:p>
    <w:p w:rsidR="00C512D6" w:rsidRDefault="00C512D6" w:rsidP="00C512D6">
      <w:pPr>
        <w:pStyle w:val="NormalIndent"/>
        <w:spacing w:after="0"/>
        <w:ind w:left="0" w:right="0" w:firstLine="709"/>
        <w:rPr>
          <w:rFonts w:cs="Arial"/>
          <w:szCs w:val="24"/>
          <w:lang w:val="ro-RO"/>
        </w:rPr>
      </w:pPr>
    </w:p>
    <w:p w:rsidR="00C512D6" w:rsidRPr="00467C06" w:rsidRDefault="00C512D6" w:rsidP="00C512D6">
      <w:pPr>
        <w:pStyle w:val="NormalIndent"/>
        <w:spacing w:after="0"/>
        <w:ind w:left="0" w:right="0" w:firstLine="709"/>
        <w:rPr>
          <w:rFonts w:cs="Arial"/>
          <w:b/>
          <w:i/>
          <w:szCs w:val="24"/>
          <w:u w:val="single"/>
          <w:lang w:val="ro-RO"/>
        </w:rPr>
      </w:pPr>
      <w:r w:rsidRPr="00467C06">
        <w:rPr>
          <w:rFonts w:cs="Arial"/>
          <w:b/>
          <w:i/>
          <w:szCs w:val="24"/>
          <w:u w:val="single"/>
          <w:lang w:val="ro-RO"/>
        </w:rPr>
        <w:t xml:space="preserve">Parc </w:t>
      </w:r>
      <w:r w:rsidR="002C6101" w:rsidRPr="002C6101">
        <w:rPr>
          <w:rFonts w:cs="Arial"/>
          <w:b/>
          <w:i/>
          <w:szCs w:val="24"/>
          <w:u w:val="single"/>
          <w:lang w:val="ro-RO"/>
        </w:rPr>
        <w:t>1 Vulturesti (Botesti)</w:t>
      </w:r>
    </w:p>
    <w:p w:rsidR="00C512D6" w:rsidRDefault="00145888" w:rsidP="00C512D6">
      <w:pPr>
        <w:pStyle w:val="NormalIndent"/>
        <w:spacing w:after="0"/>
        <w:ind w:left="0" w:right="0" w:firstLine="709"/>
        <w:rPr>
          <w:szCs w:val="24"/>
          <w:lang w:val="es-ES_tradnl"/>
        </w:rPr>
      </w:pPr>
      <w:r w:rsidRPr="00F061AF">
        <w:rPr>
          <w:szCs w:val="24"/>
          <w:lang w:val="es-ES_tradnl"/>
        </w:rPr>
        <w:t xml:space="preserve">Parcul </w:t>
      </w:r>
      <w:r w:rsidRPr="00B07464">
        <w:rPr>
          <w:szCs w:val="24"/>
          <w:lang w:val="es-ES_tradnl"/>
        </w:rPr>
        <w:t>1 Vulturesti (Botesti)</w:t>
      </w:r>
      <w:r w:rsidRPr="00F061AF">
        <w:rPr>
          <w:szCs w:val="24"/>
          <w:lang w:val="es-ES_tradnl"/>
        </w:rPr>
        <w:t xml:space="preserve"> este </w:t>
      </w:r>
      <w:r w:rsidRPr="00534155">
        <w:rPr>
          <w:szCs w:val="24"/>
          <w:lang w:val="es-ES_tradnl"/>
        </w:rPr>
        <w:t>situat in extravilan, pe teritoriul administrativ al</w:t>
      </w:r>
      <w:r w:rsidRPr="002C6101">
        <w:rPr>
          <w:szCs w:val="24"/>
          <w:lang w:val="es-ES_tradnl"/>
        </w:rPr>
        <w:t xml:space="preserve"> UAT Candesti, </w:t>
      </w:r>
      <w:r w:rsidRPr="00534155">
        <w:rPr>
          <w:szCs w:val="24"/>
          <w:lang w:val="es-ES_tradnl"/>
        </w:rPr>
        <w:t>judetul Dambovita</w:t>
      </w:r>
      <w:r>
        <w:rPr>
          <w:szCs w:val="24"/>
          <w:lang w:val="es-ES_tradnl"/>
        </w:rPr>
        <w:t>.</w:t>
      </w:r>
      <w:r w:rsidR="002C6101">
        <w:rPr>
          <w:szCs w:val="24"/>
          <w:lang w:val="es-ES_tradnl"/>
        </w:rPr>
        <w:t xml:space="preserve"> </w:t>
      </w:r>
      <w:r w:rsidR="002C6101" w:rsidRPr="002C6101">
        <w:rPr>
          <w:szCs w:val="24"/>
          <w:lang w:val="es-ES_tradnl"/>
        </w:rPr>
        <w:t>Conform</w:t>
      </w:r>
      <w:r w:rsidR="002C6101">
        <w:rPr>
          <w:szCs w:val="24"/>
          <w:lang w:val="es-ES_tradnl"/>
        </w:rPr>
        <w:t xml:space="preserve"> </w:t>
      </w:r>
      <w:hyperlink r:id="rId23" w:tooltip="Recensământul populației din 2011 (România)" w:history="1">
        <w:r w:rsidR="002C6101" w:rsidRPr="002C6101">
          <w:rPr>
            <w:szCs w:val="24"/>
            <w:lang w:val="es-ES_tradnl"/>
          </w:rPr>
          <w:t>recensământului efectuat în 2011</w:t>
        </w:r>
      </w:hyperlink>
      <w:r w:rsidR="002C6101" w:rsidRPr="002C6101">
        <w:rPr>
          <w:szCs w:val="24"/>
          <w:lang w:val="es-ES_tradnl"/>
        </w:rPr>
        <w:t>, populația comunei Cândești se ridică la 2.886 de</w:t>
      </w:r>
      <w:r w:rsidR="002C6101">
        <w:rPr>
          <w:szCs w:val="24"/>
          <w:lang w:val="es-ES_tradnl"/>
        </w:rPr>
        <w:t xml:space="preserve"> </w:t>
      </w:r>
      <w:r w:rsidR="002C6101" w:rsidRPr="002C6101">
        <w:rPr>
          <w:szCs w:val="24"/>
          <w:lang w:val="es-ES_tradnl"/>
        </w:rPr>
        <w:t>locuitori, în scădere față de</w:t>
      </w:r>
      <w:r w:rsidR="002C6101">
        <w:rPr>
          <w:szCs w:val="24"/>
          <w:lang w:val="es-ES_tradnl"/>
        </w:rPr>
        <w:t xml:space="preserve"> </w:t>
      </w:r>
      <w:hyperlink r:id="rId24" w:tooltip="Recensământul populației din 2002 (România)" w:history="1">
        <w:r w:rsidR="002C6101" w:rsidRPr="002C6101">
          <w:rPr>
            <w:szCs w:val="24"/>
            <w:lang w:val="es-ES_tradnl"/>
          </w:rPr>
          <w:t>recensământul anterior din 2002</w:t>
        </w:r>
      </w:hyperlink>
      <w:r w:rsidR="002C6101" w:rsidRPr="002C6101">
        <w:rPr>
          <w:szCs w:val="24"/>
          <w:lang w:val="es-ES_tradnl"/>
        </w:rPr>
        <w:t>, când se înregistraseră 3.148</w:t>
      </w:r>
      <w:r w:rsidR="002C6101">
        <w:rPr>
          <w:szCs w:val="24"/>
          <w:lang w:val="es-ES_tradnl"/>
        </w:rPr>
        <w:t xml:space="preserve"> </w:t>
      </w:r>
      <w:r w:rsidR="002C6101" w:rsidRPr="002C6101">
        <w:rPr>
          <w:szCs w:val="24"/>
          <w:lang w:val="es-ES_tradnl"/>
        </w:rPr>
        <w:t>de</w:t>
      </w:r>
      <w:r w:rsidR="002C6101">
        <w:rPr>
          <w:szCs w:val="24"/>
          <w:lang w:val="es-ES_tradnl"/>
        </w:rPr>
        <w:t xml:space="preserve"> </w:t>
      </w:r>
      <w:r w:rsidR="002C6101" w:rsidRPr="002C6101">
        <w:rPr>
          <w:szCs w:val="24"/>
          <w:lang w:val="es-ES_tradnl"/>
        </w:rPr>
        <w:t>locuitori</w:t>
      </w:r>
      <w:r w:rsidR="002C6101">
        <w:rPr>
          <w:szCs w:val="24"/>
          <w:lang w:val="es-ES_tradnl"/>
        </w:rPr>
        <w:t>.</w:t>
      </w:r>
    </w:p>
    <w:p w:rsidR="002C6101" w:rsidRPr="00DA5DF6" w:rsidRDefault="002C6101" w:rsidP="002C6101">
      <w:pPr>
        <w:spacing w:line="360" w:lineRule="auto"/>
        <w:rPr>
          <w:rFonts w:eastAsiaTheme="minorHAnsi" w:cs="Arial"/>
          <w:szCs w:val="24"/>
        </w:rPr>
      </w:pPr>
      <w:r>
        <w:tab/>
        <w:t xml:space="preserve">Perimetrul cercetat </w:t>
      </w:r>
      <w:r>
        <w:rPr>
          <w:rFonts w:eastAsiaTheme="minorHAnsi" w:cs="Arial"/>
          <w:szCs w:val="24"/>
        </w:rPr>
        <w:t>se situeaza in comuna Vulturesti</w:t>
      </w:r>
      <w:r w:rsidRPr="00DA5DF6">
        <w:rPr>
          <w:rFonts w:eastAsiaTheme="minorHAnsi" w:cs="Arial"/>
          <w:szCs w:val="24"/>
        </w:rPr>
        <w:t>, judetul Arges si se suprapune unitatii morfologice “</w:t>
      </w:r>
      <w:r w:rsidRPr="00DA5DF6">
        <w:rPr>
          <w:rFonts w:eastAsiaTheme="minorHAnsi" w:cs="Arial"/>
          <w:iCs/>
          <w:szCs w:val="24"/>
        </w:rPr>
        <w:t>Gruiurile Argesului”</w:t>
      </w:r>
      <w:r w:rsidRPr="00DA5DF6">
        <w:rPr>
          <w:rFonts w:eastAsiaTheme="minorHAnsi" w:cs="Arial"/>
          <w:szCs w:val="24"/>
        </w:rPr>
        <w:t xml:space="preserve">, unitate componenta a unitatii majore </w:t>
      </w:r>
      <w:r w:rsidRPr="00DA5DF6">
        <w:rPr>
          <w:rFonts w:eastAsiaTheme="minorHAnsi" w:cs="Arial"/>
          <w:iCs/>
          <w:szCs w:val="24"/>
        </w:rPr>
        <w:t>Podisul Getic</w:t>
      </w:r>
      <w:r w:rsidRPr="00DA5DF6">
        <w:rPr>
          <w:rFonts w:eastAsiaTheme="minorHAnsi" w:cs="Arial"/>
          <w:szCs w:val="24"/>
        </w:rPr>
        <w:t xml:space="preserve">. Platforma Argesului, denumita si Gruiurile Argesului, deoarece dealurile se ingusteaza spre marea convergenta a afluentilor </w:t>
      </w:r>
      <w:r w:rsidRPr="00DA5DF6">
        <w:rPr>
          <w:rFonts w:eastAsiaTheme="minorHAnsi" w:cs="Arial"/>
          <w:szCs w:val="24"/>
        </w:rPr>
        <w:tab/>
        <w:t>Argesului de la Pitesti (provocata se pare de o scufundare locala de tip subsident), prezinta interfluvii netede cu pietrsuri foarte groase, in care vaile secundare se adancesc ca niste incizii inguste.</w:t>
      </w:r>
    </w:p>
    <w:p w:rsidR="002C6101" w:rsidRDefault="002C6101" w:rsidP="002C6101">
      <w:pPr>
        <w:spacing w:line="360" w:lineRule="auto"/>
        <w:jc w:val="left"/>
      </w:pPr>
      <w:r>
        <w:tab/>
        <w:t>Clima perimetrului cercetat este temperat - continentala, cu urmatorii parametrii:</w:t>
      </w:r>
    </w:p>
    <w:p w:rsidR="002C6101" w:rsidRDefault="002C6101" w:rsidP="002C6101">
      <w:pPr>
        <w:spacing w:line="360" w:lineRule="auto"/>
        <w:ind w:left="1418"/>
        <w:jc w:val="left"/>
      </w:pPr>
      <w:r>
        <w:t>- temperatura medie anuala………………………..+9,9</w:t>
      </w:r>
      <w:r w:rsidR="00911C1A">
        <w:t xml:space="preserve"> </w:t>
      </w:r>
      <w:r>
        <w:sym w:font="Symbol" w:char="F0B0"/>
      </w:r>
      <w:r>
        <w:t>C;</w:t>
      </w:r>
    </w:p>
    <w:p w:rsidR="002C6101" w:rsidRDefault="002C6101" w:rsidP="002C6101">
      <w:pPr>
        <w:spacing w:line="360" w:lineRule="auto"/>
        <w:ind w:left="1418"/>
        <w:jc w:val="left"/>
      </w:pPr>
      <w:r>
        <w:t>- temperatura minima absoluta…………………….-28,3</w:t>
      </w:r>
      <w:r w:rsidR="00911C1A">
        <w:t xml:space="preserve"> </w:t>
      </w:r>
      <w:r>
        <w:sym w:font="Symbol" w:char="F0B0"/>
      </w:r>
      <w:r>
        <w:t>C;</w:t>
      </w:r>
    </w:p>
    <w:p w:rsidR="002C6101" w:rsidRDefault="002C6101" w:rsidP="002C6101">
      <w:pPr>
        <w:spacing w:line="360" w:lineRule="auto"/>
        <w:ind w:left="1418"/>
        <w:jc w:val="left"/>
      </w:pPr>
      <w:r>
        <w:t>- temperatura maxima absoluta……………..........+40,4</w:t>
      </w:r>
      <w:r w:rsidR="00911C1A">
        <w:t xml:space="preserve"> </w:t>
      </w:r>
      <w:r>
        <w:sym w:font="Symbol" w:char="F0B0"/>
      </w:r>
      <w:r>
        <w:t>C.</w:t>
      </w:r>
    </w:p>
    <w:p w:rsidR="00145888" w:rsidRDefault="00145888" w:rsidP="00C512D6">
      <w:pPr>
        <w:pStyle w:val="NormalIndent"/>
        <w:spacing w:after="0"/>
        <w:ind w:left="0" w:right="0" w:firstLine="709"/>
        <w:rPr>
          <w:rFonts w:cs="Arial"/>
          <w:szCs w:val="24"/>
          <w:lang w:val="ro-RO"/>
        </w:rPr>
      </w:pPr>
    </w:p>
    <w:p w:rsidR="002C6101" w:rsidRPr="00467C06" w:rsidRDefault="002C6101" w:rsidP="002C6101">
      <w:pPr>
        <w:pStyle w:val="NormalIndent"/>
        <w:spacing w:after="0"/>
        <w:ind w:left="0" w:right="0" w:firstLine="709"/>
        <w:rPr>
          <w:rFonts w:cs="Arial"/>
          <w:b/>
          <w:i/>
          <w:szCs w:val="24"/>
          <w:u w:val="single"/>
          <w:lang w:val="ro-RO"/>
        </w:rPr>
      </w:pPr>
      <w:r w:rsidRPr="00467C06">
        <w:rPr>
          <w:rFonts w:cs="Arial"/>
          <w:b/>
          <w:i/>
          <w:szCs w:val="24"/>
          <w:u w:val="single"/>
          <w:lang w:val="ro-RO"/>
        </w:rPr>
        <w:t xml:space="preserve">Parc </w:t>
      </w:r>
      <w:r w:rsidRPr="002C6101">
        <w:rPr>
          <w:rFonts w:cs="Arial"/>
          <w:b/>
          <w:i/>
          <w:szCs w:val="24"/>
          <w:u w:val="single"/>
          <w:lang w:val="ro-RO"/>
        </w:rPr>
        <w:t xml:space="preserve">1 </w:t>
      </w:r>
      <w:r w:rsidR="00D3058E">
        <w:rPr>
          <w:rFonts w:cs="Arial"/>
          <w:b/>
          <w:i/>
          <w:szCs w:val="24"/>
          <w:u w:val="single"/>
          <w:lang w:val="ro-RO"/>
        </w:rPr>
        <w:t>Vulcana Băi</w:t>
      </w:r>
    </w:p>
    <w:p w:rsidR="00D3058E" w:rsidRDefault="002C6101" w:rsidP="00C512D6">
      <w:pPr>
        <w:pStyle w:val="NormalIndent"/>
        <w:spacing w:after="0"/>
        <w:ind w:left="0" w:right="0" w:firstLine="709"/>
        <w:rPr>
          <w:rFonts w:eastAsiaTheme="minorHAnsi" w:cs="Arial"/>
          <w:szCs w:val="24"/>
          <w:lang w:val="en-US"/>
        </w:rPr>
      </w:pPr>
      <w:r w:rsidRPr="00F061AF">
        <w:rPr>
          <w:szCs w:val="24"/>
          <w:lang w:val="es-ES_tradnl"/>
        </w:rPr>
        <w:t xml:space="preserve">Parcul </w:t>
      </w:r>
      <w:r w:rsidRPr="00B07464">
        <w:rPr>
          <w:szCs w:val="24"/>
          <w:lang w:val="es-ES_tradnl"/>
        </w:rPr>
        <w:t>1 Vulcana Bai</w:t>
      </w:r>
      <w:r w:rsidRPr="00F061AF">
        <w:rPr>
          <w:szCs w:val="24"/>
          <w:lang w:val="es-ES_tradnl"/>
        </w:rPr>
        <w:t xml:space="preserve"> este </w:t>
      </w:r>
      <w:r w:rsidRPr="00534155">
        <w:rPr>
          <w:szCs w:val="24"/>
        </w:rPr>
        <w:t>situat in intravilan,</w:t>
      </w:r>
      <w:r w:rsidRPr="00534155">
        <w:rPr>
          <w:szCs w:val="24"/>
          <w:lang w:val="es-ES_tradnl"/>
        </w:rPr>
        <w:t xml:space="preserve"> pe teritoriul administrativ al</w:t>
      </w:r>
      <w:r w:rsidRPr="00534155">
        <w:rPr>
          <w:szCs w:val="24"/>
        </w:rPr>
        <w:t xml:space="preserve"> UAT Vulcana Bai, </w:t>
      </w:r>
      <w:r w:rsidRPr="00534155">
        <w:rPr>
          <w:szCs w:val="24"/>
          <w:lang w:val="es-ES_tradnl"/>
        </w:rPr>
        <w:t>jude</w:t>
      </w:r>
      <w:r w:rsidRPr="00D3058E">
        <w:rPr>
          <w:rFonts w:eastAsiaTheme="minorHAnsi" w:cs="Arial"/>
          <w:szCs w:val="24"/>
          <w:lang w:val="en-US"/>
        </w:rPr>
        <w:t>tul Dambovita</w:t>
      </w:r>
      <w:r w:rsidR="00D3058E" w:rsidRPr="00D3058E">
        <w:rPr>
          <w:rFonts w:eastAsiaTheme="minorHAnsi" w:cs="Arial"/>
          <w:szCs w:val="24"/>
          <w:lang w:val="en-US"/>
        </w:rPr>
        <w:t>. Conform</w:t>
      </w:r>
      <w:r w:rsidR="00D3058E">
        <w:rPr>
          <w:rFonts w:eastAsiaTheme="minorHAnsi" w:cs="Arial"/>
          <w:szCs w:val="24"/>
          <w:lang w:val="en-US"/>
        </w:rPr>
        <w:t xml:space="preserve"> </w:t>
      </w:r>
      <w:hyperlink r:id="rId25" w:tooltip="Recensământul populației din 2011 (România)" w:history="1">
        <w:r w:rsidR="00D3058E" w:rsidRPr="00D3058E">
          <w:rPr>
            <w:rFonts w:eastAsiaTheme="minorHAnsi"/>
            <w:szCs w:val="24"/>
            <w:lang w:val="en-US"/>
          </w:rPr>
          <w:t>recensământului efectuat în 2011</w:t>
        </w:r>
      </w:hyperlink>
      <w:r w:rsidR="00D3058E" w:rsidRPr="00D3058E">
        <w:rPr>
          <w:rFonts w:eastAsiaTheme="minorHAnsi" w:cs="Arial"/>
          <w:szCs w:val="24"/>
          <w:lang w:val="en-US"/>
        </w:rPr>
        <w:t>, populația comunei Vulcana-Băi se ridică la 3.052 de</w:t>
      </w:r>
      <w:r w:rsidR="00D3058E">
        <w:rPr>
          <w:rFonts w:eastAsiaTheme="minorHAnsi" w:cs="Arial"/>
          <w:szCs w:val="24"/>
          <w:lang w:val="en-US"/>
        </w:rPr>
        <w:t xml:space="preserve"> </w:t>
      </w:r>
      <w:r w:rsidR="00D3058E" w:rsidRPr="00D3058E">
        <w:rPr>
          <w:rFonts w:eastAsiaTheme="minorHAnsi" w:cs="Arial"/>
          <w:szCs w:val="24"/>
          <w:lang w:val="en-US"/>
        </w:rPr>
        <w:t>ocuitori, în creștere față de</w:t>
      </w:r>
      <w:r w:rsidR="00D3058E">
        <w:rPr>
          <w:rFonts w:eastAsiaTheme="minorHAnsi" w:cs="Arial"/>
          <w:szCs w:val="24"/>
          <w:lang w:val="en-US"/>
        </w:rPr>
        <w:t xml:space="preserve"> </w:t>
      </w:r>
      <w:hyperlink r:id="rId26" w:tooltip="Recensământul populației din 2002 (România)" w:history="1">
        <w:r w:rsidR="00D3058E" w:rsidRPr="00D3058E">
          <w:rPr>
            <w:rFonts w:eastAsiaTheme="minorHAnsi"/>
            <w:szCs w:val="24"/>
            <w:lang w:val="en-US"/>
          </w:rPr>
          <w:t>recensământul anterior din 2002</w:t>
        </w:r>
      </w:hyperlink>
      <w:r w:rsidR="00D3058E" w:rsidRPr="00D3058E">
        <w:rPr>
          <w:rFonts w:eastAsiaTheme="minorHAnsi" w:cs="Arial"/>
          <w:szCs w:val="24"/>
          <w:lang w:val="en-US"/>
        </w:rPr>
        <w:t>, când se înregistraseră 3.008</w:t>
      </w:r>
      <w:r w:rsidR="00D3058E">
        <w:rPr>
          <w:rFonts w:eastAsiaTheme="minorHAnsi" w:cs="Arial"/>
          <w:szCs w:val="24"/>
          <w:lang w:val="en-US"/>
        </w:rPr>
        <w:t xml:space="preserve"> </w:t>
      </w:r>
      <w:r w:rsidR="00D3058E" w:rsidRPr="00D3058E">
        <w:rPr>
          <w:rFonts w:eastAsiaTheme="minorHAnsi" w:cs="Arial"/>
          <w:szCs w:val="24"/>
          <w:lang w:val="en-US"/>
        </w:rPr>
        <w:t>ocuitori.</w:t>
      </w:r>
    </w:p>
    <w:p w:rsidR="00D3058E" w:rsidRDefault="00D3058E" w:rsidP="00D3058E">
      <w:pPr>
        <w:spacing w:line="360" w:lineRule="auto"/>
        <w:ind w:firstLine="454"/>
      </w:pPr>
      <w:r w:rsidRPr="004965D6">
        <w:t xml:space="preserve">Zona cercetata face parte din aceasta zona subcarpatica cuprinsa </w:t>
      </w:r>
      <w:r>
        <w:t>i</w:t>
      </w:r>
      <w:r w:rsidRPr="004965D6">
        <w:t>ntre D</w:t>
      </w:r>
      <w:r>
        <w:t>a</w:t>
      </w:r>
      <w:r w:rsidRPr="004965D6">
        <w:t>mbovi</w:t>
      </w:r>
      <w:r>
        <w:t>t</w:t>
      </w:r>
      <w:r w:rsidRPr="004965D6">
        <w:t xml:space="preserve">a </w:t>
      </w:r>
      <w:r>
        <w:t>s</w:t>
      </w:r>
      <w:r w:rsidRPr="004965D6">
        <w:t xml:space="preserve">i </w:t>
      </w:r>
    </w:p>
    <w:p w:rsidR="00D3058E" w:rsidRPr="004965D6" w:rsidRDefault="00D3058E" w:rsidP="00D3058E">
      <w:pPr>
        <w:spacing w:line="360" w:lineRule="auto"/>
      </w:pPr>
      <w:r w:rsidRPr="004965D6">
        <w:t>Ialomi</w:t>
      </w:r>
      <w:r>
        <w:t>t</w:t>
      </w:r>
      <w:r w:rsidRPr="004965D6">
        <w:t>a, si anume Subcarpatii Ialomitei. Subcarpa</w:t>
      </w:r>
      <w:r>
        <w:t>t</w:t>
      </w:r>
      <w:r w:rsidRPr="004965D6">
        <w:t>ii Ialomitei prezint</w:t>
      </w:r>
      <w:r>
        <w:t>a</w:t>
      </w:r>
      <w:r w:rsidRPr="004965D6">
        <w:t xml:space="preserve"> un relief colinar puternic fragmentat de o serie de afluen</w:t>
      </w:r>
      <w:r>
        <w:t>t</w:t>
      </w:r>
      <w:r w:rsidRPr="004965D6">
        <w:t>i apar</w:t>
      </w:r>
      <w:r>
        <w:t>t</w:t>
      </w:r>
      <w:r w:rsidRPr="004965D6">
        <w:t>in</w:t>
      </w:r>
      <w:r>
        <w:t>a</w:t>
      </w:r>
      <w:r w:rsidRPr="004965D6">
        <w:t>nd bazinelor hidrografice Ialomi</w:t>
      </w:r>
      <w:r>
        <w:t>t</w:t>
      </w:r>
      <w:r w:rsidRPr="004965D6">
        <w:t xml:space="preserve">a si Dambovita. Varietatea mare a reliefului este </w:t>
      </w:r>
      <w:r>
        <w:t>i</w:t>
      </w:r>
      <w:r w:rsidRPr="004965D6">
        <w:t>n primul r</w:t>
      </w:r>
      <w:r>
        <w:t>a</w:t>
      </w:r>
      <w:r w:rsidRPr="004965D6">
        <w:t>nd consecin</w:t>
      </w:r>
      <w:r>
        <w:t>t</w:t>
      </w:r>
      <w:r w:rsidRPr="004965D6">
        <w:t>a diversit</w:t>
      </w:r>
      <w:r>
        <w:t>at</w:t>
      </w:r>
      <w:r w:rsidRPr="004965D6">
        <w:t>ii petrografice, complexit</w:t>
      </w:r>
      <w:r>
        <w:t>at</w:t>
      </w:r>
      <w:r w:rsidRPr="004965D6">
        <w:t xml:space="preserve">ii tectonice </w:t>
      </w:r>
      <w:r>
        <w:t>s</w:t>
      </w:r>
      <w:r w:rsidRPr="004965D6">
        <w:t>i intensit</w:t>
      </w:r>
      <w:r>
        <w:t>at</w:t>
      </w:r>
      <w:r w:rsidRPr="004965D6">
        <w:t>ii de manifestare a mi</w:t>
      </w:r>
      <w:r>
        <w:t>s</w:t>
      </w:r>
      <w:r w:rsidRPr="004965D6">
        <w:t>c</w:t>
      </w:r>
      <w:r>
        <w:t>a</w:t>
      </w:r>
      <w:r w:rsidRPr="004965D6">
        <w:t>rilor din cuaternar care au stimulat p</w:t>
      </w:r>
      <w:r>
        <w:t>a</w:t>
      </w:r>
      <w:r w:rsidRPr="004965D6">
        <w:t xml:space="preserve">trunderea eroziunii </w:t>
      </w:r>
      <w:r>
        <w:t>i</w:t>
      </w:r>
      <w:r w:rsidRPr="004965D6">
        <w:t>ntr-un ritm mai accentuat dec</w:t>
      </w:r>
      <w:r>
        <w:t>a</w:t>
      </w:r>
      <w:r w:rsidRPr="004965D6">
        <w:t xml:space="preserve">t </w:t>
      </w:r>
      <w:r>
        <w:t>i</w:t>
      </w:r>
      <w:r w:rsidRPr="004965D6">
        <w:t>n oricare alt</w:t>
      </w:r>
      <w:r>
        <w:t>a</w:t>
      </w:r>
      <w:r w:rsidRPr="004965D6">
        <w:t xml:space="preserve"> regiune.</w:t>
      </w:r>
    </w:p>
    <w:p w:rsidR="00D3058E" w:rsidRPr="004965D6" w:rsidRDefault="00D3058E" w:rsidP="00D3058E">
      <w:pPr>
        <w:spacing w:line="360" w:lineRule="auto"/>
      </w:pPr>
      <w:r w:rsidRPr="004965D6">
        <w:tab/>
        <w:t xml:space="preserve">Cea mai mare parte a culmilor sunt </w:t>
      </w:r>
      <w:r>
        <w:t>i</w:t>
      </w:r>
      <w:r w:rsidRPr="004965D6">
        <w:t>nguste, multe av</w:t>
      </w:r>
      <w:r>
        <w:t>a</w:t>
      </w:r>
      <w:r w:rsidRPr="004965D6">
        <w:t xml:space="preserve">nd </w:t>
      </w:r>
      <w:r>
        <w:t>i</w:t>
      </w:r>
      <w:r w:rsidRPr="004965D6">
        <w:t>nf</w:t>
      </w:r>
      <w:r>
        <w:t>at</w:t>
      </w:r>
      <w:r w:rsidRPr="004965D6">
        <w:t>i</w:t>
      </w:r>
      <w:r>
        <w:t>s</w:t>
      </w:r>
      <w:r w:rsidRPr="004965D6">
        <w:t xml:space="preserve">are de creste astfel </w:t>
      </w:r>
      <w:r>
        <w:t>i</w:t>
      </w:r>
      <w:r w:rsidRPr="004965D6">
        <w:t>nc</w:t>
      </w:r>
      <w:r>
        <w:t>a</w:t>
      </w:r>
      <w:r w:rsidRPr="004965D6">
        <w:t>t este greu de admis existen</w:t>
      </w:r>
      <w:r>
        <w:t>t</w:t>
      </w:r>
      <w:r w:rsidRPr="004965D6">
        <w:t>a unor suprafe</w:t>
      </w:r>
      <w:r>
        <w:t>t</w:t>
      </w:r>
      <w:r w:rsidRPr="004965D6">
        <w:t>e de nivelare generale. Dar nici apari</w:t>
      </w:r>
      <w:r>
        <w:t>t</w:t>
      </w:r>
      <w:r w:rsidRPr="004965D6">
        <w:t>ia local</w:t>
      </w:r>
      <w:r>
        <w:t>a</w:t>
      </w:r>
      <w:r w:rsidRPr="004965D6">
        <w:t xml:space="preserve"> a unor resturi de relief evoluat (ca pe unele culmi de la vest de Ialomi</w:t>
      </w:r>
      <w:r>
        <w:t>t</w:t>
      </w:r>
      <w:r w:rsidRPr="004965D6">
        <w:t>a) nu poate fi contestat</w:t>
      </w:r>
      <w:r>
        <w:t>a</w:t>
      </w:r>
      <w:r w:rsidRPr="004965D6">
        <w:t>. Acest fel de suprafe</w:t>
      </w:r>
      <w:r>
        <w:t>t</w:t>
      </w:r>
      <w:r w:rsidRPr="004965D6">
        <w:t xml:space="preserve">e sunt foarte rare </w:t>
      </w:r>
      <w:r>
        <w:t>s</w:t>
      </w:r>
      <w:r w:rsidRPr="004965D6">
        <w:t xml:space="preserve">i mici </w:t>
      </w:r>
      <w:r>
        <w:t>s</w:t>
      </w:r>
      <w:r w:rsidRPr="004965D6">
        <w:t>i nu se afl</w:t>
      </w:r>
      <w:r>
        <w:t>a</w:t>
      </w:r>
      <w:r w:rsidRPr="004965D6">
        <w:t xml:space="preserve"> pe dealurile cele mai </w:t>
      </w:r>
      <w:r>
        <w:t>i</w:t>
      </w:r>
      <w:r w:rsidRPr="004965D6">
        <w:t>nalte.</w:t>
      </w:r>
    </w:p>
    <w:p w:rsidR="00D3058E" w:rsidRPr="004965D6" w:rsidRDefault="00D3058E" w:rsidP="00D3058E">
      <w:pPr>
        <w:spacing w:line="360" w:lineRule="auto"/>
      </w:pPr>
      <w:r w:rsidRPr="004965D6">
        <w:tab/>
        <w:t>Sub nivelul general al culmilor se schi</w:t>
      </w:r>
      <w:r>
        <w:t>t</w:t>
      </w:r>
      <w:r w:rsidRPr="004965D6">
        <w:t>eaz</w:t>
      </w:r>
      <w:r>
        <w:t>a</w:t>
      </w:r>
      <w:r w:rsidRPr="004965D6">
        <w:t xml:space="preserve"> mici arii depresionare c</w:t>
      </w:r>
      <w:r>
        <w:t>a</w:t>
      </w:r>
      <w:r w:rsidRPr="004965D6">
        <w:t>tre care tranziteaz</w:t>
      </w:r>
      <w:r>
        <w:t>a</w:t>
      </w:r>
      <w:r w:rsidRPr="004965D6">
        <w:t xml:space="preserve"> versan</w:t>
      </w:r>
      <w:r>
        <w:t>t</w:t>
      </w:r>
      <w:r w:rsidRPr="004965D6">
        <w:t>i afecta</w:t>
      </w:r>
      <w:r>
        <w:t>t</w:t>
      </w:r>
      <w:r w:rsidRPr="004965D6">
        <w:t>i par</w:t>
      </w:r>
      <w:r>
        <w:t>t</w:t>
      </w:r>
      <w:r w:rsidRPr="004965D6">
        <w:t>ial de alunec</w:t>
      </w:r>
      <w:r>
        <w:t>a</w:t>
      </w:r>
      <w:r w:rsidRPr="004965D6">
        <w:t xml:space="preserve">ri de teren, de eroziuni </w:t>
      </w:r>
      <w:r>
        <w:t>s</w:t>
      </w:r>
      <w:r w:rsidRPr="004965D6">
        <w:t>i alte fenomene geologice de dinamic</w:t>
      </w:r>
      <w:r>
        <w:t>a</w:t>
      </w:r>
      <w:r w:rsidRPr="004965D6">
        <w:t xml:space="preserve"> extern</w:t>
      </w:r>
      <w:r>
        <w:t>a</w:t>
      </w:r>
      <w:r w:rsidRPr="004965D6">
        <w:t xml:space="preserve">, puse </w:t>
      </w:r>
      <w:r>
        <w:t>i</w:t>
      </w:r>
      <w:r w:rsidRPr="004965D6">
        <w:t>n leg</w:t>
      </w:r>
      <w:r>
        <w:t>a</w:t>
      </w:r>
      <w:r w:rsidRPr="004965D6">
        <w:t>tur</w:t>
      </w:r>
      <w:r>
        <w:t>a</w:t>
      </w:r>
      <w:r w:rsidRPr="004965D6">
        <w:t xml:space="preserve"> </w:t>
      </w:r>
      <w:r>
        <w:t>s</w:t>
      </w:r>
      <w:r w:rsidRPr="004965D6">
        <w:t>i cu cauze antropice.</w:t>
      </w:r>
    </w:p>
    <w:p w:rsidR="00D3058E" w:rsidRDefault="00D3058E" w:rsidP="00D3058E">
      <w:pPr>
        <w:spacing w:line="360" w:lineRule="auto"/>
        <w:jc w:val="left"/>
      </w:pPr>
      <w:r>
        <w:tab/>
        <w:t>Clima perimetrului cercetat este temperat - continentala, cu urmatorii parametrii:</w:t>
      </w:r>
    </w:p>
    <w:p w:rsidR="00D3058E" w:rsidRDefault="00D3058E" w:rsidP="00D3058E">
      <w:pPr>
        <w:spacing w:line="360" w:lineRule="auto"/>
        <w:ind w:left="1418"/>
        <w:jc w:val="left"/>
      </w:pPr>
      <w:r>
        <w:t>- temperatura medie anuala………………………..+9,3</w:t>
      </w:r>
      <w:r w:rsidR="00911C1A">
        <w:t xml:space="preserve"> </w:t>
      </w:r>
      <w:r>
        <w:sym w:font="Symbol" w:char="F0B0"/>
      </w:r>
      <w:r>
        <w:t>C;</w:t>
      </w:r>
    </w:p>
    <w:p w:rsidR="00D3058E" w:rsidRDefault="00D3058E" w:rsidP="00D3058E">
      <w:pPr>
        <w:spacing w:line="360" w:lineRule="auto"/>
        <w:ind w:left="1418"/>
        <w:jc w:val="left"/>
      </w:pPr>
      <w:r>
        <w:t>- temperatura minima absoluta…………………….-26,6</w:t>
      </w:r>
      <w:r w:rsidR="00911C1A">
        <w:t xml:space="preserve"> </w:t>
      </w:r>
      <w:r>
        <w:sym w:font="Symbol" w:char="F0B0"/>
      </w:r>
      <w:r>
        <w:t>C;</w:t>
      </w:r>
    </w:p>
    <w:p w:rsidR="00D3058E" w:rsidRDefault="00D3058E" w:rsidP="00D3058E">
      <w:pPr>
        <w:spacing w:line="360" w:lineRule="auto"/>
        <w:ind w:left="1418"/>
        <w:jc w:val="left"/>
      </w:pPr>
      <w:r>
        <w:t>- temperatura maxima absoluta……………..........+36,5</w:t>
      </w:r>
      <w:r w:rsidR="00911C1A">
        <w:t xml:space="preserve"> </w:t>
      </w:r>
      <w:r>
        <w:sym w:font="Symbol" w:char="F0B0"/>
      </w:r>
      <w:r>
        <w:t>C.</w:t>
      </w:r>
    </w:p>
    <w:p w:rsidR="002C6101" w:rsidRDefault="002C6101" w:rsidP="00C512D6">
      <w:pPr>
        <w:pStyle w:val="NormalIndent"/>
        <w:spacing w:after="0"/>
        <w:ind w:left="0" w:right="0" w:firstLine="709"/>
        <w:rPr>
          <w:rFonts w:eastAsiaTheme="minorHAnsi" w:cs="Arial"/>
          <w:szCs w:val="24"/>
          <w:lang w:val="en-US"/>
        </w:rPr>
      </w:pPr>
    </w:p>
    <w:p w:rsidR="00D3058E" w:rsidRPr="00467C06" w:rsidRDefault="00D3058E" w:rsidP="00D3058E">
      <w:pPr>
        <w:pStyle w:val="NormalIndent"/>
        <w:spacing w:after="0"/>
        <w:ind w:left="0" w:right="0" w:firstLine="709"/>
        <w:rPr>
          <w:rFonts w:cs="Arial"/>
          <w:b/>
          <w:i/>
          <w:szCs w:val="24"/>
          <w:u w:val="single"/>
          <w:lang w:val="ro-RO"/>
        </w:rPr>
      </w:pPr>
      <w:r w:rsidRPr="00467C06">
        <w:rPr>
          <w:rFonts w:cs="Arial"/>
          <w:b/>
          <w:i/>
          <w:szCs w:val="24"/>
          <w:u w:val="single"/>
          <w:lang w:val="ro-RO"/>
        </w:rPr>
        <w:t xml:space="preserve">Parc </w:t>
      </w:r>
      <w:r w:rsidR="00060446">
        <w:rPr>
          <w:rFonts w:cs="Arial"/>
          <w:b/>
          <w:i/>
          <w:szCs w:val="24"/>
          <w:u w:val="single"/>
          <w:lang w:val="ro-RO"/>
        </w:rPr>
        <w:t>4 Cobia</w:t>
      </w:r>
    </w:p>
    <w:p w:rsidR="00D3058E" w:rsidRDefault="00060446" w:rsidP="00C512D6">
      <w:pPr>
        <w:pStyle w:val="NormalIndent"/>
        <w:spacing w:after="0"/>
        <w:ind w:left="0" w:right="0" w:firstLine="709"/>
        <w:rPr>
          <w:rFonts w:cs="Arial"/>
          <w:color w:val="222222"/>
          <w:sz w:val="21"/>
          <w:szCs w:val="21"/>
          <w:shd w:val="clear" w:color="auto" w:fill="FFFFFF"/>
        </w:rPr>
      </w:pPr>
      <w:r w:rsidRPr="00F061AF">
        <w:rPr>
          <w:szCs w:val="24"/>
          <w:lang w:val="es-ES_tradnl"/>
        </w:rPr>
        <w:t xml:space="preserve">Parcul </w:t>
      </w:r>
      <w:r w:rsidRPr="00B07464">
        <w:rPr>
          <w:szCs w:val="24"/>
          <w:lang w:val="es-ES_tradnl"/>
        </w:rPr>
        <w:t>4 Cobia</w:t>
      </w:r>
      <w:r w:rsidRPr="00F061AF">
        <w:rPr>
          <w:szCs w:val="24"/>
          <w:lang w:val="es-ES_tradnl"/>
        </w:rPr>
        <w:t xml:space="preserve"> este </w:t>
      </w:r>
      <w:r w:rsidRPr="00534155">
        <w:rPr>
          <w:szCs w:val="24"/>
          <w:lang w:val="es-ES_tradnl"/>
        </w:rPr>
        <w:t>situat in extravilan, pe teritoriul administrativ al</w:t>
      </w:r>
      <w:r w:rsidRPr="00534155">
        <w:rPr>
          <w:szCs w:val="24"/>
        </w:rPr>
        <w:t xml:space="preserve"> UAT Cobia, </w:t>
      </w:r>
      <w:r w:rsidRPr="00534155">
        <w:rPr>
          <w:szCs w:val="24"/>
          <w:lang w:val="es-ES_tradnl"/>
        </w:rPr>
        <w:t>judetul Dambovita</w:t>
      </w:r>
      <w:r>
        <w:rPr>
          <w:szCs w:val="24"/>
          <w:lang w:val="es-ES_tradnl"/>
        </w:rPr>
        <w:t xml:space="preserve">. </w:t>
      </w:r>
      <w:r w:rsidRPr="00060446">
        <w:rPr>
          <w:szCs w:val="24"/>
          <w:lang w:val="es-ES_tradnl"/>
        </w:rPr>
        <w:t>Conform</w:t>
      </w:r>
      <w:r>
        <w:rPr>
          <w:szCs w:val="24"/>
          <w:lang w:val="es-ES_tradnl"/>
        </w:rPr>
        <w:t xml:space="preserve"> </w:t>
      </w:r>
      <w:hyperlink r:id="rId27" w:tooltip="Recensământul populației din 2011 (România)" w:history="1">
        <w:r w:rsidRPr="00060446">
          <w:rPr>
            <w:szCs w:val="24"/>
            <w:lang w:val="es-ES_tradnl"/>
          </w:rPr>
          <w:t>recensământului efectuat în 2011</w:t>
        </w:r>
      </w:hyperlink>
      <w:r w:rsidRPr="00060446">
        <w:rPr>
          <w:szCs w:val="24"/>
          <w:lang w:val="es-ES_tradnl"/>
        </w:rPr>
        <w:t>, populația comunei Cobia se ridică la 3.180 de</w:t>
      </w:r>
      <w:r>
        <w:rPr>
          <w:szCs w:val="24"/>
          <w:lang w:val="es-ES_tradnl"/>
        </w:rPr>
        <w:t xml:space="preserve"> </w:t>
      </w:r>
      <w:r w:rsidRPr="00060446">
        <w:rPr>
          <w:szCs w:val="24"/>
          <w:lang w:val="es-ES_tradnl"/>
        </w:rPr>
        <w:t>locuitori, în scădere față de </w:t>
      </w:r>
      <w:hyperlink r:id="rId28" w:tooltip="Recensământul populației din 2002 (România)" w:history="1">
        <w:r w:rsidRPr="00060446">
          <w:rPr>
            <w:szCs w:val="24"/>
            <w:lang w:val="es-ES_tradnl"/>
          </w:rPr>
          <w:t>recensământul anterior din 2002</w:t>
        </w:r>
      </w:hyperlink>
      <w:r w:rsidRPr="00060446">
        <w:rPr>
          <w:szCs w:val="24"/>
          <w:lang w:val="es-ES_tradnl"/>
        </w:rPr>
        <w:t>, când se înregistraseră 3.467</w:t>
      </w:r>
      <w:r>
        <w:rPr>
          <w:szCs w:val="24"/>
          <w:lang w:val="es-ES_tradnl"/>
        </w:rPr>
        <w:t xml:space="preserve"> </w:t>
      </w:r>
      <w:r w:rsidRPr="00060446">
        <w:rPr>
          <w:szCs w:val="24"/>
          <w:lang w:val="es-ES_tradnl"/>
        </w:rPr>
        <w:t>de</w:t>
      </w:r>
      <w:r>
        <w:rPr>
          <w:szCs w:val="24"/>
          <w:lang w:val="es-ES_tradnl"/>
        </w:rPr>
        <w:t xml:space="preserve"> </w:t>
      </w:r>
      <w:r w:rsidRPr="00060446">
        <w:rPr>
          <w:szCs w:val="24"/>
          <w:lang w:val="es-ES_tradnl"/>
        </w:rPr>
        <w:t>locuitori.</w:t>
      </w:r>
    </w:p>
    <w:p w:rsidR="00060446" w:rsidRDefault="00060446" w:rsidP="00060446">
      <w:pPr>
        <w:spacing w:line="360" w:lineRule="auto"/>
        <w:ind w:firstLine="720"/>
        <w:rPr>
          <w:rFonts w:eastAsiaTheme="minorHAnsi" w:cs="Arial"/>
          <w:szCs w:val="24"/>
        </w:rPr>
      </w:pPr>
      <w:r w:rsidRPr="00FF30C1">
        <w:rPr>
          <w:rFonts w:eastAsiaTheme="minorHAnsi" w:cs="Arial"/>
          <w:szCs w:val="24"/>
        </w:rPr>
        <w:t>Perimetrul cercetat</w:t>
      </w:r>
      <w:r w:rsidRPr="00FF30C1">
        <w:rPr>
          <w:rFonts w:eastAsiaTheme="minorHAnsi" w:cs="Arial"/>
          <w:color w:val="FF0000"/>
          <w:szCs w:val="24"/>
        </w:rPr>
        <w:t xml:space="preserve"> </w:t>
      </w:r>
      <w:r w:rsidRPr="00FF30C1">
        <w:rPr>
          <w:rFonts w:eastAsiaTheme="minorHAnsi" w:cs="Arial"/>
          <w:szCs w:val="24"/>
        </w:rPr>
        <w:t xml:space="preserve">se situeaza intr-o zona depresionara drenata de paraul Cobiuta.Depresiunea se situeaza intr-un ansamblu morphologic format din versanti separati de zona unor poduri. Zona podurilor se prelungeste divergent cu o serie de mici interfluvii cu cornise cu pante de peste 30 grade, continuate descrescator cu pante mai line, de 15-20 grade pe distante de 100-300 m. De o parte si de alta a interfluviilor se intalnesc organisme torentiale cu versanti abrupti, care in conditiile unui substrat favorabil eroziunii, au o tendinta regresiva catre cornisa. In spatiul ramas disponobil pe interfluviu </w:t>
      </w:r>
      <w:r>
        <w:rPr>
          <w:rFonts w:eastAsiaTheme="minorHAnsi" w:cs="Arial"/>
          <w:szCs w:val="24"/>
        </w:rPr>
        <w:t>s</w:t>
      </w:r>
      <w:r w:rsidRPr="00FF30C1">
        <w:rPr>
          <w:rFonts w:eastAsiaTheme="minorHAnsi" w:cs="Arial"/>
          <w:szCs w:val="24"/>
        </w:rPr>
        <w:t>i pe platforme amenajate pe versan</w:t>
      </w:r>
      <w:r>
        <w:rPr>
          <w:rFonts w:eastAsiaTheme="minorHAnsi" w:cs="Arial"/>
          <w:szCs w:val="24"/>
        </w:rPr>
        <w:t>t</w:t>
      </w:r>
      <w:r w:rsidRPr="00FF30C1">
        <w:rPr>
          <w:rFonts w:eastAsiaTheme="minorHAnsi" w:cs="Arial"/>
          <w:szCs w:val="24"/>
        </w:rPr>
        <w:t xml:space="preserve">i au fost amenajate careuri de sonde. </w:t>
      </w:r>
    </w:p>
    <w:p w:rsidR="00060446" w:rsidRDefault="00060446" w:rsidP="00060446">
      <w:pPr>
        <w:pStyle w:val="NormalIndent"/>
        <w:spacing w:after="0"/>
        <w:ind w:left="0" w:right="0" w:firstLine="709"/>
        <w:rPr>
          <w:rFonts w:eastAsiaTheme="minorHAnsi" w:cs="Arial"/>
          <w:szCs w:val="24"/>
        </w:rPr>
      </w:pPr>
      <w:r w:rsidRPr="00FF30C1">
        <w:rPr>
          <w:rFonts w:eastAsiaTheme="minorHAnsi" w:cs="Arial"/>
          <w:szCs w:val="24"/>
        </w:rPr>
        <w:t>In aceste conditii eroziunea a scos la zi o succesiune de formatiuni cu parametri fizico-mecanici diferiti (infiltrare, plasticita</w:t>
      </w:r>
      <w:r>
        <w:rPr>
          <w:rFonts w:eastAsiaTheme="minorHAnsi" w:cs="Arial"/>
          <w:szCs w:val="24"/>
        </w:rPr>
        <w:t>te, rezistenta la rupere, s.a.),</w:t>
      </w:r>
      <w:r w:rsidRPr="00FF30C1">
        <w:rPr>
          <w:rFonts w:eastAsiaTheme="minorHAnsi" w:cs="Arial"/>
          <w:szCs w:val="24"/>
        </w:rPr>
        <w:t xml:space="preserve"> (peste </w:t>
      </w:r>
      <w:smartTag w:uri="urn:schemas-microsoft-com:office:smarttags" w:element="metricconverter">
        <w:smartTagPr>
          <w:attr w:name="ProductID" w:val="8 m"/>
        </w:smartTagPr>
        <w:r w:rsidRPr="00FF30C1">
          <w:rPr>
            <w:rFonts w:eastAsiaTheme="minorHAnsi" w:cs="Arial"/>
            <w:szCs w:val="24"/>
          </w:rPr>
          <w:t>8 m</w:t>
        </w:r>
      </w:smartTag>
      <w:r w:rsidRPr="00FF30C1">
        <w:rPr>
          <w:rFonts w:eastAsiaTheme="minorHAnsi" w:cs="Arial"/>
          <w:szCs w:val="24"/>
        </w:rPr>
        <w:t>), care au afectat versantii. In arealul cercetat cu potential natural ridicat si permanent de alunecare, in ultimele decenii s-au produs mutatii importante in ansamblul relatiilor naturale care au conditionat sau au grabit aparitia unor dezechilibre locale de versant: defrisari de versanti si executarea de excavatii in masa acestora pentru amenajarea de drumuri si activitati de foraj, modificari repetate ale orizonturilor acvifere ca urmare a activitatilor extractive, vibratii in masa rocilor si in cea a maselor alunecate, deja cu o stabilitate precara. Vegetatia in sectorul studiat se prezinta puternic antropizata, sunt prezente petice de padure de foioase, care se unesc uneori in areale cu extindere considerabila.</w:t>
      </w:r>
    </w:p>
    <w:p w:rsidR="00060446" w:rsidRPr="00AD42D4" w:rsidRDefault="00060446" w:rsidP="00060446">
      <w:pPr>
        <w:spacing w:line="360" w:lineRule="auto"/>
        <w:rPr>
          <w:rFonts w:eastAsiaTheme="minorHAnsi" w:cs="Arial"/>
          <w:szCs w:val="24"/>
        </w:rPr>
      </w:pPr>
      <w:r>
        <w:tab/>
      </w:r>
      <w:r w:rsidRPr="00AD42D4">
        <w:rPr>
          <w:rFonts w:eastAsiaTheme="minorHAnsi" w:cs="Arial"/>
          <w:szCs w:val="24"/>
        </w:rPr>
        <w:t xml:space="preserve">Clima perimetrului cercetat este temperat - continentala, cu urmatorii parametri: </w:t>
      </w:r>
    </w:p>
    <w:p w:rsidR="00060446" w:rsidRPr="00060446" w:rsidRDefault="00060446" w:rsidP="00411ACD">
      <w:pPr>
        <w:pStyle w:val="ListParagraph"/>
        <w:numPr>
          <w:ilvl w:val="1"/>
          <w:numId w:val="15"/>
        </w:numPr>
        <w:spacing w:line="360" w:lineRule="auto"/>
        <w:rPr>
          <w:rFonts w:ascii="Arial" w:eastAsiaTheme="minorHAnsi" w:hAnsi="Arial" w:cs="Arial"/>
          <w:sz w:val="24"/>
          <w:szCs w:val="24"/>
        </w:rPr>
      </w:pPr>
      <w:r w:rsidRPr="00060446">
        <w:rPr>
          <w:rFonts w:ascii="Arial" w:eastAsiaTheme="minorHAnsi" w:hAnsi="Arial" w:cs="Arial"/>
          <w:sz w:val="24"/>
          <w:szCs w:val="24"/>
        </w:rPr>
        <w:t>temperatura medie anuala.…………………</w:t>
      </w:r>
      <w:r w:rsidR="00835A0F">
        <w:rPr>
          <w:rFonts w:ascii="Arial" w:eastAsiaTheme="minorHAnsi" w:hAnsi="Arial" w:cs="Arial"/>
          <w:sz w:val="24"/>
          <w:szCs w:val="24"/>
        </w:rPr>
        <w:t>.</w:t>
      </w:r>
      <w:r>
        <w:rPr>
          <w:rFonts w:ascii="Arial" w:eastAsiaTheme="minorHAnsi" w:hAnsi="Arial" w:cs="Arial"/>
          <w:sz w:val="24"/>
          <w:szCs w:val="24"/>
        </w:rPr>
        <w:t>……..</w:t>
      </w:r>
      <w:r w:rsidRPr="00060446">
        <w:rPr>
          <w:rFonts w:ascii="Arial" w:eastAsiaTheme="minorHAnsi" w:hAnsi="Arial" w:cs="Arial"/>
          <w:sz w:val="24"/>
          <w:szCs w:val="24"/>
        </w:rPr>
        <w:t>……………………….+9,9</w:t>
      </w:r>
      <w:r w:rsidR="00911C1A">
        <w:rPr>
          <w:rFonts w:ascii="Arial" w:eastAsiaTheme="minorHAnsi" w:hAnsi="Arial" w:cs="Arial"/>
          <w:sz w:val="24"/>
          <w:szCs w:val="24"/>
        </w:rPr>
        <w:t xml:space="preserve"> </w:t>
      </w:r>
      <w:r w:rsidRPr="00060446">
        <w:rPr>
          <w:rFonts w:ascii="Arial" w:hAnsi="Arial" w:cs="Arial"/>
          <w:sz w:val="24"/>
          <w:szCs w:val="24"/>
        </w:rPr>
        <w:sym w:font="Symbol" w:char="F0B0"/>
      </w:r>
      <w:r w:rsidRPr="00060446">
        <w:rPr>
          <w:rFonts w:ascii="Arial" w:eastAsiaTheme="minorHAnsi" w:hAnsi="Arial" w:cs="Arial"/>
          <w:sz w:val="24"/>
          <w:szCs w:val="24"/>
        </w:rPr>
        <w:t>C,</w:t>
      </w:r>
    </w:p>
    <w:p w:rsidR="00060446" w:rsidRPr="00060446" w:rsidRDefault="00060446" w:rsidP="00411ACD">
      <w:pPr>
        <w:pStyle w:val="ListParagraph"/>
        <w:numPr>
          <w:ilvl w:val="1"/>
          <w:numId w:val="15"/>
        </w:numPr>
        <w:spacing w:line="360" w:lineRule="auto"/>
        <w:rPr>
          <w:rFonts w:ascii="Arial" w:eastAsiaTheme="minorHAnsi" w:hAnsi="Arial" w:cs="Arial"/>
          <w:sz w:val="24"/>
          <w:szCs w:val="24"/>
        </w:rPr>
      </w:pPr>
      <w:r w:rsidRPr="00060446">
        <w:rPr>
          <w:rFonts w:ascii="Arial" w:eastAsiaTheme="minorHAnsi" w:hAnsi="Arial" w:cs="Arial"/>
          <w:sz w:val="24"/>
          <w:szCs w:val="24"/>
        </w:rPr>
        <w:t>temperatura minima absoluta……………………………………………….-28,3</w:t>
      </w:r>
      <w:r w:rsidR="00911C1A">
        <w:rPr>
          <w:rFonts w:ascii="Arial" w:eastAsiaTheme="minorHAnsi" w:hAnsi="Arial" w:cs="Arial"/>
          <w:sz w:val="24"/>
          <w:szCs w:val="24"/>
        </w:rPr>
        <w:t xml:space="preserve"> </w:t>
      </w:r>
      <w:r w:rsidRPr="00060446">
        <w:rPr>
          <w:rFonts w:ascii="Arial" w:hAnsi="Arial" w:cs="Arial"/>
          <w:sz w:val="24"/>
          <w:szCs w:val="24"/>
        </w:rPr>
        <w:sym w:font="Symbol" w:char="F0B0"/>
      </w:r>
      <w:r w:rsidRPr="00060446">
        <w:rPr>
          <w:rFonts w:ascii="Arial" w:eastAsiaTheme="minorHAnsi" w:hAnsi="Arial" w:cs="Arial"/>
          <w:sz w:val="24"/>
          <w:szCs w:val="24"/>
        </w:rPr>
        <w:t>C,</w:t>
      </w:r>
    </w:p>
    <w:p w:rsidR="00060446" w:rsidRPr="00060446" w:rsidRDefault="00060446" w:rsidP="00411ACD">
      <w:pPr>
        <w:pStyle w:val="NormalIndent"/>
        <w:numPr>
          <w:ilvl w:val="1"/>
          <w:numId w:val="15"/>
        </w:numPr>
        <w:spacing w:after="0"/>
        <w:ind w:right="0"/>
        <w:rPr>
          <w:rFonts w:eastAsiaTheme="minorHAnsi" w:cs="Arial"/>
          <w:szCs w:val="24"/>
        </w:rPr>
      </w:pPr>
      <w:r w:rsidRPr="00060446">
        <w:rPr>
          <w:rFonts w:eastAsiaTheme="minorHAnsi" w:cs="Arial"/>
          <w:szCs w:val="24"/>
        </w:rPr>
        <w:t>temperatura maxima absoluta…………………………………</w:t>
      </w:r>
      <w:r>
        <w:rPr>
          <w:rFonts w:eastAsiaTheme="minorHAnsi" w:cs="Arial"/>
          <w:szCs w:val="24"/>
        </w:rPr>
        <w:t>.</w:t>
      </w:r>
      <w:r w:rsidRPr="00060446">
        <w:rPr>
          <w:rFonts w:eastAsiaTheme="minorHAnsi" w:cs="Arial"/>
          <w:szCs w:val="24"/>
        </w:rPr>
        <w:t>…………..+40,4</w:t>
      </w:r>
      <w:r w:rsidR="00911C1A">
        <w:rPr>
          <w:rFonts w:eastAsiaTheme="minorHAnsi" w:cs="Arial"/>
          <w:szCs w:val="24"/>
        </w:rPr>
        <w:t xml:space="preserve"> </w:t>
      </w:r>
      <w:r w:rsidRPr="00060446">
        <w:rPr>
          <w:rFonts w:eastAsiaTheme="minorHAnsi" w:cs="Arial"/>
          <w:szCs w:val="24"/>
        </w:rPr>
        <w:sym w:font="Symbol" w:char="F0B0"/>
      </w:r>
      <w:r w:rsidRPr="00060446">
        <w:rPr>
          <w:rFonts w:eastAsiaTheme="minorHAnsi" w:cs="Arial"/>
          <w:szCs w:val="24"/>
        </w:rPr>
        <w:t>C.</w:t>
      </w:r>
    </w:p>
    <w:p w:rsidR="00060446" w:rsidRPr="00D3058E" w:rsidRDefault="00060446" w:rsidP="00060446">
      <w:pPr>
        <w:pStyle w:val="NormalIndent"/>
        <w:spacing w:after="0"/>
        <w:ind w:left="0" w:right="0" w:firstLine="709"/>
        <w:rPr>
          <w:rFonts w:eastAsiaTheme="minorHAnsi" w:cs="Arial"/>
          <w:szCs w:val="24"/>
          <w:lang w:val="en-US"/>
        </w:rPr>
      </w:pPr>
    </w:p>
    <w:p w:rsidR="00E750E2" w:rsidRPr="00F11F0F" w:rsidRDefault="00F11F0F" w:rsidP="00411ACD">
      <w:pPr>
        <w:pStyle w:val="Heading3"/>
        <w:numPr>
          <w:ilvl w:val="0"/>
          <w:numId w:val="11"/>
        </w:numPr>
        <w:spacing w:after="0"/>
        <w:ind w:left="1440" w:right="36" w:hanging="270"/>
        <w:rPr>
          <w:b/>
          <w:color w:val="00B050"/>
          <w:lang w:eastAsia="ro-RO"/>
        </w:rPr>
      </w:pPr>
      <w:bookmarkStart w:id="84" w:name="_Toc1456522"/>
      <w:bookmarkStart w:id="85" w:name="_Toc19735329"/>
      <w:r w:rsidRPr="00631007">
        <w:rPr>
          <w:b/>
          <w:lang w:eastAsia="ro-RO"/>
        </w:rPr>
        <w:t>magnitudinea si complexitatea impactului</w:t>
      </w:r>
      <w:bookmarkEnd w:id="84"/>
      <w:bookmarkEnd w:id="85"/>
    </w:p>
    <w:p w:rsidR="00835A0F" w:rsidRPr="00835A0F" w:rsidRDefault="00835A0F" w:rsidP="00835A0F">
      <w:pPr>
        <w:pStyle w:val="Style3"/>
        <w:spacing w:line="360" w:lineRule="auto"/>
        <w:ind w:firstLine="709"/>
        <w:rPr>
          <w:rFonts w:ascii="Arial" w:hAnsi="Arial" w:cs="Arial"/>
          <w:lang w:eastAsia="ro-RO"/>
        </w:rPr>
      </w:pPr>
      <w:r w:rsidRPr="00835A0F">
        <w:rPr>
          <w:rStyle w:val="FontStyle13"/>
          <w:rFonts w:ascii="Arial" w:hAnsi="Arial" w:cs="Arial"/>
          <w:sz w:val="24"/>
          <w:szCs w:val="24"/>
          <w:lang w:val="ro-RO" w:eastAsia="ro-RO"/>
        </w:rPr>
        <w:t xml:space="preserve">In conformitate cu prevederile Legii nr. 123/2012 privind energia electrica si gazele naturale (ANRE) si Ordinul nr. 34/2013 - Regulamentul de acordare a autorizatiilor de inmatriculare si a licentelor in sectorul gazelor naturale, OMV Petrom in calitatea sa de producator de gaze naturale si operator al propriului sistem de conducte de gaze </w:t>
      </w:r>
      <w:r w:rsidRPr="00835A0F">
        <w:rPr>
          <w:rFonts w:ascii="Arial" w:hAnsi="Arial" w:cs="Arial"/>
          <w:lang w:eastAsia="ro-RO"/>
        </w:rPr>
        <w:t>are obligatia legala de a depista scaparile de gaze si a acumularilor acestora in incinte inchise, pentru evitarea formarii amestecurilor explozive, prin montarea de instalatii de odorizare.</w:t>
      </w:r>
    </w:p>
    <w:p w:rsidR="00835A0F" w:rsidRPr="00835A0F" w:rsidRDefault="00835A0F" w:rsidP="00835A0F">
      <w:pPr>
        <w:pStyle w:val="Style3"/>
        <w:spacing w:line="360" w:lineRule="auto"/>
        <w:ind w:firstLine="709"/>
        <w:rPr>
          <w:rStyle w:val="FontStyle13"/>
          <w:rFonts w:ascii="Arial" w:hAnsi="Arial" w:cs="Arial"/>
          <w:sz w:val="24"/>
          <w:szCs w:val="24"/>
          <w:lang w:val="ro-RO" w:eastAsia="ro-RO"/>
        </w:rPr>
      </w:pPr>
      <w:r w:rsidRPr="00835A0F">
        <w:rPr>
          <w:rStyle w:val="FontStyle13"/>
          <w:rFonts w:ascii="Arial" w:hAnsi="Arial" w:cs="Arial"/>
          <w:sz w:val="24"/>
          <w:szCs w:val="24"/>
          <w:lang w:val="ro-RO" w:eastAsia="ro-RO"/>
        </w:rPr>
        <w:t>Ratiunile acestei prevederi sunt:</w:t>
      </w:r>
    </w:p>
    <w:p w:rsidR="00835A0F" w:rsidRPr="00835A0F" w:rsidRDefault="00835A0F" w:rsidP="00411ACD">
      <w:pPr>
        <w:pStyle w:val="Style3"/>
        <w:numPr>
          <w:ilvl w:val="0"/>
          <w:numId w:val="40"/>
        </w:numPr>
        <w:spacing w:line="360" w:lineRule="auto"/>
        <w:rPr>
          <w:rStyle w:val="FontStyle13"/>
          <w:rFonts w:ascii="Arial" w:hAnsi="Arial" w:cs="Arial"/>
          <w:sz w:val="24"/>
          <w:szCs w:val="24"/>
          <w:lang w:val="ro-RO" w:eastAsia="ro-RO"/>
        </w:rPr>
      </w:pPr>
      <w:r w:rsidRPr="00835A0F">
        <w:rPr>
          <w:rStyle w:val="FontStyle13"/>
          <w:rFonts w:ascii="Arial" w:hAnsi="Arial" w:cs="Arial"/>
          <w:sz w:val="24"/>
          <w:szCs w:val="24"/>
          <w:lang w:val="ro-RO" w:eastAsia="ro-RO"/>
        </w:rPr>
        <w:t>asigurarea utilizatorilor, in genere a locuitorilor si a imobilelor de tot felul, contra oricaror riscuri de asfixie, incendiu sau explozie, prin decelarea prezentei gazelor;</w:t>
      </w:r>
    </w:p>
    <w:p w:rsidR="00835A0F" w:rsidRPr="00835A0F" w:rsidRDefault="00835A0F" w:rsidP="00411ACD">
      <w:pPr>
        <w:pStyle w:val="Style3"/>
        <w:numPr>
          <w:ilvl w:val="0"/>
          <w:numId w:val="40"/>
        </w:numPr>
        <w:spacing w:line="360" w:lineRule="auto"/>
        <w:rPr>
          <w:rStyle w:val="FontStyle13"/>
          <w:rFonts w:ascii="Arial" w:hAnsi="Arial" w:cs="Arial"/>
          <w:sz w:val="24"/>
          <w:szCs w:val="24"/>
          <w:lang w:val="ro-RO" w:eastAsia="ro-RO"/>
        </w:rPr>
      </w:pPr>
      <w:r w:rsidRPr="00835A0F">
        <w:rPr>
          <w:rStyle w:val="FontStyle13"/>
          <w:rFonts w:ascii="Arial" w:hAnsi="Arial" w:cs="Arial"/>
          <w:sz w:val="24"/>
          <w:szCs w:val="24"/>
          <w:lang w:val="ro-RO" w:eastAsia="ro-RO"/>
        </w:rPr>
        <w:t>reducerea sau evitarea pierderilor de gaze, prin scapari, prin aceasta micsorandu-se si riscul de producere de accidente.</w:t>
      </w:r>
    </w:p>
    <w:p w:rsidR="00665F2D" w:rsidRPr="00665F2D" w:rsidRDefault="00665F2D" w:rsidP="00665F2D">
      <w:pPr>
        <w:pStyle w:val="NormalIndent"/>
        <w:spacing w:after="0"/>
        <w:ind w:left="0" w:right="0" w:firstLine="709"/>
        <w:rPr>
          <w:rFonts w:cs="Arial"/>
          <w:szCs w:val="24"/>
          <w:lang w:val="ro-RO"/>
        </w:rPr>
      </w:pPr>
    </w:p>
    <w:p w:rsidR="00664F50" w:rsidRPr="00073862" w:rsidRDefault="00F11F0F" w:rsidP="00411ACD">
      <w:pPr>
        <w:pStyle w:val="Heading3"/>
        <w:numPr>
          <w:ilvl w:val="0"/>
          <w:numId w:val="11"/>
        </w:numPr>
        <w:spacing w:after="0"/>
        <w:ind w:left="1440" w:right="36" w:hanging="270"/>
        <w:rPr>
          <w:b/>
          <w:lang w:eastAsia="ro-RO"/>
        </w:rPr>
      </w:pPr>
      <w:bookmarkStart w:id="86" w:name="_Toc1456523"/>
      <w:bookmarkStart w:id="87" w:name="_Toc19735330"/>
      <w:r w:rsidRPr="00073862">
        <w:rPr>
          <w:b/>
          <w:lang w:eastAsia="ro-RO"/>
        </w:rPr>
        <w:t>probabilitatea impactului</w:t>
      </w:r>
      <w:bookmarkEnd w:id="86"/>
      <w:bookmarkEnd w:id="87"/>
    </w:p>
    <w:p w:rsidR="00073862" w:rsidRDefault="00B82B24" w:rsidP="001D0451">
      <w:pPr>
        <w:spacing w:line="360" w:lineRule="auto"/>
        <w:ind w:firstLine="709"/>
        <w:rPr>
          <w:rFonts w:cs="Arial"/>
          <w:iCs/>
          <w:szCs w:val="24"/>
          <w:lang w:val="ro-RO"/>
        </w:rPr>
      </w:pPr>
      <w:r w:rsidRPr="00073862">
        <w:rPr>
          <w:rFonts w:cs="Arial"/>
          <w:iCs/>
          <w:szCs w:val="24"/>
          <w:lang w:val="ro-RO"/>
        </w:rPr>
        <w:t xml:space="preserve">Lucrarile </w:t>
      </w:r>
      <w:r w:rsidR="00296830" w:rsidRPr="00073862">
        <w:rPr>
          <w:rFonts w:cs="Arial"/>
          <w:iCs/>
          <w:szCs w:val="24"/>
          <w:lang w:val="ro-RO"/>
        </w:rPr>
        <w:t xml:space="preserve">de constructii-montaj </w:t>
      </w:r>
      <w:r w:rsidRPr="00073862">
        <w:rPr>
          <w:rFonts w:cs="Arial"/>
          <w:iCs/>
          <w:szCs w:val="24"/>
          <w:lang w:val="ro-RO"/>
        </w:rPr>
        <w:t xml:space="preserve">se vor desfasura </w:t>
      </w:r>
      <w:r w:rsidR="007E7DB7">
        <w:rPr>
          <w:rFonts w:cs="Arial"/>
          <w:iCs/>
          <w:szCs w:val="24"/>
          <w:lang w:val="ro-RO"/>
        </w:rPr>
        <w:t xml:space="preserve">in </w:t>
      </w:r>
      <w:r w:rsidR="00296233">
        <w:rPr>
          <w:rFonts w:cs="Arial"/>
          <w:iCs/>
          <w:szCs w:val="24"/>
          <w:lang w:val="ro-RO"/>
        </w:rPr>
        <w:t>incintele existente ale OMV PETROM SA</w:t>
      </w:r>
      <w:r w:rsidRPr="00073862">
        <w:rPr>
          <w:rFonts w:cs="Arial"/>
          <w:iCs/>
          <w:szCs w:val="24"/>
          <w:lang w:val="ro-RO"/>
        </w:rPr>
        <w:t>, cu respec</w:t>
      </w:r>
      <w:r w:rsidR="00073862">
        <w:rPr>
          <w:rFonts w:cs="Arial"/>
          <w:iCs/>
          <w:szCs w:val="24"/>
          <w:lang w:val="ro-RO"/>
        </w:rPr>
        <w:t>tarea normelor specifice impuse.</w:t>
      </w:r>
    </w:p>
    <w:p w:rsidR="00B82B24" w:rsidRPr="00073862" w:rsidRDefault="00073862" w:rsidP="001D0451">
      <w:pPr>
        <w:spacing w:line="360" w:lineRule="auto"/>
        <w:ind w:firstLine="709"/>
        <w:rPr>
          <w:rFonts w:cs="Arial"/>
          <w:iCs/>
          <w:szCs w:val="24"/>
          <w:lang w:val="ro-RO"/>
        </w:rPr>
      </w:pPr>
      <w:r>
        <w:rPr>
          <w:rFonts w:cs="Arial"/>
          <w:iCs/>
          <w:szCs w:val="24"/>
          <w:lang w:val="ro-RO"/>
        </w:rPr>
        <w:t>U</w:t>
      </w:r>
      <w:r w:rsidR="00B82B24" w:rsidRPr="00073862">
        <w:rPr>
          <w:rFonts w:cs="Arial"/>
          <w:iCs/>
          <w:szCs w:val="24"/>
          <w:lang w:val="ro-RO"/>
        </w:rPr>
        <w:t>tilajele vor fi omologate, verificate si autorizate sa execute lucrarile propuse, iar mediul nu va fi afectat.</w:t>
      </w:r>
    </w:p>
    <w:p w:rsidR="00E24623" w:rsidRPr="00073862" w:rsidRDefault="00E24623" w:rsidP="001D0451">
      <w:pPr>
        <w:spacing w:line="360" w:lineRule="auto"/>
        <w:ind w:firstLine="709"/>
        <w:rPr>
          <w:rFonts w:cs="Arial"/>
          <w:iCs/>
          <w:szCs w:val="24"/>
          <w:lang w:val="ro-RO"/>
        </w:rPr>
      </w:pPr>
      <w:r w:rsidRPr="00073862">
        <w:rPr>
          <w:rFonts w:cs="Arial"/>
          <w:iCs/>
          <w:szCs w:val="24"/>
          <w:lang w:val="ro-RO"/>
        </w:rPr>
        <w:t>Dupa punerea in functiune a investitiei procesul tehnologic se va realiza in sistem inchis, fara emisii de gaze naturale in atmosfera.</w:t>
      </w:r>
    </w:p>
    <w:p w:rsidR="00E24623" w:rsidRPr="009C1804" w:rsidRDefault="00E24623" w:rsidP="00E24623">
      <w:pPr>
        <w:spacing w:line="360" w:lineRule="auto"/>
        <w:ind w:firstLine="1440"/>
        <w:rPr>
          <w:rFonts w:cs="Arial"/>
          <w:iCs/>
          <w:szCs w:val="24"/>
          <w:lang w:val="ro-RO"/>
        </w:rPr>
      </w:pPr>
    </w:p>
    <w:p w:rsidR="00664F50" w:rsidRPr="00073862" w:rsidRDefault="00F11F0F" w:rsidP="00411ACD">
      <w:pPr>
        <w:pStyle w:val="Heading3"/>
        <w:numPr>
          <w:ilvl w:val="0"/>
          <w:numId w:val="11"/>
        </w:numPr>
        <w:spacing w:after="0"/>
        <w:ind w:left="1440" w:right="36" w:hanging="270"/>
        <w:rPr>
          <w:b/>
          <w:lang w:eastAsia="ro-RO"/>
        </w:rPr>
      </w:pPr>
      <w:bookmarkStart w:id="88" w:name="_Toc1456524"/>
      <w:bookmarkStart w:id="89" w:name="_Toc19735331"/>
      <w:r w:rsidRPr="00073862">
        <w:rPr>
          <w:b/>
          <w:lang w:eastAsia="ro-RO"/>
        </w:rPr>
        <w:t>durata, frecventa si reversibilitatea impactului</w:t>
      </w:r>
      <w:bookmarkEnd w:id="88"/>
      <w:bookmarkEnd w:id="89"/>
    </w:p>
    <w:p w:rsidR="00064AEB" w:rsidRPr="00E629CD" w:rsidRDefault="00064AEB" w:rsidP="001D0451">
      <w:pPr>
        <w:spacing w:line="360" w:lineRule="auto"/>
        <w:ind w:firstLine="709"/>
        <w:rPr>
          <w:rFonts w:cs="Arial"/>
          <w:snapToGrid w:val="0"/>
          <w:szCs w:val="24"/>
          <w:lang w:val="ro-RO"/>
        </w:rPr>
      </w:pPr>
      <w:bookmarkStart w:id="90" w:name="_Toc523734575"/>
      <w:r w:rsidRPr="00E629CD">
        <w:rPr>
          <w:rFonts w:cs="Arial"/>
          <w:snapToGrid w:val="0"/>
          <w:szCs w:val="24"/>
          <w:lang w:val="ro-RO"/>
        </w:rPr>
        <w:t>Lucrarile de realizare a investitiei vor fi efectuate cu respectarea normelor in vigoare si in</w:t>
      </w:r>
      <w:r w:rsidR="00073862" w:rsidRPr="00E629CD">
        <w:rPr>
          <w:rFonts w:cs="Arial"/>
          <w:snapToGrid w:val="0"/>
          <w:szCs w:val="24"/>
          <w:lang w:val="ro-RO"/>
        </w:rPr>
        <w:t xml:space="preserve"> termenii stabiliti in proiect.</w:t>
      </w:r>
    </w:p>
    <w:p w:rsidR="00F239C4" w:rsidRDefault="00F239C4" w:rsidP="00F239C4">
      <w:pPr>
        <w:spacing w:line="360" w:lineRule="auto"/>
        <w:ind w:firstLine="709"/>
        <w:rPr>
          <w:rFonts w:cs="Arial"/>
          <w:snapToGrid w:val="0"/>
          <w:szCs w:val="24"/>
          <w:lang w:val="ro-RO"/>
        </w:rPr>
      </w:pPr>
      <w:bookmarkStart w:id="91" w:name="_Toc1456525"/>
      <w:bookmarkEnd w:id="90"/>
      <w:r w:rsidRPr="00F239C4">
        <w:rPr>
          <w:rFonts w:cs="Arial"/>
          <w:snapToGrid w:val="0"/>
          <w:szCs w:val="24"/>
          <w:lang w:val="ro-RO"/>
        </w:rPr>
        <w:t>Durata de executie este scurta, impactul fiind temporar si nesemnificativ asupra factorilor de mediu.</w:t>
      </w:r>
      <w:bookmarkEnd w:id="91"/>
    </w:p>
    <w:p w:rsidR="00ED037A" w:rsidRDefault="00ED037A" w:rsidP="00F239C4">
      <w:pPr>
        <w:spacing w:line="360" w:lineRule="auto"/>
        <w:ind w:firstLine="709"/>
        <w:rPr>
          <w:rFonts w:cs="Arial"/>
          <w:snapToGrid w:val="0"/>
          <w:szCs w:val="24"/>
          <w:lang w:val="ro-RO"/>
        </w:rPr>
      </w:pPr>
    </w:p>
    <w:p w:rsidR="00F262D6" w:rsidRPr="00F262D6" w:rsidRDefault="00F262D6" w:rsidP="00411ACD">
      <w:pPr>
        <w:numPr>
          <w:ilvl w:val="0"/>
          <w:numId w:val="11"/>
        </w:numPr>
        <w:spacing w:line="360" w:lineRule="auto"/>
        <w:ind w:left="1440" w:hanging="270"/>
        <w:rPr>
          <w:rFonts w:cs="Arial"/>
          <w:b/>
          <w:snapToGrid w:val="0"/>
          <w:szCs w:val="24"/>
          <w:lang w:val="en-GB"/>
        </w:rPr>
      </w:pPr>
      <w:bookmarkStart w:id="92" w:name="_Toc536684941"/>
      <w:r w:rsidRPr="00F262D6">
        <w:rPr>
          <w:rFonts w:cs="Arial"/>
          <w:b/>
          <w:snapToGrid w:val="0"/>
          <w:szCs w:val="24"/>
          <w:lang w:val="en-GB"/>
        </w:rPr>
        <w:t>masurile de evitare, reducere sau ameliorare a impactului semnificativ asupra mediului</w:t>
      </w:r>
      <w:bookmarkEnd w:id="92"/>
    </w:p>
    <w:p w:rsidR="00F262D6" w:rsidRDefault="00F262D6" w:rsidP="00F262D6">
      <w:pPr>
        <w:spacing w:line="360" w:lineRule="auto"/>
        <w:ind w:firstLine="709"/>
        <w:rPr>
          <w:rFonts w:cs="Arial"/>
          <w:snapToGrid w:val="0"/>
          <w:szCs w:val="24"/>
          <w:lang w:val="ro-RO"/>
        </w:rPr>
      </w:pPr>
      <w:r w:rsidRPr="00F262D6">
        <w:rPr>
          <w:rFonts w:cs="Arial"/>
          <w:snapToGrid w:val="0"/>
          <w:szCs w:val="24"/>
          <w:lang w:val="ro-RO"/>
        </w:rPr>
        <w:t>Respectarea tuturor normelor metodologice specifice lucrarilor de executie a instalatiilor din industria extractiva de titei si gaze, cat si a exploatarii ulterioare conduc la evitarea impactului negativ asupra mediului.</w:t>
      </w:r>
    </w:p>
    <w:p w:rsidR="00F50827" w:rsidRPr="002D09B0" w:rsidRDefault="00F50827" w:rsidP="00F50827">
      <w:pPr>
        <w:spacing w:line="360" w:lineRule="auto"/>
        <w:rPr>
          <w:rFonts w:cs="Arial"/>
          <w:snapToGrid w:val="0"/>
          <w:szCs w:val="24"/>
          <w:lang w:val="ro-RO"/>
        </w:rPr>
      </w:pPr>
    </w:p>
    <w:p w:rsidR="001F105F" w:rsidRPr="00C719B3" w:rsidRDefault="00F11F0F" w:rsidP="00411ACD">
      <w:pPr>
        <w:pStyle w:val="Heading3"/>
        <w:numPr>
          <w:ilvl w:val="0"/>
          <w:numId w:val="11"/>
        </w:numPr>
        <w:spacing w:after="0"/>
        <w:ind w:left="1440" w:right="36" w:hanging="270"/>
        <w:rPr>
          <w:b/>
          <w:lang w:eastAsia="ro-RO"/>
        </w:rPr>
      </w:pPr>
      <w:bookmarkStart w:id="93" w:name="_Toc1456526"/>
      <w:bookmarkStart w:id="94" w:name="_Toc19735332"/>
      <w:r w:rsidRPr="00C719B3">
        <w:rPr>
          <w:b/>
          <w:lang w:eastAsia="ro-RO"/>
        </w:rPr>
        <w:t>natura transfrontaliera a impactului</w:t>
      </w:r>
      <w:bookmarkEnd w:id="93"/>
      <w:bookmarkEnd w:id="94"/>
    </w:p>
    <w:p w:rsidR="00833067" w:rsidRDefault="00DA1B41" w:rsidP="00186AA3">
      <w:pPr>
        <w:pStyle w:val="Style1"/>
        <w:widowControl/>
        <w:spacing w:line="360" w:lineRule="auto"/>
        <w:ind w:firstLine="1440"/>
        <w:rPr>
          <w:rFonts w:ascii="Arial" w:hAnsi="Arial" w:cs="Arial"/>
          <w:lang w:val="ro-RO"/>
        </w:rPr>
      </w:pPr>
      <w:r w:rsidRPr="00DA1B41">
        <w:rPr>
          <w:rFonts w:ascii="Arial" w:hAnsi="Arial" w:cs="Arial"/>
          <w:lang w:val="ro-RO"/>
        </w:rPr>
        <w:t>Nu este cazul.</w:t>
      </w:r>
    </w:p>
    <w:p w:rsidR="000C5F4E" w:rsidRDefault="000C5F4E" w:rsidP="00186AA3">
      <w:pPr>
        <w:pStyle w:val="Style1"/>
        <w:widowControl/>
        <w:spacing w:line="360" w:lineRule="auto"/>
        <w:ind w:firstLine="1440"/>
        <w:rPr>
          <w:rFonts w:ascii="Arial" w:hAnsi="Arial" w:cs="Arial"/>
          <w:lang w:val="ro-RO"/>
        </w:rPr>
      </w:pPr>
    </w:p>
    <w:p w:rsidR="006B0F94" w:rsidRDefault="006B0F94" w:rsidP="00186AA3">
      <w:pPr>
        <w:pStyle w:val="Style1"/>
        <w:widowControl/>
        <w:spacing w:line="360" w:lineRule="auto"/>
        <w:ind w:firstLine="1440"/>
        <w:rPr>
          <w:rFonts w:ascii="Arial" w:hAnsi="Arial" w:cs="Arial"/>
          <w:lang w:val="ro-RO"/>
        </w:rPr>
      </w:pPr>
    </w:p>
    <w:p w:rsidR="00664F50" w:rsidRPr="00355F75" w:rsidRDefault="00D55490" w:rsidP="00C83D64">
      <w:pPr>
        <w:pStyle w:val="Heading1"/>
      </w:pPr>
      <w:bookmarkStart w:id="95" w:name="_Toc523734579"/>
      <w:bookmarkStart w:id="96" w:name="_Toc19735333"/>
      <w:r w:rsidRPr="00355F75">
        <w:t>V</w:t>
      </w:r>
      <w:r w:rsidR="00355F75" w:rsidRPr="00355F75">
        <w:t>III</w:t>
      </w:r>
      <w:r w:rsidRPr="00355F75">
        <w:t>. PREVEDERI PENTRU MONITORIZAREA MEDIULUI</w:t>
      </w:r>
      <w:bookmarkEnd w:id="95"/>
      <w:bookmarkEnd w:id="96"/>
    </w:p>
    <w:p w:rsidR="006829D6" w:rsidRPr="00D1742F" w:rsidRDefault="00171E0C" w:rsidP="00171E0C">
      <w:pPr>
        <w:pStyle w:val="Style1"/>
        <w:widowControl/>
        <w:spacing w:line="360" w:lineRule="auto"/>
        <w:ind w:firstLine="709"/>
        <w:rPr>
          <w:rFonts w:ascii="Arial" w:hAnsi="Arial" w:cs="Arial"/>
          <w:snapToGrid w:val="0"/>
          <w:lang w:val="ro-RO"/>
        </w:rPr>
      </w:pPr>
      <w:r w:rsidRPr="00D1742F">
        <w:rPr>
          <w:rFonts w:ascii="Arial" w:hAnsi="Arial" w:cs="Arial"/>
          <w:snapToGrid w:val="0"/>
          <w:lang w:val="ro-RO"/>
        </w:rPr>
        <w:t xml:space="preserve">Activitatea de </w:t>
      </w:r>
      <w:r w:rsidR="00DF38B7">
        <w:rPr>
          <w:rFonts w:ascii="Arial" w:hAnsi="Arial" w:cs="Arial"/>
          <w:snapToGrid w:val="0"/>
          <w:lang w:val="ro-RO"/>
        </w:rPr>
        <w:t>constructii-</w:t>
      </w:r>
      <w:r w:rsidRPr="00D1742F">
        <w:rPr>
          <w:rFonts w:ascii="Arial" w:hAnsi="Arial" w:cs="Arial"/>
          <w:snapToGrid w:val="0"/>
          <w:lang w:val="ro-RO"/>
        </w:rPr>
        <w:t>montaj</w:t>
      </w:r>
      <w:r w:rsidR="00DF38B7">
        <w:rPr>
          <w:rFonts w:ascii="Arial" w:hAnsi="Arial" w:cs="Arial"/>
          <w:snapToGrid w:val="0"/>
          <w:lang w:val="ro-RO"/>
        </w:rPr>
        <w:t xml:space="preserve"> a tronsonului de conducta </w:t>
      </w:r>
      <w:r w:rsidRPr="00D1742F">
        <w:rPr>
          <w:rFonts w:ascii="Arial" w:hAnsi="Arial" w:cs="Arial"/>
          <w:snapToGrid w:val="0"/>
          <w:lang w:val="ro-RO"/>
        </w:rPr>
        <w:t>nu conduc</w:t>
      </w:r>
      <w:r w:rsidR="009C3A97">
        <w:rPr>
          <w:rFonts w:ascii="Arial" w:hAnsi="Arial" w:cs="Arial"/>
          <w:snapToGrid w:val="0"/>
          <w:lang w:val="ro-RO"/>
        </w:rPr>
        <w:t>e</w:t>
      </w:r>
      <w:r w:rsidRPr="00D1742F">
        <w:rPr>
          <w:rFonts w:ascii="Arial" w:hAnsi="Arial" w:cs="Arial"/>
          <w:snapToGrid w:val="0"/>
          <w:lang w:val="ro-RO"/>
        </w:rPr>
        <w:t xml:space="preserve"> la degradarea temporara sau permanenta a mediului fizic si social dupa terminarea santierului. Impactul negativ asupra mediului pe termen scurt</w:t>
      </w:r>
      <w:r w:rsidR="00E83B35" w:rsidRPr="00D1742F">
        <w:rPr>
          <w:rFonts w:ascii="Arial" w:hAnsi="Arial" w:cs="Arial"/>
          <w:snapToGrid w:val="0"/>
          <w:lang w:val="ro-RO"/>
        </w:rPr>
        <w:t>,</w:t>
      </w:r>
      <w:r w:rsidRPr="00D1742F">
        <w:rPr>
          <w:rFonts w:ascii="Arial" w:hAnsi="Arial" w:cs="Arial"/>
          <w:snapToGrid w:val="0"/>
          <w:lang w:val="ro-RO"/>
        </w:rPr>
        <w:t xml:space="preserve"> care se produce inevitabil in timpul lucrarilor de </w:t>
      </w:r>
      <w:r w:rsidR="00D80104">
        <w:rPr>
          <w:rFonts w:ascii="Arial" w:hAnsi="Arial" w:cs="Arial"/>
          <w:snapToGrid w:val="0"/>
          <w:lang w:val="ro-RO"/>
        </w:rPr>
        <w:t>construire</w:t>
      </w:r>
      <w:r w:rsidRPr="00D1742F">
        <w:rPr>
          <w:rFonts w:ascii="Arial" w:hAnsi="Arial" w:cs="Arial"/>
          <w:snapToGrid w:val="0"/>
          <w:lang w:val="ro-RO"/>
        </w:rPr>
        <w:t xml:space="preserve"> este minimizat printr-o planificare adecvata si </w:t>
      </w:r>
      <w:r w:rsidR="00D92022" w:rsidRPr="00D1742F">
        <w:rPr>
          <w:rFonts w:ascii="Arial" w:hAnsi="Arial" w:cs="Arial"/>
          <w:snapToGrid w:val="0"/>
          <w:lang w:val="ro-RO"/>
        </w:rPr>
        <w:t>aplicarea masurilor preventive.</w:t>
      </w:r>
    </w:p>
    <w:p w:rsidR="00CE0678" w:rsidRPr="00D1742F" w:rsidRDefault="00171E0C" w:rsidP="000A6733">
      <w:pPr>
        <w:pStyle w:val="Style1"/>
        <w:widowControl/>
        <w:spacing w:line="360" w:lineRule="auto"/>
        <w:ind w:firstLine="709"/>
        <w:rPr>
          <w:rFonts w:ascii="Arial" w:hAnsi="Arial" w:cs="Arial"/>
          <w:snapToGrid w:val="0"/>
          <w:lang w:val="ro-RO"/>
        </w:rPr>
      </w:pPr>
      <w:r w:rsidRPr="00D1742F">
        <w:rPr>
          <w:rFonts w:ascii="Arial" w:hAnsi="Arial" w:cs="Arial"/>
          <w:snapToGrid w:val="0"/>
          <w:lang w:val="ro-RO"/>
        </w:rPr>
        <w:t>In conformitate cu legislatia romana, pe amplasament nu este permisa folosirea materialelor de constructie c</w:t>
      </w:r>
      <w:r w:rsidR="00ED6686">
        <w:rPr>
          <w:rFonts w:ascii="Arial" w:hAnsi="Arial" w:cs="Arial"/>
          <w:snapToGrid w:val="0"/>
          <w:lang w:val="ro-RO"/>
        </w:rPr>
        <w:t>ar</w:t>
      </w:r>
      <w:r w:rsidRPr="00D1742F">
        <w:rPr>
          <w:rFonts w:ascii="Arial" w:hAnsi="Arial" w:cs="Arial"/>
          <w:snapToGrid w:val="0"/>
          <w:lang w:val="ro-RO"/>
        </w:rPr>
        <w:t>e dauneaza sanatatii umane (de ex. azbest, vopse</w:t>
      </w:r>
      <w:r w:rsidR="00AB6C39">
        <w:rPr>
          <w:rFonts w:ascii="Arial" w:hAnsi="Arial" w:cs="Arial"/>
          <w:snapToGrid w:val="0"/>
          <w:lang w:val="ro-RO"/>
        </w:rPr>
        <w:t>a</w:t>
      </w:r>
      <w:r w:rsidRPr="00D1742F">
        <w:rPr>
          <w:rFonts w:ascii="Arial" w:hAnsi="Arial" w:cs="Arial"/>
          <w:snapToGrid w:val="0"/>
          <w:lang w:val="ro-RO"/>
        </w:rPr>
        <w:t xml:space="preserve"> cu plumb).</w:t>
      </w:r>
    </w:p>
    <w:p w:rsidR="00171E0C" w:rsidRPr="002B39C7" w:rsidRDefault="00171E0C" w:rsidP="00171E0C">
      <w:pPr>
        <w:pStyle w:val="Style1"/>
        <w:widowControl/>
        <w:spacing w:line="360" w:lineRule="auto"/>
        <w:ind w:firstLine="709"/>
        <w:rPr>
          <w:rFonts w:ascii="Arial" w:hAnsi="Arial" w:cs="Arial"/>
          <w:snapToGrid w:val="0"/>
          <w:lang w:val="ro-RO"/>
        </w:rPr>
      </w:pPr>
      <w:r w:rsidRPr="002B39C7">
        <w:rPr>
          <w:rFonts w:ascii="Arial" w:hAnsi="Arial" w:cs="Arial"/>
          <w:snapToGrid w:val="0"/>
          <w:lang w:val="ro-RO"/>
        </w:rPr>
        <w:t>Principalele aspecte de mediu ale procesului de constructie si ale activitatilor de operare/ intretinere a utilajelor sunt legate de:</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g</w:t>
      </w:r>
      <w:r w:rsidR="00171E0C" w:rsidRPr="00D1742F">
        <w:rPr>
          <w:rFonts w:ascii="Arial" w:hAnsi="Arial" w:cs="Arial"/>
          <w:snapToGrid w:val="0"/>
          <w:lang w:val="ro-RO"/>
        </w:rPr>
        <w:t>enerarea deseurilor. Toate deseurile rezultate din lucrarile de montaj</w:t>
      </w:r>
      <w:r w:rsidR="00925F9E" w:rsidRPr="00D1742F">
        <w:rPr>
          <w:rFonts w:ascii="Arial" w:hAnsi="Arial" w:cs="Arial"/>
          <w:snapToGrid w:val="0"/>
          <w:lang w:val="ro-RO"/>
        </w:rPr>
        <w:t xml:space="preserve"> conducte si echipamente</w:t>
      </w:r>
      <w:r w:rsidR="00001873" w:rsidRPr="00D1742F">
        <w:rPr>
          <w:rFonts w:ascii="Arial" w:hAnsi="Arial" w:cs="Arial"/>
          <w:snapToGrid w:val="0"/>
          <w:lang w:val="ro-RO"/>
        </w:rPr>
        <w:t xml:space="preserve"> </w:t>
      </w:r>
      <w:r w:rsidR="00171E0C" w:rsidRPr="00D1742F">
        <w:rPr>
          <w:rFonts w:ascii="Arial" w:hAnsi="Arial" w:cs="Arial"/>
          <w:snapToGrid w:val="0"/>
          <w:lang w:val="ro-RO"/>
        </w:rPr>
        <w:t xml:space="preserve">sunt gestionate selectiv. Deseurile care intra in categoria deseurilor periculoase </w:t>
      </w:r>
      <w:r w:rsidR="00623791" w:rsidRPr="00D1742F">
        <w:rPr>
          <w:rFonts w:ascii="Arial" w:hAnsi="Arial" w:cs="Arial"/>
          <w:snapToGrid w:val="0"/>
          <w:lang w:val="ro-RO"/>
        </w:rPr>
        <w:t xml:space="preserve">vor fi  </w:t>
      </w:r>
      <w:r w:rsidR="00171E0C" w:rsidRPr="00D1742F">
        <w:rPr>
          <w:rFonts w:ascii="Arial" w:hAnsi="Arial" w:cs="Arial"/>
          <w:snapToGrid w:val="0"/>
          <w:lang w:val="ro-RO"/>
        </w:rPr>
        <w:t>tratate conform legislatiei in vigoare</w:t>
      </w:r>
      <w:r w:rsidR="0089408B">
        <w:rPr>
          <w:rFonts w:ascii="Arial" w:hAnsi="Arial" w:cs="Arial"/>
          <w:snapToGrid w:val="0"/>
          <w:lang w:val="ro-RO"/>
        </w:rPr>
        <w:t>.</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f</w:t>
      </w:r>
      <w:r w:rsidR="00171E0C" w:rsidRPr="00D1742F">
        <w:rPr>
          <w:rFonts w:ascii="Arial" w:hAnsi="Arial" w:cs="Arial"/>
          <w:snapToGrid w:val="0"/>
          <w:lang w:val="ro-RO"/>
        </w:rPr>
        <w:t>olosirea sau manevrarea materialelor c</w:t>
      </w:r>
      <w:r w:rsidR="002957AA">
        <w:rPr>
          <w:rFonts w:ascii="Arial" w:hAnsi="Arial" w:cs="Arial"/>
          <w:snapToGrid w:val="0"/>
          <w:lang w:val="ro-RO"/>
        </w:rPr>
        <w:t>ar</w:t>
      </w:r>
      <w:r w:rsidR="00171E0C" w:rsidRPr="00D1742F">
        <w:rPr>
          <w:rFonts w:ascii="Arial" w:hAnsi="Arial" w:cs="Arial"/>
          <w:snapToGrid w:val="0"/>
          <w:lang w:val="ro-RO"/>
        </w:rPr>
        <w:t>e pot dauna sanatatii (ex: mater</w:t>
      </w:r>
      <w:r w:rsidR="00E83B35" w:rsidRPr="00D1742F">
        <w:rPr>
          <w:rFonts w:ascii="Arial" w:hAnsi="Arial" w:cs="Arial"/>
          <w:snapToGrid w:val="0"/>
          <w:lang w:val="ro-RO"/>
        </w:rPr>
        <w:t>iale inflamabile si toxice etc)</w:t>
      </w:r>
      <w:r w:rsidR="0044105E" w:rsidRPr="00D1742F">
        <w:rPr>
          <w:rFonts w:ascii="Arial" w:hAnsi="Arial" w:cs="Arial"/>
          <w:snapToGrid w:val="0"/>
          <w:lang w:val="ro-RO"/>
        </w:rPr>
        <w:t>;</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z</w:t>
      </w:r>
      <w:r w:rsidR="00171E0C" w:rsidRPr="00D1742F">
        <w:rPr>
          <w:rFonts w:ascii="Arial" w:hAnsi="Arial" w:cs="Arial"/>
          <w:snapToGrid w:val="0"/>
          <w:lang w:val="ro-RO"/>
        </w:rPr>
        <w:t xml:space="preserve">gomotul produs de utilaje </w:t>
      </w:r>
      <w:r w:rsidR="00001873" w:rsidRPr="00D1742F">
        <w:rPr>
          <w:rFonts w:ascii="Arial" w:hAnsi="Arial" w:cs="Arial"/>
          <w:snapToGrid w:val="0"/>
          <w:lang w:val="ro-RO"/>
        </w:rPr>
        <w:t>si echipamentele de constructi</w:t>
      </w:r>
      <w:r w:rsidR="00E83B35" w:rsidRPr="00D1742F">
        <w:rPr>
          <w:rFonts w:ascii="Arial" w:hAnsi="Arial" w:cs="Arial"/>
          <w:snapToGrid w:val="0"/>
          <w:lang w:val="ro-RO"/>
        </w:rPr>
        <w:t>e</w:t>
      </w:r>
      <w:r>
        <w:rPr>
          <w:rFonts w:ascii="Arial" w:hAnsi="Arial" w:cs="Arial"/>
          <w:snapToGrid w:val="0"/>
          <w:lang w:val="ro-RO"/>
        </w:rPr>
        <w:t>;</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c</w:t>
      </w:r>
      <w:r w:rsidR="0024005A" w:rsidRPr="00D1742F">
        <w:rPr>
          <w:rFonts w:ascii="Arial" w:hAnsi="Arial" w:cs="Arial"/>
          <w:snapToGrid w:val="0"/>
          <w:lang w:val="ro-RO"/>
        </w:rPr>
        <w:t>ontaminarea.</w:t>
      </w:r>
    </w:p>
    <w:p w:rsidR="00171E0C" w:rsidRPr="00D1742F" w:rsidRDefault="00171E0C" w:rsidP="003560E5">
      <w:pPr>
        <w:pStyle w:val="Style1"/>
        <w:widowControl/>
        <w:spacing w:line="360" w:lineRule="auto"/>
        <w:ind w:firstLine="709"/>
        <w:rPr>
          <w:rFonts w:ascii="Arial" w:hAnsi="Arial" w:cs="Arial"/>
          <w:lang w:val="ro-RO"/>
        </w:rPr>
      </w:pPr>
      <w:r w:rsidRPr="00D1742F">
        <w:rPr>
          <w:rFonts w:ascii="Arial" w:hAnsi="Arial" w:cs="Arial"/>
          <w:snapToGrid w:val="0"/>
          <w:lang w:val="ro-RO"/>
        </w:rPr>
        <w:t>La proiectarea lucr</w:t>
      </w:r>
      <w:r w:rsidR="00367AD6" w:rsidRPr="00D1742F">
        <w:rPr>
          <w:rFonts w:ascii="Arial" w:hAnsi="Arial" w:cs="Arial"/>
          <w:snapToGrid w:val="0"/>
          <w:lang w:val="ro-RO"/>
        </w:rPr>
        <w:t>a</w:t>
      </w:r>
      <w:r w:rsidRPr="00D1742F">
        <w:rPr>
          <w:rFonts w:ascii="Arial" w:hAnsi="Arial" w:cs="Arial"/>
          <w:snapToGrid w:val="0"/>
          <w:lang w:val="ro-RO"/>
        </w:rPr>
        <w:t>rilor d</w:t>
      </w:r>
      <w:r w:rsidR="000D13A4">
        <w:rPr>
          <w:rFonts w:ascii="Arial" w:hAnsi="Arial" w:cs="Arial"/>
          <w:snapToGrid w:val="0"/>
          <w:lang w:val="ro-RO"/>
        </w:rPr>
        <w:t>e constructii-montaj s-au luat i</w:t>
      </w:r>
      <w:r w:rsidRPr="00D1742F">
        <w:rPr>
          <w:rFonts w:ascii="Arial" w:hAnsi="Arial" w:cs="Arial"/>
          <w:snapToGrid w:val="0"/>
          <w:lang w:val="ro-RO"/>
        </w:rPr>
        <w:t>n considera</w:t>
      </w:r>
      <w:r w:rsidR="00367AD6" w:rsidRPr="00D1742F">
        <w:rPr>
          <w:rFonts w:ascii="Arial" w:hAnsi="Arial" w:cs="Arial"/>
          <w:snapToGrid w:val="0"/>
          <w:lang w:val="ro-RO"/>
        </w:rPr>
        <w:t>t</w:t>
      </w:r>
      <w:r w:rsidRPr="00D1742F">
        <w:rPr>
          <w:rFonts w:ascii="Arial" w:hAnsi="Arial" w:cs="Arial"/>
          <w:snapToGrid w:val="0"/>
          <w:lang w:val="ro-RO"/>
        </w:rPr>
        <w:t>ie, al</w:t>
      </w:r>
      <w:r w:rsidR="00367AD6" w:rsidRPr="00D1742F">
        <w:rPr>
          <w:rFonts w:ascii="Arial" w:hAnsi="Arial" w:cs="Arial"/>
          <w:snapToGrid w:val="0"/>
          <w:lang w:val="ro-RO"/>
        </w:rPr>
        <w:t>a</w:t>
      </w:r>
      <w:r w:rsidRPr="00D1742F">
        <w:rPr>
          <w:rFonts w:ascii="Arial" w:hAnsi="Arial" w:cs="Arial"/>
          <w:snapToGrid w:val="0"/>
          <w:lang w:val="ro-RO"/>
        </w:rPr>
        <w:t xml:space="preserve">turi de aspectele tehnice </w:t>
      </w:r>
      <w:r w:rsidR="00367AD6" w:rsidRPr="00D1742F">
        <w:rPr>
          <w:rFonts w:ascii="Arial" w:hAnsi="Arial" w:cs="Arial"/>
          <w:snapToGrid w:val="0"/>
          <w:lang w:val="ro-RO"/>
        </w:rPr>
        <w:t>s</w:t>
      </w:r>
      <w:r w:rsidR="000D13A4">
        <w:rPr>
          <w:rFonts w:ascii="Arial" w:hAnsi="Arial" w:cs="Arial"/>
          <w:snapToGrid w:val="0"/>
          <w:lang w:val="ro-RO"/>
        </w:rPr>
        <w:t>i tehnologice, i</w:t>
      </w:r>
      <w:r w:rsidRPr="00D1742F">
        <w:rPr>
          <w:rFonts w:ascii="Arial" w:hAnsi="Arial" w:cs="Arial"/>
          <w:snapToGrid w:val="0"/>
          <w:lang w:val="ro-RO"/>
        </w:rPr>
        <w:t>ntreaga gam</w:t>
      </w:r>
      <w:r w:rsidR="00367AD6" w:rsidRPr="00D1742F">
        <w:rPr>
          <w:rFonts w:ascii="Arial" w:hAnsi="Arial" w:cs="Arial"/>
          <w:snapToGrid w:val="0"/>
          <w:lang w:val="ro-RO"/>
        </w:rPr>
        <w:t>a</w:t>
      </w:r>
      <w:r w:rsidRPr="00D1742F">
        <w:rPr>
          <w:rFonts w:ascii="Arial" w:hAnsi="Arial" w:cs="Arial"/>
          <w:snapToGrid w:val="0"/>
          <w:lang w:val="ro-RO"/>
        </w:rPr>
        <w:t xml:space="preserve"> de surse, cauze, efecte, solu</w:t>
      </w:r>
      <w:r w:rsidR="00367AD6" w:rsidRPr="00D1742F">
        <w:rPr>
          <w:rFonts w:ascii="Arial" w:hAnsi="Arial" w:cs="Arial"/>
          <w:snapToGrid w:val="0"/>
          <w:lang w:val="ro-RO"/>
        </w:rPr>
        <w:t>t</w:t>
      </w:r>
      <w:r w:rsidRPr="00D1742F">
        <w:rPr>
          <w:rFonts w:ascii="Arial" w:hAnsi="Arial" w:cs="Arial"/>
          <w:snapToGrid w:val="0"/>
          <w:lang w:val="ro-RO"/>
        </w:rPr>
        <w:t xml:space="preserve">ii </w:t>
      </w:r>
      <w:r w:rsidR="00367AD6" w:rsidRPr="00D1742F">
        <w:rPr>
          <w:rFonts w:ascii="Arial" w:hAnsi="Arial" w:cs="Arial"/>
          <w:snapToGrid w:val="0"/>
          <w:lang w:val="ro-RO"/>
        </w:rPr>
        <w:t>s</w:t>
      </w:r>
      <w:r w:rsidRPr="00D1742F">
        <w:rPr>
          <w:rFonts w:ascii="Arial" w:hAnsi="Arial" w:cs="Arial"/>
          <w:snapToGrid w:val="0"/>
          <w:lang w:val="ro-RO"/>
        </w:rPr>
        <w:t>i m</w:t>
      </w:r>
      <w:r w:rsidR="00367AD6" w:rsidRPr="00D1742F">
        <w:rPr>
          <w:rFonts w:ascii="Arial" w:hAnsi="Arial" w:cs="Arial"/>
          <w:snapToGrid w:val="0"/>
          <w:lang w:val="ro-RO"/>
        </w:rPr>
        <w:t>a</w:t>
      </w:r>
      <w:r w:rsidRPr="00D1742F">
        <w:rPr>
          <w:rFonts w:ascii="Arial" w:hAnsi="Arial" w:cs="Arial"/>
          <w:snapToGrid w:val="0"/>
          <w:lang w:val="ro-RO"/>
        </w:rPr>
        <w:t>suri de precau</w:t>
      </w:r>
      <w:r w:rsidR="00367AD6" w:rsidRPr="00D1742F">
        <w:rPr>
          <w:rFonts w:ascii="Arial" w:hAnsi="Arial" w:cs="Arial"/>
          <w:snapToGrid w:val="0"/>
          <w:lang w:val="ro-RO"/>
        </w:rPr>
        <w:t>t</w:t>
      </w:r>
      <w:r w:rsidRPr="00D1742F">
        <w:rPr>
          <w:rFonts w:ascii="Arial" w:hAnsi="Arial" w:cs="Arial"/>
          <w:snapToGrid w:val="0"/>
          <w:lang w:val="ro-RO"/>
        </w:rPr>
        <w:t xml:space="preserve">ie, precum </w:t>
      </w:r>
      <w:r w:rsidR="00367AD6" w:rsidRPr="00D1742F">
        <w:rPr>
          <w:rFonts w:ascii="Arial" w:hAnsi="Arial" w:cs="Arial"/>
          <w:snapToGrid w:val="0"/>
          <w:lang w:val="ro-RO"/>
        </w:rPr>
        <w:t>s</w:t>
      </w:r>
      <w:r w:rsidRPr="00D1742F">
        <w:rPr>
          <w:rFonts w:ascii="Arial" w:hAnsi="Arial" w:cs="Arial"/>
          <w:snapToGrid w:val="0"/>
          <w:lang w:val="ro-RO"/>
        </w:rPr>
        <w:t>i implica</w:t>
      </w:r>
      <w:r w:rsidR="00367AD6" w:rsidRPr="00D1742F">
        <w:rPr>
          <w:rFonts w:ascii="Arial" w:hAnsi="Arial" w:cs="Arial"/>
          <w:snapToGrid w:val="0"/>
          <w:lang w:val="ro-RO"/>
        </w:rPr>
        <w:t>t</w:t>
      </w:r>
      <w:r w:rsidRPr="00D1742F">
        <w:rPr>
          <w:rFonts w:ascii="Arial" w:hAnsi="Arial" w:cs="Arial"/>
          <w:snapToGrid w:val="0"/>
          <w:lang w:val="ro-RO"/>
        </w:rPr>
        <w:t>iile privind mediul ambiant.</w:t>
      </w:r>
    </w:p>
    <w:p w:rsidR="009D01C9" w:rsidRPr="00D1742F" w:rsidRDefault="009D01C9" w:rsidP="00171E0C">
      <w:pPr>
        <w:pStyle w:val="NoSpacing"/>
        <w:spacing w:line="360" w:lineRule="auto"/>
        <w:ind w:firstLine="709"/>
        <w:jc w:val="both"/>
        <w:rPr>
          <w:rFonts w:ascii="Arial" w:hAnsi="Arial" w:cs="Arial"/>
        </w:rPr>
      </w:pPr>
      <w:r w:rsidRPr="00D1742F">
        <w:rPr>
          <w:rFonts w:ascii="Arial" w:hAnsi="Arial" w:cs="Arial"/>
        </w:rPr>
        <w:t>Pentru supravegherea calitatii mediului si impiedicarea aparitiei unor factori de disconfort se recomanda:</w:t>
      </w:r>
    </w:p>
    <w:p w:rsidR="009D01C9" w:rsidRPr="004B3C21" w:rsidRDefault="009D01C9" w:rsidP="00C7030E">
      <w:pPr>
        <w:pStyle w:val="Style1"/>
        <w:widowControl/>
        <w:numPr>
          <w:ilvl w:val="0"/>
          <w:numId w:val="8"/>
        </w:numPr>
        <w:spacing w:line="360" w:lineRule="auto"/>
        <w:rPr>
          <w:rFonts w:ascii="Arial" w:hAnsi="Arial" w:cs="Arial"/>
          <w:snapToGrid w:val="0"/>
          <w:lang w:val="ro-RO"/>
        </w:rPr>
      </w:pPr>
      <w:r w:rsidRPr="004B3C21">
        <w:rPr>
          <w:rFonts w:ascii="Arial" w:hAnsi="Arial" w:cs="Arial"/>
          <w:snapToGrid w:val="0"/>
          <w:lang w:val="ro-RO"/>
        </w:rPr>
        <w:t>respectarea cu strictete a tehnologiei de lucru si a parametrilor functionali ai utilajelor;</w:t>
      </w:r>
    </w:p>
    <w:p w:rsidR="009D01C9" w:rsidRPr="004B3C21" w:rsidRDefault="009D01C9" w:rsidP="00C7030E">
      <w:pPr>
        <w:pStyle w:val="Style1"/>
        <w:widowControl/>
        <w:numPr>
          <w:ilvl w:val="0"/>
          <w:numId w:val="8"/>
        </w:numPr>
        <w:spacing w:line="360" w:lineRule="auto"/>
        <w:rPr>
          <w:rFonts w:ascii="Arial" w:hAnsi="Arial" w:cs="Arial"/>
          <w:snapToGrid w:val="0"/>
          <w:lang w:val="ro-RO"/>
        </w:rPr>
      </w:pPr>
      <w:r w:rsidRPr="004B3C21">
        <w:rPr>
          <w:rFonts w:ascii="Arial" w:hAnsi="Arial" w:cs="Arial"/>
          <w:snapToGrid w:val="0"/>
          <w:lang w:val="ro-RO"/>
        </w:rPr>
        <w:t>respectarea suprafetei destinate activitatii propuse;</w:t>
      </w:r>
    </w:p>
    <w:p w:rsidR="009D01C9" w:rsidRPr="00CE4E5E" w:rsidRDefault="009D01C9" w:rsidP="00C7030E">
      <w:pPr>
        <w:pStyle w:val="Style1"/>
        <w:widowControl/>
        <w:numPr>
          <w:ilvl w:val="0"/>
          <w:numId w:val="8"/>
        </w:numPr>
        <w:spacing w:line="360" w:lineRule="auto"/>
        <w:rPr>
          <w:rFonts w:ascii="Arial" w:hAnsi="Arial" w:cs="Arial"/>
          <w:snapToGrid w:val="0"/>
          <w:lang w:val="ro-RO"/>
        </w:rPr>
      </w:pPr>
      <w:r w:rsidRPr="00CE4E5E">
        <w:rPr>
          <w:rFonts w:ascii="Arial" w:hAnsi="Arial" w:cs="Arial"/>
          <w:snapToGrid w:val="0"/>
          <w:lang w:val="ro-RO"/>
        </w:rPr>
        <w:t>urm</w:t>
      </w:r>
      <w:r w:rsidR="00AA380C" w:rsidRPr="00CE4E5E">
        <w:rPr>
          <w:rFonts w:ascii="Arial" w:hAnsi="Arial" w:cs="Arial"/>
          <w:snapToGrid w:val="0"/>
          <w:lang w:val="ro-RO"/>
        </w:rPr>
        <w:t>a</w:t>
      </w:r>
      <w:r w:rsidRPr="00CE4E5E">
        <w:rPr>
          <w:rFonts w:ascii="Arial" w:hAnsi="Arial" w:cs="Arial"/>
          <w:snapToGrid w:val="0"/>
          <w:lang w:val="ro-RO"/>
        </w:rPr>
        <w:t>rirea bunei func</w:t>
      </w:r>
      <w:r w:rsidR="00AA380C" w:rsidRPr="00CE4E5E">
        <w:rPr>
          <w:rFonts w:ascii="Arial" w:hAnsi="Arial" w:cs="Arial"/>
          <w:snapToGrid w:val="0"/>
          <w:lang w:val="ro-RO"/>
        </w:rPr>
        <w:t>t</w:t>
      </w:r>
      <w:r w:rsidRPr="00CE4E5E">
        <w:rPr>
          <w:rFonts w:ascii="Arial" w:hAnsi="Arial" w:cs="Arial"/>
          <w:snapToGrid w:val="0"/>
          <w:lang w:val="ro-RO"/>
        </w:rPr>
        <w:t>ion</w:t>
      </w:r>
      <w:r w:rsidR="00AA380C" w:rsidRPr="00CE4E5E">
        <w:rPr>
          <w:rFonts w:ascii="Arial" w:hAnsi="Arial" w:cs="Arial"/>
          <w:snapToGrid w:val="0"/>
          <w:lang w:val="ro-RO"/>
        </w:rPr>
        <w:t>a</w:t>
      </w:r>
      <w:r w:rsidRPr="00CE4E5E">
        <w:rPr>
          <w:rFonts w:ascii="Arial" w:hAnsi="Arial" w:cs="Arial"/>
          <w:snapToGrid w:val="0"/>
          <w:lang w:val="ro-RO"/>
        </w:rPr>
        <w:t>ri a ma</w:t>
      </w:r>
      <w:r w:rsidR="00AA380C" w:rsidRPr="00CE4E5E">
        <w:rPr>
          <w:rFonts w:ascii="Arial" w:hAnsi="Arial" w:cs="Arial"/>
          <w:snapToGrid w:val="0"/>
          <w:lang w:val="ro-RO"/>
        </w:rPr>
        <w:t>s</w:t>
      </w:r>
      <w:r w:rsidRPr="00CE4E5E">
        <w:rPr>
          <w:rFonts w:ascii="Arial" w:hAnsi="Arial" w:cs="Arial"/>
          <w:snapToGrid w:val="0"/>
          <w:lang w:val="ro-RO"/>
        </w:rPr>
        <w:t xml:space="preserve">inilor </w:t>
      </w:r>
      <w:r w:rsidR="00AA380C" w:rsidRPr="00CE4E5E">
        <w:rPr>
          <w:rFonts w:ascii="Arial" w:hAnsi="Arial" w:cs="Arial"/>
          <w:snapToGrid w:val="0"/>
          <w:lang w:val="ro-RO"/>
        </w:rPr>
        <w:t>s</w:t>
      </w:r>
      <w:r w:rsidRPr="00CE4E5E">
        <w:rPr>
          <w:rFonts w:ascii="Arial" w:hAnsi="Arial" w:cs="Arial"/>
          <w:snapToGrid w:val="0"/>
          <w:lang w:val="ro-RO"/>
        </w:rPr>
        <w:t xml:space="preserve">i utilajelor </w:t>
      </w:r>
      <w:r w:rsidR="00AA380C" w:rsidRPr="00CE4E5E">
        <w:rPr>
          <w:rFonts w:ascii="Arial" w:hAnsi="Arial" w:cs="Arial"/>
          <w:snapToGrid w:val="0"/>
          <w:lang w:val="ro-RO"/>
        </w:rPr>
        <w:t>i</w:t>
      </w:r>
      <w:r w:rsidRPr="00CE4E5E">
        <w:rPr>
          <w:rFonts w:ascii="Arial" w:hAnsi="Arial" w:cs="Arial"/>
          <w:snapToGrid w:val="0"/>
          <w:lang w:val="ro-RO"/>
        </w:rPr>
        <w:t>n cadrul parametrilor prev</w:t>
      </w:r>
      <w:r w:rsidR="00AA380C" w:rsidRPr="00CE4E5E">
        <w:rPr>
          <w:rFonts w:ascii="Arial" w:hAnsi="Arial" w:cs="Arial"/>
          <w:snapToGrid w:val="0"/>
          <w:lang w:val="ro-RO"/>
        </w:rPr>
        <w:t>a</w:t>
      </w:r>
      <w:r w:rsidRPr="00CE4E5E">
        <w:rPr>
          <w:rFonts w:ascii="Arial" w:hAnsi="Arial" w:cs="Arial"/>
          <w:snapToGrid w:val="0"/>
          <w:lang w:val="ro-RO"/>
        </w:rPr>
        <w:t>zu</w:t>
      </w:r>
      <w:r w:rsidR="00AA380C" w:rsidRPr="00CE4E5E">
        <w:rPr>
          <w:rFonts w:ascii="Arial" w:hAnsi="Arial" w:cs="Arial"/>
          <w:snapToGrid w:val="0"/>
          <w:lang w:val="ro-RO"/>
        </w:rPr>
        <w:t>t</w:t>
      </w:r>
      <w:r w:rsidR="008A7D3F">
        <w:rPr>
          <w:rFonts w:ascii="Arial" w:hAnsi="Arial" w:cs="Arial"/>
          <w:snapToGrid w:val="0"/>
          <w:lang w:val="ro-RO"/>
        </w:rPr>
        <w:t>i de fabricant, prin sistemul de automatizare si inspectii zilnice a instalatiei de catre operatorii acesteia;</w:t>
      </w:r>
    </w:p>
    <w:p w:rsidR="009D01C9" w:rsidRPr="00CE4E5E" w:rsidRDefault="009D01C9" w:rsidP="00C7030E">
      <w:pPr>
        <w:pStyle w:val="Style1"/>
        <w:widowControl/>
        <w:numPr>
          <w:ilvl w:val="0"/>
          <w:numId w:val="8"/>
        </w:numPr>
        <w:spacing w:line="360" w:lineRule="auto"/>
        <w:rPr>
          <w:rFonts w:ascii="Arial" w:hAnsi="Arial" w:cs="Arial"/>
          <w:snapToGrid w:val="0"/>
          <w:lang w:val="ro-RO"/>
        </w:rPr>
      </w:pPr>
      <w:r w:rsidRPr="00CE4E5E">
        <w:rPr>
          <w:rFonts w:ascii="Arial" w:hAnsi="Arial" w:cs="Arial"/>
          <w:snapToGrid w:val="0"/>
          <w:lang w:val="ro-RO"/>
        </w:rPr>
        <w:t>gestionarea corecta a deseurilor.</w:t>
      </w:r>
    </w:p>
    <w:p w:rsidR="009D01C9" w:rsidRPr="00CE4E5E" w:rsidRDefault="009D01C9" w:rsidP="002B744B">
      <w:pPr>
        <w:pStyle w:val="NormalIndent"/>
        <w:spacing w:after="0"/>
        <w:ind w:left="0" w:right="0"/>
        <w:rPr>
          <w:rFonts w:cs="Arial"/>
          <w:bCs/>
          <w:lang w:val="ro-RO"/>
        </w:rPr>
      </w:pPr>
      <w:r w:rsidRPr="00CE4E5E">
        <w:rPr>
          <w:rFonts w:cs="Arial"/>
          <w:bCs/>
          <w:lang w:val="ro-RO"/>
        </w:rPr>
        <w:tab/>
        <w:t xml:space="preserve">In timpul executiei si la exploatarea </w:t>
      </w:r>
      <w:r w:rsidR="003957FA">
        <w:rPr>
          <w:rFonts w:cs="Arial"/>
          <w:bCs/>
          <w:lang w:val="ro-RO"/>
        </w:rPr>
        <w:t>conductei</w:t>
      </w:r>
      <w:r w:rsidRPr="00CE4E5E">
        <w:rPr>
          <w:rFonts w:cs="Arial"/>
          <w:bCs/>
          <w:lang w:val="ro-RO"/>
        </w:rPr>
        <w:t xml:space="preserve"> se vor respecta urmatoarele reglementari aplicabile referitoare la protectia mediului:</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Reglementari generale</w:t>
      </w:r>
    </w:p>
    <w:p w:rsidR="009D01C9" w:rsidRPr="00CE4E5E" w:rsidRDefault="00E92F54" w:rsidP="00C7030E">
      <w:pPr>
        <w:pStyle w:val="NormalIndent"/>
        <w:numPr>
          <w:ilvl w:val="0"/>
          <w:numId w:val="4"/>
        </w:numPr>
        <w:spacing w:after="0"/>
        <w:ind w:right="0"/>
        <w:rPr>
          <w:rFonts w:cs="Arial"/>
          <w:bCs/>
          <w:lang w:val="ro-RO"/>
        </w:rPr>
      </w:pPr>
      <w:r w:rsidRPr="00CE4E5E">
        <w:rPr>
          <w:rFonts w:cs="Arial"/>
          <w:bCs/>
          <w:lang w:val="ro-RO"/>
        </w:rPr>
        <w:t>Ordona</w:t>
      </w:r>
      <w:r w:rsidR="003957FA">
        <w:rPr>
          <w:rFonts w:cs="Arial"/>
          <w:bCs/>
          <w:lang w:val="ro-RO"/>
        </w:rPr>
        <w:t>n</w:t>
      </w:r>
      <w:r w:rsidRPr="00CE4E5E">
        <w:rPr>
          <w:rFonts w:cs="Arial"/>
          <w:bCs/>
          <w:lang w:val="ro-RO"/>
        </w:rPr>
        <w:t>ta de U</w:t>
      </w:r>
      <w:r w:rsidR="009D01C9" w:rsidRPr="00CE4E5E">
        <w:rPr>
          <w:rFonts w:cs="Arial"/>
          <w:bCs/>
          <w:lang w:val="ro-RO"/>
        </w:rPr>
        <w:t>rgenta nr. 195/22.12.2005 privind protectia mediului</w:t>
      </w:r>
      <w:r w:rsidR="00061CA0">
        <w:rPr>
          <w:rFonts w:cs="Arial"/>
          <w:bCs/>
          <w:lang w:val="ro-RO"/>
        </w:rPr>
        <w:t>, cu modificarile si completarile ulterioare</w:t>
      </w:r>
    </w:p>
    <w:p w:rsidR="00A373F7" w:rsidRDefault="00E92F54" w:rsidP="00C7030E">
      <w:pPr>
        <w:pStyle w:val="NormalIndent"/>
        <w:numPr>
          <w:ilvl w:val="0"/>
          <w:numId w:val="4"/>
        </w:numPr>
        <w:spacing w:after="0"/>
        <w:ind w:right="0"/>
        <w:rPr>
          <w:rFonts w:cs="Arial"/>
          <w:bCs/>
          <w:lang w:val="ro-RO"/>
        </w:rPr>
      </w:pPr>
      <w:r w:rsidRPr="00CE4E5E">
        <w:rPr>
          <w:rFonts w:cs="Arial"/>
          <w:bCs/>
          <w:lang w:val="ro-RO"/>
        </w:rPr>
        <w:t>Ordonanta de U</w:t>
      </w:r>
      <w:r w:rsidR="002F6867" w:rsidRPr="00CE4E5E">
        <w:rPr>
          <w:rFonts w:cs="Arial"/>
          <w:bCs/>
          <w:lang w:val="ro-RO"/>
        </w:rPr>
        <w:t>rgenta nr. 68/28.06.2007 privind raspunderea de mediu cu referire la prevenirea si repararea prejudiciului asupra mediului</w:t>
      </w:r>
      <w:r w:rsidR="00061CA0">
        <w:rPr>
          <w:rFonts w:cs="Arial"/>
          <w:bCs/>
          <w:lang w:val="ro-RO"/>
        </w:rPr>
        <w:t xml:space="preserve">, </w:t>
      </w:r>
      <w:r w:rsidR="00061CA0" w:rsidRPr="00061CA0">
        <w:rPr>
          <w:rFonts w:cs="Arial"/>
          <w:bCs/>
          <w:lang w:val="ro-RO"/>
        </w:rPr>
        <w:t>cu modificarile si completarile ulterioare</w:t>
      </w:r>
    </w:p>
    <w:p w:rsidR="006B0F94" w:rsidRDefault="006B0F94" w:rsidP="006B0F94">
      <w:pPr>
        <w:pStyle w:val="NormalIndent"/>
        <w:spacing w:after="0"/>
        <w:ind w:right="0"/>
        <w:rPr>
          <w:rFonts w:cs="Arial"/>
          <w:bCs/>
          <w:lang w:val="ro-RO"/>
        </w:rPr>
      </w:pPr>
    </w:p>
    <w:p w:rsidR="006B0F94" w:rsidRDefault="006B0F94" w:rsidP="006B0F94">
      <w:pPr>
        <w:pStyle w:val="NormalIndent"/>
        <w:spacing w:after="0"/>
        <w:ind w:right="0"/>
        <w:rPr>
          <w:rFonts w:cs="Arial"/>
          <w:bCs/>
          <w:lang w:val="ro-RO"/>
        </w:rPr>
      </w:pPr>
    </w:p>
    <w:p w:rsidR="006B0F94" w:rsidRDefault="006B0F94" w:rsidP="006B0F94">
      <w:pPr>
        <w:pStyle w:val="NormalIndent"/>
        <w:spacing w:after="0"/>
        <w:ind w:right="0"/>
        <w:rPr>
          <w:rFonts w:cs="Arial"/>
          <w:bCs/>
          <w:lang w:val="ro-RO"/>
        </w:rPr>
      </w:pP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Factor de mediu aer</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Ordin</w:t>
      </w:r>
      <w:r w:rsidR="00CC5CC0" w:rsidRPr="00CE4E5E">
        <w:rPr>
          <w:rFonts w:cs="Arial"/>
          <w:bCs/>
          <w:lang w:val="ro-RO"/>
        </w:rPr>
        <w:t>ul M.A.P.P.M.</w:t>
      </w:r>
      <w:r w:rsidRPr="00CE4E5E">
        <w:rPr>
          <w:rFonts w:cs="Arial"/>
          <w:bCs/>
          <w:lang w:val="ro-RO"/>
        </w:rPr>
        <w:t xml:space="preserve"> nr</w:t>
      </w:r>
      <w:r w:rsidR="0024005A" w:rsidRPr="00CE4E5E">
        <w:rPr>
          <w:rFonts w:cs="Arial"/>
          <w:bCs/>
          <w:lang w:val="ro-RO"/>
        </w:rPr>
        <w:t xml:space="preserve">. </w:t>
      </w:r>
      <w:r w:rsidRPr="00CE4E5E">
        <w:rPr>
          <w:rFonts w:cs="Arial"/>
          <w:bCs/>
          <w:lang w:val="ro-RO"/>
        </w:rPr>
        <w:t xml:space="preserve">462/1993 </w:t>
      </w:r>
      <w:r w:rsidR="00061CA0">
        <w:rPr>
          <w:rFonts w:cs="Arial"/>
          <w:bCs/>
          <w:lang w:val="ro-RO"/>
        </w:rPr>
        <w:t xml:space="preserve">pentru aprobarea Conditiilor tehnice </w:t>
      </w:r>
      <w:r w:rsidRPr="00CE4E5E">
        <w:rPr>
          <w:rFonts w:cs="Arial"/>
          <w:bCs/>
          <w:lang w:val="ro-RO"/>
        </w:rPr>
        <w:t>privind protectia atmosferei si normele metodologice priv</w:t>
      </w:r>
      <w:r w:rsidR="00E92F54" w:rsidRPr="00CE4E5E">
        <w:rPr>
          <w:rFonts w:cs="Arial"/>
          <w:bCs/>
          <w:lang w:val="ro-RO"/>
        </w:rPr>
        <w:t>ind determinarea emisiilor de po</w:t>
      </w:r>
      <w:r w:rsidRPr="00CE4E5E">
        <w:rPr>
          <w:rFonts w:cs="Arial"/>
          <w:bCs/>
          <w:lang w:val="ro-RO"/>
        </w:rPr>
        <w:t>luanti atmosferici produsi de surse stationare</w:t>
      </w:r>
      <w:r w:rsidR="00E92F54" w:rsidRPr="00CE4E5E">
        <w:rPr>
          <w:rFonts w:cs="Arial"/>
          <w:bCs/>
          <w:lang w:val="ro-RO"/>
        </w:rPr>
        <w:t>,</w:t>
      </w:r>
      <w:r w:rsidRPr="00CE4E5E">
        <w:rPr>
          <w:rFonts w:cs="Arial"/>
          <w:bCs/>
          <w:lang w:val="ro-RO"/>
        </w:rPr>
        <w:t xml:space="preserve"> cu modificarile si completarile ulterioare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Legea nr.</w:t>
      </w:r>
      <w:r w:rsidR="0024005A" w:rsidRPr="00CE4E5E">
        <w:rPr>
          <w:rFonts w:cs="Arial"/>
          <w:bCs/>
          <w:lang w:val="ro-RO"/>
        </w:rPr>
        <w:t xml:space="preserve"> </w:t>
      </w:r>
      <w:r w:rsidRPr="00CE4E5E">
        <w:rPr>
          <w:rFonts w:cs="Arial"/>
          <w:bCs/>
          <w:lang w:val="ro-RO"/>
        </w:rPr>
        <w:t>104/2011 privind calitatea aerului inconjurator</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Factor de mediu apa</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L</w:t>
      </w:r>
      <w:r w:rsidR="00AB715A" w:rsidRPr="00CE4E5E">
        <w:rPr>
          <w:rFonts w:cs="Arial"/>
          <w:bCs/>
          <w:lang w:val="ro-RO"/>
        </w:rPr>
        <w:t>egea</w:t>
      </w:r>
      <w:r w:rsidR="007B3F81" w:rsidRPr="00CE4E5E">
        <w:rPr>
          <w:rFonts w:cs="Arial"/>
          <w:bCs/>
          <w:lang w:val="ro-RO"/>
        </w:rPr>
        <w:t xml:space="preserve"> </w:t>
      </w:r>
      <w:r w:rsidR="00CC5CC0" w:rsidRPr="00CE4E5E">
        <w:rPr>
          <w:rFonts w:cs="Arial"/>
          <w:bCs/>
          <w:lang w:val="ro-RO"/>
        </w:rPr>
        <w:t xml:space="preserve">apelor </w:t>
      </w:r>
      <w:r w:rsidR="007B3F81" w:rsidRPr="00CE4E5E">
        <w:rPr>
          <w:rFonts w:cs="Arial"/>
          <w:bCs/>
          <w:lang w:val="ro-RO"/>
        </w:rPr>
        <w:t>nr.</w:t>
      </w:r>
      <w:r w:rsidR="0024005A" w:rsidRPr="00CE4E5E">
        <w:rPr>
          <w:rFonts w:cs="Arial"/>
          <w:bCs/>
          <w:lang w:val="ro-RO"/>
        </w:rPr>
        <w:t xml:space="preserve"> </w:t>
      </w:r>
      <w:r w:rsidR="00CC5CC0" w:rsidRPr="00CE4E5E">
        <w:rPr>
          <w:rFonts w:cs="Arial"/>
          <w:bCs/>
          <w:lang w:val="ro-RO"/>
        </w:rPr>
        <w:t>107/1996</w:t>
      </w:r>
      <w:r w:rsidR="00061CA0">
        <w:rPr>
          <w:rFonts w:cs="Arial"/>
          <w:bCs/>
          <w:lang w:val="ro-RO"/>
        </w:rPr>
        <w:t xml:space="preserve">, </w:t>
      </w:r>
      <w:r w:rsidR="00061CA0" w:rsidRPr="00061CA0">
        <w:rPr>
          <w:rFonts w:cs="Arial"/>
          <w:bCs/>
          <w:lang w:val="ro-RO"/>
        </w:rPr>
        <w:t>cu modificarile si completarile ulterioare</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Factor de mediu sol</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 xml:space="preserve">Ordinul </w:t>
      </w:r>
      <w:r w:rsidR="00CC5CC0" w:rsidRPr="00CE4E5E">
        <w:rPr>
          <w:rFonts w:cs="Arial"/>
          <w:bCs/>
          <w:lang w:val="ro-RO"/>
        </w:rPr>
        <w:t xml:space="preserve">M.A.P.P.M. </w:t>
      </w:r>
      <w:r w:rsidR="0024005A" w:rsidRPr="00CE4E5E">
        <w:rPr>
          <w:rFonts w:cs="Arial"/>
          <w:bCs/>
          <w:lang w:val="ro-RO"/>
        </w:rPr>
        <w:t xml:space="preserve">nr. </w:t>
      </w:r>
      <w:r w:rsidRPr="00CE4E5E">
        <w:rPr>
          <w:rFonts w:cs="Arial"/>
          <w:bCs/>
          <w:lang w:val="ro-RO"/>
        </w:rPr>
        <w:t xml:space="preserve">756/1997 privind aprobarea </w:t>
      </w:r>
      <w:r w:rsidR="00061CA0">
        <w:rPr>
          <w:rFonts w:cs="Arial"/>
          <w:bCs/>
          <w:lang w:val="ro-RO"/>
        </w:rPr>
        <w:t>R</w:t>
      </w:r>
      <w:r w:rsidRPr="00CE4E5E">
        <w:rPr>
          <w:rFonts w:cs="Arial"/>
          <w:bCs/>
          <w:lang w:val="ro-RO"/>
        </w:rPr>
        <w:t>eg</w:t>
      </w:r>
      <w:r w:rsidR="00061CA0">
        <w:rPr>
          <w:rFonts w:cs="Arial"/>
          <w:bCs/>
          <w:lang w:val="ro-RO"/>
        </w:rPr>
        <w:t>lementarii</w:t>
      </w:r>
      <w:r w:rsidRPr="00CE4E5E">
        <w:rPr>
          <w:rFonts w:cs="Arial"/>
          <w:bCs/>
          <w:lang w:val="ro-RO"/>
        </w:rPr>
        <w:t xml:space="preserve"> privind evaluarea poluarii mediului (valori de referinta pentru urme de elemente c</w:t>
      </w:r>
      <w:r w:rsidR="00061CA0">
        <w:rPr>
          <w:rFonts w:cs="Arial"/>
          <w:bCs/>
          <w:lang w:val="ro-RO"/>
        </w:rPr>
        <w:t>himice in sol)</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Protectia contra zgomotului si a vibratiilor</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15345B" w:rsidRPr="00CE4E5E">
        <w:rPr>
          <w:rFonts w:cs="Arial"/>
          <w:bCs/>
          <w:lang w:val="ro-RO"/>
        </w:rPr>
        <w:t>.G.</w:t>
      </w:r>
      <w:r w:rsidRPr="00CE4E5E">
        <w:rPr>
          <w:rFonts w:cs="Arial"/>
          <w:bCs/>
          <w:lang w:val="ro-RO"/>
        </w:rPr>
        <w:t xml:space="preserve"> </w:t>
      </w:r>
      <w:r w:rsidR="00061CA0">
        <w:rPr>
          <w:rFonts w:cs="Arial"/>
          <w:bCs/>
          <w:lang w:val="ro-RO"/>
        </w:rPr>
        <w:t xml:space="preserve">nr. </w:t>
      </w:r>
      <w:r w:rsidRPr="00CE4E5E">
        <w:rPr>
          <w:rFonts w:cs="Arial"/>
          <w:bCs/>
          <w:lang w:val="ro-RO"/>
        </w:rPr>
        <w:t>1756/2006 privind limitarea nivelului emisiilor de zgomot in mediu produ</w:t>
      </w:r>
      <w:r w:rsidR="00403623" w:rsidRPr="00CE4E5E">
        <w:rPr>
          <w:rFonts w:cs="Arial"/>
          <w:bCs/>
          <w:lang w:val="ro-RO"/>
        </w:rPr>
        <w:t>s</w:t>
      </w:r>
      <w:r w:rsidRPr="00CE4E5E">
        <w:rPr>
          <w:rFonts w:cs="Arial"/>
          <w:bCs/>
          <w:lang w:val="ro-RO"/>
        </w:rPr>
        <w:t xml:space="preserve"> de echipamente destinate util</w:t>
      </w:r>
      <w:r w:rsidR="00061CA0">
        <w:rPr>
          <w:rFonts w:cs="Arial"/>
          <w:bCs/>
          <w:lang w:val="ro-RO"/>
        </w:rPr>
        <w:t>izarii in exteriorul cladirilor</w:t>
      </w:r>
    </w:p>
    <w:p w:rsidR="009D01C9" w:rsidRPr="00CE4E5E" w:rsidRDefault="00061CA0" w:rsidP="00C7030E">
      <w:pPr>
        <w:pStyle w:val="NormalIndent"/>
        <w:numPr>
          <w:ilvl w:val="0"/>
          <w:numId w:val="4"/>
        </w:numPr>
        <w:spacing w:after="0"/>
        <w:ind w:right="0"/>
        <w:rPr>
          <w:rFonts w:cs="Arial"/>
          <w:bCs/>
          <w:lang w:val="ro-RO"/>
        </w:rPr>
      </w:pPr>
      <w:r>
        <w:rPr>
          <w:rFonts w:cs="Arial"/>
          <w:bCs/>
          <w:lang w:val="ro-RO"/>
        </w:rPr>
        <w:t>STAS 10009:2017 Acustica</w:t>
      </w:r>
      <w:r w:rsidR="009D01C9" w:rsidRPr="00CE4E5E">
        <w:rPr>
          <w:rFonts w:cs="Arial"/>
          <w:bCs/>
          <w:lang w:val="ro-RO"/>
        </w:rPr>
        <w:t>. Limite admisibile ale n</w:t>
      </w:r>
      <w:r>
        <w:rPr>
          <w:rFonts w:cs="Arial"/>
          <w:bCs/>
          <w:lang w:val="ro-RO"/>
        </w:rPr>
        <w:t>ivelului de zgomot din mediul ambiant</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STAS 1202</w:t>
      </w:r>
      <w:r w:rsidR="00061CA0">
        <w:rPr>
          <w:rFonts w:cs="Arial"/>
          <w:bCs/>
          <w:lang w:val="ro-RO"/>
        </w:rPr>
        <w:t>5-2:1994</w:t>
      </w:r>
      <w:r w:rsidR="00A757F2" w:rsidRPr="00CE4E5E">
        <w:rPr>
          <w:rFonts w:cs="Arial"/>
          <w:bCs/>
          <w:lang w:val="ro-RO"/>
        </w:rPr>
        <w:t xml:space="preserve"> Acustica in constructii.</w:t>
      </w:r>
      <w:r w:rsidRPr="00CE4E5E">
        <w:rPr>
          <w:rFonts w:cs="Arial"/>
          <w:bCs/>
          <w:lang w:val="ro-RO"/>
        </w:rPr>
        <w:t xml:space="preserve"> Efectele vibratiilor </w:t>
      </w:r>
      <w:r w:rsidR="00A757F2" w:rsidRPr="00CE4E5E">
        <w:rPr>
          <w:rFonts w:cs="Arial"/>
          <w:bCs/>
          <w:lang w:val="ro-RO"/>
        </w:rPr>
        <w:t>asupra cladirilor sau p</w:t>
      </w:r>
      <w:r w:rsidRPr="00CE4E5E">
        <w:rPr>
          <w:rFonts w:cs="Arial"/>
          <w:bCs/>
          <w:lang w:val="ro-RO"/>
        </w:rPr>
        <w:t xml:space="preserve">artilor din cladiri. </w:t>
      </w:r>
      <w:r w:rsidR="00061CA0">
        <w:rPr>
          <w:rFonts w:cs="Arial"/>
          <w:bCs/>
          <w:lang w:val="ro-RO"/>
        </w:rPr>
        <w:t>Limite admisibile</w:t>
      </w:r>
    </w:p>
    <w:p w:rsidR="009D01C9" w:rsidRDefault="009D01C9" w:rsidP="00C7030E">
      <w:pPr>
        <w:pStyle w:val="NormalIndent"/>
        <w:numPr>
          <w:ilvl w:val="0"/>
          <w:numId w:val="4"/>
        </w:numPr>
        <w:spacing w:after="0"/>
        <w:ind w:right="0"/>
        <w:rPr>
          <w:rFonts w:cs="Arial"/>
          <w:bCs/>
          <w:lang w:val="ro-RO"/>
        </w:rPr>
      </w:pPr>
      <w:r w:rsidRPr="00CE4E5E">
        <w:rPr>
          <w:rFonts w:cs="Arial"/>
          <w:bCs/>
          <w:lang w:val="ro-RO"/>
        </w:rPr>
        <w:t xml:space="preserve">STAS 6156-86 </w:t>
      </w:r>
      <w:r w:rsidR="001F6F70">
        <w:rPr>
          <w:rFonts w:cs="Arial"/>
          <w:bCs/>
          <w:lang w:val="ro-RO"/>
        </w:rPr>
        <w:t xml:space="preserve">Acustica in constructii. </w:t>
      </w:r>
      <w:r w:rsidRPr="00CE4E5E">
        <w:rPr>
          <w:rFonts w:cs="Arial"/>
          <w:bCs/>
          <w:lang w:val="ro-RO"/>
        </w:rPr>
        <w:t>Protectia impotriva zgomotului in constructii civile si social-culturale. Limite admisibile si</w:t>
      </w:r>
      <w:r w:rsidR="001F6F70">
        <w:rPr>
          <w:rFonts w:cs="Arial"/>
          <w:bCs/>
          <w:lang w:val="ro-RO"/>
        </w:rPr>
        <w:t xml:space="preserve"> parametri de izolare acustica</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Tratarea si eliminarea deseurilor</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Legea nr.</w:t>
      </w:r>
      <w:r w:rsidR="0024005A" w:rsidRPr="00CE4E5E">
        <w:rPr>
          <w:rFonts w:cs="Arial"/>
          <w:bCs/>
          <w:lang w:val="ro-RO"/>
        </w:rPr>
        <w:t xml:space="preserve"> </w:t>
      </w:r>
      <w:r w:rsidRPr="00CE4E5E">
        <w:rPr>
          <w:rFonts w:cs="Arial"/>
          <w:bCs/>
          <w:lang w:val="ro-RO"/>
        </w:rPr>
        <w:t>211/2011</w:t>
      </w:r>
      <w:r w:rsidR="0015345B" w:rsidRPr="00CE4E5E">
        <w:rPr>
          <w:rFonts w:cs="Arial"/>
          <w:bCs/>
          <w:lang w:val="ro-RO"/>
        </w:rPr>
        <w:t>,</w:t>
      </w:r>
      <w:r w:rsidRPr="00CE4E5E">
        <w:rPr>
          <w:rFonts w:cs="Arial"/>
          <w:bCs/>
          <w:lang w:val="ro-RO"/>
        </w:rPr>
        <w:t xml:space="preserve"> privind regimul deseurilor</w:t>
      </w:r>
      <w:r w:rsidR="008F23FB">
        <w:rPr>
          <w:rFonts w:cs="Arial"/>
          <w:bCs/>
          <w:lang w:val="ro-RO"/>
        </w:rPr>
        <w:t>,</w:t>
      </w:r>
      <w:r w:rsidR="00D55490" w:rsidRPr="00CE4E5E">
        <w:rPr>
          <w:rFonts w:cs="Arial"/>
          <w:bCs/>
          <w:lang w:val="ro-RO"/>
        </w:rPr>
        <w:t xml:space="preserve"> cu modificarile si completarile ulterioare</w:t>
      </w:r>
    </w:p>
    <w:p w:rsidR="009D01C9" w:rsidRPr="00CE4E5E" w:rsidRDefault="00F8366A" w:rsidP="00C7030E">
      <w:pPr>
        <w:pStyle w:val="NormalIndent"/>
        <w:numPr>
          <w:ilvl w:val="0"/>
          <w:numId w:val="4"/>
        </w:numPr>
        <w:spacing w:after="0"/>
        <w:ind w:right="0"/>
        <w:rPr>
          <w:rFonts w:cs="Arial"/>
          <w:bCs/>
          <w:lang w:val="ro-RO"/>
        </w:rPr>
      </w:pPr>
      <w:r w:rsidRPr="00CE4E5E">
        <w:rPr>
          <w:rFonts w:cs="Arial"/>
          <w:bCs/>
          <w:lang w:val="ro-RO"/>
        </w:rPr>
        <w:t>Legea nr. 249/2015</w:t>
      </w:r>
      <w:r w:rsidR="009D01C9" w:rsidRPr="00CE4E5E">
        <w:rPr>
          <w:rFonts w:cs="Arial"/>
          <w:bCs/>
          <w:lang w:val="ro-RO"/>
        </w:rPr>
        <w:t xml:space="preserve"> privind </w:t>
      </w:r>
      <w:r w:rsidRPr="00CE4E5E">
        <w:rPr>
          <w:rFonts w:cs="Arial"/>
          <w:bCs/>
          <w:lang w:val="ro-RO"/>
        </w:rPr>
        <w:t xml:space="preserve">modalitatea de </w:t>
      </w:r>
      <w:r w:rsidR="009D01C9" w:rsidRPr="00CE4E5E">
        <w:rPr>
          <w:rFonts w:cs="Arial"/>
          <w:bCs/>
          <w:lang w:val="ro-RO"/>
        </w:rPr>
        <w:t>gestionare</w:t>
      </w:r>
      <w:r w:rsidRPr="00CE4E5E">
        <w:rPr>
          <w:rFonts w:cs="Arial"/>
          <w:bCs/>
          <w:lang w:val="ro-RO"/>
        </w:rPr>
        <w:t xml:space="preserve"> </w:t>
      </w:r>
      <w:r w:rsidR="009D01C9" w:rsidRPr="00CE4E5E">
        <w:rPr>
          <w:rFonts w:cs="Arial"/>
          <w:bCs/>
          <w:lang w:val="ro-RO"/>
        </w:rPr>
        <w:t>a ambalajelor si deseurilor de ambalaje</w:t>
      </w:r>
      <w:r w:rsidR="008F23FB">
        <w:rPr>
          <w:rFonts w:cs="Arial"/>
          <w:bCs/>
          <w:lang w:val="ro-RO"/>
        </w:rPr>
        <w:t>,</w:t>
      </w:r>
      <w:r w:rsidR="00D55490" w:rsidRPr="00CE4E5E">
        <w:rPr>
          <w:rFonts w:cs="Arial"/>
          <w:bCs/>
          <w:lang w:val="ro-RO"/>
        </w:rPr>
        <w:t xml:space="preserve"> cu modificarile si completarile ulterioare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24005A" w:rsidRPr="00CE4E5E">
        <w:rPr>
          <w:rFonts w:cs="Arial"/>
          <w:bCs/>
          <w:lang w:val="ro-RO"/>
        </w:rPr>
        <w:t>.</w:t>
      </w:r>
      <w:r w:rsidRPr="00CE4E5E">
        <w:rPr>
          <w:rFonts w:cs="Arial"/>
          <w:bCs/>
          <w:lang w:val="ro-RO"/>
        </w:rPr>
        <w:t>G</w:t>
      </w:r>
      <w:r w:rsidR="0024005A" w:rsidRPr="00CE4E5E">
        <w:rPr>
          <w:rFonts w:cs="Arial"/>
          <w:bCs/>
          <w:lang w:val="ro-RO"/>
        </w:rPr>
        <w:t>.</w:t>
      </w:r>
      <w:r w:rsidRPr="00CE4E5E">
        <w:rPr>
          <w:rFonts w:cs="Arial"/>
          <w:bCs/>
          <w:lang w:val="ro-RO"/>
        </w:rPr>
        <w:t xml:space="preserve"> nr.</w:t>
      </w:r>
      <w:r w:rsidR="0024005A" w:rsidRPr="00CE4E5E">
        <w:rPr>
          <w:rFonts w:cs="Arial"/>
          <w:bCs/>
          <w:lang w:val="ro-RO"/>
        </w:rPr>
        <w:t xml:space="preserve"> </w:t>
      </w:r>
      <w:r w:rsidRPr="00CE4E5E">
        <w:rPr>
          <w:rFonts w:cs="Arial"/>
          <w:bCs/>
          <w:lang w:val="ro-RO"/>
        </w:rPr>
        <w:t>235/2007 privind gestionarea</w:t>
      </w:r>
      <w:r w:rsidR="00EA1F7D">
        <w:rPr>
          <w:rFonts w:cs="Arial"/>
          <w:bCs/>
          <w:lang w:val="ro-RO"/>
        </w:rPr>
        <w:t xml:space="preserve"> uleiurilor uzate</w:t>
      </w:r>
    </w:p>
    <w:p w:rsidR="009D01C9" w:rsidRPr="00CE4E5E" w:rsidRDefault="000D13A4" w:rsidP="00C7030E">
      <w:pPr>
        <w:pStyle w:val="NormalIndent"/>
        <w:numPr>
          <w:ilvl w:val="0"/>
          <w:numId w:val="4"/>
        </w:numPr>
        <w:spacing w:after="0"/>
        <w:ind w:right="0"/>
        <w:rPr>
          <w:rFonts w:cs="Arial"/>
          <w:bCs/>
          <w:lang w:val="ro-RO"/>
        </w:rPr>
      </w:pPr>
      <w:r>
        <w:rPr>
          <w:rFonts w:cs="Arial"/>
          <w:bCs/>
          <w:lang w:val="ro-RO"/>
        </w:rPr>
        <w:t>O.U.G.</w:t>
      </w:r>
      <w:r w:rsidR="000E728E" w:rsidRPr="00CE4E5E">
        <w:rPr>
          <w:rFonts w:cs="Arial"/>
          <w:bCs/>
          <w:lang w:val="ro-RO"/>
        </w:rPr>
        <w:t xml:space="preserve"> nr. 5 din 2015, pri</w:t>
      </w:r>
      <w:r w:rsidR="009D01C9" w:rsidRPr="00CE4E5E">
        <w:rPr>
          <w:rFonts w:cs="Arial"/>
          <w:bCs/>
          <w:lang w:val="ro-RO"/>
        </w:rPr>
        <w:t>vind deseurile de echipamente electrice si electronice</w:t>
      </w:r>
      <w:r w:rsidR="0089408B">
        <w:rPr>
          <w:rFonts w:cs="Arial"/>
          <w:bCs/>
          <w:lang w:val="ro-RO"/>
        </w:rPr>
        <w:t xml:space="preserve"> (</w:t>
      </w:r>
      <w:r w:rsidR="001169F2">
        <w:rPr>
          <w:rFonts w:cs="Arial"/>
          <w:bCs/>
          <w:lang w:val="ro-RO"/>
        </w:rPr>
        <w:t>DEEE</w:t>
      </w:r>
      <w:r w:rsidR="0089408B">
        <w:rPr>
          <w:rFonts w:cs="Arial"/>
          <w:bCs/>
          <w:lang w:val="ro-RO"/>
        </w:rPr>
        <w:t>)</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3E2FD8" w:rsidRPr="00CE4E5E">
        <w:rPr>
          <w:rFonts w:cs="Arial"/>
          <w:bCs/>
          <w:lang w:val="ro-RO"/>
        </w:rPr>
        <w:t xml:space="preserve">.G. </w:t>
      </w:r>
      <w:r w:rsidRPr="00CE4E5E">
        <w:rPr>
          <w:rFonts w:cs="Arial"/>
          <w:bCs/>
          <w:lang w:val="ro-RO"/>
        </w:rPr>
        <w:t>nr.</w:t>
      </w:r>
      <w:r w:rsidR="0024005A" w:rsidRPr="00CE4E5E">
        <w:rPr>
          <w:rFonts w:cs="Arial"/>
          <w:bCs/>
          <w:lang w:val="ro-RO"/>
        </w:rPr>
        <w:t xml:space="preserve"> </w:t>
      </w:r>
      <w:r w:rsidRPr="00CE4E5E">
        <w:rPr>
          <w:rFonts w:cs="Arial"/>
          <w:bCs/>
          <w:lang w:val="ro-RO"/>
        </w:rPr>
        <w:t>856/2002 privind evidenta gestiunii deseurilor si pentru aprobarea listei cuprinzand deseurile, inclusiv deseurile periculoase</w:t>
      </w:r>
      <w:r w:rsidR="008F23FB">
        <w:rPr>
          <w:rFonts w:cs="Arial"/>
          <w:bCs/>
          <w:lang w:val="ro-RO"/>
        </w:rPr>
        <w:t>,</w:t>
      </w:r>
      <w:r w:rsidR="00D55490" w:rsidRPr="00CE4E5E">
        <w:rPr>
          <w:rFonts w:cs="Arial"/>
          <w:bCs/>
          <w:lang w:val="ro-RO"/>
        </w:rPr>
        <w:t xml:space="preserve"> cu modificarile si completarile ulterioare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3E2FD8" w:rsidRPr="00CE4E5E">
        <w:rPr>
          <w:rFonts w:cs="Arial"/>
          <w:bCs/>
          <w:lang w:val="ro-RO"/>
        </w:rPr>
        <w:t xml:space="preserve">.G. </w:t>
      </w:r>
      <w:r w:rsidRPr="00CE4E5E">
        <w:rPr>
          <w:rFonts w:cs="Arial"/>
          <w:bCs/>
          <w:lang w:val="ro-RO"/>
        </w:rPr>
        <w:t>nr.</w:t>
      </w:r>
      <w:r w:rsidR="0024005A" w:rsidRPr="00CE4E5E">
        <w:rPr>
          <w:rFonts w:cs="Arial"/>
          <w:bCs/>
          <w:lang w:val="ro-RO"/>
        </w:rPr>
        <w:t xml:space="preserve"> </w:t>
      </w:r>
      <w:r w:rsidRPr="00CE4E5E">
        <w:rPr>
          <w:rFonts w:cs="Arial"/>
          <w:bCs/>
          <w:lang w:val="ro-RO"/>
        </w:rPr>
        <w:t>1061/2008 privind transportul deseurilor periculoase si nepericuloase pe teritoriul Romaniei</w:t>
      </w:r>
    </w:p>
    <w:p w:rsidR="00AA3F41" w:rsidRDefault="009D01C9" w:rsidP="00C7030E">
      <w:pPr>
        <w:pStyle w:val="NormalIndent"/>
        <w:numPr>
          <w:ilvl w:val="0"/>
          <w:numId w:val="4"/>
        </w:numPr>
        <w:spacing w:after="0"/>
        <w:ind w:right="0"/>
        <w:rPr>
          <w:rFonts w:cs="Arial"/>
          <w:bCs/>
          <w:lang w:val="ro-RO"/>
        </w:rPr>
      </w:pPr>
      <w:r w:rsidRPr="00AA3F41">
        <w:rPr>
          <w:rFonts w:cs="Arial"/>
          <w:bCs/>
          <w:lang w:val="ro-RO"/>
        </w:rPr>
        <w:t>H</w:t>
      </w:r>
      <w:r w:rsidR="003E2FD8" w:rsidRPr="00AA3F41">
        <w:rPr>
          <w:rFonts w:cs="Arial"/>
          <w:bCs/>
          <w:lang w:val="ro-RO"/>
        </w:rPr>
        <w:t>.G.</w:t>
      </w:r>
      <w:r w:rsidRPr="00AA3F41">
        <w:rPr>
          <w:rFonts w:cs="Arial"/>
          <w:bCs/>
          <w:lang w:val="ro-RO"/>
        </w:rPr>
        <w:t xml:space="preserve"> nr.</w:t>
      </w:r>
      <w:r w:rsidR="0024005A" w:rsidRPr="00AA3F41">
        <w:rPr>
          <w:rFonts w:cs="Arial"/>
          <w:bCs/>
          <w:lang w:val="ro-RO"/>
        </w:rPr>
        <w:t xml:space="preserve"> </w:t>
      </w:r>
      <w:r w:rsidRPr="00AA3F41">
        <w:rPr>
          <w:rFonts w:cs="Arial"/>
          <w:bCs/>
          <w:lang w:val="ro-RO"/>
        </w:rPr>
        <w:t>170/2004 privind gestionarea anvelopelor uzate</w:t>
      </w:r>
    </w:p>
    <w:p w:rsidR="009D01C9" w:rsidRPr="00AA3F41" w:rsidRDefault="009D01C9" w:rsidP="00C7030E">
      <w:pPr>
        <w:pStyle w:val="NormalIndent"/>
        <w:numPr>
          <w:ilvl w:val="0"/>
          <w:numId w:val="4"/>
        </w:numPr>
        <w:spacing w:after="0"/>
        <w:ind w:right="0"/>
        <w:rPr>
          <w:rFonts w:cs="Arial"/>
          <w:bCs/>
          <w:lang w:val="ro-RO"/>
        </w:rPr>
      </w:pPr>
      <w:r w:rsidRPr="00AA3F41">
        <w:rPr>
          <w:rFonts w:cs="Arial"/>
          <w:bCs/>
          <w:lang w:val="ro-RO"/>
        </w:rPr>
        <w:t>H</w:t>
      </w:r>
      <w:r w:rsidR="003E2FD8" w:rsidRPr="00AA3F41">
        <w:rPr>
          <w:rFonts w:cs="Arial"/>
          <w:bCs/>
          <w:lang w:val="ro-RO"/>
        </w:rPr>
        <w:t>.G.</w:t>
      </w:r>
      <w:r w:rsidRPr="00AA3F41">
        <w:rPr>
          <w:rFonts w:cs="Arial"/>
          <w:bCs/>
          <w:lang w:val="ro-RO"/>
        </w:rPr>
        <w:t xml:space="preserve"> nr.</w:t>
      </w:r>
      <w:r w:rsidR="0024005A" w:rsidRPr="00AA3F41">
        <w:rPr>
          <w:rFonts w:cs="Arial"/>
          <w:bCs/>
          <w:lang w:val="ro-RO"/>
        </w:rPr>
        <w:t xml:space="preserve"> </w:t>
      </w:r>
      <w:r w:rsidRPr="00AA3F41">
        <w:rPr>
          <w:rFonts w:cs="Arial"/>
          <w:bCs/>
          <w:lang w:val="ro-RO"/>
        </w:rPr>
        <w:t>349/2005 privind depozitarea deseurilor</w:t>
      </w:r>
      <w:r w:rsidR="00AA3F41">
        <w:rPr>
          <w:rFonts w:cs="Arial"/>
          <w:bCs/>
          <w:lang w:val="ro-RO"/>
        </w:rPr>
        <w:t>,</w:t>
      </w:r>
      <w:r w:rsidR="00D55490" w:rsidRPr="00AA3F41">
        <w:rPr>
          <w:rFonts w:cs="Arial"/>
          <w:bCs/>
          <w:lang w:val="ro-RO"/>
        </w:rPr>
        <w:t xml:space="preserve"> cu modificarile si completarile ulterioare</w:t>
      </w:r>
    </w:p>
    <w:p w:rsidR="00CE0678"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6A4DEC" w:rsidRPr="00CE4E5E">
        <w:rPr>
          <w:rFonts w:cs="Arial"/>
          <w:bCs/>
          <w:lang w:val="ro-RO"/>
        </w:rPr>
        <w:t>.G.</w:t>
      </w:r>
      <w:r w:rsidRPr="00CE4E5E">
        <w:rPr>
          <w:rFonts w:cs="Arial"/>
          <w:bCs/>
          <w:lang w:val="ro-RO"/>
        </w:rPr>
        <w:t xml:space="preserve"> nr.</w:t>
      </w:r>
      <w:r w:rsidR="0024005A" w:rsidRPr="00CE4E5E">
        <w:rPr>
          <w:rFonts w:cs="Arial"/>
          <w:bCs/>
          <w:lang w:val="ro-RO"/>
        </w:rPr>
        <w:t xml:space="preserve"> </w:t>
      </w:r>
      <w:r w:rsidRPr="00CE4E5E">
        <w:rPr>
          <w:rFonts w:cs="Arial"/>
          <w:bCs/>
          <w:lang w:val="ro-RO"/>
        </w:rPr>
        <w:t xml:space="preserve">511 din 5 august 1994 privind adoptarea unor masuri pentru prevenirea si combaterea poluarii mediului de catre societatile comerciale din a caror activitate </w:t>
      </w:r>
      <w:r w:rsidR="006A4DEC" w:rsidRPr="00CE4E5E">
        <w:rPr>
          <w:rFonts w:cs="Arial"/>
          <w:bCs/>
          <w:lang w:val="ro-RO"/>
        </w:rPr>
        <w:t>rezulta unele deseuri poluante.</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Substante periculoase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C66635" w:rsidRPr="00CE4E5E">
        <w:rPr>
          <w:rFonts w:cs="Arial"/>
          <w:bCs/>
          <w:lang w:val="ro-RO"/>
        </w:rPr>
        <w:t>.G.</w:t>
      </w:r>
      <w:r w:rsidRPr="00CE4E5E">
        <w:rPr>
          <w:rFonts w:cs="Arial"/>
          <w:bCs/>
          <w:lang w:val="ro-RO"/>
        </w:rPr>
        <w:t xml:space="preserve"> nr. 1132/2008 privind regimul bateriilor si acumulatorilor </w:t>
      </w:r>
      <w:r w:rsidR="00AA3F41">
        <w:rPr>
          <w:rFonts w:cs="Arial"/>
          <w:bCs/>
          <w:lang w:val="ro-RO"/>
        </w:rPr>
        <w:t xml:space="preserve">si al deseurilor de baterii si acumulatori, </w:t>
      </w:r>
      <w:r w:rsidR="00AA3F41" w:rsidRPr="00AA3F41">
        <w:rPr>
          <w:rFonts w:cs="Arial"/>
          <w:bCs/>
          <w:lang w:val="ro-RO"/>
        </w:rPr>
        <w:t>cu modificarile si completarile ulterioare</w:t>
      </w:r>
    </w:p>
    <w:p w:rsidR="00D3632D" w:rsidRDefault="009D01C9" w:rsidP="00AA3F41">
      <w:pPr>
        <w:pStyle w:val="NormalIndent"/>
        <w:spacing w:after="0"/>
        <w:ind w:left="0" w:right="0" w:firstLine="720"/>
        <w:rPr>
          <w:rFonts w:cs="Arial"/>
          <w:bCs/>
          <w:lang w:val="ro-RO"/>
        </w:rPr>
      </w:pPr>
      <w:r w:rsidRPr="00CE4E5E">
        <w:rPr>
          <w:rFonts w:cs="Arial"/>
          <w:bCs/>
          <w:lang w:val="ro-RO"/>
        </w:rPr>
        <w:t>Prezentele reglementari nu sunt limitative. Daca la executia lucrarii apar probleme legate de protectia mediului, constructorul si beneficiarul vor stabili masuri care sa respecte legislatia in vigoare si sa preintampine poluarea.</w:t>
      </w:r>
    </w:p>
    <w:p w:rsidR="005846ED" w:rsidRDefault="005846ED" w:rsidP="005846ED">
      <w:pPr>
        <w:pStyle w:val="NormalIndent"/>
        <w:spacing w:after="0" w:line="240" w:lineRule="auto"/>
        <w:ind w:left="0" w:right="0" w:firstLine="720"/>
        <w:rPr>
          <w:rFonts w:cs="Arial"/>
          <w:bCs/>
          <w:lang w:val="ro-RO"/>
        </w:rPr>
      </w:pPr>
    </w:p>
    <w:p w:rsidR="006B0F94" w:rsidRDefault="006B0F94" w:rsidP="005846ED">
      <w:pPr>
        <w:pStyle w:val="NormalIndent"/>
        <w:spacing w:after="0" w:line="240" w:lineRule="auto"/>
        <w:ind w:left="0" w:right="0" w:firstLine="720"/>
        <w:rPr>
          <w:rFonts w:cs="Arial"/>
          <w:bCs/>
          <w:lang w:val="ro-RO"/>
        </w:rPr>
      </w:pPr>
    </w:p>
    <w:p w:rsidR="00355F75" w:rsidRDefault="00355F75" w:rsidP="00C83D64">
      <w:pPr>
        <w:pStyle w:val="Heading1"/>
      </w:pPr>
      <w:bookmarkStart w:id="97" w:name="_Toc19735334"/>
      <w:bookmarkStart w:id="98" w:name="_Toc523734580"/>
      <w:r>
        <w:t>IX</w:t>
      </w:r>
      <w:r w:rsidR="00D55490" w:rsidRPr="00D55490">
        <w:t xml:space="preserve">. </w:t>
      </w:r>
      <w:r>
        <w:t>LEGATURA CU ALTE ACTE NORMATIVE SI/SAU PLANURI/PROGRAME/</w:t>
      </w:r>
      <w:r w:rsidR="00186AA3">
        <w:t xml:space="preserve"> </w:t>
      </w:r>
      <w:r>
        <w:t>STRATEGII/DOCUMENTE DE PLANIFICARE</w:t>
      </w:r>
      <w:bookmarkEnd w:id="97"/>
    </w:p>
    <w:p w:rsidR="009D01C9" w:rsidRPr="00D55490" w:rsidRDefault="003F7D4C" w:rsidP="00411ACD">
      <w:pPr>
        <w:pStyle w:val="Heading1"/>
        <w:numPr>
          <w:ilvl w:val="0"/>
          <w:numId w:val="14"/>
        </w:numPr>
      </w:pPr>
      <w:bookmarkStart w:id="99" w:name="_Toc19735335"/>
      <w:r w:rsidRPr="00D55490">
        <w:t xml:space="preserve">Justificarea incadrarii proiectului, dupa caz, in prevederile altor acte normative nationale care transpun legislatia </w:t>
      </w:r>
      <w:bookmarkEnd w:id="98"/>
      <w:r>
        <w:t>Uniunii Europene</w:t>
      </w:r>
      <w:bookmarkEnd w:id="99"/>
    </w:p>
    <w:p w:rsidR="00896BC8" w:rsidRPr="004C1262" w:rsidRDefault="0084309F" w:rsidP="001D0451">
      <w:pPr>
        <w:spacing w:line="360" w:lineRule="auto"/>
        <w:ind w:firstLine="709"/>
        <w:rPr>
          <w:bCs/>
          <w:lang w:val="ro-RO"/>
        </w:rPr>
      </w:pPr>
      <w:r w:rsidRPr="00F13E8D">
        <w:rPr>
          <w:bCs/>
          <w:lang w:val="ro-RO"/>
        </w:rPr>
        <w:t xml:space="preserve">Proiectul se incadreaza in prevederile punctului </w:t>
      </w:r>
      <w:r w:rsidR="002A4E8D">
        <w:rPr>
          <w:bCs/>
          <w:lang w:val="ro-RO"/>
        </w:rPr>
        <w:t>13</w:t>
      </w:r>
      <w:r w:rsidRPr="00F13E8D">
        <w:rPr>
          <w:bCs/>
          <w:lang w:val="ro-RO"/>
        </w:rPr>
        <w:t xml:space="preserve">, alin. </w:t>
      </w:r>
      <w:r w:rsidR="002A4E8D">
        <w:rPr>
          <w:bCs/>
          <w:lang w:val="ro-RO"/>
        </w:rPr>
        <w:t>a</w:t>
      </w:r>
      <w:r w:rsidRPr="00F13E8D">
        <w:rPr>
          <w:bCs/>
          <w:lang w:val="ro-RO"/>
        </w:rPr>
        <w:t>) din Anexa nr. 2 Lista proiectelor pentru care trebuie stabilita necesitatea efectuarii evaluarii impactului asupra mediului, din Legea nr. 292/2018 privind evaluarea impactului anumitor proiecte publice și private asupra mediului</w:t>
      </w:r>
      <w:r w:rsidR="00F64BC9" w:rsidRPr="004C1262">
        <w:rPr>
          <w:bCs/>
          <w:lang w:val="ro-RO"/>
        </w:rPr>
        <w:t xml:space="preserve"> si nu se incadreaza la prevederile art. 48 si art. 54 din Legea apelor nr. 107/1996 cu modificarile si completarile ulterioare.</w:t>
      </w:r>
    </w:p>
    <w:p w:rsidR="003F7D4C" w:rsidRPr="00F13E8D" w:rsidRDefault="003F7D4C" w:rsidP="003F7D4C">
      <w:pPr>
        <w:spacing w:line="360" w:lineRule="auto"/>
        <w:ind w:firstLine="1620"/>
        <w:rPr>
          <w:lang w:val="ro-RO"/>
        </w:rPr>
      </w:pPr>
    </w:p>
    <w:p w:rsidR="005622F1" w:rsidRDefault="005622F1" w:rsidP="00411ACD">
      <w:pPr>
        <w:pStyle w:val="Heading1"/>
        <w:numPr>
          <w:ilvl w:val="0"/>
          <w:numId w:val="14"/>
        </w:numPr>
      </w:pPr>
      <w:bookmarkStart w:id="100" w:name="_Toc19735336"/>
      <w:r>
        <w:t>Planul/programul/strategia/documentul de programare/planificare din care face parte proiectul, cu indicarea actului normativ prin care a fost aprobat</w:t>
      </w:r>
      <w:bookmarkEnd w:id="100"/>
    </w:p>
    <w:p w:rsidR="0084309F" w:rsidRPr="0084309F" w:rsidRDefault="0084309F" w:rsidP="0084309F">
      <w:pPr>
        <w:spacing w:line="360" w:lineRule="auto"/>
        <w:ind w:firstLine="709"/>
        <w:rPr>
          <w:bCs/>
          <w:lang w:val="ro-RO"/>
        </w:rPr>
      </w:pPr>
      <w:r w:rsidRPr="0084309F">
        <w:rPr>
          <w:bCs/>
          <w:lang w:val="ro-RO"/>
        </w:rPr>
        <w:t>In conformitate cu prevederile Legii nr. 123/2012 privind energia electrica si gazele naturale (ANRE) si Ordinul nr. 34/2013 - Regulamentul de acordare a autorizatiilor de inmatriculare si a licentelor in sectorul gazelor naturale, OMV Petrom in calitatea sa de producator de gaze naturale si operator al propriului sistem de conducte de gaze are obligatia legala de a depista scaparile de gaze si a acumularilor lor in incinte inchise, pentru evitarea formarii amestecurilor explozive, prin montarea de instalatii de odorizare.</w:t>
      </w:r>
    </w:p>
    <w:p w:rsidR="005F5C55" w:rsidRDefault="005F5C55" w:rsidP="005F798C">
      <w:pPr>
        <w:pStyle w:val="Header"/>
        <w:spacing w:after="0"/>
        <w:ind w:firstLine="709"/>
        <w:rPr>
          <w:sz w:val="24"/>
          <w:szCs w:val="24"/>
          <w:lang w:val="en-US"/>
        </w:rPr>
      </w:pPr>
    </w:p>
    <w:p w:rsidR="006B0F94" w:rsidRDefault="006B0F94" w:rsidP="005F798C">
      <w:pPr>
        <w:pStyle w:val="Header"/>
        <w:spacing w:after="0"/>
        <w:ind w:firstLine="709"/>
        <w:rPr>
          <w:sz w:val="24"/>
          <w:szCs w:val="24"/>
          <w:lang w:val="en-US"/>
        </w:rPr>
      </w:pPr>
    </w:p>
    <w:p w:rsidR="006B0F94" w:rsidRDefault="006B0F94" w:rsidP="005F798C">
      <w:pPr>
        <w:pStyle w:val="Header"/>
        <w:spacing w:after="0"/>
        <w:ind w:firstLine="709"/>
        <w:rPr>
          <w:sz w:val="24"/>
          <w:szCs w:val="24"/>
          <w:lang w:val="en-US"/>
        </w:rPr>
      </w:pPr>
    </w:p>
    <w:p w:rsidR="006B0F94" w:rsidRDefault="006B0F94" w:rsidP="005F798C">
      <w:pPr>
        <w:pStyle w:val="Header"/>
        <w:spacing w:after="0"/>
        <w:ind w:firstLine="709"/>
        <w:rPr>
          <w:sz w:val="24"/>
          <w:szCs w:val="24"/>
          <w:lang w:val="en-US"/>
        </w:rPr>
      </w:pPr>
    </w:p>
    <w:p w:rsidR="00BF7FE2" w:rsidRPr="00B878EF" w:rsidRDefault="003F7D4C" w:rsidP="00C83D64">
      <w:pPr>
        <w:pStyle w:val="Heading1"/>
      </w:pPr>
      <w:bookmarkStart w:id="101" w:name="_Toc523734581"/>
      <w:bookmarkStart w:id="102" w:name="_Toc19735337"/>
      <w:r>
        <w:t>X</w:t>
      </w:r>
      <w:r w:rsidR="00D55490" w:rsidRPr="00B71EF7">
        <w:t xml:space="preserve">. </w:t>
      </w:r>
      <w:r w:rsidRPr="00B71EF7">
        <w:t>LUCRARI NECESARE ORGANIZARII</w:t>
      </w:r>
      <w:r w:rsidRPr="00D55490">
        <w:t xml:space="preserve"> DE SANTIER:</w:t>
      </w:r>
      <w:bookmarkEnd w:id="101"/>
      <w:bookmarkEnd w:id="102"/>
    </w:p>
    <w:p w:rsidR="009D01C9" w:rsidRPr="00300EFA" w:rsidRDefault="009D01C9" w:rsidP="00411ACD">
      <w:pPr>
        <w:pStyle w:val="NormalIndent"/>
        <w:numPr>
          <w:ilvl w:val="0"/>
          <w:numId w:val="13"/>
        </w:numPr>
        <w:spacing w:after="0"/>
        <w:ind w:left="1710" w:right="0" w:hanging="270"/>
        <w:rPr>
          <w:rFonts w:cs="Arial"/>
          <w:bCs/>
          <w:lang w:val="ro-RO"/>
        </w:rPr>
      </w:pPr>
      <w:r w:rsidRPr="00300EFA">
        <w:rPr>
          <w:rFonts w:cs="Arial"/>
          <w:b/>
          <w:bCs/>
          <w:lang w:val="ro-RO"/>
        </w:rPr>
        <w:t>Descrierea lucrarilor necesare organizarii de santier:</w:t>
      </w:r>
    </w:p>
    <w:p w:rsidR="009D01C9" w:rsidRPr="00300EFA" w:rsidRDefault="009D01C9" w:rsidP="008D2513">
      <w:pPr>
        <w:spacing w:line="360" w:lineRule="auto"/>
        <w:ind w:firstLine="720"/>
        <w:rPr>
          <w:lang w:val="ro-RO"/>
        </w:rPr>
      </w:pPr>
      <w:r w:rsidRPr="00300EFA">
        <w:rPr>
          <w:lang w:val="ro-RO"/>
        </w:rPr>
        <w:t>Ant</w:t>
      </w:r>
      <w:r w:rsidR="003E2EA4" w:rsidRPr="00300EFA">
        <w:rPr>
          <w:lang w:val="ro-RO"/>
        </w:rPr>
        <w:t>r</w:t>
      </w:r>
      <w:r w:rsidRPr="00300EFA">
        <w:rPr>
          <w:lang w:val="ro-RO"/>
        </w:rPr>
        <w:t>eprenorul va asigura dotarile minim necesare organizarii de santier:</w:t>
      </w:r>
    </w:p>
    <w:p w:rsidR="009D01C9" w:rsidRPr="00300EFA" w:rsidRDefault="009D01C9" w:rsidP="008D2513">
      <w:pPr>
        <w:pStyle w:val="NormalIndent"/>
        <w:numPr>
          <w:ilvl w:val="0"/>
          <w:numId w:val="4"/>
        </w:numPr>
        <w:spacing w:after="0"/>
        <w:ind w:left="1350" w:right="0" w:hanging="270"/>
        <w:rPr>
          <w:rFonts w:cs="Arial"/>
          <w:bCs/>
          <w:lang w:val="ro-RO"/>
        </w:rPr>
      </w:pPr>
      <w:r w:rsidRPr="00300EFA">
        <w:rPr>
          <w:rFonts w:cs="Arial"/>
          <w:bCs/>
          <w:lang w:val="ro-RO"/>
        </w:rPr>
        <w:t>grup sanitar ecologic;</w:t>
      </w:r>
    </w:p>
    <w:p w:rsidR="009D01C9" w:rsidRPr="00300EFA" w:rsidRDefault="009D01C9" w:rsidP="008D2513">
      <w:pPr>
        <w:pStyle w:val="NormalIndent"/>
        <w:numPr>
          <w:ilvl w:val="0"/>
          <w:numId w:val="4"/>
        </w:numPr>
        <w:spacing w:after="0"/>
        <w:ind w:left="1350" w:right="0" w:hanging="270"/>
        <w:rPr>
          <w:rFonts w:cs="Arial"/>
          <w:bCs/>
          <w:lang w:val="ro-RO"/>
        </w:rPr>
      </w:pPr>
      <w:r w:rsidRPr="00300EFA">
        <w:rPr>
          <w:rFonts w:cs="Arial"/>
          <w:bCs/>
          <w:lang w:val="ro-RO"/>
        </w:rPr>
        <w:t>cabina sef santier;</w:t>
      </w:r>
    </w:p>
    <w:p w:rsidR="009D01C9" w:rsidRPr="00300EFA" w:rsidRDefault="009D01C9" w:rsidP="008D2513">
      <w:pPr>
        <w:pStyle w:val="NormalIndent"/>
        <w:numPr>
          <w:ilvl w:val="0"/>
          <w:numId w:val="4"/>
        </w:numPr>
        <w:spacing w:after="0"/>
        <w:ind w:left="1350" w:right="0" w:hanging="270"/>
        <w:rPr>
          <w:rFonts w:cs="Arial"/>
          <w:bCs/>
          <w:lang w:val="ro-RO"/>
        </w:rPr>
      </w:pPr>
      <w:r w:rsidRPr="00300EFA">
        <w:rPr>
          <w:rFonts w:cs="Arial"/>
          <w:bCs/>
          <w:lang w:val="ro-RO"/>
        </w:rPr>
        <w:t>cabina vestiar muncitori;</w:t>
      </w:r>
    </w:p>
    <w:p w:rsidR="009D01C9" w:rsidRPr="00300EFA" w:rsidRDefault="009D01C9" w:rsidP="008D2513">
      <w:pPr>
        <w:pStyle w:val="NormalIndent"/>
        <w:numPr>
          <w:ilvl w:val="0"/>
          <w:numId w:val="4"/>
        </w:numPr>
        <w:spacing w:after="0"/>
        <w:ind w:left="1350" w:right="0" w:hanging="270"/>
        <w:rPr>
          <w:rFonts w:cs="Arial"/>
          <w:bCs/>
          <w:lang w:val="ro-RO"/>
        </w:rPr>
      </w:pPr>
      <w:r w:rsidRPr="00300EFA">
        <w:rPr>
          <w:rFonts w:cs="Arial"/>
          <w:bCs/>
          <w:lang w:val="ro-RO"/>
        </w:rPr>
        <w:t>spatiu de depozitare deseuri</w:t>
      </w:r>
      <w:r w:rsidR="00CC216B" w:rsidRPr="00300EFA">
        <w:rPr>
          <w:rFonts w:cs="Arial"/>
          <w:bCs/>
          <w:lang w:val="ro-RO"/>
        </w:rPr>
        <w:t>,</w:t>
      </w:r>
      <w:r w:rsidRPr="00300EFA">
        <w:rPr>
          <w:rFonts w:cs="Arial"/>
          <w:bCs/>
          <w:lang w:val="ro-RO"/>
        </w:rPr>
        <w:t xml:space="preserve"> prevazut cu habe etanse pentru colectarea </w:t>
      </w:r>
      <w:r w:rsidR="00D55490" w:rsidRPr="00300EFA">
        <w:rPr>
          <w:rFonts w:cs="Arial"/>
          <w:bCs/>
          <w:lang w:val="ro-RO"/>
        </w:rPr>
        <w:t xml:space="preserve">selectiva a </w:t>
      </w:r>
      <w:r w:rsidRPr="00300EFA">
        <w:rPr>
          <w:rFonts w:cs="Arial"/>
          <w:bCs/>
          <w:lang w:val="ro-RO"/>
        </w:rPr>
        <w:t>deseurilor si pentru depozitarea deseurilor feroase voluminoase sau a resturilor de beton contaminat cu hidrocarburi.</w:t>
      </w:r>
    </w:p>
    <w:p w:rsidR="00564258" w:rsidRPr="00300EFA" w:rsidRDefault="009D01C9" w:rsidP="00724653">
      <w:pPr>
        <w:pStyle w:val="NormalIndent"/>
        <w:spacing w:after="0"/>
        <w:ind w:left="0" w:right="0" w:firstLine="709"/>
        <w:rPr>
          <w:szCs w:val="24"/>
          <w:lang w:val="ro-RO"/>
        </w:rPr>
      </w:pPr>
      <w:r w:rsidRPr="00300EFA">
        <w:rPr>
          <w:szCs w:val="24"/>
          <w:lang w:val="ro-RO"/>
        </w:rPr>
        <w:t>Constructorul va lua toate masurile c</w:t>
      </w:r>
      <w:r w:rsidR="004334B9">
        <w:rPr>
          <w:szCs w:val="24"/>
          <w:lang w:val="ro-RO"/>
        </w:rPr>
        <w:t>ar</w:t>
      </w:r>
      <w:r w:rsidRPr="00300EFA">
        <w:rPr>
          <w:szCs w:val="24"/>
          <w:lang w:val="ro-RO"/>
        </w:rPr>
        <w:t xml:space="preserve">e se impun pentru a inlatura eventualele riscuri in ceea ce priveste </w:t>
      </w:r>
      <w:r w:rsidR="00C8699F" w:rsidRPr="00C8699F">
        <w:rPr>
          <w:szCs w:val="24"/>
          <w:lang w:val="ro-RO"/>
        </w:rPr>
        <w:t>securitatea</w:t>
      </w:r>
      <w:r w:rsidR="00564258" w:rsidRPr="00300EFA">
        <w:rPr>
          <w:szCs w:val="24"/>
          <w:lang w:val="ro-RO"/>
        </w:rPr>
        <w:t xml:space="preserve"> si s</w:t>
      </w:r>
      <w:r w:rsidR="00C8699F">
        <w:rPr>
          <w:szCs w:val="24"/>
          <w:lang w:val="ro-RO"/>
        </w:rPr>
        <w:t>ana</w:t>
      </w:r>
      <w:r w:rsidR="00564258" w:rsidRPr="00300EFA">
        <w:rPr>
          <w:szCs w:val="24"/>
          <w:lang w:val="ro-RO"/>
        </w:rPr>
        <w:t xml:space="preserve">tatea </w:t>
      </w:r>
      <w:r w:rsidR="00C8699F">
        <w:rPr>
          <w:szCs w:val="24"/>
          <w:lang w:val="ro-RO"/>
        </w:rPr>
        <w:t>in munca</w:t>
      </w:r>
      <w:r w:rsidR="00564258" w:rsidRPr="00300EFA">
        <w:rPr>
          <w:szCs w:val="24"/>
          <w:lang w:val="ro-RO"/>
        </w:rPr>
        <w:t>.</w:t>
      </w:r>
    </w:p>
    <w:p w:rsidR="00300EFA" w:rsidRDefault="00564258" w:rsidP="00724653">
      <w:pPr>
        <w:pStyle w:val="NormalIndent"/>
        <w:spacing w:after="0"/>
        <w:ind w:left="0" w:right="0" w:firstLine="709"/>
        <w:rPr>
          <w:szCs w:val="24"/>
          <w:lang w:val="ro-RO"/>
        </w:rPr>
      </w:pPr>
      <w:r w:rsidRPr="00300EFA">
        <w:rPr>
          <w:szCs w:val="24"/>
          <w:lang w:val="ro-RO"/>
        </w:rPr>
        <w:t xml:space="preserve">Constructorul </w:t>
      </w:r>
      <w:r w:rsidR="00C8699F">
        <w:rPr>
          <w:szCs w:val="24"/>
          <w:lang w:val="ro-RO"/>
        </w:rPr>
        <w:t>v</w:t>
      </w:r>
      <w:r w:rsidR="009D01C9" w:rsidRPr="00300EFA">
        <w:rPr>
          <w:szCs w:val="24"/>
          <w:lang w:val="ro-RO"/>
        </w:rPr>
        <w:t xml:space="preserve">a asigura o buna organizare a muncii, dotare tehnica corespunzatoare, prevedere si </w:t>
      </w:r>
      <w:r w:rsidRPr="00300EFA">
        <w:rPr>
          <w:szCs w:val="24"/>
          <w:lang w:val="ro-RO"/>
        </w:rPr>
        <w:t>administrare</w:t>
      </w:r>
      <w:r w:rsidR="009D01C9" w:rsidRPr="00300EFA">
        <w:rPr>
          <w:szCs w:val="24"/>
          <w:lang w:val="ro-RO"/>
        </w:rPr>
        <w:t xml:space="preserve"> judicioasa in desfasurarea proceselor de executie.</w:t>
      </w:r>
    </w:p>
    <w:p w:rsidR="003F7D4C" w:rsidRDefault="003F7D4C" w:rsidP="002C624C">
      <w:pPr>
        <w:pStyle w:val="NormalIndent"/>
        <w:spacing w:after="0" w:line="240" w:lineRule="auto"/>
        <w:ind w:left="0" w:right="0" w:firstLine="1800"/>
        <w:rPr>
          <w:szCs w:val="24"/>
          <w:lang w:val="ro-RO"/>
        </w:rPr>
      </w:pPr>
    </w:p>
    <w:p w:rsidR="003F7D4C" w:rsidRPr="00E371D6" w:rsidRDefault="003F7D4C" w:rsidP="00411ACD">
      <w:pPr>
        <w:pStyle w:val="NormalIndent"/>
        <w:numPr>
          <w:ilvl w:val="0"/>
          <w:numId w:val="13"/>
        </w:numPr>
        <w:spacing w:after="0"/>
        <w:ind w:left="1710" w:right="0" w:hanging="270"/>
        <w:rPr>
          <w:rFonts w:cs="Arial"/>
          <w:b/>
          <w:bCs/>
          <w:lang w:val="ro-RO"/>
        </w:rPr>
      </w:pPr>
      <w:r w:rsidRPr="00E371D6">
        <w:rPr>
          <w:rFonts w:cs="Arial"/>
          <w:b/>
          <w:bCs/>
          <w:lang w:val="ro-RO"/>
        </w:rPr>
        <w:t>Localizarea organizarii de santier</w:t>
      </w:r>
    </w:p>
    <w:p w:rsidR="002506CB" w:rsidRPr="002506CB" w:rsidRDefault="002506CB" w:rsidP="002506CB">
      <w:pPr>
        <w:pStyle w:val="NormalIndent"/>
        <w:spacing w:after="0"/>
        <w:ind w:left="0" w:right="0" w:firstLine="709"/>
        <w:rPr>
          <w:szCs w:val="24"/>
          <w:lang w:val="ro-RO"/>
        </w:rPr>
      </w:pPr>
      <w:r w:rsidRPr="002506CB">
        <w:rPr>
          <w:szCs w:val="24"/>
          <w:lang w:val="ro-RO"/>
        </w:rPr>
        <w:t xml:space="preserve">Organizarea de santier se va face in </w:t>
      </w:r>
      <w:r w:rsidR="00AB19B4">
        <w:rPr>
          <w:szCs w:val="24"/>
          <w:lang w:val="ro-RO"/>
        </w:rPr>
        <w:t xml:space="preserve">apropierea </w:t>
      </w:r>
      <w:r w:rsidR="00CF61D7">
        <w:rPr>
          <w:szCs w:val="24"/>
          <w:lang w:val="ro-RO"/>
        </w:rPr>
        <w:t>loca’iilor SC OMV PETROM SA existente.</w:t>
      </w:r>
    </w:p>
    <w:p w:rsidR="003F7D4C" w:rsidRPr="000926FF" w:rsidRDefault="003F7D4C" w:rsidP="002C624C">
      <w:pPr>
        <w:pStyle w:val="NormalIndent"/>
        <w:spacing w:after="0" w:line="240" w:lineRule="auto"/>
        <w:ind w:left="0" w:right="0" w:firstLine="709"/>
        <w:rPr>
          <w:szCs w:val="24"/>
          <w:lang w:val="ro-RO"/>
        </w:rPr>
      </w:pPr>
    </w:p>
    <w:p w:rsidR="007B32CA" w:rsidRPr="00300EFA" w:rsidRDefault="007B32CA" w:rsidP="00411ACD">
      <w:pPr>
        <w:pStyle w:val="NormalIndent"/>
        <w:numPr>
          <w:ilvl w:val="0"/>
          <w:numId w:val="13"/>
        </w:numPr>
        <w:spacing w:after="0"/>
        <w:ind w:left="1710" w:right="0" w:hanging="270"/>
        <w:rPr>
          <w:rFonts w:cs="Arial"/>
          <w:b/>
          <w:lang w:val="ro-RO"/>
        </w:rPr>
      </w:pPr>
      <w:r w:rsidRPr="003F7D4C">
        <w:rPr>
          <w:rFonts w:cs="Arial"/>
          <w:b/>
          <w:bCs/>
          <w:lang w:val="ro-RO"/>
        </w:rPr>
        <w:t>Descrierea impactului asupra mediului a lucrarilor organizarii de santier</w:t>
      </w:r>
      <w:r w:rsidR="005C005B" w:rsidRPr="003F7D4C">
        <w:rPr>
          <w:rFonts w:cs="Arial"/>
          <w:b/>
          <w:bCs/>
          <w:lang w:val="ro-RO"/>
        </w:rPr>
        <w:t>:</w:t>
      </w:r>
    </w:p>
    <w:p w:rsidR="007B32CA" w:rsidRPr="00300EFA" w:rsidRDefault="007B32CA" w:rsidP="00724653">
      <w:pPr>
        <w:pStyle w:val="BodyText"/>
        <w:ind w:firstLine="709"/>
        <w:rPr>
          <w:rFonts w:ascii="Arial" w:hAnsi="Arial" w:cs="Arial"/>
          <w:lang w:val="ro-RO"/>
        </w:rPr>
      </w:pPr>
      <w:r w:rsidRPr="00300EFA">
        <w:rPr>
          <w:rFonts w:ascii="Arial" w:hAnsi="Arial" w:cs="Arial"/>
          <w:lang w:val="ro-RO"/>
        </w:rPr>
        <w:t>Realizarea organizarii de santier trebuie facuta avand in vedere reducerea, pe cat posibil, a zonei folosite pentru efectuarea lucrarilor de construc</w:t>
      </w:r>
      <w:r w:rsidR="00367AD6" w:rsidRPr="00300EFA">
        <w:rPr>
          <w:rFonts w:ascii="Arial" w:hAnsi="Arial" w:cs="Arial"/>
          <w:lang w:val="ro-RO"/>
        </w:rPr>
        <w:t>t</w:t>
      </w:r>
      <w:r w:rsidRPr="00300EFA">
        <w:rPr>
          <w:rFonts w:ascii="Arial" w:hAnsi="Arial" w:cs="Arial"/>
          <w:lang w:val="ro-RO"/>
        </w:rPr>
        <w:t>ie. Constructorul va avea responsabilitatea de a efectua lucrarile</w:t>
      </w:r>
      <w:r w:rsidR="009D3D37" w:rsidRPr="00300EFA">
        <w:rPr>
          <w:rFonts w:ascii="Arial" w:hAnsi="Arial" w:cs="Arial"/>
          <w:lang w:val="ro-RO"/>
        </w:rPr>
        <w:t>,</w:t>
      </w:r>
      <w:r w:rsidRPr="00300EFA">
        <w:rPr>
          <w:rFonts w:ascii="Arial" w:hAnsi="Arial" w:cs="Arial"/>
          <w:lang w:val="ro-RO"/>
        </w:rPr>
        <w:t xml:space="preserve"> in asa fel incat sa se minimizeze riscul de poluare a mediului si de a implementa masuri adecvate de control, dupa</w:t>
      </w:r>
      <w:r w:rsidR="005C005B" w:rsidRPr="00300EFA">
        <w:rPr>
          <w:rFonts w:ascii="Arial" w:hAnsi="Arial" w:cs="Arial"/>
          <w:lang w:val="ro-RO"/>
        </w:rPr>
        <w:t xml:space="preserve"> caz.</w:t>
      </w:r>
    </w:p>
    <w:p w:rsidR="007B32CA" w:rsidRPr="00300EFA" w:rsidRDefault="007B32CA" w:rsidP="00724653">
      <w:pPr>
        <w:pStyle w:val="BodyText"/>
        <w:ind w:firstLine="709"/>
        <w:rPr>
          <w:rFonts w:ascii="Arial" w:hAnsi="Arial" w:cs="Arial"/>
          <w:lang w:val="ro-RO"/>
        </w:rPr>
      </w:pPr>
      <w:r w:rsidRPr="00300EFA">
        <w:rPr>
          <w:rFonts w:ascii="Arial" w:hAnsi="Arial" w:cs="Arial"/>
          <w:lang w:val="ro-RO"/>
        </w:rPr>
        <w:t>Efectele asupra mediului in aria org</w:t>
      </w:r>
      <w:r w:rsidR="00D04817" w:rsidRPr="00300EFA">
        <w:rPr>
          <w:rFonts w:ascii="Arial" w:hAnsi="Arial" w:cs="Arial"/>
          <w:lang w:val="ro-RO"/>
        </w:rPr>
        <w:t>anizarii de santier decurg din:</w:t>
      </w:r>
    </w:p>
    <w:p w:rsidR="007B32CA" w:rsidRPr="00300EFA" w:rsidRDefault="007B32CA" w:rsidP="00854AAA">
      <w:pPr>
        <w:pStyle w:val="BodyText"/>
        <w:numPr>
          <w:ilvl w:val="0"/>
          <w:numId w:val="8"/>
        </w:numPr>
        <w:tabs>
          <w:tab w:val="left" w:pos="1170"/>
        </w:tabs>
        <w:suppressAutoHyphens/>
        <w:ind w:left="810" w:firstLine="90"/>
        <w:rPr>
          <w:rFonts w:ascii="Arial" w:hAnsi="Arial" w:cs="Arial"/>
          <w:b/>
          <w:lang w:val="ro-RO"/>
        </w:rPr>
      </w:pPr>
      <w:r w:rsidRPr="00300EFA">
        <w:rPr>
          <w:rFonts w:ascii="Arial" w:hAnsi="Arial" w:cs="Arial"/>
          <w:lang w:val="ro-RO"/>
        </w:rPr>
        <w:t>ocuparea terenului;</w:t>
      </w:r>
    </w:p>
    <w:p w:rsidR="007B32CA" w:rsidRPr="00300EFA" w:rsidRDefault="007B32CA" w:rsidP="00854AAA">
      <w:pPr>
        <w:pStyle w:val="BodyText"/>
        <w:numPr>
          <w:ilvl w:val="0"/>
          <w:numId w:val="8"/>
        </w:numPr>
        <w:tabs>
          <w:tab w:val="left" w:pos="1170"/>
        </w:tabs>
        <w:suppressAutoHyphens/>
        <w:ind w:left="810" w:firstLine="90"/>
        <w:rPr>
          <w:rFonts w:ascii="Arial" w:hAnsi="Arial" w:cs="Arial"/>
          <w:b/>
          <w:lang w:val="ro-RO"/>
        </w:rPr>
      </w:pPr>
      <w:r w:rsidRPr="00300EFA">
        <w:rPr>
          <w:rFonts w:ascii="Arial" w:hAnsi="Arial" w:cs="Arial"/>
          <w:lang w:val="ro-RO"/>
        </w:rPr>
        <w:t>amenajarea platformelor;</w:t>
      </w:r>
    </w:p>
    <w:p w:rsidR="007B32CA" w:rsidRPr="00300EFA" w:rsidRDefault="007B32CA" w:rsidP="00854AAA">
      <w:pPr>
        <w:pStyle w:val="BodyText"/>
        <w:numPr>
          <w:ilvl w:val="0"/>
          <w:numId w:val="8"/>
        </w:numPr>
        <w:tabs>
          <w:tab w:val="left" w:pos="1170"/>
        </w:tabs>
        <w:suppressAutoHyphens/>
        <w:ind w:left="810" w:firstLine="90"/>
        <w:rPr>
          <w:rFonts w:ascii="Arial" w:hAnsi="Arial" w:cs="Arial"/>
          <w:b/>
          <w:lang w:val="ro-RO"/>
        </w:rPr>
      </w:pPr>
      <w:r w:rsidRPr="00300EFA">
        <w:rPr>
          <w:rFonts w:ascii="Arial" w:hAnsi="Arial" w:cs="Arial"/>
          <w:lang w:val="ro-RO"/>
        </w:rPr>
        <w:t>depozitarea deseurilor.</w:t>
      </w:r>
    </w:p>
    <w:p w:rsidR="007B32CA" w:rsidRDefault="007B32CA" w:rsidP="00724653">
      <w:pPr>
        <w:pStyle w:val="BodyText"/>
        <w:ind w:firstLine="709"/>
        <w:rPr>
          <w:rFonts w:ascii="Arial" w:hAnsi="Arial" w:cs="Arial"/>
          <w:lang w:val="ro-RO"/>
        </w:rPr>
      </w:pPr>
      <w:r w:rsidRPr="00300EFA">
        <w:rPr>
          <w:rFonts w:ascii="Arial" w:hAnsi="Arial" w:cs="Arial"/>
          <w:lang w:val="ro-RO"/>
        </w:rPr>
        <w:t>Durata impactului este limitata, pana la terminarea lucrarilor si dezafectarea organizarii de santier, urmata de refacerea terenului.</w:t>
      </w:r>
    </w:p>
    <w:p w:rsidR="00ED037A" w:rsidRDefault="00ED037A" w:rsidP="00724653">
      <w:pPr>
        <w:pStyle w:val="BodyText"/>
        <w:ind w:firstLine="709"/>
        <w:rPr>
          <w:rFonts w:ascii="Arial" w:hAnsi="Arial" w:cs="Arial"/>
          <w:lang w:val="ro-RO"/>
        </w:rPr>
      </w:pPr>
    </w:p>
    <w:p w:rsidR="007B32CA" w:rsidRPr="00177663" w:rsidRDefault="007B32CA" w:rsidP="00411ACD">
      <w:pPr>
        <w:pStyle w:val="NormalIndent"/>
        <w:numPr>
          <w:ilvl w:val="0"/>
          <w:numId w:val="13"/>
        </w:numPr>
        <w:spacing w:after="0"/>
        <w:ind w:left="1710" w:right="0" w:hanging="270"/>
        <w:rPr>
          <w:rFonts w:cs="Arial"/>
          <w:b/>
          <w:lang w:val="ro-RO"/>
        </w:rPr>
      </w:pPr>
      <w:r w:rsidRPr="003F7D4C">
        <w:rPr>
          <w:rFonts w:cs="Arial"/>
          <w:b/>
          <w:bCs/>
          <w:lang w:val="ro-RO"/>
        </w:rPr>
        <w:t>Surse de poluan</w:t>
      </w:r>
      <w:r w:rsidR="00367AD6" w:rsidRPr="003F7D4C">
        <w:rPr>
          <w:rFonts w:cs="Arial"/>
          <w:b/>
          <w:bCs/>
          <w:lang w:val="ro-RO"/>
        </w:rPr>
        <w:t>t</w:t>
      </w:r>
      <w:r w:rsidRPr="003F7D4C">
        <w:rPr>
          <w:rFonts w:cs="Arial"/>
          <w:b/>
          <w:bCs/>
          <w:lang w:val="ro-RO"/>
        </w:rPr>
        <w:t>i si instala</w:t>
      </w:r>
      <w:r w:rsidR="00367AD6" w:rsidRPr="003F7D4C">
        <w:rPr>
          <w:rFonts w:cs="Arial"/>
          <w:b/>
          <w:bCs/>
          <w:lang w:val="ro-RO"/>
        </w:rPr>
        <w:t>t</w:t>
      </w:r>
      <w:r w:rsidRPr="003F7D4C">
        <w:rPr>
          <w:rFonts w:cs="Arial"/>
          <w:b/>
          <w:bCs/>
          <w:lang w:val="ro-RO"/>
        </w:rPr>
        <w:t>ii pentru re</w:t>
      </w:r>
      <w:r w:rsidR="00367AD6" w:rsidRPr="003F7D4C">
        <w:rPr>
          <w:rFonts w:cs="Arial"/>
          <w:b/>
          <w:bCs/>
          <w:lang w:val="ro-RO"/>
        </w:rPr>
        <w:t>t</w:t>
      </w:r>
      <w:r w:rsidRPr="003F7D4C">
        <w:rPr>
          <w:rFonts w:cs="Arial"/>
          <w:b/>
          <w:bCs/>
          <w:lang w:val="ro-RO"/>
        </w:rPr>
        <w:t>inerea, evacuarea si dispersia poluan</w:t>
      </w:r>
      <w:r w:rsidR="00367AD6" w:rsidRPr="003F7D4C">
        <w:rPr>
          <w:rFonts w:cs="Arial"/>
          <w:b/>
          <w:bCs/>
          <w:lang w:val="ro-RO"/>
        </w:rPr>
        <w:t>t</w:t>
      </w:r>
      <w:r w:rsidRPr="003F7D4C">
        <w:rPr>
          <w:rFonts w:cs="Arial"/>
          <w:b/>
          <w:bCs/>
          <w:lang w:val="ro-RO"/>
        </w:rPr>
        <w:t>ilor in mediu in timpul organizarii de santier</w:t>
      </w:r>
    </w:p>
    <w:p w:rsidR="0073458F" w:rsidRDefault="007B32CA" w:rsidP="00724653">
      <w:pPr>
        <w:pStyle w:val="BodyText"/>
        <w:ind w:firstLine="709"/>
        <w:rPr>
          <w:rFonts w:ascii="Arial" w:hAnsi="Arial" w:cs="Arial"/>
          <w:lang w:val="ro-RO"/>
        </w:rPr>
      </w:pPr>
      <w:r w:rsidRPr="00300EFA">
        <w:rPr>
          <w:rFonts w:ascii="Arial" w:hAnsi="Arial" w:cs="Arial"/>
          <w:lang w:val="ro-RO"/>
        </w:rPr>
        <w:t>In zona organizarii de santier, apar emisii de poluan</w:t>
      </w:r>
      <w:r w:rsidR="00367AD6" w:rsidRPr="00300EFA">
        <w:rPr>
          <w:rFonts w:ascii="Arial" w:hAnsi="Arial" w:cs="Arial"/>
          <w:lang w:val="ro-RO"/>
        </w:rPr>
        <w:t>t</w:t>
      </w:r>
      <w:r w:rsidRPr="00300EFA">
        <w:rPr>
          <w:rFonts w:ascii="Arial" w:hAnsi="Arial" w:cs="Arial"/>
          <w:lang w:val="ro-RO"/>
        </w:rPr>
        <w:t>i in aer d</w:t>
      </w:r>
      <w:r w:rsidR="0073458F">
        <w:rPr>
          <w:rFonts w:ascii="Arial" w:hAnsi="Arial" w:cs="Arial"/>
          <w:lang w:val="ro-RO"/>
        </w:rPr>
        <w:t>e la motoarele autovehiculelor.</w:t>
      </w:r>
    </w:p>
    <w:p w:rsidR="007B32CA" w:rsidRDefault="007B32CA" w:rsidP="00724653">
      <w:pPr>
        <w:pStyle w:val="BodyText"/>
        <w:ind w:firstLine="709"/>
        <w:rPr>
          <w:rFonts w:ascii="Arial" w:hAnsi="Arial" w:cs="Arial"/>
          <w:lang w:val="ro-RO"/>
        </w:rPr>
      </w:pPr>
      <w:r w:rsidRPr="00300EFA">
        <w:rPr>
          <w:rFonts w:ascii="Arial" w:hAnsi="Arial" w:cs="Arial"/>
          <w:lang w:val="ro-RO"/>
        </w:rPr>
        <w:t>Totodata, se produce zgomot de la autovehicule si de la activita</w:t>
      </w:r>
      <w:r w:rsidR="00367AD6" w:rsidRPr="00300EFA">
        <w:rPr>
          <w:rFonts w:ascii="Arial" w:hAnsi="Arial" w:cs="Arial"/>
          <w:lang w:val="ro-RO"/>
        </w:rPr>
        <w:t>t</w:t>
      </w:r>
      <w:r w:rsidRPr="00300EFA">
        <w:rPr>
          <w:rFonts w:ascii="Arial" w:hAnsi="Arial" w:cs="Arial"/>
          <w:lang w:val="ro-RO"/>
        </w:rPr>
        <w:t>i de depozitare, manevrare</w:t>
      </w:r>
      <w:r w:rsidR="00FA0FF1" w:rsidRPr="00300EFA">
        <w:rPr>
          <w:rFonts w:ascii="Arial" w:hAnsi="Arial" w:cs="Arial"/>
          <w:lang w:val="ro-RO"/>
        </w:rPr>
        <w:t>, insa au caracter temporar.</w:t>
      </w:r>
    </w:p>
    <w:p w:rsidR="003F7D4C" w:rsidRPr="00300EFA" w:rsidRDefault="003F7D4C" w:rsidP="002C624C">
      <w:pPr>
        <w:pStyle w:val="BodyText"/>
        <w:spacing w:line="240" w:lineRule="auto"/>
        <w:ind w:firstLine="1800"/>
        <w:rPr>
          <w:rFonts w:ascii="Arial" w:hAnsi="Arial" w:cs="Arial"/>
          <w:lang w:val="ro-RO"/>
        </w:rPr>
      </w:pPr>
    </w:p>
    <w:p w:rsidR="007B32CA" w:rsidRPr="00177663" w:rsidRDefault="007B32CA" w:rsidP="00411ACD">
      <w:pPr>
        <w:pStyle w:val="NormalIndent"/>
        <w:numPr>
          <w:ilvl w:val="0"/>
          <w:numId w:val="13"/>
        </w:numPr>
        <w:spacing w:after="0"/>
        <w:ind w:left="1710" w:right="0" w:hanging="270"/>
        <w:rPr>
          <w:rFonts w:cs="Arial"/>
          <w:b/>
          <w:lang w:val="ro-RO"/>
        </w:rPr>
      </w:pPr>
      <w:r w:rsidRPr="003F7D4C">
        <w:rPr>
          <w:rFonts w:cs="Arial"/>
          <w:b/>
          <w:bCs/>
          <w:lang w:val="ro-RO"/>
        </w:rPr>
        <w:t>Dotari si masuri prevazute pentru controlul emisiilor de poluan</w:t>
      </w:r>
      <w:r w:rsidR="00367AD6" w:rsidRPr="003F7D4C">
        <w:rPr>
          <w:rFonts w:cs="Arial"/>
          <w:b/>
          <w:bCs/>
          <w:lang w:val="ro-RO"/>
        </w:rPr>
        <w:t>t</w:t>
      </w:r>
      <w:r w:rsidRPr="003F7D4C">
        <w:rPr>
          <w:rFonts w:cs="Arial"/>
          <w:b/>
          <w:bCs/>
          <w:lang w:val="ro-RO"/>
        </w:rPr>
        <w:t>i in mediu</w:t>
      </w:r>
      <w:r w:rsidRPr="00177663">
        <w:rPr>
          <w:rFonts w:cs="Arial"/>
          <w:b/>
          <w:lang w:val="ro-RO"/>
        </w:rPr>
        <w:t xml:space="preserve"> </w:t>
      </w:r>
    </w:p>
    <w:p w:rsidR="0073458F" w:rsidRDefault="007B32CA" w:rsidP="00724653">
      <w:pPr>
        <w:pStyle w:val="BodyText"/>
        <w:ind w:firstLine="709"/>
        <w:rPr>
          <w:rFonts w:ascii="Arial" w:hAnsi="Arial" w:cs="Arial"/>
          <w:lang w:val="ro-RO"/>
        </w:rPr>
      </w:pPr>
      <w:r w:rsidRPr="00300EFA">
        <w:rPr>
          <w:rFonts w:ascii="Arial" w:hAnsi="Arial" w:cs="Arial"/>
          <w:lang w:val="ro-RO"/>
        </w:rPr>
        <w:t>Se vor lua masuri de verificare tehnica</w:t>
      </w:r>
      <w:r w:rsidR="00607053" w:rsidRPr="00300EFA">
        <w:rPr>
          <w:rFonts w:ascii="Arial" w:hAnsi="Arial" w:cs="Arial"/>
          <w:lang w:val="ro-RO"/>
        </w:rPr>
        <w:t>,</w:t>
      </w:r>
      <w:r w:rsidRPr="00300EFA">
        <w:rPr>
          <w:rFonts w:ascii="Arial" w:hAnsi="Arial" w:cs="Arial"/>
          <w:lang w:val="ro-RO"/>
        </w:rPr>
        <w:t xml:space="preserve"> pentru a evita emisii mari datorate unor defec</w:t>
      </w:r>
      <w:r w:rsidR="00367AD6" w:rsidRPr="00300EFA">
        <w:rPr>
          <w:rFonts w:ascii="Arial" w:hAnsi="Arial" w:cs="Arial"/>
          <w:lang w:val="ro-RO"/>
        </w:rPr>
        <w:t>t</w:t>
      </w:r>
      <w:r w:rsidR="0073458F">
        <w:rPr>
          <w:rFonts w:ascii="Arial" w:hAnsi="Arial" w:cs="Arial"/>
          <w:lang w:val="ro-RO"/>
        </w:rPr>
        <w:t>iuni.</w:t>
      </w:r>
    </w:p>
    <w:p w:rsidR="007B32CA" w:rsidRPr="00300EFA" w:rsidRDefault="007B32CA" w:rsidP="00724653">
      <w:pPr>
        <w:pStyle w:val="BodyText"/>
        <w:ind w:firstLine="709"/>
        <w:rPr>
          <w:lang w:val="ro-RO"/>
        </w:rPr>
      </w:pPr>
      <w:r w:rsidRPr="00300EFA">
        <w:rPr>
          <w:rFonts w:ascii="Arial" w:hAnsi="Arial" w:cs="Arial"/>
          <w:lang w:val="ro-RO"/>
        </w:rPr>
        <w:t>Depozitarea materialelor si depozitarea deseurilor vor fi realizate astfel incat acestea sa nu ajunga pe sol si sa nu fie sub influen</w:t>
      </w:r>
      <w:r w:rsidR="00367AD6" w:rsidRPr="00300EFA">
        <w:rPr>
          <w:rFonts w:ascii="Arial" w:hAnsi="Arial" w:cs="Arial"/>
          <w:lang w:val="ro-RO"/>
        </w:rPr>
        <w:t>t</w:t>
      </w:r>
      <w:r w:rsidRPr="00300EFA">
        <w:rPr>
          <w:rFonts w:ascii="Arial" w:hAnsi="Arial" w:cs="Arial"/>
          <w:lang w:val="ro-RO"/>
        </w:rPr>
        <w:t>a precipita</w:t>
      </w:r>
      <w:r w:rsidR="00367AD6" w:rsidRPr="00300EFA">
        <w:rPr>
          <w:rFonts w:ascii="Arial" w:hAnsi="Arial" w:cs="Arial"/>
          <w:lang w:val="ro-RO"/>
        </w:rPr>
        <w:t>t</w:t>
      </w:r>
      <w:r w:rsidRPr="00300EFA">
        <w:rPr>
          <w:rFonts w:ascii="Arial" w:hAnsi="Arial" w:cs="Arial"/>
          <w:lang w:val="ro-RO"/>
        </w:rPr>
        <w:t>iilor, pentru a evita infiltra</w:t>
      </w:r>
      <w:r w:rsidR="00367AD6" w:rsidRPr="00300EFA">
        <w:rPr>
          <w:rFonts w:ascii="Arial" w:hAnsi="Arial" w:cs="Arial"/>
          <w:lang w:val="ro-RO"/>
        </w:rPr>
        <w:t>t</w:t>
      </w:r>
      <w:r w:rsidRPr="00300EFA">
        <w:rPr>
          <w:rFonts w:ascii="Arial" w:hAnsi="Arial" w:cs="Arial"/>
          <w:lang w:val="ro-RO"/>
        </w:rPr>
        <w:t>iile de poluan</w:t>
      </w:r>
      <w:r w:rsidR="00367AD6" w:rsidRPr="00300EFA">
        <w:rPr>
          <w:rFonts w:ascii="Arial" w:hAnsi="Arial" w:cs="Arial"/>
          <w:lang w:val="ro-RO"/>
        </w:rPr>
        <w:t>t</w:t>
      </w:r>
      <w:r w:rsidRPr="00300EFA">
        <w:rPr>
          <w:rFonts w:ascii="Arial" w:hAnsi="Arial" w:cs="Arial"/>
          <w:lang w:val="ro-RO"/>
        </w:rPr>
        <w:t>i in sol</w:t>
      </w:r>
      <w:r w:rsidRPr="00300EFA">
        <w:rPr>
          <w:lang w:val="ro-RO"/>
        </w:rPr>
        <w:t>.</w:t>
      </w:r>
    </w:p>
    <w:p w:rsidR="0073458F" w:rsidRDefault="007B32CA" w:rsidP="00724653">
      <w:pPr>
        <w:spacing w:line="360" w:lineRule="auto"/>
        <w:ind w:firstLine="709"/>
        <w:rPr>
          <w:rFonts w:cs="Arial"/>
          <w:szCs w:val="24"/>
          <w:lang w:val="ro-RO"/>
        </w:rPr>
      </w:pPr>
      <w:r w:rsidRPr="00300EFA">
        <w:rPr>
          <w:rFonts w:cs="Arial"/>
          <w:szCs w:val="24"/>
          <w:lang w:val="ro-RO"/>
        </w:rPr>
        <w:t xml:space="preserve">Este interzisa efectuarea oricaror lucrari de reparatii/intretinere a utilajelor de lucru in cadrul organizarii de santier. Orice astfel de lucrari se vor efectua in ateliere specializate, autorizate </w:t>
      </w:r>
      <w:r w:rsidR="0073458F">
        <w:rPr>
          <w:rFonts w:cs="Arial"/>
          <w:szCs w:val="24"/>
          <w:lang w:val="ro-RO"/>
        </w:rPr>
        <w:t>conform cerintelor legislative.</w:t>
      </w:r>
    </w:p>
    <w:p w:rsidR="002B744B" w:rsidRDefault="007B32CA" w:rsidP="00724653">
      <w:pPr>
        <w:spacing w:line="360" w:lineRule="auto"/>
        <w:ind w:firstLine="709"/>
        <w:rPr>
          <w:rFonts w:cs="Arial"/>
          <w:szCs w:val="24"/>
          <w:lang w:val="ro-RO"/>
        </w:rPr>
      </w:pPr>
      <w:r w:rsidRPr="00300EFA">
        <w:rPr>
          <w:rFonts w:cs="Arial"/>
          <w:szCs w:val="24"/>
          <w:lang w:val="ro-RO"/>
        </w:rPr>
        <w:t>De asemenea</w:t>
      </w:r>
      <w:r w:rsidR="0024005A" w:rsidRPr="00300EFA">
        <w:rPr>
          <w:rFonts w:cs="Arial"/>
          <w:szCs w:val="24"/>
          <w:lang w:val="ro-RO"/>
        </w:rPr>
        <w:t>,</w:t>
      </w:r>
      <w:r w:rsidRPr="00300EFA">
        <w:rPr>
          <w:rFonts w:cs="Arial"/>
          <w:szCs w:val="24"/>
          <w:lang w:val="ro-RO"/>
        </w:rPr>
        <w:t xml:space="preserve"> este interzisa alimentarea cu carburanti a masinilor de lucru in cadrul organizarii de santier.</w:t>
      </w:r>
    </w:p>
    <w:p w:rsidR="002A0CA2" w:rsidRDefault="002A0CA2" w:rsidP="00724653">
      <w:pPr>
        <w:spacing w:line="360" w:lineRule="auto"/>
        <w:ind w:firstLine="709"/>
        <w:rPr>
          <w:rFonts w:cs="Arial"/>
          <w:szCs w:val="24"/>
          <w:lang w:val="ro-RO"/>
        </w:rPr>
      </w:pPr>
    </w:p>
    <w:p w:rsidR="002A0CA2" w:rsidRDefault="002A0CA2" w:rsidP="00724653">
      <w:pPr>
        <w:spacing w:line="360" w:lineRule="auto"/>
        <w:ind w:firstLine="709"/>
        <w:rPr>
          <w:rFonts w:cs="Arial"/>
          <w:szCs w:val="24"/>
          <w:lang w:val="ro-RO"/>
        </w:rPr>
      </w:pPr>
    </w:p>
    <w:p w:rsidR="008E4A7E" w:rsidRDefault="00270AA7" w:rsidP="00C83D64">
      <w:pPr>
        <w:pStyle w:val="Heading1"/>
      </w:pPr>
      <w:bookmarkStart w:id="103" w:name="_Toc523734582"/>
      <w:bookmarkStart w:id="104" w:name="_Toc19735338"/>
      <w:r>
        <w:t>X</w:t>
      </w:r>
      <w:r w:rsidR="009938AA" w:rsidRPr="00B51412">
        <w:t>I. LUCRARI DE REFACERE A AMPLASAMENTULUI LA FINALIZAREA INVESTITIEI, IN CAZ DE ACCIDENTE SI/SAU LA INCETAREA ACTIVITATII, IN MASURA IN CARE ACESTE INFORMATII SUNT DISPONIBILE:</w:t>
      </w:r>
      <w:bookmarkEnd w:id="103"/>
      <w:bookmarkEnd w:id="104"/>
    </w:p>
    <w:p w:rsidR="00F50F4E" w:rsidRPr="002C624C" w:rsidRDefault="00F50F4E" w:rsidP="00A87708">
      <w:pPr>
        <w:pStyle w:val="Default"/>
        <w:spacing w:line="360" w:lineRule="auto"/>
        <w:ind w:firstLine="709"/>
        <w:jc w:val="both"/>
        <w:rPr>
          <w:b/>
          <w:u w:val="single"/>
        </w:rPr>
      </w:pPr>
      <w:r w:rsidRPr="002C624C">
        <w:rPr>
          <w:b/>
          <w:u w:val="single"/>
        </w:rPr>
        <w:t>XI.1. LUCRĂRILE PROPUSE PENTRU REFACEREA AMPLASAMENTULUI LA FINALIZAREA INVESTIŢIEI, ÎN CAZ DE ACCIDENTE ŞI/SAU LA ÎNCETAREA ACTIVITĂŢII</w:t>
      </w:r>
    </w:p>
    <w:p w:rsidR="00870A0D" w:rsidRPr="00300EFA" w:rsidRDefault="00870A0D" w:rsidP="00870A0D">
      <w:pPr>
        <w:pStyle w:val="BodyText"/>
        <w:widowControl/>
        <w:ind w:right="8" w:firstLine="709"/>
        <w:rPr>
          <w:rFonts w:ascii="Arial" w:hAnsi="Arial" w:cs="Arial"/>
          <w:lang w:val="ro-RO"/>
        </w:rPr>
      </w:pPr>
      <w:r w:rsidRPr="00300EFA">
        <w:rPr>
          <w:rFonts w:ascii="Arial" w:hAnsi="Arial" w:cs="Arial"/>
          <w:lang w:val="ro-RO"/>
        </w:rPr>
        <w:t>La finalul perioadei de construc</w:t>
      </w:r>
      <w:r w:rsidR="00367AD6" w:rsidRPr="00300EFA">
        <w:rPr>
          <w:rFonts w:ascii="Arial" w:hAnsi="Arial" w:cs="Arial"/>
          <w:lang w:val="ro-RO"/>
        </w:rPr>
        <w:t>t</w:t>
      </w:r>
      <w:r w:rsidRPr="00300EFA">
        <w:rPr>
          <w:rFonts w:ascii="Arial" w:hAnsi="Arial" w:cs="Arial"/>
          <w:lang w:val="ro-RO"/>
        </w:rPr>
        <w:t>ie</w:t>
      </w:r>
      <w:r w:rsidR="005A2564" w:rsidRPr="00300EFA">
        <w:rPr>
          <w:rFonts w:ascii="Arial" w:hAnsi="Arial" w:cs="Arial"/>
          <w:lang w:val="ro-RO"/>
        </w:rPr>
        <w:t>,</w:t>
      </w:r>
      <w:r w:rsidRPr="00300EFA">
        <w:rPr>
          <w:rFonts w:ascii="Arial" w:hAnsi="Arial" w:cs="Arial"/>
          <w:lang w:val="ro-RO"/>
        </w:rPr>
        <w:t xml:space="preserve"> vehiculele </w:t>
      </w:r>
      <w:r w:rsidR="00367AD6" w:rsidRPr="00300EFA">
        <w:rPr>
          <w:rFonts w:ascii="Arial" w:hAnsi="Arial" w:cs="Arial"/>
          <w:lang w:val="ro-RO"/>
        </w:rPr>
        <w:t>s</w:t>
      </w:r>
      <w:r w:rsidR="003974A3" w:rsidRPr="00300EFA">
        <w:rPr>
          <w:rFonts w:ascii="Arial" w:hAnsi="Arial" w:cs="Arial"/>
          <w:lang w:val="ro-RO"/>
        </w:rPr>
        <w:t>i utilajele folosite vor fi i</w:t>
      </w:r>
      <w:r w:rsidRPr="00300EFA">
        <w:rPr>
          <w:rFonts w:ascii="Arial" w:hAnsi="Arial" w:cs="Arial"/>
          <w:lang w:val="ro-RO"/>
        </w:rPr>
        <w:t>ndep</w:t>
      </w:r>
      <w:r w:rsidR="00367AD6" w:rsidRPr="00300EFA">
        <w:rPr>
          <w:rFonts w:ascii="Arial" w:hAnsi="Arial" w:cs="Arial"/>
          <w:lang w:val="ro-RO"/>
        </w:rPr>
        <w:t>a</w:t>
      </w:r>
      <w:r w:rsidRPr="00300EFA">
        <w:rPr>
          <w:rFonts w:ascii="Arial" w:hAnsi="Arial" w:cs="Arial"/>
          <w:lang w:val="ro-RO"/>
        </w:rPr>
        <w:t>rtate de pe amplasament. Platforma organiz</w:t>
      </w:r>
      <w:r w:rsidR="00367AD6" w:rsidRPr="00300EFA">
        <w:rPr>
          <w:rFonts w:ascii="Arial" w:hAnsi="Arial" w:cs="Arial"/>
          <w:lang w:val="ro-RO"/>
        </w:rPr>
        <w:t>a</w:t>
      </w:r>
      <w:r w:rsidRPr="00300EFA">
        <w:rPr>
          <w:rFonts w:ascii="Arial" w:hAnsi="Arial" w:cs="Arial"/>
          <w:lang w:val="ro-RO"/>
        </w:rPr>
        <w:t xml:space="preserve">rii de </w:t>
      </w:r>
      <w:r w:rsidR="00367AD6" w:rsidRPr="00300EFA">
        <w:rPr>
          <w:rFonts w:ascii="Arial" w:hAnsi="Arial" w:cs="Arial"/>
          <w:lang w:val="ro-RO"/>
        </w:rPr>
        <w:t>s</w:t>
      </w:r>
      <w:r w:rsidRPr="00300EFA">
        <w:rPr>
          <w:rFonts w:ascii="Arial" w:hAnsi="Arial" w:cs="Arial"/>
          <w:lang w:val="ro-RO"/>
        </w:rPr>
        <w:t>antier va fi dezafectat</w:t>
      </w:r>
      <w:r w:rsidR="00367AD6" w:rsidRPr="00300EFA">
        <w:rPr>
          <w:rFonts w:ascii="Arial" w:hAnsi="Arial" w:cs="Arial"/>
          <w:lang w:val="ro-RO"/>
        </w:rPr>
        <w:t>a</w:t>
      </w:r>
      <w:r w:rsidRPr="00300EFA">
        <w:rPr>
          <w:rFonts w:ascii="Arial" w:hAnsi="Arial" w:cs="Arial"/>
          <w:lang w:val="ro-RO"/>
        </w:rPr>
        <w:t xml:space="preserve"> permi</w:t>
      </w:r>
      <w:r w:rsidR="00367AD6" w:rsidRPr="00300EFA">
        <w:rPr>
          <w:rFonts w:ascii="Arial" w:hAnsi="Arial" w:cs="Arial"/>
          <w:lang w:val="ro-RO"/>
        </w:rPr>
        <w:t>t</w:t>
      </w:r>
      <w:r w:rsidR="00B37096" w:rsidRPr="00300EFA">
        <w:rPr>
          <w:rFonts w:ascii="Arial" w:hAnsi="Arial" w:cs="Arial"/>
          <w:lang w:val="ro-RO"/>
        </w:rPr>
        <w:t>a</w:t>
      </w:r>
      <w:r w:rsidRPr="00300EFA">
        <w:rPr>
          <w:rFonts w:ascii="Arial" w:hAnsi="Arial" w:cs="Arial"/>
          <w:lang w:val="ro-RO"/>
        </w:rPr>
        <w:t>nd revenirea la folosin</w:t>
      </w:r>
      <w:r w:rsidR="00367AD6" w:rsidRPr="00300EFA">
        <w:rPr>
          <w:rFonts w:ascii="Arial" w:hAnsi="Arial" w:cs="Arial"/>
          <w:lang w:val="ro-RO"/>
        </w:rPr>
        <w:t>t</w:t>
      </w:r>
      <w:r w:rsidRPr="00300EFA">
        <w:rPr>
          <w:rFonts w:ascii="Arial" w:hAnsi="Arial" w:cs="Arial"/>
          <w:lang w:val="ro-RO"/>
        </w:rPr>
        <w:t>a anterioar</w:t>
      </w:r>
      <w:r w:rsidR="00367AD6" w:rsidRPr="00300EFA">
        <w:rPr>
          <w:rFonts w:ascii="Arial" w:hAnsi="Arial" w:cs="Arial"/>
          <w:lang w:val="ro-RO"/>
        </w:rPr>
        <w:t>a</w:t>
      </w:r>
      <w:r w:rsidRPr="00300EFA">
        <w:rPr>
          <w:rFonts w:ascii="Arial" w:hAnsi="Arial" w:cs="Arial"/>
          <w:lang w:val="ro-RO"/>
        </w:rPr>
        <w:t>.</w:t>
      </w:r>
      <w:r w:rsidR="00B03A68" w:rsidRPr="00300EFA">
        <w:rPr>
          <w:rFonts w:ascii="Arial" w:hAnsi="Arial" w:cs="Arial"/>
          <w:lang w:val="ro-RO"/>
        </w:rPr>
        <w:t xml:space="preserve"> </w:t>
      </w:r>
      <w:r w:rsidRPr="00300EFA">
        <w:rPr>
          <w:rFonts w:ascii="Arial" w:hAnsi="Arial" w:cs="Arial"/>
          <w:lang w:val="ro-RO"/>
        </w:rPr>
        <w:t>De</w:t>
      </w:r>
      <w:r w:rsidR="00367AD6" w:rsidRPr="00300EFA">
        <w:rPr>
          <w:rFonts w:ascii="Arial" w:hAnsi="Arial" w:cs="Arial"/>
          <w:lang w:val="ro-RO"/>
        </w:rPr>
        <w:t>s</w:t>
      </w:r>
      <w:r w:rsidRPr="00300EFA">
        <w:rPr>
          <w:rFonts w:ascii="Arial" w:hAnsi="Arial" w:cs="Arial"/>
          <w:lang w:val="ro-RO"/>
        </w:rPr>
        <w:t xml:space="preserve">eurile generate vor fi eliminate de pe amplasament </w:t>
      </w:r>
      <w:r w:rsidR="00367AD6" w:rsidRPr="00300EFA">
        <w:rPr>
          <w:rFonts w:ascii="Arial" w:hAnsi="Arial" w:cs="Arial"/>
          <w:lang w:val="ro-RO"/>
        </w:rPr>
        <w:t>s</w:t>
      </w:r>
      <w:r w:rsidRPr="00300EFA">
        <w:rPr>
          <w:rFonts w:ascii="Arial" w:hAnsi="Arial" w:cs="Arial"/>
          <w:lang w:val="ro-RO"/>
        </w:rPr>
        <w:t>i transportate de o firm</w:t>
      </w:r>
      <w:r w:rsidR="00367AD6" w:rsidRPr="00300EFA">
        <w:rPr>
          <w:rFonts w:ascii="Arial" w:hAnsi="Arial" w:cs="Arial"/>
          <w:lang w:val="ro-RO"/>
        </w:rPr>
        <w:t>a</w:t>
      </w:r>
      <w:r w:rsidRPr="00300EFA">
        <w:rPr>
          <w:rFonts w:ascii="Arial" w:hAnsi="Arial" w:cs="Arial"/>
          <w:lang w:val="ro-RO"/>
        </w:rPr>
        <w:t xml:space="preserve"> autorizat</w:t>
      </w:r>
      <w:r w:rsidR="00367AD6" w:rsidRPr="00300EFA">
        <w:rPr>
          <w:rFonts w:ascii="Arial" w:hAnsi="Arial" w:cs="Arial"/>
          <w:lang w:val="ro-RO"/>
        </w:rPr>
        <w:t>a</w:t>
      </w:r>
      <w:r w:rsidRPr="00300EFA">
        <w:rPr>
          <w:rFonts w:ascii="Arial" w:hAnsi="Arial" w:cs="Arial"/>
          <w:lang w:val="ro-RO"/>
        </w:rPr>
        <w:t xml:space="preserve"> c</w:t>
      </w:r>
      <w:r w:rsidR="00367AD6" w:rsidRPr="00300EFA">
        <w:rPr>
          <w:rFonts w:ascii="Arial" w:hAnsi="Arial" w:cs="Arial"/>
          <w:lang w:val="ro-RO"/>
        </w:rPr>
        <w:t>a</w:t>
      </w:r>
      <w:r w:rsidRPr="00300EFA">
        <w:rPr>
          <w:rFonts w:ascii="Arial" w:hAnsi="Arial" w:cs="Arial"/>
          <w:lang w:val="ro-RO"/>
        </w:rPr>
        <w:t>tre un depozit conform.</w:t>
      </w:r>
    </w:p>
    <w:p w:rsidR="001D1F3D" w:rsidRPr="00300EFA" w:rsidRDefault="001D1F3D" w:rsidP="00870A0D">
      <w:pPr>
        <w:pStyle w:val="BodyText"/>
        <w:widowControl/>
        <w:ind w:right="8" w:firstLine="709"/>
        <w:rPr>
          <w:rFonts w:ascii="Arial" w:hAnsi="Arial" w:cs="Arial"/>
          <w:lang w:val="ro-RO"/>
        </w:rPr>
      </w:pPr>
      <w:r w:rsidRPr="00300EFA">
        <w:rPr>
          <w:rFonts w:ascii="Arial" w:hAnsi="Arial" w:cs="Arial"/>
          <w:lang w:val="ro-RO"/>
        </w:rPr>
        <w:t>In cazul pr</w:t>
      </w:r>
      <w:r w:rsidR="00676D1E">
        <w:rPr>
          <w:rFonts w:ascii="Arial" w:hAnsi="Arial" w:cs="Arial"/>
          <w:lang w:val="ro-RO"/>
        </w:rPr>
        <w:t>oducerii unei avarii cu repercu</w:t>
      </w:r>
      <w:r w:rsidRPr="00300EFA">
        <w:rPr>
          <w:rFonts w:ascii="Arial" w:hAnsi="Arial" w:cs="Arial"/>
          <w:lang w:val="ro-RO"/>
        </w:rPr>
        <w:t>s</w:t>
      </w:r>
      <w:r w:rsidR="009E4662">
        <w:rPr>
          <w:rFonts w:ascii="Arial" w:hAnsi="Arial" w:cs="Arial"/>
          <w:lang w:val="ro-RO"/>
        </w:rPr>
        <w:t>iuni asupra factorilor de mediu</w:t>
      </w:r>
      <w:r w:rsidRPr="00300EFA">
        <w:rPr>
          <w:rFonts w:ascii="Arial" w:hAnsi="Arial" w:cs="Arial"/>
          <w:lang w:val="ro-RO"/>
        </w:rPr>
        <w:t>, se va efectua evaluarea acestora si se vor lua masurile de refacere stabilite de autoritatile abilitate.</w:t>
      </w:r>
    </w:p>
    <w:p w:rsidR="00870A0D" w:rsidRPr="00300EFA" w:rsidRDefault="00870A0D" w:rsidP="00870A0D">
      <w:pPr>
        <w:pStyle w:val="BodyText"/>
        <w:widowControl/>
        <w:ind w:right="8" w:firstLine="709"/>
        <w:rPr>
          <w:rFonts w:ascii="Arial" w:hAnsi="Arial" w:cs="Arial"/>
          <w:lang w:val="ro-RO"/>
        </w:rPr>
      </w:pPr>
      <w:r w:rsidRPr="00300EFA">
        <w:rPr>
          <w:rFonts w:ascii="Arial" w:hAnsi="Arial" w:cs="Arial"/>
          <w:lang w:val="ro-RO"/>
        </w:rPr>
        <w:t>La refacerea terenului se va avea in vedere categoria de folosinta a terenurilor</w:t>
      </w:r>
      <w:r w:rsidR="00B37096" w:rsidRPr="00300EFA">
        <w:rPr>
          <w:rFonts w:ascii="Arial" w:hAnsi="Arial" w:cs="Arial"/>
          <w:lang w:val="ro-RO"/>
        </w:rPr>
        <w:t>,</w:t>
      </w:r>
      <w:r w:rsidRPr="00300EFA">
        <w:rPr>
          <w:rFonts w:ascii="Arial" w:hAnsi="Arial" w:cs="Arial"/>
          <w:lang w:val="ro-RO"/>
        </w:rPr>
        <w:t xml:space="preserve"> incadrata conform prevederilor Ordinului </w:t>
      </w:r>
      <w:r w:rsidR="00B37096" w:rsidRPr="00300EFA">
        <w:rPr>
          <w:rFonts w:cs="Arial"/>
          <w:bCs/>
          <w:lang w:val="ro-RO"/>
        </w:rPr>
        <w:t xml:space="preserve">M.A.P.P.M. </w:t>
      </w:r>
      <w:r w:rsidRPr="00300EFA">
        <w:rPr>
          <w:rFonts w:ascii="Arial" w:hAnsi="Arial" w:cs="Arial"/>
          <w:lang w:val="ro-RO"/>
        </w:rPr>
        <w:t xml:space="preserve">nr. 756/1997 privind </w:t>
      </w:r>
      <w:r w:rsidR="00AE72CB">
        <w:rPr>
          <w:rFonts w:ascii="Arial" w:hAnsi="Arial" w:cs="Arial"/>
          <w:lang w:val="ro-RO"/>
        </w:rPr>
        <w:t xml:space="preserve">aprobarea Reglementarii privind </w:t>
      </w:r>
      <w:r w:rsidRPr="00300EFA">
        <w:rPr>
          <w:rFonts w:ascii="Arial" w:hAnsi="Arial" w:cs="Arial"/>
          <w:lang w:val="ro-RO"/>
        </w:rPr>
        <w:t>evaluarea poluarii mediului.</w:t>
      </w:r>
    </w:p>
    <w:p w:rsidR="00B03A68" w:rsidRDefault="00870A0D" w:rsidP="003C62C9">
      <w:pPr>
        <w:pStyle w:val="BodyText"/>
        <w:widowControl/>
        <w:ind w:right="8" w:firstLine="709"/>
        <w:rPr>
          <w:rFonts w:ascii="Arial" w:hAnsi="Arial" w:cs="Arial"/>
          <w:lang w:val="ro-RO"/>
        </w:rPr>
      </w:pPr>
      <w:r w:rsidRPr="00300EFA">
        <w:rPr>
          <w:rFonts w:ascii="Arial" w:hAnsi="Arial" w:cs="Arial"/>
          <w:lang w:val="ro-RO"/>
        </w:rPr>
        <w:t xml:space="preserve">Valorile de referinta privind poluarea solului cu hidrocarburi vor fi stabilite conform Anexa </w:t>
      </w:r>
      <w:r w:rsidR="0024005A" w:rsidRPr="00300EFA">
        <w:rPr>
          <w:rFonts w:ascii="Arial" w:hAnsi="Arial" w:cs="Arial"/>
          <w:lang w:val="ro-RO"/>
        </w:rPr>
        <w:t>(tabelul 2</w:t>
      </w:r>
      <w:r w:rsidRPr="00300EFA">
        <w:rPr>
          <w:rFonts w:ascii="Arial" w:hAnsi="Arial" w:cs="Arial"/>
          <w:lang w:val="ro-RO"/>
        </w:rPr>
        <w:t xml:space="preserve">) din </w:t>
      </w:r>
      <w:r w:rsidR="003C6745">
        <w:rPr>
          <w:rFonts w:ascii="Arial" w:hAnsi="Arial" w:cs="Arial"/>
          <w:lang w:val="ro-RO"/>
        </w:rPr>
        <w:t>Ordinul</w:t>
      </w:r>
      <w:r w:rsidR="003C6745" w:rsidRPr="003C6745">
        <w:rPr>
          <w:rFonts w:ascii="Arial" w:hAnsi="Arial" w:cs="Arial"/>
          <w:lang w:val="ro-RO"/>
        </w:rPr>
        <w:t xml:space="preserve"> M.A.P.P.M. nr. 756/1997 </w:t>
      </w:r>
      <w:r w:rsidR="00AE72CB" w:rsidRPr="00AE72CB">
        <w:rPr>
          <w:rFonts w:ascii="Arial" w:hAnsi="Arial" w:cs="Arial"/>
          <w:lang w:val="ro-RO"/>
        </w:rPr>
        <w:t>privind aprobarea Reglementarii privind evaluarea poluarii mediului</w:t>
      </w:r>
      <w:r w:rsidRPr="00300EFA">
        <w:rPr>
          <w:rFonts w:ascii="Arial" w:hAnsi="Arial" w:cs="Arial"/>
          <w:lang w:val="ro-RO"/>
        </w:rPr>
        <w:t>.</w:t>
      </w:r>
    </w:p>
    <w:p w:rsidR="00F50F4E" w:rsidRPr="005F798C" w:rsidRDefault="00F50F4E" w:rsidP="005F798C">
      <w:pPr>
        <w:pStyle w:val="Default"/>
        <w:spacing w:line="360" w:lineRule="auto"/>
        <w:ind w:firstLine="709"/>
        <w:rPr>
          <w:b/>
          <w:color w:val="000000" w:themeColor="text1"/>
          <w:u w:val="single"/>
        </w:rPr>
      </w:pPr>
      <w:r w:rsidRPr="005F798C">
        <w:rPr>
          <w:b/>
          <w:color w:val="000000" w:themeColor="text1"/>
          <w:u w:val="single"/>
        </w:rPr>
        <w:t>XI. 2.</w:t>
      </w:r>
      <w:r w:rsidR="00A87708">
        <w:rPr>
          <w:b/>
          <w:color w:val="000000" w:themeColor="text1"/>
          <w:u w:val="single"/>
        </w:rPr>
        <w:t xml:space="preserve"> </w:t>
      </w:r>
      <w:r w:rsidRPr="005F798C">
        <w:rPr>
          <w:b/>
          <w:color w:val="000000" w:themeColor="text1"/>
          <w:u w:val="single"/>
        </w:rPr>
        <w:t>ASPECTE REFERITOARE LA PREVENIREA ŞI MODUL DE RĂSPUNS PENTRU CAZURI DE POLUĂRI ACCIDENTALE</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In cazul producerii unor poluari accidentale se intervine imediat pentru inlaturarea cauzei si limitarea efectelor prin anuntarea persoanelor care au atributii pentru combaterea poluarilor accidentale in vederea actionarii imediate pentru eliminarea cauzelor poluarii şi delimitarea efectelor acestora.</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Poluarile accidentale care pot fi produse sunt deversari accidentale de combustibili sau uleiuri de la utilajele folosite in perioada de constructie-montaj.</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 xml:space="preserve">Pentru limitarea si indepartarea efectelor in cazul poluarii cu produse petroliere se vor folosi materiale absorbante pentru stoparea dispersiei. </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Totodata, pot sa apara poluari in cazul unei avarii la conducta. Si in acest caz se intervine cu material absorbant.</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Materialele absorbante utilizate vor fi depozitate intr-un container etans in vederea eliminarii printr-un operator autorizat.</w:t>
      </w:r>
    </w:p>
    <w:p w:rsidR="00F50F4E" w:rsidRPr="00023DF5" w:rsidRDefault="00F50F4E" w:rsidP="00F50F4E">
      <w:pPr>
        <w:pStyle w:val="BodyText"/>
        <w:widowControl/>
        <w:ind w:right="8" w:firstLine="709"/>
        <w:rPr>
          <w:rFonts w:ascii="Arial" w:hAnsi="Arial" w:cs="Arial"/>
          <w:color w:val="000000" w:themeColor="text1"/>
        </w:rPr>
      </w:pPr>
    </w:p>
    <w:p w:rsidR="00F50F4E" w:rsidRPr="005F798C" w:rsidRDefault="00F50F4E" w:rsidP="007654CF">
      <w:pPr>
        <w:pStyle w:val="Default"/>
        <w:spacing w:line="360" w:lineRule="auto"/>
        <w:ind w:firstLine="709"/>
        <w:jc w:val="both"/>
        <w:rPr>
          <w:b/>
          <w:color w:val="000000" w:themeColor="text1"/>
          <w:u w:val="single"/>
        </w:rPr>
      </w:pPr>
      <w:r w:rsidRPr="005F798C">
        <w:rPr>
          <w:b/>
          <w:color w:val="000000" w:themeColor="text1"/>
          <w:u w:val="single"/>
        </w:rPr>
        <w:t>XI.3.ASPECTE REFERITOARE LA ÎNCHIDEREA/DEZAFECTAREA/DEMOLAREA INSTALAŢIEI</w:t>
      </w:r>
    </w:p>
    <w:p w:rsidR="00F50F4E" w:rsidRPr="00023DF5" w:rsidRDefault="00F50F4E" w:rsidP="007654CF">
      <w:pPr>
        <w:pStyle w:val="Default"/>
        <w:spacing w:line="360" w:lineRule="auto"/>
        <w:ind w:firstLine="709"/>
        <w:jc w:val="both"/>
        <w:rPr>
          <w:snapToGrid w:val="0"/>
          <w:color w:val="000000" w:themeColor="text1"/>
          <w:szCs w:val="20"/>
          <w:lang w:eastAsia="x-none"/>
        </w:rPr>
      </w:pPr>
      <w:r w:rsidRPr="00023DF5">
        <w:rPr>
          <w:snapToGrid w:val="0"/>
          <w:color w:val="000000" w:themeColor="text1"/>
          <w:szCs w:val="20"/>
          <w:lang w:eastAsia="x-none"/>
        </w:rPr>
        <w:t>In momentul inchiderii/dezafectarii/demolarii instalatiei se realizeaza un plan care este supus autorizarii.</w:t>
      </w:r>
    </w:p>
    <w:p w:rsidR="00F50F4E" w:rsidRPr="00023DF5" w:rsidRDefault="00F50F4E" w:rsidP="002069E2">
      <w:pPr>
        <w:pStyle w:val="Default"/>
        <w:spacing w:line="360" w:lineRule="auto"/>
        <w:ind w:firstLine="709"/>
        <w:rPr>
          <w:snapToGrid w:val="0"/>
          <w:color w:val="000000" w:themeColor="text1"/>
          <w:szCs w:val="20"/>
          <w:lang w:eastAsia="x-none"/>
        </w:rPr>
      </w:pPr>
    </w:p>
    <w:p w:rsidR="00F50F4E" w:rsidRPr="005F798C" w:rsidRDefault="00F50F4E" w:rsidP="005F798C">
      <w:pPr>
        <w:pStyle w:val="BodyText"/>
        <w:widowControl/>
        <w:ind w:right="8" w:firstLine="709"/>
        <w:rPr>
          <w:rFonts w:ascii="Arial" w:hAnsi="Arial" w:cs="Arial"/>
          <w:b/>
          <w:snapToGrid/>
          <w:color w:val="000000" w:themeColor="text1"/>
          <w:szCs w:val="24"/>
          <w:u w:val="single"/>
        </w:rPr>
      </w:pPr>
      <w:r w:rsidRPr="005F798C">
        <w:rPr>
          <w:rFonts w:ascii="Arial" w:hAnsi="Arial" w:cs="Arial"/>
          <w:b/>
          <w:snapToGrid/>
          <w:color w:val="000000" w:themeColor="text1"/>
          <w:szCs w:val="24"/>
          <w:u w:val="single"/>
        </w:rPr>
        <w:t>XI.4. MODALITĂŢI DE REFACERE A STĂRII INIŢIALE/REABILITARE ÎN VEDEREA UTILIZĂRII ULTERIOARE A TERENULUI</w:t>
      </w:r>
    </w:p>
    <w:p w:rsidR="00121951"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 xml:space="preserve">Asa cum este prezentat la </w:t>
      </w:r>
      <w:r w:rsidR="00CD2661" w:rsidRPr="00023DF5">
        <w:rPr>
          <w:rFonts w:ascii="Arial" w:hAnsi="Arial" w:cs="Arial"/>
          <w:color w:val="000000" w:themeColor="text1"/>
        </w:rPr>
        <w:t>sub</w:t>
      </w:r>
      <w:r w:rsidRPr="00023DF5">
        <w:rPr>
          <w:rFonts w:ascii="Arial" w:hAnsi="Arial" w:cs="Arial"/>
          <w:color w:val="000000" w:themeColor="text1"/>
        </w:rPr>
        <w:t>cap. XI.3.</w:t>
      </w:r>
    </w:p>
    <w:p w:rsidR="00ED037A" w:rsidRDefault="00ED037A" w:rsidP="00ED037A">
      <w:pPr>
        <w:pStyle w:val="BodyText"/>
        <w:widowControl/>
        <w:spacing w:line="240" w:lineRule="auto"/>
        <w:ind w:right="8" w:firstLine="709"/>
        <w:rPr>
          <w:rFonts w:ascii="Arial" w:hAnsi="Arial" w:cs="Arial"/>
          <w:color w:val="0070C0"/>
        </w:rPr>
      </w:pPr>
    </w:p>
    <w:p w:rsidR="002A0CA2" w:rsidRPr="00F50F4E" w:rsidRDefault="002A0CA2" w:rsidP="00ED037A">
      <w:pPr>
        <w:pStyle w:val="BodyText"/>
        <w:widowControl/>
        <w:spacing w:line="240" w:lineRule="auto"/>
        <w:ind w:right="8" w:firstLine="709"/>
        <w:rPr>
          <w:rFonts w:ascii="Arial" w:hAnsi="Arial" w:cs="Arial"/>
          <w:color w:val="0070C0"/>
        </w:rPr>
      </w:pPr>
    </w:p>
    <w:p w:rsidR="008E4A7E" w:rsidRPr="00492B80" w:rsidRDefault="00300EFA" w:rsidP="00C83D64">
      <w:pPr>
        <w:pStyle w:val="Heading1"/>
      </w:pPr>
      <w:bookmarkStart w:id="105" w:name="_Toc523734583"/>
      <w:bookmarkStart w:id="106" w:name="_Toc19735339"/>
      <w:r w:rsidRPr="00492B80">
        <w:t>X</w:t>
      </w:r>
      <w:r w:rsidR="0069532A">
        <w:t>II</w:t>
      </w:r>
      <w:r w:rsidRPr="00492B80">
        <w:t>. ANEXE</w:t>
      </w:r>
      <w:r w:rsidR="00D45B15">
        <w:t xml:space="preserve"> – piese desenate</w:t>
      </w:r>
      <w:r w:rsidR="0041683D" w:rsidRPr="00492B80">
        <w:t>:</w:t>
      </w:r>
      <w:bookmarkEnd w:id="105"/>
      <w:bookmarkEnd w:id="106"/>
    </w:p>
    <w:bookmarkEnd w:id="30"/>
    <w:bookmarkEnd w:id="31"/>
    <w:bookmarkEnd w:id="32"/>
    <w:bookmarkEnd w:id="33"/>
    <w:bookmarkEnd w:id="34"/>
    <w:bookmarkEnd w:id="35"/>
    <w:bookmarkEnd w:id="36"/>
    <w:bookmarkEnd w:id="37"/>
    <w:bookmarkEnd w:id="38"/>
    <w:bookmarkEnd w:id="39"/>
    <w:p w:rsidR="00CF61D7" w:rsidRPr="00236635" w:rsidRDefault="00CF61D7" w:rsidP="00411ACD">
      <w:pPr>
        <w:pStyle w:val="Style1"/>
        <w:widowControl/>
        <w:numPr>
          <w:ilvl w:val="0"/>
          <w:numId w:val="41"/>
        </w:numPr>
        <w:spacing w:line="360" w:lineRule="auto"/>
        <w:jc w:val="left"/>
        <w:rPr>
          <w:rStyle w:val="FontStyle12"/>
          <w:rFonts w:ascii="Arial" w:hAnsi="Arial" w:cs="Arial"/>
          <w:sz w:val="24"/>
          <w:szCs w:val="24"/>
          <w:lang w:val="ro-RO" w:eastAsia="ro-RO"/>
        </w:rPr>
      </w:pPr>
      <w:r w:rsidRPr="00236635">
        <w:rPr>
          <w:rStyle w:val="FontStyle12"/>
          <w:rFonts w:ascii="Arial" w:hAnsi="Arial" w:cs="Arial"/>
          <w:sz w:val="24"/>
          <w:szCs w:val="24"/>
          <w:lang w:val="ro-RO" w:eastAsia="ro-RO"/>
        </w:rPr>
        <w:t>Certificat de inregistrare Seria B, nr. 2448561</w:t>
      </w:r>
    </w:p>
    <w:p w:rsidR="00CF61D7" w:rsidRPr="00236635" w:rsidRDefault="00CF61D7" w:rsidP="00411ACD">
      <w:pPr>
        <w:pStyle w:val="Style1"/>
        <w:widowControl/>
        <w:numPr>
          <w:ilvl w:val="0"/>
          <w:numId w:val="41"/>
        </w:numPr>
        <w:spacing w:line="360" w:lineRule="auto"/>
        <w:jc w:val="left"/>
        <w:rPr>
          <w:rStyle w:val="FontStyle12"/>
          <w:rFonts w:ascii="Arial" w:hAnsi="Arial" w:cs="Arial"/>
          <w:sz w:val="24"/>
          <w:szCs w:val="24"/>
          <w:lang w:val="ro-RO" w:eastAsia="ro-RO"/>
        </w:rPr>
      </w:pPr>
      <w:r w:rsidRPr="00236635">
        <w:rPr>
          <w:rStyle w:val="FontStyle12"/>
          <w:rFonts w:ascii="Arial" w:hAnsi="Arial" w:cs="Arial"/>
          <w:sz w:val="24"/>
          <w:szCs w:val="24"/>
          <w:lang w:val="ro-RO" w:eastAsia="ro-RO"/>
        </w:rPr>
        <w:t>Certificat de Urbanism nr. 77/10.04.2019</w:t>
      </w:r>
    </w:p>
    <w:p w:rsidR="00CF61D7" w:rsidRPr="00236635" w:rsidRDefault="00CF61D7" w:rsidP="00411ACD">
      <w:pPr>
        <w:pStyle w:val="Style1"/>
        <w:widowControl/>
        <w:numPr>
          <w:ilvl w:val="0"/>
          <w:numId w:val="41"/>
        </w:numPr>
        <w:spacing w:line="360" w:lineRule="auto"/>
        <w:rPr>
          <w:rStyle w:val="FontStyle12"/>
          <w:rFonts w:ascii="Arial" w:hAnsi="Arial" w:cs="Arial"/>
          <w:sz w:val="24"/>
          <w:szCs w:val="24"/>
          <w:lang w:val="ro-RO" w:eastAsia="ro-RO"/>
        </w:rPr>
      </w:pPr>
      <w:r w:rsidRPr="00236635">
        <w:rPr>
          <w:rStyle w:val="FontStyle12"/>
          <w:rFonts w:ascii="Arial" w:hAnsi="Arial" w:cs="Arial"/>
          <w:sz w:val="24"/>
          <w:szCs w:val="24"/>
          <w:lang w:val="ro-RO" w:eastAsia="ro-RO"/>
        </w:rPr>
        <w:t>Plan de incadrare in zona colector Parc 201 Colibasi – SC Moreni, scara 1:25000</w:t>
      </w:r>
    </w:p>
    <w:p w:rsidR="00CF61D7" w:rsidRPr="00236635" w:rsidRDefault="00CF61D7" w:rsidP="00411ACD">
      <w:pPr>
        <w:pStyle w:val="Style1"/>
        <w:widowControl/>
        <w:numPr>
          <w:ilvl w:val="0"/>
          <w:numId w:val="41"/>
        </w:numPr>
        <w:spacing w:line="360" w:lineRule="auto"/>
        <w:rPr>
          <w:rStyle w:val="FontStyle12"/>
          <w:rFonts w:ascii="Arial" w:hAnsi="Arial" w:cs="Arial"/>
          <w:sz w:val="24"/>
          <w:szCs w:val="24"/>
          <w:lang w:val="ro-RO" w:eastAsia="ro-RO"/>
        </w:rPr>
      </w:pPr>
      <w:r w:rsidRPr="00236635">
        <w:rPr>
          <w:rStyle w:val="FontStyle12"/>
          <w:rFonts w:ascii="Arial" w:hAnsi="Arial" w:cs="Arial"/>
          <w:sz w:val="24"/>
          <w:szCs w:val="24"/>
          <w:lang w:val="ro-RO" w:eastAsia="ro-RO"/>
        </w:rPr>
        <w:t xml:space="preserve">Plan de </w:t>
      </w:r>
      <w:r w:rsidRPr="00236635">
        <w:rPr>
          <w:rFonts w:ascii="Arial" w:hAnsi="Arial" w:cs="Arial"/>
          <w:lang w:val="ro-RO" w:eastAsia="ro-RO"/>
        </w:rPr>
        <w:t>incadrare</w:t>
      </w:r>
      <w:r w:rsidRPr="00236635">
        <w:rPr>
          <w:rStyle w:val="FontStyle12"/>
          <w:rFonts w:ascii="Arial" w:hAnsi="Arial" w:cs="Arial"/>
          <w:sz w:val="24"/>
          <w:szCs w:val="24"/>
          <w:lang w:val="ro-RO" w:eastAsia="ro-RO"/>
        </w:rPr>
        <w:t xml:space="preserve"> in zona colector PMAN 800 Doicesti - SRMI Teis, scara 1:25000</w:t>
      </w:r>
    </w:p>
    <w:p w:rsidR="00CF61D7" w:rsidRPr="00236635" w:rsidRDefault="00CF61D7" w:rsidP="00411ACD">
      <w:pPr>
        <w:pStyle w:val="Style1"/>
        <w:widowControl/>
        <w:numPr>
          <w:ilvl w:val="0"/>
          <w:numId w:val="41"/>
        </w:numPr>
        <w:spacing w:line="360" w:lineRule="auto"/>
        <w:rPr>
          <w:rFonts w:ascii="Arial" w:hAnsi="Arial" w:cs="Arial"/>
          <w:lang w:val="ro-RO" w:eastAsia="ro-RO"/>
        </w:rPr>
      </w:pPr>
      <w:r w:rsidRPr="00236635">
        <w:rPr>
          <w:rFonts w:ascii="Arial" w:hAnsi="Arial" w:cs="Arial"/>
          <w:lang w:val="ro-RO" w:eastAsia="ro-RO"/>
        </w:rPr>
        <w:t>Plan de incadrare in zona colector Parc 1 Vulturesti (Botesti) - SRMI Teis, scara 1:25000</w:t>
      </w:r>
    </w:p>
    <w:p w:rsidR="00CF61D7" w:rsidRPr="00236635" w:rsidRDefault="00CF61D7" w:rsidP="00411ACD">
      <w:pPr>
        <w:pStyle w:val="Style1"/>
        <w:widowControl/>
        <w:numPr>
          <w:ilvl w:val="0"/>
          <w:numId w:val="41"/>
        </w:numPr>
        <w:spacing w:line="360" w:lineRule="auto"/>
        <w:rPr>
          <w:rFonts w:ascii="Arial" w:hAnsi="Arial" w:cs="Arial"/>
          <w:lang w:val="ro-RO" w:eastAsia="ro-RO"/>
        </w:rPr>
      </w:pPr>
      <w:r w:rsidRPr="00236635">
        <w:rPr>
          <w:rFonts w:ascii="Arial" w:hAnsi="Arial" w:cs="Arial"/>
          <w:lang w:val="ro-RO" w:eastAsia="ro-RO"/>
        </w:rPr>
        <w:t>Plan de incadrare in zona colector Parc 1 Vulcana Bai - SRMI Teis, scara 1:25000</w:t>
      </w:r>
    </w:p>
    <w:p w:rsidR="00CF61D7" w:rsidRPr="00236635" w:rsidRDefault="00CF61D7" w:rsidP="00411ACD">
      <w:pPr>
        <w:pStyle w:val="Style1"/>
        <w:widowControl/>
        <w:numPr>
          <w:ilvl w:val="0"/>
          <w:numId w:val="41"/>
        </w:numPr>
        <w:spacing w:line="360" w:lineRule="auto"/>
        <w:rPr>
          <w:rStyle w:val="FontStyle12"/>
          <w:rFonts w:ascii="Arial" w:hAnsi="Arial" w:cs="Arial"/>
          <w:sz w:val="24"/>
          <w:szCs w:val="24"/>
          <w:lang w:val="ro-RO" w:eastAsia="ro-RO"/>
        </w:rPr>
      </w:pPr>
      <w:r w:rsidRPr="00236635">
        <w:rPr>
          <w:rFonts w:ascii="Arial" w:hAnsi="Arial" w:cs="Arial"/>
          <w:lang w:val="ro-RO" w:eastAsia="ro-RO"/>
        </w:rPr>
        <w:t>Plan de incadrare in zona colector Parc 4 Cobia – Tank Farm Cobia, scara 1:25000</w:t>
      </w:r>
    </w:p>
    <w:p w:rsidR="00CF61D7" w:rsidRPr="00236635" w:rsidRDefault="00CF61D7" w:rsidP="00411ACD">
      <w:pPr>
        <w:pStyle w:val="Style1"/>
        <w:widowControl/>
        <w:numPr>
          <w:ilvl w:val="0"/>
          <w:numId w:val="41"/>
        </w:numPr>
        <w:spacing w:line="360" w:lineRule="auto"/>
        <w:jc w:val="left"/>
        <w:rPr>
          <w:rStyle w:val="FontStyle12"/>
          <w:rFonts w:ascii="Arial" w:hAnsi="Arial" w:cs="Arial"/>
          <w:sz w:val="24"/>
          <w:szCs w:val="24"/>
          <w:lang w:val="ro-RO" w:eastAsia="ro-RO"/>
        </w:rPr>
      </w:pPr>
      <w:r w:rsidRPr="00236635">
        <w:rPr>
          <w:rStyle w:val="FontStyle12"/>
          <w:rFonts w:ascii="Arial" w:hAnsi="Arial" w:cs="Arial"/>
          <w:sz w:val="24"/>
          <w:szCs w:val="24"/>
          <w:lang w:val="ro-RO" w:eastAsia="ro-RO"/>
        </w:rPr>
        <w:t xml:space="preserve">Tabel cu coordonate Stereo 1970 colector </w:t>
      </w:r>
      <w:r w:rsidRPr="00236635">
        <w:rPr>
          <w:rFonts w:ascii="Arial" w:hAnsi="Arial" w:cs="Arial"/>
          <w:lang w:val="ro-RO" w:eastAsia="ro-RO"/>
        </w:rPr>
        <w:t>Parc 201 Colibasi – SC Moreni</w:t>
      </w:r>
    </w:p>
    <w:p w:rsidR="00CF61D7" w:rsidRPr="00236635" w:rsidRDefault="00CF61D7" w:rsidP="00411ACD">
      <w:pPr>
        <w:pStyle w:val="Style1"/>
        <w:widowControl/>
        <w:numPr>
          <w:ilvl w:val="0"/>
          <w:numId w:val="41"/>
        </w:numPr>
        <w:spacing w:line="360" w:lineRule="auto"/>
        <w:jc w:val="left"/>
        <w:rPr>
          <w:rFonts w:ascii="Arial" w:hAnsi="Arial" w:cs="Arial"/>
          <w:lang w:val="ro-RO" w:eastAsia="ro-RO"/>
        </w:rPr>
      </w:pPr>
      <w:r w:rsidRPr="00236635">
        <w:rPr>
          <w:rStyle w:val="FontStyle12"/>
          <w:rFonts w:ascii="Arial" w:hAnsi="Arial" w:cs="Arial"/>
          <w:sz w:val="24"/>
          <w:szCs w:val="24"/>
          <w:lang w:val="ro-RO" w:eastAsia="ro-RO"/>
        </w:rPr>
        <w:t xml:space="preserve">Tabel cu coordonate Stereo 1970 colector </w:t>
      </w:r>
      <w:r w:rsidRPr="00236635">
        <w:rPr>
          <w:rFonts w:ascii="Arial" w:hAnsi="Arial" w:cs="Arial"/>
          <w:lang w:val="ro-RO" w:eastAsia="ro-RO"/>
        </w:rPr>
        <w:t>PMAN 800 Doicesti - SRMI Teis</w:t>
      </w:r>
    </w:p>
    <w:p w:rsidR="00CF61D7" w:rsidRDefault="00CF61D7" w:rsidP="00411ACD">
      <w:pPr>
        <w:pStyle w:val="Style1"/>
        <w:widowControl/>
        <w:numPr>
          <w:ilvl w:val="0"/>
          <w:numId w:val="41"/>
        </w:numPr>
        <w:spacing w:line="360" w:lineRule="auto"/>
        <w:jc w:val="left"/>
        <w:rPr>
          <w:rFonts w:ascii="Arial" w:hAnsi="Arial" w:cs="Arial"/>
          <w:lang w:val="ro-RO" w:eastAsia="ro-RO"/>
        </w:rPr>
      </w:pPr>
      <w:r w:rsidRPr="00D514F3">
        <w:rPr>
          <w:rFonts w:ascii="Arial" w:hAnsi="Arial" w:cs="Arial"/>
          <w:lang w:val="ro-RO" w:eastAsia="ro-RO"/>
        </w:rPr>
        <w:t>Tabel cu coordonate Stereo 1970 colector Parc 1 Vulturesti (Botesti)</w:t>
      </w:r>
      <w:r>
        <w:rPr>
          <w:rFonts w:ascii="Arial" w:hAnsi="Arial" w:cs="Arial"/>
          <w:lang w:val="ro-RO" w:eastAsia="ro-RO"/>
        </w:rPr>
        <w:t xml:space="preserve"> </w:t>
      </w:r>
      <w:r w:rsidRPr="00D514F3">
        <w:rPr>
          <w:rFonts w:ascii="Arial" w:hAnsi="Arial" w:cs="Arial"/>
          <w:lang w:val="ro-RO" w:eastAsia="ro-RO"/>
        </w:rPr>
        <w:t>- SRMI Teis</w:t>
      </w:r>
    </w:p>
    <w:p w:rsidR="00CF61D7" w:rsidRDefault="00CF61D7" w:rsidP="00411ACD">
      <w:pPr>
        <w:pStyle w:val="Style1"/>
        <w:widowControl/>
        <w:numPr>
          <w:ilvl w:val="0"/>
          <w:numId w:val="41"/>
        </w:numPr>
        <w:spacing w:line="360" w:lineRule="auto"/>
        <w:jc w:val="left"/>
        <w:rPr>
          <w:rFonts w:ascii="Arial" w:hAnsi="Arial" w:cs="Arial"/>
          <w:lang w:val="ro-RO" w:eastAsia="ro-RO"/>
        </w:rPr>
      </w:pPr>
      <w:r w:rsidRPr="00D514F3">
        <w:rPr>
          <w:rFonts w:ascii="Arial" w:hAnsi="Arial" w:cs="Arial"/>
          <w:lang w:val="ro-RO" w:eastAsia="ro-RO"/>
        </w:rPr>
        <w:t>Tabel cu coordonate Stereo 1970 colector Parc 1 Vulcana Bai</w:t>
      </w:r>
      <w:r>
        <w:rPr>
          <w:rFonts w:ascii="Arial" w:hAnsi="Arial" w:cs="Arial"/>
          <w:lang w:val="ro-RO" w:eastAsia="ro-RO"/>
        </w:rPr>
        <w:t xml:space="preserve"> </w:t>
      </w:r>
      <w:r w:rsidRPr="00D514F3">
        <w:rPr>
          <w:rFonts w:ascii="Arial" w:hAnsi="Arial" w:cs="Arial"/>
          <w:lang w:val="ro-RO" w:eastAsia="ro-RO"/>
        </w:rPr>
        <w:t>- SRMI Teis</w:t>
      </w:r>
    </w:p>
    <w:p w:rsidR="00CF61D7" w:rsidRPr="00CF61D7" w:rsidRDefault="00CF61D7" w:rsidP="00411ACD">
      <w:pPr>
        <w:pStyle w:val="Style1"/>
        <w:widowControl/>
        <w:numPr>
          <w:ilvl w:val="0"/>
          <w:numId w:val="41"/>
        </w:numPr>
        <w:spacing w:line="360" w:lineRule="auto"/>
        <w:jc w:val="left"/>
        <w:rPr>
          <w:rFonts w:ascii="Arial" w:hAnsi="Arial" w:cs="Arial"/>
        </w:rPr>
      </w:pPr>
      <w:r w:rsidRPr="00CF61D7">
        <w:rPr>
          <w:rFonts w:ascii="Arial" w:hAnsi="Arial" w:cs="Arial"/>
          <w:lang w:val="ro-RO" w:eastAsia="ro-RO"/>
        </w:rPr>
        <w:t>Tabel cu coordonate Stereo 1970 colector Parc 4 Cobia – Tank Farm Cobia</w:t>
      </w:r>
    </w:p>
    <w:p w:rsidR="00CF61D7" w:rsidRPr="00CF61D7" w:rsidRDefault="00CF61D7" w:rsidP="00411ACD">
      <w:pPr>
        <w:pStyle w:val="Style1"/>
        <w:widowControl/>
        <w:numPr>
          <w:ilvl w:val="0"/>
          <w:numId w:val="41"/>
        </w:numPr>
        <w:spacing w:line="360" w:lineRule="auto"/>
        <w:jc w:val="left"/>
        <w:rPr>
          <w:rFonts w:ascii="Arial" w:hAnsi="Arial" w:cs="Arial"/>
        </w:rPr>
      </w:pPr>
      <w:r w:rsidRPr="00CF61D7">
        <w:rPr>
          <w:rFonts w:ascii="Arial" w:hAnsi="Arial" w:cs="Arial"/>
        </w:rPr>
        <w:t xml:space="preserve">Plan </w:t>
      </w:r>
      <w:r w:rsidRPr="00CF61D7">
        <w:rPr>
          <w:rFonts w:ascii="Arial" w:hAnsi="Arial" w:cs="Arial"/>
          <w:lang w:val="ro-RO" w:eastAsia="ro-RO"/>
        </w:rPr>
        <w:t>situatie proiectare</w:t>
      </w:r>
      <w:r w:rsidRPr="00CF61D7">
        <w:rPr>
          <w:rFonts w:ascii="Arial" w:hAnsi="Arial" w:cs="Arial"/>
        </w:rPr>
        <w:t xml:space="preserve"> colector Parc 201 Colibasi – SC Moreni, scara 1:500</w:t>
      </w:r>
    </w:p>
    <w:p w:rsidR="00CF61D7" w:rsidRPr="00CF61D7" w:rsidRDefault="00CF61D7" w:rsidP="00411ACD">
      <w:pPr>
        <w:pStyle w:val="Style1"/>
        <w:widowControl/>
        <w:numPr>
          <w:ilvl w:val="0"/>
          <w:numId w:val="41"/>
        </w:numPr>
        <w:spacing w:line="360" w:lineRule="auto"/>
        <w:jc w:val="left"/>
        <w:rPr>
          <w:rFonts w:ascii="Arial" w:hAnsi="Arial" w:cs="Arial"/>
        </w:rPr>
      </w:pPr>
      <w:r w:rsidRPr="00CF61D7">
        <w:rPr>
          <w:rFonts w:ascii="Arial" w:hAnsi="Arial" w:cs="Arial"/>
        </w:rPr>
        <w:t xml:space="preserve">Plan </w:t>
      </w:r>
      <w:r w:rsidRPr="00CF61D7">
        <w:rPr>
          <w:rFonts w:ascii="Arial" w:hAnsi="Arial" w:cs="Arial"/>
          <w:lang w:val="ro-RO" w:eastAsia="ro-RO"/>
        </w:rPr>
        <w:t xml:space="preserve">situatie proiectare </w:t>
      </w:r>
      <w:r w:rsidRPr="00CF61D7">
        <w:rPr>
          <w:rFonts w:ascii="Arial" w:hAnsi="Arial" w:cs="Arial"/>
        </w:rPr>
        <w:t>colector PMAN 800 Doicesti - SRMI Teis, scara 1:500</w:t>
      </w:r>
    </w:p>
    <w:p w:rsidR="00CF61D7" w:rsidRPr="00CF61D7" w:rsidRDefault="00CF61D7" w:rsidP="00411ACD">
      <w:pPr>
        <w:pStyle w:val="Style1"/>
        <w:widowControl/>
        <w:numPr>
          <w:ilvl w:val="0"/>
          <w:numId w:val="41"/>
        </w:numPr>
        <w:spacing w:line="360" w:lineRule="auto"/>
        <w:jc w:val="left"/>
        <w:rPr>
          <w:rFonts w:ascii="Arial" w:hAnsi="Arial" w:cs="Arial"/>
        </w:rPr>
      </w:pPr>
      <w:r w:rsidRPr="00CF61D7">
        <w:rPr>
          <w:rFonts w:ascii="Arial" w:hAnsi="Arial" w:cs="Arial"/>
        </w:rPr>
        <w:t xml:space="preserve">Plan </w:t>
      </w:r>
      <w:r w:rsidRPr="00CF61D7">
        <w:rPr>
          <w:rFonts w:ascii="Arial" w:hAnsi="Arial" w:cs="Arial"/>
          <w:lang w:val="ro-RO" w:eastAsia="ro-RO"/>
        </w:rPr>
        <w:t xml:space="preserve">situatie proiectare </w:t>
      </w:r>
      <w:r w:rsidRPr="00CF61D7">
        <w:rPr>
          <w:rFonts w:ascii="Arial" w:hAnsi="Arial" w:cs="Arial"/>
        </w:rPr>
        <w:t>colector Parc 1 Vulturesti (Botesti) - SRMI Teis, scara 1:500</w:t>
      </w:r>
    </w:p>
    <w:p w:rsidR="00CF61D7" w:rsidRPr="00CF61D7" w:rsidRDefault="00CF61D7" w:rsidP="00411ACD">
      <w:pPr>
        <w:pStyle w:val="Style1"/>
        <w:widowControl/>
        <w:numPr>
          <w:ilvl w:val="0"/>
          <w:numId w:val="41"/>
        </w:numPr>
        <w:spacing w:line="360" w:lineRule="auto"/>
        <w:jc w:val="left"/>
        <w:rPr>
          <w:rFonts w:ascii="Arial" w:hAnsi="Arial" w:cs="Arial"/>
        </w:rPr>
      </w:pPr>
      <w:r w:rsidRPr="00CF61D7">
        <w:rPr>
          <w:rFonts w:ascii="Arial" w:hAnsi="Arial" w:cs="Arial"/>
        </w:rPr>
        <w:t xml:space="preserve">Plan </w:t>
      </w:r>
      <w:r w:rsidRPr="00CF61D7">
        <w:rPr>
          <w:rFonts w:ascii="Arial" w:hAnsi="Arial" w:cs="Arial"/>
          <w:lang w:val="ro-RO" w:eastAsia="ro-RO"/>
        </w:rPr>
        <w:t xml:space="preserve">situatie proiectare </w:t>
      </w:r>
      <w:r w:rsidRPr="00CF61D7">
        <w:rPr>
          <w:rFonts w:ascii="Arial" w:hAnsi="Arial" w:cs="Arial"/>
        </w:rPr>
        <w:t>colector Parc 1 Vulcana Bai - SRMI Teis, scara 1:500</w:t>
      </w:r>
    </w:p>
    <w:p w:rsidR="00CF61D7" w:rsidRPr="00CF61D7" w:rsidRDefault="00CF61D7" w:rsidP="00411ACD">
      <w:pPr>
        <w:pStyle w:val="Style1"/>
        <w:widowControl/>
        <w:numPr>
          <w:ilvl w:val="0"/>
          <w:numId w:val="41"/>
        </w:numPr>
        <w:spacing w:line="360" w:lineRule="auto"/>
        <w:jc w:val="left"/>
        <w:rPr>
          <w:rFonts w:ascii="Arial" w:hAnsi="Arial" w:cs="Arial"/>
        </w:rPr>
      </w:pPr>
      <w:r w:rsidRPr="00CF61D7">
        <w:rPr>
          <w:rFonts w:ascii="Arial" w:hAnsi="Arial" w:cs="Arial"/>
        </w:rPr>
        <w:t xml:space="preserve">Plan </w:t>
      </w:r>
      <w:r w:rsidRPr="00CF61D7">
        <w:rPr>
          <w:rFonts w:ascii="Arial" w:hAnsi="Arial" w:cs="Arial"/>
          <w:lang w:val="ro-RO" w:eastAsia="ro-RO"/>
        </w:rPr>
        <w:t xml:space="preserve">situatie proiectare </w:t>
      </w:r>
      <w:r w:rsidRPr="00CF61D7">
        <w:rPr>
          <w:rFonts w:ascii="Arial" w:hAnsi="Arial" w:cs="Arial"/>
        </w:rPr>
        <w:t>colector Parc 4 Cobia – Tank Farm Cobia, scara 1:500</w:t>
      </w:r>
    </w:p>
    <w:p w:rsidR="00D255C1" w:rsidRDefault="00D255C1">
      <w:pPr>
        <w:spacing w:line="240" w:lineRule="auto"/>
        <w:jc w:val="left"/>
        <w:rPr>
          <w:rFonts w:cs="Arial"/>
          <w:lang w:val="ro-RO" w:eastAsia="ro-RO"/>
        </w:rPr>
      </w:pPr>
    </w:p>
    <w:p w:rsidR="00CF61D7" w:rsidRDefault="00CF61D7">
      <w:pPr>
        <w:spacing w:line="240" w:lineRule="auto"/>
        <w:jc w:val="left"/>
        <w:rPr>
          <w:rFonts w:cs="Arial"/>
          <w:szCs w:val="24"/>
          <w:lang w:val="ro-RO" w:eastAsia="ro-RO"/>
        </w:rPr>
      </w:pPr>
      <w:bookmarkStart w:id="107" w:name="_GoBack"/>
      <w:bookmarkEnd w:id="107"/>
      <w:r>
        <w:rPr>
          <w:rFonts w:cs="Arial"/>
          <w:lang w:val="ro-RO" w:eastAsia="ro-RO"/>
        </w:rPr>
        <w:br w:type="page"/>
      </w:r>
    </w:p>
    <w:p w:rsidR="005E3C66" w:rsidRPr="00700F97" w:rsidRDefault="00D45B15" w:rsidP="00700F97">
      <w:pPr>
        <w:pStyle w:val="Heading1"/>
      </w:pPr>
      <w:bookmarkStart w:id="108" w:name="_Toc19735340"/>
      <w:r w:rsidRPr="00D53739">
        <w:t>XIII. ARII NATURALE PROTEJATE, CONSERVAREA HABITATELOR NATURALE, A FLOREI SI FAUNEI SALBATICE:</w:t>
      </w:r>
      <w:bookmarkEnd w:id="108"/>
    </w:p>
    <w:p w:rsidR="00DF7574" w:rsidRPr="00484C43" w:rsidRDefault="005E3C66" w:rsidP="00724653">
      <w:pPr>
        <w:spacing w:line="360" w:lineRule="auto"/>
        <w:ind w:firstLine="709"/>
        <w:rPr>
          <w:rFonts w:cs="Arial"/>
          <w:szCs w:val="24"/>
          <w:lang w:val="ro-RO"/>
        </w:rPr>
      </w:pPr>
      <w:r w:rsidRPr="00484C43">
        <w:rPr>
          <w:rFonts w:cs="Arial"/>
          <w:szCs w:val="24"/>
          <w:lang w:val="ro-RO"/>
        </w:rPr>
        <w:t>C</w:t>
      </w:r>
      <w:r w:rsidR="00251A96" w:rsidRPr="00484C43">
        <w:rPr>
          <w:rFonts w:cs="Arial"/>
          <w:szCs w:val="24"/>
          <w:lang w:val="ro-RO"/>
        </w:rPr>
        <w:t xml:space="preserve">onform Deciziei etapei de evaluare initiala nr. </w:t>
      </w:r>
      <w:r w:rsidR="00CF61D7">
        <w:rPr>
          <w:rFonts w:cs="Arial"/>
          <w:szCs w:val="24"/>
          <w:lang w:val="ro-RO"/>
        </w:rPr>
        <w:t>274</w:t>
      </w:r>
      <w:r w:rsidR="00D77AA3">
        <w:rPr>
          <w:rFonts w:cs="Arial"/>
          <w:szCs w:val="24"/>
          <w:lang w:val="ro-RO"/>
        </w:rPr>
        <w:t>/</w:t>
      </w:r>
      <w:r w:rsidR="00CF61D7">
        <w:rPr>
          <w:rFonts w:cs="Arial"/>
          <w:szCs w:val="24"/>
          <w:lang w:val="ro-RO"/>
        </w:rPr>
        <w:t>30</w:t>
      </w:r>
      <w:r w:rsidR="00484C43">
        <w:rPr>
          <w:rFonts w:cs="Arial"/>
          <w:szCs w:val="24"/>
          <w:lang w:val="ro-RO"/>
        </w:rPr>
        <w:t>.0</w:t>
      </w:r>
      <w:r w:rsidR="00CF61D7">
        <w:rPr>
          <w:rFonts w:cs="Arial"/>
          <w:szCs w:val="24"/>
          <w:lang w:val="ro-RO"/>
        </w:rPr>
        <w:t>7</w:t>
      </w:r>
      <w:r w:rsidR="00EE1518" w:rsidRPr="00484C43">
        <w:rPr>
          <w:rFonts w:cs="Arial"/>
          <w:szCs w:val="24"/>
          <w:lang w:val="ro-RO"/>
        </w:rPr>
        <w:t>.</w:t>
      </w:r>
      <w:r w:rsidR="00EA7C05" w:rsidRPr="00484C43">
        <w:rPr>
          <w:rFonts w:cs="Arial"/>
          <w:szCs w:val="24"/>
          <w:lang w:val="ro-RO"/>
        </w:rPr>
        <w:t>2019</w:t>
      </w:r>
      <w:r w:rsidR="00251A96" w:rsidRPr="00484C43">
        <w:rPr>
          <w:rFonts w:cs="Arial"/>
          <w:szCs w:val="24"/>
          <w:lang w:val="ro-RO"/>
        </w:rPr>
        <w:t xml:space="preserve"> emisa de catre Agentia pentru Protectia Mediului </w:t>
      </w:r>
      <w:r w:rsidR="00241C41">
        <w:rPr>
          <w:rFonts w:cs="Arial"/>
          <w:szCs w:val="24"/>
          <w:lang w:val="ro-RO"/>
        </w:rPr>
        <w:t>Da</w:t>
      </w:r>
      <w:r w:rsidR="00CF61D7">
        <w:rPr>
          <w:rFonts w:cs="Arial"/>
          <w:szCs w:val="24"/>
          <w:lang w:val="ro-RO"/>
        </w:rPr>
        <w:t>mbovița</w:t>
      </w:r>
      <w:r w:rsidRPr="00484C43">
        <w:rPr>
          <w:rFonts w:cs="Arial"/>
          <w:szCs w:val="24"/>
          <w:lang w:val="ro-RO"/>
        </w:rPr>
        <w:t>:</w:t>
      </w:r>
    </w:p>
    <w:p w:rsidR="00CF61D7" w:rsidRDefault="00CF61D7" w:rsidP="00411ACD">
      <w:pPr>
        <w:numPr>
          <w:ilvl w:val="0"/>
          <w:numId w:val="27"/>
        </w:numPr>
        <w:spacing w:line="360" w:lineRule="auto"/>
        <w:ind w:left="1080" w:hanging="270"/>
        <w:rPr>
          <w:rFonts w:cs="Arial"/>
          <w:szCs w:val="24"/>
          <w:lang w:val="ro-RO"/>
        </w:rPr>
      </w:pPr>
      <w:bookmarkStart w:id="109" w:name="_Hlk18935627"/>
      <w:r>
        <w:rPr>
          <w:rFonts w:cs="Arial"/>
          <w:szCs w:val="24"/>
          <w:lang w:val="ro-RO"/>
        </w:rPr>
        <w:t>Proiectul propus intră sub incidența Legii nr. 292/2018 privind evaluarea anumitor proiecte publice și private asupra mediului, fiind încadrat în Anexa 2 la pct. 13, lit. a</w:t>
      </w:r>
      <w:r>
        <w:rPr>
          <w:rFonts w:cs="Arial"/>
          <w:szCs w:val="24"/>
        </w:rPr>
        <w:t>;</w:t>
      </w:r>
    </w:p>
    <w:p w:rsidR="00CF61D7" w:rsidRPr="005D4C4D" w:rsidRDefault="00CF61D7" w:rsidP="00411ACD">
      <w:pPr>
        <w:numPr>
          <w:ilvl w:val="0"/>
          <w:numId w:val="27"/>
        </w:numPr>
        <w:spacing w:line="360" w:lineRule="auto"/>
        <w:ind w:left="1080" w:hanging="270"/>
        <w:rPr>
          <w:rFonts w:cs="Arial"/>
          <w:szCs w:val="24"/>
          <w:lang w:val="ro-RO"/>
        </w:rPr>
      </w:pPr>
      <w:r w:rsidRPr="005D4C4D">
        <w:rPr>
          <w:rFonts w:cs="Arial"/>
          <w:szCs w:val="24"/>
          <w:lang w:val="ro-RO"/>
        </w:rPr>
        <w:t>proiectul propus nu intra sub incidenta art. 28 din O.U.G. nr. 57/2007 privind regimul ariilor naturale protejate, conservarea habitatelor naturale, a florei si faunei salbatice, aprobata cu modificari si completari prin Legea nr. 49/2011, cu modificarile si completarile ulterioare;</w:t>
      </w:r>
    </w:p>
    <w:p w:rsidR="00CF61D7" w:rsidRPr="005D4C4D" w:rsidRDefault="00CF61D7" w:rsidP="00411ACD">
      <w:pPr>
        <w:numPr>
          <w:ilvl w:val="0"/>
          <w:numId w:val="27"/>
        </w:numPr>
        <w:spacing w:line="360" w:lineRule="auto"/>
        <w:ind w:left="1080" w:hanging="270"/>
        <w:rPr>
          <w:rFonts w:cs="Arial"/>
          <w:szCs w:val="24"/>
          <w:lang w:val="ro-RO"/>
        </w:rPr>
      </w:pPr>
      <w:bookmarkStart w:id="110" w:name="_Hlk18935684"/>
      <w:r w:rsidRPr="005D4C4D">
        <w:rPr>
          <w:rFonts w:cs="Arial"/>
          <w:szCs w:val="24"/>
          <w:lang w:val="ro-RO"/>
        </w:rPr>
        <w:t xml:space="preserve">proiectul propus nu intra sub incidenta prevederilor art. 48 </w:t>
      </w:r>
      <w:r>
        <w:rPr>
          <w:rFonts w:cs="Arial"/>
          <w:szCs w:val="24"/>
          <w:lang w:val="ro-RO"/>
        </w:rPr>
        <w:t xml:space="preserve">și 54 </w:t>
      </w:r>
      <w:r w:rsidRPr="005D4C4D">
        <w:rPr>
          <w:rFonts w:cs="Arial"/>
          <w:szCs w:val="24"/>
          <w:lang w:val="ro-RO"/>
        </w:rPr>
        <w:t>din Legea apelor nr. 107/1996, cu modificarile si completarile ulterioare</w:t>
      </w:r>
      <w:bookmarkEnd w:id="109"/>
      <w:r w:rsidRPr="005D4C4D">
        <w:rPr>
          <w:rFonts w:cs="Arial"/>
          <w:szCs w:val="24"/>
          <w:lang w:val="ro-RO"/>
        </w:rPr>
        <w:t>.</w:t>
      </w:r>
    </w:p>
    <w:bookmarkEnd w:id="110"/>
    <w:p w:rsidR="00D45B15" w:rsidRDefault="00D45B15" w:rsidP="005F798C">
      <w:pPr>
        <w:spacing w:line="240" w:lineRule="auto"/>
        <w:rPr>
          <w:lang w:val="ro-RO"/>
        </w:rPr>
      </w:pPr>
    </w:p>
    <w:p w:rsidR="00236635" w:rsidRDefault="00236635" w:rsidP="005F798C">
      <w:pPr>
        <w:spacing w:line="240" w:lineRule="auto"/>
        <w:rPr>
          <w:lang w:val="ro-RO"/>
        </w:rPr>
      </w:pPr>
    </w:p>
    <w:p w:rsidR="00DF7574" w:rsidRPr="00D53739" w:rsidRDefault="00DF7574" w:rsidP="00C83D64">
      <w:pPr>
        <w:pStyle w:val="Heading1"/>
      </w:pPr>
      <w:bookmarkStart w:id="111" w:name="_Toc19735341"/>
      <w:r w:rsidRPr="00D53739">
        <w:t>XIV. INFORMATII PRELUATE DIN PLANURILE DE MANAGEMENT BAZINALE, ACTUALIZATE:</w:t>
      </w:r>
      <w:bookmarkEnd w:id="111"/>
    </w:p>
    <w:p w:rsidR="00101BC7" w:rsidRPr="00F52B9B" w:rsidRDefault="006F1DC5" w:rsidP="00724653">
      <w:pPr>
        <w:spacing w:line="360" w:lineRule="auto"/>
        <w:ind w:firstLine="709"/>
        <w:rPr>
          <w:lang w:val="ro-RO"/>
        </w:rPr>
      </w:pPr>
      <w:r w:rsidRPr="00F52B9B">
        <w:rPr>
          <w:lang w:val="ro-RO"/>
        </w:rPr>
        <w:t>Proiectul nu se realizeaza pe ape si nu are legatura cu apele, nefiind necesara preluarea informatiilor din Planurile de management bazinale, actualizate.</w:t>
      </w:r>
    </w:p>
    <w:p w:rsidR="005F798C" w:rsidRDefault="005F798C" w:rsidP="005F798C">
      <w:pPr>
        <w:spacing w:line="240" w:lineRule="auto"/>
        <w:rPr>
          <w:lang w:val="ro-RO"/>
        </w:rPr>
      </w:pPr>
    </w:p>
    <w:p w:rsidR="00236635" w:rsidRDefault="00236635" w:rsidP="005F798C">
      <w:pPr>
        <w:spacing w:line="240" w:lineRule="auto"/>
        <w:rPr>
          <w:lang w:val="ro-RO"/>
        </w:rPr>
      </w:pPr>
    </w:p>
    <w:p w:rsidR="00101BC7" w:rsidRPr="00D53739" w:rsidRDefault="00101BC7" w:rsidP="00C83D64">
      <w:pPr>
        <w:pStyle w:val="Heading1"/>
      </w:pPr>
      <w:bookmarkStart w:id="112" w:name="_Toc19735342"/>
      <w:r w:rsidRPr="00D53739">
        <w:t xml:space="preserve">XV. CRITERII PREVAZUTE IN ANEXA NR. 3 LA LEGEA NR. </w:t>
      </w:r>
      <w:r w:rsidR="00A8306E" w:rsidRPr="00D53739">
        <w:t>292/2018</w:t>
      </w:r>
      <w:r w:rsidRPr="00D53739">
        <w:t xml:space="preserve"> PRIVIND EVALUAREA IMPACTULUI ANUMITOR PROIECTE PUBLICE SI PRIVATE ASUPRA MEDIULUI </w:t>
      </w:r>
      <w:r w:rsidR="003B6A3E" w:rsidRPr="00D53739">
        <w:t xml:space="preserve">se iau in considerare, daca este cazul, </w:t>
      </w:r>
      <w:r w:rsidR="003B6A3E" w:rsidRPr="002F24DB">
        <w:t>in momentul compilarii informatiilor in conformitate cu punctele III-XIV</w:t>
      </w:r>
      <w:bookmarkEnd w:id="112"/>
    </w:p>
    <w:p w:rsidR="00437F76" w:rsidRPr="00617447" w:rsidRDefault="00437F76" w:rsidP="00411ACD">
      <w:pPr>
        <w:pStyle w:val="ListParagraph"/>
        <w:numPr>
          <w:ilvl w:val="0"/>
          <w:numId w:val="17"/>
        </w:numPr>
        <w:spacing w:line="360" w:lineRule="auto"/>
        <w:ind w:left="1620" w:hanging="270"/>
        <w:rPr>
          <w:rFonts w:ascii="Arial" w:hAnsi="Arial" w:cs="Arial"/>
          <w:b/>
          <w:sz w:val="24"/>
          <w:szCs w:val="24"/>
          <w:lang w:val="ro-RO"/>
        </w:rPr>
      </w:pPr>
      <w:r w:rsidRPr="00437F76">
        <w:rPr>
          <w:rFonts w:ascii="Arial" w:hAnsi="Arial" w:cs="Arial"/>
          <w:b/>
          <w:sz w:val="24"/>
          <w:szCs w:val="24"/>
          <w:lang w:val="ro-RO"/>
        </w:rPr>
        <w:t>Carac</w:t>
      </w:r>
      <w:r w:rsidR="00E776E5">
        <w:rPr>
          <w:rFonts w:ascii="Arial" w:hAnsi="Arial" w:cs="Arial"/>
          <w:b/>
          <w:sz w:val="24"/>
          <w:szCs w:val="24"/>
          <w:lang w:val="ro-RO"/>
        </w:rPr>
        <w:t>t</w:t>
      </w:r>
      <w:r w:rsidRPr="00437F76">
        <w:rPr>
          <w:rFonts w:ascii="Arial" w:hAnsi="Arial" w:cs="Arial"/>
          <w:b/>
          <w:sz w:val="24"/>
          <w:szCs w:val="24"/>
          <w:lang w:val="ro-RO"/>
        </w:rPr>
        <w:t>eristicile proiectului</w:t>
      </w:r>
    </w:p>
    <w:p w:rsidR="00101BC7" w:rsidRPr="0059577E" w:rsidRDefault="00437F76" w:rsidP="00411ACD">
      <w:pPr>
        <w:pStyle w:val="ListParagraph"/>
        <w:numPr>
          <w:ilvl w:val="0"/>
          <w:numId w:val="16"/>
        </w:numPr>
        <w:spacing w:line="360" w:lineRule="auto"/>
        <w:ind w:left="1890" w:hanging="270"/>
        <w:rPr>
          <w:rFonts w:ascii="Arial" w:hAnsi="Arial" w:cs="Arial"/>
          <w:b/>
          <w:color w:val="FF0000"/>
          <w:sz w:val="24"/>
          <w:szCs w:val="24"/>
          <w:lang w:val="ro-RO"/>
        </w:rPr>
      </w:pPr>
      <w:r w:rsidRPr="00DD7627">
        <w:rPr>
          <w:rFonts w:ascii="Arial" w:hAnsi="Arial" w:cs="Arial"/>
          <w:b/>
          <w:sz w:val="24"/>
          <w:szCs w:val="24"/>
          <w:lang w:val="ro-RO"/>
        </w:rPr>
        <w:t>dimensiunea si conceptia intregului proiect</w:t>
      </w:r>
    </w:p>
    <w:p w:rsidR="00F57AA9" w:rsidRPr="00F57AA9" w:rsidRDefault="00F57AA9" w:rsidP="00F57AA9">
      <w:pPr>
        <w:spacing w:line="360" w:lineRule="auto"/>
        <w:ind w:firstLine="709"/>
        <w:rPr>
          <w:lang w:val="ro-RO"/>
        </w:rPr>
      </w:pPr>
      <w:r w:rsidRPr="00F57AA9">
        <w:rPr>
          <w:lang w:val="ro-RO"/>
        </w:rPr>
        <w:t>Instalati</w:t>
      </w:r>
      <w:r>
        <w:rPr>
          <w:lang w:val="ro-RO"/>
        </w:rPr>
        <w:t>ile</w:t>
      </w:r>
      <w:r w:rsidRPr="00F57AA9">
        <w:rPr>
          <w:lang w:val="ro-RO"/>
        </w:rPr>
        <w:t xml:space="preserve"> de odorizare se v</w:t>
      </w:r>
      <w:r>
        <w:rPr>
          <w:lang w:val="ro-RO"/>
        </w:rPr>
        <w:t>or</w:t>
      </w:r>
      <w:r w:rsidRPr="00F57AA9">
        <w:rPr>
          <w:lang w:val="ro-RO"/>
        </w:rPr>
        <w:t xml:space="preserve"> monta in incint</w:t>
      </w:r>
      <w:r>
        <w:rPr>
          <w:lang w:val="ro-RO"/>
        </w:rPr>
        <w:t>ele</w:t>
      </w:r>
      <w:r w:rsidRPr="00F57AA9">
        <w:rPr>
          <w:lang w:val="ro-RO"/>
        </w:rPr>
        <w:t xml:space="preserve"> </w:t>
      </w:r>
      <w:r>
        <w:rPr>
          <w:szCs w:val="24"/>
          <w:lang w:val="es-ES_tradnl"/>
        </w:rPr>
        <w:t>p</w:t>
      </w:r>
      <w:r w:rsidRPr="00C33C7A">
        <w:rPr>
          <w:szCs w:val="24"/>
          <w:lang w:val="es-ES_tradnl"/>
        </w:rPr>
        <w:t>arc</w:t>
      </w:r>
      <w:r>
        <w:rPr>
          <w:szCs w:val="24"/>
          <w:lang w:val="es-ES_tradnl"/>
        </w:rPr>
        <w:t>ului</w:t>
      </w:r>
      <w:r w:rsidRPr="00C33C7A">
        <w:rPr>
          <w:szCs w:val="24"/>
          <w:lang w:val="es-ES_tradnl"/>
        </w:rPr>
        <w:t xml:space="preserve"> 201 Colibasi, PMAN 800 Doicesti, </w:t>
      </w:r>
      <w:r>
        <w:rPr>
          <w:szCs w:val="24"/>
          <w:lang w:val="es-ES_tradnl"/>
        </w:rPr>
        <w:t>p</w:t>
      </w:r>
      <w:r w:rsidRPr="00C33C7A">
        <w:rPr>
          <w:szCs w:val="24"/>
          <w:lang w:val="es-ES_tradnl"/>
        </w:rPr>
        <w:t>arc</w:t>
      </w:r>
      <w:r>
        <w:rPr>
          <w:szCs w:val="24"/>
          <w:lang w:val="es-ES_tradnl"/>
        </w:rPr>
        <w:t>ului</w:t>
      </w:r>
      <w:r w:rsidRPr="00C33C7A">
        <w:rPr>
          <w:szCs w:val="24"/>
          <w:lang w:val="es-ES_tradnl"/>
        </w:rPr>
        <w:t xml:space="preserve"> 1 Vulturesti (Botesti</w:t>
      </w:r>
      <w:r>
        <w:rPr>
          <w:szCs w:val="24"/>
          <w:lang w:val="es-ES_tradnl"/>
        </w:rPr>
        <w:t>)</w:t>
      </w:r>
      <w:r w:rsidRPr="00C33C7A">
        <w:rPr>
          <w:szCs w:val="24"/>
          <w:lang w:val="es-ES_tradnl"/>
        </w:rPr>
        <w:t xml:space="preserve">, </w:t>
      </w:r>
      <w:r>
        <w:rPr>
          <w:szCs w:val="24"/>
          <w:lang w:val="es-ES_tradnl"/>
        </w:rPr>
        <w:t>p</w:t>
      </w:r>
      <w:r w:rsidRPr="00C33C7A">
        <w:rPr>
          <w:szCs w:val="24"/>
          <w:lang w:val="es-ES_tradnl"/>
        </w:rPr>
        <w:t>arc</w:t>
      </w:r>
      <w:r>
        <w:rPr>
          <w:szCs w:val="24"/>
          <w:lang w:val="es-ES_tradnl"/>
        </w:rPr>
        <w:t>ului</w:t>
      </w:r>
      <w:r w:rsidRPr="00C33C7A">
        <w:rPr>
          <w:szCs w:val="24"/>
          <w:lang w:val="es-ES_tradnl"/>
        </w:rPr>
        <w:t xml:space="preserve"> 1 Vulcana Bai</w:t>
      </w:r>
      <w:r>
        <w:rPr>
          <w:szCs w:val="24"/>
          <w:lang w:val="es-ES_tradnl"/>
        </w:rPr>
        <w:t xml:space="preserve"> si</w:t>
      </w:r>
      <w:r w:rsidRPr="00C33C7A">
        <w:rPr>
          <w:szCs w:val="24"/>
          <w:lang w:val="es-ES_tradnl"/>
        </w:rPr>
        <w:t xml:space="preserve"> </w:t>
      </w:r>
      <w:r>
        <w:rPr>
          <w:szCs w:val="24"/>
          <w:lang w:val="es-ES_tradnl"/>
        </w:rPr>
        <w:t>p</w:t>
      </w:r>
      <w:r w:rsidRPr="00C33C7A">
        <w:rPr>
          <w:szCs w:val="24"/>
          <w:lang w:val="es-ES_tradnl"/>
        </w:rPr>
        <w:t>arc</w:t>
      </w:r>
      <w:r>
        <w:rPr>
          <w:szCs w:val="24"/>
          <w:lang w:val="es-ES_tradnl"/>
        </w:rPr>
        <w:t>ului</w:t>
      </w:r>
      <w:r w:rsidRPr="00C33C7A">
        <w:rPr>
          <w:szCs w:val="24"/>
          <w:lang w:val="es-ES_tradnl"/>
        </w:rPr>
        <w:t xml:space="preserve"> 4 Cobia</w:t>
      </w:r>
      <w:r w:rsidRPr="00F57AA9">
        <w:rPr>
          <w:lang w:val="ro-RO"/>
        </w:rPr>
        <w:t>, fiind racordat</w:t>
      </w:r>
      <w:r>
        <w:rPr>
          <w:lang w:val="ro-RO"/>
        </w:rPr>
        <w:t>e</w:t>
      </w:r>
      <w:r w:rsidRPr="00F57AA9">
        <w:rPr>
          <w:lang w:val="ro-RO"/>
        </w:rPr>
        <w:t xml:space="preserve"> la colecto</w:t>
      </w:r>
      <w:r>
        <w:rPr>
          <w:lang w:val="ro-RO"/>
        </w:rPr>
        <w:t>arele</w:t>
      </w:r>
      <w:r w:rsidRPr="00F57AA9">
        <w:rPr>
          <w:lang w:val="ro-RO"/>
        </w:rPr>
        <w:t xml:space="preserve"> existent</w:t>
      </w:r>
      <w:r>
        <w:rPr>
          <w:lang w:val="ro-RO"/>
        </w:rPr>
        <w:t>e</w:t>
      </w:r>
      <w:r w:rsidRPr="00F57AA9">
        <w:rPr>
          <w:lang w:val="ro-RO"/>
        </w:rPr>
        <w:t>.</w:t>
      </w:r>
    </w:p>
    <w:p w:rsidR="00F57AA9" w:rsidRPr="00220039" w:rsidRDefault="00F57AA9" w:rsidP="00F57AA9">
      <w:pPr>
        <w:spacing w:line="360" w:lineRule="auto"/>
        <w:ind w:firstLine="709"/>
      </w:pPr>
      <w:r w:rsidRPr="00220039">
        <w:t xml:space="preserve">Instalatia de odorizare va fi proiectata conform prevederilor Deciziei nr. 1220/07.11.2006 a Presedintelui A.N.R.E de aprobare a «Normelor tehnice pentru proiectarea si executia conductelor de alimentare din amonte gaze naturale» si a specificatiilor tehnice OMV Petrom S.A. </w:t>
      </w:r>
    </w:p>
    <w:p w:rsidR="00F57AA9" w:rsidRPr="00220039" w:rsidRDefault="00F57AA9" w:rsidP="00F57AA9">
      <w:pPr>
        <w:spacing w:line="360" w:lineRule="auto"/>
        <w:ind w:firstLine="709"/>
      </w:pPr>
      <w:r w:rsidRPr="00220039">
        <w:t>Instalatia de odorizare foloseste principiul de odorizare prin vaporizare.</w:t>
      </w:r>
    </w:p>
    <w:p w:rsidR="00F57AA9" w:rsidRDefault="00F57AA9" w:rsidP="00123059">
      <w:pPr>
        <w:spacing w:line="360" w:lineRule="auto"/>
        <w:ind w:right="-336" w:firstLine="709"/>
      </w:pPr>
      <w:r w:rsidRPr="00220039">
        <w:t>Solutia tehnologică de transport al gazelor este in sistem inchis, sub presiune prin conducte.</w:t>
      </w:r>
    </w:p>
    <w:p w:rsidR="00236635" w:rsidRDefault="00236635" w:rsidP="00123059">
      <w:pPr>
        <w:spacing w:line="360" w:lineRule="auto"/>
        <w:ind w:right="-336" w:firstLine="709"/>
      </w:pPr>
    </w:p>
    <w:p w:rsidR="0055158C" w:rsidRPr="00DA12D9" w:rsidRDefault="00E312B1" w:rsidP="00411ACD">
      <w:pPr>
        <w:pStyle w:val="ListParagraph"/>
        <w:numPr>
          <w:ilvl w:val="0"/>
          <w:numId w:val="16"/>
        </w:numPr>
        <w:spacing w:line="360" w:lineRule="auto"/>
        <w:ind w:left="1890" w:hanging="270"/>
        <w:rPr>
          <w:lang w:val="ro-RO"/>
        </w:rPr>
      </w:pPr>
      <w:r w:rsidRPr="00E312B1">
        <w:rPr>
          <w:rFonts w:ascii="Arial" w:hAnsi="Arial" w:cs="Arial"/>
          <w:b/>
          <w:sz w:val="24"/>
          <w:szCs w:val="24"/>
          <w:lang w:val="ro-RO"/>
        </w:rPr>
        <w:t>cumulare</w:t>
      </w:r>
      <w:r>
        <w:rPr>
          <w:rFonts w:ascii="Arial" w:hAnsi="Arial" w:cs="Arial"/>
          <w:b/>
          <w:sz w:val="24"/>
          <w:szCs w:val="24"/>
          <w:lang w:val="ro-RO"/>
        </w:rPr>
        <w:t>a cu alte proiecte existente si/</w:t>
      </w:r>
      <w:r w:rsidRPr="00E312B1">
        <w:rPr>
          <w:rFonts w:ascii="Arial" w:hAnsi="Arial" w:cs="Arial"/>
          <w:b/>
          <w:sz w:val="24"/>
          <w:szCs w:val="24"/>
          <w:lang w:val="ro-RO"/>
        </w:rPr>
        <w:t>sau aprobate</w:t>
      </w:r>
    </w:p>
    <w:p w:rsidR="00F57AA9" w:rsidRPr="00F57AA9" w:rsidRDefault="00F57AA9" w:rsidP="00F57AA9">
      <w:pPr>
        <w:spacing w:line="360" w:lineRule="auto"/>
        <w:ind w:firstLine="709"/>
        <w:rPr>
          <w:rFonts w:cs="Arial"/>
          <w:szCs w:val="24"/>
          <w:lang w:val="ro-RO"/>
        </w:rPr>
      </w:pPr>
      <w:r w:rsidRPr="00F57AA9">
        <w:rPr>
          <w:rFonts w:cs="Arial"/>
          <w:szCs w:val="24"/>
          <w:lang w:val="ro-RO"/>
        </w:rPr>
        <w:t>OMV PETROM S.A. a demarat un amplu proces de reabilitare a instalatiilor de suprafata, pentru implementarea unor tehnologii care sa asigure protectia mediului, in conformitate cu legislatia in vigoare, diminuarea consumurilor energetice, a pierderilor tehnologice si a necesarului de personal, in scopul maririi rentabilitatii.</w:t>
      </w:r>
    </w:p>
    <w:p w:rsidR="00F57AA9" w:rsidRPr="00F57AA9" w:rsidRDefault="00F57AA9" w:rsidP="00F57AA9">
      <w:pPr>
        <w:spacing w:line="360" w:lineRule="auto"/>
        <w:ind w:firstLine="709"/>
        <w:rPr>
          <w:rFonts w:cs="Arial"/>
          <w:szCs w:val="24"/>
          <w:lang w:val="ro-RO"/>
        </w:rPr>
      </w:pPr>
      <w:r w:rsidRPr="00F57AA9">
        <w:rPr>
          <w:rFonts w:cs="Arial"/>
          <w:szCs w:val="24"/>
          <w:lang w:val="ro-RO"/>
        </w:rPr>
        <w:t>In conformitate cu prevederile Legii nr. 123/2012 privind energia electrica si gazele naturale (ANRE) si Ordinul nr. 34/2013 - Regulamentul de acordare a autorizatiilor de inmatriculare si a licentelor in sectorul gazelor naturale, OMV Petrom in calitatea sa de producator de gaze naturale si operator al propriului sistem de conducte de gaze are obligatia legala de a depista scaparile de gaze si a acumularilor lor in incinte inchise, pentru evitarea formarii amestecurilor explozive, prin montarea de instalatii de odorizare.</w:t>
      </w:r>
    </w:p>
    <w:p w:rsidR="00F57AA9" w:rsidRPr="00F57AA9" w:rsidRDefault="00F57AA9" w:rsidP="00F57AA9">
      <w:pPr>
        <w:spacing w:line="360" w:lineRule="auto"/>
        <w:ind w:firstLine="709"/>
        <w:rPr>
          <w:rFonts w:cs="Arial"/>
          <w:szCs w:val="24"/>
          <w:lang w:val="ro-RO"/>
        </w:rPr>
      </w:pPr>
      <w:r w:rsidRPr="00F57AA9">
        <w:rPr>
          <w:rFonts w:cs="Arial"/>
          <w:szCs w:val="24"/>
          <w:lang w:val="ro-RO"/>
        </w:rPr>
        <w:t>Proiectul se incadreaza in programul desfasurat de OMV PETROM, pentru aducerea la conformitate a instalatiilor din zona, cu implementarea unor sisteme de automatizare si control moderne, care sa permita exploatarea instalatiilor in conditii de siguranta maxima.</w:t>
      </w:r>
    </w:p>
    <w:p w:rsidR="007F7960" w:rsidRDefault="007F7960" w:rsidP="000220E1">
      <w:pPr>
        <w:spacing w:line="360" w:lineRule="auto"/>
        <w:ind w:firstLine="1890"/>
        <w:rPr>
          <w:lang w:val="ro-RO"/>
        </w:rPr>
      </w:pPr>
    </w:p>
    <w:p w:rsidR="00437F76" w:rsidRPr="00E312B1" w:rsidRDefault="00E312B1" w:rsidP="00411ACD">
      <w:pPr>
        <w:pStyle w:val="ListParagraph"/>
        <w:numPr>
          <w:ilvl w:val="0"/>
          <w:numId w:val="16"/>
        </w:numPr>
        <w:spacing w:line="360" w:lineRule="auto"/>
        <w:ind w:left="1890" w:hanging="270"/>
        <w:rPr>
          <w:rFonts w:ascii="Arial" w:hAnsi="Arial" w:cs="Arial"/>
          <w:b/>
          <w:sz w:val="24"/>
          <w:szCs w:val="24"/>
          <w:lang w:val="ro-RO"/>
        </w:rPr>
      </w:pPr>
      <w:r w:rsidRPr="00E312B1">
        <w:rPr>
          <w:rFonts w:ascii="Arial" w:hAnsi="Arial" w:cs="Arial"/>
          <w:b/>
          <w:sz w:val="24"/>
          <w:szCs w:val="24"/>
          <w:lang w:val="ro-RO"/>
        </w:rPr>
        <w:t>utilizarea resurselor naturale, in special a solului, a terenurilor, a apei si a biodiversitatii</w:t>
      </w:r>
    </w:p>
    <w:p w:rsidR="00F57AA9" w:rsidRPr="00F57AA9" w:rsidRDefault="00F57AA9" w:rsidP="00F57AA9">
      <w:pPr>
        <w:spacing w:line="360" w:lineRule="auto"/>
        <w:ind w:firstLine="709"/>
        <w:rPr>
          <w:rFonts w:cs="Arial"/>
          <w:szCs w:val="24"/>
          <w:lang w:val="ro-RO"/>
        </w:rPr>
      </w:pPr>
      <w:r w:rsidRPr="00F57AA9">
        <w:rPr>
          <w:rFonts w:cs="Arial"/>
          <w:szCs w:val="24"/>
          <w:lang w:val="ro-RO"/>
        </w:rPr>
        <w:t>Pentru montarea dalei prefabricate din beton se va folosi un strat de balast optimal, sort 0-63 m, compactat 98%, deasupra caruia se va asterne un start de nisip, sort 0-4 mm, de 2 cm grosime.</w:t>
      </w:r>
    </w:p>
    <w:p w:rsidR="00F57AA9" w:rsidRPr="00F57AA9" w:rsidRDefault="00F57AA9" w:rsidP="00F57AA9">
      <w:pPr>
        <w:spacing w:line="360" w:lineRule="auto"/>
        <w:ind w:firstLine="709"/>
        <w:rPr>
          <w:rFonts w:cs="Arial"/>
          <w:szCs w:val="24"/>
          <w:lang w:val="ro-RO"/>
        </w:rPr>
      </w:pPr>
      <w:r w:rsidRPr="00F57AA9">
        <w:rPr>
          <w:rFonts w:cs="Arial"/>
          <w:szCs w:val="24"/>
          <w:lang w:val="ro-RO"/>
        </w:rPr>
        <w:t>Stratul superior decopertat pentru realizarea santului va fi depozitat la o locatie aprobata.</w:t>
      </w:r>
    </w:p>
    <w:p w:rsidR="00C22FB4" w:rsidRPr="00547918" w:rsidRDefault="00C22FB4" w:rsidP="00970976">
      <w:pPr>
        <w:spacing w:line="360" w:lineRule="auto"/>
        <w:ind w:firstLine="1890"/>
        <w:rPr>
          <w:lang w:val="ro-RO"/>
        </w:rPr>
      </w:pPr>
    </w:p>
    <w:p w:rsidR="00E312B1" w:rsidRPr="00590011" w:rsidRDefault="00040F2E" w:rsidP="00411ACD">
      <w:pPr>
        <w:pStyle w:val="ListParagraph"/>
        <w:numPr>
          <w:ilvl w:val="0"/>
          <w:numId w:val="16"/>
        </w:numPr>
        <w:spacing w:line="360" w:lineRule="auto"/>
        <w:ind w:left="1890" w:hanging="270"/>
        <w:rPr>
          <w:rFonts w:ascii="Arial" w:hAnsi="Arial" w:cs="Arial"/>
          <w:b/>
          <w:sz w:val="24"/>
          <w:szCs w:val="24"/>
          <w:lang w:val="ro-RO"/>
        </w:rPr>
      </w:pPr>
      <w:r>
        <w:rPr>
          <w:rFonts w:ascii="Arial" w:hAnsi="Arial" w:cs="Arial"/>
          <w:b/>
          <w:sz w:val="24"/>
          <w:szCs w:val="24"/>
          <w:lang w:val="ro-RO"/>
        </w:rPr>
        <w:t>cantitatea și tipurile de des</w:t>
      </w:r>
      <w:r w:rsidR="00E312B1" w:rsidRPr="00E312B1">
        <w:rPr>
          <w:rFonts w:ascii="Arial" w:hAnsi="Arial" w:cs="Arial"/>
          <w:b/>
          <w:sz w:val="24"/>
          <w:szCs w:val="24"/>
          <w:lang w:val="ro-RO"/>
        </w:rPr>
        <w:t>euri generate/gestionate</w:t>
      </w:r>
    </w:p>
    <w:p w:rsidR="00193B38" w:rsidRDefault="00193B38" w:rsidP="00056693">
      <w:pPr>
        <w:spacing w:line="360" w:lineRule="auto"/>
        <w:ind w:firstLine="709"/>
        <w:rPr>
          <w:lang w:val="ro-RO"/>
        </w:rPr>
      </w:pPr>
      <w:r w:rsidRPr="003724CF">
        <w:rPr>
          <w:lang w:val="ro-RO"/>
        </w:rPr>
        <w:t>Se va tine evidenta gestiunii deseurilor conform H.G. nr. 856/2002 privind evidenta gestiunii deseurilor si pentru aprobarea listei cuprinzand deseurile, inclusiv deseurile periculoase cu modificarile si completarile ulterioare.</w:t>
      </w:r>
    </w:p>
    <w:p w:rsidR="00056693" w:rsidRPr="001C3F20" w:rsidRDefault="00056693" w:rsidP="00056693">
      <w:pPr>
        <w:spacing w:line="360" w:lineRule="auto"/>
        <w:ind w:firstLine="709"/>
        <w:rPr>
          <w:color w:val="000000" w:themeColor="text1"/>
        </w:rPr>
      </w:pPr>
      <w:r w:rsidRPr="001C3F20">
        <w:rPr>
          <w:color w:val="000000" w:themeColor="text1"/>
        </w:rPr>
        <w:t xml:space="preserve">Deseurile generate in timpul perioadei de constructie-montaj sunt prezentate </w:t>
      </w:r>
      <w:r w:rsidR="00B0493E" w:rsidRPr="001C3F20">
        <w:rPr>
          <w:color w:val="000000" w:themeColor="text1"/>
        </w:rPr>
        <w:t xml:space="preserve">in </w:t>
      </w:r>
      <w:r w:rsidRPr="001C3F20">
        <w:rPr>
          <w:color w:val="000000" w:themeColor="text1"/>
        </w:rPr>
        <w:t>subcapitolul VI.A.h.</w:t>
      </w:r>
    </w:p>
    <w:p w:rsidR="00CF4894" w:rsidRDefault="00CF4894" w:rsidP="00CF4894">
      <w:pPr>
        <w:spacing w:line="360" w:lineRule="auto"/>
        <w:ind w:left="1620"/>
        <w:rPr>
          <w:rFonts w:cs="Arial"/>
          <w:b/>
          <w:szCs w:val="24"/>
          <w:lang w:val="ro-RO"/>
        </w:rPr>
      </w:pPr>
    </w:p>
    <w:p w:rsidR="00236635" w:rsidRDefault="00236635" w:rsidP="00CF4894">
      <w:pPr>
        <w:spacing w:line="360" w:lineRule="auto"/>
        <w:ind w:left="1620"/>
        <w:rPr>
          <w:rFonts w:cs="Arial"/>
          <w:b/>
          <w:szCs w:val="24"/>
          <w:lang w:val="ro-RO"/>
        </w:rPr>
      </w:pPr>
    </w:p>
    <w:p w:rsidR="00236635" w:rsidRPr="00CF4894" w:rsidRDefault="00236635" w:rsidP="00CF4894">
      <w:pPr>
        <w:spacing w:line="360" w:lineRule="auto"/>
        <w:ind w:left="1620"/>
        <w:rPr>
          <w:rFonts w:cs="Arial"/>
          <w:b/>
          <w:szCs w:val="24"/>
          <w:lang w:val="ro-RO"/>
        </w:rPr>
      </w:pPr>
    </w:p>
    <w:p w:rsidR="00E312B1" w:rsidRPr="00E312B1" w:rsidRDefault="00E312B1" w:rsidP="00411ACD">
      <w:pPr>
        <w:pStyle w:val="ListParagraph"/>
        <w:numPr>
          <w:ilvl w:val="0"/>
          <w:numId w:val="16"/>
        </w:numPr>
        <w:spacing w:line="360" w:lineRule="auto"/>
        <w:ind w:left="1890" w:hanging="270"/>
        <w:rPr>
          <w:rFonts w:ascii="Arial" w:hAnsi="Arial" w:cs="Arial"/>
          <w:b/>
          <w:sz w:val="24"/>
          <w:szCs w:val="24"/>
          <w:lang w:val="ro-RO"/>
        </w:rPr>
      </w:pPr>
      <w:r>
        <w:rPr>
          <w:rFonts w:ascii="Arial" w:hAnsi="Arial" w:cs="Arial"/>
          <w:b/>
          <w:sz w:val="24"/>
          <w:szCs w:val="24"/>
          <w:lang w:val="ro-RO"/>
        </w:rPr>
        <w:t>poluarea s</w:t>
      </w:r>
      <w:r w:rsidRPr="00E312B1">
        <w:rPr>
          <w:rFonts w:ascii="Arial" w:hAnsi="Arial" w:cs="Arial"/>
          <w:b/>
          <w:sz w:val="24"/>
          <w:szCs w:val="24"/>
          <w:lang w:val="ro-RO"/>
        </w:rPr>
        <w:t>i alte efecte negative</w:t>
      </w:r>
    </w:p>
    <w:p w:rsidR="00B62F6A" w:rsidRPr="00F52B9B" w:rsidRDefault="00B62F6A" w:rsidP="00CF4894">
      <w:pPr>
        <w:spacing w:line="360" w:lineRule="auto"/>
        <w:ind w:firstLine="709"/>
        <w:rPr>
          <w:lang w:val="ro-RO"/>
        </w:rPr>
      </w:pPr>
      <w:r w:rsidRPr="00F52B9B">
        <w:t>Potentialul impact asupra factorilor de mediu se considera ca fiind redus intrucat poluarea manifestata in timpul perioadei de constructie-montaj este limitata avand caracter temporar, iar la sfarsitul lucrarilor este prevazuta refacerea amplasamentului la conditiile initiale.</w:t>
      </w:r>
    </w:p>
    <w:p w:rsidR="00BC5C9E" w:rsidRPr="00CF4894" w:rsidRDefault="00BC5C9E" w:rsidP="00CF4894">
      <w:pPr>
        <w:spacing w:line="360" w:lineRule="auto"/>
        <w:ind w:firstLine="709"/>
      </w:pPr>
      <w:r w:rsidRPr="00CF4894">
        <w:t>Gazul natural nu este un produs toxic.</w:t>
      </w:r>
    </w:p>
    <w:p w:rsidR="00BC5C9E" w:rsidRPr="00CF4894" w:rsidRDefault="00BC5C9E" w:rsidP="00CF4894">
      <w:pPr>
        <w:spacing w:line="360" w:lineRule="auto"/>
        <w:ind w:firstLine="709"/>
      </w:pPr>
      <w:r w:rsidRPr="00CF4894">
        <w:t>Gazul natural este o sursa de poluare a aerului, facand parte din categoria compusilor cu efect de sera, provocand distrugerea stratului de ozon.</w:t>
      </w:r>
    </w:p>
    <w:p w:rsidR="00BC5C9E" w:rsidRPr="00CF4894" w:rsidRDefault="00BC5C9E" w:rsidP="00CF4894">
      <w:pPr>
        <w:spacing w:line="360" w:lineRule="auto"/>
        <w:ind w:firstLine="709"/>
      </w:pPr>
      <w:r w:rsidRPr="00CF4894">
        <w:t>Fiind un gaz insolubil in apa, gazul natural nu are efect asupra apei si solului.</w:t>
      </w:r>
    </w:p>
    <w:p w:rsidR="00763D7A" w:rsidRPr="00CF4894" w:rsidRDefault="00F22929" w:rsidP="00CF4894">
      <w:pPr>
        <w:spacing w:line="360" w:lineRule="auto"/>
        <w:ind w:firstLine="709"/>
      </w:pPr>
      <w:r w:rsidRPr="00CF4894">
        <w:t>Conducta fiind in intregime sub presiune producerea unui incendiu sau unei explozii este posibila, in principal, in situatia unor avarii soldate cu scurgeri de gaze naturale.</w:t>
      </w:r>
    </w:p>
    <w:p w:rsidR="001C01C9" w:rsidRDefault="001C01C9" w:rsidP="00DA6929">
      <w:pPr>
        <w:spacing w:line="360" w:lineRule="auto"/>
        <w:rPr>
          <w:lang w:val="ro-RO"/>
        </w:rPr>
      </w:pPr>
    </w:p>
    <w:p w:rsidR="00E312B1" w:rsidRPr="00E312B1" w:rsidRDefault="00E312B1" w:rsidP="00411ACD">
      <w:pPr>
        <w:pStyle w:val="ListParagraph"/>
        <w:numPr>
          <w:ilvl w:val="0"/>
          <w:numId w:val="16"/>
        </w:numPr>
        <w:spacing w:line="360" w:lineRule="auto"/>
        <w:ind w:left="1890" w:hanging="270"/>
        <w:jc w:val="both"/>
        <w:rPr>
          <w:rFonts w:ascii="Arial" w:hAnsi="Arial" w:cs="Arial"/>
          <w:b/>
          <w:sz w:val="24"/>
          <w:szCs w:val="24"/>
          <w:lang w:val="ro-RO"/>
        </w:rPr>
      </w:pPr>
      <w:r w:rsidRPr="00E312B1">
        <w:rPr>
          <w:rFonts w:ascii="Arial" w:hAnsi="Arial" w:cs="Arial"/>
          <w:b/>
          <w:sz w:val="24"/>
          <w:szCs w:val="24"/>
          <w:lang w:val="ro-RO"/>
        </w:rPr>
        <w:t>riscurile de accid</w:t>
      </w:r>
      <w:r>
        <w:rPr>
          <w:rFonts w:ascii="Arial" w:hAnsi="Arial" w:cs="Arial"/>
          <w:b/>
          <w:sz w:val="24"/>
          <w:szCs w:val="24"/>
          <w:lang w:val="ro-RO"/>
        </w:rPr>
        <w:t>ente majore s</w:t>
      </w:r>
      <w:r w:rsidRPr="00E312B1">
        <w:rPr>
          <w:rFonts w:ascii="Arial" w:hAnsi="Arial" w:cs="Arial"/>
          <w:b/>
          <w:sz w:val="24"/>
          <w:szCs w:val="24"/>
          <w:lang w:val="ro-RO"/>
        </w:rPr>
        <w:t>i/sau dezas</w:t>
      </w:r>
      <w:r>
        <w:rPr>
          <w:rFonts w:ascii="Arial" w:hAnsi="Arial" w:cs="Arial"/>
          <w:b/>
          <w:sz w:val="24"/>
          <w:szCs w:val="24"/>
          <w:lang w:val="ro-RO"/>
        </w:rPr>
        <w:t>tre relevante pentru proiectul in cauza</w:t>
      </w:r>
      <w:r w:rsidRPr="00E312B1">
        <w:rPr>
          <w:rFonts w:ascii="Arial" w:hAnsi="Arial" w:cs="Arial"/>
          <w:b/>
          <w:sz w:val="24"/>
          <w:szCs w:val="24"/>
          <w:lang w:val="ro-RO"/>
        </w:rPr>
        <w:t>, inclusiv cele cauzate de schimbă</w:t>
      </w:r>
      <w:r>
        <w:rPr>
          <w:rFonts w:ascii="Arial" w:hAnsi="Arial" w:cs="Arial"/>
          <w:b/>
          <w:sz w:val="24"/>
          <w:szCs w:val="24"/>
          <w:lang w:val="ro-RO"/>
        </w:rPr>
        <w:t>rile climatice, conform informatiilor stiint</w:t>
      </w:r>
      <w:r w:rsidRPr="00E312B1">
        <w:rPr>
          <w:rFonts w:ascii="Arial" w:hAnsi="Arial" w:cs="Arial"/>
          <w:b/>
          <w:sz w:val="24"/>
          <w:szCs w:val="24"/>
          <w:lang w:val="ro-RO"/>
        </w:rPr>
        <w:t>ifice</w:t>
      </w:r>
    </w:p>
    <w:p w:rsidR="007F0D4D" w:rsidRPr="00781E3D" w:rsidRDefault="007F0D4D" w:rsidP="007F0D4D">
      <w:pPr>
        <w:spacing w:line="360" w:lineRule="auto"/>
        <w:ind w:firstLine="709"/>
      </w:pPr>
      <w:r w:rsidRPr="00781E3D">
        <w:t>Riscul este estimarea matematica a probabilitatii producerii de pierderi umane si pagube materiale pe o perioada de referinta si intr-o zona data, pentru un anumit tip de dezastru. Riscul este definit ca produs intre probabilitatea de producere a fenomenului generator de pierderi umane/pagube materiale si valoarea pagubelor produse.</w:t>
      </w:r>
    </w:p>
    <w:p w:rsidR="007F0D4D" w:rsidRPr="00781E3D" w:rsidRDefault="007F0D4D" w:rsidP="007F0D4D">
      <w:pPr>
        <w:spacing w:line="360" w:lineRule="auto"/>
        <w:ind w:firstLine="709"/>
      </w:pPr>
      <w:r w:rsidRPr="00781E3D">
        <w:t>Evaluarea riscului este procesul general de identificare a pericolelor, de evaluare a probabilitatii existentei si a consecintelor probabile (riscul asociat cu pericolul). Clasificarea pericolelor este un element fundamental in evaluarea riscului de a produce accidente majore, pentru ca in acest mod sunt luate in considerare doar acele pericole cu potential de accident major.</w:t>
      </w:r>
    </w:p>
    <w:p w:rsidR="007F0D4D" w:rsidRPr="00781E3D" w:rsidRDefault="007F0D4D" w:rsidP="007F0D4D">
      <w:pPr>
        <w:spacing w:line="360" w:lineRule="auto"/>
        <w:ind w:firstLine="709"/>
      </w:pPr>
      <w:r w:rsidRPr="00781E3D">
        <w:t xml:space="preserve">Pericolele luate in considerare la stabilirea scenariilor pot fi: </w:t>
      </w:r>
    </w:p>
    <w:p w:rsidR="007F0D4D" w:rsidRPr="00781E3D" w:rsidRDefault="007F0D4D" w:rsidP="007F0D4D">
      <w:pPr>
        <w:numPr>
          <w:ilvl w:val="0"/>
          <w:numId w:val="8"/>
        </w:numPr>
        <w:spacing w:line="360" w:lineRule="auto"/>
      </w:pPr>
      <w:r w:rsidRPr="00781E3D">
        <w:t>Naturale: evenimente cauzate de fenomene meteo periculoase;</w:t>
      </w:r>
    </w:p>
    <w:p w:rsidR="007F0D4D" w:rsidRPr="00781E3D" w:rsidRDefault="007F0D4D" w:rsidP="007F0D4D">
      <w:pPr>
        <w:numPr>
          <w:ilvl w:val="0"/>
          <w:numId w:val="8"/>
        </w:numPr>
        <w:spacing w:line="360" w:lineRule="auto"/>
      </w:pPr>
      <w:r w:rsidRPr="00781E3D">
        <w:t>Tehnologice:totalitatea evenimentelor negative care au drept cauza depasirea masurilor de siguranta impuse de reglementari, ca urmare a unor actiuni umane voluntare sau involuntare, defectiunilor componentelor sistemelor tehnice, esecul sistemelor de protectie;</w:t>
      </w:r>
    </w:p>
    <w:p w:rsidR="007F0D4D" w:rsidRPr="00781E3D" w:rsidRDefault="007F0D4D" w:rsidP="007F0D4D">
      <w:pPr>
        <w:numPr>
          <w:ilvl w:val="0"/>
          <w:numId w:val="8"/>
        </w:numPr>
        <w:spacing w:line="360" w:lineRule="auto"/>
      </w:pPr>
      <w:r w:rsidRPr="00781E3D">
        <w:t>Biologice: urmarile negative asupra colectivitatilor de oameni, animale si asupra plantelor, cauzate de imbolnaviri sau de alte evenimente legate de sanatate si care afecteaza un numar neobisnuit de mare de indivizi;</w:t>
      </w:r>
    </w:p>
    <w:p w:rsidR="007F0D4D" w:rsidRPr="00781E3D" w:rsidRDefault="007F0D4D" w:rsidP="007F0D4D">
      <w:pPr>
        <w:numPr>
          <w:ilvl w:val="0"/>
          <w:numId w:val="8"/>
        </w:numPr>
        <w:spacing w:line="360" w:lineRule="auto"/>
      </w:pPr>
      <w:r w:rsidRPr="00781E3D">
        <w:t xml:space="preserve"> Incendii-explozii : este cel mai frecvent risc, producerea lui fiind o situatie de urgenta de tip special, care afecteaza constructii, instalatii, amenajari, paduri, mijloace de transport, culturi agricole, etc.;</w:t>
      </w:r>
    </w:p>
    <w:p w:rsidR="007F0D4D" w:rsidRPr="00781E3D" w:rsidRDefault="007F0D4D" w:rsidP="007F0D4D">
      <w:pPr>
        <w:spacing w:line="360" w:lineRule="auto"/>
        <w:ind w:firstLine="709"/>
      </w:pPr>
      <w:r w:rsidRPr="00781E3D">
        <w:t>Proiectul nu se supune Legii nr. 59/2016 privind controlul asupra pericolelor de accident major în care sunt implicate substanţe periculoase.</w:t>
      </w:r>
    </w:p>
    <w:p w:rsidR="007F0D4D" w:rsidRPr="00781E3D" w:rsidRDefault="007F0D4D" w:rsidP="007F0D4D">
      <w:pPr>
        <w:spacing w:line="360" w:lineRule="auto"/>
        <w:ind w:firstLine="709"/>
      </w:pPr>
      <w:r w:rsidRPr="00781E3D">
        <w:t xml:space="preserve">In vederea controlului asupra pericolelor de accident major se vor realiza următoarele: </w:t>
      </w:r>
    </w:p>
    <w:p w:rsidR="007F0D4D" w:rsidRPr="00781E3D" w:rsidRDefault="007F0D4D" w:rsidP="007F0D4D">
      <w:pPr>
        <w:numPr>
          <w:ilvl w:val="0"/>
          <w:numId w:val="8"/>
        </w:numPr>
        <w:spacing w:line="360" w:lineRule="auto"/>
      </w:pPr>
      <w:r w:rsidRPr="00781E3D">
        <w:t>elaborarea planurilor pentru situaţii de urgenta si  PSI;</w:t>
      </w:r>
    </w:p>
    <w:p w:rsidR="007F0D4D" w:rsidRPr="00781E3D" w:rsidRDefault="007F0D4D" w:rsidP="007F0D4D">
      <w:pPr>
        <w:numPr>
          <w:ilvl w:val="0"/>
          <w:numId w:val="8"/>
        </w:numPr>
        <w:spacing w:line="360" w:lineRule="auto"/>
      </w:pPr>
      <w:r w:rsidRPr="00781E3D">
        <w:t>identificarea situaţiilor generatoare</w:t>
      </w:r>
      <w:r>
        <w:t xml:space="preserve"> de poluare accidentala</w:t>
      </w:r>
      <w:r w:rsidRPr="00781E3D">
        <w:t>;</w:t>
      </w:r>
    </w:p>
    <w:p w:rsidR="007F0D4D" w:rsidRDefault="007F0D4D" w:rsidP="007F0D4D">
      <w:pPr>
        <w:numPr>
          <w:ilvl w:val="0"/>
          <w:numId w:val="8"/>
        </w:numPr>
        <w:spacing w:line="360" w:lineRule="auto"/>
      </w:pPr>
      <w:r w:rsidRPr="00781E3D">
        <w:t>dotarea corespunzătoare cu sisteme de preve</w:t>
      </w:r>
      <w:r>
        <w:t>nire şi stingere a incendiilor;</w:t>
      </w:r>
    </w:p>
    <w:p w:rsidR="007431F6" w:rsidRPr="007431F6" w:rsidRDefault="007F0D4D" w:rsidP="007F0D4D">
      <w:pPr>
        <w:numPr>
          <w:ilvl w:val="0"/>
          <w:numId w:val="8"/>
        </w:numPr>
        <w:spacing w:line="360" w:lineRule="auto"/>
      </w:pPr>
      <w:r w:rsidRPr="00781E3D">
        <w:t>asigurarea conditiilor optime de functionare a obiectivului.</w:t>
      </w:r>
    </w:p>
    <w:p w:rsidR="00103703" w:rsidRDefault="00103703" w:rsidP="00103703">
      <w:pPr>
        <w:spacing w:line="360" w:lineRule="auto"/>
        <w:ind w:firstLine="720"/>
      </w:pPr>
      <w:r w:rsidRPr="00103703">
        <w:t xml:space="preserve">Conform zonarii teritoriului Romaniei in termeni de perioada de control (colt), Tc a timpului de raspuns, perimetrul cercetat are coeficientul </w:t>
      </w:r>
      <w:r w:rsidRPr="00103703">
        <w:rPr>
          <w:b/>
        </w:rPr>
        <w:t>Tc</w:t>
      </w:r>
      <w:r>
        <w:rPr>
          <w:b/>
        </w:rPr>
        <w:t xml:space="preserve"> = 0,</w:t>
      </w:r>
      <w:r w:rsidRPr="00103703">
        <w:rPr>
          <w:b/>
        </w:rPr>
        <w:t>7 s</w:t>
      </w:r>
      <w:r w:rsidR="008A7246">
        <w:rPr>
          <w:b/>
        </w:rPr>
        <w:t xml:space="preserve"> (</w:t>
      </w:r>
      <w:r w:rsidR="008A7246" w:rsidRPr="00C33C7A">
        <w:rPr>
          <w:szCs w:val="24"/>
          <w:lang w:val="es-ES_tradnl"/>
        </w:rPr>
        <w:t>Parc 201 Colibasi, PMAN 800 Doicesti, Parc 1 Vulturesti (Botesti</w:t>
      </w:r>
      <w:r w:rsidR="008A7246">
        <w:rPr>
          <w:szCs w:val="24"/>
          <w:lang w:val="es-ES_tradnl"/>
        </w:rPr>
        <w:t>)</w:t>
      </w:r>
      <w:r w:rsidR="008A7246" w:rsidRPr="00C33C7A">
        <w:rPr>
          <w:szCs w:val="24"/>
          <w:lang w:val="es-ES_tradnl"/>
        </w:rPr>
        <w:t>, Parc 1 Vulcana Bai</w:t>
      </w:r>
      <w:r w:rsidR="008A7246">
        <w:rPr>
          <w:szCs w:val="24"/>
          <w:lang w:val="es-ES_tradnl"/>
        </w:rPr>
        <w:t>)</w:t>
      </w:r>
      <w:r w:rsidRPr="00103703">
        <w:t>,</w:t>
      </w:r>
      <w:r w:rsidR="008A7246">
        <w:t xml:space="preserve"> </w:t>
      </w:r>
      <w:r w:rsidR="008A7246" w:rsidRPr="00103703">
        <w:rPr>
          <w:b/>
        </w:rPr>
        <w:t>Tc</w:t>
      </w:r>
      <w:r w:rsidR="008A7246">
        <w:rPr>
          <w:b/>
        </w:rPr>
        <w:t xml:space="preserve"> = 1,0</w:t>
      </w:r>
      <w:r w:rsidR="008A7246" w:rsidRPr="00103703">
        <w:rPr>
          <w:b/>
        </w:rPr>
        <w:t xml:space="preserve"> s</w:t>
      </w:r>
      <w:r w:rsidR="008A7246">
        <w:rPr>
          <w:b/>
        </w:rPr>
        <w:t xml:space="preserve"> (</w:t>
      </w:r>
      <w:r w:rsidR="008A7246" w:rsidRPr="00C33C7A">
        <w:rPr>
          <w:szCs w:val="24"/>
          <w:lang w:val="es-ES_tradnl"/>
        </w:rPr>
        <w:t>Parc 4 Cobia</w:t>
      </w:r>
      <w:r w:rsidR="008A7246">
        <w:rPr>
          <w:szCs w:val="24"/>
          <w:lang w:val="es-ES_tradnl"/>
        </w:rPr>
        <w:t>)</w:t>
      </w:r>
      <w:r w:rsidRPr="00103703">
        <w:t xml:space="preserve"> iar conform zonarii teritoriului Romaniei in termeni de valori de varf ale acceleratiei terenului pentru proiectare a</w:t>
      </w:r>
      <w:r w:rsidRPr="00103703">
        <w:rPr>
          <w:vertAlign w:val="subscript"/>
        </w:rPr>
        <w:t xml:space="preserve">g </w:t>
      </w:r>
      <w:r>
        <w:t>pentru cutremure av</w:t>
      </w:r>
      <w:r w:rsidRPr="00103703">
        <w:t xml:space="preserve">and intervalul de recurenta IMR = 100 ani, perimetrul cercetat are valoarea </w:t>
      </w:r>
      <w:r w:rsidRPr="00103703">
        <w:rPr>
          <w:b/>
        </w:rPr>
        <w:t>a</w:t>
      </w:r>
      <w:r w:rsidRPr="00103703">
        <w:rPr>
          <w:b/>
          <w:vertAlign w:val="subscript"/>
        </w:rPr>
        <w:t>g</w:t>
      </w:r>
      <w:r w:rsidRPr="00103703">
        <w:rPr>
          <w:b/>
        </w:rPr>
        <w:t>=</w:t>
      </w:r>
      <w:r>
        <w:rPr>
          <w:b/>
        </w:rPr>
        <w:t>0,</w:t>
      </w:r>
      <w:r w:rsidR="001F3746">
        <w:rPr>
          <w:b/>
        </w:rPr>
        <w:t>35</w:t>
      </w:r>
      <w:r w:rsidRPr="00103703">
        <w:rPr>
          <w:b/>
        </w:rPr>
        <w:t xml:space="preserve"> g</w:t>
      </w:r>
      <w:r w:rsidR="008A7246">
        <w:rPr>
          <w:b/>
        </w:rPr>
        <w:t xml:space="preserve"> (</w:t>
      </w:r>
      <w:r w:rsidR="008A7246" w:rsidRPr="00C33C7A">
        <w:rPr>
          <w:szCs w:val="24"/>
          <w:lang w:val="es-ES_tradnl"/>
        </w:rPr>
        <w:t>Parc 201 Colibasi</w:t>
      </w:r>
      <w:r w:rsidR="008A7246">
        <w:rPr>
          <w:szCs w:val="24"/>
          <w:lang w:val="es-ES_tradnl"/>
        </w:rPr>
        <w:t xml:space="preserve">), </w:t>
      </w:r>
      <w:r w:rsidR="008A7246" w:rsidRPr="00103703">
        <w:rPr>
          <w:b/>
        </w:rPr>
        <w:t>a</w:t>
      </w:r>
      <w:r w:rsidR="008A7246" w:rsidRPr="00103703">
        <w:rPr>
          <w:b/>
          <w:vertAlign w:val="subscript"/>
        </w:rPr>
        <w:t>g</w:t>
      </w:r>
      <w:r w:rsidR="008A7246" w:rsidRPr="00103703">
        <w:rPr>
          <w:b/>
        </w:rPr>
        <w:t>=</w:t>
      </w:r>
      <w:r w:rsidR="008A7246">
        <w:rPr>
          <w:b/>
        </w:rPr>
        <w:t>0,30</w:t>
      </w:r>
      <w:r w:rsidR="008A7246" w:rsidRPr="00103703">
        <w:rPr>
          <w:b/>
        </w:rPr>
        <w:t xml:space="preserve"> g</w:t>
      </w:r>
      <w:r w:rsidR="008A7246">
        <w:rPr>
          <w:b/>
        </w:rPr>
        <w:t xml:space="preserve"> (</w:t>
      </w:r>
      <w:r w:rsidR="008A7246" w:rsidRPr="00C33C7A">
        <w:rPr>
          <w:szCs w:val="24"/>
          <w:lang w:val="es-ES_tradnl"/>
        </w:rPr>
        <w:t>Parc 201 Colibasi, PMAN 800 Doicesti, Parc 1 Vulturesti (Botesti</w:t>
      </w:r>
      <w:r w:rsidR="008A7246">
        <w:rPr>
          <w:szCs w:val="24"/>
          <w:lang w:val="es-ES_tradnl"/>
        </w:rPr>
        <w:t>)</w:t>
      </w:r>
      <w:r w:rsidR="008A7246" w:rsidRPr="00C33C7A">
        <w:rPr>
          <w:szCs w:val="24"/>
          <w:lang w:val="es-ES_tradnl"/>
        </w:rPr>
        <w:t>, Parc 1 Vulcana Bai</w:t>
      </w:r>
      <w:r w:rsidR="008A7246">
        <w:rPr>
          <w:szCs w:val="24"/>
          <w:lang w:val="es-ES_tradnl"/>
        </w:rPr>
        <w:t>)</w:t>
      </w:r>
      <w:r w:rsidRPr="00103703">
        <w:t>. Incadrarea seismica este in conformitate cu “Codul de proiectare seismica – Partea I – Prevederi de proiectare pentru cladiri”, indicativ P100 – 1/2013.</w:t>
      </w:r>
    </w:p>
    <w:p w:rsidR="0040133E" w:rsidRPr="008B7FB8" w:rsidRDefault="00103703" w:rsidP="00103703">
      <w:pPr>
        <w:spacing w:line="360" w:lineRule="auto"/>
        <w:ind w:firstLine="720"/>
        <w:rPr>
          <w:lang w:val="pt-BR"/>
        </w:rPr>
      </w:pPr>
      <w:r w:rsidRPr="00103703">
        <w:rPr>
          <w:lang w:val="it-IT"/>
        </w:rPr>
        <w:t xml:space="preserve">Din punct de vedere seismic conform SR11100-1/93, amplasamentul studiat se incadreaza zonei macroseismice de gradul </w:t>
      </w:r>
      <w:r w:rsidRPr="00103703">
        <w:rPr>
          <w:b/>
          <w:lang w:val="it-IT"/>
        </w:rPr>
        <w:t>8</w:t>
      </w:r>
      <w:r w:rsidR="008A7246">
        <w:rPr>
          <w:b/>
          <w:vertAlign w:val="subscript"/>
          <w:lang w:val="it-IT"/>
        </w:rPr>
        <w:t>1</w:t>
      </w:r>
      <w:r w:rsidRPr="00103703">
        <w:rPr>
          <w:lang w:val="it-IT"/>
        </w:rPr>
        <w:t xml:space="preserve">, pe scara MSK, unde indicele </w:t>
      </w:r>
      <w:r w:rsidR="008A7246">
        <w:rPr>
          <w:lang w:val="it-IT"/>
        </w:rPr>
        <w:t>1</w:t>
      </w:r>
      <w:r w:rsidRPr="00103703">
        <w:rPr>
          <w:lang w:val="it-IT"/>
        </w:rPr>
        <w:t xml:space="preserve"> corespunde unei perioade de revenire de </w:t>
      </w:r>
      <w:r w:rsidR="008A7246">
        <w:rPr>
          <w:lang w:val="it-IT"/>
        </w:rPr>
        <w:t>5</w:t>
      </w:r>
      <w:r w:rsidRPr="00103703">
        <w:rPr>
          <w:lang w:val="it-IT"/>
        </w:rPr>
        <w:t>0 de ani (minimum)</w:t>
      </w:r>
      <w:r w:rsidR="008A7246">
        <w:rPr>
          <w:lang w:val="it-IT"/>
        </w:rPr>
        <w:t xml:space="preserve">, pentru parcul 201 Colibași și </w:t>
      </w:r>
      <w:r w:rsidR="008A7246" w:rsidRPr="00103703">
        <w:rPr>
          <w:lang w:val="it-IT"/>
        </w:rPr>
        <w:t xml:space="preserve">gradul </w:t>
      </w:r>
      <w:r w:rsidR="008A7246">
        <w:rPr>
          <w:b/>
          <w:lang w:val="it-IT"/>
        </w:rPr>
        <w:t>7</w:t>
      </w:r>
      <w:r w:rsidR="008A7246">
        <w:rPr>
          <w:b/>
          <w:vertAlign w:val="subscript"/>
          <w:lang w:val="it-IT"/>
        </w:rPr>
        <w:t>1</w:t>
      </w:r>
      <w:r w:rsidR="008A7246" w:rsidRPr="00103703">
        <w:rPr>
          <w:lang w:val="it-IT"/>
        </w:rPr>
        <w:t xml:space="preserve">, pe scara MSK, unde indicele </w:t>
      </w:r>
      <w:r w:rsidR="008A7246">
        <w:rPr>
          <w:lang w:val="it-IT"/>
        </w:rPr>
        <w:t>1</w:t>
      </w:r>
      <w:r w:rsidR="008A7246" w:rsidRPr="00103703">
        <w:rPr>
          <w:lang w:val="it-IT"/>
        </w:rPr>
        <w:t xml:space="preserve"> corespunde unei perioade de revenire de </w:t>
      </w:r>
      <w:r w:rsidR="008A7246">
        <w:rPr>
          <w:lang w:val="it-IT"/>
        </w:rPr>
        <w:t>5</w:t>
      </w:r>
      <w:r w:rsidR="008A7246" w:rsidRPr="00103703">
        <w:rPr>
          <w:lang w:val="it-IT"/>
        </w:rPr>
        <w:t>0 de ani (minimum)</w:t>
      </w:r>
      <w:r w:rsidR="008A7246">
        <w:rPr>
          <w:lang w:val="it-IT"/>
        </w:rPr>
        <w:t xml:space="preserve">, pentru </w:t>
      </w:r>
      <w:r w:rsidR="008A7246" w:rsidRPr="00C33C7A">
        <w:rPr>
          <w:szCs w:val="24"/>
          <w:lang w:val="es-ES_tradnl"/>
        </w:rPr>
        <w:t>PMAN 800 Doicesti, Parc 1 Vulturesti (Botesti</w:t>
      </w:r>
      <w:r w:rsidR="008A7246">
        <w:rPr>
          <w:szCs w:val="24"/>
          <w:lang w:val="es-ES_tradnl"/>
        </w:rPr>
        <w:t>)</w:t>
      </w:r>
      <w:r w:rsidR="008A7246" w:rsidRPr="00C33C7A">
        <w:rPr>
          <w:szCs w:val="24"/>
          <w:lang w:val="es-ES_tradnl"/>
        </w:rPr>
        <w:t>, Parc 1 Vulcana Bai</w:t>
      </w:r>
      <w:r w:rsidR="008A7246">
        <w:rPr>
          <w:szCs w:val="24"/>
          <w:lang w:val="es-ES_tradnl"/>
        </w:rPr>
        <w:t xml:space="preserve"> si</w:t>
      </w:r>
      <w:r w:rsidR="008A7246" w:rsidRPr="00C33C7A">
        <w:rPr>
          <w:szCs w:val="24"/>
          <w:lang w:val="es-ES_tradnl"/>
        </w:rPr>
        <w:t xml:space="preserve"> Parc 4 Cobia</w:t>
      </w:r>
      <w:r w:rsidRPr="00103703">
        <w:rPr>
          <w:lang w:val="it-IT"/>
        </w:rPr>
        <w:t>.</w:t>
      </w:r>
    </w:p>
    <w:p w:rsidR="00403F31" w:rsidRPr="00403F31" w:rsidRDefault="00181E3F" w:rsidP="00403F31">
      <w:pPr>
        <w:spacing w:line="360" w:lineRule="auto"/>
        <w:ind w:firstLine="720"/>
        <w:rPr>
          <w:lang w:val="en-GB"/>
        </w:rPr>
      </w:pPr>
      <w:r>
        <w:rPr>
          <w:lang w:val="en-GB"/>
        </w:rPr>
        <w:t xml:space="preserve">Pentru </w:t>
      </w:r>
      <w:r w:rsidRPr="00C33C7A">
        <w:rPr>
          <w:szCs w:val="24"/>
          <w:lang w:val="es-ES_tradnl"/>
        </w:rPr>
        <w:t>Parc</w:t>
      </w:r>
      <w:r>
        <w:rPr>
          <w:szCs w:val="24"/>
          <w:lang w:val="es-ES_tradnl"/>
        </w:rPr>
        <w:t>ul</w:t>
      </w:r>
      <w:r w:rsidRPr="00C33C7A">
        <w:rPr>
          <w:szCs w:val="24"/>
          <w:lang w:val="es-ES_tradnl"/>
        </w:rPr>
        <w:t xml:space="preserve"> 201 Colibasi, PMAN 800 Doicesti, Parc</w:t>
      </w:r>
      <w:r>
        <w:rPr>
          <w:szCs w:val="24"/>
          <w:lang w:val="es-ES_tradnl"/>
        </w:rPr>
        <w:t>ul</w:t>
      </w:r>
      <w:r w:rsidRPr="00C33C7A">
        <w:rPr>
          <w:szCs w:val="24"/>
          <w:lang w:val="es-ES_tradnl"/>
        </w:rPr>
        <w:t xml:space="preserve"> 1 Vulturesti (Botesti</w:t>
      </w:r>
      <w:r>
        <w:rPr>
          <w:szCs w:val="24"/>
          <w:lang w:val="es-ES_tradnl"/>
        </w:rPr>
        <w:t>) si</w:t>
      </w:r>
      <w:r w:rsidRPr="00C33C7A">
        <w:rPr>
          <w:szCs w:val="24"/>
          <w:lang w:val="es-ES_tradnl"/>
        </w:rPr>
        <w:t xml:space="preserve"> Parc 4 Cobia</w:t>
      </w:r>
      <w:r>
        <w:rPr>
          <w:szCs w:val="24"/>
          <w:lang w:val="es-ES_tradnl"/>
        </w:rPr>
        <w:t>,</w:t>
      </w:r>
      <w:r w:rsidRPr="00403F31">
        <w:rPr>
          <w:lang w:val="en-GB"/>
        </w:rPr>
        <w:t xml:space="preserve"> </w:t>
      </w:r>
      <w:r>
        <w:rPr>
          <w:lang w:val="en-GB"/>
        </w:rPr>
        <w:t>c</w:t>
      </w:r>
      <w:r w:rsidR="00403F31" w:rsidRPr="00403F31">
        <w:rPr>
          <w:lang w:val="en-GB"/>
        </w:rPr>
        <w:t>lima perimetrului cercetat este temperat – continentala cu urmatorii parametri:</w:t>
      </w:r>
    </w:p>
    <w:p w:rsidR="00181E3F" w:rsidRDefault="00181E3F" w:rsidP="00181E3F">
      <w:pPr>
        <w:spacing w:line="360" w:lineRule="auto"/>
        <w:ind w:left="1418"/>
      </w:pPr>
      <w:r>
        <w:t>- temperatura medie anuala………………………..+9,9</w:t>
      </w:r>
      <w:r w:rsidR="00236635">
        <w:t xml:space="preserve"> </w:t>
      </w:r>
      <w:r>
        <w:sym w:font="Symbol" w:char="F0B0"/>
      </w:r>
      <w:r>
        <w:t>C;</w:t>
      </w:r>
    </w:p>
    <w:p w:rsidR="00181E3F" w:rsidRDefault="00181E3F" w:rsidP="00181E3F">
      <w:pPr>
        <w:spacing w:line="360" w:lineRule="auto"/>
        <w:ind w:left="1418"/>
      </w:pPr>
      <w:r>
        <w:t>- temperatura minima absoluta…………………….-28,3</w:t>
      </w:r>
      <w:r w:rsidR="00236635">
        <w:t xml:space="preserve"> </w:t>
      </w:r>
      <w:r>
        <w:sym w:font="Symbol" w:char="F0B0"/>
      </w:r>
      <w:r>
        <w:t>C;</w:t>
      </w:r>
    </w:p>
    <w:p w:rsidR="00181E3F" w:rsidRDefault="00181E3F" w:rsidP="00181E3F">
      <w:pPr>
        <w:spacing w:line="360" w:lineRule="auto"/>
        <w:ind w:left="1418"/>
      </w:pPr>
      <w:r>
        <w:t>- temperatura maxima absoluta……………..........+40,4</w:t>
      </w:r>
      <w:r w:rsidR="00236635">
        <w:t xml:space="preserve"> </w:t>
      </w:r>
      <w:r>
        <w:sym w:font="Symbol" w:char="F0B0"/>
      </w:r>
      <w:r>
        <w:t>C.</w:t>
      </w:r>
    </w:p>
    <w:p w:rsidR="00181E3F" w:rsidRPr="00403F31" w:rsidRDefault="00181E3F" w:rsidP="00181E3F">
      <w:pPr>
        <w:spacing w:line="360" w:lineRule="auto"/>
        <w:ind w:firstLine="720"/>
        <w:rPr>
          <w:lang w:val="en-GB"/>
        </w:rPr>
      </w:pPr>
      <w:r>
        <w:rPr>
          <w:lang w:val="en-GB"/>
        </w:rPr>
        <w:t xml:space="preserve">Pentru </w:t>
      </w:r>
      <w:r w:rsidRPr="00C33C7A">
        <w:rPr>
          <w:szCs w:val="24"/>
          <w:lang w:val="es-ES_tradnl"/>
        </w:rPr>
        <w:t>Parc</w:t>
      </w:r>
      <w:r>
        <w:rPr>
          <w:szCs w:val="24"/>
          <w:lang w:val="es-ES_tradnl"/>
        </w:rPr>
        <w:t>ul</w:t>
      </w:r>
      <w:r w:rsidRPr="00C33C7A">
        <w:rPr>
          <w:szCs w:val="24"/>
          <w:lang w:val="es-ES_tradnl"/>
        </w:rPr>
        <w:t xml:space="preserve"> </w:t>
      </w:r>
      <w:r>
        <w:rPr>
          <w:szCs w:val="24"/>
          <w:lang w:val="es-ES_tradnl"/>
        </w:rPr>
        <w:t>1 Vulcana Băi,</w:t>
      </w:r>
      <w:r w:rsidRPr="00403F31">
        <w:rPr>
          <w:lang w:val="en-GB"/>
        </w:rPr>
        <w:t xml:space="preserve"> </w:t>
      </w:r>
      <w:r>
        <w:rPr>
          <w:lang w:val="en-GB"/>
        </w:rPr>
        <w:t>c</w:t>
      </w:r>
      <w:r w:rsidRPr="00403F31">
        <w:rPr>
          <w:lang w:val="en-GB"/>
        </w:rPr>
        <w:t>lima perimetrului cercetat este temperat – continentala cu urmatorii parametri:</w:t>
      </w:r>
    </w:p>
    <w:p w:rsidR="00181E3F" w:rsidRDefault="00181E3F" w:rsidP="00181E3F">
      <w:pPr>
        <w:spacing w:line="360" w:lineRule="auto"/>
        <w:ind w:left="1418"/>
        <w:jc w:val="left"/>
      </w:pPr>
      <w:r>
        <w:t>- temperatura medie anuala………………………..+9,3</w:t>
      </w:r>
      <w:r w:rsidR="00236635">
        <w:t xml:space="preserve"> </w:t>
      </w:r>
      <w:r>
        <w:sym w:font="Symbol" w:char="F0B0"/>
      </w:r>
      <w:r>
        <w:t>C;</w:t>
      </w:r>
    </w:p>
    <w:p w:rsidR="00181E3F" w:rsidRDefault="00181E3F" w:rsidP="00181E3F">
      <w:pPr>
        <w:spacing w:line="360" w:lineRule="auto"/>
        <w:ind w:left="1418"/>
        <w:jc w:val="left"/>
      </w:pPr>
      <w:r>
        <w:t>- temperatura minima absoluta…………………….-26,6</w:t>
      </w:r>
      <w:r w:rsidR="00236635">
        <w:t xml:space="preserve"> </w:t>
      </w:r>
      <w:r>
        <w:sym w:font="Symbol" w:char="F0B0"/>
      </w:r>
      <w:r>
        <w:t>C;</w:t>
      </w:r>
    </w:p>
    <w:p w:rsidR="00181E3F" w:rsidRDefault="00181E3F" w:rsidP="00181E3F">
      <w:pPr>
        <w:spacing w:line="360" w:lineRule="auto"/>
        <w:ind w:left="1418"/>
        <w:jc w:val="left"/>
      </w:pPr>
      <w:r>
        <w:t>- temperatura maxima absoluta……………..........+36,5</w:t>
      </w:r>
      <w:r w:rsidR="00236635">
        <w:t xml:space="preserve"> </w:t>
      </w:r>
      <w:r>
        <w:sym w:font="Symbol" w:char="F0B0"/>
      </w:r>
      <w:r>
        <w:t>C.</w:t>
      </w:r>
    </w:p>
    <w:p w:rsidR="00801290" w:rsidRPr="00781E3D" w:rsidRDefault="00801290" w:rsidP="005E5DC6">
      <w:pPr>
        <w:spacing w:line="360" w:lineRule="auto"/>
        <w:ind w:firstLine="720"/>
      </w:pPr>
      <w:r w:rsidRPr="00781E3D">
        <w:t xml:space="preserve">Pericolele luate in considerare la stabilirea scenariilor pot fi: </w:t>
      </w:r>
    </w:p>
    <w:p w:rsidR="00801290" w:rsidRPr="00781E3D" w:rsidRDefault="00801290" w:rsidP="005E5DC6">
      <w:pPr>
        <w:numPr>
          <w:ilvl w:val="0"/>
          <w:numId w:val="8"/>
        </w:numPr>
        <w:spacing w:line="360" w:lineRule="auto"/>
        <w:ind w:left="1170" w:hanging="270"/>
      </w:pPr>
      <w:r w:rsidRPr="00781E3D">
        <w:t>Naturale: evenimente cauzat</w:t>
      </w:r>
      <w:r w:rsidR="009E6452">
        <w:t>e de fenomene meteo periculoase.</w:t>
      </w:r>
    </w:p>
    <w:p w:rsidR="00123059" w:rsidRDefault="00801290" w:rsidP="005E5DC6">
      <w:pPr>
        <w:numPr>
          <w:ilvl w:val="0"/>
          <w:numId w:val="8"/>
        </w:numPr>
        <w:spacing w:line="360" w:lineRule="auto"/>
        <w:ind w:left="1170" w:hanging="270"/>
      </w:pPr>
      <w:r w:rsidRPr="00781E3D">
        <w:t>Tehnologice:</w:t>
      </w:r>
      <w:r w:rsidR="009E6452">
        <w:t xml:space="preserve"> </w:t>
      </w:r>
      <w:r w:rsidRPr="00781E3D">
        <w:t xml:space="preserve">totalitatea evenimentelor negative care au drept cauza depasirea </w:t>
      </w:r>
    </w:p>
    <w:p w:rsidR="00801290" w:rsidRPr="00781E3D" w:rsidRDefault="00801290" w:rsidP="00123059">
      <w:pPr>
        <w:spacing w:line="360" w:lineRule="auto"/>
        <w:ind w:left="1134"/>
      </w:pPr>
      <w:r w:rsidRPr="00781E3D">
        <w:t>masurilor de siguranta impuse de reglementari, ca urmare a unor actiuni umane voluntare sau involuntare, defectiunilor componentelor sistemelor tehnice,</w:t>
      </w:r>
      <w:r w:rsidR="009E6452">
        <w:t xml:space="preserve"> esecul sistemelor de protective.</w:t>
      </w:r>
    </w:p>
    <w:p w:rsidR="00801290" w:rsidRPr="00781E3D" w:rsidRDefault="00801290" w:rsidP="005E5DC6">
      <w:pPr>
        <w:numPr>
          <w:ilvl w:val="0"/>
          <w:numId w:val="8"/>
        </w:numPr>
        <w:spacing w:line="360" w:lineRule="auto"/>
        <w:ind w:left="1170" w:hanging="270"/>
      </w:pPr>
      <w:r w:rsidRPr="00781E3D">
        <w:t>Biologice: urmarile negative asupra colectivitatilor de oameni, animale si asupra plantelor, cauzate de imbolnaviri sau de alte evenimente legate de sanatate si care afecteaza un numar</w:t>
      </w:r>
      <w:r w:rsidR="009E6452">
        <w:t xml:space="preserve"> neobisnuit de mare de indivizi.</w:t>
      </w:r>
    </w:p>
    <w:p w:rsidR="00801290" w:rsidRPr="00781E3D" w:rsidRDefault="009E6452" w:rsidP="005E5DC6">
      <w:pPr>
        <w:numPr>
          <w:ilvl w:val="0"/>
          <w:numId w:val="8"/>
        </w:numPr>
        <w:spacing w:line="360" w:lineRule="auto"/>
        <w:ind w:left="1170" w:hanging="270"/>
      </w:pPr>
      <w:r>
        <w:t xml:space="preserve"> Incendii-explozii</w:t>
      </w:r>
      <w:r w:rsidR="00801290" w:rsidRPr="00781E3D">
        <w:t>: este cel mai frecvent risc, producerea lui fiind o situatie de urgenta de tip special, care afecteaza constructii, instalatii, amenajari, paduri, mijloace de tr</w:t>
      </w:r>
      <w:r>
        <w:t>ansport, culturi agricole, etc.</w:t>
      </w:r>
    </w:p>
    <w:p w:rsidR="00801290" w:rsidRPr="00781E3D" w:rsidRDefault="00801290" w:rsidP="005E5DC6">
      <w:pPr>
        <w:spacing w:line="360" w:lineRule="auto"/>
        <w:ind w:firstLine="720"/>
      </w:pPr>
      <w:r w:rsidRPr="00781E3D">
        <w:t>Proiectul nu se supune Legii nr. 59/2016 privind controlul asupra</w:t>
      </w:r>
      <w:r w:rsidR="009E6452">
        <w:t xml:space="preserve"> pericolelor de accident major in care sunt implicate substant</w:t>
      </w:r>
      <w:r w:rsidRPr="00781E3D">
        <w:t>e periculoase.</w:t>
      </w:r>
    </w:p>
    <w:p w:rsidR="00801290" w:rsidRPr="00781E3D" w:rsidRDefault="00801290" w:rsidP="005E5DC6">
      <w:pPr>
        <w:spacing w:line="360" w:lineRule="auto"/>
        <w:ind w:firstLine="720"/>
      </w:pPr>
      <w:r w:rsidRPr="00781E3D">
        <w:t>In vederea controlului asupra pericolelor de accident major se vor realiza urm</w:t>
      </w:r>
      <w:r w:rsidR="005E5DC6">
        <w:t>a</w:t>
      </w:r>
      <w:r w:rsidRPr="00781E3D">
        <w:t xml:space="preserve">toarele: </w:t>
      </w:r>
    </w:p>
    <w:p w:rsidR="00801290" w:rsidRPr="00781E3D" w:rsidRDefault="00801290" w:rsidP="005E5DC6">
      <w:pPr>
        <w:numPr>
          <w:ilvl w:val="0"/>
          <w:numId w:val="8"/>
        </w:numPr>
        <w:spacing w:line="360" w:lineRule="auto"/>
        <w:ind w:left="1170" w:hanging="270"/>
      </w:pPr>
      <w:r w:rsidRPr="00781E3D">
        <w:t>elaborarea planurilor pentru situa</w:t>
      </w:r>
      <w:r w:rsidR="005E5DC6">
        <w:t>t</w:t>
      </w:r>
      <w:r w:rsidRPr="00781E3D">
        <w:t xml:space="preserve">ii </w:t>
      </w:r>
      <w:r w:rsidR="00F52B9B">
        <w:t>de urgenta si</w:t>
      </w:r>
      <w:r w:rsidRPr="00781E3D">
        <w:t xml:space="preserve"> PSI;</w:t>
      </w:r>
    </w:p>
    <w:p w:rsidR="00801290" w:rsidRPr="00781E3D" w:rsidRDefault="00801290" w:rsidP="005E5DC6">
      <w:pPr>
        <w:numPr>
          <w:ilvl w:val="0"/>
          <w:numId w:val="8"/>
        </w:numPr>
        <w:spacing w:line="360" w:lineRule="auto"/>
        <w:ind w:left="1170" w:hanging="270"/>
      </w:pPr>
      <w:r w:rsidRPr="00781E3D">
        <w:t>identificarea situa</w:t>
      </w:r>
      <w:r w:rsidR="005E5DC6">
        <w:t>t</w:t>
      </w:r>
      <w:r w:rsidRPr="00781E3D">
        <w:t>iilor generatoare</w:t>
      </w:r>
      <w:r w:rsidR="00017F35">
        <w:t xml:space="preserve"> de poluare accidentala</w:t>
      </w:r>
      <w:r w:rsidRPr="00781E3D">
        <w:t>;</w:t>
      </w:r>
    </w:p>
    <w:p w:rsidR="00801290" w:rsidRPr="00781E3D" w:rsidRDefault="00801290" w:rsidP="005E5DC6">
      <w:pPr>
        <w:numPr>
          <w:ilvl w:val="0"/>
          <w:numId w:val="8"/>
        </w:numPr>
        <w:spacing w:line="360" w:lineRule="auto"/>
        <w:ind w:left="1170" w:hanging="270"/>
      </w:pPr>
      <w:r w:rsidRPr="00781E3D">
        <w:t>dotarea corespunz</w:t>
      </w:r>
      <w:r w:rsidR="005E5DC6">
        <w:t>a</w:t>
      </w:r>
      <w:r w:rsidRPr="00781E3D">
        <w:t xml:space="preserve">toare cu sisteme de prevenire </w:t>
      </w:r>
      <w:r w:rsidR="005E5DC6">
        <w:t>s</w:t>
      </w:r>
      <w:r w:rsidRPr="00781E3D">
        <w:t xml:space="preserve">i stingere a incendiilor; </w:t>
      </w:r>
    </w:p>
    <w:p w:rsidR="00801290" w:rsidRDefault="00801290" w:rsidP="005E5DC6">
      <w:pPr>
        <w:numPr>
          <w:ilvl w:val="0"/>
          <w:numId w:val="8"/>
        </w:numPr>
        <w:spacing w:line="360" w:lineRule="auto"/>
        <w:ind w:left="1170" w:hanging="270"/>
      </w:pPr>
      <w:r w:rsidRPr="00781E3D">
        <w:t>asigurarea conditiilor optime de functionare a obiectivului.</w:t>
      </w:r>
    </w:p>
    <w:p w:rsidR="004A1905" w:rsidRPr="00613A4C" w:rsidRDefault="004A1905" w:rsidP="001F73E3">
      <w:pPr>
        <w:spacing w:line="360" w:lineRule="auto"/>
        <w:ind w:firstLine="709"/>
        <w:rPr>
          <w:color w:val="00B050"/>
        </w:rPr>
      </w:pPr>
    </w:p>
    <w:p w:rsidR="00E312B1" w:rsidRPr="00E312B1" w:rsidRDefault="00E312B1" w:rsidP="00411ACD">
      <w:pPr>
        <w:pStyle w:val="ListParagraph"/>
        <w:numPr>
          <w:ilvl w:val="0"/>
          <w:numId w:val="16"/>
        </w:numPr>
        <w:spacing w:line="360" w:lineRule="auto"/>
        <w:ind w:left="1890" w:hanging="270"/>
        <w:jc w:val="both"/>
        <w:rPr>
          <w:rFonts w:ascii="Arial" w:hAnsi="Arial" w:cs="Arial"/>
          <w:sz w:val="24"/>
          <w:szCs w:val="24"/>
          <w:lang w:val="ro-RO"/>
        </w:rPr>
      </w:pPr>
      <w:r w:rsidRPr="00E312B1">
        <w:t> </w:t>
      </w:r>
      <w:r w:rsidRPr="00E312B1">
        <w:rPr>
          <w:rFonts w:ascii="Arial" w:hAnsi="Arial" w:cs="Arial"/>
          <w:b/>
          <w:sz w:val="24"/>
          <w:szCs w:val="24"/>
          <w:lang w:val="ro-RO"/>
        </w:rPr>
        <w:t>r</w:t>
      </w:r>
      <w:r>
        <w:rPr>
          <w:rFonts w:ascii="Arial" w:hAnsi="Arial" w:cs="Arial"/>
          <w:b/>
          <w:sz w:val="24"/>
          <w:szCs w:val="24"/>
          <w:lang w:val="ro-RO"/>
        </w:rPr>
        <w:t>iscurile pentru sanatatea umana</w:t>
      </w:r>
    </w:p>
    <w:p w:rsidR="00E63FCD" w:rsidRPr="00F67A53" w:rsidRDefault="00E63FCD" w:rsidP="00411ACD">
      <w:pPr>
        <w:spacing w:line="360" w:lineRule="auto"/>
        <w:ind w:firstLine="720"/>
      </w:pPr>
      <w:r w:rsidRPr="00734634">
        <w:t xml:space="preserve">Proiectul propus are un impact redus asupra sanatatii oamenilor in conditiile </w:t>
      </w:r>
      <w:r w:rsidRPr="00F67A53">
        <w:t>respectarii legislatiei in vigoare.</w:t>
      </w:r>
    </w:p>
    <w:p w:rsidR="00E63FCD" w:rsidRDefault="00E63FCD" w:rsidP="00411ACD">
      <w:pPr>
        <w:spacing w:line="360" w:lineRule="auto"/>
        <w:ind w:firstLine="720"/>
      </w:pPr>
      <w:r w:rsidRPr="00F67A53">
        <w:t xml:space="preserve">Proiectul nu presupune utilizarea de substante si preparate periculoase si nici generarea de emisii care sa prezinte risc pentru sanatatea populatiei, iar in cazul producerii unei poluari accidentale </w:t>
      </w:r>
      <w:r w:rsidRPr="00E63FCD">
        <w:t>se vor lua imediat masuri de alertare a persoanelor fizice si juridice care pot fi afectate, de eliminare a cauzelor care au produs poluarea si de remediere eficienta si in totalitate a efectelor produse.</w:t>
      </w:r>
    </w:p>
    <w:p w:rsidR="001311B3" w:rsidRPr="00411ACD" w:rsidRDefault="001311B3" w:rsidP="00411ACD">
      <w:pPr>
        <w:spacing w:line="360" w:lineRule="auto"/>
        <w:ind w:firstLine="720"/>
      </w:pPr>
      <w:r w:rsidRPr="00411ACD">
        <w:t xml:space="preserve">Gazul natural </w:t>
      </w:r>
      <w:r w:rsidR="005C521D" w:rsidRPr="00411ACD">
        <w:t xml:space="preserve">poate </w:t>
      </w:r>
      <w:r w:rsidRPr="00411ACD">
        <w:t xml:space="preserve">patrunde in organism prin inhalare. Datorita caracterului asfixiant mastile </w:t>
      </w:r>
      <w:r w:rsidR="002B0C1C" w:rsidRPr="00411ACD">
        <w:t>contra</w:t>
      </w:r>
      <w:r w:rsidRPr="00411ACD">
        <w:t xml:space="preserve"> gaze</w:t>
      </w:r>
      <w:r w:rsidR="002B0C1C" w:rsidRPr="00411ACD">
        <w:t>lor</w:t>
      </w:r>
      <w:r w:rsidRPr="00411ACD">
        <w:t xml:space="preserve"> cu cartus filtrant nu protejeaza personalul, in caz de interventii in atmosfere concentrate de gaze fiind necesare aparate izolante.</w:t>
      </w:r>
    </w:p>
    <w:p w:rsidR="000138EC" w:rsidRPr="000F0B21" w:rsidRDefault="000138EC" w:rsidP="000F0B21">
      <w:pPr>
        <w:spacing w:line="360" w:lineRule="auto"/>
        <w:ind w:firstLine="1620"/>
        <w:rPr>
          <w:strike/>
        </w:rPr>
      </w:pPr>
    </w:p>
    <w:p w:rsidR="00E312B1" w:rsidRPr="00E312B1" w:rsidRDefault="00E312B1" w:rsidP="00411ACD">
      <w:pPr>
        <w:pStyle w:val="ListParagraph"/>
        <w:numPr>
          <w:ilvl w:val="0"/>
          <w:numId w:val="17"/>
        </w:numPr>
        <w:spacing w:line="360" w:lineRule="auto"/>
        <w:ind w:left="1620" w:hanging="270"/>
        <w:rPr>
          <w:rFonts w:ascii="Arial" w:hAnsi="Arial" w:cs="Arial"/>
          <w:b/>
          <w:sz w:val="24"/>
          <w:szCs w:val="24"/>
          <w:lang w:val="ro-RO"/>
        </w:rPr>
      </w:pPr>
      <w:r w:rsidRPr="00E312B1">
        <w:rPr>
          <w:rFonts w:ascii="Arial" w:hAnsi="Arial" w:cs="Arial"/>
          <w:b/>
          <w:sz w:val="24"/>
          <w:szCs w:val="24"/>
          <w:lang w:val="ro-RO"/>
        </w:rPr>
        <w:t>Amplasarea proiectelor</w:t>
      </w:r>
    </w:p>
    <w:p w:rsidR="00DC6788" w:rsidRPr="00DC6788" w:rsidRDefault="00E312B1" w:rsidP="00411ACD">
      <w:pPr>
        <w:pStyle w:val="ListParagraph"/>
        <w:numPr>
          <w:ilvl w:val="0"/>
          <w:numId w:val="18"/>
        </w:numPr>
        <w:spacing w:line="360" w:lineRule="auto"/>
        <w:ind w:left="1890" w:hanging="270"/>
        <w:rPr>
          <w:rFonts w:ascii="Arial" w:hAnsi="Arial" w:cs="Arial"/>
          <w:b/>
          <w:sz w:val="24"/>
          <w:szCs w:val="24"/>
          <w:lang w:val="ro-RO"/>
        </w:rPr>
      </w:pPr>
      <w:r w:rsidRPr="00E312B1">
        <w:rPr>
          <w:rFonts w:ascii="Arial" w:hAnsi="Arial" w:cs="Arial"/>
          <w:b/>
          <w:sz w:val="24"/>
          <w:szCs w:val="24"/>
        </w:rPr>
        <w:t>utilizarea actuala si aprobata a terenurilor</w:t>
      </w:r>
    </w:p>
    <w:p w:rsidR="00E312B1" w:rsidRPr="00411ACD" w:rsidRDefault="003E72C7" w:rsidP="00411ACD">
      <w:pPr>
        <w:spacing w:line="360" w:lineRule="auto"/>
        <w:ind w:firstLine="720"/>
      </w:pPr>
      <w:r w:rsidRPr="00411ACD">
        <w:t xml:space="preserve">Prin documentatiile de urbanism si amenajarea teritoriului aprobate P.U.G. terenul este </w:t>
      </w:r>
      <w:r w:rsidR="004162D1">
        <w:t xml:space="preserve">extravilan </w:t>
      </w:r>
      <w:r w:rsidR="004162D1">
        <w:rPr>
          <w:lang w:val="ro-RO"/>
        </w:rPr>
        <w:t>și intravilan – curți construcții.</w:t>
      </w:r>
    </w:p>
    <w:p w:rsidR="00E312B1" w:rsidRDefault="000476D4" w:rsidP="00411ACD">
      <w:pPr>
        <w:pStyle w:val="ListParagraph"/>
        <w:numPr>
          <w:ilvl w:val="0"/>
          <w:numId w:val="18"/>
        </w:numPr>
        <w:spacing w:line="360" w:lineRule="auto"/>
        <w:ind w:left="1890" w:hanging="270"/>
        <w:jc w:val="both"/>
        <w:rPr>
          <w:lang w:val="ro-RO"/>
        </w:rPr>
      </w:pPr>
      <w:r w:rsidRPr="000476D4">
        <w:rPr>
          <w:rFonts w:ascii="Arial" w:hAnsi="Arial" w:cs="Arial"/>
          <w:b/>
          <w:sz w:val="24"/>
          <w:szCs w:val="24"/>
        </w:rPr>
        <w:t>bogat</w:t>
      </w:r>
      <w:r w:rsidR="00E312B1" w:rsidRPr="000476D4">
        <w:rPr>
          <w:rFonts w:ascii="Arial" w:hAnsi="Arial" w:cs="Arial"/>
          <w:b/>
          <w:sz w:val="24"/>
          <w:szCs w:val="24"/>
        </w:rPr>
        <w:t>i</w:t>
      </w:r>
      <w:r w:rsidRPr="000476D4">
        <w:rPr>
          <w:rFonts w:ascii="Arial" w:hAnsi="Arial" w:cs="Arial"/>
          <w:b/>
          <w:sz w:val="24"/>
          <w:szCs w:val="24"/>
        </w:rPr>
        <w:t>a, disponibilitatea, calitatea s</w:t>
      </w:r>
      <w:r w:rsidR="00E312B1" w:rsidRPr="000476D4">
        <w:rPr>
          <w:rFonts w:ascii="Arial" w:hAnsi="Arial" w:cs="Arial"/>
          <w:b/>
          <w:sz w:val="24"/>
          <w:szCs w:val="24"/>
        </w:rPr>
        <w:t>i capacitatea de regenerare relative ale resurselor naturale, i</w:t>
      </w:r>
      <w:r w:rsidRPr="000476D4">
        <w:rPr>
          <w:rFonts w:ascii="Arial" w:hAnsi="Arial" w:cs="Arial"/>
          <w:b/>
          <w:sz w:val="24"/>
          <w:szCs w:val="24"/>
        </w:rPr>
        <w:t>nclusiv solul, terenurile, apa si biodiversitatea, din zona s</w:t>
      </w:r>
      <w:r w:rsidR="00E312B1" w:rsidRPr="000476D4">
        <w:rPr>
          <w:rFonts w:ascii="Arial" w:hAnsi="Arial" w:cs="Arial"/>
          <w:b/>
          <w:sz w:val="24"/>
          <w:szCs w:val="24"/>
        </w:rPr>
        <w:t>i din subteranul acesteia</w:t>
      </w:r>
    </w:p>
    <w:p w:rsidR="00411ACD" w:rsidRPr="004162D1" w:rsidRDefault="004162D1" w:rsidP="00FF26EA">
      <w:pPr>
        <w:pStyle w:val="NormalIndent"/>
        <w:spacing w:after="0"/>
        <w:ind w:left="0" w:right="36" w:firstLine="720"/>
        <w:rPr>
          <w:rFonts w:cs="Arial"/>
          <w:b/>
          <w:i/>
          <w:color w:val="000000" w:themeColor="text1"/>
          <w:szCs w:val="24"/>
          <w:u w:val="single"/>
          <w:lang w:val="en-US"/>
        </w:rPr>
      </w:pPr>
      <w:r w:rsidRPr="004162D1">
        <w:rPr>
          <w:rFonts w:cs="Arial"/>
          <w:b/>
          <w:i/>
          <w:color w:val="000000" w:themeColor="text1"/>
          <w:szCs w:val="24"/>
          <w:u w:val="single"/>
          <w:lang w:val="en-US"/>
        </w:rPr>
        <w:t>Parc 201 Colibași</w:t>
      </w:r>
    </w:p>
    <w:p w:rsidR="00CB4D2D" w:rsidRPr="00CB4D2D" w:rsidRDefault="00CD5BC7" w:rsidP="00CB4D2D">
      <w:pPr>
        <w:pStyle w:val="NormalWeb"/>
        <w:shd w:val="clear" w:color="auto" w:fill="FFFFFF"/>
        <w:spacing w:before="0" w:beforeAutospacing="0" w:after="0" w:afterAutospacing="0" w:line="360" w:lineRule="auto"/>
        <w:ind w:firstLine="709"/>
        <w:jc w:val="both"/>
        <w:textAlignment w:val="baseline"/>
        <w:rPr>
          <w:rFonts w:ascii="Arial" w:hAnsi="Arial" w:cs="Arial"/>
          <w:color w:val="000000" w:themeColor="text1"/>
          <w:lang w:val="en-US" w:eastAsia="en-US"/>
        </w:rPr>
      </w:pPr>
      <w:r w:rsidRPr="00CD5BC7">
        <w:rPr>
          <w:rFonts w:ascii="Arial" w:hAnsi="Arial" w:cs="Arial"/>
          <w:color w:val="000000" w:themeColor="text1"/>
          <w:lang w:val="en-US" w:eastAsia="en-US"/>
        </w:rPr>
        <w:t xml:space="preserve">Parcul 201 Colibasi este situat in extravilan, pe teritoriul administrativ al UAT Moreni, judetul Dambovita. </w:t>
      </w:r>
      <w:r w:rsidR="00CB4D2D" w:rsidRPr="00CB4D2D">
        <w:rPr>
          <w:rFonts w:ascii="Arial" w:hAnsi="Arial" w:cs="Arial"/>
          <w:color w:val="000000" w:themeColor="text1"/>
          <w:lang w:val="en-US" w:eastAsia="en-US"/>
        </w:rPr>
        <w:t>Municipiul Moreni este situat în partea de est a judeţului Dâmboviţa, la 22 km. depărtare de municipiul Târgovişte.</w:t>
      </w:r>
    </w:p>
    <w:p w:rsidR="00CB4D2D" w:rsidRPr="00CB4D2D" w:rsidRDefault="00CB4D2D" w:rsidP="00CB4D2D">
      <w:pPr>
        <w:pStyle w:val="NormalWeb"/>
        <w:shd w:val="clear" w:color="auto" w:fill="FFFFFF"/>
        <w:spacing w:before="0" w:beforeAutospacing="0" w:after="0" w:afterAutospacing="0" w:line="360" w:lineRule="auto"/>
        <w:ind w:firstLine="709"/>
        <w:jc w:val="both"/>
        <w:textAlignment w:val="baseline"/>
        <w:rPr>
          <w:rFonts w:ascii="Arial" w:hAnsi="Arial" w:cs="Arial"/>
          <w:color w:val="000000" w:themeColor="text1"/>
          <w:lang w:val="en-US" w:eastAsia="en-US"/>
        </w:rPr>
      </w:pPr>
      <w:r w:rsidRPr="00CB4D2D">
        <w:rPr>
          <w:rFonts w:ascii="Arial" w:hAnsi="Arial" w:cs="Arial"/>
          <w:color w:val="000000" w:themeColor="text1"/>
          <w:lang w:val="en-US" w:eastAsia="en-US"/>
        </w:rPr>
        <w:t>Municipiul se întinde pe o suprafaţă de 35 km. şi se în</w:t>
      </w:r>
      <w:r w:rsidR="00236635">
        <w:rPr>
          <w:rFonts w:ascii="Arial" w:hAnsi="Arial" w:cs="Arial"/>
          <w:color w:val="000000" w:themeColor="text1"/>
          <w:lang w:val="en-US" w:eastAsia="en-US"/>
        </w:rPr>
        <w:t>vecinează cu</w:t>
      </w:r>
      <w:r w:rsidRPr="00CB4D2D">
        <w:rPr>
          <w:rFonts w:ascii="Arial" w:hAnsi="Arial" w:cs="Arial"/>
          <w:color w:val="000000" w:themeColor="text1"/>
          <w:lang w:val="en-US" w:eastAsia="en-US"/>
        </w:rPr>
        <w:t>:</w:t>
      </w:r>
    </w:p>
    <w:p w:rsidR="00CB4D2D" w:rsidRPr="00CB4D2D" w:rsidRDefault="00CB4D2D" w:rsidP="00236635">
      <w:pPr>
        <w:numPr>
          <w:ilvl w:val="0"/>
          <w:numId w:val="42"/>
        </w:numPr>
        <w:spacing w:line="360" w:lineRule="auto"/>
        <w:ind w:left="900" w:hanging="180"/>
        <w:textAlignment w:val="baseline"/>
        <w:rPr>
          <w:rFonts w:cs="Arial"/>
          <w:color w:val="333333"/>
          <w:szCs w:val="24"/>
          <w:lang w:val="ro-RO" w:eastAsia="ro-RO"/>
        </w:rPr>
      </w:pPr>
      <w:r w:rsidRPr="00CB4D2D">
        <w:rPr>
          <w:rFonts w:cs="Arial"/>
          <w:color w:val="333333"/>
          <w:szCs w:val="24"/>
          <w:lang w:val="ro-RO" w:eastAsia="ro-RO"/>
        </w:rPr>
        <w:t>la Nord - Comuna Iedera</w:t>
      </w:r>
    </w:p>
    <w:p w:rsidR="00CB4D2D" w:rsidRPr="00CB4D2D" w:rsidRDefault="00CB4D2D" w:rsidP="00236635">
      <w:pPr>
        <w:numPr>
          <w:ilvl w:val="0"/>
          <w:numId w:val="42"/>
        </w:numPr>
        <w:spacing w:line="360" w:lineRule="auto"/>
        <w:ind w:left="900" w:hanging="180"/>
        <w:textAlignment w:val="baseline"/>
        <w:rPr>
          <w:rFonts w:cs="Arial"/>
          <w:color w:val="333333"/>
          <w:szCs w:val="24"/>
          <w:lang w:val="ro-RO" w:eastAsia="ro-RO"/>
        </w:rPr>
      </w:pPr>
      <w:r w:rsidRPr="00CB4D2D">
        <w:rPr>
          <w:rFonts w:cs="Arial"/>
          <w:color w:val="333333"/>
          <w:szCs w:val="24"/>
          <w:lang w:val="ro-RO" w:eastAsia="ro-RO"/>
        </w:rPr>
        <w:t>la Est - Comuna Filipeştii de Pădure</w:t>
      </w:r>
    </w:p>
    <w:p w:rsidR="00CB4D2D" w:rsidRPr="00CB4D2D" w:rsidRDefault="00CB4D2D" w:rsidP="00236635">
      <w:pPr>
        <w:numPr>
          <w:ilvl w:val="0"/>
          <w:numId w:val="42"/>
        </w:numPr>
        <w:spacing w:line="360" w:lineRule="auto"/>
        <w:ind w:left="900" w:hanging="180"/>
        <w:textAlignment w:val="baseline"/>
        <w:rPr>
          <w:rFonts w:cs="Arial"/>
          <w:color w:val="333333"/>
          <w:szCs w:val="24"/>
          <w:lang w:val="ro-RO" w:eastAsia="ro-RO"/>
        </w:rPr>
      </w:pPr>
      <w:r w:rsidRPr="00CB4D2D">
        <w:rPr>
          <w:rFonts w:cs="Arial"/>
          <w:color w:val="333333"/>
          <w:szCs w:val="24"/>
          <w:lang w:val="ro-RO" w:eastAsia="ro-RO"/>
        </w:rPr>
        <w:t>la Sud - Comuna I.L.Caragiale</w:t>
      </w:r>
    </w:p>
    <w:p w:rsidR="00CB4D2D" w:rsidRPr="00CB4D2D" w:rsidRDefault="00CB4D2D" w:rsidP="00236635">
      <w:pPr>
        <w:numPr>
          <w:ilvl w:val="0"/>
          <w:numId w:val="42"/>
        </w:numPr>
        <w:spacing w:line="360" w:lineRule="auto"/>
        <w:ind w:left="900" w:hanging="180"/>
        <w:textAlignment w:val="baseline"/>
        <w:rPr>
          <w:rFonts w:cs="Arial"/>
          <w:color w:val="333333"/>
          <w:szCs w:val="24"/>
          <w:lang w:val="ro-RO" w:eastAsia="ro-RO"/>
        </w:rPr>
      </w:pPr>
      <w:r w:rsidRPr="00CB4D2D">
        <w:rPr>
          <w:rFonts w:cs="Arial"/>
          <w:color w:val="333333"/>
          <w:szCs w:val="24"/>
          <w:lang w:val="ro-RO" w:eastAsia="ro-RO"/>
        </w:rPr>
        <w:t>la Vest - Comuna Ocniţa şi Gura Ocniţei</w:t>
      </w:r>
      <w:r>
        <w:rPr>
          <w:rFonts w:cs="Arial"/>
          <w:color w:val="333333"/>
          <w:szCs w:val="24"/>
          <w:lang w:val="ro-RO" w:eastAsia="ro-RO"/>
        </w:rPr>
        <w:t>.</w:t>
      </w:r>
    </w:p>
    <w:p w:rsidR="00CB4D2D" w:rsidRPr="00CB4D2D" w:rsidRDefault="00CB4D2D" w:rsidP="00CB4D2D">
      <w:pPr>
        <w:pStyle w:val="NormalWeb"/>
        <w:shd w:val="clear" w:color="auto" w:fill="FFFFFF"/>
        <w:spacing w:before="0" w:beforeAutospacing="0" w:after="0" w:afterAutospacing="0" w:line="360" w:lineRule="auto"/>
        <w:ind w:firstLine="709"/>
        <w:jc w:val="both"/>
        <w:textAlignment w:val="baseline"/>
        <w:rPr>
          <w:rFonts w:ascii="Arial" w:hAnsi="Arial" w:cs="Arial"/>
          <w:color w:val="000000" w:themeColor="text1"/>
          <w:lang w:val="en-US" w:eastAsia="en-US"/>
        </w:rPr>
      </w:pPr>
      <w:r w:rsidRPr="00CB4D2D">
        <w:rPr>
          <w:rFonts w:ascii="Arial" w:hAnsi="Arial" w:cs="Arial"/>
          <w:color w:val="000000" w:themeColor="text1"/>
          <w:lang w:val="en-US" w:eastAsia="en-US"/>
        </w:rPr>
        <w:t>Municipiul Moreni are o suprafață de 87 km. pătrați, este așezat într-o depresiune colinară, zona fiind de deal de înălțime moderată. Dealurile din vecinătatea municipiului sunt acoperite cu vegetație forestieră din speciile de foioase. Din punct de vedere administrativ, a dobândit acest rang în luna iunie 2003.</w:t>
      </w:r>
    </w:p>
    <w:p w:rsidR="00411ACD" w:rsidRDefault="00BD4466" w:rsidP="00FF26EA">
      <w:pPr>
        <w:pStyle w:val="NormalIndent"/>
        <w:spacing w:after="0"/>
        <w:ind w:left="0" w:right="36" w:firstLine="720"/>
        <w:rPr>
          <w:rFonts w:cs="Arial"/>
          <w:color w:val="000000" w:themeColor="text1"/>
          <w:szCs w:val="24"/>
          <w:lang w:val="en-US"/>
        </w:rPr>
      </w:pPr>
      <w:r>
        <w:t>Localitatea Moreni este situată în aria formaţiunilor pliocene şi cuaternare de o mare diversitate litologică. Predomină complexele nisipoase, gresiile cu intercalaţii de marne, argile nisipoase, pietrişuri, cu orizonturi de lignit (daciene). Ultimele formaţiuni sunt constituite din marne argiloase verzui, nisipuri gresii moi (romaniene), peste care urmează pietrişuri cu structură încrucişată (cuaternar inferior), în partea nordică a Câmpiei înalte a Cricovului. În lunca Râului Cricovul Dulce se găsesc depozite aluvionare recente, alcătuite din nisipuri, pietrişuri şi depozite loessoide (holocene). Rezervele de sare, petrol şi gaze naturale sunt asociate cu structurile petrolifere care sunt faliate şi străpunse de sâmburi de sare. În anticlinalul Gura Ocniţei – Moreni – Barna – Piscuri, masivul de sare apare la suprafaţă pe o lungime de 6 km.</w:t>
      </w:r>
    </w:p>
    <w:p w:rsidR="006A5AEB" w:rsidRDefault="006A5AEB" w:rsidP="00FF26EA">
      <w:pPr>
        <w:pStyle w:val="NormalIndent"/>
        <w:spacing w:after="0"/>
        <w:ind w:left="0" w:right="36" w:firstLine="720"/>
      </w:pPr>
      <w:r>
        <w:t>Cutele diapire dispun de rezerve de sare importante, astfel, la Moreni, într-o sondă s-a întâlnit de la 16 m până la 449 m (V. Mentier 1912). Structurile petrolifere cuprind, cute diapire tipice. Astfel structura Gura Ocniţei, Moreni, Barna, cu formaţiuni productive daciene, prezintă petrol şi în romanian. O altă resursă utilă, este valorificarea apelor de sondă (sărate, iodurate, bromurate), care pot fi folosite la tratarea diverselor afecţiuni reumatologice.</w:t>
      </w:r>
    </w:p>
    <w:p w:rsidR="006A5AEB" w:rsidRDefault="006A5AEB" w:rsidP="00FF26EA">
      <w:pPr>
        <w:pStyle w:val="NormalIndent"/>
        <w:spacing w:after="0"/>
        <w:ind w:left="0" w:right="36" w:firstLine="720"/>
      </w:pPr>
      <w:r w:rsidRPr="006A5AEB">
        <w:t xml:space="preserve">Această zonă face parte din bazinul hidrografic al Ialomiței, în localitate principalul colector fiind râul Cricov. Regimul hidrografic a fost influențat de fragmentarea reliefului, de climă, de geologie. Are o alimentare pluvio-nivală, cu ape mari de primăvară rezultate din ploi și din topirea zăpezilor și cu viituri de vară provocate de ploile cu caracter </w:t>
      </w:r>
      <w:r>
        <w:t>torential.</w:t>
      </w:r>
    </w:p>
    <w:p w:rsidR="004918F7" w:rsidRDefault="004918F7" w:rsidP="00227822">
      <w:pPr>
        <w:pStyle w:val="NormalIndent"/>
        <w:spacing w:after="0"/>
        <w:ind w:left="0" w:right="36" w:firstLine="709"/>
        <w:rPr>
          <w:rFonts w:cs="Arial"/>
          <w:b/>
          <w:i/>
          <w:color w:val="000000" w:themeColor="text1"/>
          <w:szCs w:val="24"/>
          <w:u w:val="single"/>
          <w:lang w:val="en-US"/>
        </w:rPr>
      </w:pPr>
    </w:p>
    <w:p w:rsidR="00227822" w:rsidRPr="004162D1" w:rsidRDefault="00227822" w:rsidP="00227822">
      <w:pPr>
        <w:pStyle w:val="NormalIndent"/>
        <w:spacing w:after="0"/>
        <w:ind w:left="0" w:right="36" w:firstLine="709"/>
        <w:rPr>
          <w:rFonts w:cs="Arial"/>
          <w:b/>
          <w:i/>
          <w:color w:val="000000" w:themeColor="text1"/>
          <w:szCs w:val="24"/>
          <w:u w:val="single"/>
          <w:lang w:val="en-US"/>
        </w:rPr>
      </w:pPr>
      <w:r w:rsidRPr="004162D1">
        <w:rPr>
          <w:rFonts w:cs="Arial"/>
          <w:b/>
          <w:i/>
          <w:color w:val="000000" w:themeColor="text1"/>
          <w:szCs w:val="24"/>
          <w:u w:val="single"/>
          <w:lang w:val="en-US"/>
        </w:rPr>
        <w:t xml:space="preserve">Parc </w:t>
      </w:r>
      <w:r>
        <w:rPr>
          <w:rFonts w:cs="Arial"/>
          <w:b/>
          <w:i/>
          <w:color w:val="000000" w:themeColor="text1"/>
          <w:szCs w:val="24"/>
          <w:u w:val="single"/>
          <w:lang w:val="en-US"/>
        </w:rPr>
        <w:t>800 Doicești</w:t>
      </w:r>
    </w:p>
    <w:p w:rsidR="00227822" w:rsidRDefault="00543447" w:rsidP="00543447">
      <w:pPr>
        <w:pStyle w:val="NormalIndent"/>
        <w:spacing w:after="0"/>
        <w:ind w:left="0" w:right="0" w:firstLine="709"/>
        <w:rPr>
          <w:rFonts w:cs="Arial"/>
          <w:szCs w:val="24"/>
          <w:lang w:val="es-ES_tradnl"/>
        </w:rPr>
      </w:pPr>
      <w:r w:rsidRPr="00B50359">
        <w:rPr>
          <w:rFonts w:cs="Arial"/>
          <w:szCs w:val="24"/>
        </w:rPr>
        <w:t>PMAN (claviatura de intrare sonde titei) 800 Doicesti este situata in intravilan,</w:t>
      </w:r>
      <w:r w:rsidRPr="00B50359">
        <w:rPr>
          <w:rFonts w:cs="Arial"/>
          <w:szCs w:val="24"/>
          <w:lang w:val="es-ES_tradnl"/>
        </w:rPr>
        <w:t xml:space="preserve"> pe teritoriul administrativ al</w:t>
      </w:r>
      <w:r w:rsidRPr="00B50359">
        <w:rPr>
          <w:rFonts w:cs="Arial"/>
          <w:szCs w:val="24"/>
        </w:rPr>
        <w:t xml:space="preserve"> UAT Doicesti, </w:t>
      </w:r>
      <w:r w:rsidRPr="00B50359">
        <w:rPr>
          <w:rFonts w:cs="Arial"/>
          <w:szCs w:val="24"/>
          <w:lang w:val="es-ES_tradnl"/>
        </w:rPr>
        <w:t>judetul Dambovita</w:t>
      </w:r>
      <w:r>
        <w:rPr>
          <w:rFonts w:cs="Arial"/>
          <w:szCs w:val="24"/>
          <w:lang w:val="es-ES_tradnl"/>
        </w:rPr>
        <w:t>.</w:t>
      </w:r>
    </w:p>
    <w:p w:rsidR="00703396" w:rsidRPr="00703396" w:rsidRDefault="00703396" w:rsidP="00703396">
      <w:pPr>
        <w:pStyle w:val="NormalIndent"/>
        <w:spacing w:after="0"/>
        <w:ind w:left="0" w:right="0" w:firstLine="709"/>
        <w:rPr>
          <w:rFonts w:cs="Arial"/>
          <w:szCs w:val="24"/>
        </w:rPr>
      </w:pPr>
      <w:r w:rsidRPr="00703396">
        <w:rPr>
          <w:rFonts w:cs="Arial"/>
          <w:szCs w:val="24"/>
        </w:rPr>
        <w:t xml:space="preserve">Comuna Doicesti </w:t>
      </w:r>
      <w:r>
        <w:rPr>
          <w:rFonts w:cs="Arial"/>
          <w:szCs w:val="24"/>
        </w:rPr>
        <w:t>are o suprafață de 11,5 Km</w:t>
      </w:r>
      <w:r>
        <w:rPr>
          <w:rFonts w:cs="Arial"/>
          <w:szCs w:val="24"/>
          <w:vertAlign w:val="superscript"/>
        </w:rPr>
        <w:t>2</w:t>
      </w:r>
      <w:r>
        <w:rPr>
          <w:rFonts w:cs="Arial"/>
          <w:szCs w:val="24"/>
        </w:rPr>
        <w:t>,</w:t>
      </w:r>
      <w:r w:rsidR="008A54F3">
        <w:rPr>
          <w:rFonts w:cs="Arial"/>
          <w:szCs w:val="24"/>
        </w:rPr>
        <w:t xml:space="preserve">fiind </w:t>
      </w:r>
      <w:r w:rsidRPr="00703396">
        <w:rPr>
          <w:rFonts w:cs="Arial"/>
          <w:szCs w:val="24"/>
        </w:rPr>
        <w:t>situata la aproximativ 7-8 km de municipiul Targoviste – este amplasata pe lunca raului Ialomita, fiind invecinata:</w:t>
      </w:r>
    </w:p>
    <w:p w:rsidR="00703396" w:rsidRDefault="00703396" w:rsidP="00703396">
      <w:pPr>
        <w:pStyle w:val="NormalIndent"/>
        <w:spacing w:after="0"/>
        <w:ind w:left="0" w:right="0" w:firstLine="709"/>
        <w:rPr>
          <w:rFonts w:cs="Arial"/>
          <w:szCs w:val="24"/>
        </w:rPr>
      </w:pPr>
      <w:r w:rsidRPr="00703396">
        <w:rPr>
          <w:b/>
          <w:bCs/>
          <w:szCs w:val="24"/>
        </w:rPr>
        <w:t>–</w:t>
      </w:r>
      <w:r>
        <w:rPr>
          <w:b/>
          <w:bCs/>
          <w:szCs w:val="24"/>
        </w:rPr>
        <w:t xml:space="preserve"> </w:t>
      </w:r>
      <w:r w:rsidRPr="00703396">
        <w:rPr>
          <w:rFonts w:cs="Arial"/>
          <w:szCs w:val="24"/>
        </w:rPr>
        <w:t>la est – comuna Aninoasa;</w:t>
      </w:r>
    </w:p>
    <w:p w:rsidR="00703396" w:rsidRDefault="00703396" w:rsidP="00703396">
      <w:pPr>
        <w:pStyle w:val="NormalIndent"/>
        <w:spacing w:after="0"/>
        <w:ind w:left="0" w:right="0" w:firstLine="709"/>
        <w:rPr>
          <w:rFonts w:cs="Arial"/>
          <w:szCs w:val="24"/>
        </w:rPr>
      </w:pPr>
      <w:r w:rsidRPr="00703396">
        <w:rPr>
          <w:rFonts w:cs="Arial"/>
          <w:szCs w:val="24"/>
        </w:rPr>
        <w:t>– la vest – comuna Vulcana Pandele;</w:t>
      </w:r>
    </w:p>
    <w:p w:rsidR="00703396" w:rsidRDefault="00703396" w:rsidP="00703396">
      <w:pPr>
        <w:pStyle w:val="NormalIndent"/>
        <w:spacing w:after="0"/>
        <w:ind w:left="0" w:right="0" w:firstLine="709"/>
        <w:rPr>
          <w:rFonts w:cs="Arial"/>
          <w:szCs w:val="24"/>
        </w:rPr>
      </w:pPr>
      <w:r w:rsidRPr="00703396">
        <w:rPr>
          <w:rFonts w:cs="Arial"/>
          <w:szCs w:val="24"/>
        </w:rPr>
        <w:t>– la sud – raul Ialomita;</w:t>
      </w:r>
    </w:p>
    <w:p w:rsidR="00703396" w:rsidRPr="00703396" w:rsidRDefault="00703396" w:rsidP="00703396">
      <w:pPr>
        <w:pStyle w:val="NormalIndent"/>
        <w:spacing w:after="0"/>
        <w:ind w:left="0" w:right="0" w:firstLine="709"/>
        <w:rPr>
          <w:rFonts w:cs="Arial"/>
          <w:szCs w:val="24"/>
        </w:rPr>
      </w:pPr>
      <w:r w:rsidRPr="00703396">
        <w:rPr>
          <w:rFonts w:cs="Arial"/>
          <w:szCs w:val="24"/>
        </w:rPr>
        <w:t>– la nord – comuna Glodeni;</w:t>
      </w:r>
    </w:p>
    <w:p w:rsidR="008A54F3" w:rsidRPr="008A54F3" w:rsidRDefault="008A54F3" w:rsidP="008A54F3">
      <w:pPr>
        <w:pStyle w:val="NormalIndent"/>
        <w:spacing w:after="0"/>
        <w:ind w:left="0" w:right="0" w:firstLine="709"/>
        <w:rPr>
          <w:rFonts w:cs="Arial"/>
          <w:szCs w:val="24"/>
        </w:rPr>
      </w:pPr>
      <w:r w:rsidRPr="008A54F3">
        <w:rPr>
          <w:rFonts w:cs="Arial"/>
          <w:szCs w:val="24"/>
        </w:rPr>
        <w:t>Perimetrul Doicesti, din punct de vedere  geologic este situat in zona mio-pliocena de la sudul Carpatilor Meridionali. La nord de Dolani se constata o puternica linie de dislocatie in spatele careia se identifica depozite burdigaliene, helvetiene constituite  din conglomerate, marne, gresii si gipsuri (strate de pucioasa).Sub linia de incalecare  sunt prinse depozitele apartinand  meoticului, reprezentate prin  nisipuri, marne si gresii – grosimea lor totala  fiind de cca. 100 m. Ponticul constituit din marne compacte cenusii cu unele intercalatiuni de marne nisipoase si nisipuri fin compacte, au o mare extensiune, intalnindu-se pana la: sud de Doicesti, nord de  Biserica din comuna Sotanga. Grosimea totala a ponticului este de cca. 500 m.</w:t>
      </w:r>
    </w:p>
    <w:p w:rsidR="008A54F3" w:rsidRPr="008A54F3" w:rsidRDefault="008A54F3" w:rsidP="008A54F3">
      <w:pPr>
        <w:pStyle w:val="NormalIndent"/>
        <w:spacing w:after="0"/>
        <w:ind w:left="0" w:right="0" w:firstLine="709"/>
        <w:rPr>
          <w:rFonts w:cs="Arial"/>
          <w:szCs w:val="24"/>
        </w:rPr>
      </w:pPr>
      <w:r w:rsidRPr="008A54F3">
        <w:rPr>
          <w:rFonts w:cs="Arial"/>
          <w:szCs w:val="24"/>
        </w:rPr>
        <w:t>Dacianul  se dezvolta la sud de Sotanga cu extindere estica spre Doicesti si este constituit din nisipuri, marne nisipoase si marne. Se intalnesc, de asemenea,  in partea inferioara si strate  de carbune (lignit) care este exploatat. Grosimea totala a acestor depozite este de cca. 400 m.</w:t>
      </w:r>
    </w:p>
    <w:p w:rsidR="008A54F3" w:rsidRPr="008A54F3" w:rsidRDefault="008A54F3" w:rsidP="008A54F3">
      <w:pPr>
        <w:pStyle w:val="NormalIndent"/>
        <w:spacing w:after="0"/>
        <w:ind w:left="0" w:right="0" w:firstLine="709"/>
        <w:rPr>
          <w:rFonts w:cs="Arial"/>
          <w:szCs w:val="24"/>
        </w:rPr>
      </w:pPr>
      <w:r w:rsidRPr="008A54F3">
        <w:rPr>
          <w:rFonts w:cs="Arial"/>
          <w:szCs w:val="24"/>
        </w:rPr>
        <w:t>Levantinul se dezvolta in partea de sud a zonei si este constituit in baza  din marne nisipoase si marne cenusii-vinetii, iar in partea superioara din nisipuri si pietrisuri.</w:t>
      </w:r>
    </w:p>
    <w:p w:rsidR="00123059" w:rsidRDefault="008A54F3" w:rsidP="008A54F3">
      <w:pPr>
        <w:pStyle w:val="NormalIndent"/>
        <w:spacing w:after="0"/>
        <w:ind w:left="0" w:right="0" w:firstLine="709"/>
        <w:rPr>
          <w:rFonts w:cs="Arial"/>
          <w:szCs w:val="24"/>
        </w:rPr>
      </w:pPr>
      <w:r w:rsidRPr="008A54F3">
        <w:rPr>
          <w:rFonts w:cs="Arial"/>
          <w:szCs w:val="24"/>
        </w:rPr>
        <w:t xml:space="preserve">Cuaternarul este reprezentat prin depozitele de terasa ce se  dezvolta pe ambele maluri ale raului Ialomita, acestea fiind constituite din pietrisuri cu nisipuri peste care se dezvolta solul </w:t>
      </w:r>
    </w:p>
    <w:p w:rsidR="008A54F3" w:rsidRPr="008A54F3" w:rsidRDefault="008A54F3" w:rsidP="00123059">
      <w:pPr>
        <w:pStyle w:val="NormalIndent"/>
        <w:spacing w:after="0"/>
        <w:ind w:left="0" w:right="0"/>
        <w:rPr>
          <w:rFonts w:cs="Arial"/>
          <w:szCs w:val="24"/>
        </w:rPr>
      </w:pPr>
      <w:r w:rsidRPr="008A54F3">
        <w:rPr>
          <w:rFonts w:cs="Arial"/>
          <w:szCs w:val="24"/>
        </w:rPr>
        <w:t>vegetal.</w:t>
      </w:r>
    </w:p>
    <w:p w:rsidR="008A54F3" w:rsidRPr="008A54F3" w:rsidRDefault="008A54F3" w:rsidP="008A54F3">
      <w:pPr>
        <w:pStyle w:val="NormalIndent"/>
        <w:spacing w:after="0"/>
        <w:ind w:left="0" w:right="0" w:firstLine="709"/>
        <w:rPr>
          <w:rFonts w:cs="Arial"/>
          <w:szCs w:val="24"/>
        </w:rPr>
      </w:pPr>
      <w:r w:rsidRPr="008A54F3">
        <w:rPr>
          <w:rFonts w:cs="Arial"/>
          <w:szCs w:val="24"/>
        </w:rPr>
        <w:t>Legat de structura petrografica a regiunii este demn de semnalat rezerva de lignit din zona. Carbunii din regiune apartin din punct de vedere geologic dacianului si apar in flancurile unor cute  care afecteaza formatiunile mio-pliocene din zona. In axul cutelor  anticlinale ies in formatiuni mai vechi, iar in flancurile anticlinalelor  si in sinclinale se pastreaza formatiunile mai noi,  intre care si dacianul cu carbuni.</w:t>
      </w:r>
    </w:p>
    <w:p w:rsidR="00543447" w:rsidRPr="00703396" w:rsidRDefault="004918F7" w:rsidP="00543447">
      <w:pPr>
        <w:pStyle w:val="NormalIndent"/>
        <w:spacing w:after="0"/>
        <w:ind w:left="0" w:right="0" w:firstLine="709"/>
        <w:rPr>
          <w:rFonts w:cs="Arial"/>
          <w:szCs w:val="24"/>
        </w:rPr>
      </w:pPr>
      <w:r>
        <w:rPr>
          <w:rFonts w:cs="Arial"/>
          <w:szCs w:val="24"/>
        </w:rPr>
        <w:t>Perimetriul administrativ al comunei Doicești este traversat la sud-vest de râul Ialomița.</w:t>
      </w:r>
    </w:p>
    <w:p w:rsidR="00543447" w:rsidRDefault="00543447" w:rsidP="00543447">
      <w:pPr>
        <w:pStyle w:val="NormalIndent"/>
        <w:spacing w:after="0"/>
        <w:ind w:left="0" w:right="0" w:firstLine="709"/>
        <w:rPr>
          <w:rFonts w:cs="Arial"/>
          <w:color w:val="000000" w:themeColor="text1"/>
          <w:szCs w:val="24"/>
          <w:lang w:val="ro-RO"/>
        </w:rPr>
      </w:pPr>
    </w:p>
    <w:p w:rsidR="007F017C" w:rsidRPr="00467C06" w:rsidRDefault="007F017C" w:rsidP="007F017C">
      <w:pPr>
        <w:pStyle w:val="NormalIndent"/>
        <w:spacing w:after="0"/>
        <w:ind w:left="0" w:right="0" w:firstLine="709"/>
        <w:rPr>
          <w:rFonts w:cs="Arial"/>
          <w:b/>
          <w:i/>
          <w:szCs w:val="24"/>
          <w:u w:val="single"/>
          <w:lang w:val="ro-RO"/>
        </w:rPr>
      </w:pPr>
      <w:r w:rsidRPr="00467C06">
        <w:rPr>
          <w:rFonts w:cs="Arial"/>
          <w:b/>
          <w:i/>
          <w:szCs w:val="24"/>
          <w:u w:val="single"/>
          <w:lang w:val="ro-RO"/>
        </w:rPr>
        <w:t xml:space="preserve">Parc </w:t>
      </w:r>
      <w:r w:rsidRPr="002C6101">
        <w:rPr>
          <w:rFonts w:cs="Arial"/>
          <w:b/>
          <w:i/>
          <w:szCs w:val="24"/>
          <w:u w:val="single"/>
          <w:lang w:val="ro-RO"/>
        </w:rPr>
        <w:t>1 Vulturesti (Botesti)</w:t>
      </w:r>
    </w:p>
    <w:p w:rsidR="007F017C" w:rsidRDefault="007F017C" w:rsidP="007F017C">
      <w:pPr>
        <w:pStyle w:val="NormalIndent"/>
        <w:spacing w:after="0"/>
        <w:ind w:left="0" w:right="36" w:firstLine="720"/>
      </w:pPr>
      <w:r w:rsidRPr="00B50359">
        <w:rPr>
          <w:rFonts w:cs="Arial"/>
          <w:szCs w:val="24"/>
          <w:lang w:val="es-ES_tradnl"/>
        </w:rPr>
        <w:t>Parcul 1 Vulturesti (Botesti) este situat in extravilan, pe teritoriul administrativ al</w:t>
      </w:r>
      <w:r w:rsidRPr="00B50359">
        <w:rPr>
          <w:rFonts w:cs="Arial"/>
          <w:szCs w:val="24"/>
        </w:rPr>
        <w:t xml:space="preserve"> UAT Candesti, </w:t>
      </w:r>
      <w:r>
        <w:rPr>
          <w:rFonts w:cs="Arial"/>
          <w:szCs w:val="24"/>
          <w:lang w:val="es-ES_tradnl"/>
        </w:rPr>
        <w:t>judetul Dambovita.</w:t>
      </w:r>
    </w:p>
    <w:p w:rsidR="007F017C" w:rsidRPr="002D7F39" w:rsidRDefault="007F017C" w:rsidP="007F017C">
      <w:pPr>
        <w:pStyle w:val="NormalIndent"/>
        <w:spacing w:after="0"/>
        <w:ind w:left="0" w:right="0" w:firstLine="709"/>
        <w:rPr>
          <w:rFonts w:cs="Arial"/>
          <w:szCs w:val="24"/>
        </w:rPr>
      </w:pPr>
      <w:r w:rsidRPr="007F017C">
        <w:rPr>
          <w:rFonts w:cs="Arial"/>
          <w:szCs w:val="24"/>
          <w:lang w:val="es-ES_tradnl"/>
        </w:rPr>
        <w:t>Comuna Cândeşti este situată în nord-vestul  judeţului Dâmboviţa la o distanţă de 36 km de Municipiul Târgovişte</w:t>
      </w:r>
      <w:r>
        <w:rPr>
          <w:rFonts w:cs="Arial"/>
          <w:szCs w:val="24"/>
          <w:lang w:val="es-ES_tradnl"/>
        </w:rPr>
        <w:t xml:space="preserve">, </w:t>
      </w:r>
      <w:r w:rsidR="00FA60DE">
        <w:rPr>
          <w:rFonts w:cs="Arial"/>
          <w:szCs w:val="24"/>
          <w:lang w:val="es-ES_tradnl"/>
        </w:rPr>
        <w:t xml:space="preserve">având o suprafață de 5237 ha, </w:t>
      </w:r>
      <w:r w:rsidRPr="007F017C">
        <w:rPr>
          <w:rFonts w:cs="Arial"/>
          <w:szCs w:val="24"/>
          <w:lang w:val="es-ES_tradnl"/>
        </w:rPr>
        <w:t xml:space="preserve">aşezată pe o partea dreaptă a râului </w:t>
      </w:r>
      <w:r w:rsidRPr="002D7F39">
        <w:rPr>
          <w:rFonts w:cs="Arial"/>
          <w:szCs w:val="24"/>
          <w:lang w:val="es-ES_tradnl"/>
        </w:rPr>
        <w:t xml:space="preserve">Dâmboviţa, </w:t>
      </w:r>
      <w:r w:rsidRPr="002D7F39">
        <w:rPr>
          <w:rFonts w:cs="Arial"/>
          <w:szCs w:val="24"/>
        </w:rPr>
        <w:t>fiind invecinata:</w:t>
      </w:r>
    </w:p>
    <w:p w:rsidR="007F017C" w:rsidRPr="002D7F39" w:rsidRDefault="007F017C" w:rsidP="007F017C">
      <w:pPr>
        <w:pStyle w:val="NormalIndent"/>
        <w:spacing w:after="0"/>
        <w:ind w:left="0" w:right="0" w:firstLine="709"/>
        <w:rPr>
          <w:rFonts w:cs="Arial"/>
          <w:szCs w:val="24"/>
        </w:rPr>
      </w:pPr>
      <w:r w:rsidRPr="00236635">
        <w:rPr>
          <w:bCs/>
          <w:szCs w:val="24"/>
        </w:rPr>
        <w:t>–</w:t>
      </w:r>
      <w:r w:rsidRPr="002D7F39">
        <w:rPr>
          <w:b/>
          <w:bCs/>
          <w:szCs w:val="24"/>
        </w:rPr>
        <w:t xml:space="preserve"> </w:t>
      </w:r>
      <w:r w:rsidRPr="002D7F39">
        <w:rPr>
          <w:rFonts w:cs="Arial"/>
          <w:szCs w:val="24"/>
        </w:rPr>
        <w:t>la nord-est – comuna Voinești;</w:t>
      </w:r>
    </w:p>
    <w:p w:rsidR="007F017C" w:rsidRPr="002D7F39" w:rsidRDefault="007F017C" w:rsidP="007F017C">
      <w:pPr>
        <w:pStyle w:val="NormalIndent"/>
        <w:spacing w:after="0"/>
        <w:ind w:left="0" w:right="0" w:firstLine="709"/>
        <w:rPr>
          <w:rFonts w:cs="Arial"/>
          <w:szCs w:val="24"/>
        </w:rPr>
      </w:pPr>
      <w:r w:rsidRPr="002D7F39">
        <w:rPr>
          <w:rFonts w:cs="Arial"/>
          <w:szCs w:val="24"/>
        </w:rPr>
        <w:t>– la vest – comuna Boțești, județul Argeș;</w:t>
      </w:r>
    </w:p>
    <w:p w:rsidR="007F017C" w:rsidRPr="002D7F39" w:rsidRDefault="007F017C" w:rsidP="00093D3C">
      <w:pPr>
        <w:pStyle w:val="NormalIndent"/>
        <w:spacing w:after="0"/>
        <w:ind w:left="0" w:right="0" w:firstLine="709"/>
        <w:rPr>
          <w:rFonts w:cs="Arial"/>
          <w:szCs w:val="24"/>
        </w:rPr>
      </w:pPr>
      <w:r w:rsidRPr="002D7F39">
        <w:rPr>
          <w:rFonts w:cs="Arial"/>
          <w:szCs w:val="24"/>
        </w:rPr>
        <w:t>– la sud – Tătărani.</w:t>
      </w:r>
    </w:p>
    <w:p w:rsidR="00093D3C" w:rsidRPr="0094555C" w:rsidRDefault="00093D3C" w:rsidP="00093D3C">
      <w:pPr>
        <w:spacing w:line="360" w:lineRule="auto"/>
        <w:rPr>
          <w:rFonts w:eastAsiaTheme="minorHAnsi" w:cs="Arial"/>
          <w:szCs w:val="24"/>
        </w:rPr>
      </w:pPr>
      <w:r w:rsidRPr="002D7F39">
        <w:tab/>
      </w:r>
      <w:r w:rsidRPr="002D7F39">
        <w:rPr>
          <w:rFonts w:eastAsiaTheme="minorHAnsi" w:cs="Arial"/>
          <w:szCs w:val="24"/>
        </w:rPr>
        <w:t xml:space="preserve">Din punct de vedere geologic – structural, zona cercetata </w:t>
      </w:r>
      <w:r w:rsidRPr="002D7F39">
        <w:rPr>
          <w:rFonts w:eastAsiaTheme="minorHAnsi" w:cs="Arial"/>
          <w:bCs/>
          <w:iCs/>
          <w:szCs w:val="24"/>
        </w:rPr>
        <w:t xml:space="preserve">apartine flancului intern al avanfosei carpatice cunoscut local sub numele de Depresiunea Getica, </w:t>
      </w:r>
      <w:r w:rsidRPr="002D7F39">
        <w:rPr>
          <w:rFonts w:eastAsiaTheme="minorHAnsi" w:cs="Arial"/>
          <w:szCs w:val="24"/>
        </w:rPr>
        <w:t xml:space="preserve">cu o structura </w:t>
      </w:r>
      <w:r w:rsidRPr="0094555C">
        <w:rPr>
          <w:rFonts w:eastAsiaTheme="minorHAnsi" w:cs="Arial"/>
          <w:szCs w:val="24"/>
        </w:rPr>
        <w:t>monoclinala simpla care trece spre partea centrala a depresiunii la o structura cutata.</w:t>
      </w:r>
    </w:p>
    <w:p w:rsidR="00093D3C" w:rsidRPr="0094555C" w:rsidRDefault="00093D3C" w:rsidP="00093D3C">
      <w:pPr>
        <w:spacing w:line="360" w:lineRule="auto"/>
        <w:rPr>
          <w:rFonts w:eastAsiaTheme="minorHAnsi" w:cs="Arial"/>
          <w:szCs w:val="24"/>
        </w:rPr>
      </w:pPr>
      <w:r w:rsidRPr="0094555C">
        <w:rPr>
          <w:rFonts w:eastAsiaTheme="minorHAnsi" w:cs="Arial"/>
          <w:szCs w:val="24"/>
        </w:rPr>
        <w:t xml:space="preserve">Cele mai vechi depozite care afloreaza in regiune, in zona colinara de pe interfluviul Raul Targului – Arges, apartin </w:t>
      </w:r>
      <w:r w:rsidRPr="0094555C">
        <w:rPr>
          <w:rFonts w:eastAsiaTheme="minorHAnsi" w:cs="Arial"/>
          <w:bCs/>
          <w:iCs/>
          <w:szCs w:val="24"/>
        </w:rPr>
        <w:t>Pleistocenului inferior,</w:t>
      </w:r>
      <w:r w:rsidRPr="0094555C">
        <w:rPr>
          <w:rFonts w:eastAsiaTheme="minorHAnsi" w:cs="Arial"/>
          <w:szCs w:val="24"/>
        </w:rPr>
        <w:t xml:space="preserve"> constituit din doua orizonturi litologice: unul inferior psamo – pelitic, alcatuit din argile in alternanta cu pachete groase de nisipuri ce contin lentile de pietrisuri marunte. Orizontul superior are o constitutie psamo – psefitica: exclusiv nisipuri grosiere, pietrisuri si bolovanisuri. Aceste doua orizonturi litologice intra in alcatuirea </w:t>
      </w:r>
      <w:r w:rsidRPr="0094555C">
        <w:rPr>
          <w:rFonts w:eastAsiaTheme="minorHAnsi" w:cs="Arial"/>
          <w:b/>
          <w:bCs/>
          <w:szCs w:val="24"/>
        </w:rPr>
        <w:t>“stratelor de Candesti”</w:t>
      </w:r>
      <w:r w:rsidRPr="0094555C">
        <w:rPr>
          <w:rFonts w:eastAsiaTheme="minorHAnsi" w:cs="Arial"/>
          <w:szCs w:val="24"/>
        </w:rPr>
        <w:t xml:space="preserve"> care au grosimi de la 20 la </w:t>
      </w:r>
      <w:smartTag w:uri="urn:schemas-microsoft-com:office:smarttags" w:element="metricconverter">
        <w:smartTagPr>
          <w:attr w:name="ProductID" w:val="250 m"/>
        </w:smartTagPr>
        <w:r w:rsidRPr="0094555C">
          <w:rPr>
            <w:rFonts w:eastAsiaTheme="minorHAnsi" w:cs="Arial"/>
            <w:szCs w:val="24"/>
          </w:rPr>
          <w:t>250 m</w:t>
        </w:r>
      </w:smartTag>
      <w:r w:rsidRPr="0094555C">
        <w:rPr>
          <w:rFonts w:eastAsiaTheme="minorHAnsi" w:cs="Arial"/>
          <w:szCs w:val="24"/>
        </w:rPr>
        <w:t xml:space="preserve">. Depzoitele Villafranchianului trec spre depozite nsiipoase cu lentile mari de pietrisuri, cunoscute sub numele de “Strate de Fratesti” si atribuite Saint-Predstianului. </w:t>
      </w:r>
      <w:r w:rsidRPr="0094555C">
        <w:rPr>
          <w:rFonts w:eastAsiaTheme="minorHAnsi" w:cs="Arial"/>
          <w:bCs/>
          <w:iCs/>
          <w:szCs w:val="24"/>
        </w:rPr>
        <w:t>Holocenul inferior</w:t>
      </w:r>
      <w:r w:rsidRPr="0094555C">
        <w:rPr>
          <w:rFonts w:eastAsiaTheme="minorHAnsi" w:cs="Arial"/>
          <w:iCs/>
          <w:szCs w:val="24"/>
        </w:rPr>
        <w:t xml:space="preserve"> </w:t>
      </w:r>
      <w:r w:rsidRPr="0094555C">
        <w:rPr>
          <w:rFonts w:eastAsiaTheme="minorHAnsi" w:cs="Arial"/>
          <w:szCs w:val="24"/>
        </w:rPr>
        <w:t xml:space="preserve">i-au fost atribuite depozitele aluvionare ale teraselor inferioare si medii. </w:t>
      </w:r>
    </w:p>
    <w:p w:rsidR="00093D3C" w:rsidRPr="0094555C" w:rsidRDefault="00093D3C" w:rsidP="00236635">
      <w:pPr>
        <w:spacing w:line="360" w:lineRule="auto"/>
        <w:ind w:firstLine="720"/>
        <w:rPr>
          <w:rFonts w:eastAsiaTheme="minorHAnsi" w:cs="Arial"/>
          <w:szCs w:val="24"/>
        </w:rPr>
      </w:pPr>
      <w:r w:rsidRPr="0094555C">
        <w:rPr>
          <w:rFonts w:eastAsiaTheme="minorHAnsi" w:cs="Arial"/>
          <w:bCs/>
          <w:szCs w:val="24"/>
        </w:rPr>
        <w:t>Holocenului superior</w:t>
      </w:r>
      <w:r w:rsidRPr="0094555C">
        <w:rPr>
          <w:rFonts w:eastAsiaTheme="minorHAnsi" w:cs="Arial"/>
          <w:szCs w:val="24"/>
        </w:rPr>
        <w:t xml:space="preserve"> i-au fost repartizate depozitele terasei joase si acumularile corespunzatoare Raului Doamnei, Raului Targului si vailor afluente.</w:t>
      </w:r>
    </w:p>
    <w:p w:rsidR="00792B8C" w:rsidRDefault="00792B8C" w:rsidP="00792B8C">
      <w:pPr>
        <w:spacing w:line="360" w:lineRule="auto"/>
        <w:ind w:firstLine="284"/>
        <w:rPr>
          <w:rFonts w:eastAsiaTheme="minorHAnsi" w:cs="Arial"/>
          <w:bCs/>
          <w:szCs w:val="24"/>
        </w:rPr>
      </w:pPr>
      <w:r w:rsidRPr="00792B8C">
        <w:rPr>
          <w:rFonts w:eastAsiaTheme="minorHAnsi" w:cs="Arial"/>
          <w:bCs/>
          <w:szCs w:val="24"/>
        </w:rPr>
        <w:t>In trecut au existat zacaminte de carbine. La mari adâncimi se găsesc cantonate zăcăminte de petrol.</w:t>
      </w:r>
    </w:p>
    <w:p w:rsidR="00C424F2" w:rsidRPr="00792B8C" w:rsidRDefault="00C424F2" w:rsidP="00792B8C">
      <w:pPr>
        <w:spacing w:line="360" w:lineRule="auto"/>
        <w:ind w:firstLine="284"/>
        <w:rPr>
          <w:rFonts w:eastAsiaTheme="minorHAnsi" w:cs="Arial"/>
          <w:bCs/>
          <w:szCs w:val="24"/>
        </w:rPr>
      </w:pPr>
    </w:p>
    <w:p w:rsidR="007F017C" w:rsidRPr="003F4CB8" w:rsidRDefault="003F4CB8" w:rsidP="003F4CB8">
      <w:pPr>
        <w:pStyle w:val="NormalIndent"/>
        <w:spacing w:after="0"/>
        <w:ind w:left="360" w:right="36"/>
        <w:rPr>
          <w:rFonts w:cs="Arial"/>
          <w:b/>
          <w:i/>
          <w:color w:val="000000" w:themeColor="text1"/>
          <w:szCs w:val="24"/>
          <w:u w:val="single"/>
          <w:lang w:val="en-US"/>
        </w:rPr>
      </w:pPr>
      <w:r w:rsidRPr="003F4CB8">
        <w:rPr>
          <w:rFonts w:cs="Arial"/>
          <w:b/>
          <w:i/>
          <w:color w:val="000000" w:themeColor="text1"/>
          <w:szCs w:val="24"/>
          <w:u w:val="single"/>
          <w:lang w:val="en-US"/>
        </w:rPr>
        <w:t>Parc 1 Vulcana Bai</w:t>
      </w:r>
    </w:p>
    <w:p w:rsidR="003F4CB8" w:rsidRDefault="004073E2" w:rsidP="00543447">
      <w:pPr>
        <w:pStyle w:val="NormalIndent"/>
        <w:spacing w:after="0"/>
        <w:ind w:left="0" w:right="0" w:firstLine="709"/>
        <w:rPr>
          <w:rFonts w:cs="Arial"/>
          <w:szCs w:val="24"/>
        </w:rPr>
      </w:pPr>
      <w:r w:rsidRPr="00F061AF">
        <w:rPr>
          <w:szCs w:val="24"/>
          <w:lang w:val="es-ES_tradnl"/>
        </w:rPr>
        <w:t xml:space="preserve">Parcul </w:t>
      </w:r>
      <w:r w:rsidRPr="00B07464">
        <w:rPr>
          <w:szCs w:val="24"/>
          <w:lang w:val="es-ES_tradnl"/>
        </w:rPr>
        <w:t>1 Vulcana Bai</w:t>
      </w:r>
      <w:r w:rsidRPr="00F061AF">
        <w:rPr>
          <w:szCs w:val="24"/>
          <w:lang w:val="es-ES_tradnl"/>
        </w:rPr>
        <w:t xml:space="preserve"> este </w:t>
      </w:r>
      <w:r w:rsidRPr="00534155">
        <w:rPr>
          <w:szCs w:val="24"/>
        </w:rPr>
        <w:t>situat in intravilan,</w:t>
      </w:r>
      <w:r w:rsidRPr="00534155">
        <w:rPr>
          <w:szCs w:val="24"/>
          <w:lang w:val="es-ES_tradnl"/>
        </w:rPr>
        <w:t xml:space="preserve"> pe teritoriul administrativ al</w:t>
      </w:r>
      <w:r w:rsidRPr="00534155">
        <w:rPr>
          <w:szCs w:val="24"/>
        </w:rPr>
        <w:t xml:space="preserve"> UAT Vulcana Bai, </w:t>
      </w:r>
      <w:r w:rsidRPr="00534155">
        <w:rPr>
          <w:szCs w:val="24"/>
          <w:lang w:val="es-ES_tradnl"/>
        </w:rPr>
        <w:t>judetul Dambovita</w:t>
      </w:r>
      <w:r>
        <w:rPr>
          <w:szCs w:val="24"/>
          <w:lang w:val="es-ES_tradnl"/>
        </w:rPr>
        <w:t>.</w:t>
      </w:r>
    </w:p>
    <w:p w:rsidR="004073E2" w:rsidRPr="002D7F39" w:rsidRDefault="004073E2" w:rsidP="004073E2">
      <w:pPr>
        <w:pStyle w:val="NormalIndent"/>
        <w:spacing w:after="0"/>
        <w:ind w:left="0" w:right="0" w:firstLine="709"/>
        <w:rPr>
          <w:rFonts w:cs="Arial"/>
          <w:szCs w:val="24"/>
        </w:rPr>
      </w:pPr>
      <w:r w:rsidRPr="007F017C">
        <w:rPr>
          <w:rFonts w:cs="Arial"/>
          <w:szCs w:val="24"/>
          <w:lang w:val="es-ES_tradnl"/>
        </w:rPr>
        <w:t xml:space="preserve">Comuna Cândeşti este situată în </w:t>
      </w:r>
      <w:r>
        <w:rPr>
          <w:rFonts w:cs="Arial"/>
          <w:szCs w:val="24"/>
          <w:lang w:val="es-ES_tradnl"/>
        </w:rPr>
        <w:t>partea cenral-nordică a</w:t>
      </w:r>
      <w:r w:rsidRPr="007F017C">
        <w:rPr>
          <w:rFonts w:cs="Arial"/>
          <w:szCs w:val="24"/>
          <w:lang w:val="es-ES_tradnl"/>
        </w:rPr>
        <w:t xml:space="preserve"> judeţului Dâmboviţa </w:t>
      </w:r>
      <w:r>
        <w:rPr>
          <w:rFonts w:cs="Arial"/>
          <w:szCs w:val="24"/>
          <w:lang w:val="es-ES_tradnl"/>
        </w:rPr>
        <w:t>în valea r</w:t>
      </w:r>
      <w:r w:rsidR="005A39E1">
        <w:rPr>
          <w:rFonts w:cs="Arial"/>
          <w:szCs w:val="24"/>
          <w:lang w:val="es-ES_tradnl"/>
        </w:rPr>
        <w:t>â</w:t>
      </w:r>
      <w:r>
        <w:rPr>
          <w:rFonts w:cs="Arial"/>
          <w:szCs w:val="24"/>
          <w:lang w:val="es-ES_tradnl"/>
        </w:rPr>
        <w:t>ului V</w:t>
      </w:r>
      <w:r w:rsidR="00556BF9">
        <w:rPr>
          <w:rFonts w:cs="Arial"/>
          <w:szCs w:val="24"/>
          <w:lang w:val="es-ES_tradnl"/>
        </w:rPr>
        <w:t>u</w:t>
      </w:r>
      <w:r>
        <w:rPr>
          <w:rFonts w:cs="Arial"/>
          <w:szCs w:val="24"/>
          <w:lang w:val="es-ES_tradnl"/>
        </w:rPr>
        <w:t xml:space="preserve">lcana </w:t>
      </w:r>
      <w:r w:rsidRPr="007F017C">
        <w:rPr>
          <w:rFonts w:cs="Arial"/>
          <w:szCs w:val="24"/>
          <w:lang w:val="es-ES_tradnl"/>
        </w:rPr>
        <w:t xml:space="preserve">la </w:t>
      </w:r>
      <w:r>
        <w:rPr>
          <w:rFonts w:cs="Arial"/>
          <w:szCs w:val="24"/>
          <w:lang w:val="es-ES_tradnl"/>
        </w:rPr>
        <w:t>vest de Pucioasa și de valea Ialomiței</w:t>
      </w:r>
      <w:r w:rsidR="00556BF9">
        <w:rPr>
          <w:rFonts w:cs="Arial"/>
          <w:szCs w:val="24"/>
          <w:lang w:val="es-ES_tradnl"/>
        </w:rPr>
        <w:t xml:space="preserve">, la </w:t>
      </w:r>
      <w:r w:rsidRPr="007F017C">
        <w:rPr>
          <w:rFonts w:cs="Arial"/>
          <w:szCs w:val="24"/>
          <w:lang w:val="es-ES_tradnl"/>
        </w:rPr>
        <w:t xml:space="preserve">o distanţă de </w:t>
      </w:r>
      <w:r w:rsidR="00556BF9">
        <w:rPr>
          <w:rFonts w:cs="Arial"/>
          <w:szCs w:val="24"/>
          <w:lang w:val="es-ES_tradnl"/>
        </w:rPr>
        <w:t>20</w:t>
      </w:r>
      <w:r w:rsidRPr="007F017C">
        <w:rPr>
          <w:rFonts w:cs="Arial"/>
          <w:szCs w:val="24"/>
          <w:lang w:val="es-ES_tradnl"/>
        </w:rPr>
        <w:t xml:space="preserve"> km</w:t>
      </w:r>
      <w:r w:rsidR="00556BF9">
        <w:rPr>
          <w:rFonts w:cs="Arial"/>
          <w:szCs w:val="24"/>
          <w:lang w:val="es-ES_tradnl"/>
        </w:rPr>
        <w:t xml:space="preserve"> nord</w:t>
      </w:r>
      <w:r w:rsidRPr="007F017C">
        <w:rPr>
          <w:rFonts w:cs="Arial"/>
          <w:szCs w:val="24"/>
          <w:lang w:val="es-ES_tradnl"/>
        </w:rPr>
        <w:t xml:space="preserve"> de Municipiul Târgovişte</w:t>
      </w:r>
      <w:r>
        <w:rPr>
          <w:rFonts w:cs="Arial"/>
          <w:szCs w:val="24"/>
          <w:lang w:val="es-ES_tradnl"/>
        </w:rPr>
        <w:t xml:space="preserve">, având o suprafață de </w:t>
      </w:r>
      <w:r w:rsidR="00556BF9">
        <w:rPr>
          <w:rFonts w:cs="Arial"/>
          <w:szCs w:val="24"/>
          <w:lang w:val="es-ES_tradnl"/>
        </w:rPr>
        <w:t>2815</w:t>
      </w:r>
      <w:r>
        <w:rPr>
          <w:rFonts w:cs="Arial"/>
          <w:szCs w:val="24"/>
          <w:lang w:val="es-ES_tradnl"/>
        </w:rPr>
        <w:t xml:space="preserve"> ha, </w:t>
      </w:r>
      <w:r w:rsidRPr="002D7F39">
        <w:rPr>
          <w:rFonts w:cs="Arial"/>
          <w:szCs w:val="24"/>
        </w:rPr>
        <w:t>fiind invecinata:</w:t>
      </w:r>
    </w:p>
    <w:p w:rsidR="004073E2" w:rsidRPr="002D7F39" w:rsidRDefault="004073E2" w:rsidP="004073E2">
      <w:pPr>
        <w:pStyle w:val="NormalIndent"/>
        <w:spacing w:after="0"/>
        <w:ind w:left="0" w:right="0" w:firstLine="709"/>
        <w:rPr>
          <w:rFonts w:cs="Arial"/>
          <w:szCs w:val="24"/>
        </w:rPr>
      </w:pPr>
      <w:r w:rsidRPr="00236635">
        <w:rPr>
          <w:bCs/>
          <w:szCs w:val="24"/>
        </w:rPr>
        <w:t>–</w:t>
      </w:r>
      <w:r w:rsidRPr="002D7F39">
        <w:rPr>
          <w:b/>
          <w:bCs/>
          <w:szCs w:val="24"/>
        </w:rPr>
        <w:t xml:space="preserve"> </w:t>
      </w:r>
      <w:r w:rsidRPr="002D7F39">
        <w:rPr>
          <w:rFonts w:cs="Arial"/>
          <w:szCs w:val="24"/>
        </w:rPr>
        <w:t>la nord</w:t>
      </w:r>
      <w:r w:rsidR="00AC64D6">
        <w:rPr>
          <w:rFonts w:cs="Arial"/>
          <w:szCs w:val="24"/>
        </w:rPr>
        <w:t>, nord-vest</w:t>
      </w:r>
      <w:r w:rsidRPr="002D7F39">
        <w:rPr>
          <w:rFonts w:cs="Arial"/>
          <w:szCs w:val="24"/>
        </w:rPr>
        <w:t xml:space="preserve"> – comun</w:t>
      </w:r>
      <w:r w:rsidR="00AC64D6">
        <w:rPr>
          <w:rFonts w:cs="Arial"/>
          <w:szCs w:val="24"/>
        </w:rPr>
        <w:t>ele Râu Alb și Bărbulețu</w:t>
      </w:r>
      <w:r w:rsidRPr="002D7F39">
        <w:rPr>
          <w:rFonts w:cs="Arial"/>
          <w:szCs w:val="24"/>
        </w:rPr>
        <w:t>;</w:t>
      </w:r>
    </w:p>
    <w:p w:rsidR="004073E2" w:rsidRDefault="004073E2" w:rsidP="004073E2">
      <w:pPr>
        <w:pStyle w:val="NormalIndent"/>
        <w:spacing w:after="0"/>
        <w:ind w:left="0" w:right="0" w:firstLine="709"/>
        <w:rPr>
          <w:rFonts w:cs="Arial"/>
          <w:szCs w:val="24"/>
        </w:rPr>
      </w:pPr>
      <w:r w:rsidRPr="002D7F39">
        <w:rPr>
          <w:rFonts w:cs="Arial"/>
          <w:szCs w:val="24"/>
        </w:rPr>
        <w:t>– la vest – comun</w:t>
      </w:r>
      <w:r w:rsidR="002B72B1">
        <w:rPr>
          <w:rFonts w:cs="Arial"/>
          <w:szCs w:val="24"/>
        </w:rPr>
        <w:t>ele Voinești</w:t>
      </w:r>
      <w:r w:rsidR="00AC64D6">
        <w:rPr>
          <w:rFonts w:cs="Arial"/>
          <w:szCs w:val="24"/>
        </w:rPr>
        <w:t xml:space="preserve"> și </w:t>
      </w:r>
      <w:r w:rsidR="005A39E1">
        <w:rPr>
          <w:rFonts w:cs="Arial"/>
          <w:szCs w:val="24"/>
        </w:rPr>
        <w:t>Pietrari</w:t>
      </w:r>
      <w:r w:rsidRPr="002D7F39">
        <w:rPr>
          <w:rFonts w:cs="Arial"/>
          <w:szCs w:val="24"/>
        </w:rPr>
        <w:t>;</w:t>
      </w:r>
    </w:p>
    <w:p w:rsidR="005A39E1" w:rsidRDefault="005A39E1" w:rsidP="005A39E1">
      <w:pPr>
        <w:pStyle w:val="NormalIndent"/>
        <w:spacing w:after="0"/>
        <w:ind w:left="0" w:right="0" w:firstLine="709"/>
        <w:rPr>
          <w:rFonts w:cs="Arial"/>
          <w:szCs w:val="24"/>
        </w:rPr>
      </w:pPr>
      <w:r w:rsidRPr="002D7F39">
        <w:rPr>
          <w:rFonts w:cs="Arial"/>
          <w:szCs w:val="24"/>
        </w:rPr>
        <w:t xml:space="preserve">– la est – </w:t>
      </w:r>
      <w:r w:rsidR="00AC64D6">
        <w:rPr>
          <w:rFonts w:cs="Arial"/>
          <w:szCs w:val="24"/>
        </w:rPr>
        <w:t>orașul</w:t>
      </w:r>
      <w:r w:rsidRPr="002D7F39">
        <w:rPr>
          <w:rFonts w:cs="Arial"/>
          <w:szCs w:val="24"/>
        </w:rPr>
        <w:t xml:space="preserve"> </w:t>
      </w:r>
      <w:r>
        <w:rPr>
          <w:rFonts w:cs="Arial"/>
          <w:szCs w:val="24"/>
        </w:rPr>
        <w:t>Pucioasa</w:t>
      </w:r>
      <w:r w:rsidR="00AC64D6">
        <w:rPr>
          <w:rFonts w:cs="Arial"/>
          <w:szCs w:val="24"/>
        </w:rPr>
        <w:t xml:space="preserve"> și comuna Moțăieni</w:t>
      </w:r>
      <w:r w:rsidRPr="002D7F39">
        <w:rPr>
          <w:rFonts w:cs="Arial"/>
          <w:szCs w:val="24"/>
        </w:rPr>
        <w:t>;</w:t>
      </w:r>
    </w:p>
    <w:p w:rsidR="00AC64D6" w:rsidRPr="00AC64D6" w:rsidRDefault="00AC64D6" w:rsidP="005A39E1">
      <w:pPr>
        <w:pStyle w:val="NormalIndent"/>
        <w:spacing w:after="0"/>
        <w:ind w:left="0" w:right="0" w:firstLine="709"/>
        <w:rPr>
          <w:rFonts w:cs="Arial"/>
          <w:szCs w:val="24"/>
          <w:lang w:val="ro-RO"/>
        </w:rPr>
      </w:pPr>
      <w:r>
        <w:rPr>
          <w:rFonts w:cs="Arial"/>
          <w:szCs w:val="24"/>
        </w:rPr>
        <w:t>- la nord-est – orașul Fieni</w:t>
      </w:r>
      <w:r>
        <w:rPr>
          <w:rFonts w:cs="Arial"/>
          <w:szCs w:val="24"/>
          <w:lang w:val="en-US"/>
        </w:rPr>
        <w:t>;</w:t>
      </w:r>
    </w:p>
    <w:p w:rsidR="004073E2" w:rsidRPr="002D7F39" w:rsidRDefault="004073E2" w:rsidP="004073E2">
      <w:pPr>
        <w:pStyle w:val="NormalIndent"/>
        <w:spacing w:after="0"/>
        <w:ind w:left="0" w:right="0" w:firstLine="709"/>
        <w:rPr>
          <w:rFonts w:cs="Arial"/>
          <w:szCs w:val="24"/>
        </w:rPr>
      </w:pPr>
      <w:r w:rsidRPr="002D7F39">
        <w:rPr>
          <w:rFonts w:cs="Arial"/>
          <w:szCs w:val="24"/>
        </w:rPr>
        <w:t xml:space="preserve">– la sud – </w:t>
      </w:r>
      <w:r w:rsidR="00AC64D6">
        <w:rPr>
          <w:rFonts w:cs="Arial"/>
          <w:szCs w:val="24"/>
        </w:rPr>
        <w:t>comunele</w:t>
      </w:r>
      <w:r w:rsidR="002B72B1">
        <w:rPr>
          <w:rFonts w:cs="Arial"/>
          <w:szCs w:val="24"/>
        </w:rPr>
        <w:t xml:space="preserve"> </w:t>
      </w:r>
      <w:r w:rsidR="00AC64D6">
        <w:rPr>
          <w:rFonts w:cs="Arial"/>
          <w:szCs w:val="24"/>
        </w:rPr>
        <w:t>Brănești șu Vulcana Pandele</w:t>
      </w:r>
      <w:r w:rsidRPr="002D7F39">
        <w:rPr>
          <w:rFonts w:cs="Arial"/>
          <w:szCs w:val="24"/>
        </w:rPr>
        <w:t>.</w:t>
      </w:r>
    </w:p>
    <w:p w:rsidR="006545D9" w:rsidRDefault="006545D9" w:rsidP="006C1C2F">
      <w:pPr>
        <w:pStyle w:val="NormalIndent"/>
        <w:spacing w:after="0"/>
        <w:ind w:left="0" w:right="0" w:firstLine="709"/>
        <w:rPr>
          <w:rFonts w:cs="Arial"/>
          <w:szCs w:val="24"/>
          <w:lang w:val="es-ES_tradnl"/>
        </w:rPr>
      </w:pPr>
      <w:r w:rsidRPr="006545D9">
        <w:rPr>
          <w:rFonts w:cs="Arial"/>
          <w:szCs w:val="24"/>
          <w:lang w:val="es-ES_tradnl"/>
        </w:rPr>
        <w:t>Valea şi dealurile Vulcănii fac parte din zona de coline str</w:t>
      </w:r>
      <w:r>
        <w:rPr>
          <w:rFonts w:cs="Arial"/>
          <w:szCs w:val="24"/>
          <w:lang w:val="es-ES_tradnl"/>
        </w:rPr>
        <w:t>â</w:t>
      </w:r>
      <w:r w:rsidRPr="006545D9">
        <w:rPr>
          <w:rFonts w:cs="Arial"/>
          <w:szCs w:val="24"/>
          <w:lang w:val="es-ES_tradnl"/>
        </w:rPr>
        <w:t xml:space="preserve">ns cutate, care </w:t>
      </w:r>
      <w:r>
        <w:rPr>
          <w:rFonts w:cs="Arial"/>
          <w:szCs w:val="24"/>
          <w:lang w:val="es-ES_tradnl"/>
        </w:rPr>
        <w:t>î</w:t>
      </w:r>
      <w:r w:rsidRPr="006545D9">
        <w:rPr>
          <w:rFonts w:cs="Arial"/>
          <w:szCs w:val="24"/>
          <w:lang w:val="es-ES_tradnl"/>
        </w:rPr>
        <w:t>ncing ca un br</w:t>
      </w:r>
      <w:r>
        <w:rPr>
          <w:rFonts w:cs="Arial"/>
          <w:szCs w:val="24"/>
          <w:lang w:val="es-ES_tradnl"/>
        </w:rPr>
        <w:t>â</w:t>
      </w:r>
      <w:r w:rsidRPr="006545D9">
        <w:rPr>
          <w:rFonts w:cs="Arial"/>
          <w:szCs w:val="24"/>
          <w:lang w:val="es-ES_tradnl"/>
        </w:rPr>
        <w:t>u, pe la sud, lanţul Carpaţilor. C</w:t>
      </w:r>
      <w:r>
        <w:rPr>
          <w:rFonts w:cs="Arial"/>
          <w:szCs w:val="24"/>
          <w:lang w:val="es-ES_tradnl"/>
        </w:rPr>
        <w:t>â</w:t>
      </w:r>
      <w:r w:rsidRPr="006545D9">
        <w:rPr>
          <w:rFonts w:cs="Arial"/>
          <w:szCs w:val="24"/>
          <w:lang w:val="es-ES_tradnl"/>
        </w:rPr>
        <w:t xml:space="preserve">ndva, aici se </w:t>
      </w:r>
      <w:r>
        <w:rPr>
          <w:rFonts w:cs="Arial"/>
          <w:szCs w:val="24"/>
          <w:lang w:val="es-ES_tradnl"/>
        </w:rPr>
        <w:t>î</w:t>
      </w:r>
      <w:r w:rsidRPr="006545D9">
        <w:rPr>
          <w:rFonts w:cs="Arial"/>
          <w:szCs w:val="24"/>
          <w:lang w:val="es-ES_tradnl"/>
        </w:rPr>
        <w:t>ntindea Marea Sarmată. Dovezi</w:t>
      </w:r>
      <w:r>
        <w:rPr>
          <w:rFonts w:cs="Arial"/>
          <w:szCs w:val="24"/>
          <w:lang w:val="es-ES_tradnl"/>
        </w:rPr>
        <w:t xml:space="preserve"> î</w:t>
      </w:r>
      <w:r w:rsidRPr="006545D9">
        <w:rPr>
          <w:rFonts w:cs="Arial"/>
          <w:szCs w:val="24"/>
          <w:lang w:val="es-ES_tradnl"/>
        </w:rPr>
        <w:t>n</w:t>
      </w:r>
      <w:r>
        <w:rPr>
          <w:rFonts w:cs="Arial"/>
          <w:szCs w:val="24"/>
          <w:lang w:val="es-ES_tradnl"/>
        </w:rPr>
        <w:t xml:space="preserve"> </w:t>
      </w:r>
      <w:r w:rsidRPr="006545D9">
        <w:rPr>
          <w:rFonts w:cs="Arial"/>
          <w:szCs w:val="24"/>
          <w:lang w:val="es-ES_tradnl"/>
        </w:rPr>
        <w:t>acest sens, au</w:t>
      </w:r>
      <w:r>
        <w:rPr>
          <w:rFonts w:cs="Arial"/>
          <w:szCs w:val="24"/>
          <w:lang w:val="es-ES_tradnl"/>
        </w:rPr>
        <w:t xml:space="preserve"> </w:t>
      </w:r>
      <w:r w:rsidRPr="006545D9">
        <w:rPr>
          <w:rFonts w:cs="Arial"/>
          <w:szCs w:val="24"/>
          <w:lang w:val="es-ES_tradnl"/>
        </w:rPr>
        <w:t>rămas</w:t>
      </w:r>
      <w:r>
        <w:rPr>
          <w:rFonts w:cs="Arial"/>
          <w:szCs w:val="24"/>
          <w:lang w:val="es-ES_tradnl"/>
        </w:rPr>
        <w:t xml:space="preserve"> </w:t>
      </w:r>
      <w:r w:rsidRPr="006545D9">
        <w:rPr>
          <w:rFonts w:cs="Arial"/>
          <w:szCs w:val="24"/>
          <w:lang w:val="es-ES_tradnl"/>
        </w:rPr>
        <w:t>numai pe</w:t>
      </w:r>
      <w:r>
        <w:rPr>
          <w:rFonts w:cs="Arial"/>
          <w:szCs w:val="24"/>
          <w:lang w:val="es-ES_tradnl"/>
        </w:rPr>
        <w:t xml:space="preserve"> </w:t>
      </w:r>
      <w:r w:rsidRPr="006545D9">
        <w:rPr>
          <w:rFonts w:cs="Arial"/>
          <w:szCs w:val="24"/>
          <w:lang w:val="es-ES_tradnl"/>
        </w:rPr>
        <w:t>v</w:t>
      </w:r>
      <w:r>
        <w:rPr>
          <w:rFonts w:cs="Arial"/>
          <w:szCs w:val="24"/>
          <w:lang w:val="es-ES_tradnl"/>
        </w:rPr>
        <w:t>â</w:t>
      </w:r>
      <w:r w:rsidRPr="006545D9">
        <w:rPr>
          <w:rFonts w:cs="Arial"/>
          <w:szCs w:val="24"/>
          <w:lang w:val="es-ES_tradnl"/>
        </w:rPr>
        <w:t>rfurile</w:t>
      </w:r>
      <w:r>
        <w:rPr>
          <w:rFonts w:cs="Arial"/>
          <w:szCs w:val="24"/>
          <w:lang w:val="es-ES_tradnl"/>
        </w:rPr>
        <w:t xml:space="preserve"> </w:t>
      </w:r>
      <w:r w:rsidRPr="006545D9">
        <w:rPr>
          <w:rFonts w:cs="Arial"/>
          <w:szCs w:val="24"/>
          <w:lang w:val="es-ES_tradnl"/>
        </w:rPr>
        <w:t>dealurilor, unde straturile mai noi au fost erodate</w:t>
      </w:r>
      <w:r>
        <w:rPr>
          <w:rFonts w:cs="Arial"/>
          <w:szCs w:val="24"/>
          <w:lang w:val="es-ES_tradnl"/>
        </w:rPr>
        <w:t xml:space="preserve"> </w:t>
      </w:r>
      <w:r w:rsidRPr="006545D9">
        <w:rPr>
          <w:rFonts w:cs="Arial"/>
          <w:szCs w:val="24"/>
          <w:lang w:val="es-ES_tradnl"/>
        </w:rPr>
        <w:t>şi</w:t>
      </w:r>
      <w:r>
        <w:rPr>
          <w:rFonts w:cs="Arial"/>
          <w:szCs w:val="24"/>
          <w:lang w:val="es-ES_tradnl"/>
        </w:rPr>
        <w:t xml:space="preserve"> </w:t>
      </w:r>
      <w:r w:rsidRPr="006545D9">
        <w:rPr>
          <w:rFonts w:cs="Arial"/>
          <w:szCs w:val="24"/>
          <w:lang w:val="es-ES_tradnl"/>
        </w:rPr>
        <w:t>cărate</w:t>
      </w:r>
      <w:r>
        <w:rPr>
          <w:rFonts w:cs="Arial"/>
          <w:szCs w:val="24"/>
          <w:lang w:val="es-ES_tradnl"/>
        </w:rPr>
        <w:t xml:space="preserve"> î</w:t>
      </w:r>
      <w:r w:rsidRPr="006545D9">
        <w:rPr>
          <w:rFonts w:cs="Arial"/>
          <w:szCs w:val="24"/>
          <w:lang w:val="es-ES_tradnl"/>
        </w:rPr>
        <w:t>n</w:t>
      </w:r>
      <w:r>
        <w:rPr>
          <w:rFonts w:cs="Arial"/>
          <w:szCs w:val="24"/>
          <w:lang w:val="es-ES_tradnl"/>
        </w:rPr>
        <w:t xml:space="preserve"> </w:t>
      </w:r>
      <w:r w:rsidRPr="006545D9">
        <w:rPr>
          <w:rFonts w:cs="Arial"/>
          <w:szCs w:val="24"/>
          <w:lang w:val="es-ES_tradnl"/>
        </w:rPr>
        <w:t>văi,</w:t>
      </w:r>
      <w:r>
        <w:rPr>
          <w:rFonts w:cs="Arial"/>
          <w:szCs w:val="24"/>
          <w:lang w:val="es-ES_tradnl"/>
        </w:rPr>
        <w:t xml:space="preserve"> </w:t>
      </w:r>
      <w:r w:rsidRPr="006545D9">
        <w:rPr>
          <w:rFonts w:cs="Arial"/>
          <w:szCs w:val="24"/>
          <w:lang w:val="es-ES_tradnl"/>
        </w:rPr>
        <w:t>lăs</w:t>
      </w:r>
      <w:r>
        <w:rPr>
          <w:rFonts w:cs="Arial"/>
          <w:szCs w:val="24"/>
          <w:lang w:val="es-ES_tradnl"/>
        </w:rPr>
        <w:t>â</w:t>
      </w:r>
      <w:r w:rsidRPr="006545D9">
        <w:rPr>
          <w:rFonts w:cs="Arial"/>
          <w:szCs w:val="24"/>
          <w:lang w:val="es-ES_tradnl"/>
        </w:rPr>
        <w:t>nd</w:t>
      </w:r>
      <w:r>
        <w:rPr>
          <w:rFonts w:cs="Arial"/>
          <w:szCs w:val="24"/>
          <w:lang w:val="es-ES_tradnl"/>
        </w:rPr>
        <w:t xml:space="preserve"> </w:t>
      </w:r>
      <w:r w:rsidRPr="006545D9">
        <w:rPr>
          <w:rFonts w:cs="Arial"/>
          <w:szCs w:val="24"/>
          <w:lang w:val="es-ES_tradnl"/>
        </w:rPr>
        <w:t>să</w:t>
      </w:r>
      <w:r>
        <w:rPr>
          <w:rFonts w:cs="Arial"/>
          <w:szCs w:val="24"/>
          <w:lang w:val="es-ES_tradnl"/>
        </w:rPr>
        <w:t xml:space="preserve"> i</w:t>
      </w:r>
      <w:r w:rsidRPr="006545D9">
        <w:rPr>
          <w:rFonts w:cs="Arial"/>
          <w:szCs w:val="24"/>
          <w:lang w:val="es-ES_tradnl"/>
        </w:rPr>
        <w:t>asă</w:t>
      </w:r>
      <w:r>
        <w:rPr>
          <w:rFonts w:cs="Arial"/>
          <w:szCs w:val="24"/>
          <w:lang w:val="es-ES_tradnl"/>
        </w:rPr>
        <w:t xml:space="preserve"> </w:t>
      </w:r>
      <w:r w:rsidRPr="006545D9">
        <w:rPr>
          <w:rFonts w:cs="Arial"/>
          <w:szCs w:val="24"/>
          <w:lang w:val="es-ES_tradnl"/>
        </w:rPr>
        <w:t>la</w:t>
      </w:r>
      <w:r>
        <w:rPr>
          <w:rFonts w:cs="Arial"/>
          <w:szCs w:val="24"/>
          <w:lang w:val="es-ES_tradnl"/>
        </w:rPr>
        <w:t xml:space="preserve"> </w:t>
      </w:r>
      <w:r w:rsidRPr="006545D9">
        <w:rPr>
          <w:rFonts w:cs="Arial"/>
          <w:szCs w:val="24"/>
          <w:lang w:val="es-ES_tradnl"/>
        </w:rPr>
        <w:t>iveală, rocile</w:t>
      </w:r>
      <w:r>
        <w:rPr>
          <w:rFonts w:cs="Arial"/>
          <w:szCs w:val="24"/>
          <w:lang w:val="es-ES_tradnl"/>
        </w:rPr>
        <w:t xml:space="preserve"> </w:t>
      </w:r>
      <w:r w:rsidRPr="006545D9">
        <w:rPr>
          <w:rFonts w:cs="Arial"/>
          <w:szCs w:val="24"/>
          <w:lang w:val="es-ES_tradnl"/>
        </w:rPr>
        <w:t>străvechi: una</w:t>
      </w:r>
      <w:r>
        <w:rPr>
          <w:rFonts w:cs="Arial"/>
          <w:szCs w:val="24"/>
          <w:lang w:val="es-ES_tradnl"/>
        </w:rPr>
        <w:t xml:space="preserve"> </w:t>
      </w:r>
      <w:r w:rsidRPr="006545D9">
        <w:rPr>
          <w:rFonts w:cs="Arial"/>
          <w:szCs w:val="24"/>
          <w:lang w:val="es-ES_tradnl"/>
        </w:rPr>
        <w:t>dintre</w:t>
      </w:r>
      <w:r>
        <w:rPr>
          <w:rFonts w:cs="Arial"/>
          <w:szCs w:val="24"/>
          <w:lang w:val="es-ES_tradnl"/>
        </w:rPr>
        <w:t xml:space="preserve"> </w:t>
      </w:r>
      <w:r w:rsidRPr="006545D9">
        <w:rPr>
          <w:rFonts w:cs="Arial"/>
          <w:szCs w:val="24"/>
          <w:lang w:val="es-ES_tradnl"/>
        </w:rPr>
        <w:t>aceste roci este gipsul a</w:t>
      </w:r>
      <w:r>
        <w:rPr>
          <w:rFonts w:cs="Arial"/>
          <w:szCs w:val="24"/>
          <w:lang w:val="es-ES_tradnl"/>
        </w:rPr>
        <w:t xml:space="preserve"> </w:t>
      </w:r>
      <w:r w:rsidRPr="006545D9">
        <w:rPr>
          <w:rFonts w:cs="Arial"/>
          <w:szCs w:val="24"/>
          <w:lang w:val="es-ES_tradnl"/>
        </w:rPr>
        <w:t>căror</w:t>
      </w:r>
      <w:r>
        <w:rPr>
          <w:rFonts w:cs="Arial"/>
          <w:szCs w:val="24"/>
          <w:lang w:val="es-ES_tradnl"/>
        </w:rPr>
        <w:t xml:space="preserve"> </w:t>
      </w:r>
      <w:r w:rsidRPr="006545D9">
        <w:rPr>
          <w:rFonts w:cs="Arial"/>
          <w:szCs w:val="24"/>
          <w:lang w:val="es-ES_tradnl"/>
        </w:rPr>
        <w:t>lamele</w:t>
      </w:r>
      <w:r>
        <w:rPr>
          <w:rFonts w:cs="Arial"/>
          <w:szCs w:val="24"/>
          <w:lang w:val="es-ES_tradnl"/>
        </w:rPr>
        <w:t xml:space="preserve"> </w:t>
      </w:r>
      <w:r w:rsidRPr="006545D9">
        <w:rPr>
          <w:rFonts w:cs="Arial"/>
          <w:szCs w:val="24"/>
          <w:lang w:val="es-ES_tradnl"/>
        </w:rPr>
        <w:t>strălucitoare</w:t>
      </w:r>
      <w:r>
        <w:rPr>
          <w:rFonts w:cs="Arial"/>
          <w:szCs w:val="24"/>
          <w:lang w:val="es-ES_tradnl"/>
        </w:rPr>
        <w:t xml:space="preserve"> </w:t>
      </w:r>
      <w:r w:rsidRPr="006545D9">
        <w:rPr>
          <w:rFonts w:cs="Arial"/>
          <w:szCs w:val="24"/>
          <w:lang w:val="es-ES_tradnl"/>
        </w:rPr>
        <w:t>sunt cunoscute de localnicii care trec dealul la Pucioasa.</w:t>
      </w:r>
    </w:p>
    <w:p w:rsidR="006545D9" w:rsidRPr="006545D9" w:rsidRDefault="006545D9" w:rsidP="006C1C2F">
      <w:pPr>
        <w:pStyle w:val="NormalIndent"/>
        <w:spacing w:after="0"/>
        <w:ind w:left="0" w:right="0" w:firstLine="709"/>
        <w:rPr>
          <w:rFonts w:cs="Arial"/>
          <w:szCs w:val="24"/>
          <w:lang w:val="es-ES_tradnl"/>
        </w:rPr>
      </w:pPr>
      <w:r w:rsidRPr="006545D9">
        <w:rPr>
          <w:rFonts w:cs="Arial"/>
          <w:szCs w:val="24"/>
          <w:lang w:val="es-ES_tradnl"/>
        </w:rPr>
        <w:t>Alte mărturii ale</w:t>
      </w:r>
      <w:r>
        <w:rPr>
          <w:rFonts w:cs="Arial"/>
          <w:szCs w:val="24"/>
          <w:lang w:val="es-ES_tradnl"/>
        </w:rPr>
        <w:t xml:space="preserve"> vâ</w:t>
      </w:r>
      <w:r w:rsidRPr="006545D9">
        <w:rPr>
          <w:rFonts w:cs="Arial"/>
          <w:szCs w:val="24"/>
          <w:lang w:val="es-ES_tradnl"/>
        </w:rPr>
        <w:t>rstei</w:t>
      </w:r>
      <w:r>
        <w:rPr>
          <w:rFonts w:cs="Arial"/>
          <w:szCs w:val="24"/>
          <w:lang w:val="es-ES_tradnl"/>
        </w:rPr>
        <w:t xml:space="preserve"> </w:t>
      </w:r>
      <w:r w:rsidRPr="006545D9">
        <w:rPr>
          <w:rFonts w:cs="Arial"/>
          <w:szCs w:val="24"/>
          <w:lang w:val="es-ES_tradnl"/>
        </w:rPr>
        <w:t>subsolului sunt straturile de lignit din apropiere, de la Doiceşti şi</w:t>
      </w:r>
      <w:r>
        <w:rPr>
          <w:rFonts w:cs="Arial"/>
          <w:szCs w:val="24"/>
          <w:lang w:val="es-ES_tradnl"/>
        </w:rPr>
        <w:t xml:space="preserve"> </w:t>
      </w:r>
      <w:r w:rsidRPr="006545D9">
        <w:rPr>
          <w:rFonts w:cs="Arial"/>
          <w:szCs w:val="24"/>
          <w:lang w:val="es-ES_tradnl"/>
        </w:rPr>
        <w:t>Şot</w:t>
      </w:r>
      <w:r>
        <w:rPr>
          <w:rFonts w:cs="Arial"/>
          <w:szCs w:val="24"/>
          <w:lang w:val="es-ES_tradnl"/>
        </w:rPr>
        <w:t>â</w:t>
      </w:r>
      <w:r w:rsidRPr="006545D9">
        <w:rPr>
          <w:rFonts w:cs="Arial"/>
          <w:szCs w:val="24"/>
          <w:lang w:val="es-ES_tradnl"/>
        </w:rPr>
        <w:t xml:space="preserve">nga, straturi ce s-au format </w:t>
      </w:r>
      <w:r>
        <w:rPr>
          <w:rFonts w:cs="Arial"/>
          <w:szCs w:val="24"/>
          <w:lang w:val="es-ES_tradnl"/>
        </w:rPr>
        <w:t>î</w:t>
      </w:r>
      <w:r w:rsidRPr="006545D9">
        <w:rPr>
          <w:rFonts w:cs="Arial"/>
          <w:szCs w:val="24"/>
          <w:lang w:val="es-ES_tradnl"/>
        </w:rPr>
        <w:t>n epocile</w:t>
      </w:r>
      <w:r>
        <w:rPr>
          <w:rFonts w:cs="Arial"/>
          <w:szCs w:val="24"/>
          <w:lang w:val="es-ES_tradnl"/>
        </w:rPr>
        <w:t xml:space="preserve"> </w:t>
      </w:r>
      <w:r w:rsidRPr="006545D9">
        <w:rPr>
          <w:rFonts w:cs="Arial"/>
          <w:szCs w:val="24"/>
          <w:lang w:val="es-ES_tradnl"/>
        </w:rPr>
        <w:t>eocenică,</w:t>
      </w:r>
      <w:r>
        <w:rPr>
          <w:rFonts w:cs="Arial"/>
          <w:szCs w:val="24"/>
          <w:lang w:val="es-ES_tradnl"/>
        </w:rPr>
        <w:t xml:space="preserve"> </w:t>
      </w:r>
      <w:r w:rsidRPr="006545D9">
        <w:rPr>
          <w:rFonts w:cs="Arial"/>
          <w:szCs w:val="24"/>
          <w:lang w:val="es-ES_tradnl"/>
        </w:rPr>
        <w:t>oligocenică</w:t>
      </w:r>
      <w:r>
        <w:rPr>
          <w:rFonts w:cs="Arial"/>
          <w:szCs w:val="24"/>
          <w:lang w:val="es-ES_tradnl"/>
        </w:rPr>
        <w:t xml:space="preserve"> </w:t>
      </w:r>
      <w:r w:rsidRPr="006545D9">
        <w:rPr>
          <w:rFonts w:cs="Arial"/>
          <w:szCs w:val="24"/>
          <w:lang w:val="es-ES_tradnl"/>
        </w:rPr>
        <w:t>şi</w:t>
      </w:r>
      <w:r>
        <w:rPr>
          <w:rFonts w:cs="Arial"/>
          <w:szCs w:val="24"/>
          <w:lang w:val="es-ES_tradnl"/>
        </w:rPr>
        <w:t xml:space="preserve"> </w:t>
      </w:r>
      <w:r w:rsidRPr="006545D9">
        <w:rPr>
          <w:rFonts w:cs="Arial"/>
          <w:szCs w:val="24"/>
          <w:lang w:val="es-ES_tradnl"/>
        </w:rPr>
        <w:t>miocenică, din era</w:t>
      </w:r>
      <w:r>
        <w:rPr>
          <w:rFonts w:cs="Arial"/>
          <w:szCs w:val="24"/>
          <w:lang w:val="es-ES_tradnl"/>
        </w:rPr>
        <w:t xml:space="preserve"> </w:t>
      </w:r>
      <w:r w:rsidRPr="006545D9">
        <w:rPr>
          <w:rFonts w:cs="Arial"/>
          <w:szCs w:val="24"/>
          <w:lang w:val="es-ES_tradnl"/>
        </w:rPr>
        <w:t>neozoică. Tot din aceeaşi epocă sunt zăcămintele de petrol de la Glodeni, Valea Voievozilor, Doiceşti precum şi micile cantităţi de ţiţei găsite chiar la Vulcana.</w:t>
      </w:r>
      <w:r>
        <w:rPr>
          <w:rFonts w:cs="Arial"/>
          <w:szCs w:val="24"/>
          <w:lang w:val="es-ES_tradnl"/>
        </w:rPr>
        <w:t xml:space="preserve"> </w:t>
      </w:r>
      <w:r w:rsidRPr="006545D9">
        <w:rPr>
          <w:rFonts w:cs="Arial"/>
          <w:szCs w:val="24"/>
          <w:lang w:val="es-ES_tradnl"/>
        </w:rPr>
        <w:t>Dar despre structura, evoluţia şi v</w:t>
      </w:r>
      <w:r>
        <w:rPr>
          <w:rFonts w:cs="Arial"/>
          <w:szCs w:val="24"/>
          <w:lang w:val="es-ES_tradnl"/>
        </w:rPr>
        <w:t>â</w:t>
      </w:r>
      <w:r w:rsidRPr="006545D9">
        <w:rPr>
          <w:rFonts w:cs="Arial"/>
          <w:szCs w:val="24"/>
          <w:lang w:val="es-ES_tradnl"/>
        </w:rPr>
        <w:t>rsta straturilor profunde ale regiunii există şi unele date mai precise. Acestea sunt relevate de</w:t>
      </w:r>
      <w:r>
        <w:rPr>
          <w:rFonts w:cs="Arial"/>
          <w:szCs w:val="24"/>
          <w:lang w:val="es-ES_tradnl"/>
        </w:rPr>
        <w:t xml:space="preserve"> </w:t>
      </w:r>
      <w:r w:rsidRPr="006545D9">
        <w:rPr>
          <w:rFonts w:cs="Arial"/>
          <w:szCs w:val="24"/>
          <w:lang w:val="es-ES_tradnl"/>
        </w:rPr>
        <w:t>săpăturile</w:t>
      </w:r>
      <w:r>
        <w:rPr>
          <w:rFonts w:cs="Arial"/>
          <w:szCs w:val="24"/>
          <w:lang w:val="es-ES_tradnl"/>
        </w:rPr>
        <w:t xml:space="preserve"> </w:t>
      </w:r>
      <w:r w:rsidRPr="006545D9">
        <w:rPr>
          <w:rFonts w:cs="Arial"/>
          <w:szCs w:val="24"/>
          <w:lang w:val="es-ES_tradnl"/>
        </w:rPr>
        <w:t>care s-au</w:t>
      </w:r>
      <w:r>
        <w:rPr>
          <w:rFonts w:cs="Arial"/>
          <w:szCs w:val="24"/>
          <w:lang w:val="es-ES_tradnl"/>
        </w:rPr>
        <w:t xml:space="preserve"> </w:t>
      </w:r>
      <w:r w:rsidRPr="006545D9">
        <w:rPr>
          <w:rFonts w:cs="Arial"/>
          <w:szCs w:val="24"/>
          <w:lang w:val="es-ES_tradnl"/>
        </w:rPr>
        <w:t>făcut</w:t>
      </w:r>
      <w:r>
        <w:rPr>
          <w:rFonts w:cs="Arial"/>
          <w:szCs w:val="24"/>
          <w:lang w:val="es-ES_tradnl"/>
        </w:rPr>
        <w:t xml:space="preserve"> </w:t>
      </w:r>
      <w:r w:rsidRPr="006545D9">
        <w:rPr>
          <w:rFonts w:cs="Arial"/>
          <w:szCs w:val="24"/>
          <w:lang w:val="es-ES_tradnl"/>
        </w:rPr>
        <w:t>aici, descoperindu-se scheletele unor animale acvatice scoase de la ad</w:t>
      </w:r>
      <w:r>
        <w:rPr>
          <w:rFonts w:cs="Arial"/>
          <w:szCs w:val="24"/>
          <w:lang w:val="es-ES_tradnl"/>
        </w:rPr>
        <w:t>â</w:t>
      </w:r>
      <w:r w:rsidRPr="006545D9">
        <w:rPr>
          <w:rFonts w:cs="Arial"/>
          <w:szCs w:val="24"/>
          <w:lang w:val="es-ES_tradnl"/>
        </w:rPr>
        <w:t xml:space="preserve">ncimi de 70-80 de metri, din puţurile săpate </w:t>
      </w:r>
      <w:r>
        <w:rPr>
          <w:rFonts w:cs="Arial"/>
          <w:szCs w:val="24"/>
          <w:lang w:val="es-ES_tradnl"/>
        </w:rPr>
        <w:t>î</w:t>
      </w:r>
      <w:r w:rsidRPr="006545D9">
        <w:rPr>
          <w:rFonts w:cs="Arial"/>
          <w:szCs w:val="24"/>
          <w:lang w:val="es-ES_tradnl"/>
        </w:rPr>
        <w:t>n zonă pentru a căuta ţiţei.</w:t>
      </w:r>
    </w:p>
    <w:p w:rsidR="006545D9" w:rsidRPr="006545D9" w:rsidRDefault="006545D9" w:rsidP="006C1C2F">
      <w:pPr>
        <w:pStyle w:val="NormalIndent"/>
        <w:spacing w:after="0"/>
        <w:ind w:left="0" w:right="0" w:firstLine="709"/>
        <w:rPr>
          <w:rFonts w:cs="Arial"/>
          <w:szCs w:val="24"/>
          <w:lang w:val="es-ES_tradnl"/>
        </w:rPr>
      </w:pPr>
      <w:r w:rsidRPr="006545D9">
        <w:rPr>
          <w:rFonts w:cs="Arial"/>
          <w:szCs w:val="24"/>
          <w:lang w:val="es-ES_tradnl"/>
        </w:rPr>
        <w:t xml:space="preserve">Săpăturile de la Vulcana au pus </w:t>
      </w:r>
      <w:r>
        <w:rPr>
          <w:rFonts w:cs="Arial"/>
          <w:szCs w:val="24"/>
          <w:lang w:val="es-ES_tradnl"/>
        </w:rPr>
        <w:t>î</w:t>
      </w:r>
      <w:r w:rsidRPr="006545D9">
        <w:rPr>
          <w:rFonts w:cs="Arial"/>
          <w:szCs w:val="24"/>
          <w:lang w:val="es-ES_tradnl"/>
        </w:rPr>
        <w:t>n evidenţă şi alte mărturii geologice, aşa-zisele "ape sărate de zăcăm</w:t>
      </w:r>
      <w:r>
        <w:rPr>
          <w:rFonts w:cs="Arial"/>
          <w:szCs w:val="24"/>
          <w:lang w:val="es-ES_tradnl"/>
        </w:rPr>
        <w:t>â</w:t>
      </w:r>
      <w:r w:rsidRPr="006545D9">
        <w:rPr>
          <w:rFonts w:cs="Arial"/>
          <w:szCs w:val="24"/>
          <w:lang w:val="es-ES_tradnl"/>
        </w:rPr>
        <w:t>nt" , rămase din epoca miocenică, care au aceeaşi valoare de indicator al fundului mării Sarmatice, ca şi fosilele animalelor. Aceste ape de zăcăm</w:t>
      </w:r>
      <w:r>
        <w:rPr>
          <w:rFonts w:cs="Arial"/>
          <w:szCs w:val="24"/>
          <w:lang w:val="es-ES_tradnl"/>
        </w:rPr>
        <w:t>â</w:t>
      </w:r>
      <w:r w:rsidRPr="006545D9">
        <w:rPr>
          <w:rFonts w:cs="Arial"/>
          <w:szCs w:val="24"/>
          <w:lang w:val="es-ES_tradnl"/>
        </w:rPr>
        <w:t xml:space="preserve">nt sunt caracterizate printr-o mare concentraţie de cloruri de sodiu şi cantităţi relativ mari de iod şi brom, ceea ce le-a făcut să fie </w:t>
      </w:r>
      <w:r>
        <w:rPr>
          <w:rFonts w:cs="Arial"/>
          <w:szCs w:val="24"/>
          <w:lang w:val="es-ES_tradnl"/>
        </w:rPr>
        <w:t>î</w:t>
      </w:r>
      <w:r w:rsidRPr="006545D9">
        <w:rPr>
          <w:rFonts w:cs="Arial"/>
          <w:szCs w:val="24"/>
          <w:lang w:val="es-ES_tradnl"/>
        </w:rPr>
        <w:t xml:space="preserve">ntrebuinţate cu mare eficacitate pentru tratamentul unor afecţiuni cronice, </w:t>
      </w:r>
      <w:r>
        <w:rPr>
          <w:rFonts w:cs="Arial"/>
          <w:szCs w:val="24"/>
          <w:lang w:val="es-ES_tradnl"/>
        </w:rPr>
        <w:t>î</w:t>
      </w:r>
      <w:r w:rsidRPr="006545D9">
        <w:rPr>
          <w:rFonts w:cs="Arial"/>
          <w:szCs w:val="24"/>
          <w:lang w:val="es-ES_tradnl"/>
        </w:rPr>
        <w:t>ndeosebi reumatice.</w:t>
      </w:r>
    </w:p>
    <w:p w:rsidR="006545D9" w:rsidRDefault="006545D9" w:rsidP="006545D9">
      <w:pPr>
        <w:spacing w:line="360" w:lineRule="auto"/>
        <w:ind w:left="1620"/>
        <w:rPr>
          <w:lang w:val="ro-RO"/>
        </w:rPr>
      </w:pPr>
    </w:p>
    <w:p w:rsidR="00C424F2" w:rsidRPr="00211F47" w:rsidRDefault="00C424F2" w:rsidP="00C424F2">
      <w:pPr>
        <w:pStyle w:val="NormalIndent"/>
        <w:spacing w:after="0"/>
        <w:ind w:left="360" w:right="36"/>
        <w:rPr>
          <w:rFonts w:cs="Arial"/>
          <w:b/>
          <w:i/>
          <w:szCs w:val="24"/>
          <w:u w:val="single"/>
          <w:lang w:val="en-US"/>
        </w:rPr>
      </w:pPr>
      <w:r w:rsidRPr="00211F47">
        <w:rPr>
          <w:rFonts w:cs="Arial"/>
          <w:b/>
          <w:i/>
          <w:szCs w:val="24"/>
          <w:u w:val="single"/>
          <w:lang w:val="en-US"/>
        </w:rPr>
        <w:t>Parc 4 Cobia</w:t>
      </w:r>
    </w:p>
    <w:p w:rsidR="00C424F2" w:rsidRDefault="00C424F2" w:rsidP="00211F47">
      <w:pPr>
        <w:spacing w:line="360" w:lineRule="auto"/>
        <w:ind w:firstLine="720"/>
        <w:rPr>
          <w:rFonts w:cs="Arial"/>
          <w:szCs w:val="24"/>
          <w:lang w:val="es-ES_tradnl"/>
        </w:rPr>
      </w:pPr>
      <w:r w:rsidRPr="00211F47">
        <w:rPr>
          <w:rFonts w:cs="Arial"/>
          <w:szCs w:val="24"/>
          <w:lang w:val="es-ES_tradnl"/>
        </w:rPr>
        <w:t>Parcul 4 Cobia este situat in extravilan, pe teritoriul administrativ al</w:t>
      </w:r>
      <w:r w:rsidRPr="00211F47">
        <w:rPr>
          <w:rFonts w:cs="Arial"/>
          <w:szCs w:val="24"/>
        </w:rPr>
        <w:t xml:space="preserve"> UAT Cobia, </w:t>
      </w:r>
      <w:r w:rsidRPr="00211F47">
        <w:rPr>
          <w:rFonts w:cs="Arial"/>
          <w:szCs w:val="24"/>
          <w:lang w:val="es-ES_tradnl"/>
        </w:rPr>
        <w:t>judetul Dambovita</w:t>
      </w:r>
      <w:r w:rsidR="0015738D" w:rsidRPr="00211F47">
        <w:rPr>
          <w:rFonts w:cs="Arial"/>
          <w:szCs w:val="24"/>
          <w:lang w:val="es-ES_tradnl"/>
        </w:rPr>
        <w:t>.</w:t>
      </w:r>
    </w:p>
    <w:p w:rsidR="00A15BC2" w:rsidRDefault="00A15BC2" w:rsidP="00211F47">
      <w:pPr>
        <w:spacing w:line="360" w:lineRule="auto"/>
        <w:ind w:firstLine="720"/>
        <w:rPr>
          <w:rFonts w:cs="Arial"/>
          <w:szCs w:val="24"/>
          <w:lang w:val="es-ES_tradnl"/>
        </w:rPr>
      </w:pPr>
      <w:r w:rsidRPr="00A15BC2">
        <w:rPr>
          <w:rFonts w:cs="Arial"/>
          <w:szCs w:val="24"/>
        </w:rPr>
        <w:t xml:space="preserve">Comuna </w:t>
      </w:r>
      <w:r>
        <w:rPr>
          <w:rFonts w:cs="Arial"/>
          <w:szCs w:val="24"/>
        </w:rPr>
        <w:t>Cobia este formata</w:t>
      </w:r>
      <w:r w:rsidRPr="00A15BC2">
        <w:rPr>
          <w:rFonts w:cs="Arial"/>
          <w:szCs w:val="24"/>
        </w:rPr>
        <w:t xml:space="preserve"> din 10 sate</w:t>
      </w:r>
      <w:r>
        <w:rPr>
          <w:rFonts w:cs="Arial"/>
          <w:szCs w:val="24"/>
        </w:rPr>
        <w:t xml:space="preserve">, astfel: </w:t>
      </w:r>
      <w:r w:rsidRPr="00A15BC2">
        <w:rPr>
          <w:rFonts w:cs="Arial"/>
          <w:szCs w:val="24"/>
        </w:rPr>
        <w:t>Gherghi</w:t>
      </w:r>
      <w:r>
        <w:rPr>
          <w:rFonts w:cs="Arial"/>
          <w:szCs w:val="24"/>
        </w:rPr>
        <w:t>t</w:t>
      </w:r>
      <w:r w:rsidRPr="00A15BC2">
        <w:rPr>
          <w:rFonts w:cs="Arial"/>
          <w:szCs w:val="24"/>
        </w:rPr>
        <w:t>e</w:t>
      </w:r>
      <w:r>
        <w:rPr>
          <w:rFonts w:cs="Arial"/>
          <w:szCs w:val="24"/>
        </w:rPr>
        <w:t>s</w:t>
      </w:r>
      <w:r w:rsidRPr="00A15BC2">
        <w:rPr>
          <w:rFonts w:cs="Arial"/>
          <w:szCs w:val="24"/>
        </w:rPr>
        <w:t>ti</w:t>
      </w:r>
      <w:r>
        <w:rPr>
          <w:rFonts w:cs="Arial"/>
          <w:szCs w:val="24"/>
        </w:rPr>
        <w:t>,</w:t>
      </w:r>
      <w:r w:rsidRPr="00A15BC2">
        <w:rPr>
          <w:rFonts w:cs="Arial"/>
          <w:szCs w:val="24"/>
        </w:rPr>
        <w:t xml:space="preserve"> Blidari</w:t>
      </w:r>
      <w:r>
        <w:rPr>
          <w:rFonts w:cs="Arial"/>
          <w:szCs w:val="24"/>
        </w:rPr>
        <w:t>,</w:t>
      </w:r>
      <w:r w:rsidRPr="00A15BC2">
        <w:rPr>
          <w:rFonts w:cs="Arial"/>
          <w:szCs w:val="24"/>
        </w:rPr>
        <w:t xml:space="preserve"> </w:t>
      </w:r>
      <w:r>
        <w:rPr>
          <w:rFonts w:cs="Arial"/>
          <w:szCs w:val="24"/>
        </w:rPr>
        <w:t>Calugareni,</w:t>
      </w:r>
      <w:r w:rsidRPr="00A15BC2">
        <w:rPr>
          <w:rFonts w:cs="Arial"/>
          <w:szCs w:val="24"/>
        </w:rPr>
        <w:t xml:space="preserve"> C</w:t>
      </w:r>
      <w:r>
        <w:rPr>
          <w:rFonts w:cs="Arial"/>
          <w:szCs w:val="24"/>
        </w:rPr>
        <w:t>a</w:t>
      </w:r>
      <w:r w:rsidRPr="00A15BC2">
        <w:rPr>
          <w:rFonts w:cs="Arial"/>
          <w:szCs w:val="24"/>
        </w:rPr>
        <w:t>p</w:t>
      </w:r>
      <w:r>
        <w:rPr>
          <w:rFonts w:cs="Arial"/>
          <w:szCs w:val="24"/>
        </w:rPr>
        <w:t>suna,</w:t>
      </w:r>
      <w:r w:rsidRPr="00A15BC2">
        <w:rPr>
          <w:rFonts w:cs="Arial"/>
          <w:szCs w:val="24"/>
        </w:rPr>
        <w:t xml:space="preserve"> Cobiu</w:t>
      </w:r>
      <w:r>
        <w:rPr>
          <w:rFonts w:cs="Arial"/>
          <w:szCs w:val="24"/>
        </w:rPr>
        <w:t>ta,</w:t>
      </w:r>
      <w:r w:rsidRPr="00A15BC2">
        <w:rPr>
          <w:rFonts w:cs="Arial"/>
          <w:szCs w:val="24"/>
        </w:rPr>
        <w:t xml:space="preserve"> Cr</w:t>
      </w:r>
      <w:r>
        <w:rPr>
          <w:rFonts w:cs="Arial"/>
          <w:szCs w:val="24"/>
        </w:rPr>
        <w:t>a</w:t>
      </w:r>
      <w:r w:rsidRPr="00A15BC2">
        <w:rPr>
          <w:rFonts w:cs="Arial"/>
          <w:szCs w:val="24"/>
        </w:rPr>
        <w:t>ciune</w:t>
      </w:r>
      <w:r>
        <w:rPr>
          <w:rFonts w:cs="Arial"/>
          <w:szCs w:val="24"/>
        </w:rPr>
        <w:t>s</w:t>
      </w:r>
      <w:r w:rsidRPr="00A15BC2">
        <w:rPr>
          <w:rFonts w:cs="Arial"/>
          <w:szCs w:val="24"/>
        </w:rPr>
        <w:t>ti</w:t>
      </w:r>
      <w:r>
        <w:rPr>
          <w:rFonts w:cs="Arial"/>
          <w:szCs w:val="24"/>
        </w:rPr>
        <w:t>, Frasin Deal,</w:t>
      </w:r>
      <w:r w:rsidRPr="00A15BC2">
        <w:rPr>
          <w:rFonts w:cs="Arial"/>
          <w:szCs w:val="24"/>
        </w:rPr>
        <w:t xml:space="preserve"> Frasi</w:t>
      </w:r>
      <w:r>
        <w:rPr>
          <w:rFonts w:cs="Arial"/>
          <w:szCs w:val="24"/>
        </w:rPr>
        <w:t>n Vale, Mislea si</w:t>
      </w:r>
      <w:r w:rsidRPr="00A15BC2">
        <w:rPr>
          <w:rFonts w:cs="Arial"/>
          <w:szCs w:val="24"/>
        </w:rPr>
        <w:t xml:space="preserve"> M</w:t>
      </w:r>
      <w:r>
        <w:rPr>
          <w:rFonts w:cs="Arial"/>
          <w:szCs w:val="24"/>
        </w:rPr>
        <w:t>a</w:t>
      </w:r>
      <w:r w:rsidRPr="00A15BC2">
        <w:rPr>
          <w:rFonts w:cs="Arial"/>
          <w:szCs w:val="24"/>
        </w:rPr>
        <w:t>n</w:t>
      </w:r>
      <w:r>
        <w:rPr>
          <w:rFonts w:cs="Arial"/>
          <w:szCs w:val="24"/>
        </w:rPr>
        <w:t>a</w:t>
      </w:r>
      <w:r w:rsidRPr="00A15BC2">
        <w:rPr>
          <w:rFonts w:cs="Arial"/>
          <w:szCs w:val="24"/>
        </w:rPr>
        <w:t>stirea</w:t>
      </w:r>
      <w:r>
        <w:rPr>
          <w:rFonts w:cs="Arial"/>
          <w:szCs w:val="24"/>
        </w:rPr>
        <w:t>.</w:t>
      </w:r>
    </w:p>
    <w:p w:rsidR="00D94598" w:rsidRDefault="00D94598" w:rsidP="00211F47">
      <w:pPr>
        <w:spacing w:line="360" w:lineRule="auto"/>
        <w:ind w:firstLine="720"/>
        <w:rPr>
          <w:rFonts w:cs="Arial"/>
          <w:szCs w:val="24"/>
        </w:rPr>
      </w:pPr>
      <w:r w:rsidRPr="00211F47">
        <w:rPr>
          <w:rFonts w:cs="Arial"/>
          <w:szCs w:val="24"/>
          <w:lang w:val="es-ES_tradnl"/>
        </w:rPr>
        <w:t>Comuna se afl</w:t>
      </w:r>
      <w:r w:rsidR="00211F47" w:rsidRPr="00211F47">
        <w:rPr>
          <w:rFonts w:cs="Arial"/>
          <w:szCs w:val="24"/>
          <w:lang w:val="es-ES_tradnl"/>
        </w:rPr>
        <w:t>a</w:t>
      </w:r>
      <w:r w:rsidRPr="00211F47">
        <w:rPr>
          <w:rFonts w:cs="Arial"/>
          <w:szCs w:val="24"/>
          <w:lang w:val="es-ES_tradnl"/>
        </w:rPr>
        <w:t xml:space="preserve"> la sud-vest de </w:t>
      </w:r>
      <w:hyperlink r:id="rId29" w:tooltip="Târgoviște" w:history="1">
        <w:r w:rsidRPr="00211F47">
          <w:rPr>
            <w:szCs w:val="24"/>
            <w:lang w:val="es-ES_tradnl"/>
          </w:rPr>
          <w:t>T</w:t>
        </w:r>
        <w:r w:rsidR="00211F47">
          <w:rPr>
            <w:szCs w:val="24"/>
            <w:lang w:val="es-ES_tradnl"/>
          </w:rPr>
          <w:t>a</w:t>
        </w:r>
        <w:r w:rsidRPr="00211F47">
          <w:rPr>
            <w:szCs w:val="24"/>
            <w:lang w:val="es-ES_tradnl"/>
          </w:rPr>
          <w:t>rgovi</w:t>
        </w:r>
        <w:r w:rsidR="00211F47">
          <w:rPr>
            <w:szCs w:val="24"/>
            <w:lang w:val="es-ES_tradnl"/>
          </w:rPr>
          <w:t>s</w:t>
        </w:r>
        <w:r w:rsidRPr="00211F47">
          <w:rPr>
            <w:szCs w:val="24"/>
            <w:lang w:val="es-ES_tradnl"/>
          </w:rPr>
          <w:t>te</w:t>
        </w:r>
      </w:hyperlink>
      <w:r w:rsidRPr="00211F47">
        <w:rPr>
          <w:rFonts w:cs="Arial"/>
          <w:szCs w:val="24"/>
          <w:lang w:val="es-ES_tradnl"/>
        </w:rPr>
        <w:t> </w:t>
      </w:r>
      <w:r w:rsidR="00211F47">
        <w:rPr>
          <w:rFonts w:cs="Arial"/>
          <w:szCs w:val="24"/>
          <w:lang w:val="es-ES_tradnl"/>
        </w:rPr>
        <w:t>s</w:t>
      </w:r>
      <w:r w:rsidRPr="00211F47">
        <w:rPr>
          <w:rFonts w:cs="Arial"/>
          <w:szCs w:val="24"/>
          <w:lang w:val="es-ES_tradnl"/>
        </w:rPr>
        <w:t>i este str</w:t>
      </w:r>
      <w:r w:rsidR="00211F47">
        <w:rPr>
          <w:rFonts w:cs="Arial"/>
          <w:szCs w:val="24"/>
          <w:lang w:val="es-ES_tradnl"/>
        </w:rPr>
        <w:t>a</w:t>
      </w:r>
      <w:r w:rsidRPr="00211F47">
        <w:rPr>
          <w:rFonts w:cs="Arial"/>
          <w:szCs w:val="24"/>
          <w:lang w:val="es-ES_tradnl"/>
        </w:rPr>
        <w:t>b</w:t>
      </w:r>
      <w:r w:rsidR="00211F47">
        <w:rPr>
          <w:rFonts w:cs="Arial"/>
          <w:szCs w:val="24"/>
          <w:lang w:val="es-ES_tradnl"/>
        </w:rPr>
        <w:t>a</w:t>
      </w:r>
      <w:r w:rsidRPr="00211F47">
        <w:rPr>
          <w:rFonts w:cs="Arial"/>
          <w:szCs w:val="24"/>
          <w:lang w:val="es-ES_tradnl"/>
        </w:rPr>
        <w:t>tut</w:t>
      </w:r>
      <w:r w:rsidR="00211F47">
        <w:rPr>
          <w:rFonts w:cs="Arial"/>
          <w:szCs w:val="24"/>
          <w:lang w:val="es-ES_tradnl"/>
        </w:rPr>
        <w:t>a</w:t>
      </w:r>
      <w:r w:rsidRPr="00211F47">
        <w:rPr>
          <w:rFonts w:cs="Arial"/>
          <w:szCs w:val="24"/>
          <w:lang w:val="es-ES_tradnl"/>
        </w:rPr>
        <w:t xml:space="preserve"> de </w:t>
      </w:r>
      <w:r w:rsidR="00211F47">
        <w:rPr>
          <w:rFonts w:cs="Arial"/>
          <w:szCs w:val="24"/>
          <w:lang w:val="es-ES_tradnl"/>
        </w:rPr>
        <w:t>drumul</w:t>
      </w:r>
      <w:r w:rsidRPr="00211F47">
        <w:rPr>
          <w:rFonts w:cs="Arial"/>
          <w:szCs w:val="24"/>
          <w:lang w:val="es-ES_tradnl"/>
        </w:rPr>
        <w:t xml:space="preserve"> jude</w:t>
      </w:r>
      <w:r w:rsidR="00211F47">
        <w:rPr>
          <w:rFonts w:cs="Arial"/>
          <w:szCs w:val="24"/>
          <w:lang w:val="es-ES_tradnl"/>
        </w:rPr>
        <w:t>t</w:t>
      </w:r>
      <w:r w:rsidRPr="00211F47">
        <w:rPr>
          <w:rFonts w:cs="Arial"/>
          <w:szCs w:val="24"/>
          <w:lang w:val="es-ES_tradnl"/>
        </w:rPr>
        <w:t>ean DJ702E care leag</w:t>
      </w:r>
      <w:r w:rsidR="00211F47">
        <w:rPr>
          <w:rFonts w:cs="Arial"/>
          <w:szCs w:val="24"/>
          <w:lang w:val="es-ES_tradnl"/>
        </w:rPr>
        <w:t>a</w:t>
      </w:r>
      <w:r w:rsidRPr="00211F47">
        <w:rPr>
          <w:rFonts w:cs="Arial"/>
          <w:szCs w:val="24"/>
          <w:lang w:val="es-ES_tradnl"/>
        </w:rPr>
        <w:t xml:space="preserve"> ora</w:t>
      </w:r>
      <w:r w:rsidR="00211F47">
        <w:rPr>
          <w:rFonts w:cs="Arial"/>
          <w:szCs w:val="24"/>
          <w:lang w:val="es-ES_tradnl"/>
        </w:rPr>
        <w:t>s</w:t>
      </w:r>
      <w:r w:rsidRPr="00211F47">
        <w:rPr>
          <w:rFonts w:cs="Arial"/>
          <w:szCs w:val="24"/>
          <w:lang w:val="es-ES_tradnl"/>
        </w:rPr>
        <w:t>ul</w:t>
      </w:r>
      <w:r w:rsidR="0024384A" w:rsidRPr="00211F47">
        <w:rPr>
          <w:rFonts w:cs="Arial"/>
          <w:szCs w:val="24"/>
          <w:lang w:val="es-ES_tradnl"/>
        </w:rPr>
        <w:t xml:space="preserve"> </w:t>
      </w:r>
      <w:hyperlink r:id="rId30" w:tooltip="Găești" w:history="1">
        <w:r w:rsidRPr="00211F47">
          <w:rPr>
            <w:szCs w:val="24"/>
            <w:lang w:val="es-ES_tradnl"/>
          </w:rPr>
          <w:t>G</w:t>
        </w:r>
        <w:r w:rsidR="00211F47">
          <w:rPr>
            <w:szCs w:val="24"/>
            <w:lang w:val="es-ES_tradnl"/>
          </w:rPr>
          <w:t>a</w:t>
        </w:r>
        <w:r w:rsidRPr="00211F47">
          <w:rPr>
            <w:szCs w:val="24"/>
            <w:lang w:val="es-ES_tradnl"/>
          </w:rPr>
          <w:t>e</w:t>
        </w:r>
        <w:r w:rsidR="00211F47">
          <w:rPr>
            <w:szCs w:val="24"/>
            <w:lang w:val="es-ES_tradnl"/>
          </w:rPr>
          <w:t>s</w:t>
        </w:r>
        <w:r w:rsidRPr="00211F47">
          <w:rPr>
            <w:szCs w:val="24"/>
            <w:lang w:val="es-ES_tradnl"/>
          </w:rPr>
          <w:t>ti</w:t>
        </w:r>
      </w:hyperlink>
      <w:r w:rsidR="0024384A" w:rsidRPr="00211F47">
        <w:rPr>
          <w:rFonts w:cs="Arial"/>
          <w:szCs w:val="24"/>
          <w:lang w:val="es-ES_tradnl"/>
        </w:rPr>
        <w:t xml:space="preserve"> </w:t>
      </w:r>
      <w:r w:rsidRPr="00211F47">
        <w:rPr>
          <w:rFonts w:cs="Arial"/>
          <w:szCs w:val="24"/>
          <w:lang w:val="es-ES_tradnl"/>
        </w:rPr>
        <w:t>de valea D</w:t>
      </w:r>
      <w:r w:rsidR="00211F47">
        <w:rPr>
          <w:rFonts w:cs="Arial"/>
          <w:szCs w:val="24"/>
          <w:lang w:val="es-ES_tradnl"/>
        </w:rPr>
        <w:t>a</w:t>
      </w:r>
      <w:r w:rsidRPr="00211F47">
        <w:rPr>
          <w:rFonts w:cs="Arial"/>
          <w:szCs w:val="24"/>
          <w:lang w:val="es-ES_tradnl"/>
        </w:rPr>
        <w:t>mbovi</w:t>
      </w:r>
      <w:r w:rsidR="00211F47">
        <w:rPr>
          <w:rFonts w:cs="Arial"/>
          <w:szCs w:val="24"/>
          <w:lang w:val="es-ES_tradnl"/>
        </w:rPr>
        <w:t>t</w:t>
      </w:r>
      <w:r w:rsidR="009A76FC">
        <w:rPr>
          <w:rFonts w:cs="Arial"/>
          <w:szCs w:val="24"/>
          <w:lang w:val="es-ES_tradnl"/>
        </w:rPr>
        <w:t xml:space="preserve">ei, avand </w:t>
      </w:r>
      <w:r w:rsidR="009A76FC">
        <w:rPr>
          <w:rFonts w:cs="Arial"/>
          <w:szCs w:val="24"/>
        </w:rPr>
        <w:t>suprafata</w:t>
      </w:r>
      <w:r w:rsidR="009A76FC" w:rsidRPr="009A76FC">
        <w:rPr>
          <w:rFonts w:cs="Arial"/>
          <w:szCs w:val="24"/>
        </w:rPr>
        <w:t xml:space="preserve"> de 5276 ha</w:t>
      </w:r>
      <w:r w:rsidR="009A76FC">
        <w:rPr>
          <w:rFonts w:cs="Arial"/>
          <w:szCs w:val="24"/>
        </w:rPr>
        <w:t>.</w:t>
      </w:r>
    </w:p>
    <w:p w:rsidR="008F18BA" w:rsidRDefault="008F18BA" w:rsidP="00211F47">
      <w:pPr>
        <w:spacing w:line="360" w:lineRule="auto"/>
        <w:ind w:firstLine="720"/>
        <w:rPr>
          <w:rFonts w:cs="Arial"/>
          <w:szCs w:val="24"/>
        </w:rPr>
      </w:pPr>
      <w:r>
        <w:rPr>
          <w:rFonts w:cs="Arial"/>
          <w:szCs w:val="24"/>
        </w:rPr>
        <w:t>Vecini:</w:t>
      </w:r>
    </w:p>
    <w:p w:rsidR="008F18BA" w:rsidRPr="008F18BA" w:rsidRDefault="008F18BA" w:rsidP="008F18BA">
      <w:pPr>
        <w:pStyle w:val="ListParagraph"/>
        <w:numPr>
          <w:ilvl w:val="0"/>
          <w:numId w:val="44"/>
        </w:numPr>
        <w:spacing w:line="360" w:lineRule="auto"/>
        <w:ind w:left="1170" w:hanging="270"/>
        <w:rPr>
          <w:rFonts w:ascii="Arial" w:hAnsi="Arial" w:cs="Arial"/>
          <w:sz w:val="24"/>
          <w:szCs w:val="24"/>
          <w:lang w:val="es-ES_tradnl"/>
        </w:rPr>
      </w:pPr>
      <w:r>
        <w:rPr>
          <w:rFonts w:ascii="Arial" w:hAnsi="Arial" w:cs="Arial"/>
          <w:sz w:val="24"/>
          <w:szCs w:val="24"/>
        </w:rPr>
        <w:t xml:space="preserve">la E </w:t>
      </w:r>
      <w:r w:rsidRPr="008F18BA">
        <w:rPr>
          <w:rFonts w:ascii="Arial" w:hAnsi="Arial" w:cs="Arial"/>
          <w:sz w:val="24"/>
          <w:szCs w:val="24"/>
        </w:rPr>
        <w:t xml:space="preserve">comuna Dragodana </w:t>
      </w:r>
      <w:r>
        <w:rPr>
          <w:rFonts w:ascii="Arial" w:hAnsi="Arial" w:cs="Arial"/>
          <w:sz w:val="24"/>
          <w:szCs w:val="24"/>
        </w:rPr>
        <w:t>si</w:t>
      </w:r>
      <w:r w:rsidRPr="008F18BA">
        <w:rPr>
          <w:rFonts w:ascii="Arial" w:hAnsi="Arial" w:cs="Arial"/>
          <w:sz w:val="24"/>
          <w:szCs w:val="24"/>
        </w:rPr>
        <w:t xml:space="preserve"> comuna Lucieni</w:t>
      </w:r>
      <w:r>
        <w:rPr>
          <w:rFonts w:ascii="Arial" w:hAnsi="Arial" w:cs="Arial"/>
          <w:sz w:val="24"/>
          <w:szCs w:val="24"/>
        </w:rPr>
        <w:t>;</w:t>
      </w:r>
    </w:p>
    <w:p w:rsidR="008F18BA" w:rsidRPr="008F18BA" w:rsidRDefault="008F18BA" w:rsidP="008F18BA">
      <w:pPr>
        <w:pStyle w:val="ListParagraph"/>
        <w:numPr>
          <w:ilvl w:val="0"/>
          <w:numId w:val="44"/>
        </w:numPr>
        <w:spacing w:line="360" w:lineRule="auto"/>
        <w:ind w:left="1170" w:hanging="270"/>
        <w:rPr>
          <w:rFonts w:ascii="Arial" w:hAnsi="Arial" w:cs="Arial"/>
          <w:sz w:val="24"/>
          <w:szCs w:val="24"/>
          <w:lang w:val="es-ES_tradnl"/>
        </w:rPr>
      </w:pPr>
      <w:r>
        <w:rPr>
          <w:rFonts w:ascii="Arial" w:hAnsi="Arial" w:cs="Arial"/>
          <w:sz w:val="24"/>
          <w:szCs w:val="24"/>
        </w:rPr>
        <w:t>la N comuna Dragomireşti;</w:t>
      </w:r>
    </w:p>
    <w:p w:rsidR="008F18BA" w:rsidRPr="008F18BA" w:rsidRDefault="008F18BA" w:rsidP="008F18BA">
      <w:pPr>
        <w:pStyle w:val="ListParagraph"/>
        <w:numPr>
          <w:ilvl w:val="0"/>
          <w:numId w:val="44"/>
        </w:numPr>
        <w:spacing w:line="360" w:lineRule="auto"/>
        <w:ind w:left="1170" w:hanging="270"/>
        <w:rPr>
          <w:rFonts w:ascii="Arial" w:hAnsi="Arial" w:cs="Arial"/>
          <w:sz w:val="24"/>
          <w:szCs w:val="24"/>
          <w:lang w:val="es-ES_tradnl"/>
        </w:rPr>
      </w:pPr>
      <w:r>
        <w:rPr>
          <w:rFonts w:ascii="Arial" w:hAnsi="Arial" w:cs="Arial"/>
          <w:sz w:val="24"/>
          <w:szCs w:val="24"/>
        </w:rPr>
        <w:t>la NV comuna Hulubeşti;</w:t>
      </w:r>
    </w:p>
    <w:p w:rsidR="008F18BA" w:rsidRPr="008F18BA" w:rsidRDefault="008F18BA" w:rsidP="008F18BA">
      <w:pPr>
        <w:pStyle w:val="ListParagraph"/>
        <w:numPr>
          <w:ilvl w:val="0"/>
          <w:numId w:val="44"/>
        </w:numPr>
        <w:spacing w:line="360" w:lineRule="auto"/>
        <w:ind w:left="1170" w:hanging="270"/>
        <w:rPr>
          <w:rFonts w:ascii="Arial" w:hAnsi="Arial" w:cs="Arial"/>
          <w:sz w:val="24"/>
          <w:szCs w:val="24"/>
          <w:lang w:val="es-ES_tradnl"/>
        </w:rPr>
      </w:pPr>
      <w:r>
        <w:rPr>
          <w:rFonts w:ascii="Arial" w:hAnsi="Arial" w:cs="Arial"/>
          <w:sz w:val="24"/>
          <w:szCs w:val="24"/>
        </w:rPr>
        <w:t>la V comuna Crânguri si comuna Gura Foii;</w:t>
      </w:r>
    </w:p>
    <w:p w:rsidR="008F18BA" w:rsidRPr="008F18BA" w:rsidRDefault="008F18BA" w:rsidP="008F18BA">
      <w:pPr>
        <w:pStyle w:val="ListParagraph"/>
        <w:numPr>
          <w:ilvl w:val="0"/>
          <w:numId w:val="44"/>
        </w:numPr>
        <w:spacing w:line="360" w:lineRule="auto"/>
        <w:ind w:left="1170" w:hanging="270"/>
        <w:rPr>
          <w:rFonts w:ascii="Arial" w:hAnsi="Arial" w:cs="Arial"/>
          <w:sz w:val="24"/>
          <w:szCs w:val="24"/>
          <w:lang w:val="es-ES_tradnl"/>
        </w:rPr>
      </w:pPr>
      <w:r w:rsidRPr="008F18BA">
        <w:rPr>
          <w:rFonts w:ascii="Arial" w:hAnsi="Arial" w:cs="Arial"/>
          <w:sz w:val="24"/>
          <w:szCs w:val="24"/>
        </w:rPr>
        <w:t>oraşul Găeşti la S.</w:t>
      </w:r>
    </w:p>
    <w:p w:rsidR="00A15BC2" w:rsidRDefault="00A15BC2" w:rsidP="004A5173">
      <w:pPr>
        <w:spacing w:line="360" w:lineRule="auto"/>
        <w:ind w:firstLine="720"/>
        <w:rPr>
          <w:rFonts w:cs="Arial"/>
          <w:szCs w:val="24"/>
        </w:rPr>
      </w:pPr>
      <w:r w:rsidRPr="00A15BC2">
        <w:rPr>
          <w:rFonts w:cs="Arial"/>
          <w:szCs w:val="24"/>
        </w:rPr>
        <w:t xml:space="preserve">Teritoriul comunei </w:t>
      </w:r>
      <w:r>
        <w:rPr>
          <w:rFonts w:cs="Arial"/>
          <w:szCs w:val="24"/>
        </w:rPr>
        <w:t xml:space="preserve">Cobia </w:t>
      </w:r>
      <w:r w:rsidRPr="00A15BC2">
        <w:rPr>
          <w:rFonts w:cs="Arial"/>
          <w:szCs w:val="24"/>
        </w:rPr>
        <w:t>este str</w:t>
      </w:r>
      <w:r>
        <w:rPr>
          <w:rFonts w:cs="Arial"/>
          <w:szCs w:val="24"/>
        </w:rPr>
        <w:t>a</w:t>
      </w:r>
      <w:r w:rsidRPr="00A15BC2">
        <w:rPr>
          <w:rFonts w:cs="Arial"/>
          <w:szCs w:val="24"/>
        </w:rPr>
        <w:t>b</w:t>
      </w:r>
      <w:r>
        <w:rPr>
          <w:rFonts w:cs="Arial"/>
          <w:szCs w:val="24"/>
        </w:rPr>
        <w:t>a</w:t>
      </w:r>
      <w:r w:rsidRPr="00A15BC2">
        <w:rPr>
          <w:rFonts w:cs="Arial"/>
          <w:szCs w:val="24"/>
        </w:rPr>
        <w:t>tut de apele p</w:t>
      </w:r>
      <w:r>
        <w:rPr>
          <w:rFonts w:cs="Arial"/>
          <w:szCs w:val="24"/>
        </w:rPr>
        <w:t>a</w:t>
      </w:r>
      <w:r w:rsidRPr="00A15BC2">
        <w:rPr>
          <w:rFonts w:cs="Arial"/>
          <w:szCs w:val="24"/>
        </w:rPr>
        <w:t>r</w:t>
      </w:r>
      <w:r>
        <w:rPr>
          <w:rFonts w:cs="Arial"/>
          <w:szCs w:val="24"/>
        </w:rPr>
        <w:t>a</w:t>
      </w:r>
      <w:r w:rsidRPr="00A15BC2">
        <w:rPr>
          <w:rFonts w:cs="Arial"/>
          <w:szCs w:val="24"/>
        </w:rPr>
        <w:t>ului Cobiu</w:t>
      </w:r>
      <w:r>
        <w:rPr>
          <w:rFonts w:cs="Arial"/>
          <w:szCs w:val="24"/>
        </w:rPr>
        <w:t>t</w:t>
      </w:r>
      <w:r w:rsidR="00E21018">
        <w:rPr>
          <w:rFonts w:cs="Arial"/>
          <w:szCs w:val="24"/>
        </w:rPr>
        <w:t>a, care face parte din bazinul hidrografic Arges.</w:t>
      </w:r>
    </w:p>
    <w:p w:rsidR="004A5173" w:rsidRPr="004A5173" w:rsidRDefault="004A5173" w:rsidP="004A5173">
      <w:pPr>
        <w:spacing w:line="360" w:lineRule="auto"/>
        <w:ind w:firstLine="720"/>
        <w:rPr>
          <w:rFonts w:cs="Arial"/>
          <w:szCs w:val="24"/>
        </w:rPr>
      </w:pPr>
      <w:r w:rsidRPr="004A5173">
        <w:rPr>
          <w:rFonts w:cs="Arial"/>
          <w:szCs w:val="24"/>
        </w:rPr>
        <w:t xml:space="preserve">Din punct de vedere structural, regiunea se incadreaza in </w:t>
      </w:r>
      <w:r w:rsidRPr="004A5173">
        <w:rPr>
          <w:rFonts w:cs="Arial"/>
          <w:b/>
          <w:szCs w:val="24"/>
        </w:rPr>
        <w:t>flancul intern al avanfosei carpatice</w:t>
      </w:r>
      <w:r w:rsidRPr="004A5173">
        <w:rPr>
          <w:rFonts w:cs="Arial"/>
          <w:szCs w:val="24"/>
        </w:rPr>
        <w:t xml:space="preserve"> d</w:t>
      </w:r>
      <w:r>
        <w:rPr>
          <w:rFonts w:cs="Arial"/>
          <w:szCs w:val="24"/>
        </w:rPr>
        <w:t>in fata Carpatilor Meridionali,</w:t>
      </w:r>
      <w:r w:rsidRPr="004A5173">
        <w:rPr>
          <w:rFonts w:cs="Arial"/>
          <w:szCs w:val="24"/>
        </w:rPr>
        <w:t xml:space="preserve"> cunoscuta si sub nuumele de </w:t>
      </w:r>
      <w:r w:rsidRPr="004A5173">
        <w:rPr>
          <w:rFonts w:cs="Arial"/>
          <w:b/>
          <w:szCs w:val="24"/>
        </w:rPr>
        <w:t>Depresiunea Getica</w:t>
      </w:r>
      <w:r w:rsidRPr="004A5173">
        <w:rPr>
          <w:rFonts w:cs="Arial"/>
          <w:szCs w:val="24"/>
        </w:rPr>
        <w:t>. Formatiunile sedimentare ale avanfosei corespund intervalului Paleogen – Cuaternar si insumeaza grosimi de mii de metri.</w:t>
      </w:r>
    </w:p>
    <w:p w:rsidR="004A5173" w:rsidRPr="004A5173" w:rsidRDefault="004A5173" w:rsidP="004A5173">
      <w:pPr>
        <w:spacing w:line="360" w:lineRule="auto"/>
        <w:ind w:firstLine="720"/>
        <w:rPr>
          <w:rFonts w:cs="Arial"/>
          <w:szCs w:val="24"/>
        </w:rPr>
      </w:pPr>
      <w:r w:rsidRPr="004A5173">
        <w:rPr>
          <w:rFonts w:cs="Arial"/>
          <w:b/>
          <w:i/>
          <w:szCs w:val="24"/>
        </w:rPr>
        <w:t>Romanianul.</w:t>
      </w:r>
      <w:r w:rsidRPr="004A5173">
        <w:rPr>
          <w:rFonts w:cs="Arial"/>
          <w:i/>
          <w:szCs w:val="24"/>
        </w:rPr>
        <w:t xml:space="preserve"> </w:t>
      </w:r>
      <w:r w:rsidRPr="004A5173">
        <w:rPr>
          <w:rFonts w:cs="Arial"/>
          <w:szCs w:val="24"/>
        </w:rPr>
        <w:t xml:space="preserve">Depozitele romaniene sunt constituite dintr-o suita de argile nisipoase compacte, cenusii verzui cu pete de oxizi de fier care alterneaza cu nisipuri micacee galbui in bancuri metrice si intercalatii lentiliforme de pietrisuri marunte depuse torential. Grosimea depozitelor romaniene a fost stabilita la </w:t>
      </w:r>
      <w:smartTag w:uri="urn:schemas-microsoft-com:office:smarttags" w:element="metricconverter">
        <w:smartTagPr>
          <w:attr w:name="ProductID" w:val="150 m"/>
        </w:smartTagPr>
        <w:r w:rsidRPr="004A5173">
          <w:rPr>
            <w:rFonts w:cs="Arial"/>
            <w:szCs w:val="24"/>
          </w:rPr>
          <w:t>150 m</w:t>
        </w:r>
      </w:smartTag>
      <w:r w:rsidRPr="004A5173">
        <w:rPr>
          <w:rFonts w:cs="Arial"/>
          <w:szCs w:val="24"/>
        </w:rPr>
        <w:t>.</w:t>
      </w:r>
    </w:p>
    <w:p w:rsidR="004A5173" w:rsidRDefault="004A5173" w:rsidP="004A5173">
      <w:pPr>
        <w:spacing w:line="360" w:lineRule="auto"/>
        <w:ind w:firstLine="720"/>
        <w:rPr>
          <w:rFonts w:cs="Arial"/>
          <w:b/>
          <w:i/>
          <w:szCs w:val="24"/>
        </w:rPr>
      </w:pPr>
      <w:r w:rsidRPr="004A5173">
        <w:rPr>
          <w:rFonts w:cs="Arial"/>
          <w:b/>
          <w:i/>
          <w:szCs w:val="24"/>
        </w:rPr>
        <w:t xml:space="preserve">Cuaternarul. </w:t>
      </w:r>
      <w:r w:rsidRPr="004A5173">
        <w:rPr>
          <w:rFonts w:cs="Arial"/>
          <w:szCs w:val="24"/>
        </w:rPr>
        <w:t>Au fost atribuite cuaternarului depozitele dispuse discordant peste cele romaniene. Cuaternarul cuprinde depozitele de varsta pleistocena si holocena. Pleistocenul inferior</w:t>
      </w:r>
      <w:r w:rsidRPr="004A5173">
        <w:rPr>
          <w:rFonts w:cs="Arial"/>
          <w:b/>
          <w:i/>
          <w:szCs w:val="24"/>
        </w:rPr>
        <w:t xml:space="preserve"> are o dezvoltare regionala si in cadrul acestuia au fost individualizate doua orizonturi: psamo-psefitic, inferior si argilos – nisipos, superior.</w:t>
      </w:r>
    </w:p>
    <w:p w:rsidR="00DE5DB6" w:rsidRDefault="00DE5DB6" w:rsidP="004A5173">
      <w:pPr>
        <w:spacing w:line="360" w:lineRule="auto"/>
        <w:ind w:firstLine="720"/>
        <w:rPr>
          <w:rFonts w:eastAsia="Calibri" w:cs="Arial"/>
          <w:szCs w:val="24"/>
        </w:rPr>
      </w:pPr>
      <w:r w:rsidRPr="00DE5DB6">
        <w:rPr>
          <w:rFonts w:eastAsia="Calibri" w:cs="Arial"/>
          <w:b/>
          <w:i/>
          <w:szCs w:val="24"/>
        </w:rPr>
        <w:t>Holocenul</w:t>
      </w:r>
      <w:r w:rsidRPr="00DE5DB6">
        <w:rPr>
          <w:rFonts w:eastAsia="Calibri" w:cs="Arial"/>
          <w:szCs w:val="24"/>
        </w:rPr>
        <w:t xml:space="preserve"> include terasa inferioara, depozitele aluviale ale paraielor din regiune, ca si depozitele proluviale si cele ale alunecarilor de teren.</w:t>
      </w:r>
    </w:p>
    <w:p w:rsidR="001275AB" w:rsidRDefault="001275AB" w:rsidP="004A5173">
      <w:pPr>
        <w:spacing w:line="360" w:lineRule="auto"/>
        <w:ind w:firstLine="720"/>
        <w:rPr>
          <w:rFonts w:cs="Arial"/>
          <w:szCs w:val="24"/>
        </w:rPr>
      </w:pPr>
      <w:r>
        <w:rPr>
          <w:rFonts w:cs="Arial"/>
          <w:szCs w:val="24"/>
        </w:rPr>
        <w:t>I</w:t>
      </w:r>
      <w:r w:rsidRPr="001275AB">
        <w:rPr>
          <w:rFonts w:cs="Arial"/>
          <w:szCs w:val="24"/>
        </w:rPr>
        <w:t>n forma</w:t>
      </w:r>
      <w:r>
        <w:rPr>
          <w:rFonts w:cs="Arial"/>
          <w:szCs w:val="24"/>
        </w:rPr>
        <w:t>t</w:t>
      </w:r>
      <w:r w:rsidRPr="001275AB">
        <w:rPr>
          <w:rFonts w:cs="Arial"/>
          <w:szCs w:val="24"/>
        </w:rPr>
        <w:t>iunile meo</w:t>
      </w:r>
      <w:r>
        <w:rPr>
          <w:rFonts w:cs="Arial"/>
          <w:szCs w:val="24"/>
        </w:rPr>
        <w:t>t</w:t>
      </w:r>
      <w:r w:rsidRPr="001275AB">
        <w:rPr>
          <w:rFonts w:cs="Arial"/>
          <w:szCs w:val="24"/>
        </w:rPr>
        <w:t xml:space="preserve">iene </w:t>
      </w:r>
      <w:r>
        <w:rPr>
          <w:rFonts w:cs="Arial"/>
          <w:szCs w:val="24"/>
        </w:rPr>
        <w:t>s</w:t>
      </w:r>
      <w:r w:rsidRPr="001275AB">
        <w:rPr>
          <w:rFonts w:cs="Arial"/>
          <w:szCs w:val="24"/>
        </w:rPr>
        <w:t>i helve</w:t>
      </w:r>
      <w:r>
        <w:rPr>
          <w:rFonts w:cs="Arial"/>
          <w:szCs w:val="24"/>
        </w:rPr>
        <w:t>t</w:t>
      </w:r>
      <w:r w:rsidRPr="001275AB">
        <w:rPr>
          <w:rFonts w:cs="Arial"/>
          <w:szCs w:val="24"/>
        </w:rPr>
        <w:t>iene sunt cantonate z</w:t>
      </w:r>
      <w:r>
        <w:rPr>
          <w:rFonts w:cs="Arial"/>
          <w:szCs w:val="24"/>
        </w:rPr>
        <w:t>a</w:t>
      </w:r>
      <w:r w:rsidRPr="001275AB">
        <w:rPr>
          <w:rFonts w:cs="Arial"/>
          <w:szCs w:val="24"/>
        </w:rPr>
        <w:t>c</w:t>
      </w:r>
      <w:r>
        <w:rPr>
          <w:rFonts w:cs="Arial"/>
          <w:szCs w:val="24"/>
        </w:rPr>
        <w:t>a</w:t>
      </w:r>
      <w:r w:rsidRPr="001275AB">
        <w:rPr>
          <w:rFonts w:cs="Arial"/>
          <w:szCs w:val="24"/>
        </w:rPr>
        <w:t>minte de petrol</w:t>
      </w:r>
      <w:r>
        <w:rPr>
          <w:rFonts w:cs="Arial"/>
          <w:szCs w:val="24"/>
        </w:rPr>
        <w:t>.</w:t>
      </w:r>
    </w:p>
    <w:p w:rsidR="00400291" w:rsidRDefault="00400291" w:rsidP="004A5173">
      <w:pPr>
        <w:spacing w:line="360" w:lineRule="auto"/>
        <w:ind w:firstLine="720"/>
        <w:rPr>
          <w:rFonts w:cs="Arial"/>
          <w:szCs w:val="24"/>
        </w:rPr>
      </w:pPr>
      <w:r>
        <w:rPr>
          <w:rFonts w:cs="Arial"/>
          <w:szCs w:val="24"/>
        </w:rPr>
        <w:t>Pe raza comunei Cobia se afla importante exploatari de petrol.</w:t>
      </w:r>
    </w:p>
    <w:p w:rsidR="00400291" w:rsidRDefault="00400291" w:rsidP="004A5173">
      <w:pPr>
        <w:spacing w:line="360" w:lineRule="auto"/>
        <w:ind w:firstLine="720"/>
        <w:rPr>
          <w:rFonts w:cs="Arial"/>
          <w:szCs w:val="24"/>
        </w:rPr>
      </w:pPr>
      <w:r>
        <w:rPr>
          <w:rFonts w:cs="Arial"/>
          <w:szCs w:val="24"/>
        </w:rPr>
        <w:t xml:space="preserve">Caracterizarea litologica a </w:t>
      </w:r>
      <w:r w:rsidRPr="00400291">
        <w:rPr>
          <w:rFonts w:cs="Arial"/>
          <w:szCs w:val="24"/>
        </w:rPr>
        <w:t>trupul</w:t>
      </w:r>
      <w:r>
        <w:rPr>
          <w:rFonts w:cs="Arial"/>
          <w:szCs w:val="24"/>
        </w:rPr>
        <w:t>ui</w:t>
      </w:r>
      <w:r w:rsidRPr="00400291">
        <w:rPr>
          <w:rFonts w:cs="Arial"/>
          <w:szCs w:val="24"/>
        </w:rPr>
        <w:t xml:space="preserve"> de p</w:t>
      </w:r>
      <w:r>
        <w:rPr>
          <w:rFonts w:cs="Arial"/>
          <w:szCs w:val="24"/>
        </w:rPr>
        <w:t>a</w:t>
      </w:r>
      <w:r w:rsidRPr="00400291">
        <w:rPr>
          <w:rFonts w:cs="Arial"/>
          <w:szCs w:val="24"/>
        </w:rPr>
        <w:t>dure sudic</w:t>
      </w:r>
      <w:r>
        <w:rPr>
          <w:rFonts w:cs="Arial"/>
          <w:szCs w:val="24"/>
        </w:rPr>
        <w:t xml:space="preserve"> este:</w:t>
      </w:r>
    </w:p>
    <w:p w:rsidR="00400291" w:rsidRDefault="00400291" w:rsidP="00400291">
      <w:pPr>
        <w:pStyle w:val="ListParagraph"/>
        <w:numPr>
          <w:ilvl w:val="0"/>
          <w:numId w:val="45"/>
        </w:numPr>
        <w:spacing w:line="360" w:lineRule="auto"/>
        <w:ind w:left="1080" w:hanging="180"/>
        <w:rPr>
          <w:rFonts w:ascii="Arial" w:hAnsi="Arial" w:cs="Arial"/>
          <w:sz w:val="24"/>
          <w:szCs w:val="24"/>
        </w:rPr>
      </w:pPr>
      <w:r w:rsidRPr="00400291">
        <w:rPr>
          <w:rFonts w:ascii="Arial" w:hAnsi="Arial" w:cs="Arial"/>
          <w:sz w:val="24"/>
          <w:szCs w:val="24"/>
        </w:rPr>
        <w:t>qp2/3 – nisipuri, pietri</w:t>
      </w:r>
      <w:r>
        <w:rPr>
          <w:rFonts w:ascii="Arial" w:hAnsi="Arial" w:cs="Arial"/>
          <w:sz w:val="24"/>
          <w:szCs w:val="24"/>
        </w:rPr>
        <w:t>s</w:t>
      </w:r>
      <w:r w:rsidRPr="00400291">
        <w:rPr>
          <w:rFonts w:ascii="Arial" w:hAnsi="Arial" w:cs="Arial"/>
          <w:sz w:val="24"/>
          <w:szCs w:val="24"/>
        </w:rPr>
        <w:t xml:space="preserve">uri din Cuaternar </w:t>
      </w:r>
      <w:r>
        <w:rPr>
          <w:rFonts w:ascii="Arial" w:hAnsi="Arial" w:cs="Arial"/>
          <w:sz w:val="24"/>
          <w:szCs w:val="24"/>
        </w:rPr>
        <w:t>s</w:t>
      </w:r>
      <w:r w:rsidRPr="00400291">
        <w:rPr>
          <w:rFonts w:ascii="Arial" w:hAnsi="Arial" w:cs="Arial"/>
          <w:sz w:val="24"/>
          <w:szCs w:val="24"/>
        </w:rPr>
        <w:t>i Pleisto</w:t>
      </w:r>
      <w:r>
        <w:rPr>
          <w:rFonts w:ascii="Arial" w:hAnsi="Arial" w:cs="Arial"/>
          <w:sz w:val="24"/>
          <w:szCs w:val="24"/>
        </w:rPr>
        <w:t>cen Superior;</w:t>
      </w:r>
    </w:p>
    <w:p w:rsidR="00400291" w:rsidRDefault="00400291" w:rsidP="00400291">
      <w:pPr>
        <w:pStyle w:val="ListParagraph"/>
        <w:numPr>
          <w:ilvl w:val="0"/>
          <w:numId w:val="45"/>
        </w:numPr>
        <w:spacing w:line="360" w:lineRule="auto"/>
        <w:ind w:left="1080" w:hanging="180"/>
        <w:rPr>
          <w:rFonts w:ascii="Arial" w:hAnsi="Arial" w:cs="Arial"/>
          <w:sz w:val="24"/>
          <w:szCs w:val="24"/>
        </w:rPr>
      </w:pPr>
      <w:r w:rsidRPr="00400291">
        <w:rPr>
          <w:rFonts w:ascii="Arial" w:hAnsi="Arial" w:cs="Arial"/>
          <w:sz w:val="24"/>
          <w:szCs w:val="24"/>
        </w:rPr>
        <w:t>qh2 – pietri</w:t>
      </w:r>
      <w:r>
        <w:rPr>
          <w:rFonts w:ascii="Arial" w:hAnsi="Arial" w:cs="Arial"/>
          <w:sz w:val="24"/>
          <w:szCs w:val="24"/>
        </w:rPr>
        <w:t>s</w:t>
      </w:r>
      <w:r w:rsidRPr="00400291">
        <w:rPr>
          <w:rFonts w:ascii="Arial" w:hAnsi="Arial" w:cs="Arial"/>
          <w:sz w:val="24"/>
          <w:szCs w:val="24"/>
        </w:rPr>
        <w:t xml:space="preserve">uri, nisipuri, argile nisipoase din Cuaternar </w:t>
      </w:r>
      <w:r>
        <w:rPr>
          <w:rFonts w:ascii="Arial" w:hAnsi="Arial" w:cs="Arial"/>
          <w:sz w:val="24"/>
          <w:szCs w:val="24"/>
        </w:rPr>
        <w:t>s</w:t>
      </w:r>
      <w:r w:rsidRPr="00400291">
        <w:rPr>
          <w:rFonts w:ascii="Arial" w:hAnsi="Arial" w:cs="Arial"/>
          <w:sz w:val="24"/>
          <w:szCs w:val="24"/>
        </w:rPr>
        <w:t>i Holocen Superior.</w:t>
      </w:r>
    </w:p>
    <w:p w:rsidR="00804575" w:rsidRPr="00804575" w:rsidRDefault="00804575" w:rsidP="00804575">
      <w:pPr>
        <w:spacing w:line="360" w:lineRule="auto"/>
        <w:ind w:firstLine="720"/>
        <w:rPr>
          <w:rFonts w:cs="Arial"/>
          <w:szCs w:val="24"/>
        </w:rPr>
      </w:pPr>
      <w:r w:rsidRPr="00804575">
        <w:rPr>
          <w:rFonts w:cs="Arial"/>
          <w:szCs w:val="24"/>
        </w:rPr>
        <w:t>Apele subterane sunt accesibile de-a lungul v</w:t>
      </w:r>
      <w:r w:rsidR="00263FE1">
        <w:rPr>
          <w:rFonts w:cs="Arial"/>
          <w:szCs w:val="24"/>
        </w:rPr>
        <w:t>a</w:t>
      </w:r>
      <w:r w:rsidRPr="00804575">
        <w:rPr>
          <w:rFonts w:cs="Arial"/>
          <w:szCs w:val="24"/>
        </w:rPr>
        <w:t xml:space="preserve">ilor, </w:t>
      </w:r>
      <w:r w:rsidR="00263FE1">
        <w:rPr>
          <w:rFonts w:cs="Arial"/>
          <w:szCs w:val="24"/>
        </w:rPr>
        <w:t>i</w:t>
      </w:r>
      <w:r w:rsidRPr="00804575">
        <w:rPr>
          <w:rFonts w:cs="Arial"/>
          <w:szCs w:val="24"/>
        </w:rPr>
        <w:t xml:space="preserve">n timp ce </w:t>
      </w:r>
      <w:r w:rsidR="00263FE1">
        <w:rPr>
          <w:rFonts w:cs="Arial"/>
          <w:szCs w:val="24"/>
        </w:rPr>
        <w:t>i</w:t>
      </w:r>
      <w:r w:rsidRPr="00804575">
        <w:rPr>
          <w:rFonts w:cs="Arial"/>
          <w:szCs w:val="24"/>
        </w:rPr>
        <w:t>n cazul interfluviilor se afl</w:t>
      </w:r>
      <w:r w:rsidR="00263FE1">
        <w:rPr>
          <w:rFonts w:cs="Arial"/>
          <w:szCs w:val="24"/>
        </w:rPr>
        <w:t>a</w:t>
      </w:r>
      <w:r w:rsidRPr="00804575">
        <w:rPr>
          <w:rFonts w:cs="Arial"/>
          <w:szCs w:val="24"/>
        </w:rPr>
        <w:t xml:space="preserve"> la ad</w:t>
      </w:r>
      <w:r w:rsidR="00263FE1">
        <w:rPr>
          <w:rFonts w:cs="Arial"/>
          <w:szCs w:val="24"/>
        </w:rPr>
        <w:t>a</w:t>
      </w:r>
      <w:r w:rsidRPr="00804575">
        <w:rPr>
          <w:rFonts w:cs="Arial"/>
          <w:szCs w:val="24"/>
        </w:rPr>
        <w:t>ncimi prea mari pentru a putea fi folosite ca surs</w:t>
      </w:r>
      <w:r w:rsidR="00263FE1">
        <w:rPr>
          <w:rFonts w:cs="Arial"/>
          <w:szCs w:val="24"/>
        </w:rPr>
        <w:t>a</w:t>
      </w:r>
      <w:r w:rsidRPr="00804575">
        <w:rPr>
          <w:rFonts w:cs="Arial"/>
          <w:szCs w:val="24"/>
        </w:rPr>
        <w:t xml:space="preserve"> de ap</w:t>
      </w:r>
      <w:r w:rsidR="00263FE1">
        <w:rPr>
          <w:rFonts w:cs="Arial"/>
          <w:szCs w:val="24"/>
        </w:rPr>
        <w:t>a</w:t>
      </w:r>
      <w:r w:rsidRPr="00804575">
        <w:rPr>
          <w:rFonts w:cs="Arial"/>
          <w:szCs w:val="24"/>
        </w:rPr>
        <w:t>.</w:t>
      </w:r>
    </w:p>
    <w:p w:rsidR="00C424F2" w:rsidRPr="006545D9" w:rsidRDefault="00C424F2" w:rsidP="006545D9">
      <w:pPr>
        <w:spacing w:line="360" w:lineRule="auto"/>
        <w:ind w:left="1620"/>
        <w:rPr>
          <w:lang w:val="ro-RO"/>
        </w:rPr>
      </w:pPr>
    </w:p>
    <w:p w:rsidR="000476D4" w:rsidRPr="00A14AA2" w:rsidRDefault="000476D4" w:rsidP="00411ACD">
      <w:pPr>
        <w:pStyle w:val="ListParagraph"/>
        <w:numPr>
          <w:ilvl w:val="0"/>
          <w:numId w:val="18"/>
        </w:numPr>
        <w:spacing w:line="360" w:lineRule="auto"/>
        <w:ind w:left="1890" w:hanging="270"/>
        <w:jc w:val="both"/>
        <w:rPr>
          <w:lang w:val="ro-RO"/>
        </w:rPr>
      </w:pPr>
      <w:r w:rsidRPr="00A14AA2">
        <w:rPr>
          <w:rFonts w:ascii="Arial" w:hAnsi="Arial" w:cs="Arial"/>
          <w:b/>
          <w:sz w:val="24"/>
          <w:szCs w:val="24"/>
        </w:rPr>
        <w:t>capacitatea de absorbtie a mediului natural, acordandu-se o atentie speciala urmatoarelor zone:</w:t>
      </w:r>
    </w:p>
    <w:p w:rsidR="000476D4" w:rsidRPr="00A14AA2" w:rsidRDefault="000476D4" w:rsidP="00411ACD">
      <w:pPr>
        <w:pStyle w:val="ListParagraph"/>
        <w:numPr>
          <w:ilvl w:val="0"/>
          <w:numId w:val="19"/>
        </w:numPr>
        <w:spacing w:line="360" w:lineRule="auto"/>
        <w:ind w:left="2250"/>
        <w:rPr>
          <w:rFonts w:ascii="Arial" w:hAnsi="Arial" w:cs="Arial"/>
          <w:b/>
          <w:sz w:val="24"/>
          <w:szCs w:val="24"/>
          <w:lang w:val="ro-RO"/>
        </w:rPr>
      </w:pPr>
      <w:r w:rsidRPr="00A14AA2">
        <w:rPr>
          <w:rFonts w:ascii="Arial" w:hAnsi="Arial" w:cs="Arial"/>
          <w:b/>
          <w:sz w:val="24"/>
          <w:szCs w:val="24"/>
        </w:rPr>
        <w:t>zone umede, zone riverane, guri ale râurilor</w:t>
      </w:r>
    </w:p>
    <w:p w:rsidR="00653BF8" w:rsidRPr="004162D1" w:rsidRDefault="00653BF8" w:rsidP="00653BF8">
      <w:pPr>
        <w:pStyle w:val="NormalIndent"/>
        <w:spacing w:after="0"/>
        <w:ind w:left="360" w:right="36"/>
        <w:rPr>
          <w:rFonts w:cs="Arial"/>
          <w:b/>
          <w:i/>
          <w:color w:val="000000" w:themeColor="text1"/>
          <w:szCs w:val="24"/>
          <w:u w:val="single"/>
          <w:lang w:val="en-US"/>
        </w:rPr>
      </w:pPr>
      <w:r w:rsidRPr="004162D1">
        <w:rPr>
          <w:rFonts w:cs="Arial"/>
          <w:b/>
          <w:i/>
          <w:color w:val="000000" w:themeColor="text1"/>
          <w:szCs w:val="24"/>
          <w:u w:val="single"/>
          <w:lang w:val="en-US"/>
        </w:rPr>
        <w:t>Parc 201 Colibași</w:t>
      </w:r>
    </w:p>
    <w:p w:rsidR="00CD5BC7" w:rsidRDefault="00CD5BC7" w:rsidP="00653BF8">
      <w:pPr>
        <w:pStyle w:val="NormalIndent"/>
        <w:spacing w:after="0"/>
        <w:ind w:left="0" w:right="36" w:firstLine="720"/>
      </w:pPr>
      <w:r w:rsidRPr="002213F9">
        <w:rPr>
          <w:szCs w:val="24"/>
          <w:lang w:val="es-ES_tradnl"/>
        </w:rPr>
        <w:t>Parc</w:t>
      </w:r>
      <w:r>
        <w:rPr>
          <w:szCs w:val="24"/>
          <w:lang w:val="es-ES_tradnl"/>
        </w:rPr>
        <w:t>ul</w:t>
      </w:r>
      <w:r w:rsidRPr="002213F9">
        <w:rPr>
          <w:szCs w:val="24"/>
          <w:lang w:val="es-ES_tradnl"/>
        </w:rPr>
        <w:t xml:space="preserve"> </w:t>
      </w:r>
      <w:r w:rsidRPr="00F061AF">
        <w:rPr>
          <w:szCs w:val="24"/>
          <w:lang w:val="es-ES_tradnl"/>
        </w:rPr>
        <w:t>201 Colibasi</w:t>
      </w:r>
      <w:r>
        <w:rPr>
          <w:szCs w:val="24"/>
          <w:lang w:val="es-ES_tradnl"/>
        </w:rPr>
        <w:t xml:space="preserve"> este </w:t>
      </w:r>
      <w:r w:rsidRPr="00F061AF">
        <w:rPr>
          <w:szCs w:val="24"/>
          <w:lang w:val="es-ES_tradnl"/>
        </w:rPr>
        <w:t>situat in extravilan, pe teritoriul administrativ al UAT Moreni, judetul Dambovita</w:t>
      </w:r>
      <w:r w:rsidRPr="00467C06">
        <w:rPr>
          <w:rFonts w:cs="Arial"/>
          <w:bCs/>
        </w:rPr>
        <w:t xml:space="preserve"> </w:t>
      </w:r>
      <w:r>
        <w:rPr>
          <w:rFonts w:cs="Arial"/>
          <w:bCs/>
        </w:rPr>
        <w:t>.</w:t>
      </w:r>
    </w:p>
    <w:p w:rsidR="00653BF8" w:rsidRDefault="00653BF8" w:rsidP="00653BF8">
      <w:pPr>
        <w:pStyle w:val="NormalIndent"/>
        <w:spacing w:after="0"/>
        <w:ind w:left="0" w:right="36" w:firstLine="720"/>
      </w:pPr>
      <w:r>
        <w:t>Râul Cricovul Dulce este cel mai important afluent al Ialomiței. Este un râu tipic subcarpatic, în arealul orașului Moreni primește mai mulți afluenți scurți, care au caracter temporar, dar care exercită o intensă acțiune de eroziune în rocile moi ale cutelor subcarpatice. Denumirea de Cricov o primeşte după ieşirea în cursul superior a pâraielor Strâmburi - Tisa. În depresiunea Iedera primeşte pe partea stângă pârâul Ruda, iar pe partea dreaptă în Depresiunea Moreni pe Tisa, care îşi are obârşia în Dealul Ocniţa. Cricovul Dulce, la staţia hidrometrică Băltiţa din avale de Moreni are un debit mediu multianual de 2.60 m</w:t>
      </w:r>
      <w:r w:rsidRPr="00123059">
        <w:rPr>
          <w:vertAlign w:val="superscript"/>
        </w:rPr>
        <w:t>3</w:t>
      </w:r>
      <w:r>
        <w:t>/s, cu o suprafaţă bazinală de 577 km</w:t>
      </w:r>
      <w:r w:rsidRPr="00123059">
        <w:rPr>
          <w:vertAlign w:val="superscript"/>
        </w:rPr>
        <w:t>2</w:t>
      </w:r>
      <w:r>
        <w:t xml:space="preserve"> , o altitudine medie a bazinului hidrografic de 391 m şi o lungime a cursului apei de 69 km.</w:t>
      </w:r>
    </w:p>
    <w:p w:rsidR="004918F7" w:rsidRDefault="004918F7" w:rsidP="00653BF8">
      <w:pPr>
        <w:pStyle w:val="NormalIndent"/>
        <w:spacing w:after="0"/>
        <w:ind w:left="0" w:right="36" w:firstLine="720"/>
      </w:pPr>
    </w:p>
    <w:p w:rsidR="00CD5BC7" w:rsidRPr="004162D1" w:rsidRDefault="00CD5BC7" w:rsidP="00CD5BC7">
      <w:pPr>
        <w:pStyle w:val="NormalIndent"/>
        <w:spacing w:after="0"/>
        <w:ind w:left="0" w:right="36" w:firstLine="720"/>
        <w:rPr>
          <w:rFonts w:cs="Arial"/>
          <w:b/>
          <w:i/>
          <w:color w:val="000000" w:themeColor="text1"/>
          <w:szCs w:val="24"/>
          <w:u w:val="single"/>
          <w:lang w:val="en-US"/>
        </w:rPr>
      </w:pPr>
      <w:r w:rsidRPr="004162D1">
        <w:rPr>
          <w:rFonts w:cs="Arial"/>
          <w:b/>
          <w:i/>
          <w:color w:val="000000" w:themeColor="text1"/>
          <w:szCs w:val="24"/>
          <w:u w:val="single"/>
          <w:lang w:val="en-US"/>
        </w:rPr>
        <w:t xml:space="preserve">Parc </w:t>
      </w:r>
      <w:r>
        <w:rPr>
          <w:rFonts w:cs="Arial"/>
          <w:b/>
          <w:i/>
          <w:color w:val="000000" w:themeColor="text1"/>
          <w:szCs w:val="24"/>
          <w:u w:val="single"/>
          <w:lang w:val="en-US"/>
        </w:rPr>
        <w:t>800 Doicești</w:t>
      </w:r>
    </w:p>
    <w:p w:rsidR="00B12FBE" w:rsidRDefault="00B12FBE" w:rsidP="00B12FBE">
      <w:pPr>
        <w:pStyle w:val="NormalIndent"/>
        <w:spacing w:after="0"/>
        <w:ind w:left="0" w:right="0" w:firstLine="709"/>
        <w:rPr>
          <w:rFonts w:cs="Arial"/>
          <w:szCs w:val="24"/>
          <w:lang w:val="es-ES_tradnl"/>
        </w:rPr>
      </w:pPr>
      <w:r w:rsidRPr="00B50359">
        <w:rPr>
          <w:rFonts w:cs="Arial"/>
          <w:szCs w:val="24"/>
        </w:rPr>
        <w:t>PMAN (claviatura de intrare sonde titei) 800 Doicesti este situata in intravilan,</w:t>
      </w:r>
      <w:r w:rsidRPr="00B50359">
        <w:rPr>
          <w:rFonts w:cs="Arial"/>
          <w:szCs w:val="24"/>
          <w:lang w:val="es-ES_tradnl"/>
        </w:rPr>
        <w:t xml:space="preserve"> pe teritoriul administrativ al</w:t>
      </w:r>
      <w:r w:rsidRPr="00B50359">
        <w:rPr>
          <w:rFonts w:cs="Arial"/>
          <w:szCs w:val="24"/>
        </w:rPr>
        <w:t xml:space="preserve"> UAT Doicesti, </w:t>
      </w:r>
      <w:r w:rsidRPr="00B50359">
        <w:rPr>
          <w:rFonts w:cs="Arial"/>
          <w:szCs w:val="24"/>
          <w:lang w:val="es-ES_tradnl"/>
        </w:rPr>
        <w:t>judetul Dambovita</w:t>
      </w:r>
      <w:r>
        <w:rPr>
          <w:rFonts w:cs="Arial"/>
          <w:szCs w:val="24"/>
          <w:lang w:val="es-ES_tradnl"/>
        </w:rPr>
        <w:t>.</w:t>
      </w:r>
    </w:p>
    <w:p w:rsidR="00CD5BC7" w:rsidRDefault="004918F7" w:rsidP="00653BF8">
      <w:pPr>
        <w:pStyle w:val="NormalIndent"/>
        <w:spacing w:after="0"/>
        <w:ind w:left="0" w:right="36" w:firstLine="720"/>
      </w:pPr>
      <w:r>
        <w:t>Râul Ialomiţa, fiind o arteră hidrografică mare, este un râu regularizat (prin construirea mai multor baraje şi altor lucrări hidrotehnice), iar pe teritoriul localităţii Doiceşti putem afirma că are un curs aproape artificial datorat numeroaselor modificări făcute în scopuri utilitare (captări de apă potabilă şi industrială) sau de regularizare. Dacă adăugăm la aceasta faptul că albia majoră este încastrată circa 8 – 10m în terasa pe care se află situată vatra localităţii Doiceşti, putem trage concluzia că riscul la inundaţii este practic inexistent</w:t>
      </w:r>
      <w:r w:rsidR="005B0740">
        <w:t>.</w:t>
      </w:r>
    </w:p>
    <w:p w:rsidR="005B0740" w:rsidRDefault="005B0740" w:rsidP="00653BF8">
      <w:pPr>
        <w:pStyle w:val="NormalIndent"/>
        <w:spacing w:after="0"/>
        <w:ind w:left="0" w:right="36" w:firstLine="720"/>
      </w:pPr>
    </w:p>
    <w:p w:rsidR="002D7F39" w:rsidRPr="00467C06" w:rsidRDefault="002D7F39" w:rsidP="002D7F39">
      <w:pPr>
        <w:pStyle w:val="NormalIndent"/>
        <w:spacing w:after="0"/>
        <w:ind w:left="0" w:right="0" w:firstLine="709"/>
        <w:rPr>
          <w:rFonts w:cs="Arial"/>
          <w:b/>
          <w:i/>
          <w:szCs w:val="24"/>
          <w:u w:val="single"/>
          <w:lang w:val="ro-RO"/>
        </w:rPr>
      </w:pPr>
      <w:r w:rsidRPr="00467C06">
        <w:rPr>
          <w:rFonts w:cs="Arial"/>
          <w:b/>
          <w:i/>
          <w:szCs w:val="24"/>
          <w:u w:val="single"/>
          <w:lang w:val="ro-RO"/>
        </w:rPr>
        <w:t xml:space="preserve">Parc </w:t>
      </w:r>
      <w:r w:rsidRPr="002C6101">
        <w:rPr>
          <w:rFonts w:cs="Arial"/>
          <w:b/>
          <w:i/>
          <w:szCs w:val="24"/>
          <w:u w:val="single"/>
          <w:lang w:val="ro-RO"/>
        </w:rPr>
        <w:t>1 Vulturesti (Botesti)</w:t>
      </w:r>
    </w:p>
    <w:p w:rsidR="002D7F39" w:rsidRDefault="002D7F39" w:rsidP="002D7F39">
      <w:pPr>
        <w:pStyle w:val="NormalIndent"/>
        <w:spacing w:after="0"/>
        <w:ind w:left="0" w:right="36" w:firstLine="720"/>
      </w:pPr>
      <w:r w:rsidRPr="00B50359">
        <w:rPr>
          <w:rFonts w:cs="Arial"/>
          <w:szCs w:val="24"/>
          <w:lang w:val="es-ES_tradnl"/>
        </w:rPr>
        <w:t>Parcul 1 Vulturesti (Botesti) este situat in extravilan, pe teritoriul administrativ al</w:t>
      </w:r>
      <w:r w:rsidRPr="00B50359">
        <w:rPr>
          <w:rFonts w:cs="Arial"/>
          <w:szCs w:val="24"/>
        </w:rPr>
        <w:t xml:space="preserve"> UAT Candesti, </w:t>
      </w:r>
      <w:r>
        <w:rPr>
          <w:rFonts w:cs="Arial"/>
          <w:szCs w:val="24"/>
          <w:lang w:val="es-ES_tradnl"/>
        </w:rPr>
        <w:t>judetul Dambovita.</w:t>
      </w:r>
    </w:p>
    <w:p w:rsidR="002D7F39" w:rsidRDefault="009C0019" w:rsidP="00653BF8">
      <w:pPr>
        <w:pStyle w:val="NormalIndent"/>
        <w:spacing w:after="0"/>
        <w:ind w:left="0" w:right="36" w:firstLine="720"/>
        <w:rPr>
          <w:rFonts w:cs="Arial"/>
          <w:szCs w:val="24"/>
          <w:lang w:val="es-ES_tradnl"/>
        </w:rPr>
      </w:pPr>
      <w:r w:rsidRPr="007F017C">
        <w:rPr>
          <w:rFonts w:cs="Arial"/>
          <w:szCs w:val="24"/>
          <w:lang w:val="es-ES_tradnl"/>
        </w:rPr>
        <w:t xml:space="preserve">Comuna Cândeşti este aşezată pe o partea dreaptă a râului </w:t>
      </w:r>
      <w:r w:rsidRPr="002D7F39">
        <w:rPr>
          <w:rFonts w:cs="Arial"/>
          <w:szCs w:val="24"/>
          <w:lang w:val="es-ES_tradnl"/>
        </w:rPr>
        <w:t>Dâmboviţa,</w:t>
      </w:r>
      <w:r>
        <w:rPr>
          <w:rFonts w:cs="Arial"/>
          <w:szCs w:val="24"/>
          <w:lang w:val="es-ES_tradnl"/>
        </w:rPr>
        <w:t xml:space="preserve"> care are o lungime de 237 Km și o suprafață bazinală de 2837 Km.</w:t>
      </w:r>
    </w:p>
    <w:p w:rsidR="009C0019" w:rsidRDefault="009C0019" w:rsidP="00653BF8">
      <w:pPr>
        <w:pStyle w:val="NormalIndent"/>
        <w:spacing w:after="0"/>
        <w:ind w:left="0" w:right="36" w:firstLine="720"/>
        <w:rPr>
          <w:rFonts w:cs="Arial"/>
          <w:szCs w:val="24"/>
          <w:lang w:val="es-ES_tradnl"/>
        </w:rPr>
      </w:pPr>
      <w:r>
        <w:rPr>
          <w:rFonts w:cs="Arial"/>
          <w:szCs w:val="24"/>
          <w:lang w:val="es-ES_tradnl"/>
        </w:rPr>
        <w:t>Este cel  mai mare afluent al râului Argeș, ce izvorăște prin Valea Vladului din Munții Făgărașului, vârful Brătila și prin pârâul</w:t>
      </w:r>
      <w:r w:rsidR="006D5A4D">
        <w:rPr>
          <w:rFonts w:cs="Arial"/>
          <w:szCs w:val="24"/>
          <w:lang w:val="es-ES_tradnl"/>
        </w:rPr>
        <w:t xml:space="preserve"> Boarcașu din Munții Leaotei, vărful Piscanu. După un curs cu direcție vest-est între masivele Făgăraș și Piatra Craiului, la nord, și Iezer-Păpușa, la sud, unde</w:t>
      </w:r>
      <w:r w:rsidR="00E22ED5">
        <w:rPr>
          <w:rFonts w:cs="Arial"/>
          <w:szCs w:val="24"/>
          <w:lang w:val="es-ES_tradnl"/>
        </w:rPr>
        <w:t xml:space="preserve"> s-a construit în 1983 lacul de acumulare Pecineagu, Dâmbovița se orientează spre sud-est formând cheile de la Plaiul-Mare, înainte de a pătrunde în depresiunea Podul Dâmboviței. Urmează Cheile Mari ale Dâmvoviței, între Podul Giurgiului și cealaltă depresiune Montană de la Rucăr. În continuare, Dâmbovița mai are un sector de vale îngustă la Dragoslavele și C</w:t>
      </w:r>
      <w:r w:rsidR="00942731">
        <w:rPr>
          <w:rFonts w:cs="Arial"/>
          <w:szCs w:val="24"/>
          <w:lang w:val="es-ES_tradnl"/>
        </w:rPr>
        <w:t>e</w:t>
      </w:r>
      <w:r w:rsidR="00E22ED5">
        <w:rPr>
          <w:rFonts w:cs="Arial"/>
          <w:szCs w:val="24"/>
          <w:lang w:val="es-ES_tradnl"/>
        </w:rPr>
        <w:t>tățeni după care traversează Piemontul Cândești și Câmpia Română, pe partea centrală, vărsându-se</w:t>
      </w:r>
      <w:r w:rsidR="00942731">
        <w:rPr>
          <w:rFonts w:cs="Arial"/>
          <w:szCs w:val="24"/>
          <w:lang w:val="es-ES_tradnl"/>
        </w:rPr>
        <w:t xml:space="preserve"> în Argeș la Budești.</w:t>
      </w:r>
    </w:p>
    <w:p w:rsidR="00D821D8" w:rsidRDefault="00D821D8" w:rsidP="00653BF8">
      <w:pPr>
        <w:pStyle w:val="NormalIndent"/>
        <w:spacing w:after="0"/>
        <w:ind w:left="0" w:right="36" w:firstLine="720"/>
        <w:rPr>
          <w:rFonts w:cs="Arial"/>
          <w:szCs w:val="24"/>
          <w:lang w:val="es-ES_tradnl"/>
        </w:rPr>
      </w:pPr>
    </w:p>
    <w:p w:rsidR="00D821D8" w:rsidRPr="003F4CB8" w:rsidRDefault="00D821D8" w:rsidP="00D821D8">
      <w:pPr>
        <w:pStyle w:val="NormalIndent"/>
        <w:spacing w:after="0"/>
        <w:ind w:left="360" w:right="36"/>
        <w:rPr>
          <w:rFonts w:cs="Arial"/>
          <w:b/>
          <w:i/>
          <w:color w:val="000000" w:themeColor="text1"/>
          <w:szCs w:val="24"/>
          <w:u w:val="single"/>
          <w:lang w:val="en-US"/>
        </w:rPr>
      </w:pPr>
      <w:r w:rsidRPr="003F4CB8">
        <w:rPr>
          <w:rFonts w:cs="Arial"/>
          <w:b/>
          <w:i/>
          <w:color w:val="000000" w:themeColor="text1"/>
          <w:szCs w:val="24"/>
          <w:u w:val="single"/>
          <w:lang w:val="en-US"/>
        </w:rPr>
        <w:t>Parc 1 Vulcana Bai</w:t>
      </w:r>
    </w:p>
    <w:p w:rsidR="00D821D8" w:rsidRDefault="00D821D8" w:rsidP="00D821D8">
      <w:pPr>
        <w:pStyle w:val="NormalIndent"/>
        <w:spacing w:after="0"/>
        <w:ind w:left="0" w:right="0" w:firstLine="709"/>
        <w:rPr>
          <w:rFonts w:cs="Arial"/>
          <w:szCs w:val="24"/>
        </w:rPr>
      </w:pPr>
      <w:r w:rsidRPr="00F061AF">
        <w:rPr>
          <w:szCs w:val="24"/>
          <w:lang w:val="es-ES_tradnl"/>
        </w:rPr>
        <w:t xml:space="preserve">Parcul </w:t>
      </w:r>
      <w:r w:rsidRPr="00B07464">
        <w:rPr>
          <w:szCs w:val="24"/>
          <w:lang w:val="es-ES_tradnl"/>
        </w:rPr>
        <w:t>1 Vulcana Bai</w:t>
      </w:r>
      <w:r w:rsidRPr="00F061AF">
        <w:rPr>
          <w:szCs w:val="24"/>
          <w:lang w:val="es-ES_tradnl"/>
        </w:rPr>
        <w:t xml:space="preserve"> este </w:t>
      </w:r>
      <w:r w:rsidRPr="00534155">
        <w:rPr>
          <w:szCs w:val="24"/>
        </w:rPr>
        <w:t>situat in intravilan,</w:t>
      </w:r>
      <w:r w:rsidRPr="00534155">
        <w:rPr>
          <w:szCs w:val="24"/>
          <w:lang w:val="es-ES_tradnl"/>
        </w:rPr>
        <w:t xml:space="preserve"> pe teritoriul administrativ al</w:t>
      </w:r>
      <w:r w:rsidRPr="00534155">
        <w:rPr>
          <w:szCs w:val="24"/>
        </w:rPr>
        <w:t xml:space="preserve"> UAT Vulcana Bai, </w:t>
      </w:r>
      <w:r w:rsidRPr="00534155">
        <w:rPr>
          <w:szCs w:val="24"/>
          <w:lang w:val="es-ES_tradnl"/>
        </w:rPr>
        <w:t>judetul Dambovita</w:t>
      </w:r>
      <w:r>
        <w:rPr>
          <w:szCs w:val="24"/>
          <w:lang w:val="es-ES_tradnl"/>
        </w:rPr>
        <w:t>.</w:t>
      </w:r>
    </w:p>
    <w:p w:rsidR="00D821D8" w:rsidRPr="004965D6" w:rsidRDefault="00D821D8" w:rsidP="00D821D8">
      <w:pPr>
        <w:spacing w:line="360" w:lineRule="auto"/>
        <w:rPr>
          <w:rFonts w:ascii="Times New Roman" w:hAnsi="Times New Roman"/>
        </w:rPr>
      </w:pPr>
      <w:r w:rsidRPr="004965D6">
        <w:rPr>
          <w:b/>
        </w:rPr>
        <w:tab/>
      </w:r>
      <w:r w:rsidRPr="004965D6">
        <w:t>Principalele cursuri de ap</w:t>
      </w:r>
      <w:r>
        <w:t>a</w:t>
      </w:r>
      <w:r w:rsidRPr="004965D6">
        <w:t xml:space="preserve"> care str</w:t>
      </w:r>
      <w:r>
        <w:t>a</w:t>
      </w:r>
      <w:r w:rsidRPr="004965D6">
        <w:t>bat zona sunt D</w:t>
      </w:r>
      <w:r>
        <w:t>a</w:t>
      </w:r>
      <w:r w:rsidRPr="004965D6">
        <w:t>mbovi</w:t>
      </w:r>
      <w:r>
        <w:t>t</w:t>
      </w:r>
      <w:r w:rsidRPr="004965D6">
        <w:t xml:space="preserve">a </w:t>
      </w:r>
      <w:r>
        <w:t>s</w:t>
      </w:r>
      <w:r w:rsidRPr="004965D6">
        <w:t>i Ialomi</w:t>
      </w:r>
      <w:r>
        <w:t>t</w:t>
      </w:r>
      <w:r w:rsidRPr="004965D6">
        <w:t>a apar</w:t>
      </w:r>
      <w:r>
        <w:t>t</w:t>
      </w:r>
      <w:r w:rsidRPr="004965D6">
        <w:t>in</w:t>
      </w:r>
      <w:r>
        <w:t>a</w:t>
      </w:r>
      <w:r w:rsidRPr="004965D6">
        <w:t>nd bazinului hidrografic Ialomi</w:t>
      </w:r>
      <w:r>
        <w:t>t</w:t>
      </w:r>
      <w:r w:rsidRPr="004965D6">
        <w:t>a. De-a lungul vaii Ialomitei numarul teraselor este mare, dar numai cele mijlocii si inferioare se impun in peisaj, indeosebi in imprejurimile Doicestilor. De asemenea, in lungul vaii Dambovitei a fost pus in evidenta un numar mare de terase.</w:t>
      </w:r>
    </w:p>
    <w:p w:rsidR="00D821D8" w:rsidRDefault="00D821D8" w:rsidP="00653BF8">
      <w:pPr>
        <w:pStyle w:val="NormalIndent"/>
        <w:spacing w:after="0"/>
        <w:ind w:left="0" w:right="36" w:firstLine="720"/>
      </w:pPr>
    </w:p>
    <w:p w:rsidR="0024384A" w:rsidRPr="004076E8" w:rsidRDefault="0024384A" w:rsidP="0024384A">
      <w:pPr>
        <w:pStyle w:val="NormalIndent"/>
        <w:spacing w:after="0"/>
        <w:ind w:left="360" w:right="36"/>
        <w:rPr>
          <w:rFonts w:cs="Arial"/>
          <w:b/>
          <w:i/>
          <w:szCs w:val="24"/>
          <w:u w:val="single"/>
          <w:lang w:val="en-US"/>
        </w:rPr>
      </w:pPr>
      <w:r w:rsidRPr="004076E8">
        <w:rPr>
          <w:rFonts w:cs="Arial"/>
          <w:b/>
          <w:i/>
          <w:szCs w:val="24"/>
          <w:u w:val="single"/>
          <w:lang w:val="en-US"/>
        </w:rPr>
        <w:t>Parc 4 Cobia</w:t>
      </w:r>
    </w:p>
    <w:p w:rsidR="0024384A" w:rsidRPr="00C73B39" w:rsidRDefault="0024384A" w:rsidP="004076E8">
      <w:pPr>
        <w:spacing w:line="360" w:lineRule="auto"/>
        <w:ind w:firstLine="720"/>
        <w:rPr>
          <w:rFonts w:cs="Arial"/>
          <w:szCs w:val="24"/>
          <w:lang w:val="es-ES_tradnl"/>
        </w:rPr>
      </w:pPr>
      <w:r w:rsidRPr="00C73B39">
        <w:rPr>
          <w:rFonts w:cs="Arial"/>
          <w:szCs w:val="24"/>
          <w:lang w:val="es-ES_tradnl"/>
        </w:rPr>
        <w:t>Parcul 4 Cobia este situat in extravilan, pe teritoriul administrativ al</w:t>
      </w:r>
      <w:r w:rsidRPr="00C73B39">
        <w:rPr>
          <w:rFonts w:cs="Arial"/>
          <w:szCs w:val="24"/>
        </w:rPr>
        <w:t xml:space="preserve"> UAT Cobia, </w:t>
      </w:r>
      <w:r w:rsidRPr="00C73B39">
        <w:rPr>
          <w:rFonts w:cs="Arial"/>
          <w:szCs w:val="24"/>
          <w:lang w:val="es-ES_tradnl"/>
        </w:rPr>
        <w:t>judetul Dambovita.</w:t>
      </w:r>
    </w:p>
    <w:p w:rsidR="00C73B39" w:rsidRPr="00C73B39" w:rsidRDefault="00C73B39" w:rsidP="004076E8">
      <w:pPr>
        <w:spacing w:line="360" w:lineRule="auto"/>
        <w:ind w:firstLine="720"/>
        <w:rPr>
          <w:rFonts w:cs="Arial"/>
          <w:szCs w:val="24"/>
          <w:lang w:val="es-ES_tradnl"/>
        </w:rPr>
      </w:pPr>
      <w:r w:rsidRPr="00C73B39">
        <w:rPr>
          <w:rFonts w:cs="Arial"/>
          <w:szCs w:val="24"/>
        </w:rPr>
        <w:t>Teritoriul comunei Cobia este strabatut de apele paraului Cobiuta, care face parte din bazinul hidrografic Arges.</w:t>
      </w:r>
    </w:p>
    <w:p w:rsidR="0024384A" w:rsidRDefault="0024384A" w:rsidP="00653BF8">
      <w:pPr>
        <w:pStyle w:val="NormalIndent"/>
        <w:spacing w:after="0"/>
        <w:ind w:left="0" w:right="36" w:firstLine="720"/>
      </w:pPr>
    </w:p>
    <w:p w:rsidR="000476D4" w:rsidRDefault="000476D4" w:rsidP="00411ACD">
      <w:pPr>
        <w:pStyle w:val="ListParagraph"/>
        <w:numPr>
          <w:ilvl w:val="0"/>
          <w:numId w:val="19"/>
        </w:numPr>
        <w:spacing w:line="360" w:lineRule="auto"/>
        <w:ind w:left="2250"/>
        <w:rPr>
          <w:lang w:val="ro-RO"/>
        </w:rPr>
      </w:pPr>
      <w:r w:rsidRPr="000476D4">
        <w:rPr>
          <w:rFonts w:ascii="Arial" w:hAnsi="Arial" w:cs="Arial"/>
          <w:b/>
          <w:sz w:val="24"/>
          <w:szCs w:val="24"/>
        </w:rPr>
        <w:t>zone costiere și mediul marin</w:t>
      </w:r>
    </w:p>
    <w:p w:rsidR="000476D4" w:rsidRDefault="00DD151F" w:rsidP="00DD151F">
      <w:pPr>
        <w:spacing w:line="360" w:lineRule="auto"/>
        <w:ind w:firstLine="2250"/>
        <w:rPr>
          <w:lang w:val="ro-RO"/>
        </w:rPr>
      </w:pPr>
      <w:r>
        <w:rPr>
          <w:lang w:val="ro-RO"/>
        </w:rPr>
        <w:t xml:space="preserve">Nu </w:t>
      </w:r>
      <w:r w:rsidR="00B62E64">
        <w:rPr>
          <w:lang w:val="ro-RO"/>
        </w:rPr>
        <w:t>este cazul.</w:t>
      </w:r>
    </w:p>
    <w:p w:rsidR="00C73B39" w:rsidRDefault="00C73B39" w:rsidP="00DD151F">
      <w:pPr>
        <w:spacing w:line="360" w:lineRule="auto"/>
        <w:ind w:firstLine="2250"/>
        <w:rPr>
          <w:lang w:val="ro-RO"/>
        </w:rPr>
      </w:pPr>
    </w:p>
    <w:p w:rsidR="000476D4" w:rsidRDefault="000476D4" w:rsidP="00411ACD">
      <w:pPr>
        <w:pStyle w:val="ListParagraph"/>
        <w:numPr>
          <w:ilvl w:val="0"/>
          <w:numId w:val="19"/>
        </w:numPr>
        <w:spacing w:line="360" w:lineRule="auto"/>
        <w:ind w:left="2250"/>
        <w:rPr>
          <w:lang w:val="ro-RO"/>
        </w:rPr>
      </w:pPr>
      <w:r w:rsidRPr="000476D4">
        <w:rPr>
          <w:rFonts w:ascii="Arial" w:hAnsi="Arial" w:cs="Arial"/>
          <w:b/>
          <w:sz w:val="24"/>
          <w:szCs w:val="24"/>
        </w:rPr>
        <w:t>zonele montane si forestiere</w:t>
      </w:r>
    </w:p>
    <w:p w:rsidR="00097962" w:rsidRPr="004162D1" w:rsidRDefault="00097962" w:rsidP="00097962">
      <w:pPr>
        <w:pStyle w:val="NormalIndent"/>
        <w:spacing w:after="0"/>
        <w:ind w:left="360" w:right="36"/>
        <w:rPr>
          <w:rFonts w:cs="Arial"/>
          <w:b/>
          <w:i/>
          <w:color w:val="000000" w:themeColor="text1"/>
          <w:szCs w:val="24"/>
          <w:u w:val="single"/>
          <w:lang w:val="en-US"/>
        </w:rPr>
      </w:pPr>
      <w:r w:rsidRPr="004162D1">
        <w:rPr>
          <w:rFonts w:cs="Arial"/>
          <w:b/>
          <w:i/>
          <w:color w:val="000000" w:themeColor="text1"/>
          <w:szCs w:val="24"/>
          <w:u w:val="single"/>
          <w:lang w:val="en-US"/>
        </w:rPr>
        <w:t>Parc 201 Colibași</w:t>
      </w:r>
    </w:p>
    <w:p w:rsidR="000476D4" w:rsidRDefault="00CD5BC7" w:rsidP="00CD5BC7">
      <w:pPr>
        <w:spacing w:line="360" w:lineRule="auto"/>
        <w:ind w:firstLine="360"/>
        <w:rPr>
          <w:rFonts w:cs="Arial"/>
          <w:bCs/>
        </w:rPr>
      </w:pPr>
      <w:r w:rsidRPr="002213F9">
        <w:rPr>
          <w:szCs w:val="24"/>
          <w:lang w:val="es-ES_tradnl"/>
        </w:rPr>
        <w:t>Parc</w:t>
      </w:r>
      <w:r>
        <w:rPr>
          <w:szCs w:val="24"/>
          <w:lang w:val="es-ES_tradnl"/>
        </w:rPr>
        <w:t>ul</w:t>
      </w:r>
      <w:r w:rsidRPr="002213F9">
        <w:rPr>
          <w:szCs w:val="24"/>
          <w:lang w:val="es-ES_tradnl"/>
        </w:rPr>
        <w:t xml:space="preserve"> </w:t>
      </w:r>
      <w:r w:rsidRPr="00F061AF">
        <w:rPr>
          <w:szCs w:val="24"/>
          <w:lang w:val="es-ES_tradnl"/>
        </w:rPr>
        <w:t>201 Colibasi</w:t>
      </w:r>
      <w:r>
        <w:rPr>
          <w:szCs w:val="24"/>
          <w:lang w:val="es-ES_tradnl"/>
        </w:rPr>
        <w:t xml:space="preserve"> este </w:t>
      </w:r>
      <w:r w:rsidRPr="00F061AF">
        <w:rPr>
          <w:szCs w:val="24"/>
          <w:lang w:val="es-ES_tradnl"/>
        </w:rPr>
        <w:t>situat in extravilan, pe teritoriul administrativ al UAT Moreni, judetul Dambovita</w:t>
      </w:r>
      <w:r>
        <w:rPr>
          <w:rFonts w:cs="Arial"/>
          <w:bCs/>
        </w:rPr>
        <w:t>.</w:t>
      </w:r>
    </w:p>
    <w:p w:rsidR="00CD5BC7" w:rsidRDefault="00CD5BC7" w:rsidP="00CD5BC7">
      <w:pPr>
        <w:spacing w:line="360" w:lineRule="auto"/>
        <w:ind w:firstLine="360"/>
      </w:pPr>
      <w:r>
        <w:t>Municipiul Moreni este localizat într-o zonă depresionară a Subcarpaţilor Prahovei, la contactul cu Câmpia Înaltă a Cricovului. Oraşul s-a dezvoltat în compartimentul depresionar Iedera-Moreni, în sectorul Subcarpaţilor externi, formaţi din depozite mio-pliocene, mai puţin dure, uşor modelate de agenţii externi, generând dealuri cu înălţimi reduse, denumite plaiuri (Plaiul Stânei, Plaiu Pleaşa, Plaiu Hotarului, Plaiu Văii Dulci, Plaiu Căluţei, Plaiul Ungureanului, Plaiu Nisipoasa).</w:t>
      </w:r>
    </w:p>
    <w:p w:rsidR="00CD5BC7" w:rsidRDefault="00CD5BC7" w:rsidP="00CD5BC7">
      <w:pPr>
        <w:spacing w:line="360" w:lineRule="auto"/>
        <w:ind w:firstLine="360"/>
      </w:pPr>
      <w:r>
        <w:t>Cele mai mari altitudini se întâlnesc în Subcarpații din vestul Depresiunii Moreni, unde se întâlnesc o serie de vârfuri structurale și petrografice: Vârful lui Stanciu - 569 m, Plaiu Căluței - 384 m, Dl. Ursa - 407 m, Plaiu Pleșa - 398 m. Pe versantul stâng al Cricovului, altitudinile ridicate sunt localizate în sectorul anticlinalui Moreni, în Vârful Piscuri - 472 m</w:t>
      </w:r>
      <w:r w:rsidR="008A5DD3">
        <w:t>.</w:t>
      </w:r>
    </w:p>
    <w:p w:rsidR="008A5DD3" w:rsidRDefault="008A5DD3" w:rsidP="00CD5BC7">
      <w:pPr>
        <w:spacing w:line="360" w:lineRule="auto"/>
        <w:ind w:firstLine="360"/>
      </w:pPr>
      <w:r>
        <w:t>Vegetaţia naturală din acest spaţiu aparţine etajului pădurilor de foioase, fiind reprezentată prin păduri şi pajişti. Grupările forestiere ocupă spaţii mari, peste 50% din suprafaţa totală. Particularităţile reliefului şi topoclimatului au condiţionat diferenţierea subetajului gorunului, a cărui limită nordică trece pe la Moreni, Gorgota etc.. Toate pajiştile au caracter secundar.</w:t>
      </w:r>
    </w:p>
    <w:p w:rsidR="008A5DD3" w:rsidRDefault="008A5DD3" w:rsidP="00CD5BC7">
      <w:pPr>
        <w:spacing w:line="360" w:lineRule="auto"/>
        <w:ind w:firstLine="360"/>
      </w:pPr>
      <w:r>
        <w:t>Grupările vegetale sunt reprezentate prin păduri de gorun cu carpen şi păduri de gorun cu fag şi pajiștile secundare mezofile şi kerofile. Pădurile de gorun (Querqus petraea) cu carpen (Carpinus betulus) Specia dominantă este gorunul, alîturi e care mai apare carpenul, pe versanţii cu expunere nordică şi pe văi.</w:t>
      </w:r>
    </w:p>
    <w:p w:rsidR="008A5DD3" w:rsidRDefault="008A5DD3" w:rsidP="00CD5BC7">
      <w:pPr>
        <w:spacing w:line="360" w:lineRule="auto"/>
        <w:ind w:firstLine="360"/>
      </w:pPr>
      <w:r>
        <w:t>Pădurile de gorun cu fag. În nord vestul arealului analizat, pe versantul cuestic al văi Tisa, cu expunere nordică apare o fâşie de tranziţie spre subetajul fagului, în care frecvent alături de gorun, apare fagul (Fagus silvatica).</w:t>
      </w:r>
    </w:p>
    <w:p w:rsidR="008A5DD3" w:rsidRDefault="008A5DD3" w:rsidP="00CD5BC7">
      <w:pPr>
        <w:spacing w:line="360" w:lineRule="auto"/>
        <w:ind w:firstLine="360"/>
      </w:pPr>
      <w:r>
        <w:t>Vegetaţia azonală este reprezentată de pădurile de esenţe moi (zăvoaiele), dezvoltată în lunca Râului Cricovului Dulce şi ale râurilor principale. Aceasta este alcătuită din anin alb (Alnus incana), anin negru (Alnus glutinosa), plop (Populus albă) şi salcie</w:t>
      </w:r>
    </w:p>
    <w:p w:rsidR="008A5DD3" w:rsidRDefault="008A5DD3" w:rsidP="00CD5BC7">
      <w:pPr>
        <w:spacing w:line="360" w:lineRule="auto"/>
        <w:ind w:firstLine="360"/>
      </w:pPr>
    </w:p>
    <w:p w:rsidR="004918F7" w:rsidRPr="004162D1" w:rsidRDefault="004918F7" w:rsidP="004918F7">
      <w:pPr>
        <w:pStyle w:val="NormalIndent"/>
        <w:spacing w:after="0"/>
        <w:ind w:left="0" w:right="36" w:firstLine="720"/>
        <w:rPr>
          <w:rFonts w:cs="Arial"/>
          <w:b/>
          <w:i/>
          <w:color w:val="000000" w:themeColor="text1"/>
          <w:szCs w:val="24"/>
          <w:u w:val="single"/>
          <w:lang w:val="en-US"/>
        </w:rPr>
      </w:pPr>
      <w:r w:rsidRPr="004162D1">
        <w:rPr>
          <w:rFonts w:cs="Arial"/>
          <w:b/>
          <w:i/>
          <w:color w:val="000000" w:themeColor="text1"/>
          <w:szCs w:val="24"/>
          <w:u w:val="single"/>
          <w:lang w:val="en-US"/>
        </w:rPr>
        <w:t xml:space="preserve">Parc </w:t>
      </w:r>
      <w:r>
        <w:rPr>
          <w:rFonts w:cs="Arial"/>
          <w:b/>
          <w:i/>
          <w:color w:val="000000" w:themeColor="text1"/>
          <w:szCs w:val="24"/>
          <w:u w:val="single"/>
          <w:lang w:val="en-US"/>
        </w:rPr>
        <w:t>800 Doicești</w:t>
      </w:r>
    </w:p>
    <w:p w:rsidR="00B12FBE" w:rsidRDefault="00B12FBE" w:rsidP="00B12FBE">
      <w:pPr>
        <w:pStyle w:val="NormalIndent"/>
        <w:spacing w:after="0"/>
        <w:ind w:left="0" w:right="0" w:firstLine="709"/>
        <w:rPr>
          <w:rFonts w:cs="Arial"/>
          <w:szCs w:val="24"/>
          <w:lang w:val="es-ES_tradnl"/>
        </w:rPr>
      </w:pPr>
      <w:r w:rsidRPr="00B50359">
        <w:rPr>
          <w:rFonts w:cs="Arial"/>
          <w:szCs w:val="24"/>
        </w:rPr>
        <w:t>PMAN (claviatura de intrare sonde titei) 800 Doicesti este situata in intravilan,</w:t>
      </w:r>
      <w:r w:rsidRPr="00B50359">
        <w:rPr>
          <w:rFonts w:cs="Arial"/>
          <w:szCs w:val="24"/>
          <w:lang w:val="es-ES_tradnl"/>
        </w:rPr>
        <w:t xml:space="preserve"> pe teritoriul administrativ al</w:t>
      </w:r>
      <w:r w:rsidRPr="00B50359">
        <w:rPr>
          <w:rFonts w:cs="Arial"/>
          <w:szCs w:val="24"/>
        </w:rPr>
        <w:t xml:space="preserve"> UAT Doicesti, </w:t>
      </w:r>
      <w:r w:rsidRPr="00B50359">
        <w:rPr>
          <w:rFonts w:cs="Arial"/>
          <w:szCs w:val="24"/>
          <w:lang w:val="es-ES_tradnl"/>
        </w:rPr>
        <w:t>judetul Dambovita</w:t>
      </w:r>
      <w:r>
        <w:rPr>
          <w:rFonts w:cs="Arial"/>
          <w:szCs w:val="24"/>
          <w:lang w:val="es-ES_tradnl"/>
        </w:rPr>
        <w:t>.</w:t>
      </w:r>
    </w:p>
    <w:p w:rsidR="008A5DD3" w:rsidRPr="0084079C" w:rsidRDefault="0084079C" w:rsidP="00CD5BC7">
      <w:pPr>
        <w:spacing w:line="360" w:lineRule="auto"/>
        <w:ind w:firstLine="360"/>
        <w:rPr>
          <w:lang w:val="ro-RO"/>
        </w:rPr>
      </w:pPr>
      <w:r>
        <w:t xml:space="preserve">Vegetația specific zonei este cea arboricolă, fiind reprezentată în zona de luncă a râului </w:t>
      </w:r>
      <w:r w:rsidR="00B12FBE">
        <w:t>I</w:t>
      </w:r>
      <w:r>
        <w:t>alomița prin arin, plop, salcie, răchită, cătina. La extremitatea sudică a localității se află un masiv păduros (Corbescu), alcătuit din foio</w:t>
      </w:r>
      <w:r w:rsidR="00B12FBE">
        <w:t>a</w:t>
      </w:r>
      <w:r>
        <w:t>se:</w:t>
      </w:r>
      <w:r>
        <w:rPr>
          <w:lang w:val="ro-RO"/>
        </w:rPr>
        <w:t xml:space="preserve"> fag, ulm, carpen, tei, stejar, cireș sălbatic. Bine reprezentat este ordinul arbuștilor prin</w:t>
      </w:r>
      <w:r>
        <w:t>:</w:t>
      </w:r>
      <w:r>
        <w:rPr>
          <w:lang w:val="ro-RO"/>
        </w:rPr>
        <w:t xml:space="preserve"> corn, soc, lemn câinesc, măceș, porumbarul, drogul. Local, dezvoltat este și salcâmul</w:t>
      </w:r>
      <w:r w:rsidR="00B12FBE">
        <w:rPr>
          <w:lang w:val="ro-RO"/>
        </w:rPr>
        <w:t>.</w:t>
      </w:r>
    </w:p>
    <w:p w:rsidR="00695E53" w:rsidRPr="00467C06" w:rsidRDefault="00695E53" w:rsidP="00695E53">
      <w:pPr>
        <w:pStyle w:val="NormalIndent"/>
        <w:spacing w:after="0"/>
        <w:ind w:left="0" w:right="0" w:firstLine="709"/>
        <w:rPr>
          <w:rFonts w:cs="Arial"/>
          <w:b/>
          <w:i/>
          <w:szCs w:val="24"/>
          <w:u w:val="single"/>
          <w:lang w:val="ro-RO"/>
        </w:rPr>
      </w:pPr>
      <w:r w:rsidRPr="00467C06">
        <w:rPr>
          <w:rFonts w:cs="Arial"/>
          <w:b/>
          <w:i/>
          <w:szCs w:val="24"/>
          <w:u w:val="single"/>
          <w:lang w:val="ro-RO"/>
        </w:rPr>
        <w:t xml:space="preserve">Parc </w:t>
      </w:r>
      <w:r w:rsidRPr="002C6101">
        <w:rPr>
          <w:rFonts w:cs="Arial"/>
          <w:b/>
          <w:i/>
          <w:szCs w:val="24"/>
          <w:u w:val="single"/>
          <w:lang w:val="ro-RO"/>
        </w:rPr>
        <w:t>1 Vulturesti (Botesti)</w:t>
      </w:r>
    </w:p>
    <w:p w:rsidR="00695E53" w:rsidRDefault="00695E53" w:rsidP="00695E53">
      <w:pPr>
        <w:pStyle w:val="NormalIndent"/>
        <w:spacing w:after="0"/>
        <w:ind w:left="0" w:right="36" w:firstLine="720"/>
      </w:pPr>
      <w:r w:rsidRPr="00B50359">
        <w:rPr>
          <w:rFonts w:cs="Arial"/>
          <w:szCs w:val="24"/>
          <w:lang w:val="es-ES_tradnl"/>
        </w:rPr>
        <w:t>Parcul 1 Vulturesti (Botesti) este situat in extravilan, pe teritoriul administrativ al</w:t>
      </w:r>
      <w:r w:rsidRPr="00B50359">
        <w:rPr>
          <w:rFonts w:cs="Arial"/>
          <w:szCs w:val="24"/>
        </w:rPr>
        <w:t xml:space="preserve"> UAT Candesti, </w:t>
      </w:r>
      <w:r>
        <w:rPr>
          <w:rFonts w:cs="Arial"/>
          <w:szCs w:val="24"/>
          <w:lang w:val="es-ES_tradnl"/>
        </w:rPr>
        <w:t>judetul Dambovita.</w:t>
      </w:r>
    </w:p>
    <w:p w:rsidR="00695E53" w:rsidRPr="00096963" w:rsidRDefault="00096963" w:rsidP="00096963">
      <w:pPr>
        <w:pStyle w:val="NormalIndent"/>
        <w:spacing w:after="0"/>
        <w:ind w:left="0" w:right="36" w:firstLine="720"/>
        <w:rPr>
          <w:rFonts w:cs="Arial"/>
          <w:szCs w:val="24"/>
          <w:lang w:val="es-ES_tradnl"/>
        </w:rPr>
      </w:pPr>
      <w:r w:rsidRPr="00096963">
        <w:rPr>
          <w:b/>
          <w:bCs/>
          <w:szCs w:val="24"/>
          <w:lang w:val="es-ES_tradnl"/>
        </w:rPr>
        <w:t>Fauna</w:t>
      </w:r>
      <w:r>
        <w:rPr>
          <w:rFonts w:cs="Arial"/>
          <w:szCs w:val="24"/>
          <w:lang w:val="es-ES_tradnl"/>
        </w:rPr>
        <w:t xml:space="preserve"> </w:t>
      </w:r>
      <w:r w:rsidRPr="00096963">
        <w:rPr>
          <w:rFonts w:cs="Arial"/>
          <w:szCs w:val="24"/>
          <w:lang w:val="es-ES_tradnl"/>
        </w:rPr>
        <w:t>comunei Cândeşti este bogată şi caracteristică zonelor de deal. Fauna pădurilor</w:t>
      </w:r>
      <w:r>
        <w:rPr>
          <w:rFonts w:cs="Arial"/>
          <w:szCs w:val="24"/>
          <w:lang w:val="es-ES_tradnl"/>
        </w:rPr>
        <w:t xml:space="preserve"> </w:t>
      </w:r>
      <w:r w:rsidRPr="00096963">
        <w:rPr>
          <w:rFonts w:cs="Arial"/>
          <w:szCs w:val="24"/>
          <w:lang w:val="es-ES_tradnl"/>
        </w:rPr>
        <w:t>de fag şi gorun de pe teritoriul comunei Candesti cuprinde un număr foarte mare şi variat de specii, unele dintre acestea prezentând un real interes cinegetic. </w:t>
      </w:r>
    </w:p>
    <w:p w:rsidR="00096963" w:rsidRDefault="00096963" w:rsidP="00CD5BC7">
      <w:pPr>
        <w:spacing w:line="360" w:lineRule="auto"/>
        <w:ind w:firstLine="360"/>
        <w:rPr>
          <w:lang w:val="ro-RO"/>
        </w:rPr>
      </w:pPr>
    </w:p>
    <w:p w:rsidR="006A152F" w:rsidRPr="003F4CB8" w:rsidRDefault="006A152F" w:rsidP="006A152F">
      <w:pPr>
        <w:pStyle w:val="NormalIndent"/>
        <w:spacing w:after="0"/>
        <w:ind w:left="360" w:right="36"/>
        <w:rPr>
          <w:rFonts w:cs="Arial"/>
          <w:b/>
          <w:i/>
          <w:color w:val="000000" w:themeColor="text1"/>
          <w:szCs w:val="24"/>
          <w:u w:val="single"/>
          <w:lang w:val="en-US"/>
        </w:rPr>
      </w:pPr>
      <w:r w:rsidRPr="003F4CB8">
        <w:rPr>
          <w:rFonts w:cs="Arial"/>
          <w:b/>
          <w:i/>
          <w:color w:val="000000" w:themeColor="text1"/>
          <w:szCs w:val="24"/>
          <w:u w:val="single"/>
          <w:lang w:val="en-US"/>
        </w:rPr>
        <w:t>Parc 1 Vulcana Bai</w:t>
      </w:r>
    </w:p>
    <w:p w:rsidR="006A152F" w:rsidRDefault="006A152F" w:rsidP="006A152F">
      <w:pPr>
        <w:pStyle w:val="NormalIndent"/>
        <w:spacing w:after="0"/>
        <w:ind w:left="0" w:right="0" w:firstLine="709"/>
        <w:rPr>
          <w:rFonts w:cs="Arial"/>
          <w:szCs w:val="24"/>
        </w:rPr>
      </w:pPr>
      <w:r w:rsidRPr="00F061AF">
        <w:rPr>
          <w:szCs w:val="24"/>
          <w:lang w:val="es-ES_tradnl"/>
        </w:rPr>
        <w:t xml:space="preserve">Parcul </w:t>
      </w:r>
      <w:r w:rsidRPr="00B07464">
        <w:rPr>
          <w:szCs w:val="24"/>
          <w:lang w:val="es-ES_tradnl"/>
        </w:rPr>
        <w:t>1 Vulcana Bai</w:t>
      </w:r>
      <w:r w:rsidRPr="00F061AF">
        <w:rPr>
          <w:szCs w:val="24"/>
          <w:lang w:val="es-ES_tradnl"/>
        </w:rPr>
        <w:t xml:space="preserve"> este </w:t>
      </w:r>
      <w:r w:rsidRPr="00534155">
        <w:rPr>
          <w:szCs w:val="24"/>
        </w:rPr>
        <w:t>situat in intravilan,</w:t>
      </w:r>
      <w:r w:rsidRPr="00534155">
        <w:rPr>
          <w:szCs w:val="24"/>
          <w:lang w:val="es-ES_tradnl"/>
        </w:rPr>
        <w:t xml:space="preserve"> pe teritoriul administrativ al</w:t>
      </w:r>
      <w:r w:rsidRPr="00534155">
        <w:rPr>
          <w:szCs w:val="24"/>
        </w:rPr>
        <w:t xml:space="preserve"> UAT Vulcana Bai, </w:t>
      </w:r>
      <w:r w:rsidRPr="00534155">
        <w:rPr>
          <w:szCs w:val="24"/>
          <w:lang w:val="es-ES_tradnl"/>
        </w:rPr>
        <w:t>judetul Dambovita</w:t>
      </w:r>
      <w:r>
        <w:rPr>
          <w:szCs w:val="24"/>
          <w:lang w:val="es-ES_tradnl"/>
        </w:rPr>
        <w:t>.</w:t>
      </w:r>
    </w:p>
    <w:p w:rsidR="006A152F" w:rsidRDefault="006A152F" w:rsidP="00B670F0">
      <w:pPr>
        <w:spacing w:line="360" w:lineRule="auto"/>
        <w:ind w:firstLine="720"/>
        <w:rPr>
          <w:rFonts w:cs="Arial"/>
          <w:szCs w:val="24"/>
          <w:lang w:val="es-ES_tradnl"/>
        </w:rPr>
      </w:pPr>
      <w:r w:rsidRPr="006A152F">
        <w:rPr>
          <w:rFonts w:cs="Arial"/>
          <w:szCs w:val="24"/>
          <w:lang w:val="es-ES_tradnl"/>
        </w:rPr>
        <w:t>Relieful zonei este predominant deluros și acest lucru corespunde sectorului Subcarpaților Munteniei și a Piemontului Cândești din cuprinsul Piemontului getic cu fragmentare relativ accentuată și active procese de pantă. Dealurile din zonă sunt tot de înălțime medie (între 400-700 m) și sunt acoperite cu păduri de foioase destul de mari, care coboară domol în albia râurilor.</w:t>
      </w:r>
    </w:p>
    <w:p w:rsidR="006A152F" w:rsidRDefault="006A152F" w:rsidP="00B670F0">
      <w:pPr>
        <w:spacing w:line="360" w:lineRule="auto"/>
        <w:ind w:firstLine="720"/>
        <w:rPr>
          <w:rFonts w:cs="Arial"/>
          <w:szCs w:val="24"/>
          <w:lang w:val="es-ES_tradnl"/>
        </w:rPr>
      </w:pPr>
      <w:r w:rsidRPr="006A152F">
        <w:rPr>
          <w:rFonts w:cs="Arial"/>
          <w:szCs w:val="24"/>
          <w:lang w:val="es-ES_tradnl"/>
        </w:rPr>
        <w:t>Datorită acestor păduri și a văilor râurilor din zonă, climatul este oarecum blând fără extreme de căldură sau de frig și nu există nici vânturi puternice care să miște masele de aer brusc.</w:t>
      </w:r>
    </w:p>
    <w:p w:rsidR="006A152F" w:rsidRDefault="006A152F" w:rsidP="00CD5BC7">
      <w:pPr>
        <w:spacing w:line="360" w:lineRule="auto"/>
        <w:ind w:firstLine="360"/>
        <w:rPr>
          <w:rFonts w:cs="Arial"/>
          <w:szCs w:val="24"/>
          <w:lang w:val="es-ES_tradnl"/>
        </w:rPr>
      </w:pPr>
    </w:p>
    <w:p w:rsidR="0024384A" w:rsidRPr="00AB626D" w:rsidRDefault="0024384A" w:rsidP="0024384A">
      <w:pPr>
        <w:pStyle w:val="NormalIndent"/>
        <w:spacing w:after="0"/>
        <w:ind w:left="360" w:right="36"/>
        <w:rPr>
          <w:rFonts w:cs="Arial"/>
          <w:b/>
          <w:i/>
          <w:szCs w:val="24"/>
          <w:u w:val="single"/>
          <w:lang w:val="en-US"/>
        </w:rPr>
      </w:pPr>
      <w:r w:rsidRPr="00AB626D">
        <w:rPr>
          <w:rFonts w:cs="Arial"/>
          <w:b/>
          <w:i/>
          <w:szCs w:val="24"/>
          <w:u w:val="single"/>
          <w:lang w:val="en-US"/>
        </w:rPr>
        <w:t>Parc 4 Cobia</w:t>
      </w:r>
    </w:p>
    <w:p w:rsidR="0024384A" w:rsidRPr="00B670F0" w:rsidRDefault="0024384A" w:rsidP="00B670F0">
      <w:pPr>
        <w:spacing w:line="360" w:lineRule="auto"/>
        <w:ind w:firstLine="720"/>
        <w:rPr>
          <w:rFonts w:cs="Arial"/>
          <w:szCs w:val="24"/>
          <w:lang w:val="es-ES_tradnl"/>
        </w:rPr>
      </w:pPr>
      <w:r w:rsidRPr="00B670F0">
        <w:rPr>
          <w:rFonts w:cs="Arial"/>
          <w:szCs w:val="24"/>
          <w:lang w:val="es-ES_tradnl"/>
        </w:rPr>
        <w:t>Parcul 4 Cobia este situat in extravilan, pe teritoriul administrativ al</w:t>
      </w:r>
      <w:r w:rsidRPr="00B670F0">
        <w:rPr>
          <w:rFonts w:cs="Arial"/>
          <w:szCs w:val="24"/>
        </w:rPr>
        <w:t xml:space="preserve"> UAT Cobia, </w:t>
      </w:r>
      <w:r w:rsidRPr="00B670F0">
        <w:rPr>
          <w:rFonts w:cs="Arial"/>
          <w:szCs w:val="24"/>
          <w:lang w:val="es-ES_tradnl"/>
        </w:rPr>
        <w:t>judetul Dambovita.</w:t>
      </w:r>
    </w:p>
    <w:p w:rsidR="00B670F0" w:rsidRPr="00B670F0" w:rsidRDefault="00B670F0" w:rsidP="00B670F0">
      <w:pPr>
        <w:spacing w:line="360" w:lineRule="auto"/>
        <w:ind w:firstLine="720"/>
        <w:rPr>
          <w:rFonts w:cs="Arial"/>
          <w:szCs w:val="24"/>
          <w:lang w:val="es-ES_tradnl"/>
        </w:rPr>
      </w:pPr>
      <w:r w:rsidRPr="00B670F0">
        <w:rPr>
          <w:rFonts w:cs="Arial"/>
          <w:szCs w:val="24"/>
          <w:lang w:val="es-ES_tradnl"/>
        </w:rPr>
        <w:t xml:space="preserve">Pe 6% din teritoriul administrativ al comunei Cobia se afla </w:t>
      </w:r>
      <w:r>
        <w:rPr>
          <w:rFonts w:cs="Arial"/>
          <w:szCs w:val="24"/>
          <w:lang w:val="es-ES_tradnl"/>
        </w:rPr>
        <w:t xml:space="preserve">o parte din trupul de padure sudic al </w:t>
      </w:r>
      <w:r w:rsidR="000C1B17">
        <w:rPr>
          <w:rFonts w:cs="Arial"/>
          <w:szCs w:val="24"/>
        </w:rPr>
        <w:t>s</w:t>
      </w:r>
      <w:r w:rsidR="000C1B17" w:rsidRPr="000C1B17">
        <w:rPr>
          <w:rFonts w:cs="Arial"/>
          <w:szCs w:val="24"/>
        </w:rPr>
        <w:t>itul</w:t>
      </w:r>
      <w:r w:rsidR="000C1B17">
        <w:rPr>
          <w:rFonts w:cs="Arial"/>
          <w:szCs w:val="24"/>
        </w:rPr>
        <w:t>ui ROSCI</w:t>
      </w:r>
      <w:r w:rsidR="000C1B17" w:rsidRPr="000C1B17">
        <w:rPr>
          <w:rFonts w:cs="Arial"/>
          <w:szCs w:val="24"/>
        </w:rPr>
        <w:t>0344</w:t>
      </w:r>
      <w:r w:rsidR="000C1B17">
        <w:rPr>
          <w:rFonts w:cs="Arial"/>
          <w:szCs w:val="24"/>
        </w:rPr>
        <w:t xml:space="preserve"> </w:t>
      </w:r>
      <w:r w:rsidR="000C1B17" w:rsidRPr="000C1B17">
        <w:rPr>
          <w:rFonts w:cs="Arial"/>
          <w:szCs w:val="24"/>
        </w:rPr>
        <w:t>P</w:t>
      </w:r>
      <w:r w:rsidR="000C1B17">
        <w:rPr>
          <w:rFonts w:cs="Arial"/>
          <w:szCs w:val="24"/>
        </w:rPr>
        <w:t>a</w:t>
      </w:r>
      <w:r w:rsidR="000C1B17" w:rsidRPr="000C1B17">
        <w:rPr>
          <w:rFonts w:cs="Arial"/>
          <w:szCs w:val="24"/>
        </w:rPr>
        <w:t>durile din Sudul Piemontului C</w:t>
      </w:r>
      <w:r w:rsidR="000C1B17">
        <w:rPr>
          <w:rFonts w:cs="Arial"/>
          <w:szCs w:val="24"/>
        </w:rPr>
        <w:t>a</w:t>
      </w:r>
      <w:r w:rsidR="000C1B17" w:rsidRPr="000C1B17">
        <w:rPr>
          <w:rFonts w:cs="Arial"/>
          <w:szCs w:val="24"/>
        </w:rPr>
        <w:t>nde</w:t>
      </w:r>
      <w:r w:rsidR="000C1B17">
        <w:rPr>
          <w:rFonts w:cs="Arial"/>
          <w:szCs w:val="24"/>
        </w:rPr>
        <w:t>s</w:t>
      </w:r>
      <w:r w:rsidR="000C1B17" w:rsidRPr="000C1B17">
        <w:rPr>
          <w:rFonts w:cs="Arial"/>
          <w:szCs w:val="24"/>
        </w:rPr>
        <w:t>ti</w:t>
      </w:r>
      <w:r w:rsidR="000C1B17">
        <w:rPr>
          <w:rFonts w:cs="Arial"/>
          <w:szCs w:val="24"/>
        </w:rPr>
        <w:t>.</w:t>
      </w:r>
    </w:p>
    <w:p w:rsidR="0024384A" w:rsidRPr="006A152F" w:rsidRDefault="0024384A" w:rsidP="00CD5BC7">
      <w:pPr>
        <w:spacing w:line="360" w:lineRule="auto"/>
        <w:ind w:firstLine="360"/>
        <w:rPr>
          <w:rFonts w:cs="Arial"/>
          <w:szCs w:val="24"/>
          <w:lang w:val="es-ES_tradnl"/>
        </w:rPr>
      </w:pPr>
    </w:p>
    <w:p w:rsidR="000476D4" w:rsidRDefault="000476D4" w:rsidP="00411ACD">
      <w:pPr>
        <w:pStyle w:val="ListParagraph"/>
        <w:numPr>
          <w:ilvl w:val="0"/>
          <w:numId w:val="19"/>
        </w:numPr>
        <w:spacing w:line="360" w:lineRule="auto"/>
        <w:ind w:left="2250"/>
        <w:rPr>
          <w:rFonts w:ascii="Arial" w:hAnsi="Arial" w:cs="Arial"/>
          <w:b/>
          <w:sz w:val="24"/>
          <w:szCs w:val="24"/>
        </w:rPr>
      </w:pPr>
      <w:r w:rsidRPr="000476D4">
        <w:rPr>
          <w:rFonts w:ascii="Arial" w:hAnsi="Arial" w:cs="Arial"/>
          <w:b/>
          <w:sz w:val="24"/>
          <w:szCs w:val="24"/>
        </w:rPr>
        <w:t>arii n</w:t>
      </w:r>
      <w:r>
        <w:rPr>
          <w:rFonts w:ascii="Arial" w:hAnsi="Arial" w:cs="Arial"/>
          <w:b/>
          <w:sz w:val="24"/>
          <w:szCs w:val="24"/>
        </w:rPr>
        <w:t>aturale protejate de interes national, comunitar, internat</w:t>
      </w:r>
      <w:r w:rsidRPr="000476D4">
        <w:rPr>
          <w:rFonts w:ascii="Arial" w:hAnsi="Arial" w:cs="Arial"/>
          <w:b/>
          <w:sz w:val="24"/>
          <w:szCs w:val="24"/>
        </w:rPr>
        <w:t>ional</w:t>
      </w:r>
    </w:p>
    <w:p w:rsidR="00097962" w:rsidRPr="004162D1" w:rsidRDefault="00097962" w:rsidP="00097962">
      <w:pPr>
        <w:pStyle w:val="NormalIndent"/>
        <w:spacing w:after="0"/>
        <w:ind w:left="360" w:right="36"/>
        <w:rPr>
          <w:rFonts w:cs="Arial"/>
          <w:b/>
          <w:i/>
          <w:color w:val="000000" w:themeColor="text1"/>
          <w:szCs w:val="24"/>
          <w:u w:val="single"/>
          <w:lang w:val="en-US"/>
        </w:rPr>
      </w:pPr>
      <w:r w:rsidRPr="004162D1">
        <w:rPr>
          <w:rFonts w:cs="Arial"/>
          <w:b/>
          <w:i/>
          <w:color w:val="000000" w:themeColor="text1"/>
          <w:szCs w:val="24"/>
          <w:u w:val="single"/>
          <w:lang w:val="en-US"/>
        </w:rPr>
        <w:t>Parc 201 Colibași</w:t>
      </w:r>
    </w:p>
    <w:p w:rsidR="00097962" w:rsidRPr="00097962" w:rsidRDefault="00CD5BC7" w:rsidP="00CD5BC7">
      <w:pPr>
        <w:spacing w:line="360" w:lineRule="auto"/>
        <w:ind w:firstLine="360"/>
        <w:rPr>
          <w:rFonts w:cs="Arial"/>
          <w:b/>
          <w:szCs w:val="24"/>
        </w:rPr>
      </w:pPr>
      <w:r w:rsidRPr="002213F9">
        <w:rPr>
          <w:szCs w:val="24"/>
          <w:lang w:val="es-ES_tradnl"/>
        </w:rPr>
        <w:t>Parc</w:t>
      </w:r>
      <w:r>
        <w:rPr>
          <w:szCs w:val="24"/>
          <w:lang w:val="es-ES_tradnl"/>
        </w:rPr>
        <w:t>ul</w:t>
      </w:r>
      <w:r w:rsidRPr="002213F9">
        <w:rPr>
          <w:szCs w:val="24"/>
          <w:lang w:val="es-ES_tradnl"/>
        </w:rPr>
        <w:t xml:space="preserve"> </w:t>
      </w:r>
      <w:r w:rsidRPr="00F061AF">
        <w:rPr>
          <w:szCs w:val="24"/>
          <w:lang w:val="es-ES_tradnl"/>
        </w:rPr>
        <w:t>201 Colibasi</w:t>
      </w:r>
      <w:r>
        <w:rPr>
          <w:szCs w:val="24"/>
          <w:lang w:val="es-ES_tradnl"/>
        </w:rPr>
        <w:t xml:space="preserve"> este </w:t>
      </w:r>
      <w:r w:rsidRPr="00F061AF">
        <w:rPr>
          <w:szCs w:val="24"/>
          <w:lang w:val="es-ES_tradnl"/>
        </w:rPr>
        <w:t xml:space="preserve">situat in extravilan, pe teritoriul administrativ al UAT </w:t>
      </w:r>
      <w:r w:rsidR="00812EC0" w:rsidRPr="00812EC0">
        <w:rPr>
          <w:szCs w:val="24"/>
        </w:rPr>
        <w:t>Cobia</w:t>
      </w:r>
      <w:r w:rsidRPr="00F061AF">
        <w:rPr>
          <w:szCs w:val="24"/>
          <w:lang w:val="es-ES_tradnl"/>
        </w:rPr>
        <w:t>, judetul Dambovita</w:t>
      </w:r>
      <w:r>
        <w:rPr>
          <w:rFonts w:cs="Arial"/>
          <w:bCs/>
        </w:rPr>
        <w:t>.</w:t>
      </w:r>
      <w:r w:rsidR="00B12FBE">
        <w:rPr>
          <w:rFonts w:cs="Arial"/>
          <w:bCs/>
        </w:rPr>
        <w:t xml:space="preserve"> Față de zona unde se vor executa lucrările regăsim următoarele arii natural protejate:</w:t>
      </w:r>
    </w:p>
    <w:p w:rsidR="008A5DD3" w:rsidRPr="00CA7CD2" w:rsidRDefault="008A5DD3" w:rsidP="008A5DD3">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la N</w:t>
      </w:r>
      <w:r>
        <w:rPr>
          <w:rFonts w:cs="Arial"/>
          <w:sz w:val="24"/>
          <w:szCs w:val="24"/>
          <w:lang w:val="ro-RO" w:eastAsia="ro-RO"/>
        </w:rPr>
        <w:t xml:space="preserve"> la cca. 31 km ROSCI0013 Bucegi</w:t>
      </w:r>
      <w:r w:rsidRPr="00CA7CD2">
        <w:rPr>
          <w:rFonts w:cs="Arial"/>
          <w:sz w:val="24"/>
          <w:szCs w:val="24"/>
          <w:lang w:val="ro-RO" w:eastAsia="ro-RO"/>
        </w:rPr>
        <w:t>;</w:t>
      </w:r>
    </w:p>
    <w:p w:rsidR="008A5DD3" w:rsidRPr="00CA7CD2" w:rsidRDefault="008A5DD3" w:rsidP="008A5DD3">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 xml:space="preserve">la cca. </w:t>
      </w:r>
      <w:r>
        <w:rPr>
          <w:rFonts w:cs="Arial"/>
          <w:sz w:val="24"/>
          <w:szCs w:val="24"/>
          <w:lang w:val="ro-RO" w:eastAsia="ro-RO"/>
        </w:rPr>
        <w:t>26</w:t>
      </w:r>
      <w:r w:rsidRPr="00CA7CD2">
        <w:rPr>
          <w:rFonts w:cs="Arial"/>
          <w:sz w:val="24"/>
          <w:szCs w:val="24"/>
          <w:lang w:val="ro-RO" w:eastAsia="ro-RO"/>
        </w:rPr>
        <w:t xml:space="preserve"> km NE ROSCI0</w:t>
      </w:r>
      <w:r>
        <w:rPr>
          <w:rFonts w:cs="Arial"/>
          <w:sz w:val="24"/>
          <w:szCs w:val="24"/>
          <w:lang w:val="ro-RO" w:eastAsia="ro-RO"/>
        </w:rPr>
        <w:t>283</w:t>
      </w:r>
      <w:r w:rsidRPr="00CA7CD2">
        <w:rPr>
          <w:rFonts w:cs="Arial"/>
          <w:sz w:val="24"/>
          <w:szCs w:val="24"/>
          <w:lang w:val="ro-RO" w:eastAsia="ro-RO"/>
        </w:rPr>
        <w:t xml:space="preserve"> </w:t>
      </w:r>
      <w:r>
        <w:rPr>
          <w:rFonts w:cs="Arial"/>
          <w:sz w:val="24"/>
          <w:szCs w:val="24"/>
          <w:lang w:val="ro-RO" w:eastAsia="ro-RO"/>
        </w:rPr>
        <w:t>Cheile Doftanei</w:t>
      </w:r>
      <w:r w:rsidRPr="00CA7CD2">
        <w:rPr>
          <w:rFonts w:cs="Arial"/>
          <w:sz w:val="24"/>
          <w:szCs w:val="24"/>
          <w:lang w:val="ro-RO" w:eastAsia="ro-RO"/>
        </w:rPr>
        <w:t>;</w:t>
      </w:r>
    </w:p>
    <w:p w:rsidR="008A5DD3" w:rsidRPr="00CA7CD2" w:rsidRDefault="008A5DD3" w:rsidP="008A5DD3">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 xml:space="preserve">la </w:t>
      </w:r>
      <w:r>
        <w:rPr>
          <w:rFonts w:cs="Arial"/>
          <w:sz w:val="24"/>
          <w:szCs w:val="24"/>
          <w:lang w:val="ro-RO" w:eastAsia="ro-RO"/>
        </w:rPr>
        <w:t>cca. 27 EN</w:t>
      </w:r>
      <w:r w:rsidRPr="00CA7CD2">
        <w:rPr>
          <w:rFonts w:cs="Arial"/>
          <w:sz w:val="24"/>
          <w:szCs w:val="24"/>
          <w:lang w:val="ro-RO" w:eastAsia="ro-RO"/>
        </w:rPr>
        <w:t xml:space="preserve">E </w:t>
      </w:r>
      <w:r>
        <w:rPr>
          <w:rFonts w:cs="Arial"/>
          <w:sz w:val="24"/>
          <w:szCs w:val="24"/>
          <w:lang w:val="ro-RO" w:eastAsia="ro-RO"/>
        </w:rPr>
        <w:t>ROSCI0164 Padurea Plopeni</w:t>
      </w:r>
      <w:r w:rsidRPr="00CA7CD2">
        <w:rPr>
          <w:rFonts w:cs="Arial"/>
          <w:sz w:val="24"/>
          <w:szCs w:val="24"/>
          <w:lang w:val="ro-RO" w:eastAsia="ro-RO"/>
        </w:rPr>
        <w:t>;</w:t>
      </w:r>
    </w:p>
    <w:p w:rsidR="008A5DD3" w:rsidRPr="00CA7CD2" w:rsidRDefault="008A5DD3" w:rsidP="008A5DD3">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 xml:space="preserve">la cca. </w:t>
      </w:r>
      <w:r>
        <w:rPr>
          <w:rFonts w:cs="Arial"/>
          <w:sz w:val="24"/>
          <w:szCs w:val="24"/>
          <w:lang w:val="ro-RO" w:eastAsia="ro-RO"/>
        </w:rPr>
        <w:t>27 km SE ROSCI0290 Coridorul Ialomitei</w:t>
      </w:r>
      <w:r w:rsidRPr="00CA7CD2">
        <w:rPr>
          <w:rFonts w:cs="Arial"/>
          <w:sz w:val="24"/>
          <w:szCs w:val="24"/>
          <w:lang w:val="ro-RO" w:eastAsia="ro-RO"/>
        </w:rPr>
        <w:t>;</w:t>
      </w:r>
    </w:p>
    <w:p w:rsidR="008A5DD3" w:rsidRDefault="008A5DD3" w:rsidP="008A5DD3">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 xml:space="preserve">la </w:t>
      </w:r>
      <w:r>
        <w:rPr>
          <w:rFonts w:cs="Arial"/>
          <w:sz w:val="24"/>
          <w:szCs w:val="24"/>
          <w:lang w:val="ro-RO" w:eastAsia="ro-RO"/>
        </w:rPr>
        <w:t>SSE la cca. 10 km ROSCI0014 Bucsani;</w:t>
      </w:r>
    </w:p>
    <w:p w:rsidR="008A5DD3" w:rsidRDefault="008A5DD3" w:rsidP="008A5DD3">
      <w:pPr>
        <w:pStyle w:val="Header"/>
        <w:numPr>
          <w:ilvl w:val="0"/>
          <w:numId w:val="43"/>
        </w:numPr>
        <w:suppressAutoHyphens/>
        <w:spacing w:after="0" w:line="360" w:lineRule="auto"/>
        <w:rPr>
          <w:rFonts w:cs="Arial"/>
          <w:sz w:val="24"/>
          <w:szCs w:val="24"/>
          <w:lang w:val="ro-RO" w:eastAsia="ro-RO"/>
        </w:rPr>
      </w:pPr>
      <w:r>
        <w:rPr>
          <w:rFonts w:cs="Arial"/>
          <w:sz w:val="24"/>
          <w:szCs w:val="24"/>
          <w:lang w:val="ro-RO" w:eastAsia="ro-RO"/>
        </w:rPr>
        <w:t>la cca. 20 km SSV ROSPA0124 Lacurile de pe Valea Ilf</w:t>
      </w:r>
      <w:r w:rsidR="00227822">
        <w:rPr>
          <w:rFonts w:cs="Arial"/>
          <w:sz w:val="24"/>
          <w:szCs w:val="24"/>
          <w:lang w:val="ro-RO" w:eastAsia="ro-RO"/>
        </w:rPr>
        <w:t>o</w:t>
      </w:r>
      <w:r>
        <w:rPr>
          <w:rFonts w:cs="Arial"/>
          <w:sz w:val="24"/>
          <w:szCs w:val="24"/>
          <w:lang w:val="ro-RO" w:eastAsia="ro-RO"/>
        </w:rPr>
        <w:t>vului;</w:t>
      </w:r>
    </w:p>
    <w:p w:rsidR="008A5DD3" w:rsidRDefault="008A5DD3" w:rsidP="008A5DD3">
      <w:pPr>
        <w:pStyle w:val="Header"/>
        <w:numPr>
          <w:ilvl w:val="0"/>
          <w:numId w:val="43"/>
        </w:numPr>
        <w:suppressAutoHyphens/>
        <w:spacing w:after="0" w:line="360" w:lineRule="auto"/>
        <w:rPr>
          <w:rFonts w:cs="Arial"/>
          <w:sz w:val="24"/>
          <w:szCs w:val="24"/>
          <w:lang w:val="ro-RO" w:eastAsia="ro-RO"/>
        </w:rPr>
      </w:pPr>
      <w:r>
        <w:rPr>
          <w:rFonts w:cs="Arial"/>
          <w:sz w:val="24"/>
          <w:szCs w:val="24"/>
          <w:lang w:val="ro-RO" w:eastAsia="ro-RO"/>
        </w:rPr>
        <w:t>la SV cca. 23 km ROSCI0344 Padurile din Sudul Piemontului Candesti;</w:t>
      </w:r>
    </w:p>
    <w:p w:rsidR="008A5DD3" w:rsidRDefault="008A5DD3" w:rsidP="008A5DD3">
      <w:pPr>
        <w:pStyle w:val="Header"/>
        <w:numPr>
          <w:ilvl w:val="0"/>
          <w:numId w:val="43"/>
        </w:numPr>
        <w:suppressAutoHyphens/>
        <w:spacing w:after="0" w:line="360" w:lineRule="auto"/>
        <w:rPr>
          <w:rFonts w:cs="Arial"/>
          <w:sz w:val="24"/>
          <w:szCs w:val="24"/>
          <w:lang w:val="ro-RO" w:eastAsia="ro-RO"/>
        </w:rPr>
      </w:pPr>
      <w:r>
        <w:rPr>
          <w:rFonts w:cs="Arial"/>
          <w:sz w:val="24"/>
          <w:szCs w:val="24"/>
          <w:lang w:val="ro-RO" w:eastAsia="ro-RO"/>
        </w:rPr>
        <w:t xml:space="preserve">la V la cca. 28 km ROSCI0344 </w:t>
      </w:r>
      <w:r w:rsidRPr="00AF3FFB">
        <w:rPr>
          <w:rFonts w:cs="Arial"/>
          <w:sz w:val="24"/>
          <w:szCs w:val="24"/>
          <w:lang w:val="ro-RO" w:eastAsia="ro-RO"/>
        </w:rPr>
        <w:t>Padurile din Sudul Piemontului Candesti</w:t>
      </w:r>
      <w:r>
        <w:rPr>
          <w:rFonts w:cs="Arial"/>
          <w:sz w:val="24"/>
          <w:szCs w:val="24"/>
          <w:lang w:val="ro-RO" w:eastAsia="ro-RO"/>
        </w:rPr>
        <w:t>.</w:t>
      </w:r>
    </w:p>
    <w:p w:rsidR="00B12FBE" w:rsidRDefault="00B12FBE" w:rsidP="00B12FBE">
      <w:pPr>
        <w:pStyle w:val="Header"/>
        <w:suppressAutoHyphens/>
        <w:spacing w:after="0" w:line="360" w:lineRule="auto"/>
        <w:rPr>
          <w:rFonts w:cs="Arial"/>
          <w:sz w:val="24"/>
          <w:szCs w:val="24"/>
          <w:lang w:val="ro-RO" w:eastAsia="ro-RO"/>
        </w:rPr>
      </w:pPr>
    </w:p>
    <w:p w:rsidR="00B12FBE" w:rsidRDefault="00B12FBE" w:rsidP="00B12FBE">
      <w:pPr>
        <w:pStyle w:val="NormalIndent"/>
        <w:spacing w:after="0"/>
        <w:ind w:left="0" w:right="36" w:firstLine="720"/>
        <w:rPr>
          <w:rFonts w:cs="Arial"/>
          <w:b/>
          <w:i/>
          <w:color w:val="000000" w:themeColor="text1"/>
          <w:szCs w:val="24"/>
          <w:u w:val="single"/>
          <w:lang w:val="en-US"/>
        </w:rPr>
      </w:pPr>
      <w:r w:rsidRPr="004162D1">
        <w:rPr>
          <w:rFonts w:cs="Arial"/>
          <w:b/>
          <w:i/>
          <w:color w:val="000000" w:themeColor="text1"/>
          <w:szCs w:val="24"/>
          <w:u w:val="single"/>
          <w:lang w:val="en-US"/>
        </w:rPr>
        <w:t xml:space="preserve">Parc </w:t>
      </w:r>
      <w:r>
        <w:rPr>
          <w:rFonts w:cs="Arial"/>
          <w:b/>
          <w:i/>
          <w:color w:val="000000" w:themeColor="text1"/>
          <w:szCs w:val="24"/>
          <w:u w:val="single"/>
          <w:lang w:val="en-US"/>
        </w:rPr>
        <w:t>800 Doicești</w:t>
      </w:r>
    </w:p>
    <w:p w:rsidR="00B12FBE" w:rsidRDefault="00B12FBE" w:rsidP="00B12FBE">
      <w:pPr>
        <w:pStyle w:val="NormalIndent"/>
        <w:spacing w:after="0"/>
        <w:ind w:left="0" w:right="0" w:firstLine="709"/>
        <w:rPr>
          <w:rFonts w:cs="Arial"/>
          <w:szCs w:val="24"/>
          <w:lang w:val="es-ES_tradnl"/>
        </w:rPr>
      </w:pPr>
      <w:r w:rsidRPr="00B50359">
        <w:rPr>
          <w:rFonts w:cs="Arial"/>
          <w:szCs w:val="24"/>
        </w:rPr>
        <w:t>PMAN (claviatura de intrare sonde titei) 800 Doicesti este situata in intravilan,</w:t>
      </w:r>
      <w:r w:rsidRPr="00B50359">
        <w:rPr>
          <w:rFonts w:cs="Arial"/>
          <w:szCs w:val="24"/>
          <w:lang w:val="es-ES_tradnl"/>
        </w:rPr>
        <w:t xml:space="preserve"> pe teritoriul administrativ al</w:t>
      </w:r>
      <w:r w:rsidRPr="00B50359">
        <w:rPr>
          <w:rFonts w:cs="Arial"/>
          <w:szCs w:val="24"/>
        </w:rPr>
        <w:t xml:space="preserve"> UAT Doicesti, </w:t>
      </w:r>
      <w:r w:rsidRPr="00B50359">
        <w:rPr>
          <w:rFonts w:cs="Arial"/>
          <w:szCs w:val="24"/>
          <w:lang w:val="es-ES_tradnl"/>
        </w:rPr>
        <w:t>judetul Dambovita</w:t>
      </w:r>
      <w:r>
        <w:rPr>
          <w:rFonts w:cs="Arial"/>
          <w:szCs w:val="24"/>
          <w:lang w:val="es-ES_tradnl"/>
        </w:rPr>
        <w:t xml:space="preserve">. </w:t>
      </w:r>
      <w:r>
        <w:rPr>
          <w:rFonts w:cs="Arial"/>
          <w:bCs/>
        </w:rPr>
        <w:t>Față de zona unde se vor executa lucrările regăsim următoarele arii natural protejate:</w:t>
      </w:r>
    </w:p>
    <w:p w:rsidR="00B12FBE" w:rsidRPr="00CA7CD2" w:rsidRDefault="00B12FBE" w:rsidP="00B12FBE">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 xml:space="preserve">la N </w:t>
      </w:r>
      <w:r>
        <w:rPr>
          <w:rFonts w:cs="Arial"/>
          <w:sz w:val="24"/>
          <w:szCs w:val="24"/>
          <w:lang w:val="ro-RO" w:eastAsia="ro-RO"/>
        </w:rPr>
        <w:t>la cca. 28 km ROSCI0013 Bucegi</w:t>
      </w:r>
      <w:r w:rsidRPr="00CA7CD2">
        <w:rPr>
          <w:rFonts w:cs="Arial"/>
          <w:sz w:val="24"/>
          <w:szCs w:val="24"/>
          <w:lang w:val="ro-RO" w:eastAsia="ro-RO"/>
        </w:rPr>
        <w:t>;</w:t>
      </w:r>
    </w:p>
    <w:p w:rsidR="00B12FBE" w:rsidRPr="00CA7CD2" w:rsidRDefault="00B12FBE" w:rsidP="00B12FBE">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 xml:space="preserve">la NE </w:t>
      </w:r>
      <w:r>
        <w:rPr>
          <w:rFonts w:cs="Arial"/>
          <w:sz w:val="24"/>
          <w:szCs w:val="24"/>
          <w:lang w:val="ro-RO" w:eastAsia="ro-RO"/>
        </w:rPr>
        <w:t>la cca. 34,50 km ROSCI0283 Cheile Doftanei</w:t>
      </w:r>
      <w:r w:rsidRPr="00CA7CD2">
        <w:rPr>
          <w:rFonts w:cs="Arial"/>
          <w:sz w:val="24"/>
          <w:szCs w:val="24"/>
          <w:lang w:val="ro-RO" w:eastAsia="ro-RO"/>
        </w:rPr>
        <w:t>;</w:t>
      </w:r>
    </w:p>
    <w:p w:rsidR="00B12FBE" w:rsidRPr="00CA7CD2" w:rsidRDefault="00B12FBE" w:rsidP="00B12FBE">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 xml:space="preserve">la </w:t>
      </w:r>
      <w:r>
        <w:rPr>
          <w:rFonts w:cs="Arial"/>
          <w:sz w:val="24"/>
          <w:szCs w:val="24"/>
          <w:lang w:val="ro-RO" w:eastAsia="ro-RO"/>
        </w:rPr>
        <w:t xml:space="preserve">cca. 40 km </w:t>
      </w:r>
      <w:r w:rsidRPr="00CA7CD2">
        <w:rPr>
          <w:rFonts w:cs="Arial"/>
          <w:sz w:val="24"/>
          <w:szCs w:val="24"/>
          <w:lang w:val="ro-RO" w:eastAsia="ro-RO"/>
        </w:rPr>
        <w:t>E</w:t>
      </w:r>
      <w:r>
        <w:rPr>
          <w:rFonts w:cs="Arial"/>
          <w:sz w:val="24"/>
          <w:szCs w:val="24"/>
          <w:lang w:val="ro-RO" w:eastAsia="ro-RO"/>
        </w:rPr>
        <w:t xml:space="preserve"> ROSCI0164 Padurea Plopeni</w:t>
      </w:r>
      <w:r w:rsidRPr="00CA7CD2">
        <w:rPr>
          <w:rFonts w:cs="Arial"/>
          <w:sz w:val="24"/>
          <w:szCs w:val="24"/>
          <w:lang w:val="ro-RO" w:eastAsia="ro-RO"/>
        </w:rPr>
        <w:t>;</w:t>
      </w:r>
    </w:p>
    <w:p w:rsidR="00B12FBE" w:rsidRPr="00CA7CD2" w:rsidRDefault="00B12FBE" w:rsidP="00B12FBE">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 xml:space="preserve">la cca. </w:t>
      </w:r>
      <w:r>
        <w:rPr>
          <w:rFonts w:cs="Arial"/>
          <w:sz w:val="24"/>
          <w:szCs w:val="24"/>
          <w:lang w:val="ro-RO" w:eastAsia="ro-RO"/>
        </w:rPr>
        <w:t>20</w:t>
      </w:r>
      <w:r w:rsidRPr="00CA7CD2">
        <w:rPr>
          <w:rFonts w:cs="Arial"/>
          <w:sz w:val="24"/>
          <w:szCs w:val="24"/>
          <w:lang w:val="ro-RO" w:eastAsia="ro-RO"/>
        </w:rPr>
        <w:t xml:space="preserve"> km SE </w:t>
      </w:r>
      <w:r>
        <w:rPr>
          <w:rFonts w:cs="Arial"/>
          <w:sz w:val="24"/>
          <w:szCs w:val="24"/>
          <w:lang w:val="ro-RO" w:eastAsia="ro-RO"/>
        </w:rPr>
        <w:t>ROSCI0014 Bucsani</w:t>
      </w:r>
      <w:r w:rsidRPr="00CA7CD2">
        <w:rPr>
          <w:rFonts w:cs="Arial"/>
          <w:sz w:val="24"/>
          <w:szCs w:val="24"/>
          <w:lang w:val="ro-RO" w:eastAsia="ro-RO"/>
        </w:rPr>
        <w:t>;</w:t>
      </w:r>
    </w:p>
    <w:p w:rsidR="00B12FBE" w:rsidRPr="00CA7CD2" w:rsidRDefault="00B12FBE" w:rsidP="00B12FBE">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la cca. 1</w:t>
      </w:r>
      <w:r>
        <w:rPr>
          <w:rFonts w:cs="Arial"/>
          <w:sz w:val="24"/>
          <w:szCs w:val="24"/>
          <w:lang w:val="ro-RO" w:eastAsia="ro-RO"/>
        </w:rPr>
        <w:t>4</w:t>
      </w:r>
      <w:r w:rsidRPr="00CA7CD2">
        <w:rPr>
          <w:rFonts w:cs="Arial"/>
          <w:sz w:val="24"/>
          <w:szCs w:val="24"/>
          <w:lang w:val="ro-RO" w:eastAsia="ro-RO"/>
        </w:rPr>
        <w:t xml:space="preserve"> km S</w:t>
      </w:r>
      <w:r>
        <w:rPr>
          <w:rFonts w:cs="Arial"/>
          <w:sz w:val="24"/>
          <w:szCs w:val="24"/>
          <w:lang w:val="ro-RO" w:eastAsia="ro-RO"/>
        </w:rPr>
        <w:t>SE</w:t>
      </w:r>
      <w:r w:rsidRPr="00CA7CD2">
        <w:rPr>
          <w:rFonts w:cs="Arial"/>
          <w:sz w:val="24"/>
          <w:szCs w:val="24"/>
          <w:lang w:val="ro-RO" w:eastAsia="ro-RO"/>
        </w:rPr>
        <w:t xml:space="preserve"> </w:t>
      </w:r>
      <w:r>
        <w:rPr>
          <w:rFonts w:cs="Arial"/>
          <w:sz w:val="24"/>
          <w:szCs w:val="24"/>
          <w:lang w:val="ro-RO" w:eastAsia="ro-RO"/>
        </w:rPr>
        <w:t xml:space="preserve">ROSPA0124 Lacurile </w:t>
      </w:r>
      <w:r w:rsidRPr="00D546A7">
        <w:rPr>
          <w:rFonts w:cs="Arial"/>
          <w:sz w:val="24"/>
          <w:szCs w:val="24"/>
          <w:lang w:val="ro-RO" w:eastAsia="ro-RO"/>
        </w:rPr>
        <w:t>de pe Valea Ilfovului</w:t>
      </w:r>
      <w:r w:rsidRPr="00CA7CD2">
        <w:rPr>
          <w:rFonts w:cs="Arial"/>
          <w:sz w:val="24"/>
          <w:szCs w:val="24"/>
          <w:lang w:val="ro-RO" w:eastAsia="ro-RO"/>
        </w:rPr>
        <w:t>;</w:t>
      </w:r>
    </w:p>
    <w:p w:rsidR="00B12FBE" w:rsidRPr="00CA7CD2" w:rsidRDefault="00B12FBE" w:rsidP="00B12FBE">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 xml:space="preserve">la </w:t>
      </w:r>
      <w:r>
        <w:rPr>
          <w:rFonts w:cs="Arial"/>
          <w:sz w:val="24"/>
          <w:szCs w:val="24"/>
          <w:lang w:val="ro-RO" w:eastAsia="ro-RO"/>
        </w:rPr>
        <w:t>cca. 17 km S</w:t>
      </w:r>
      <w:r w:rsidRPr="00CA7CD2">
        <w:rPr>
          <w:rFonts w:cs="Arial"/>
          <w:sz w:val="24"/>
          <w:szCs w:val="24"/>
          <w:lang w:val="ro-RO" w:eastAsia="ro-RO"/>
        </w:rPr>
        <w:t xml:space="preserve">SV </w:t>
      </w:r>
      <w:r>
        <w:rPr>
          <w:rFonts w:cs="Arial"/>
          <w:sz w:val="24"/>
          <w:szCs w:val="24"/>
          <w:lang w:val="ro-RO" w:eastAsia="ro-RO"/>
        </w:rPr>
        <w:t>ROSCI0344 Padurile din Sudul Piemontului Candesti</w:t>
      </w:r>
      <w:r w:rsidRPr="00CA7CD2">
        <w:rPr>
          <w:rFonts w:cs="Arial"/>
          <w:sz w:val="24"/>
          <w:szCs w:val="24"/>
          <w:lang w:val="ro-RO" w:eastAsia="ro-RO"/>
        </w:rPr>
        <w:t>;</w:t>
      </w:r>
    </w:p>
    <w:p w:rsidR="00B12FBE" w:rsidRDefault="00B12FBE" w:rsidP="00B12FBE">
      <w:pPr>
        <w:pStyle w:val="Header"/>
        <w:numPr>
          <w:ilvl w:val="0"/>
          <w:numId w:val="43"/>
        </w:numPr>
        <w:suppressAutoHyphens/>
        <w:spacing w:after="0" w:line="360" w:lineRule="auto"/>
        <w:rPr>
          <w:rFonts w:cs="Arial"/>
          <w:sz w:val="24"/>
          <w:szCs w:val="24"/>
          <w:lang w:val="ro-RO" w:eastAsia="ro-RO"/>
        </w:rPr>
      </w:pPr>
      <w:r w:rsidRPr="00CA7CD2">
        <w:rPr>
          <w:rFonts w:cs="Arial"/>
          <w:sz w:val="24"/>
          <w:szCs w:val="24"/>
          <w:lang w:val="ro-RO" w:eastAsia="ro-RO"/>
        </w:rPr>
        <w:t xml:space="preserve">la </w:t>
      </w:r>
      <w:r>
        <w:rPr>
          <w:rFonts w:cs="Arial"/>
          <w:sz w:val="24"/>
          <w:szCs w:val="24"/>
          <w:lang w:val="ro-RO" w:eastAsia="ro-RO"/>
        </w:rPr>
        <w:t xml:space="preserve">SV la cca. 14,50 km ROSCI0344 </w:t>
      </w:r>
      <w:r w:rsidRPr="00D546A7">
        <w:rPr>
          <w:rFonts w:cs="Arial"/>
          <w:sz w:val="24"/>
          <w:szCs w:val="24"/>
          <w:lang w:val="ro-RO" w:eastAsia="ro-RO"/>
        </w:rPr>
        <w:t>Padurile din Sudul Piemontului Candesti;</w:t>
      </w:r>
    </w:p>
    <w:p w:rsidR="00B12FBE" w:rsidRPr="00CA7CD2" w:rsidRDefault="00B12FBE" w:rsidP="00B12FBE">
      <w:pPr>
        <w:pStyle w:val="Header"/>
        <w:numPr>
          <w:ilvl w:val="0"/>
          <w:numId w:val="43"/>
        </w:numPr>
        <w:suppressAutoHyphens/>
        <w:spacing w:after="0" w:line="360" w:lineRule="auto"/>
        <w:rPr>
          <w:rFonts w:cs="Arial"/>
          <w:sz w:val="24"/>
          <w:szCs w:val="24"/>
          <w:lang w:val="ro-RO" w:eastAsia="ro-RO"/>
        </w:rPr>
      </w:pPr>
      <w:r>
        <w:rPr>
          <w:rFonts w:cs="Arial"/>
          <w:sz w:val="24"/>
          <w:szCs w:val="24"/>
          <w:lang w:val="ro-RO" w:eastAsia="ro-RO"/>
        </w:rPr>
        <w:t>la cca. 30 km NV ROSCI0326 Muscelele Argesului.</w:t>
      </w:r>
    </w:p>
    <w:p w:rsidR="00B12FBE" w:rsidRDefault="00B12FBE" w:rsidP="00B12FBE">
      <w:pPr>
        <w:pStyle w:val="Header"/>
        <w:suppressAutoHyphens/>
        <w:spacing w:after="0" w:line="360" w:lineRule="auto"/>
        <w:rPr>
          <w:rFonts w:cs="Arial"/>
          <w:sz w:val="24"/>
          <w:szCs w:val="24"/>
          <w:lang w:val="ro-RO" w:eastAsia="ro-RO"/>
        </w:rPr>
      </w:pPr>
    </w:p>
    <w:p w:rsidR="00A060F5" w:rsidRPr="00467C06" w:rsidRDefault="00A060F5" w:rsidP="00A060F5">
      <w:pPr>
        <w:pStyle w:val="NormalIndent"/>
        <w:spacing w:after="0"/>
        <w:ind w:left="0" w:right="0" w:firstLine="709"/>
        <w:rPr>
          <w:rFonts w:cs="Arial"/>
          <w:b/>
          <w:i/>
          <w:szCs w:val="24"/>
          <w:u w:val="single"/>
          <w:lang w:val="ro-RO"/>
        </w:rPr>
      </w:pPr>
      <w:r w:rsidRPr="00467C06">
        <w:rPr>
          <w:rFonts w:cs="Arial"/>
          <w:b/>
          <w:i/>
          <w:szCs w:val="24"/>
          <w:u w:val="single"/>
          <w:lang w:val="ro-RO"/>
        </w:rPr>
        <w:t xml:space="preserve">Parc </w:t>
      </w:r>
      <w:r w:rsidRPr="002C6101">
        <w:rPr>
          <w:rFonts w:cs="Arial"/>
          <w:b/>
          <w:i/>
          <w:szCs w:val="24"/>
          <w:u w:val="single"/>
          <w:lang w:val="ro-RO"/>
        </w:rPr>
        <w:t>1 Vulturesti (Botesti)</w:t>
      </w:r>
    </w:p>
    <w:p w:rsidR="00A060F5" w:rsidRDefault="00A060F5" w:rsidP="00A060F5">
      <w:pPr>
        <w:pStyle w:val="NormalIndent"/>
        <w:spacing w:after="0"/>
        <w:ind w:left="0" w:right="36" w:firstLine="720"/>
      </w:pPr>
      <w:r w:rsidRPr="00B50359">
        <w:rPr>
          <w:rFonts w:cs="Arial"/>
          <w:szCs w:val="24"/>
          <w:lang w:val="es-ES_tradnl"/>
        </w:rPr>
        <w:t>Parcul 1 Vulturesti (Botesti) este situat in extravilan, pe teritoriul administrativ al</w:t>
      </w:r>
      <w:r w:rsidRPr="00B50359">
        <w:rPr>
          <w:rFonts w:cs="Arial"/>
          <w:szCs w:val="24"/>
        </w:rPr>
        <w:t xml:space="preserve"> UAT Candesti, </w:t>
      </w:r>
      <w:r>
        <w:rPr>
          <w:rFonts w:cs="Arial"/>
          <w:szCs w:val="24"/>
          <w:lang w:val="es-ES_tradnl"/>
        </w:rPr>
        <w:t xml:space="preserve">judetul Dambovita. </w:t>
      </w:r>
      <w:r>
        <w:rPr>
          <w:rFonts w:cs="Arial"/>
          <w:bCs/>
        </w:rPr>
        <w:t>Față de zona unde se vor executa lucrările regăsim următoarele arii natural protejate:</w:t>
      </w:r>
    </w:p>
    <w:p w:rsidR="00A060F5" w:rsidRPr="00A060F5" w:rsidRDefault="00A060F5" w:rsidP="00A060F5">
      <w:pPr>
        <w:pStyle w:val="Header"/>
        <w:numPr>
          <w:ilvl w:val="0"/>
          <w:numId w:val="43"/>
        </w:numPr>
        <w:suppressAutoHyphens/>
        <w:spacing w:after="0" w:line="360" w:lineRule="auto"/>
        <w:rPr>
          <w:rFonts w:cs="Arial"/>
          <w:sz w:val="24"/>
          <w:szCs w:val="24"/>
          <w:lang w:val="ro-RO" w:eastAsia="ro-RO"/>
        </w:rPr>
      </w:pPr>
      <w:r w:rsidRPr="00A060F5">
        <w:rPr>
          <w:rFonts w:cs="Arial"/>
          <w:sz w:val="24"/>
          <w:szCs w:val="24"/>
          <w:lang w:val="ro-RO" w:eastAsia="ro-RO"/>
        </w:rPr>
        <w:t>la N la cca. 33,50 km ROSCI0381 Raul Targului-Argesel-Rausor, iar la cca. 34,50 m ROSCI0194 Piatra Craiului;</w:t>
      </w:r>
    </w:p>
    <w:p w:rsidR="00A060F5" w:rsidRPr="00A060F5" w:rsidRDefault="00A060F5" w:rsidP="00A060F5">
      <w:pPr>
        <w:pStyle w:val="Header"/>
        <w:numPr>
          <w:ilvl w:val="0"/>
          <w:numId w:val="43"/>
        </w:numPr>
        <w:suppressAutoHyphens/>
        <w:spacing w:after="0" w:line="360" w:lineRule="auto"/>
        <w:rPr>
          <w:rFonts w:cs="Arial"/>
          <w:sz w:val="24"/>
          <w:szCs w:val="24"/>
          <w:lang w:val="ro-RO" w:eastAsia="ro-RO"/>
        </w:rPr>
      </w:pPr>
      <w:r w:rsidRPr="00A060F5">
        <w:rPr>
          <w:rFonts w:cs="Arial"/>
          <w:sz w:val="24"/>
          <w:szCs w:val="24"/>
          <w:lang w:val="ro-RO" w:eastAsia="ro-RO"/>
        </w:rPr>
        <w:t>la 49,50 km NE ROSCI0283 Cheile Doftanei;</w:t>
      </w:r>
    </w:p>
    <w:p w:rsidR="00A060F5" w:rsidRPr="00A060F5" w:rsidRDefault="00A060F5" w:rsidP="00A060F5">
      <w:pPr>
        <w:pStyle w:val="Header"/>
        <w:numPr>
          <w:ilvl w:val="0"/>
          <w:numId w:val="43"/>
        </w:numPr>
        <w:suppressAutoHyphens/>
        <w:spacing w:after="0" w:line="360" w:lineRule="auto"/>
        <w:rPr>
          <w:rFonts w:cs="Arial"/>
          <w:sz w:val="24"/>
          <w:szCs w:val="24"/>
          <w:lang w:val="ro-RO" w:eastAsia="ro-RO"/>
        </w:rPr>
      </w:pPr>
      <w:r w:rsidRPr="00A060F5">
        <w:rPr>
          <w:rFonts w:cs="Arial"/>
          <w:sz w:val="24"/>
          <w:szCs w:val="24"/>
          <w:lang w:val="ro-RO" w:eastAsia="ro-RO"/>
        </w:rPr>
        <w:t>la E la cca. 63 km ROSCI0164 Padurea Plopeni;</w:t>
      </w:r>
    </w:p>
    <w:p w:rsidR="00A060F5" w:rsidRPr="00A060F5" w:rsidRDefault="00A060F5" w:rsidP="00A060F5">
      <w:pPr>
        <w:pStyle w:val="Header"/>
        <w:numPr>
          <w:ilvl w:val="0"/>
          <w:numId w:val="43"/>
        </w:numPr>
        <w:suppressAutoHyphens/>
        <w:spacing w:after="0" w:line="360" w:lineRule="auto"/>
        <w:rPr>
          <w:rFonts w:cs="Arial"/>
          <w:sz w:val="24"/>
          <w:szCs w:val="24"/>
          <w:lang w:val="ro-RO" w:eastAsia="ro-RO"/>
        </w:rPr>
      </w:pPr>
      <w:r w:rsidRPr="00A060F5">
        <w:rPr>
          <w:rFonts w:cs="Arial"/>
          <w:sz w:val="24"/>
          <w:szCs w:val="24"/>
          <w:lang w:val="ro-RO" w:eastAsia="ro-RO"/>
        </w:rPr>
        <w:t>la cca. 14 km SE ROSCI0344 Padurile din Sudul Piemontului Candesti;</w:t>
      </w:r>
    </w:p>
    <w:p w:rsidR="00A060F5" w:rsidRPr="00A060F5" w:rsidRDefault="00A060F5" w:rsidP="00A060F5">
      <w:pPr>
        <w:pStyle w:val="Header"/>
        <w:numPr>
          <w:ilvl w:val="0"/>
          <w:numId w:val="43"/>
        </w:numPr>
        <w:suppressAutoHyphens/>
        <w:spacing w:after="0" w:line="360" w:lineRule="auto"/>
        <w:rPr>
          <w:rFonts w:cs="Arial"/>
          <w:sz w:val="24"/>
          <w:szCs w:val="24"/>
          <w:lang w:val="ro-RO" w:eastAsia="ro-RO"/>
        </w:rPr>
      </w:pPr>
      <w:r w:rsidRPr="00A060F5">
        <w:rPr>
          <w:rFonts w:cs="Arial"/>
          <w:sz w:val="24"/>
          <w:szCs w:val="24"/>
          <w:lang w:val="ro-RO" w:eastAsia="ro-RO"/>
        </w:rPr>
        <w:t>la cca. 30 km SV ROSPA0062 Lacurile de acumulare de pe Arges;</w:t>
      </w:r>
    </w:p>
    <w:p w:rsidR="00A060F5" w:rsidRPr="00A060F5" w:rsidRDefault="00A060F5" w:rsidP="00A060F5">
      <w:pPr>
        <w:pStyle w:val="Header"/>
        <w:numPr>
          <w:ilvl w:val="0"/>
          <w:numId w:val="43"/>
        </w:numPr>
        <w:suppressAutoHyphens/>
        <w:spacing w:after="0" w:line="360" w:lineRule="auto"/>
        <w:rPr>
          <w:rFonts w:cs="Arial"/>
          <w:sz w:val="24"/>
          <w:szCs w:val="24"/>
          <w:lang w:val="ro-RO" w:eastAsia="ro-RO"/>
        </w:rPr>
      </w:pPr>
      <w:r w:rsidRPr="00A060F5">
        <w:rPr>
          <w:rFonts w:cs="Arial"/>
          <w:sz w:val="24"/>
          <w:szCs w:val="24"/>
          <w:lang w:val="ro-RO" w:eastAsia="ro-RO"/>
        </w:rPr>
        <w:t xml:space="preserve">la </w:t>
      </w:r>
      <w:r w:rsidRPr="0067466D">
        <w:rPr>
          <w:rFonts w:cs="Arial"/>
          <w:sz w:val="24"/>
          <w:szCs w:val="24"/>
          <w:lang w:val="ro-RO" w:eastAsia="ro-RO"/>
        </w:rPr>
        <w:t xml:space="preserve">V </w:t>
      </w:r>
      <w:r w:rsidRPr="00A060F5">
        <w:rPr>
          <w:rFonts w:cs="Arial"/>
          <w:sz w:val="24"/>
          <w:szCs w:val="24"/>
          <w:lang w:val="ro-RO" w:eastAsia="ro-RO"/>
        </w:rPr>
        <w:t>la cca. 4 km ROSCI0326 Muscelele Argesului.</w:t>
      </w:r>
    </w:p>
    <w:p w:rsidR="00A060F5" w:rsidRDefault="00A060F5" w:rsidP="00B12FBE">
      <w:pPr>
        <w:pStyle w:val="Header"/>
        <w:suppressAutoHyphens/>
        <w:spacing w:after="0" w:line="360" w:lineRule="auto"/>
        <w:rPr>
          <w:rFonts w:cs="Arial"/>
          <w:sz w:val="24"/>
          <w:szCs w:val="24"/>
          <w:lang w:val="ro-RO" w:eastAsia="ro-RO"/>
        </w:rPr>
      </w:pPr>
    </w:p>
    <w:p w:rsidR="002A0CA2" w:rsidRDefault="002A0CA2" w:rsidP="00B12FBE">
      <w:pPr>
        <w:pStyle w:val="Header"/>
        <w:suppressAutoHyphens/>
        <w:spacing w:after="0" w:line="360" w:lineRule="auto"/>
        <w:rPr>
          <w:rFonts w:cs="Arial"/>
          <w:sz w:val="24"/>
          <w:szCs w:val="24"/>
          <w:lang w:val="ro-RO" w:eastAsia="ro-RO"/>
        </w:rPr>
      </w:pPr>
    </w:p>
    <w:p w:rsidR="008C710B" w:rsidRPr="003F4CB8" w:rsidRDefault="008C710B" w:rsidP="008C710B">
      <w:pPr>
        <w:pStyle w:val="NormalIndent"/>
        <w:spacing w:after="0"/>
        <w:ind w:left="360" w:right="36"/>
        <w:rPr>
          <w:rFonts w:cs="Arial"/>
          <w:b/>
          <w:i/>
          <w:color w:val="000000" w:themeColor="text1"/>
          <w:szCs w:val="24"/>
          <w:u w:val="single"/>
          <w:lang w:val="en-US"/>
        </w:rPr>
      </w:pPr>
      <w:r w:rsidRPr="003F4CB8">
        <w:rPr>
          <w:rFonts w:cs="Arial"/>
          <w:b/>
          <w:i/>
          <w:color w:val="000000" w:themeColor="text1"/>
          <w:szCs w:val="24"/>
          <w:u w:val="single"/>
          <w:lang w:val="en-US"/>
        </w:rPr>
        <w:t>Parc 1 Vulcana Bai</w:t>
      </w:r>
    </w:p>
    <w:p w:rsidR="008C710B" w:rsidRDefault="008C710B" w:rsidP="008C710B">
      <w:pPr>
        <w:pStyle w:val="NormalIndent"/>
        <w:spacing w:after="0"/>
        <w:ind w:left="0" w:right="36" w:firstLine="720"/>
      </w:pPr>
      <w:r w:rsidRPr="00F061AF">
        <w:rPr>
          <w:szCs w:val="24"/>
          <w:lang w:val="es-ES_tradnl"/>
        </w:rPr>
        <w:t xml:space="preserve">Parcul </w:t>
      </w:r>
      <w:r w:rsidRPr="00B07464">
        <w:rPr>
          <w:szCs w:val="24"/>
          <w:lang w:val="es-ES_tradnl"/>
        </w:rPr>
        <w:t>1 Vulcana Bai</w:t>
      </w:r>
      <w:r w:rsidRPr="00F061AF">
        <w:rPr>
          <w:szCs w:val="24"/>
          <w:lang w:val="es-ES_tradnl"/>
        </w:rPr>
        <w:t xml:space="preserve"> este </w:t>
      </w:r>
      <w:r w:rsidRPr="00534155">
        <w:rPr>
          <w:szCs w:val="24"/>
        </w:rPr>
        <w:t>situat in intravilan,</w:t>
      </w:r>
      <w:r w:rsidRPr="00534155">
        <w:rPr>
          <w:szCs w:val="24"/>
          <w:lang w:val="es-ES_tradnl"/>
        </w:rPr>
        <w:t xml:space="preserve"> pe teritoriul administrativ al</w:t>
      </w:r>
      <w:r w:rsidRPr="00534155">
        <w:rPr>
          <w:szCs w:val="24"/>
        </w:rPr>
        <w:t xml:space="preserve"> UAT Vulcana Bai, </w:t>
      </w:r>
      <w:r w:rsidRPr="00534155">
        <w:rPr>
          <w:szCs w:val="24"/>
          <w:lang w:val="es-ES_tradnl"/>
        </w:rPr>
        <w:t>judetul Dambovita</w:t>
      </w:r>
      <w:r>
        <w:rPr>
          <w:szCs w:val="24"/>
          <w:lang w:val="es-ES_tradnl"/>
        </w:rPr>
        <w:t xml:space="preserve">. </w:t>
      </w:r>
      <w:r>
        <w:rPr>
          <w:rFonts w:cs="Arial"/>
          <w:bCs/>
        </w:rPr>
        <w:t>Față de zona unde se vor executa lucrările regăsim următoarele arii natural protejate:</w:t>
      </w:r>
    </w:p>
    <w:p w:rsidR="008C710B" w:rsidRPr="008C710B" w:rsidRDefault="008C710B" w:rsidP="008C710B">
      <w:pPr>
        <w:pStyle w:val="Header"/>
        <w:numPr>
          <w:ilvl w:val="0"/>
          <w:numId w:val="43"/>
        </w:numPr>
        <w:suppressAutoHyphens/>
        <w:spacing w:after="0" w:line="360" w:lineRule="auto"/>
        <w:rPr>
          <w:rFonts w:cs="Arial"/>
          <w:sz w:val="24"/>
          <w:szCs w:val="24"/>
          <w:lang w:val="ro-RO" w:eastAsia="ro-RO"/>
        </w:rPr>
      </w:pPr>
      <w:r w:rsidRPr="008C710B">
        <w:rPr>
          <w:rFonts w:cs="Arial"/>
          <w:sz w:val="24"/>
          <w:szCs w:val="24"/>
          <w:lang w:val="ro-RO" w:eastAsia="ro-RO"/>
        </w:rPr>
        <w:t>la N la cca. 19 km ROSCI0013 Bucegi, iar la cca. 31 km ROSCI0102 Leaota;</w:t>
      </w:r>
    </w:p>
    <w:p w:rsidR="008C710B" w:rsidRPr="008C710B" w:rsidRDefault="008C710B" w:rsidP="008C710B">
      <w:pPr>
        <w:pStyle w:val="Header"/>
        <w:numPr>
          <w:ilvl w:val="0"/>
          <w:numId w:val="43"/>
        </w:numPr>
        <w:suppressAutoHyphens/>
        <w:spacing w:after="0" w:line="360" w:lineRule="auto"/>
        <w:rPr>
          <w:rFonts w:cs="Arial"/>
          <w:sz w:val="24"/>
          <w:szCs w:val="24"/>
          <w:lang w:val="ro-RO" w:eastAsia="ro-RO"/>
        </w:rPr>
      </w:pPr>
      <w:r w:rsidRPr="008C710B">
        <w:rPr>
          <w:rFonts w:cs="Arial"/>
          <w:sz w:val="24"/>
          <w:szCs w:val="24"/>
          <w:lang w:val="ro-RO" w:eastAsia="ro-RO"/>
        </w:rPr>
        <w:t>la NE la cca. 18,50 km ROSCI0013 Bucegi, iar la cca. 32 km ROSCI0283 Cheile Doftanei;</w:t>
      </w:r>
    </w:p>
    <w:p w:rsidR="008C710B" w:rsidRPr="008C710B" w:rsidRDefault="008C710B" w:rsidP="008C710B">
      <w:pPr>
        <w:pStyle w:val="Header"/>
        <w:numPr>
          <w:ilvl w:val="0"/>
          <w:numId w:val="43"/>
        </w:numPr>
        <w:suppressAutoHyphens/>
        <w:spacing w:after="0" w:line="360" w:lineRule="auto"/>
        <w:rPr>
          <w:rFonts w:cs="Arial"/>
          <w:sz w:val="24"/>
          <w:szCs w:val="24"/>
          <w:lang w:val="ro-RO" w:eastAsia="ro-RO"/>
        </w:rPr>
      </w:pPr>
      <w:r w:rsidRPr="008C710B">
        <w:rPr>
          <w:rFonts w:cs="Arial"/>
          <w:sz w:val="24"/>
          <w:szCs w:val="24"/>
          <w:lang w:val="ro-RO" w:eastAsia="ro-RO"/>
        </w:rPr>
        <w:t>la E la cca. 44,60 km ROSCI0164 Padurea Plopeni;</w:t>
      </w:r>
    </w:p>
    <w:p w:rsidR="008C710B" w:rsidRPr="008C710B" w:rsidRDefault="008C710B" w:rsidP="008C710B">
      <w:pPr>
        <w:pStyle w:val="Header"/>
        <w:numPr>
          <w:ilvl w:val="0"/>
          <w:numId w:val="43"/>
        </w:numPr>
        <w:suppressAutoHyphens/>
        <w:spacing w:after="0" w:line="360" w:lineRule="auto"/>
        <w:rPr>
          <w:rFonts w:cs="Arial"/>
          <w:sz w:val="24"/>
          <w:szCs w:val="24"/>
          <w:lang w:val="ro-RO" w:eastAsia="ro-RO"/>
        </w:rPr>
      </w:pPr>
      <w:r w:rsidRPr="008C710B">
        <w:rPr>
          <w:rFonts w:cs="Arial"/>
          <w:sz w:val="24"/>
          <w:szCs w:val="24"/>
          <w:lang w:val="ro-RO" w:eastAsia="ro-RO"/>
        </w:rPr>
        <w:t>la SE la cca. 31 km ROSCI0014 Bucsani;</w:t>
      </w:r>
    </w:p>
    <w:p w:rsidR="008C710B" w:rsidRPr="008C710B" w:rsidRDefault="008C710B" w:rsidP="008C710B">
      <w:pPr>
        <w:pStyle w:val="Header"/>
        <w:numPr>
          <w:ilvl w:val="0"/>
          <w:numId w:val="43"/>
        </w:numPr>
        <w:suppressAutoHyphens/>
        <w:spacing w:after="0" w:line="360" w:lineRule="auto"/>
        <w:rPr>
          <w:rFonts w:cs="Arial"/>
          <w:sz w:val="24"/>
          <w:szCs w:val="24"/>
          <w:lang w:val="ro-RO" w:eastAsia="ro-RO"/>
        </w:rPr>
      </w:pPr>
      <w:r w:rsidRPr="008C710B">
        <w:rPr>
          <w:rFonts w:cs="Arial"/>
          <w:sz w:val="24"/>
          <w:szCs w:val="24"/>
          <w:lang w:val="ro-RO" w:eastAsia="ro-RO"/>
        </w:rPr>
        <w:t>la SSE la cca. 26 km ROSPA0124 Lacurile de pe Valea Ilfovului;</w:t>
      </w:r>
    </w:p>
    <w:p w:rsidR="008C710B" w:rsidRPr="008C710B" w:rsidRDefault="008C710B" w:rsidP="008C710B">
      <w:pPr>
        <w:pStyle w:val="Header"/>
        <w:numPr>
          <w:ilvl w:val="0"/>
          <w:numId w:val="43"/>
        </w:numPr>
        <w:suppressAutoHyphens/>
        <w:spacing w:after="0" w:line="360" w:lineRule="auto"/>
        <w:rPr>
          <w:rFonts w:cs="Arial"/>
          <w:sz w:val="24"/>
          <w:szCs w:val="24"/>
          <w:lang w:val="ro-RO" w:eastAsia="ro-RO"/>
        </w:rPr>
      </w:pPr>
      <w:r w:rsidRPr="008C710B">
        <w:rPr>
          <w:rFonts w:cs="Arial"/>
          <w:sz w:val="24"/>
          <w:szCs w:val="24"/>
          <w:lang w:val="ro-RO" w:eastAsia="ro-RO"/>
        </w:rPr>
        <w:t>la SV la 17 km ROSCI0344 Padurile din Sudul Piemontului Candesti;</w:t>
      </w:r>
    </w:p>
    <w:p w:rsidR="008C710B" w:rsidRPr="008C710B" w:rsidRDefault="008C710B" w:rsidP="008C710B">
      <w:pPr>
        <w:pStyle w:val="Header"/>
        <w:numPr>
          <w:ilvl w:val="0"/>
          <w:numId w:val="43"/>
        </w:numPr>
        <w:suppressAutoHyphens/>
        <w:spacing w:after="0" w:line="360" w:lineRule="auto"/>
        <w:rPr>
          <w:rFonts w:cs="Arial"/>
          <w:sz w:val="24"/>
          <w:szCs w:val="24"/>
          <w:lang w:val="ro-RO" w:eastAsia="ro-RO"/>
        </w:rPr>
      </w:pPr>
      <w:r w:rsidRPr="008C710B">
        <w:rPr>
          <w:rFonts w:cs="Arial"/>
          <w:sz w:val="24"/>
          <w:szCs w:val="24"/>
          <w:lang w:val="ro-RO" w:eastAsia="ro-RO"/>
        </w:rPr>
        <w:t>la V la cca. 21,50 km ROSCI0326 Muscelele Argesului;</w:t>
      </w:r>
    </w:p>
    <w:p w:rsidR="008C710B" w:rsidRPr="008C710B" w:rsidRDefault="008C710B" w:rsidP="008C710B">
      <w:pPr>
        <w:pStyle w:val="Header"/>
        <w:numPr>
          <w:ilvl w:val="0"/>
          <w:numId w:val="43"/>
        </w:numPr>
        <w:suppressAutoHyphens/>
        <w:spacing w:after="0" w:line="360" w:lineRule="auto"/>
        <w:rPr>
          <w:rFonts w:cs="Arial"/>
          <w:sz w:val="24"/>
          <w:szCs w:val="24"/>
          <w:lang w:val="ro-RO" w:eastAsia="ro-RO"/>
        </w:rPr>
      </w:pPr>
      <w:r w:rsidRPr="008C710B">
        <w:rPr>
          <w:rFonts w:cs="Arial"/>
          <w:sz w:val="24"/>
          <w:szCs w:val="24"/>
          <w:lang w:val="ro-RO" w:eastAsia="ro-RO"/>
        </w:rPr>
        <w:t>la NV la cca. 36 km ROSCI0381 raul Targului-Argesel-Rausor;</w:t>
      </w:r>
    </w:p>
    <w:p w:rsidR="008C710B" w:rsidRPr="008C710B" w:rsidRDefault="008C710B" w:rsidP="008C710B">
      <w:pPr>
        <w:pStyle w:val="Header"/>
        <w:numPr>
          <w:ilvl w:val="0"/>
          <w:numId w:val="43"/>
        </w:numPr>
        <w:suppressAutoHyphens/>
        <w:spacing w:after="0" w:line="360" w:lineRule="auto"/>
        <w:rPr>
          <w:rFonts w:cs="Arial"/>
          <w:sz w:val="24"/>
          <w:szCs w:val="24"/>
          <w:lang w:val="ro-RO" w:eastAsia="ro-RO"/>
        </w:rPr>
      </w:pPr>
      <w:r w:rsidRPr="008C710B">
        <w:rPr>
          <w:rFonts w:cs="Arial"/>
          <w:sz w:val="24"/>
          <w:szCs w:val="24"/>
          <w:lang w:val="ro-RO" w:eastAsia="ro-RO"/>
        </w:rPr>
        <w:t>la NNE la cca. 32 km ROSCI0194 Piatra Craiului.</w:t>
      </w:r>
    </w:p>
    <w:p w:rsidR="008C710B" w:rsidRDefault="008C710B" w:rsidP="00B12FBE">
      <w:pPr>
        <w:pStyle w:val="Header"/>
        <w:suppressAutoHyphens/>
        <w:spacing w:after="0" w:line="360" w:lineRule="auto"/>
        <w:rPr>
          <w:rFonts w:cs="Arial"/>
          <w:sz w:val="24"/>
          <w:szCs w:val="24"/>
          <w:lang w:val="ro-RO" w:eastAsia="ro-RO"/>
        </w:rPr>
      </w:pPr>
    </w:p>
    <w:p w:rsidR="0024384A" w:rsidRPr="000506F7" w:rsidRDefault="0024384A" w:rsidP="0024384A">
      <w:pPr>
        <w:pStyle w:val="NormalIndent"/>
        <w:spacing w:after="0"/>
        <w:ind w:left="360" w:right="36"/>
        <w:rPr>
          <w:rFonts w:cs="Arial"/>
          <w:b/>
          <w:i/>
          <w:szCs w:val="24"/>
          <w:u w:val="single"/>
          <w:lang w:val="en-US"/>
        </w:rPr>
      </w:pPr>
      <w:r w:rsidRPr="000506F7">
        <w:rPr>
          <w:rFonts w:cs="Arial"/>
          <w:b/>
          <w:i/>
          <w:szCs w:val="24"/>
          <w:u w:val="single"/>
          <w:lang w:val="en-US"/>
        </w:rPr>
        <w:t>Parc 4 Cobia</w:t>
      </w:r>
    </w:p>
    <w:p w:rsidR="0024384A" w:rsidRDefault="0024384A" w:rsidP="0024384A">
      <w:pPr>
        <w:pStyle w:val="NormalIndent"/>
        <w:spacing w:after="0"/>
        <w:ind w:left="0" w:right="36" w:firstLine="720"/>
      </w:pPr>
      <w:r w:rsidRPr="000506F7">
        <w:rPr>
          <w:rFonts w:cs="Arial"/>
          <w:szCs w:val="24"/>
          <w:lang w:val="es-ES_tradnl"/>
        </w:rPr>
        <w:t>Parcul 4 Cobia este situat in extravilan, pe teritoriul administrativ al</w:t>
      </w:r>
      <w:r w:rsidRPr="000506F7">
        <w:rPr>
          <w:rFonts w:cs="Arial"/>
          <w:szCs w:val="24"/>
        </w:rPr>
        <w:t xml:space="preserve"> UAT Cobia, </w:t>
      </w:r>
      <w:r w:rsidRPr="000506F7">
        <w:rPr>
          <w:rFonts w:cs="Arial"/>
          <w:szCs w:val="24"/>
          <w:lang w:val="es-ES_tradnl"/>
        </w:rPr>
        <w:t xml:space="preserve">judetul Dambovita. </w:t>
      </w:r>
      <w:r w:rsidRPr="000506F7">
        <w:rPr>
          <w:rFonts w:cs="Arial"/>
          <w:bCs/>
        </w:rPr>
        <w:t xml:space="preserve">Față de zona unde se vor executa lucrările regăsim următoarele arii natural </w:t>
      </w:r>
      <w:r>
        <w:rPr>
          <w:rFonts w:cs="Arial"/>
          <w:bCs/>
        </w:rPr>
        <w:t>protejate:</w:t>
      </w:r>
    </w:p>
    <w:p w:rsidR="0024384A" w:rsidRPr="0024384A" w:rsidRDefault="0024384A" w:rsidP="0024384A">
      <w:pPr>
        <w:pStyle w:val="Header"/>
        <w:numPr>
          <w:ilvl w:val="0"/>
          <w:numId w:val="43"/>
        </w:numPr>
        <w:suppressAutoHyphens/>
        <w:spacing w:after="0" w:line="360" w:lineRule="auto"/>
        <w:rPr>
          <w:rFonts w:cs="Arial"/>
          <w:sz w:val="24"/>
          <w:szCs w:val="24"/>
          <w:lang w:val="ro-RO" w:eastAsia="ro-RO"/>
        </w:rPr>
      </w:pPr>
      <w:r w:rsidRPr="0024384A">
        <w:rPr>
          <w:rFonts w:cs="Arial"/>
          <w:sz w:val="24"/>
          <w:szCs w:val="24"/>
          <w:lang w:val="ro-RO" w:eastAsia="ro-RO"/>
        </w:rPr>
        <w:t>la N la cca. 57 km ROSCI0102 Leaota, iar la cca. 60 km ROSCI0194 Piatra Craiului;</w:t>
      </w:r>
    </w:p>
    <w:p w:rsidR="0024384A" w:rsidRPr="0024384A" w:rsidRDefault="0024384A" w:rsidP="0024384A">
      <w:pPr>
        <w:pStyle w:val="Header"/>
        <w:numPr>
          <w:ilvl w:val="0"/>
          <w:numId w:val="43"/>
        </w:numPr>
        <w:suppressAutoHyphens/>
        <w:spacing w:after="0" w:line="360" w:lineRule="auto"/>
        <w:rPr>
          <w:rFonts w:cs="Arial"/>
          <w:sz w:val="24"/>
          <w:szCs w:val="24"/>
          <w:lang w:val="ro-RO" w:eastAsia="ro-RO"/>
        </w:rPr>
      </w:pPr>
      <w:r w:rsidRPr="0024384A">
        <w:rPr>
          <w:rFonts w:cs="Arial"/>
          <w:sz w:val="24"/>
          <w:szCs w:val="24"/>
          <w:lang w:val="ro-RO" w:eastAsia="ro-RO"/>
        </w:rPr>
        <w:t>la NE la cca. 52 km ROSCI0283 Cheile Doftanei;</w:t>
      </w:r>
    </w:p>
    <w:p w:rsidR="0024384A" w:rsidRPr="0024384A" w:rsidRDefault="0024384A" w:rsidP="0024384A">
      <w:pPr>
        <w:pStyle w:val="Header"/>
        <w:numPr>
          <w:ilvl w:val="0"/>
          <w:numId w:val="43"/>
        </w:numPr>
        <w:suppressAutoHyphens/>
        <w:spacing w:after="0" w:line="360" w:lineRule="auto"/>
        <w:rPr>
          <w:rFonts w:cs="Arial"/>
          <w:sz w:val="24"/>
          <w:szCs w:val="24"/>
          <w:lang w:val="ro-RO" w:eastAsia="ro-RO"/>
        </w:rPr>
      </w:pPr>
      <w:r w:rsidRPr="0024384A">
        <w:rPr>
          <w:rFonts w:cs="Arial"/>
          <w:sz w:val="24"/>
          <w:szCs w:val="24"/>
          <w:lang w:val="ro-RO" w:eastAsia="ro-RO"/>
        </w:rPr>
        <w:t>la E la cca. 2,80 km ROSCI0344 Padurile din Sudul Piemontului Candesti;</w:t>
      </w:r>
    </w:p>
    <w:p w:rsidR="0024384A" w:rsidRDefault="0024384A" w:rsidP="0024384A">
      <w:pPr>
        <w:pStyle w:val="Header"/>
        <w:numPr>
          <w:ilvl w:val="0"/>
          <w:numId w:val="43"/>
        </w:numPr>
        <w:suppressAutoHyphens/>
        <w:spacing w:after="0" w:line="360" w:lineRule="auto"/>
        <w:rPr>
          <w:rFonts w:cs="Arial"/>
          <w:sz w:val="24"/>
          <w:szCs w:val="24"/>
          <w:lang w:val="ro-RO" w:eastAsia="ro-RO"/>
        </w:rPr>
      </w:pPr>
      <w:r w:rsidRPr="0024384A">
        <w:rPr>
          <w:rFonts w:cs="Arial"/>
          <w:sz w:val="24"/>
          <w:szCs w:val="24"/>
          <w:lang w:val="ro-RO" w:eastAsia="ro-RO"/>
        </w:rPr>
        <w:t xml:space="preserve">la SE la cca. 2,30 km ROSCI0344 </w:t>
      </w:r>
      <w:r w:rsidRPr="00700FF4">
        <w:rPr>
          <w:rFonts w:cs="Arial"/>
          <w:sz w:val="24"/>
          <w:szCs w:val="24"/>
          <w:lang w:val="ro-RO" w:eastAsia="ro-RO"/>
        </w:rPr>
        <w:t>Padurile din Sudul Piemontului Candesti;</w:t>
      </w:r>
    </w:p>
    <w:p w:rsidR="0024384A" w:rsidRDefault="0024384A" w:rsidP="0024384A">
      <w:pPr>
        <w:pStyle w:val="Header"/>
        <w:numPr>
          <w:ilvl w:val="0"/>
          <w:numId w:val="43"/>
        </w:numPr>
        <w:suppressAutoHyphens/>
        <w:spacing w:after="0" w:line="360" w:lineRule="auto"/>
        <w:rPr>
          <w:rFonts w:cs="Arial"/>
          <w:sz w:val="24"/>
          <w:szCs w:val="24"/>
          <w:lang w:val="ro-RO" w:eastAsia="ro-RO"/>
        </w:rPr>
      </w:pPr>
      <w:r>
        <w:rPr>
          <w:rFonts w:cs="Arial"/>
          <w:sz w:val="24"/>
          <w:szCs w:val="24"/>
          <w:lang w:val="ro-RO" w:eastAsia="ro-RO"/>
        </w:rPr>
        <w:t xml:space="preserve">la S la cca. 7 km </w:t>
      </w:r>
      <w:r w:rsidRPr="00700FF4">
        <w:rPr>
          <w:rFonts w:cs="Arial"/>
          <w:sz w:val="24"/>
          <w:szCs w:val="24"/>
          <w:lang w:val="ro-RO" w:eastAsia="ro-RO"/>
        </w:rPr>
        <w:t>ROSCI0344 Padurile din Sudul Piemontului Candesti;</w:t>
      </w:r>
    </w:p>
    <w:p w:rsidR="0024384A" w:rsidRPr="0024384A" w:rsidRDefault="0024384A" w:rsidP="0024384A">
      <w:pPr>
        <w:pStyle w:val="Header"/>
        <w:numPr>
          <w:ilvl w:val="0"/>
          <w:numId w:val="43"/>
        </w:numPr>
        <w:suppressAutoHyphens/>
        <w:spacing w:after="0" w:line="360" w:lineRule="auto"/>
        <w:rPr>
          <w:rFonts w:cs="Arial"/>
          <w:sz w:val="24"/>
          <w:szCs w:val="24"/>
          <w:lang w:val="ro-RO" w:eastAsia="ro-RO"/>
        </w:rPr>
      </w:pPr>
      <w:r w:rsidRPr="0024384A">
        <w:rPr>
          <w:rFonts w:cs="Arial"/>
          <w:sz w:val="24"/>
          <w:szCs w:val="24"/>
          <w:lang w:val="ro-RO" w:eastAsia="ro-RO"/>
        </w:rPr>
        <w:t>la VSV la cca. 23 km ROSPA0062 Lacurile de acumulare de pe Arges;</w:t>
      </w:r>
    </w:p>
    <w:p w:rsidR="0024384A" w:rsidRPr="003641F5" w:rsidRDefault="0024384A" w:rsidP="00B12FBE">
      <w:pPr>
        <w:pStyle w:val="Header"/>
        <w:numPr>
          <w:ilvl w:val="0"/>
          <w:numId w:val="43"/>
        </w:numPr>
        <w:suppressAutoHyphens/>
        <w:spacing w:after="0" w:line="360" w:lineRule="auto"/>
        <w:rPr>
          <w:rFonts w:cs="Arial"/>
          <w:sz w:val="24"/>
          <w:szCs w:val="24"/>
          <w:lang w:val="ro-RO" w:eastAsia="ro-RO"/>
        </w:rPr>
      </w:pPr>
      <w:r w:rsidRPr="0024384A">
        <w:rPr>
          <w:rFonts w:cs="Arial"/>
          <w:sz w:val="24"/>
          <w:szCs w:val="24"/>
          <w:lang w:val="ro-RO" w:eastAsia="ro-RO"/>
        </w:rPr>
        <w:t xml:space="preserve">la NV la cca. 4,70 km ROSCI0344 </w:t>
      </w:r>
      <w:r w:rsidRPr="00704A54">
        <w:rPr>
          <w:rFonts w:cs="Arial"/>
          <w:sz w:val="24"/>
          <w:szCs w:val="24"/>
          <w:lang w:val="ro-RO" w:eastAsia="ro-RO"/>
        </w:rPr>
        <w:t>Padurile din Sudul Piemontului Candesti</w:t>
      </w:r>
      <w:r>
        <w:rPr>
          <w:rFonts w:cs="Arial"/>
          <w:sz w:val="24"/>
          <w:szCs w:val="24"/>
          <w:lang w:val="ro-RO" w:eastAsia="ro-RO"/>
        </w:rPr>
        <w:t>, iar la 30,50 km ROSCI0326 Muscelele Argesului.</w:t>
      </w:r>
    </w:p>
    <w:p w:rsidR="000476D4" w:rsidRPr="00097962" w:rsidRDefault="00A819AB" w:rsidP="00411ACD">
      <w:pPr>
        <w:pStyle w:val="ListParagraph"/>
        <w:numPr>
          <w:ilvl w:val="0"/>
          <w:numId w:val="19"/>
        </w:numPr>
        <w:spacing w:line="360" w:lineRule="auto"/>
        <w:ind w:left="2250"/>
        <w:jc w:val="both"/>
        <w:rPr>
          <w:b/>
          <w:lang w:val="ro-RO"/>
        </w:rPr>
      </w:pPr>
      <w:r w:rsidRPr="00A819AB">
        <w:rPr>
          <w:rFonts w:ascii="Arial" w:hAnsi="Arial" w:cs="Arial"/>
          <w:b/>
          <w:sz w:val="24"/>
          <w:szCs w:val="24"/>
        </w:rPr>
        <w:t>zone clasificat</w:t>
      </w:r>
      <w:r>
        <w:rPr>
          <w:rFonts w:ascii="Arial" w:hAnsi="Arial" w:cs="Arial"/>
          <w:b/>
          <w:sz w:val="24"/>
          <w:szCs w:val="24"/>
        </w:rPr>
        <w:t>e sau protejate conform legislatiei i</w:t>
      </w:r>
      <w:r w:rsidRPr="00A819AB">
        <w:rPr>
          <w:rFonts w:ascii="Arial" w:hAnsi="Arial" w:cs="Arial"/>
          <w:b/>
          <w:sz w:val="24"/>
          <w:szCs w:val="24"/>
        </w:rPr>
        <w:t>n vigoare: situri Natura 2</w:t>
      </w:r>
      <w:r>
        <w:rPr>
          <w:rFonts w:ascii="Arial" w:hAnsi="Arial" w:cs="Arial"/>
          <w:b/>
          <w:sz w:val="24"/>
          <w:szCs w:val="24"/>
        </w:rPr>
        <w:t>000 desemnate in conformitate cu legislat</w:t>
      </w:r>
      <w:r w:rsidRPr="00A819AB">
        <w:rPr>
          <w:rFonts w:ascii="Arial" w:hAnsi="Arial" w:cs="Arial"/>
          <w:b/>
          <w:sz w:val="24"/>
          <w:szCs w:val="24"/>
        </w:rPr>
        <w:t xml:space="preserve">ia privind regimul ariilor naturale protejate, conservarea </w:t>
      </w:r>
      <w:r>
        <w:rPr>
          <w:rFonts w:ascii="Arial" w:hAnsi="Arial" w:cs="Arial"/>
          <w:b/>
          <w:sz w:val="24"/>
          <w:szCs w:val="24"/>
        </w:rPr>
        <w:t>habitatelor naturale, a florei si faunei salbatice; zonele prevazute de legislat</w:t>
      </w:r>
      <w:r w:rsidRPr="00A819AB">
        <w:rPr>
          <w:rFonts w:ascii="Arial" w:hAnsi="Arial" w:cs="Arial"/>
          <w:b/>
          <w:sz w:val="24"/>
          <w:szCs w:val="24"/>
        </w:rPr>
        <w:t>ia privind aprobarea Planului</w:t>
      </w:r>
      <w:r>
        <w:rPr>
          <w:rFonts w:ascii="Arial" w:hAnsi="Arial" w:cs="Arial"/>
          <w:b/>
          <w:sz w:val="24"/>
          <w:szCs w:val="24"/>
        </w:rPr>
        <w:t xml:space="preserve"> de amenajare a teritoriului national - Sect</w:t>
      </w:r>
      <w:r w:rsidRPr="00A819AB">
        <w:rPr>
          <w:rFonts w:ascii="Arial" w:hAnsi="Arial" w:cs="Arial"/>
          <w:b/>
          <w:sz w:val="24"/>
          <w:szCs w:val="24"/>
        </w:rPr>
        <w:t>iunea a III-a - z</w:t>
      </w:r>
      <w:r>
        <w:rPr>
          <w:rFonts w:ascii="Arial" w:hAnsi="Arial" w:cs="Arial"/>
          <w:b/>
          <w:sz w:val="24"/>
          <w:szCs w:val="24"/>
        </w:rPr>
        <w:t>one protejate, zonele de protect</w:t>
      </w:r>
      <w:r w:rsidRPr="00A819AB">
        <w:rPr>
          <w:rFonts w:ascii="Arial" w:hAnsi="Arial" w:cs="Arial"/>
          <w:b/>
          <w:sz w:val="24"/>
          <w:szCs w:val="24"/>
        </w:rPr>
        <w:t>ie institui</w:t>
      </w:r>
      <w:r>
        <w:rPr>
          <w:rFonts w:ascii="Arial" w:hAnsi="Arial" w:cs="Arial"/>
          <w:b/>
          <w:sz w:val="24"/>
          <w:szCs w:val="24"/>
        </w:rPr>
        <w:t>te conform prevederilor legislat</w:t>
      </w:r>
      <w:r w:rsidRPr="00A819AB">
        <w:rPr>
          <w:rFonts w:ascii="Arial" w:hAnsi="Arial" w:cs="Arial"/>
          <w:b/>
          <w:sz w:val="24"/>
          <w:szCs w:val="24"/>
        </w:rPr>
        <w:t>i</w:t>
      </w:r>
      <w:r>
        <w:rPr>
          <w:rFonts w:ascii="Arial" w:hAnsi="Arial" w:cs="Arial"/>
          <w:b/>
          <w:sz w:val="24"/>
          <w:szCs w:val="24"/>
        </w:rPr>
        <w:t>ei din domeniul apelor, precum si a celei privind caracterul si marimea zonelor de protectie sanitara s</w:t>
      </w:r>
      <w:r w:rsidRPr="00A819AB">
        <w:rPr>
          <w:rFonts w:ascii="Arial" w:hAnsi="Arial" w:cs="Arial"/>
          <w:b/>
          <w:sz w:val="24"/>
          <w:szCs w:val="24"/>
        </w:rPr>
        <w:t>i hidrogeologic</w:t>
      </w:r>
      <w:r>
        <w:rPr>
          <w:rFonts w:ascii="Arial" w:hAnsi="Arial" w:cs="Arial"/>
          <w:b/>
          <w:sz w:val="24"/>
          <w:szCs w:val="24"/>
        </w:rPr>
        <w:t>a</w:t>
      </w:r>
    </w:p>
    <w:p w:rsidR="00097962" w:rsidRPr="00227822" w:rsidRDefault="00227822" w:rsidP="003641F5">
      <w:pPr>
        <w:spacing w:line="360" w:lineRule="auto"/>
        <w:ind w:firstLine="720"/>
        <w:rPr>
          <w:szCs w:val="24"/>
          <w:lang w:val="es-ES_tradnl"/>
        </w:rPr>
      </w:pPr>
      <w:r w:rsidRPr="00227822">
        <w:rPr>
          <w:szCs w:val="24"/>
          <w:lang w:val="es-ES_tradnl"/>
        </w:rPr>
        <w:t>Sunt menționate la subcap. X.V.2.c.4</w:t>
      </w:r>
    </w:p>
    <w:p w:rsidR="00F70EF4" w:rsidRPr="00F70EF4" w:rsidRDefault="00F70EF4" w:rsidP="00411ACD">
      <w:pPr>
        <w:pStyle w:val="ListParagraph"/>
        <w:numPr>
          <w:ilvl w:val="0"/>
          <w:numId w:val="19"/>
        </w:numPr>
        <w:spacing w:line="360" w:lineRule="auto"/>
        <w:ind w:left="2250"/>
        <w:jc w:val="both"/>
        <w:rPr>
          <w:b/>
          <w:lang w:val="ro-RO"/>
        </w:rPr>
      </w:pPr>
      <w:r>
        <w:rPr>
          <w:rFonts w:ascii="Arial" w:hAnsi="Arial" w:cs="Arial"/>
          <w:b/>
          <w:sz w:val="24"/>
          <w:szCs w:val="24"/>
        </w:rPr>
        <w:t>zonele i</w:t>
      </w:r>
      <w:r w:rsidRPr="00F70EF4">
        <w:rPr>
          <w:rFonts w:ascii="Arial" w:hAnsi="Arial" w:cs="Arial"/>
          <w:b/>
          <w:sz w:val="24"/>
          <w:szCs w:val="24"/>
        </w:rPr>
        <w:t>n care au existat deja cazuri de nerespectare a standarde</w:t>
      </w:r>
      <w:r>
        <w:rPr>
          <w:rFonts w:ascii="Arial" w:hAnsi="Arial" w:cs="Arial"/>
          <w:b/>
          <w:sz w:val="24"/>
          <w:szCs w:val="24"/>
        </w:rPr>
        <w:t>lor de calitate a mediului prevazute de legislatia nationala si la nivelul Uniunii Europene si relevante pentru proiect sau in care se considera ca exista</w:t>
      </w:r>
      <w:r w:rsidRPr="00F70EF4">
        <w:rPr>
          <w:rFonts w:ascii="Arial" w:hAnsi="Arial" w:cs="Arial"/>
          <w:b/>
          <w:sz w:val="24"/>
          <w:szCs w:val="24"/>
        </w:rPr>
        <w:t xml:space="preserve"> astfel de cazuri</w:t>
      </w:r>
    </w:p>
    <w:p w:rsidR="00F70EF4" w:rsidRDefault="00A90236" w:rsidP="009C7F6C">
      <w:pPr>
        <w:spacing w:line="360" w:lineRule="auto"/>
        <w:ind w:firstLine="2250"/>
        <w:rPr>
          <w:rFonts w:cs="Arial"/>
          <w:szCs w:val="24"/>
          <w:lang w:val="ro-RO"/>
        </w:rPr>
      </w:pPr>
      <w:r w:rsidRPr="00A90236">
        <w:rPr>
          <w:rFonts w:cs="Arial"/>
          <w:szCs w:val="24"/>
          <w:lang w:val="ro-RO"/>
        </w:rPr>
        <w:t>Nu este cazul.</w:t>
      </w:r>
    </w:p>
    <w:p w:rsidR="0091764C" w:rsidRPr="00097962" w:rsidRDefault="0091764C" w:rsidP="00411ACD">
      <w:pPr>
        <w:pStyle w:val="ListParagraph"/>
        <w:numPr>
          <w:ilvl w:val="0"/>
          <w:numId w:val="19"/>
        </w:numPr>
        <w:spacing w:line="360" w:lineRule="auto"/>
        <w:ind w:left="2250"/>
        <w:jc w:val="both"/>
        <w:rPr>
          <w:lang w:val="ro-RO"/>
        </w:rPr>
      </w:pPr>
      <w:r w:rsidRPr="0091764C">
        <w:rPr>
          <w:rFonts w:ascii="Arial" w:hAnsi="Arial" w:cs="Arial"/>
          <w:b/>
          <w:sz w:val="24"/>
          <w:szCs w:val="24"/>
        </w:rPr>
        <w:t>zonele cu o densitate mare a popul</w:t>
      </w:r>
      <w:r>
        <w:rPr>
          <w:rFonts w:ascii="Arial" w:hAnsi="Arial" w:cs="Arial"/>
          <w:b/>
          <w:sz w:val="24"/>
          <w:szCs w:val="24"/>
        </w:rPr>
        <w:t>at</w:t>
      </w:r>
      <w:r w:rsidRPr="0091764C">
        <w:rPr>
          <w:rFonts w:ascii="Arial" w:hAnsi="Arial" w:cs="Arial"/>
          <w:b/>
          <w:sz w:val="24"/>
          <w:szCs w:val="24"/>
        </w:rPr>
        <w:t>iei</w:t>
      </w:r>
    </w:p>
    <w:p w:rsidR="00097962" w:rsidRPr="004162D1" w:rsidRDefault="00097962" w:rsidP="00097962">
      <w:pPr>
        <w:pStyle w:val="NormalIndent"/>
        <w:spacing w:after="0"/>
        <w:ind w:left="360" w:right="36"/>
        <w:rPr>
          <w:rFonts w:cs="Arial"/>
          <w:b/>
          <w:i/>
          <w:color w:val="000000" w:themeColor="text1"/>
          <w:szCs w:val="24"/>
          <w:u w:val="single"/>
          <w:lang w:val="en-US"/>
        </w:rPr>
      </w:pPr>
      <w:r w:rsidRPr="004162D1">
        <w:rPr>
          <w:rFonts w:cs="Arial"/>
          <w:b/>
          <w:i/>
          <w:color w:val="000000" w:themeColor="text1"/>
          <w:szCs w:val="24"/>
          <w:u w:val="single"/>
          <w:lang w:val="en-US"/>
        </w:rPr>
        <w:t>Parc 201 Colibași</w:t>
      </w:r>
    </w:p>
    <w:p w:rsidR="00097962" w:rsidRDefault="00097962" w:rsidP="00097962">
      <w:pPr>
        <w:pStyle w:val="BodyText"/>
        <w:widowControl/>
        <w:numPr>
          <w:ilvl w:val="0"/>
          <w:numId w:val="0"/>
        </w:numPr>
        <w:ind w:firstLine="360"/>
        <w:rPr>
          <w:rFonts w:ascii="Arial" w:hAnsi="Arial" w:cs="Arial"/>
          <w:bCs/>
        </w:rPr>
      </w:pPr>
      <w:r w:rsidRPr="002213F9">
        <w:rPr>
          <w:szCs w:val="24"/>
          <w:lang w:val="es-ES_tradnl"/>
        </w:rPr>
        <w:t>Parc</w:t>
      </w:r>
      <w:r>
        <w:rPr>
          <w:szCs w:val="24"/>
          <w:lang w:val="es-ES_tradnl"/>
        </w:rPr>
        <w:t>ul</w:t>
      </w:r>
      <w:r w:rsidRPr="002213F9">
        <w:rPr>
          <w:szCs w:val="24"/>
          <w:lang w:val="es-ES_tradnl"/>
        </w:rPr>
        <w:t xml:space="preserve"> </w:t>
      </w:r>
      <w:r w:rsidRPr="00F061AF">
        <w:rPr>
          <w:szCs w:val="24"/>
          <w:lang w:val="es-ES_tradnl"/>
        </w:rPr>
        <w:t>201 Colibasi</w:t>
      </w:r>
      <w:r>
        <w:rPr>
          <w:szCs w:val="24"/>
          <w:lang w:val="es-ES_tradnl"/>
        </w:rPr>
        <w:t xml:space="preserve"> este </w:t>
      </w:r>
      <w:r w:rsidRPr="00F061AF">
        <w:rPr>
          <w:szCs w:val="24"/>
          <w:lang w:val="es-ES_tradnl"/>
        </w:rPr>
        <w:t>situat in extravilan, pe teritoriul administrativ al UAT Moreni, judetul Dambovita</w:t>
      </w:r>
      <w:r w:rsidRPr="00467C06">
        <w:rPr>
          <w:rFonts w:ascii="Arial" w:hAnsi="Arial" w:cs="Arial"/>
          <w:bCs/>
        </w:rPr>
        <w:t xml:space="preserve"> </w:t>
      </w:r>
      <w:r>
        <w:rPr>
          <w:rFonts w:ascii="Arial" w:hAnsi="Arial" w:cs="Arial"/>
          <w:bCs/>
        </w:rPr>
        <w:t xml:space="preserve">. </w:t>
      </w:r>
      <w:r w:rsidRPr="00467C06">
        <w:rPr>
          <w:rFonts w:ascii="Arial" w:hAnsi="Arial" w:cs="Arial"/>
          <w:bCs/>
        </w:rPr>
        <w:t>Conform</w:t>
      </w:r>
      <w:r>
        <w:rPr>
          <w:rFonts w:ascii="Arial" w:hAnsi="Arial" w:cs="Arial"/>
          <w:bCs/>
        </w:rPr>
        <w:t xml:space="preserve"> </w:t>
      </w:r>
      <w:hyperlink r:id="rId31" w:tooltip="Recensământul populației din 2011 (România)" w:history="1">
        <w:r w:rsidRPr="00467C06">
          <w:rPr>
            <w:bCs/>
          </w:rPr>
          <w:t>recensământului efectuat în 2011</w:t>
        </w:r>
      </w:hyperlink>
      <w:r w:rsidRPr="00467C06">
        <w:rPr>
          <w:rFonts w:ascii="Arial" w:hAnsi="Arial" w:cs="Arial"/>
          <w:bCs/>
        </w:rPr>
        <w:t>, populația municipiului Moreni se ridică la 18.687 de locuitori</w:t>
      </w:r>
      <w:r>
        <w:rPr>
          <w:rFonts w:ascii="Arial" w:hAnsi="Arial" w:cs="Arial"/>
          <w:bCs/>
        </w:rPr>
        <w:t>.</w:t>
      </w:r>
    </w:p>
    <w:p w:rsidR="00B12FBE" w:rsidRDefault="00B12FBE" w:rsidP="00097962">
      <w:pPr>
        <w:pStyle w:val="BodyText"/>
        <w:widowControl/>
        <w:numPr>
          <w:ilvl w:val="0"/>
          <w:numId w:val="0"/>
        </w:numPr>
        <w:ind w:firstLine="360"/>
        <w:rPr>
          <w:rFonts w:ascii="Arial" w:hAnsi="Arial" w:cs="Arial"/>
          <w:bCs/>
        </w:rPr>
      </w:pPr>
    </w:p>
    <w:p w:rsidR="00B12FBE" w:rsidRDefault="00B12FBE" w:rsidP="00B12FBE">
      <w:pPr>
        <w:pStyle w:val="NormalIndent"/>
        <w:spacing w:after="0"/>
        <w:ind w:left="0" w:right="36" w:firstLine="720"/>
        <w:rPr>
          <w:rFonts w:cs="Arial"/>
          <w:b/>
          <w:i/>
          <w:color w:val="000000" w:themeColor="text1"/>
          <w:szCs w:val="24"/>
          <w:u w:val="single"/>
          <w:lang w:val="en-US"/>
        </w:rPr>
      </w:pPr>
      <w:r w:rsidRPr="004162D1">
        <w:rPr>
          <w:rFonts w:cs="Arial"/>
          <w:b/>
          <w:i/>
          <w:color w:val="000000" w:themeColor="text1"/>
          <w:szCs w:val="24"/>
          <w:u w:val="single"/>
          <w:lang w:val="en-US"/>
        </w:rPr>
        <w:t xml:space="preserve">Parc </w:t>
      </w:r>
      <w:r>
        <w:rPr>
          <w:rFonts w:cs="Arial"/>
          <w:b/>
          <w:i/>
          <w:color w:val="000000" w:themeColor="text1"/>
          <w:szCs w:val="24"/>
          <w:u w:val="single"/>
          <w:lang w:val="en-US"/>
        </w:rPr>
        <w:t>800 Doicești</w:t>
      </w:r>
    </w:p>
    <w:p w:rsidR="00B12FBE" w:rsidRDefault="00B12FBE" w:rsidP="00B12FBE">
      <w:pPr>
        <w:pStyle w:val="BodyText"/>
        <w:widowControl/>
        <w:numPr>
          <w:ilvl w:val="0"/>
          <w:numId w:val="0"/>
        </w:numPr>
        <w:ind w:firstLine="360"/>
        <w:rPr>
          <w:rFonts w:cs="Arial"/>
          <w:szCs w:val="24"/>
        </w:rPr>
      </w:pPr>
      <w:r w:rsidRPr="00B50359">
        <w:rPr>
          <w:rFonts w:cs="Arial"/>
          <w:szCs w:val="24"/>
        </w:rPr>
        <w:t>PMAN (claviatura de intrare sonde titei) 800 Doicesti este situata in intravilan,</w:t>
      </w:r>
      <w:r w:rsidRPr="00B12FBE">
        <w:rPr>
          <w:rFonts w:cs="Arial"/>
          <w:szCs w:val="24"/>
        </w:rPr>
        <w:t xml:space="preserve"> pe teritoriul administrativ al</w:t>
      </w:r>
      <w:r w:rsidRPr="00B50359">
        <w:rPr>
          <w:rFonts w:cs="Arial"/>
          <w:szCs w:val="24"/>
        </w:rPr>
        <w:t xml:space="preserve"> UAT Doicesti, </w:t>
      </w:r>
      <w:r w:rsidRPr="00B12FBE">
        <w:rPr>
          <w:rFonts w:cs="Arial"/>
          <w:szCs w:val="24"/>
        </w:rPr>
        <w:t>judetul Dambovita. Conform</w:t>
      </w:r>
      <w:r>
        <w:rPr>
          <w:rFonts w:cs="Arial"/>
          <w:szCs w:val="24"/>
        </w:rPr>
        <w:t xml:space="preserve"> </w:t>
      </w:r>
      <w:hyperlink r:id="rId32" w:tooltip="Recensământul populației din 2011 (România)" w:history="1">
        <w:r w:rsidRPr="00B12FBE">
          <w:rPr>
            <w:szCs w:val="24"/>
          </w:rPr>
          <w:t>recensământului efectuat în 2011</w:t>
        </w:r>
      </w:hyperlink>
      <w:r w:rsidRPr="00B12FBE">
        <w:rPr>
          <w:rFonts w:cs="Arial"/>
          <w:szCs w:val="24"/>
        </w:rPr>
        <w:t>, populația comunei Doicești se ridică la 4.584 de locuitori, </w:t>
      </w:r>
    </w:p>
    <w:p w:rsidR="00A060F5" w:rsidRDefault="00A060F5" w:rsidP="00B12FBE">
      <w:pPr>
        <w:pStyle w:val="BodyText"/>
        <w:widowControl/>
        <w:numPr>
          <w:ilvl w:val="0"/>
          <w:numId w:val="0"/>
        </w:numPr>
        <w:ind w:firstLine="360"/>
        <w:rPr>
          <w:rFonts w:cs="Arial"/>
          <w:szCs w:val="24"/>
        </w:rPr>
      </w:pPr>
    </w:p>
    <w:p w:rsidR="00A060F5" w:rsidRPr="00467C06" w:rsidRDefault="00A060F5" w:rsidP="00A060F5">
      <w:pPr>
        <w:pStyle w:val="NormalIndent"/>
        <w:spacing w:after="0"/>
        <w:ind w:left="0" w:right="0" w:firstLine="709"/>
        <w:rPr>
          <w:rFonts w:cs="Arial"/>
          <w:b/>
          <w:i/>
          <w:szCs w:val="24"/>
          <w:u w:val="single"/>
          <w:lang w:val="ro-RO"/>
        </w:rPr>
      </w:pPr>
      <w:r w:rsidRPr="00467C06">
        <w:rPr>
          <w:rFonts w:cs="Arial"/>
          <w:b/>
          <w:i/>
          <w:szCs w:val="24"/>
          <w:u w:val="single"/>
          <w:lang w:val="ro-RO"/>
        </w:rPr>
        <w:t xml:space="preserve">Parc </w:t>
      </w:r>
      <w:r w:rsidRPr="002C6101">
        <w:rPr>
          <w:rFonts w:cs="Arial"/>
          <w:b/>
          <w:i/>
          <w:szCs w:val="24"/>
          <w:u w:val="single"/>
          <w:lang w:val="ro-RO"/>
        </w:rPr>
        <w:t>1 Vulturesti (Botesti)</w:t>
      </w:r>
    </w:p>
    <w:p w:rsidR="00A060F5" w:rsidRDefault="00A060F5" w:rsidP="00A060F5">
      <w:pPr>
        <w:pStyle w:val="BodyText"/>
        <w:widowControl/>
        <w:numPr>
          <w:ilvl w:val="0"/>
          <w:numId w:val="0"/>
        </w:numPr>
        <w:ind w:firstLine="360"/>
        <w:rPr>
          <w:rFonts w:cs="Arial"/>
          <w:szCs w:val="24"/>
        </w:rPr>
      </w:pPr>
      <w:r w:rsidRPr="00B50359">
        <w:rPr>
          <w:rFonts w:cs="Arial"/>
          <w:szCs w:val="24"/>
          <w:lang w:val="es-ES_tradnl"/>
        </w:rPr>
        <w:t>Parcul 1 Vulturesti (Botesti) este situat in extravilan, pe teritoriul administrativ al</w:t>
      </w:r>
      <w:r w:rsidRPr="00B50359">
        <w:rPr>
          <w:rFonts w:cs="Arial"/>
          <w:szCs w:val="24"/>
        </w:rPr>
        <w:t xml:space="preserve"> UAT Candesti, </w:t>
      </w:r>
      <w:r>
        <w:rPr>
          <w:rFonts w:cs="Arial"/>
          <w:szCs w:val="24"/>
          <w:lang w:val="es-ES_tradnl"/>
        </w:rPr>
        <w:t xml:space="preserve">judetul Dambovita. </w:t>
      </w:r>
      <w:r w:rsidRPr="00A060F5">
        <w:rPr>
          <w:rFonts w:cs="Arial"/>
          <w:szCs w:val="24"/>
          <w:lang w:val="es-ES_tradnl"/>
        </w:rPr>
        <w:t>Conform</w:t>
      </w:r>
      <w:r>
        <w:rPr>
          <w:rFonts w:cs="Arial"/>
          <w:szCs w:val="24"/>
          <w:lang w:val="es-ES_tradnl"/>
        </w:rPr>
        <w:t xml:space="preserve"> </w:t>
      </w:r>
      <w:hyperlink r:id="rId33" w:tooltip="Recensământul populației din 2011 (România)" w:history="1">
        <w:r w:rsidRPr="00A060F5">
          <w:rPr>
            <w:szCs w:val="24"/>
            <w:lang w:val="es-ES_tradnl"/>
          </w:rPr>
          <w:t>recensământului efectuat în 2011</w:t>
        </w:r>
      </w:hyperlink>
      <w:r w:rsidRPr="00A060F5">
        <w:rPr>
          <w:rFonts w:cs="Arial"/>
          <w:szCs w:val="24"/>
          <w:lang w:val="es-ES_tradnl"/>
        </w:rPr>
        <w:t>, populația comunei Cândești se ridică la 2.886 de</w:t>
      </w:r>
      <w:r>
        <w:rPr>
          <w:rFonts w:cs="Arial"/>
          <w:szCs w:val="24"/>
          <w:lang w:val="es-ES_tradnl"/>
        </w:rPr>
        <w:t xml:space="preserve"> </w:t>
      </w:r>
      <w:r w:rsidRPr="00A060F5">
        <w:rPr>
          <w:rFonts w:cs="Arial"/>
          <w:szCs w:val="24"/>
          <w:lang w:val="es-ES_tradnl"/>
        </w:rPr>
        <w:t>locuitori</w:t>
      </w:r>
      <w:r>
        <w:rPr>
          <w:rFonts w:cs="Arial"/>
          <w:szCs w:val="24"/>
          <w:lang w:val="es-ES_tradnl"/>
        </w:rPr>
        <w:t>.</w:t>
      </w:r>
    </w:p>
    <w:p w:rsidR="00A060F5" w:rsidRDefault="00A060F5" w:rsidP="00B12FBE">
      <w:pPr>
        <w:pStyle w:val="BodyText"/>
        <w:widowControl/>
        <w:numPr>
          <w:ilvl w:val="0"/>
          <w:numId w:val="0"/>
        </w:numPr>
        <w:ind w:firstLine="360"/>
        <w:rPr>
          <w:rFonts w:ascii="Arial" w:hAnsi="Arial" w:cs="Arial"/>
          <w:bCs/>
        </w:rPr>
      </w:pPr>
    </w:p>
    <w:p w:rsidR="008C710B" w:rsidRPr="003F4CB8" w:rsidRDefault="008C710B" w:rsidP="008C710B">
      <w:pPr>
        <w:pStyle w:val="NormalIndent"/>
        <w:spacing w:after="0"/>
        <w:ind w:left="360" w:right="36"/>
        <w:rPr>
          <w:rFonts w:cs="Arial"/>
          <w:b/>
          <w:i/>
          <w:color w:val="000000" w:themeColor="text1"/>
          <w:szCs w:val="24"/>
          <w:u w:val="single"/>
          <w:lang w:val="en-US"/>
        </w:rPr>
      </w:pPr>
      <w:r w:rsidRPr="003F4CB8">
        <w:rPr>
          <w:rFonts w:cs="Arial"/>
          <w:b/>
          <w:i/>
          <w:color w:val="000000" w:themeColor="text1"/>
          <w:szCs w:val="24"/>
          <w:u w:val="single"/>
          <w:lang w:val="en-US"/>
        </w:rPr>
        <w:t>Parc 1 Vulcana Bai</w:t>
      </w:r>
    </w:p>
    <w:p w:rsidR="008C710B" w:rsidRDefault="008C710B" w:rsidP="008C710B">
      <w:pPr>
        <w:pStyle w:val="BodyText"/>
        <w:widowControl/>
        <w:numPr>
          <w:ilvl w:val="0"/>
          <w:numId w:val="0"/>
        </w:numPr>
        <w:ind w:firstLine="360"/>
        <w:rPr>
          <w:szCs w:val="24"/>
          <w:lang w:val="es-ES_tradnl"/>
        </w:rPr>
      </w:pPr>
      <w:r w:rsidRPr="00F061AF">
        <w:rPr>
          <w:szCs w:val="24"/>
          <w:lang w:val="es-ES_tradnl"/>
        </w:rPr>
        <w:t xml:space="preserve">Parcul </w:t>
      </w:r>
      <w:r w:rsidRPr="00B07464">
        <w:rPr>
          <w:szCs w:val="24"/>
          <w:lang w:val="es-ES_tradnl"/>
        </w:rPr>
        <w:t>1 Vulcana Bai</w:t>
      </w:r>
      <w:r w:rsidRPr="00F061AF">
        <w:rPr>
          <w:szCs w:val="24"/>
          <w:lang w:val="es-ES_tradnl"/>
        </w:rPr>
        <w:t xml:space="preserve"> este </w:t>
      </w:r>
      <w:r w:rsidRPr="00534155">
        <w:rPr>
          <w:szCs w:val="24"/>
        </w:rPr>
        <w:t>situat in intravilan,</w:t>
      </w:r>
      <w:r w:rsidRPr="00534155">
        <w:rPr>
          <w:szCs w:val="24"/>
          <w:lang w:val="es-ES_tradnl"/>
        </w:rPr>
        <w:t xml:space="preserve"> pe teritoriul administrativ al</w:t>
      </w:r>
      <w:r w:rsidRPr="00534155">
        <w:rPr>
          <w:szCs w:val="24"/>
        </w:rPr>
        <w:t xml:space="preserve"> UAT Vulcana Bai, </w:t>
      </w:r>
      <w:r w:rsidRPr="00534155">
        <w:rPr>
          <w:szCs w:val="24"/>
          <w:lang w:val="es-ES_tradnl"/>
        </w:rPr>
        <w:t>judetul Dambovita</w:t>
      </w:r>
      <w:r>
        <w:rPr>
          <w:szCs w:val="24"/>
          <w:lang w:val="es-ES_tradnl"/>
        </w:rPr>
        <w:t xml:space="preserve">. </w:t>
      </w:r>
      <w:r w:rsidRPr="008C710B">
        <w:rPr>
          <w:szCs w:val="24"/>
          <w:lang w:val="es-ES_tradnl"/>
        </w:rPr>
        <w:t>Conform</w:t>
      </w:r>
      <w:r>
        <w:rPr>
          <w:szCs w:val="24"/>
          <w:lang w:val="es-ES_tradnl"/>
        </w:rPr>
        <w:t xml:space="preserve"> </w:t>
      </w:r>
      <w:hyperlink r:id="rId34" w:tooltip="Recensământul populației din 2011 (România)" w:history="1">
        <w:r w:rsidRPr="008C710B">
          <w:rPr>
            <w:szCs w:val="24"/>
            <w:lang w:val="es-ES_tradnl"/>
          </w:rPr>
          <w:t>recensământului efectuat în 2011</w:t>
        </w:r>
      </w:hyperlink>
      <w:r w:rsidRPr="008C710B">
        <w:rPr>
          <w:szCs w:val="24"/>
          <w:lang w:val="es-ES_tradnl"/>
        </w:rPr>
        <w:t>, populația comunei Vulcana-Băi se ridică la 3.052 de</w:t>
      </w:r>
      <w:r>
        <w:rPr>
          <w:szCs w:val="24"/>
          <w:lang w:val="es-ES_tradnl"/>
        </w:rPr>
        <w:t xml:space="preserve"> </w:t>
      </w:r>
      <w:r w:rsidRPr="008C710B">
        <w:rPr>
          <w:szCs w:val="24"/>
          <w:lang w:val="es-ES_tradnl"/>
        </w:rPr>
        <w:t>locuitori.</w:t>
      </w:r>
    </w:p>
    <w:p w:rsidR="008C710B" w:rsidRDefault="008C710B" w:rsidP="008C710B">
      <w:pPr>
        <w:pStyle w:val="BodyText"/>
        <w:widowControl/>
        <w:numPr>
          <w:ilvl w:val="0"/>
          <w:numId w:val="0"/>
        </w:numPr>
        <w:ind w:firstLine="360"/>
        <w:rPr>
          <w:rFonts w:ascii="Arial" w:hAnsi="Arial" w:cs="Arial"/>
          <w:bCs/>
        </w:rPr>
      </w:pPr>
    </w:p>
    <w:p w:rsidR="002A0CA2" w:rsidRDefault="002A0CA2" w:rsidP="008C710B">
      <w:pPr>
        <w:pStyle w:val="BodyText"/>
        <w:widowControl/>
        <w:numPr>
          <w:ilvl w:val="0"/>
          <w:numId w:val="0"/>
        </w:numPr>
        <w:ind w:firstLine="360"/>
        <w:rPr>
          <w:rFonts w:ascii="Arial" w:hAnsi="Arial" w:cs="Arial"/>
          <w:bCs/>
        </w:rPr>
      </w:pPr>
    </w:p>
    <w:p w:rsidR="002A0CA2" w:rsidRDefault="002A0CA2" w:rsidP="008C710B">
      <w:pPr>
        <w:pStyle w:val="BodyText"/>
        <w:widowControl/>
        <w:numPr>
          <w:ilvl w:val="0"/>
          <w:numId w:val="0"/>
        </w:numPr>
        <w:ind w:firstLine="360"/>
        <w:rPr>
          <w:rFonts w:ascii="Arial" w:hAnsi="Arial" w:cs="Arial"/>
          <w:bCs/>
        </w:rPr>
      </w:pPr>
    </w:p>
    <w:p w:rsidR="00EE2F50" w:rsidRPr="000506F7" w:rsidRDefault="00EE2F50" w:rsidP="00EE2F50">
      <w:pPr>
        <w:pStyle w:val="NormalIndent"/>
        <w:spacing w:after="0"/>
        <w:ind w:left="360" w:right="36"/>
        <w:rPr>
          <w:rFonts w:cs="Arial"/>
          <w:b/>
          <w:i/>
          <w:szCs w:val="24"/>
          <w:u w:val="single"/>
          <w:lang w:val="en-US"/>
        </w:rPr>
      </w:pPr>
      <w:r w:rsidRPr="000506F7">
        <w:rPr>
          <w:rFonts w:cs="Arial"/>
          <w:b/>
          <w:i/>
          <w:szCs w:val="24"/>
          <w:u w:val="single"/>
          <w:lang w:val="en-US"/>
        </w:rPr>
        <w:t>Parc 4 Cobia</w:t>
      </w:r>
    </w:p>
    <w:p w:rsidR="00EE2F50" w:rsidRDefault="00EE2F50" w:rsidP="00EE2F50">
      <w:pPr>
        <w:pStyle w:val="BodyText"/>
        <w:widowControl/>
        <w:numPr>
          <w:ilvl w:val="0"/>
          <w:numId w:val="0"/>
        </w:numPr>
        <w:ind w:firstLine="360"/>
        <w:rPr>
          <w:szCs w:val="24"/>
          <w:lang w:val="es-ES_tradnl"/>
        </w:rPr>
      </w:pPr>
      <w:r w:rsidRPr="000506F7">
        <w:rPr>
          <w:rFonts w:cs="Arial"/>
          <w:szCs w:val="24"/>
          <w:lang w:val="es-ES_tradnl"/>
        </w:rPr>
        <w:t>Parcul 4 Cobia este situat in extravilan, pe teritoriul administrativ al</w:t>
      </w:r>
      <w:r w:rsidRPr="000506F7">
        <w:rPr>
          <w:rFonts w:cs="Arial"/>
          <w:szCs w:val="24"/>
        </w:rPr>
        <w:t xml:space="preserve"> UAT Cobia, </w:t>
      </w:r>
      <w:r w:rsidRPr="000506F7">
        <w:rPr>
          <w:rFonts w:cs="Arial"/>
          <w:szCs w:val="24"/>
          <w:lang w:val="es-ES_tradnl"/>
        </w:rPr>
        <w:t>judetul Dambovita</w:t>
      </w:r>
      <w:r w:rsidRPr="00EE2F50">
        <w:rPr>
          <w:szCs w:val="24"/>
          <w:lang w:val="es-ES_tradnl"/>
        </w:rPr>
        <w:t>. Conform</w:t>
      </w:r>
      <w:r>
        <w:rPr>
          <w:szCs w:val="24"/>
          <w:lang w:val="es-ES_tradnl"/>
        </w:rPr>
        <w:t xml:space="preserve"> </w:t>
      </w:r>
      <w:hyperlink r:id="rId35" w:tooltip="Recensământul populației din 2011 (România)" w:history="1">
        <w:r w:rsidRPr="00EE2F50">
          <w:rPr>
            <w:szCs w:val="24"/>
            <w:lang w:val="es-ES_tradnl"/>
          </w:rPr>
          <w:t>recensământului efectuat în 2011</w:t>
        </w:r>
      </w:hyperlink>
      <w:r w:rsidRPr="00EE2F50">
        <w:rPr>
          <w:szCs w:val="24"/>
          <w:lang w:val="es-ES_tradnl"/>
        </w:rPr>
        <w:t>, populaț</w:t>
      </w:r>
      <w:r w:rsidR="002A0CA2">
        <w:rPr>
          <w:szCs w:val="24"/>
          <w:lang w:val="es-ES_tradnl"/>
        </w:rPr>
        <w:t>ia comunei Cobia se ridică la 3</w:t>
      </w:r>
      <w:r w:rsidRPr="00EE2F50">
        <w:rPr>
          <w:szCs w:val="24"/>
          <w:lang w:val="es-ES_tradnl"/>
        </w:rPr>
        <w:t>180 de</w:t>
      </w:r>
      <w:r>
        <w:rPr>
          <w:szCs w:val="24"/>
          <w:lang w:val="es-ES_tradnl"/>
        </w:rPr>
        <w:t xml:space="preserve"> locuitori.</w:t>
      </w:r>
    </w:p>
    <w:p w:rsidR="00EE2F50" w:rsidRDefault="00EE2F50" w:rsidP="00EE2F50">
      <w:pPr>
        <w:pStyle w:val="BodyText"/>
        <w:widowControl/>
        <w:numPr>
          <w:ilvl w:val="0"/>
          <w:numId w:val="0"/>
        </w:numPr>
        <w:ind w:firstLine="360"/>
        <w:rPr>
          <w:rFonts w:ascii="Arial" w:hAnsi="Arial" w:cs="Arial"/>
          <w:bCs/>
        </w:rPr>
      </w:pPr>
    </w:p>
    <w:p w:rsidR="0091764C" w:rsidRDefault="0091764C" w:rsidP="00411ACD">
      <w:pPr>
        <w:pStyle w:val="ListParagraph"/>
        <w:numPr>
          <w:ilvl w:val="0"/>
          <w:numId w:val="19"/>
        </w:numPr>
        <w:spacing w:line="360" w:lineRule="auto"/>
        <w:ind w:left="2250"/>
        <w:jc w:val="both"/>
        <w:rPr>
          <w:lang w:val="ro-RO"/>
        </w:rPr>
      </w:pPr>
      <w:r>
        <w:rPr>
          <w:rFonts w:ascii="Arial" w:hAnsi="Arial" w:cs="Arial"/>
          <w:b/>
          <w:sz w:val="24"/>
          <w:szCs w:val="24"/>
        </w:rPr>
        <w:t>peisaje s</w:t>
      </w:r>
      <w:r w:rsidRPr="0091764C">
        <w:rPr>
          <w:rFonts w:ascii="Arial" w:hAnsi="Arial" w:cs="Arial"/>
          <w:b/>
          <w:sz w:val="24"/>
          <w:szCs w:val="24"/>
        </w:rPr>
        <w:t>i situri importante din punct de vedere istoric, cultural sau arheologic</w:t>
      </w:r>
    </w:p>
    <w:p w:rsidR="00097962" w:rsidRPr="004162D1" w:rsidRDefault="00097962" w:rsidP="00097962">
      <w:pPr>
        <w:pStyle w:val="NormalIndent"/>
        <w:spacing w:after="0"/>
        <w:ind w:left="360" w:right="36"/>
        <w:rPr>
          <w:rFonts w:cs="Arial"/>
          <w:b/>
          <w:i/>
          <w:color w:val="000000" w:themeColor="text1"/>
          <w:szCs w:val="24"/>
          <w:u w:val="single"/>
          <w:lang w:val="en-US"/>
        </w:rPr>
      </w:pPr>
      <w:r w:rsidRPr="004162D1">
        <w:rPr>
          <w:rFonts w:cs="Arial"/>
          <w:b/>
          <w:i/>
          <w:color w:val="000000" w:themeColor="text1"/>
          <w:szCs w:val="24"/>
          <w:u w:val="single"/>
          <w:lang w:val="en-US"/>
        </w:rPr>
        <w:t>Parc 201 Colibași</w:t>
      </w:r>
    </w:p>
    <w:p w:rsidR="00703526" w:rsidRPr="00376AFB" w:rsidRDefault="00097962" w:rsidP="00703526">
      <w:pPr>
        <w:spacing w:line="360" w:lineRule="auto"/>
        <w:ind w:firstLine="709"/>
        <w:rPr>
          <w:rFonts w:cs="Arial"/>
          <w:color w:val="000000" w:themeColor="text1"/>
          <w:szCs w:val="24"/>
        </w:rPr>
      </w:pPr>
      <w:r w:rsidRPr="002213F9">
        <w:rPr>
          <w:szCs w:val="24"/>
          <w:lang w:val="es-ES_tradnl"/>
        </w:rPr>
        <w:t>Parc</w:t>
      </w:r>
      <w:r>
        <w:rPr>
          <w:szCs w:val="24"/>
          <w:lang w:val="es-ES_tradnl"/>
        </w:rPr>
        <w:t>ul</w:t>
      </w:r>
      <w:r w:rsidRPr="002213F9">
        <w:rPr>
          <w:szCs w:val="24"/>
          <w:lang w:val="es-ES_tradnl"/>
        </w:rPr>
        <w:t xml:space="preserve"> </w:t>
      </w:r>
      <w:r w:rsidRPr="00F061AF">
        <w:rPr>
          <w:szCs w:val="24"/>
          <w:lang w:val="es-ES_tradnl"/>
        </w:rPr>
        <w:t>201 Colibasi</w:t>
      </w:r>
      <w:r>
        <w:rPr>
          <w:szCs w:val="24"/>
          <w:lang w:val="es-ES_tradnl"/>
        </w:rPr>
        <w:t xml:space="preserve"> este </w:t>
      </w:r>
      <w:r w:rsidRPr="00F061AF">
        <w:rPr>
          <w:szCs w:val="24"/>
          <w:lang w:val="es-ES_tradnl"/>
        </w:rPr>
        <w:t>situat in extravilan, pe teritoriul administrativ al UAT Moreni, judetul Dambovita</w:t>
      </w:r>
      <w:r w:rsidR="00CD5BC7">
        <w:rPr>
          <w:rFonts w:cs="Arial"/>
          <w:bCs/>
        </w:rPr>
        <w:t xml:space="preserve">. </w:t>
      </w:r>
      <w:r w:rsidR="001A1B93">
        <w:rPr>
          <w:rFonts w:cs="Arial"/>
          <w:color w:val="000000" w:themeColor="text1"/>
          <w:szCs w:val="24"/>
        </w:rPr>
        <w:t>Patrimoniu cultural</w:t>
      </w:r>
      <w:r w:rsidR="00703526" w:rsidRPr="00376AFB">
        <w:rPr>
          <w:rFonts w:cs="Arial"/>
          <w:color w:val="000000" w:themeColor="text1"/>
          <w:szCs w:val="24"/>
        </w:rPr>
        <w:t xml:space="preserve"> este constituit din:</w:t>
      </w:r>
    </w:p>
    <w:p w:rsidR="00097962" w:rsidRPr="00773E3C" w:rsidRDefault="00097962" w:rsidP="00097962">
      <w:pPr>
        <w:pStyle w:val="NormalIndent"/>
        <w:numPr>
          <w:ilvl w:val="0"/>
          <w:numId w:val="23"/>
        </w:numPr>
        <w:spacing w:after="0"/>
        <w:ind w:right="0"/>
        <w:rPr>
          <w:rFonts w:cs="Arial"/>
          <w:szCs w:val="24"/>
          <w:lang w:val="ro-RO"/>
        </w:rPr>
      </w:pPr>
      <w:r w:rsidRPr="00773E3C">
        <w:rPr>
          <w:rFonts w:cs="Arial"/>
          <w:szCs w:val="24"/>
          <w:lang w:val="ro-RO"/>
        </w:rPr>
        <w:t>Biserica „</w:t>
      </w:r>
      <w:r>
        <w:rPr>
          <w:rFonts w:cs="Arial"/>
          <w:szCs w:val="24"/>
          <w:lang w:val="ro-RO"/>
        </w:rPr>
        <w:t>Adormirea Maicii Domnului</w:t>
      </w:r>
      <w:r w:rsidRPr="00773E3C">
        <w:rPr>
          <w:rFonts w:cs="Arial"/>
          <w:szCs w:val="24"/>
          <w:lang w:val="ro-RO"/>
        </w:rPr>
        <w:t>”,</w:t>
      </w:r>
      <w:r>
        <w:rPr>
          <w:rFonts w:cs="Arial"/>
          <w:szCs w:val="24"/>
          <w:lang w:val="ro-RO"/>
        </w:rPr>
        <w:t xml:space="preserve"> </w:t>
      </w:r>
      <w:r>
        <w:rPr>
          <w:rFonts w:cs="Arial"/>
          <w:szCs w:val="24"/>
          <w:lang w:val="en-US"/>
        </w:rPr>
        <w:t>“</w:t>
      </w:r>
      <w:r>
        <w:rPr>
          <w:rFonts w:cs="Arial"/>
          <w:szCs w:val="24"/>
          <w:lang w:val="ro-RO"/>
        </w:rPr>
        <w:t>Sf. Dimitrie</w:t>
      </w:r>
      <w:r>
        <w:rPr>
          <w:rFonts w:cs="Arial"/>
          <w:szCs w:val="24"/>
          <w:lang w:val="en-US"/>
        </w:rPr>
        <w:t>”</w:t>
      </w:r>
      <w:r w:rsidRPr="00773E3C">
        <w:rPr>
          <w:rFonts w:cs="Arial"/>
          <w:szCs w:val="24"/>
          <w:lang w:val="ro-RO"/>
        </w:rPr>
        <w:t xml:space="preserve"> datata 18</w:t>
      </w:r>
      <w:r>
        <w:rPr>
          <w:rFonts w:cs="Arial"/>
          <w:szCs w:val="24"/>
          <w:lang w:val="ro-RO"/>
        </w:rPr>
        <w:t>91-1895</w:t>
      </w:r>
      <w:r w:rsidRPr="00773E3C">
        <w:rPr>
          <w:rFonts w:cs="Arial"/>
          <w:szCs w:val="24"/>
          <w:lang w:val="ro-RO"/>
        </w:rPr>
        <w:t xml:space="preserve">, cod </w:t>
      </w:r>
      <w:r>
        <w:rPr>
          <w:rFonts w:cs="Arial"/>
          <w:szCs w:val="24"/>
          <w:lang w:val="ro-RO"/>
        </w:rPr>
        <w:t>DB-II-m-B-17579</w:t>
      </w:r>
      <w:r w:rsidRPr="00773E3C">
        <w:rPr>
          <w:rFonts w:cs="Arial"/>
          <w:szCs w:val="24"/>
          <w:lang w:val="ro-RO"/>
        </w:rPr>
        <w:t xml:space="preserve">, aflata in </w:t>
      </w:r>
      <w:r>
        <w:rPr>
          <w:rFonts w:cs="Arial"/>
          <w:szCs w:val="24"/>
          <w:lang w:val="ro-RO"/>
        </w:rPr>
        <w:t>municipiul Moreni</w:t>
      </w:r>
      <w:r w:rsidRPr="00773E3C">
        <w:rPr>
          <w:rFonts w:cs="Arial"/>
          <w:szCs w:val="24"/>
          <w:lang w:val="ro-RO"/>
        </w:rPr>
        <w:t>;</w:t>
      </w:r>
    </w:p>
    <w:p w:rsidR="00097962" w:rsidRPr="005C521D" w:rsidRDefault="00097962" w:rsidP="00097962">
      <w:pPr>
        <w:pStyle w:val="NormalIndent"/>
        <w:numPr>
          <w:ilvl w:val="0"/>
          <w:numId w:val="23"/>
        </w:numPr>
        <w:spacing w:after="0"/>
        <w:ind w:right="0"/>
        <w:rPr>
          <w:rFonts w:cs="Arial"/>
          <w:color w:val="000000" w:themeColor="text1"/>
          <w:szCs w:val="24"/>
          <w:lang w:val="ro-RO"/>
        </w:rPr>
      </w:pPr>
      <w:r w:rsidRPr="00D34EFF">
        <w:rPr>
          <w:rFonts w:cs="Arial"/>
          <w:color w:val="000000" w:themeColor="text1"/>
          <w:szCs w:val="24"/>
          <w:lang w:val="ro-RO"/>
        </w:rPr>
        <w:t>Biserica „</w:t>
      </w:r>
      <w:r>
        <w:rPr>
          <w:rFonts w:cs="Arial"/>
          <w:color w:val="000000" w:themeColor="text1"/>
          <w:szCs w:val="24"/>
          <w:lang w:val="ro-RO"/>
        </w:rPr>
        <w:t>Schimbarea la față</w:t>
      </w:r>
      <w:r w:rsidRPr="00D34EFF">
        <w:rPr>
          <w:rFonts w:cs="Arial"/>
          <w:color w:val="000000" w:themeColor="text1"/>
          <w:szCs w:val="24"/>
          <w:lang w:val="ro-RO"/>
        </w:rPr>
        <w:t xml:space="preserve">”, datata </w:t>
      </w:r>
      <w:r>
        <w:rPr>
          <w:rFonts w:cs="Arial"/>
          <w:color w:val="000000" w:themeColor="text1"/>
          <w:szCs w:val="24"/>
          <w:lang w:val="ro-RO"/>
        </w:rPr>
        <w:t>1868</w:t>
      </w:r>
      <w:r w:rsidRPr="00D34EFF">
        <w:rPr>
          <w:rFonts w:cs="Arial"/>
          <w:color w:val="000000" w:themeColor="text1"/>
          <w:szCs w:val="24"/>
          <w:lang w:val="ro-RO"/>
        </w:rPr>
        <w:t xml:space="preserve">, cod </w:t>
      </w:r>
      <w:r>
        <w:rPr>
          <w:rFonts w:cs="Arial"/>
          <w:szCs w:val="24"/>
          <w:lang w:val="ro-RO"/>
        </w:rPr>
        <w:t>DB-II-m-B-17584</w:t>
      </w:r>
      <w:r w:rsidRPr="00773E3C">
        <w:rPr>
          <w:rFonts w:cs="Arial"/>
          <w:szCs w:val="24"/>
          <w:lang w:val="ro-RO"/>
        </w:rPr>
        <w:t xml:space="preserve">, aflata in </w:t>
      </w:r>
      <w:r>
        <w:rPr>
          <w:rFonts w:cs="Arial"/>
          <w:szCs w:val="24"/>
          <w:lang w:val="ro-RO"/>
        </w:rPr>
        <w:t>municipiul Moreni</w:t>
      </w:r>
      <w:r w:rsidRPr="00D34EFF">
        <w:rPr>
          <w:rFonts w:cs="Arial"/>
          <w:color w:val="000000" w:themeColor="text1"/>
          <w:szCs w:val="24"/>
          <w:lang w:val="ro-RO"/>
        </w:rPr>
        <w:t>.</w:t>
      </w:r>
    </w:p>
    <w:p w:rsidR="00C03041" w:rsidRDefault="00C03041" w:rsidP="002B1614">
      <w:pPr>
        <w:pStyle w:val="NormalIndent"/>
        <w:spacing w:after="0"/>
        <w:ind w:left="0" w:right="36" w:firstLine="426"/>
        <w:rPr>
          <w:rFonts w:cs="Arial"/>
          <w:b/>
          <w:i/>
          <w:color w:val="000000" w:themeColor="text1"/>
          <w:szCs w:val="24"/>
          <w:u w:val="single"/>
          <w:lang w:val="en-US"/>
        </w:rPr>
      </w:pPr>
    </w:p>
    <w:p w:rsidR="002B1614" w:rsidRDefault="002B1614" w:rsidP="002B1614">
      <w:pPr>
        <w:pStyle w:val="NormalIndent"/>
        <w:spacing w:after="0"/>
        <w:ind w:left="0" w:right="36" w:firstLine="426"/>
        <w:rPr>
          <w:rFonts w:cs="Arial"/>
          <w:b/>
          <w:i/>
          <w:color w:val="000000" w:themeColor="text1"/>
          <w:szCs w:val="24"/>
          <w:u w:val="single"/>
          <w:lang w:val="en-US"/>
        </w:rPr>
      </w:pPr>
      <w:r w:rsidRPr="004162D1">
        <w:rPr>
          <w:rFonts w:cs="Arial"/>
          <w:b/>
          <w:i/>
          <w:color w:val="000000" w:themeColor="text1"/>
          <w:szCs w:val="24"/>
          <w:u w:val="single"/>
          <w:lang w:val="en-US"/>
        </w:rPr>
        <w:t xml:space="preserve">Parc </w:t>
      </w:r>
      <w:r>
        <w:rPr>
          <w:rFonts w:cs="Arial"/>
          <w:b/>
          <w:i/>
          <w:color w:val="000000" w:themeColor="text1"/>
          <w:szCs w:val="24"/>
          <w:u w:val="single"/>
          <w:lang w:val="en-US"/>
        </w:rPr>
        <w:t>800 Doicești</w:t>
      </w:r>
    </w:p>
    <w:p w:rsidR="00EA41E5" w:rsidRDefault="002B1614" w:rsidP="002B1614">
      <w:pPr>
        <w:spacing w:line="360" w:lineRule="auto"/>
        <w:ind w:firstLine="709"/>
        <w:rPr>
          <w:rFonts w:cs="Arial"/>
          <w:color w:val="000000" w:themeColor="text1"/>
          <w:szCs w:val="24"/>
        </w:rPr>
      </w:pPr>
      <w:r w:rsidRPr="002B1614">
        <w:rPr>
          <w:szCs w:val="24"/>
          <w:lang w:val="es-ES_tradnl"/>
        </w:rPr>
        <w:t>PMAN (claviatura de intrare sonde titei) 800 Doicesti este situata in intravilan, pe teritoriul administrativ al UAT Doicesti, judetul Dambovita.</w:t>
      </w:r>
      <w:r>
        <w:rPr>
          <w:szCs w:val="24"/>
          <w:lang w:val="es-ES_tradnl"/>
        </w:rPr>
        <w:t xml:space="preserve"> </w:t>
      </w:r>
      <w:r w:rsidR="001A1B93">
        <w:rPr>
          <w:rFonts w:cs="Arial"/>
          <w:color w:val="000000" w:themeColor="text1"/>
          <w:szCs w:val="24"/>
        </w:rPr>
        <w:t>Patrimoniu cultural</w:t>
      </w:r>
      <w:r w:rsidRPr="00376AFB">
        <w:rPr>
          <w:rFonts w:cs="Arial"/>
          <w:color w:val="000000" w:themeColor="text1"/>
          <w:szCs w:val="24"/>
        </w:rPr>
        <w:t xml:space="preserve"> este constituit din:</w:t>
      </w:r>
    </w:p>
    <w:p w:rsidR="002B1614" w:rsidRPr="00A060F5" w:rsidRDefault="002B1614" w:rsidP="002B1614">
      <w:pPr>
        <w:pStyle w:val="NormalIndent"/>
        <w:numPr>
          <w:ilvl w:val="0"/>
          <w:numId w:val="23"/>
        </w:numPr>
        <w:spacing w:after="0"/>
        <w:ind w:right="0"/>
        <w:rPr>
          <w:rFonts w:cs="Arial"/>
          <w:color w:val="000000" w:themeColor="text1"/>
          <w:szCs w:val="24"/>
          <w:lang w:val="ro-RO"/>
        </w:rPr>
      </w:pPr>
      <w:r w:rsidRPr="002B1614">
        <w:rPr>
          <w:rFonts w:cs="Arial"/>
          <w:color w:val="000000" w:themeColor="text1"/>
          <w:szCs w:val="24"/>
          <w:lang w:val="ro-RO"/>
        </w:rPr>
        <w:t xml:space="preserve">Biserica “Nașterea Maicii Domnului”, datată 1706, cod DB-II-m-A-17465.02, </w:t>
      </w:r>
      <w:r w:rsidRPr="00773E3C">
        <w:rPr>
          <w:rFonts w:cs="Arial"/>
          <w:szCs w:val="24"/>
          <w:lang w:val="ro-RO"/>
        </w:rPr>
        <w:t xml:space="preserve">aflata in </w:t>
      </w:r>
      <w:r>
        <w:rPr>
          <w:rFonts w:cs="Arial"/>
          <w:szCs w:val="24"/>
          <w:lang w:val="ro-RO"/>
        </w:rPr>
        <w:t>satul Doicești.</w:t>
      </w:r>
    </w:p>
    <w:p w:rsidR="00C03041" w:rsidRDefault="00C03041" w:rsidP="00A060F5">
      <w:pPr>
        <w:pStyle w:val="NormalIndent"/>
        <w:spacing w:after="0"/>
        <w:ind w:left="0" w:right="0" w:firstLine="709"/>
        <w:rPr>
          <w:rFonts w:cs="Arial"/>
          <w:b/>
          <w:i/>
          <w:szCs w:val="24"/>
          <w:u w:val="single"/>
          <w:lang w:val="ro-RO"/>
        </w:rPr>
      </w:pPr>
    </w:p>
    <w:p w:rsidR="00A060F5" w:rsidRPr="00467C06" w:rsidRDefault="00A060F5" w:rsidP="00A060F5">
      <w:pPr>
        <w:pStyle w:val="NormalIndent"/>
        <w:spacing w:after="0"/>
        <w:ind w:left="0" w:right="0" w:firstLine="709"/>
        <w:rPr>
          <w:rFonts w:cs="Arial"/>
          <w:b/>
          <w:i/>
          <w:szCs w:val="24"/>
          <w:u w:val="single"/>
          <w:lang w:val="ro-RO"/>
        </w:rPr>
      </w:pPr>
      <w:r w:rsidRPr="00467C06">
        <w:rPr>
          <w:rFonts w:cs="Arial"/>
          <w:b/>
          <w:i/>
          <w:szCs w:val="24"/>
          <w:u w:val="single"/>
          <w:lang w:val="ro-RO"/>
        </w:rPr>
        <w:t xml:space="preserve">Parc </w:t>
      </w:r>
      <w:r w:rsidRPr="002C6101">
        <w:rPr>
          <w:rFonts w:cs="Arial"/>
          <w:b/>
          <w:i/>
          <w:szCs w:val="24"/>
          <w:u w:val="single"/>
          <w:lang w:val="ro-RO"/>
        </w:rPr>
        <w:t>1 Vulturesti (Botesti)</w:t>
      </w:r>
    </w:p>
    <w:p w:rsidR="00A060F5" w:rsidRPr="00A060F5" w:rsidRDefault="00A060F5" w:rsidP="00A060F5">
      <w:pPr>
        <w:spacing w:line="360" w:lineRule="auto"/>
        <w:ind w:firstLine="709"/>
        <w:rPr>
          <w:szCs w:val="24"/>
          <w:lang w:val="es-ES_tradnl"/>
        </w:rPr>
      </w:pPr>
      <w:r w:rsidRPr="00A060F5">
        <w:rPr>
          <w:szCs w:val="24"/>
          <w:lang w:val="es-ES_tradnl"/>
        </w:rPr>
        <w:t xml:space="preserve">Parcul 1 Vulturesti (Botesti) este situat in extravilan, pe teritoriul administrativ al UAT Candesti, judetul Dambovita. </w:t>
      </w:r>
      <w:r w:rsidR="001A1B93">
        <w:rPr>
          <w:szCs w:val="24"/>
          <w:lang w:val="es-ES_tradnl"/>
        </w:rPr>
        <w:t>Patrimoniu cultural</w:t>
      </w:r>
      <w:r w:rsidRPr="00A060F5">
        <w:rPr>
          <w:szCs w:val="24"/>
          <w:lang w:val="es-ES_tradnl"/>
        </w:rPr>
        <w:t xml:space="preserve"> este constituit din:</w:t>
      </w:r>
    </w:p>
    <w:p w:rsidR="00A060F5" w:rsidRPr="00F82C1C" w:rsidRDefault="00A060F5" w:rsidP="00A060F5">
      <w:pPr>
        <w:pStyle w:val="NormalIndent"/>
        <w:numPr>
          <w:ilvl w:val="0"/>
          <w:numId w:val="23"/>
        </w:numPr>
        <w:spacing w:after="0"/>
        <w:ind w:right="36"/>
        <w:rPr>
          <w:lang w:val="ro-RO"/>
        </w:rPr>
      </w:pPr>
      <w:r w:rsidRPr="00F82C1C">
        <w:rPr>
          <w:lang w:val="ro-RO"/>
        </w:rPr>
        <w:t>Biserica de lemn "Cuvioasa Paraschiva”, datat</w:t>
      </w:r>
      <w:r>
        <w:rPr>
          <w:lang w:val="ro-RO"/>
        </w:rPr>
        <w:t xml:space="preserve">ă 1713, cod DB-IV-m-A-17807, </w:t>
      </w:r>
      <w:r w:rsidRPr="00F82C1C">
        <w:rPr>
          <w:lang w:val="ro-RO"/>
        </w:rPr>
        <w:t xml:space="preserve">din Vârtop, UAT </w:t>
      </w:r>
      <w:r>
        <w:rPr>
          <w:lang w:val="ro-RO"/>
        </w:rPr>
        <w:t>Cândești</w:t>
      </w:r>
      <w:r w:rsidRPr="00F82C1C">
        <w:rPr>
          <w:lang w:val="ro-RO"/>
        </w:rPr>
        <w:t>;</w:t>
      </w:r>
    </w:p>
    <w:p w:rsidR="00A060F5" w:rsidRDefault="00A060F5" w:rsidP="00A060F5">
      <w:pPr>
        <w:pStyle w:val="NormalIndent"/>
        <w:spacing w:after="0"/>
        <w:ind w:left="1080" w:right="0"/>
        <w:rPr>
          <w:rFonts w:cs="Arial"/>
          <w:color w:val="000000" w:themeColor="text1"/>
          <w:szCs w:val="24"/>
          <w:lang w:val="ro-RO"/>
        </w:rPr>
      </w:pPr>
    </w:p>
    <w:p w:rsidR="001A1B93" w:rsidRPr="003F4CB8" w:rsidRDefault="001A1B93" w:rsidP="001A1B93">
      <w:pPr>
        <w:pStyle w:val="NormalIndent"/>
        <w:spacing w:after="0"/>
        <w:ind w:left="360" w:right="36"/>
        <w:rPr>
          <w:rFonts w:cs="Arial"/>
          <w:b/>
          <w:i/>
          <w:color w:val="000000" w:themeColor="text1"/>
          <w:szCs w:val="24"/>
          <w:u w:val="single"/>
          <w:lang w:val="en-US"/>
        </w:rPr>
      </w:pPr>
      <w:r w:rsidRPr="003F4CB8">
        <w:rPr>
          <w:rFonts w:cs="Arial"/>
          <w:b/>
          <w:i/>
          <w:color w:val="000000" w:themeColor="text1"/>
          <w:szCs w:val="24"/>
          <w:u w:val="single"/>
          <w:lang w:val="en-US"/>
        </w:rPr>
        <w:t>Parc 1 Vulcana Bai</w:t>
      </w:r>
    </w:p>
    <w:p w:rsidR="000506F7" w:rsidRPr="00A060F5" w:rsidRDefault="001A1B93" w:rsidP="000506F7">
      <w:pPr>
        <w:spacing w:line="360" w:lineRule="auto"/>
        <w:ind w:firstLine="709"/>
        <w:rPr>
          <w:szCs w:val="24"/>
          <w:lang w:val="es-ES_tradnl"/>
        </w:rPr>
      </w:pPr>
      <w:r w:rsidRPr="00F061AF">
        <w:rPr>
          <w:szCs w:val="24"/>
          <w:lang w:val="es-ES_tradnl"/>
        </w:rPr>
        <w:t xml:space="preserve">Parcul </w:t>
      </w:r>
      <w:r w:rsidRPr="00B07464">
        <w:rPr>
          <w:szCs w:val="24"/>
          <w:lang w:val="es-ES_tradnl"/>
        </w:rPr>
        <w:t>1 Vulcana Bai</w:t>
      </w:r>
      <w:r w:rsidRPr="00F061AF">
        <w:rPr>
          <w:szCs w:val="24"/>
          <w:lang w:val="es-ES_tradnl"/>
        </w:rPr>
        <w:t xml:space="preserve"> este </w:t>
      </w:r>
      <w:r w:rsidRPr="00534155">
        <w:rPr>
          <w:szCs w:val="24"/>
        </w:rPr>
        <w:t>situat in intravilan,</w:t>
      </w:r>
      <w:r w:rsidRPr="00534155">
        <w:rPr>
          <w:szCs w:val="24"/>
          <w:lang w:val="es-ES_tradnl"/>
        </w:rPr>
        <w:t xml:space="preserve"> pe teritoriul administrativ al</w:t>
      </w:r>
      <w:r w:rsidRPr="00534155">
        <w:rPr>
          <w:szCs w:val="24"/>
        </w:rPr>
        <w:t xml:space="preserve"> UAT Vulcana Bai, </w:t>
      </w:r>
      <w:r w:rsidRPr="00534155">
        <w:rPr>
          <w:szCs w:val="24"/>
          <w:lang w:val="es-ES_tradnl"/>
        </w:rPr>
        <w:t>judetul Dambovita</w:t>
      </w:r>
      <w:r>
        <w:rPr>
          <w:szCs w:val="24"/>
          <w:lang w:val="es-ES_tradnl"/>
        </w:rPr>
        <w:t>.</w:t>
      </w:r>
      <w:r w:rsidR="000506F7">
        <w:rPr>
          <w:szCs w:val="24"/>
          <w:lang w:val="es-ES_tradnl"/>
        </w:rPr>
        <w:t xml:space="preserve"> Patrimoniu cultural</w:t>
      </w:r>
      <w:r w:rsidR="000506F7" w:rsidRPr="00A060F5">
        <w:rPr>
          <w:szCs w:val="24"/>
          <w:lang w:val="es-ES_tradnl"/>
        </w:rPr>
        <w:t xml:space="preserve"> este constituit din:</w:t>
      </w:r>
    </w:p>
    <w:p w:rsidR="001A1B93" w:rsidRDefault="001A1B93" w:rsidP="001A1B93">
      <w:pPr>
        <w:pStyle w:val="NormalIndent"/>
        <w:numPr>
          <w:ilvl w:val="0"/>
          <w:numId w:val="23"/>
        </w:numPr>
        <w:spacing w:after="0"/>
        <w:ind w:left="1800" w:right="36"/>
        <w:rPr>
          <w:lang w:val="ro-RO"/>
        </w:rPr>
      </w:pPr>
      <w:r>
        <w:rPr>
          <w:lang w:val="ro-RO"/>
        </w:rPr>
        <w:t>Biserica „Sf. Nicolae”</w:t>
      </w:r>
      <w:r w:rsidRPr="00F539F3">
        <w:rPr>
          <w:lang w:val="ro-RO"/>
        </w:rPr>
        <w:t xml:space="preserve">, </w:t>
      </w:r>
      <w:r>
        <w:rPr>
          <w:lang w:val="ro-RO"/>
        </w:rPr>
        <w:t>„Sf. Treime”</w:t>
      </w:r>
      <w:r w:rsidRPr="00F539F3">
        <w:rPr>
          <w:lang w:val="ro-RO"/>
        </w:rPr>
        <w:t>,</w:t>
      </w:r>
      <w:r>
        <w:rPr>
          <w:lang w:val="ro-RO"/>
        </w:rPr>
        <w:t xml:space="preserve"> „Adormirea Maicii Domnului”</w:t>
      </w:r>
      <w:r w:rsidRPr="00F539F3">
        <w:rPr>
          <w:lang w:val="ro-RO"/>
        </w:rPr>
        <w:t xml:space="preserve"> datat</w:t>
      </w:r>
      <w:r>
        <w:rPr>
          <w:lang w:val="ro-RO"/>
        </w:rPr>
        <w:t>a</w:t>
      </w:r>
      <w:r w:rsidRPr="00F539F3">
        <w:rPr>
          <w:lang w:val="ro-RO"/>
        </w:rPr>
        <w:t xml:space="preserve"> </w:t>
      </w:r>
      <w:r>
        <w:rPr>
          <w:lang w:val="ro-RO"/>
        </w:rPr>
        <w:t>1800</w:t>
      </w:r>
      <w:r w:rsidRPr="00F539F3">
        <w:rPr>
          <w:lang w:val="ro-RO"/>
        </w:rPr>
        <w:t xml:space="preserve">, cod </w:t>
      </w:r>
      <w:r>
        <w:rPr>
          <w:lang w:val="ro-RO"/>
        </w:rPr>
        <w:t>DB</w:t>
      </w:r>
      <w:r w:rsidRPr="00F539F3">
        <w:rPr>
          <w:lang w:val="ro-RO"/>
        </w:rPr>
        <w:t>-II-m-B-</w:t>
      </w:r>
      <w:r>
        <w:rPr>
          <w:lang w:val="ro-RO"/>
        </w:rPr>
        <w:t>17771</w:t>
      </w:r>
      <w:r w:rsidRPr="00F539F3">
        <w:rPr>
          <w:lang w:val="ro-RO"/>
        </w:rPr>
        <w:t xml:space="preserve">, </w:t>
      </w:r>
      <w:r>
        <w:rPr>
          <w:lang w:val="ro-RO"/>
        </w:rPr>
        <w:t>UAT Vulcana Băi;</w:t>
      </w:r>
    </w:p>
    <w:p w:rsidR="001A1B93" w:rsidRDefault="001A1B93" w:rsidP="00A060F5">
      <w:pPr>
        <w:pStyle w:val="NormalIndent"/>
        <w:spacing w:after="0"/>
        <w:ind w:left="1080" w:right="0"/>
        <w:rPr>
          <w:rFonts w:cs="Arial"/>
          <w:color w:val="000000" w:themeColor="text1"/>
          <w:szCs w:val="24"/>
          <w:lang w:val="ro-RO"/>
        </w:rPr>
      </w:pPr>
    </w:p>
    <w:p w:rsidR="000506F7" w:rsidRPr="000506F7" w:rsidRDefault="000506F7" w:rsidP="000506F7">
      <w:pPr>
        <w:pStyle w:val="NormalIndent"/>
        <w:spacing w:after="0"/>
        <w:ind w:left="360" w:right="36"/>
        <w:rPr>
          <w:rFonts w:cs="Arial"/>
          <w:b/>
          <w:i/>
          <w:szCs w:val="24"/>
          <w:u w:val="single"/>
          <w:lang w:val="en-US"/>
        </w:rPr>
      </w:pPr>
      <w:r w:rsidRPr="000506F7">
        <w:rPr>
          <w:rFonts w:cs="Arial"/>
          <w:b/>
          <w:i/>
          <w:szCs w:val="24"/>
          <w:u w:val="single"/>
          <w:lang w:val="en-US"/>
        </w:rPr>
        <w:t>Parc 4 Cobia</w:t>
      </w:r>
    </w:p>
    <w:p w:rsidR="000506F7" w:rsidRPr="00A060F5" w:rsidRDefault="000506F7" w:rsidP="000506F7">
      <w:pPr>
        <w:spacing w:line="360" w:lineRule="auto"/>
        <w:ind w:firstLine="709"/>
        <w:rPr>
          <w:szCs w:val="24"/>
          <w:lang w:val="es-ES_tradnl"/>
        </w:rPr>
      </w:pPr>
      <w:r w:rsidRPr="000506F7">
        <w:rPr>
          <w:rFonts w:cs="Arial"/>
          <w:szCs w:val="24"/>
          <w:lang w:val="es-ES_tradnl"/>
        </w:rPr>
        <w:t>Parcul 4 Cobia este situat in extravilan, pe teritoriul administrativ al</w:t>
      </w:r>
      <w:r w:rsidRPr="000506F7">
        <w:rPr>
          <w:rFonts w:cs="Arial"/>
          <w:szCs w:val="24"/>
        </w:rPr>
        <w:t xml:space="preserve"> UAT Cobia, </w:t>
      </w:r>
      <w:r w:rsidRPr="000506F7">
        <w:rPr>
          <w:rFonts w:cs="Arial"/>
          <w:szCs w:val="24"/>
          <w:lang w:val="es-ES_tradnl"/>
        </w:rPr>
        <w:t>judetul Dambovita.</w:t>
      </w:r>
      <w:r>
        <w:rPr>
          <w:rFonts w:cs="Arial"/>
          <w:szCs w:val="24"/>
          <w:lang w:val="es-ES_tradnl"/>
        </w:rPr>
        <w:t xml:space="preserve"> </w:t>
      </w:r>
      <w:r>
        <w:rPr>
          <w:szCs w:val="24"/>
          <w:lang w:val="es-ES_tradnl"/>
        </w:rPr>
        <w:t>Patrimoniu cultural</w:t>
      </w:r>
      <w:r w:rsidRPr="00A060F5">
        <w:rPr>
          <w:szCs w:val="24"/>
          <w:lang w:val="es-ES_tradnl"/>
        </w:rPr>
        <w:t xml:space="preserve"> este constituit din:</w:t>
      </w:r>
    </w:p>
    <w:p w:rsidR="000506F7" w:rsidRPr="00F539F3" w:rsidRDefault="000506F7" w:rsidP="000506F7">
      <w:pPr>
        <w:pStyle w:val="NormalIndent"/>
        <w:numPr>
          <w:ilvl w:val="0"/>
          <w:numId w:val="23"/>
        </w:numPr>
        <w:spacing w:after="0"/>
        <w:ind w:left="1800" w:right="36"/>
        <w:rPr>
          <w:lang w:val="ro-RO"/>
        </w:rPr>
      </w:pPr>
      <w:r w:rsidRPr="00782CC4">
        <w:rPr>
          <w:lang w:val="ro-RO"/>
        </w:rPr>
        <w:t>Biserica de lemn „</w:t>
      </w:r>
      <w:r>
        <w:rPr>
          <w:lang w:val="ro-RO"/>
        </w:rPr>
        <w:t>Sf. Nicolae</w:t>
      </w:r>
      <w:r w:rsidRPr="00782CC4">
        <w:rPr>
          <w:lang w:val="ro-RO"/>
        </w:rPr>
        <w:t>”, datat</w:t>
      </w:r>
      <w:r>
        <w:rPr>
          <w:lang w:val="ro-RO"/>
        </w:rPr>
        <w:t>a</w:t>
      </w:r>
      <w:r w:rsidRPr="00782CC4">
        <w:rPr>
          <w:lang w:val="ro-RO"/>
        </w:rPr>
        <w:t xml:space="preserve"> 1</w:t>
      </w:r>
      <w:r>
        <w:rPr>
          <w:lang w:val="ro-RO"/>
        </w:rPr>
        <w:t>873</w:t>
      </w:r>
      <w:r w:rsidRPr="00782CC4">
        <w:rPr>
          <w:lang w:val="ro-RO"/>
        </w:rPr>
        <w:t xml:space="preserve">, cod </w:t>
      </w:r>
      <w:r>
        <w:t>DB-II-m-A-17409</w:t>
      </w:r>
      <w:r w:rsidRPr="00782CC4">
        <w:rPr>
          <w:lang w:val="ro-RO"/>
        </w:rPr>
        <w:t xml:space="preserve">, </w:t>
      </w:r>
      <w:r>
        <w:rPr>
          <w:lang w:val="ro-RO"/>
        </w:rPr>
        <w:t>UAT Cobia.</w:t>
      </w:r>
    </w:p>
    <w:p w:rsidR="001A1B93" w:rsidRPr="002B1614" w:rsidRDefault="001A1B93" w:rsidP="00A060F5">
      <w:pPr>
        <w:pStyle w:val="NormalIndent"/>
        <w:spacing w:after="0"/>
        <w:ind w:left="1080" w:right="0"/>
        <w:rPr>
          <w:rFonts w:cs="Arial"/>
          <w:color w:val="000000" w:themeColor="text1"/>
          <w:szCs w:val="24"/>
          <w:lang w:val="ro-RO"/>
        </w:rPr>
      </w:pPr>
    </w:p>
    <w:p w:rsidR="00803565" w:rsidRPr="0047062D" w:rsidRDefault="004E5DE8" w:rsidP="00411ACD">
      <w:pPr>
        <w:pStyle w:val="ListParagraph"/>
        <w:numPr>
          <w:ilvl w:val="0"/>
          <w:numId w:val="17"/>
        </w:numPr>
        <w:spacing w:line="360" w:lineRule="auto"/>
        <w:ind w:left="1620" w:hanging="270"/>
        <w:rPr>
          <w:lang w:val="ro-RO"/>
        </w:rPr>
      </w:pPr>
      <w:r w:rsidRPr="004E5DE8">
        <w:rPr>
          <w:rFonts w:ascii="Arial" w:hAnsi="Arial" w:cs="Arial"/>
          <w:b/>
          <w:sz w:val="24"/>
          <w:szCs w:val="24"/>
          <w:lang w:val="ro-RO"/>
        </w:rPr>
        <w:t>Tipurile si caracteristicile impactului potential</w:t>
      </w:r>
    </w:p>
    <w:p w:rsidR="00F70EF4" w:rsidRPr="004E5DE8" w:rsidRDefault="004E5DE8" w:rsidP="00411ACD">
      <w:pPr>
        <w:pStyle w:val="ListParagraph"/>
        <w:numPr>
          <w:ilvl w:val="0"/>
          <w:numId w:val="20"/>
        </w:numPr>
        <w:spacing w:line="360" w:lineRule="auto"/>
        <w:ind w:left="1980"/>
        <w:jc w:val="both"/>
        <w:rPr>
          <w:rFonts w:ascii="Arial" w:hAnsi="Arial" w:cs="Arial"/>
          <w:b/>
          <w:sz w:val="24"/>
          <w:szCs w:val="24"/>
          <w:lang w:val="ro-RO"/>
        </w:rPr>
      </w:pPr>
      <w:r>
        <w:rPr>
          <w:rFonts w:ascii="Arial" w:hAnsi="Arial" w:cs="Arial"/>
          <w:b/>
          <w:sz w:val="24"/>
          <w:szCs w:val="24"/>
        </w:rPr>
        <w:t>importanta si extinderea spatiala</w:t>
      </w:r>
      <w:r w:rsidRPr="004E5DE8">
        <w:rPr>
          <w:rFonts w:ascii="Arial" w:hAnsi="Arial" w:cs="Arial"/>
          <w:b/>
          <w:sz w:val="24"/>
          <w:szCs w:val="24"/>
        </w:rPr>
        <w:t xml:space="preserve"> a impactului</w:t>
      </w:r>
    </w:p>
    <w:p w:rsidR="00A14AA2" w:rsidRDefault="00A14AA2" w:rsidP="004B6DE9">
      <w:pPr>
        <w:spacing w:line="360" w:lineRule="auto"/>
        <w:ind w:firstLine="1620"/>
      </w:pPr>
      <w:r w:rsidRPr="00C05DA2">
        <w:t>Se estimeaza ca impactul se va resimti local, in zona obiectivului.</w:t>
      </w:r>
    </w:p>
    <w:p w:rsidR="00ED037A" w:rsidRDefault="00ED037A" w:rsidP="00EA41E5">
      <w:pPr>
        <w:spacing w:line="360" w:lineRule="auto"/>
        <w:ind w:firstLine="1620"/>
      </w:pPr>
    </w:p>
    <w:p w:rsidR="00AB4EA6" w:rsidRDefault="00EA2EF1" w:rsidP="00411ACD">
      <w:pPr>
        <w:pStyle w:val="ListParagraph"/>
        <w:numPr>
          <w:ilvl w:val="0"/>
          <w:numId w:val="20"/>
        </w:numPr>
        <w:spacing w:line="360" w:lineRule="auto"/>
        <w:ind w:left="1980" w:hanging="270"/>
        <w:rPr>
          <w:rFonts w:ascii="Arial" w:hAnsi="Arial" w:cs="Arial"/>
          <w:b/>
          <w:sz w:val="24"/>
          <w:szCs w:val="24"/>
        </w:rPr>
      </w:pPr>
      <w:r w:rsidRPr="00EA2EF1">
        <w:rPr>
          <w:rFonts w:ascii="Arial" w:hAnsi="Arial" w:cs="Arial"/>
          <w:b/>
          <w:sz w:val="24"/>
          <w:szCs w:val="24"/>
        </w:rPr>
        <w:t>natura impactului</w:t>
      </w:r>
    </w:p>
    <w:p w:rsidR="00253155" w:rsidRPr="00253155" w:rsidRDefault="00253155" w:rsidP="00253155">
      <w:pPr>
        <w:spacing w:line="360" w:lineRule="auto"/>
        <w:ind w:firstLine="709"/>
      </w:pPr>
      <w:r w:rsidRPr="001729F9">
        <w:t>Impactul pe termen scurt se manifesta in timpul lucrarilor de implementare a proiectului, insa acest impact va inceta odata cu terminarea lucrarilor de constructie-montaj, urmand sa se refaca amplasamentul.</w:t>
      </w:r>
    </w:p>
    <w:p w:rsidR="00ED037A" w:rsidRDefault="00ED037A" w:rsidP="00121C77">
      <w:pPr>
        <w:spacing w:line="240" w:lineRule="auto"/>
        <w:ind w:firstLine="1980"/>
      </w:pPr>
    </w:p>
    <w:p w:rsidR="00A542E5" w:rsidRPr="00AB4EA6" w:rsidRDefault="00A542E5" w:rsidP="00411ACD">
      <w:pPr>
        <w:pStyle w:val="ListParagraph"/>
        <w:numPr>
          <w:ilvl w:val="0"/>
          <w:numId w:val="20"/>
        </w:numPr>
        <w:spacing w:line="360" w:lineRule="auto"/>
        <w:ind w:left="1980" w:hanging="270"/>
        <w:rPr>
          <w:rFonts w:ascii="Arial" w:hAnsi="Arial" w:cs="Arial"/>
          <w:b/>
          <w:sz w:val="24"/>
          <w:szCs w:val="24"/>
        </w:rPr>
      </w:pPr>
      <w:r w:rsidRPr="00AB4EA6">
        <w:rPr>
          <w:rFonts w:ascii="Arial" w:hAnsi="Arial" w:cs="Arial"/>
          <w:b/>
          <w:sz w:val="24"/>
          <w:szCs w:val="24"/>
        </w:rPr>
        <w:t>natura transfrontaliera a impactului</w:t>
      </w:r>
    </w:p>
    <w:p w:rsidR="00A542E5" w:rsidRDefault="00415DDC" w:rsidP="00FF4F00">
      <w:pPr>
        <w:spacing w:line="360" w:lineRule="auto"/>
        <w:ind w:firstLine="1980"/>
        <w:rPr>
          <w:lang w:val="ro-RO"/>
        </w:rPr>
      </w:pPr>
      <w:r>
        <w:rPr>
          <w:lang w:val="ro-RO"/>
        </w:rPr>
        <w:t>Nu este cazul.</w:t>
      </w:r>
    </w:p>
    <w:p w:rsidR="00ED037A" w:rsidRDefault="00ED037A" w:rsidP="00121C77">
      <w:pPr>
        <w:spacing w:line="240" w:lineRule="auto"/>
        <w:ind w:firstLine="1980"/>
        <w:rPr>
          <w:lang w:val="ro-RO"/>
        </w:rPr>
      </w:pPr>
    </w:p>
    <w:p w:rsidR="00A542E5" w:rsidRPr="00A542E5" w:rsidRDefault="00A542E5" w:rsidP="00411ACD">
      <w:pPr>
        <w:pStyle w:val="ListParagraph"/>
        <w:numPr>
          <w:ilvl w:val="0"/>
          <w:numId w:val="20"/>
        </w:numPr>
        <w:spacing w:line="360" w:lineRule="auto"/>
        <w:ind w:left="1980" w:hanging="270"/>
        <w:rPr>
          <w:rFonts w:ascii="Arial" w:hAnsi="Arial" w:cs="Arial"/>
          <w:b/>
          <w:sz w:val="24"/>
          <w:szCs w:val="24"/>
        </w:rPr>
      </w:pPr>
      <w:r>
        <w:rPr>
          <w:rFonts w:ascii="Arial" w:hAnsi="Arial" w:cs="Arial"/>
          <w:b/>
          <w:sz w:val="24"/>
          <w:szCs w:val="24"/>
        </w:rPr>
        <w:t>intensitatea s</w:t>
      </w:r>
      <w:r w:rsidRPr="00A542E5">
        <w:rPr>
          <w:rFonts w:ascii="Arial" w:hAnsi="Arial" w:cs="Arial"/>
          <w:b/>
          <w:sz w:val="24"/>
          <w:szCs w:val="24"/>
        </w:rPr>
        <w:t>i complexitatea impactului</w:t>
      </w:r>
    </w:p>
    <w:p w:rsidR="00E3497E" w:rsidRPr="00253155" w:rsidRDefault="00E3497E" w:rsidP="00253155">
      <w:pPr>
        <w:spacing w:line="360" w:lineRule="auto"/>
        <w:ind w:firstLine="709"/>
      </w:pPr>
      <w:r w:rsidRPr="00E3497E">
        <w:t>OMV PETROM S.A. a prevazut realizarea unui tronson de conducta care sa corespunda din punct de vedere tehnic si sa respecte distantele de siguranta fata de obiectivele invecinate, pentru evitarea producerii unor accidente cu consecinte grave</w:t>
      </w:r>
      <w:r w:rsidR="00253155">
        <w:t xml:space="preserve"> s</w:t>
      </w:r>
      <w:r w:rsidR="00253155" w:rsidRPr="001729F9">
        <w:rPr>
          <w:rFonts w:cs="Arial"/>
          <w:szCs w:val="24"/>
        </w:rPr>
        <w:t>i montarea unei instalatii de odorizare a gazelor naturale, folosind principiul de odorizare prin vaporizare</w:t>
      </w:r>
    </w:p>
    <w:p w:rsidR="00ED037A" w:rsidRPr="006C3CEA" w:rsidRDefault="00ED037A" w:rsidP="00121C77">
      <w:pPr>
        <w:spacing w:line="240" w:lineRule="auto"/>
        <w:ind w:firstLine="1980"/>
        <w:rPr>
          <w:strike/>
          <w:color w:val="00B050"/>
          <w:lang w:val="ro-RO"/>
        </w:rPr>
      </w:pPr>
    </w:p>
    <w:p w:rsidR="00A542E5" w:rsidRPr="00A542E5" w:rsidRDefault="00A542E5" w:rsidP="00411ACD">
      <w:pPr>
        <w:pStyle w:val="ListParagraph"/>
        <w:numPr>
          <w:ilvl w:val="0"/>
          <w:numId w:val="20"/>
        </w:numPr>
        <w:spacing w:line="360" w:lineRule="auto"/>
        <w:ind w:left="1980" w:hanging="270"/>
        <w:rPr>
          <w:rFonts w:ascii="Arial" w:hAnsi="Arial" w:cs="Arial"/>
          <w:b/>
          <w:sz w:val="24"/>
          <w:szCs w:val="24"/>
        </w:rPr>
      </w:pPr>
      <w:r w:rsidRPr="00A542E5">
        <w:rPr>
          <w:rFonts w:ascii="Arial" w:hAnsi="Arial" w:cs="Arial"/>
          <w:b/>
          <w:sz w:val="24"/>
          <w:szCs w:val="24"/>
        </w:rPr>
        <w:t>probabilitatea impactului</w:t>
      </w:r>
    </w:p>
    <w:p w:rsidR="00FE1976" w:rsidRDefault="00E3497E" w:rsidP="00253155">
      <w:pPr>
        <w:spacing w:line="360" w:lineRule="auto"/>
        <w:ind w:firstLine="709"/>
      </w:pPr>
      <w:r w:rsidRPr="00C05DA2">
        <w:t>Lucrarile se vor desfasura doar in aria prevazuta in Certificatul de Urbanism, cu respectarea normelor specifice impuse, utilajele vor fi omologate, verificate si autorizate sa execute lucrarile propuse, iar mediul nu va fi afectat.</w:t>
      </w:r>
    </w:p>
    <w:p w:rsidR="00FE1976" w:rsidRPr="00C05DA2" w:rsidRDefault="00FE1976" w:rsidP="00FE1976">
      <w:pPr>
        <w:spacing w:line="360" w:lineRule="auto"/>
        <w:ind w:firstLine="1980"/>
      </w:pPr>
    </w:p>
    <w:p w:rsidR="008A3869" w:rsidRPr="00DD1553" w:rsidRDefault="00A542E5" w:rsidP="00411ACD">
      <w:pPr>
        <w:pStyle w:val="ListParagraph"/>
        <w:numPr>
          <w:ilvl w:val="0"/>
          <w:numId w:val="20"/>
        </w:numPr>
        <w:spacing w:line="360" w:lineRule="auto"/>
        <w:ind w:left="1980" w:hanging="270"/>
        <w:rPr>
          <w:rFonts w:ascii="Arial" w:hAnsi="Arial" w:cs="Arial"/>
          <w:b/>
          <w:sz w:val="24"/>
          <w:szCs w:val="24"/>
        </w:rPr>
      </w:pPr>
      <w:r>
        <w:rPr>
          <w:rFonts w:ascii="Arial" w:hAnsi="Arial" w:cs="Arial"/>
          <w:b/>
          <w:sz w:val="24"/>
          <w:szCs w:val="24"/>
        </w:rPr>
        <w:t>debutul, durata, frecventa s</w:t>
      </w:r>
      <w:r w:rsidRPr="00A542E5">
        <w:rPr>
          <w:rFonts w:ascii="Arial" w:hAnsi="Arial" w:cs="Arial"/>
          <w:b/>
          <w:sz w:val="24"/>
          <w:szCs w:val="24"/>
        </w:rPr>
        <w:t>i reversibilitatea preconizate ale impactului</w:t>
      </w:r>
    </w:p>
    <w:p w:rsidR="00253155" w:rsidRPr="00253155" w:rsidRDefault="00253155" w:rsidP="00253155">
      <w:pPr>
        <w:spacing w:line="360" w:lineRule="auto"/>
        <w:ind w:firstLine="709"/>
      </w:pPr>
      <w:r w:rsidRPr="00253155">
        <w:t>Debutul potentialului impact va avea loc odata cu inceperea pregatirii lucrarilor de constructie-montaj dar este temporar.</w:t>
      </w:r>
    </w:p>
    <w:p w:rsidR="00ED037A" w:rsidRDefault="00ED037A" w:rsidP="000B3FDB">
      <w:pPr>
        <w:spacing w:line="360" w:lineRule="auto"/>
        <w:ind w:firstLine="1980"/>
        <w:rPr>
          <w:rFonts w:cs="Arial"/>
          <w:szCs w:val="24"/>
        </w:rPr>
      </w:pPr>
    </w:p>
    <w:p w:rsidR="002A0CA2" w:rsidRPr="00B87AE8" w:rsidRDefault="002A0CA2" w:rsidP="000B3FDB">
      <w:pPr>
        <w:spacing w:line="360" w:lineRule="auto"/>
        <w:ind w:firstLine="1980"/>
        <w:rPr>
          <w:rFonts w:cs="Arial"/>
          <w:szCs w:val="24"/>
        </w:rPr>
      </w:pPr>
    </w:p>
    <w:p w:rsidR="00A542E5" w:rsidRPr="00A542E5" w:rsidRDefault="00A542E5" w:rsidP="00411ACD">
      <w:pPr>
        <w:pStyle w:val="ListParagraph"/>
        <w:numPr>
          <w:ilvl w:val="0"/>
          <w:numId w:val="20"/>
        </w:numPr>
        <w:spacing w:line="360" w:lineRule="auto"/>
        <w:ind w:left="1980" w:hanging="270"/>
        <w:jc w:val="both"/>
        <w:rPr>
          <w:rFonts w:ascii="Arial" w:hAnsi="Arial" w:cs="Arial"/>
          <w:b/>
          <w:sz w:val="24"/>
          <w:szCs w:val="24"/>
        </w:rPr>
      </w:pPr>
      <w:r w:rsidRPr="00A542E5">
        <w:rPr>
          <w:rFonts w:ascii="Arial" w:hAnsi="Arial" w:cs="Arial"/>
          <w:b/>
          <w:sz w:val="24"/>
          <w:szCs w:val="24"/>
        </w:rPr>
        <w:t>cumularea impactului cu imp</w:t>
      </w:r>
      <w:r>
        <w:rPr>
          <w:rFonts w:ascii="Arial" w:hAnsi="Arial" w:cs="Arial"/>
          <w:b/>
          <w:sz w:val="24"/>
          <w:szCs w:val="24"/>
        </w:rPr>
        <w:t>actul altor proiecte existente s</w:t>
      </w:r>
      <w:r w:rsidRPr="00A542E5">
        <w:rPr>
          <w:rFonts w:ascii="Arial" w:hAnsi="Arial" w:cs="Arial"/>
          <w:b/>
          <w:sz w:val="24"/>
          <w:szCs w:val="24"/>
        </w:rPr>
        <w:t>i/sau aprobate</w:t>
      </w:r>
    </w:p>
    <w:p w:rsidR="00253155" w:rsidRPr="00253155" w:rsidRDefault="00253155" w:rsidP="00253155">
      <w:pPr>
        <w:spacing w:line="360" w:lineRule="auto"/>
        <w:ind w:firstLine="709"/>
      </w:pPr>
      <w:r w:rsidRPr="00253155">
        <w:t>Lucrarile de constructii-montaj prevazute in proiect nu presupun un impact major asupra elementelor enumerate mai sus, deoarece lucrarile se deruleaza pe o perioada scurta de timp.</w:t>
      </w:r>
    </w:p>
    <w:p w:rsidR="00ED037A" w:rsidRDefault="00ED037A" w:rsidP="0069297C">
      <w:pPr>
        <w:spacing w:line="360" w:lineRule="auto"/>
        <w:ind w:firstLine="1980"/>
        <w:rPr>
          <w:rFonts w:cs="Arial"/>
          <w:szCs w:val="24"/>
          <w:lang w:val="ro-RO"/>
        </w:rPr>
      </w:pPr>
    </w:p>
    <w:p w:rsidR="00B8336D" w:rsidRPr="00B8336D" w:rsidRDefault="00B8336D" w:rsidP="00411ACD">
      <w:pPr>
        <w:pStyle w:val="ListParagraph"/>
        <w:numPr>
          <w:ilvl w:val="0"/>
          <w:numId w:val="20"/>
        </w:numPr>
        <w:spacing w:line="360" w:lineRule="auto"/>
        <w:ind w:left="1980" w:hanging="270"/>
        <w:jc w:val="both"/>
        <w:rPr>
          <w:rFonts w:ascii="Arial" w:hAnsi="Arial" w:cs="Arial"/>
          <w:b/>
          <w:sz w:val="24"/>
          <w:szCs w:val="24"/>
        </w:rPr>
      </w:pPr>
      <w:r w:rsidRPr="00B8336D">
        <w:rPr>
          <w:rFonts w:ascii="Arial" w:hAnsi="Arial" w:cs="Arial"/>
          <w:b/>
          <w:sz w:val="24"/>
          <w:szCs w:val="24"/>
        </w:rPr>
        <w:t>po</w:t>
      </w:r>
      <w:r>
        <w:rPr>
          <w:rFonts w:ascii="Arial" w:hAnsi="Arial" w:cs="Arial"/>
          <w:b/>
          <w:sz w:val="24"/>
          <w:szCs w:val="24"/>
        </w:rPr>
        <w:t>sibilitatea de reducere efectiva</w:t>
      </w:r>
      <w:r w:rsidRPr="00B8336D">
        <w:rPr>
          <w:rFonts w:ascii="Arial" w:hAnsi="Arial" w:cs="Arial"/>
          <w:b/>
          <w:sz w:val="24"/>
          <w:szCs w:val="24"/>
        </w:rPr>
        <w:t xml:space="preserve"> a impactului</w:t>
      </w:r>
    </w:p>
    <w:p w:rsidR="00DE18B7" w:rsidRPr="00253155" w:rsidRDefault="00935549" w:rsidP="00253155">
      <w:pPr>
        <w:spacing w:line="360" w:lineRule="auto"/>
        <w:ind w:firstLine="709"/>
      </w:pPr>
      <w:r w:rsidRPr="00253155">
        <w:t xml:space="preserve">Amplasarea de obiective noi, constructii noi si lucrari de orice natura in zona de siguranta a </w:t>
      </w:r>
      <w:r w:rsidR="007E0ED1" w:rsidRPr="00253155">
        <w:t>instalatii</w:t>
      </w:r>
      <w:r w:rsidRPr="00253155">
        <w:t>lor existente, se realizeaza cu respectarea prevederilor “Normelor tehnice pentru proiectarea si executia conductelor de alimentare din amonte si de transport gaze naturale”, aprobate prin Decizia nr. 1220/2006 a pre</w:t>
      </w:r>
      <w:r w:rsidR="00190278" w:rsidRPr="00253155">
        <w:t>s</w:t>
      </w:r>
      <w:r w:rsidRPr="00253155">
        <w:t>edintelui ANRGM.</w:t>
      </w:r>
    </w:p>
    <w:p w:rsidR="00014825" w:rsidRPr="00253155" w:rsidRDefault="007C4B09" w:rsidP="00253155">
      <w:pPr>
        <w:spacing w:line="360" w:lineRule="auto"/>
        <w:ind w:firstLine="709"/>
      </w:pPr>
      <w:r w:rsidRPr="00253155">
        <w:t>Zona de protectie s</w:t>
      </w:r>
      <w:r w:rsidR="00014825" w:rsidRPr="00253155">
        <w:t>i zona de siguranta aferente fiecarei conducte de alimentare din amonte si de transport gaze naturale sunt stabilite de ambele parti ale axei fiecarei conducte si sunt masurate din axul fiecarei conducte, in conformitate cu prevederile din Decizia nr. 1220/2006 a ANRGM.</w:t>
      </w:r>
    </w:p>
    <w:p w:rsidR="009423AB" w:rsidRPr="00253155" w:rsidRDefault="009423AB" w:rsidP="00253155">
      <w:pPr>
        <w:spacing w:line="360" w:lineRule="auto"/>
        <w:ind w:firstLine="709"/>
      </w:pPr>
      <w:r w:rsidRPr="00253155">
        <w:t>Impactul produs asupra factorului de mediu apa este redus. Pe parcursul executiei lucrarilor se vor lua masuri de diminuare a impactului produs de utilizarea autovehiculelor grele, utilaje, astfel:</w:t>
      </w:r>
    </w:p>
    <w:p w:rsidR="009423AB" w:rsidRPr="002E065B" w:rsidRDefault="009423AB" w:rsidP="00411ACD">
      <w:pPr>
        <w:pStyle w:val="ListParagraph"/>
        <w:numPr>
          <w:ilvl w:val="0"/>
          <w:numId w:val="21"/>
        </w:numPr>
        <w:spacing w:line="360" w:lineRule="auto"/>
        <w:ind w:left="2250" w:hanging="270"/>
        <w:jc w:val="both"/>
        <w:rPr>
          <w:rFonts w:ascii="Arial" w:hAnsi="Arial" w:cs="Arial"/>
          <w:sz w:val="24"/>
          <w:szCs w:val="24"/>
          <w:lang w:val="ro-RO"/>
        </w:rPr>
      </w:pPr>
      <w:r w:rsidRPr="002E065B">
        <w:rPr>
          <w:rFonts w:ascii="Arial" w:hAnsi="Arial" w:cs="Arial"/>
          <w:sz w:val="24"/>
          <w:szCs w:val="24"/>
          <w:lang w:val="ro-RO"/>
        </w:rPr>
        <w:t>interzicerea spalarii acestora in zonele de lucru;</w:t>
      </w:r>
    </w:p>
    <w:p w:rsidR="009423AB" w:rsidRPr="002E065B" w:rsidRDefault="009423AB" w:rsidP="00411ACD">
      <w:pPr>
        <w:pStyle w:val="ListParagraph"/>
        <w:numPr>
          <w:ilvl w:val="0"/>
          <w:numId w:val="21"/>
        </w:numPr>
        <w:spacing w:line="360" w:lineRule="auto"/>
        <w:ind w:left="2250" w:hanging="270"/>
        <w:jc w:val="both"/>
        <w:rPr>
          <w:rFonts w:ascii="Arial" w:hAnsi="Arial" w:cs="Arial"/>
          <w:sz w:val="24"/>
          <w:szCs w:val="24"/>
          <w:lang w:val="ro-RO"/>
        </w:rPr>
      </w:pPr>
      <w:r w:rsidRPr="002E065B">
        <w:rPr>
          <w:rFonts w:ascii="Arial" w:hAnsi="Arial" w:cs="Arial"/>
          <w:sz w:val="24"/>
          <w:szCs w:val="24"/>
          <w:lang w:val="ro-RO"/>
        </w:rPr>
        <w:t>retragerea din zona de lucru, la sfarsitul fiecarei zile de lucru, in vederea evitarii unor situatii neprevazute;</w:t>
      </w:r>
    </w:p>
    <w:p w:rsidR="00B8336D" w:rsidRPr="002E065B" w:rsidRDefault="009423AB" w:rsidP="00411ACD">
      <w:pPr>
        <w:pStyle w:val="ListParagraph"/>
        <w:numPr>
          <w:ilvl w:val="0"/>
          <w:numId w:val="21"/>
        </w:numPr>
        <w:spacing w:line="360" w:lineRule="auto"/>
        <w:ind w:left="2250" w:hanging="270"/>
        <w:jc w:val="both"/>
        <w:rPr>
          <w:lang w:val="ro-RO"/>
        </w:rPr>
      </w:pPr>
      <w:r w:rsidRPr="002E065B">
        <w:rPr>
          <w:rFonts w:ascii="Arial" w:hAnsi="Arial" w:cs="Arial"/>
          <w:sz w:val="24"/>
          <w:szCs w:val="24"/>
          <w:lang w:val="ro-RO"/>
        </w:rPr>
        <w:t>reparatiile utilajelor si alimentarea cu carburant a acestora nu se va face in zona de lucru, ci in statii specializate si autorizate, conform prevederilor legale (service-uri auto, statii distributie carburanti), de catre personal calificat tehnic si instruit din punct de vedere al protectiei mediului si al protectiei muncii.</w:t>
      </w:r>
    </w:p>
    <w:p w:rsidR="002E065B" w:rsidRPr="00253155" w:rsidRDefault="002E065B" w:rsidP="00253155">
      <w:pPr>
        <w:spacing w:line="360" w:lineRule="auto"/>
        <w:ind w:firstLine="709"/>
      </w:pPr>
      <w:r w:rsidRPr="00253155">
        <w:t>Impactul produs asupra factorului de mediu aer este redus. Pe parcursul executiei se vor lua masuri de diminuare a impactului produs de functionarea utilajelor si managementul lucrarilor, astfel:</w:t>
      </w:r>
    </w:p>
    <w:p w:rsidR="002E065B" w:rsidRPr="002E065B" w:rsidRDefault="002E065B" w:rsidP="00411ACD">
      <w:pPr>
        <w:pStyle w:val="ListParagraph"/>
        <w:numPr>
          <w:ilvl w:val="0"/>
          <w:numId w:val="21"/>
        </w:numPr>
        <w:spacing w:line="360" w:lineRule="auto"/>
        <w:ind w:left="2340"/>
        <w:jc w:val="both"/>
        <w:rPr>
          <w:rFonts w:ascii="Arial" w:hAnsi="Arial" w:cs="Arial"/>
          <w:sz w:val="24"/>
          <w:szCs w:val="24"/>
          <w:lang w:val="ro-RO"/>
        </w:rPr>
      </w:pPr>
      <w:r w:rsidRPr="002E065B">
        <w:rPr>
          <w:rFonts w:ascii="Arial" w:hAnsi="Arial" w:cs="Arial"/>
          <w:sz w:val="24"/>
          <w:szCs w:val="24"/>
          <w:lang w:val="ro-RO"/>
        </w:rPr>
        <w:t>utilajele vor fi periodic verificate din punct de vedere tehnic, in vederea me</w:t>
      </w:r>
      <w:r w:rsidR="0043396F">
        <w:rPr>
          <w:rFonts w:ascii="Arial" w:hAnsi="Arial" w:cs="Arial"/>
          <w:sz w:val="24"/>
          <w:szCs w:val="24"/>
          <w:lang w:val="ro-RO"/>
        </w:rPr>
        <w:t>ntinerii in parametri</w:t>
      </w:r>
      <w:r w:rsidRPr="002E065B">
        <w:rPr>
          <w:rFonts w:ascii="Arial" w:hAnsi="Arial" w:cs="Arial"/>
          <w:sz w:val="24"/>
          <w:szCs w:val="24"/>
          <w:lang w:val="ro-RO"/>
        </w:rPr>
        <w:t xml:space="preserve"> tehnici constructivi;</w:t>
      </w:r>
    </w:p>
    <w:p w:rsidR="002E065B" w:rsidRPr="002E065B" w:rsidRDefault="002E065B" w:rsidP="00411ACD">
      <w:pPr>
        <w:pStyle w:val="ListParagraph"/>
        <w:numPr>
          <w:ilvl w:val="0"/>
          <w:numId w:val="21"/>
        </w:numPr>
        <w:spacing w:line="360" w:lineRule="auto"/>
        <w:ind w:left="2340"/>
        <w:jc w:val="both"/>
        <w:rPr>
          <w:rFonts w:ascii="Arial" w:hAnsi="Arial" w:cs="Arial"/>
          <w:sz w:val="24"/>
          <w:szCs w:val="24"/>
          <w:lang w:val="ro-RO"/>
        </w:rPr>
      </w:pPr>
      <w:r w:rsidRPr="002E065B">
        <w:rPr>
          <w:rFonts w:ascii="Arial" w:hAnsi="Arial" w:cs="Arial"/>
          <w:sz w:val="24"/>
          <w:szCs w:val="24"/>
          <w:lang w:val="ro-RO"/>
        </w:rPr>
        <w:t>o alta posibilitate de limitare a emisiilor de substante poluante provenite de la utilaje consta in folosirea de utilaje si camioane de generatie recenta, prevazute cu sisteme performante de minimizare si retinere a poluantilor in atmosfera;</w:t>
      </w:r>
    </w:p>
    <w:p w:rsidR="009423AB" w:rsidRDefault="002E065B" w:rsidP="00411ACD">
      <w:pPr>
        <w:pStyle w:val="ListParagraph"/>
        <w:numPr>
          <w:ilvl w:val="0"/>
          <w:numId w:val="21"/>
        </w:numPr>
        <w:spacing w:line="360" w:lineRule="auto"/>
        <w:ind w:left="2340"/>
        <w:jc w:val="both"/>
        <w:rPr>
          <w:lang w:val="ro-RO"/>
        </w:rPr>
      </w:pPr>
      <w:r w:rsidRPr="002E065B">
        <w:rPr>
          <w:rFonts w:ascii="Arial" w:hAnsi="Arial" w:cs="Arial"/>
          <w:sz w:val="24"/>
          <w:szCs w:val="24"/>
          <w:lang w:val="ro-RO"/>
        </w:rPr>
        <w:t>periodic, se va efectua curatenia fronturilor de lucru.</w:t>
      </w:r>
    </w:p>
    <w:p w:rsidR="00FA1E1C" w:rsidRPr="00253155" w:rsidRDefault="00FA1E1C" w:rsidP="00253155">
      <w:pPr>
        <w:spacing w:line="360" w:lineRule="auto"/>
        <w:ind w:firstLine="709"/>
      </w:pPr>
      <w:r w:rsidRPr="00253155">
        <w:t>In timpul lucrarilor de constructii-montaj se produc noxe de la utilajele de taiere a metalelor, de la aparatele de sudura si de la autovehiculele de transport, dar, avand in vedere durata redusa de realizare a acestor lucrari, precum si volumul redus al acestora, concentratiile de substante poluante nu depasesc limitele admise.</w:t>
      </w:r>
    </w:p>
    <w:p w:rsidR="00FA1E1C" w:rsidRPr="00253155" w:rsidRDefault="00FA1E1C" w:rsidP="00253155">
      <w:pPr>
        <w:spacing w:line="360" w:lineRule="auto"/>
        <w:ind w:firstLine="709"/>
      </w:pPr>
      <w:r w:rsidRPr="00253155">
        <w:t>Autovehiculele de transport sunt echipate cu motoare termice care utilizeaza drept carburanti, motorina sau benzina. Limitarea preventiva a emisiilor de la autovehicule se face prin conditiile tehnice impuse la omologarea acestora, in vederea inscrierii in circulatie si pe toata durata de utilizare a acestora, prin inspectii tehnice periodice obligatorii.</w:t>
      </w:r>
    </w:p>
    <w:p w:rsidR="00FA1E1C" w:rsidRPr="00253155" w:rsidRDefault="00FA1E1C" w:rsidP="00253155">
      <w:pPr>
        <w:spacing w:line="360" w:lineRule="auto"/>
        <w:ind w:firstLine="709"/>
      </w:pPr>
      <w:r w:rsidRPr="00253155">
        <w:t>Ca masuri de protectie, se impun cele din categoria masurilor preventive, realizabile prin supravegherea functionarii obiectivelor in limitele proiectate, iar in cazul aparitiei unei defectiuni se impune depistarea rapida a acesteia, urmata de remedierea in scurt timp.</w:t>
      </w:r>
    </w:p>
    <w:p w:rsidR="00FA1E1C" w:rsidRPr="00253155" w:rsidRDefault="00FA1E1C" w:rsidP="00253155">
      <w:pPr>
        <w:spacing w:line="360" w:lineRule="auto"/>
        <w:ind w:firstLine="709"/>
      </w:pPr>
      <w:r w:rsidRPr="00253155">
        <w:t>Pentru asigurarea unor conditii normale de lucru, sub aspectul protectiei mediului, precum si pentru reducerea la minimum a posibilitatilor de poluare a aerului, ca urmare a lucrarilor, se vor adopta urmatoarele masuri:</w:t>
      </w:r>
    </w:p>
    <w:p w:rsidR="00FA1E1C" w:rsidRPr="00FA1E1C" w:rsidRDefault="00FA1E1C" w:rsidP="002F338F">
      <w:pPr>
        <w:numPr>
          <w:ilvl w:val="0"/>
          <w:numId w:val="7"/>
        </w:numPr>
        <w:spacing w:line="360" w:lineRule="auto"/>
        <w:ind w:left="2250"/>
        <w:rPr>
          <w:lang w:val="ro-RO"/>
        </w:rPr>
      </w:pPr>
      <w:r w:rsidRPr="00FA1E1C">
        <w:rPr>
          <w:lang w:val="ro-RO"/>
        </w:rPr>
        <w:t>pe perioada derularii operatiunilor din proiect, utilajele de constructii-montaj si mijloacele de transport vor detine toate inspectiile tehnice la zi care sa ateste functionarea corespunzatoare si legala a acestora – in mod permanent;</w:t>
      </w:r>
    </w:p>
    <w:p w:rsidR="00FA1E1C" w:rsidRDefault="00FA1E1C" w:rsidP="002F338F">
      <w:pPr>
        <w:numPr>
          <w:ilvl w:val="0"/>
          <w:numId w:val="7"/>
        </w:numPr>
        <w:spacing w:line="360" w:lineRule="auto"/>
        <w:ind w:left="2250"/>
        <w:rPr>
          <w:lang w:val="ro-RO"/>
        </w:rPr>
      </w:pPr>
      <w:r w:rsidRPr="00FA1E1C">
        <w:rPr>
          <w:lang w:val="ro-RO"/>
        </w:rPr>
        <w:t>pentru asigurarea prevenirii poluarii factorilor de mediu, in perioada executarii lucrarilor, pe amplasament, se vor amenaja si utiliza spatii special destinate depozitarii temporare a deseurilor menajere si se va evita stocarea indelungata a acestora pe amplasament – in mod permanent;</w:t>
      </w:r>
    </w:p>
    <w:p w:rsidR="00FA1E1C" w:rsidRPr="00FA1E1C" w:rsidRDefault="00FA1E1C" w:rsidP="002F338F">
      <w:pPr>
        <w:numPr>
          <w:ilvl w:val="0"/>
          <w:numId w:val="7"/>
        </w:numPr>
        <w:spacing w:line="360" w:lineRule="auto"/>
        <w:ind w:left="2250"/>
        <w:rPr>
          <w:lang w:val="ro-RO"/>
        </w:rPr>
      </w:pPr>
      <w:r w:rsidRPr="00FA1E1C">
        <w:rPr>
          <w:lang w:val="ro-RO"/>
        </w:rPr>
        <w:t>colectarea separata, stocarea temporara si transportul la locurile de valorificare/ eliminare a deseurilor periculoase si nepericuloase rezultate in urma executarii lucrarilor, in conditii de siguranta pentru mediul inconjurator si pentru sanatatea oamenilor, prin operatori economici autorizati, in conformitate cu prevederile Legii nr. 211/2011 cu modificarile si completarile ulterioare privind regimu</w:t>
      </w:r>
      <w:r>
        <w:rPr>
          <w:lang w:val="ro-RO"/>
        </w:rPr>
        <w:t>l deseurilor – in mod permanent.</w:t>
      </w:r>
    </w:p>
    <w:p w:rsidR="00627B10" w:rsidRPr="00253155" w:rsidRDefault="00627B10" w:rsidP="00253155">
      <w:pPr>
        <w:spacing w:line="360" w:lineRule="auto"/>
        <w:ind w:firstLine="709"/>
      </w:pPr>
      <w:r w:rsidRPr="00253155">
        <w:t>Impactul produs asupra factorului de mediu sol este redus. Pentru limitarea la maximum a influ</w:t>
      </w:r>
      <w:r w:rsidR="0043396F" w:rsidRPr="00253155">
        <w:t>i</w:t>
      </w:r>
      <w:r w:rsidRPr="00253155">
        <w:t>entelor negative vor trebui respectate cu strictete toate prevederile impuse de legislatia in vigoare.</w:t>
      </w:r>
    </w:p>
    <w:p w:rsidR="00627B10" w:rsidRPr="00253155" w:rsidRDefault="00F55316" w:rsidP="00253155">
      <w:pPr>
        <w:spacing w:line="360" w:lineRule="auto"/>
        <w:ind w:firstLine="709"/>
      </w:pPr>
      <w:r w:rsidRPr="00253155">
        <w:t>La proiectarea tronsonului de conducta s-a</w:t>
      </w:r>
      <w:r w:rsidR="00627B10" w:rsidRPr="00253155">
        <w:t xml:space="preserve"> avut in vedere limitarea posibilitatii de poluare a solulu</w:t>
      </w:r>
      <w:r w:rsidR="00A26322" w:rsidRPr="00253155">
        <w:t>i.</w:t>
      </w:r>
    </w:p>
    <w:p w:rsidR="00627B10" w:rsidRPr="00253155" w:rsidRDefault="00627B10" w:rsidP="00253155">
      <w:pPr>
        <w:spacing w:line="360" w:lineRule="auto"/>
        <w:ind w:firstLine="709"/>
      </w:pPr>
      <w:r w:rsidRPr="00253155">
        <w:t>Pe parcursul lucrarilor de constructii-montaj se vor lua masuri de diminuare a impactului produs de functionarea utilajelor si managementul lucrarilor astfel:</w:t>
      </w:r>
    </w:p>
    <w:p w:rsidR="00627B10" w:rsidRPr="00627B10" w:rsidRDefault="00627B10" w:rsidP="00253155">
      <w:pPr>
        <w:pStyle w:val="ListParagraph"/>
        <w:numPr>
          <w:ilvl w:val="0"/>
          <w:numId w:val="21"/>
        </w:numPr>
        <w:spacing w:line="360" w:lineRule="auto"/>
        <w:ind w:left="2250"/>
        <w:jc w:val="both"/>
        <w:rPr>
          <w:rFonts w:ascii="Arial" w:hAnsi="Arial" w:cs="Arial"/>
          <w:sz w:val="24"/>
          <w:szCs w:val="24"/>
          <w:lang w:val="ro-RO"/>
        </w:rPr>
      </w:pPr>
      <w:r w:rsidRPr="00253155">
        <w:rPr>
          <w:rFonts w:ascii="Arial" w:hAnsi="Arial" w:cs="Arial"/>
          <w:sz w:val="24"/>
          <w:szCs w:val="24"/>
          <w:lang w:val="ro-RO"/>
        </w:rPr>
        <w:t>interzicerea depozitarii deseurilor menajere in alte locuri decat cele special</w:t>
      </w:r>
      <w:r w:rsidRPr="00627B10">
        <w:rPr>
          <w:rFonts w:ascii="Arial" w:hAnsi="Arial" w:cs="Arial"/>
          <w:sz w:val="24"/>
          <w:szCs w:val="24"/>
          <w:lang w:val="ro-RO"/>
        </w:rPr>
        <w:t xml:space="preserve"> amenajate;</w:t>
      </w:r>
    </w:p>
    <w:p w:rsidR="00627B10" w:rsidRPr="00627B10" w:rsidRDefault="00627B10" w:rsidP="00411ACD">
      <w:pPr>
        <w:pStyle w:val="ListParagraph"/>
        <w:numPr>
          <w:ilvl w:val="0"/>
          <w:numId w:val="21"/>
        </w:numPr>
        <w:spacing w:line="360" w:lineRule="auto"/>
        <w:ind w:left="2250"/>
        <w:jc w:val="both"/>
        <w:rPr>
          <w:rFonts w:ascii="Arial" w:hAnsi="Arial" w:cs="Arial"/>
          <w:sz w:val="24"/>
          <w:szCs w:val="24"/>
          <w:lang w:val="ro-RO"/>
        </w:rPr>
      </w:pPr>
      <w:r w:rsidRPr="00627B10">
        <w:rPr>
          <w:rFonts w:ascii="Arial" w:hAnsi="Arial" w:cs="Arial"/>
          <w:sz w:val="24"/>
          <w:szCs w:val="24"/>
          <w:lang w:val="ro-RO"/>
        </w:rPr>
        <w:t>deseurile metalice si nemetalice rezultate vor fi colectate, stocate si depozitate in vederea evacuarii pe sortimente;</w:t>
      </w:r>
    </w:p>
    <w:p w:rsidR="00627B10" w:rsidRPr="00627B10" w:rsidRDefault="00627B10" w:rsidP="00411ACD">
      <w:pPr>
        <w:pStyle w:val="ListParagraph"/>
        <w:numPr>
          <w:ilvl w:val="0"/>
          <w:numId w:val="21"/>
        </w:numPr>
        <w:spacing w:line="360" w:lineRule="auto"/>
        <w:ind w:left="2250"/>
        <w:jc w:val="both"/>
        <w:rPr>
          <w:rFonts w:ascii="Arial" w:hAnsi="Arial" w:cs="Arial"/>
          <w:sz w:val="24"/>
          <w:szCs w:val="24"/>
          <w:lang w:val="ro-RO"/>
        </w:rPr>
      </w:pPr>
      <w:r w:rsidRPr="00627B10">
        <w:rPr>
          <w:rFonts w:ascii="Arial" w:hAnsi="Arial" w:cs="Arial"/>
          <w:sz w:val="24"/>
          <w:szCs w:val="24"/>
          <w:lang w:val="ro-RO"/>
        </w:rPr>
        <w:t>manipularea si transportul deseurilor se vor realiza cu respectarea cerintelor privind protectia factorilor de mediu;</w:t>
      </w:r>
    </w:p>
    <w:p w:rsidR="00627B10" w:rsidRPr="00627B10" w:rsidRDefault="00627B10" w:rsidP="00411ACD">
      <w:pPr>
        <w:pStyle w:val="ListParagraph"/>
        <w:numPr>
          <w:ilvl w:val="0"/>
          <w:numId w:val="21"/>
        </w:numPr>
        <w:spacing w:line="360" w:lineRule="auto"/>
        <w:ind w:left="2250"/>
        <w:jc w:val="both"/>
        <w:rPr>
          <w:rFonts w:ascii="Arial" w:hAnsi="Arial" w:cs="Arial"/>
          <w:sz w:val="24"/>
          <w:szCs w:val="24"/>
          <w:lang w:val="ro-RO"/>
        </w:rPr>
      </w:pPr>
      <w:r w:rsidRPr="00627B10">
        <w:rPr>
          <w:rFonts w:ascii="Arial" w:hAnsi="Arial" w:cs="Arial"/>
          <w:sz w:val="24"/>
          <w:szCs w:val="24"/>
          <w:lang w:val="ro-RO"/>
        </w:rPr>
        <w:t>interzicerea efectuarii de interventii la mijloacele de transport si echipamente pentru a evita scapari accidentale de produs petrolier;</w:t>
      </w:r>
    </w:p>
    <w:p w:rsidR="00627B10" w:rsidRPr="00627B10" w:rsidRDefault="00627B10" w:rsidP="00411ACD">
      <w:pPr>
        <w:pStyle w:val="ListParagraph"/>
        <w:numPr>
          <w:ilvl w:val="0"/>
          <w:numId w:val="21"/>
        </w:numPr>
        <w:spacing w:line="360" w:lineRule="auto"/>
        <w:ind w:left="2250"/>
        <w:jc w:val="both"/>
        <w:rPr>
          <w:rFonts w:ascii="Arial" w:hAnsi="Arial" w:cs="Arial"/>
          <w:sz w:val="24"/>
          <w:szCs w:val="24"/>
          <w:lang w:val="ro-RO"/>
        </w:rPr>
      </w:pPr>
      <w:r w:rsidRPr="00627B10">
        <w:rPr>
          <w:rFonts w:ascii="Arial" w:hAnsi="Arial" w:cs="Arial"/>
          <w:sz w:val="24"/>
          <w:szCs w:val="24"/>
          <w:lang w:val="ro-RO"/>
        </w:rPr>
        <w:t>respectarea Legii nr. 211/2011 cu modificarile si completarile ulterioare privind regimul deseurilor;</w:t>
      </w:r>
    </w:p>
    <w:p w:rsidR="000476D4" w:rsidRPr="00316FEF" w:rsidRDefault="00627B10" w:rsidP="00411ACD">
      <w:pPr>
        <w:pStyle w:val="ListParagraph"/>
        <w:numPr>
          <w:ilvl w:val="0"/>
          <w:numId w:val="21"/>
        </w:numPr>
        <w:spacing w:line="360" w:lineRule="auto"/>
        <w:ind w:left="2250"/>
        <w:jc w:val="both"/>
        <w:rPr>
          <w:color w:val="000000" w:themeColor="text1"/>
          <w:lang w:val="ro-RO"/>
        </w:rPr>
      </w:pPr>
      <w:r w:rsidRPr="00316FEF">
        <w:rPr>
          <w:rFonts w:ascii="Arial" w:hAnsi="Arial" w:cs="Arial"/>
          <w:color w:val="000000" w:themeColor="text1"/>
          <w:sz w:val="24"/>
          <w:szCs w:val="24"/>
          <w:lang w:val="ro-RO"/>
        </w:rPr>
        <w:t>deseurile inerte generate se vor transporta in vederea depozitarii finale, intr-un depozit de astfel de deseuri, autorizat din punct de vedere al mediului.</w:t>
      </w:r>
    </w:p>
    <w:p w:rsidR="00CB6E66" w:rsidRPr="00253155" w:rsidRDefault="00CB6E66" w:rsidP="00253155">
      <w:pPr>
        <w:spacing w:line="360" w:lineRule="auto"/>
        <w:ind w:firstLine="709"/>
      </w:pPr>
      <w:r w:rsidRPr="00253155">
        <w:t>Pentru a preveni emisiile de gaze datorate unor spargeri ale conductelor, au fost luate urmatoarele masuri:</w:t>
      </w:r>
    </w:p>
    <w:p w:rsidR="00CE5589" w:rsidRDefault="00CE5589" w:rsidP="00411ACD">
      <w:pPr>
        <w:pStyle w:val="ListParagraph"/>
        <w:numPr>
          <w:ilvl w:val="0"/>
          <w:numId w:val="21"/>
        </w:numPr>
        <w:spacing w:line="360" w:lineRule="auto"/>
        <w:ind w:left="2070" w:hanging="270"/>
        <w:jc w:val="both"/>
        <w:rPr>
          <w:rFonts w:ascii="Arial" w:hAnsi="Arial" w:cs="Arial"/>
          <w:sz w:val="24"/>
          <w:szCs w:val="24"/>
          <w:lang w:val="ro-RO"/>
        </w:rPr>
      </w:pPr>
      <w:r>
        <w:rPr>
          <w:rFonts w:ascii="Arial" w:hAnsi="Arial" w:cs="Arial"/>
          <w:sz w:val="24"/>
          <w:szCs w:val="24"/>
          <w:lang w:val="ro-RO"/>
        </w:rPr>
        <w:t>amplasarea tronsonului de conducta</w:t>
      </w:r>
      <w:r w:rsidRPr="00CE5589">
        <w:rPr>
          <w:rFonts w:ascii="Arial" w:hAnsi="Arial" w:cs="Arial"/>
          <w:sz w:val="24"/>
          <w:szCs w:val="24"/>
          <w:lang w:val="ro-RO"/>
        </w:rPr>
        <w:t xml:space="preserve"> </w:t>
      </w:r>
      <w:r>
        <w:rPr>
          <w:rFonts w:ascii="Arial" w:hAnsi="Arial" w:cs="Arial"/>
          <w:sz w:val="24"/>
          <w:szCs w:val="24"/>
          <w:lang w:val="ro-RO"/>
        </w:rPr>
        <w:t>va</w:t>
      </w:r>
      <w:r w:rsidRPr="00CE5589">
        <w:rPr>
          <w:rFonts w:ascii="Arial" w:hAnsi="Arial" w:cs="Arial"/>
          <w:sz w:val="24"/>
          <w:szCs w:val="24"/>
          <w:lang w:val="ro-RO"/>
        </w:rPr>
        <w:t xml:space="preserve"> respecta distantele de siguran</w:t>
      </w:r>
      <w:r>
        <w:rPr>
          <w:rFonts w:ascii="Arial" w:hAnsi="Arial" w:cs="Arial"/>
          <w:sz w:val="24"/>
          <w:szCs w:val="24"/>
          <w:lang w:val="ro-RO"/>
        </w:rPr>
        <w:t>ta fata de obiectivele din zona;</w:t>
      </w:r>
    </w:p>
    <w:p w:rsidR="00CB6E66" w:rsidRPr="00F32E44" w:rsidRDefault="00E157AA" w:rsidP="00411ACD">
      <w:pPr>
        <w:pStyle w:val="ListParagraph"/>
        <w:numPr>
          <w:ilvl w:val="0"/>
          <w:numId w:val="21"/>
        </w:numPr>
        <w:spacing w:line="360" w:lineRule="auto"/>
        <w:ind w:left="2070" w:hanging="270"/>
        <w:jc w:val="both"/>
        <w:rPr>
          <w:rFonts w:ascii="Arial" w:hAnsi="Arial" w:cs="Arial"/>
          <w:sz w:val="24"/>
          <w:szCs w:val="24"/>
          <w:lang w:val="ro-RO"/>
        </w:rPr>
      </w:pPr>
      <w:r>
        <w:rPr>
          <w:rFonts w:ascii="Arial" w:hAnsi="Arial" w:cs="Arial"/>
          <w:sz w:val="24"/>
          <w:szCs w:val="24"/>
          <w:lang w:val="ro-RO"/>
        </w:rPr>
        <w:t xml:space="preserve">tevile </w:t>
      </w:r>
      <w:r w:rsidR="00F32E44">
        <w:rPr>
          <w:rFonts w:ascii="Arial" w:hAnsi="Arial" w:cs="Arial"/>
          <w:sz w:val="24"/>
          <w:szCs w:val="24"/>
          <w:lang w:val="ro-RO"/>
        </w:rPr>
        <w:t>din care se realizeaza tronsonul</w:t>
      </w:r>
      <w:r>
        <w:rPr>
          <w:rFonts w:ascii="Arial" w:hAnsi="Arial" w:cs="Arial"/>
          <w:sz w:val="24"/>
          <w:szCs w:val="24"/>
          <w:lang w:val="ro-RO"/>
        </w:rPr>
        <w:t xml:space="preserve"> de conducta</w:t>
      </w:r>
      <w:r w:rsidR="00CB6E66" w:rsidRPr="00CB6E66">
        <w:rPr>
          <w:rFonts w:ascii="Arial" w:hAnsi="Arial" w:cs="Arial"/>
          <w:sz w:val="24"/>
          <w:szCs w:val="24"/>
          <w:lang w:val="ro-RO"/>
        </w:rPr>
        <w:t xml:space="preserve"> au fost prevazute din otel </w:t>
      </w:r>
      <w:r w:rsidR="00803510" w:rsidRPr="00803510">
        <w:rPr>
          <w:rFonts w:ascii="Arial" w:hAnsi="Arial" w:cs="Arial"/>
          <w:sz w:val="24"/>
          <w:szCs w:val="24"/>
          <w:lang w:val="ro-RO"/>
        </w:rPr>
        <w:t xml:space="preserve">L290N, </w:t>
      </w:r>
      <w:r w:rsidR="00F32E44">
        <w:rPr>
          <w:rFonts w:ascii="Arial" w:hAnsi="Arial" w:cs="Arial"/>
          <w:sz w:val="24"/>
          <w:szCs w:val="24"/>
          <w:lang w:val="ro-RO"/>
        </w:rPr>
        <w:t>preizolate</w:t>
      </w:r>
      <w:r w:rsidR="00803510" w:rsidRPr="00803510">
        <w:rPr>
          <w:rFonts w:ascii="Arial" w:hAnsi="Arial" w:cs="Arial"/>
          <w:sz w:val="24"/>
          <w:szCs w:val="24"/>
          <w:lang w:val="ro-RO"/>
        </w:rPr>
        <w:t xml:space="preserve"> cu polietilena extrudata clasa B3 - minim 2,7 mm, conform SR EN ISO 21809-1:2011</w:t>
      </w:r>
      <w:r w:rsidR="00F32E44">
        <w:rPr>
          <w:rFonts w:ascii="Arial" w:hAnsi="Arial" w:cs="Arial"/>
          <w:sz w:val="24"/>
          <w:szCs w:val="24"/>
          <w:lang w:val="ro-RO"/>
        </w:rPr>
        <w:t xml:space="preserve">, </w:t>
      </w:r>
      <w:r w:rsidR="00CB6E66" w:rsidRPr="00F32E44">
        <w:rPr>
          <w:rFonts w:ascii="Arial" w:hAnsi="Arial" w:cs="Arial"/>
          <w:sz w:val="24"/>
          <w:szCs w:val="24"/>
          <w:lang w:val="ro-RO"/>
        </w:rPr>
        <w:t>rezistente la presiunile si temperaturile de regim;</w:t>
      </w:r>
    </w:p>
    <w:p w:rsidR="00A61F90" w:rsidRPr="008677B2" w:rsidRDefault="00CB6E66" w:rsidP="00411ACD">
      <w:pPr>
        <w:pStyle w:val="ListParagraph"/>
        <w:numPr>
          <w:ilvl w:val="0"/>
          <w:numId w:val="21"/>
        </w:numPr>
        <w:spacing w:line="360" w:lineRule="auto"/>
        <w:ind w:left="2070" w:hanging="270"/>
        <w:jc w:val="both"/>
        <w:rPr>
          <w:rFonts w:ascii="Arial" w:hAnsi="Arial" w:cs="Arial"/>
          <w:sz w:val="24"/>
          <w:szCs w:val="24"/>
          <w:lang w:val="ro-RO"/>
        </w:rPr>
      </w:pPr>
      <w:r w:rsidRPr="00CB6E66">
        <w:rPr>
          <w:rFonts w:ascii="Arial" w:hAnsi="Arial" w:cs="Arial"/>
          <w:sz w:val="24"/>
          <w:szCs w:val="24"/>
          <w:lang w:val="ro-RO"/>
        </w:rPr>
        <w:t>imbinarile prin sudura vor fi controlate prin metode nedistructive si izolate anticoroziv;</w:t>
      </w:r>
    </w:p>
    <w:p w:rsidR="00CE5589" w:rsidRPr="008677B2" w:rsidRDefault="00CE5589" w:rsidP="00411ACD">
      <w:pPr>
        <w:pStyle w:val="ListParagraph"/>
        <w:numPr>
          <w:ilvl w:val="0"/>
          <w:numId w:val="21"/>
        </w:numPr>
        <w:spacing w:line="360" w:lineRule="auto"/>
        <w:ind w:left="2070" w:hanging="270"/>
        <w:jc w:val="both"/>
        <w:rPr>
          <w:rFonts w:ascii="Arial" w:hAnsi="Arial" w:cs="Arial"/>
          <w:sz w:val="24"/>
          <w:szCs w:val="24"/>
          <w:lang w:val="ro-RO"/>
        </w:rPr>
      </w:pPr>
      <w:r w:rsidRPr="008677B2">
        <w:rPr>
          <w:rFonts w:ascii="Arial" w:hAnsi="Arial" w:cs="Arial"/>
          <w:sz w:val="24"/>
          <w:szCs w:val="24"/>
        </w:rPr>
        <w:t>tronsonul de conducta este prevazut cu protectie catodica cu anozi de sacrificiu</w:t>
      </w:r>
      <w:r w:rsidR="008677B2" w:rsidRPr="008677B2">
        <w:rPr>
          <w:rFonts w:ascii="Arial" w:hAnsi="Arial" w:cs="Arial"/>
          <w:sz w:val="24"/>
          <w:szCs w:val="24"/>
        </w:rPr>
        <w:t xml:space="preserve"> din zinc</w:t>
      </w:r>
      <w:r w:rsidRPr="008677B2">
        <w:rPr>
          <w:rFonts w:ascii="Arial" w:hAnsi="Arial" w:cs="Arial"/>
          <w:sz w:val="24"/>
          <w:szCs w:val="24"/>
        </w:rPr>
        <w:t>;</w:t>
      </w:r>
    </w:p>
    <w:p w:rsidR="00D042A7" w:rsidRDefault="00D042A7" w:rsidP="00411ACD">
      <w:pPr>
        <w:pStyle w:val="ListParagraph"/>
        <w:numPr>
          <w:ilvl w:val="0"/>
          <w:numId w:val="21"/>
        </w:numPr>
        <w:spacing w:line="360" w:lineRule="auto"/>
        <w:ind w:left="2070" w:hanging="270"/>
        <w:jc w:val="both"/>
        <w:rPr>
          <w:rFonts w:ascii="Arial" w:hAnsi="Arial" w:cs="Arial"/>
          <w:sz w:val="24"/>
          <w:szCs w:val="24"/>
          <w:lang w:val="ro-RO"/>
        </w:rPr>
      </w:pPr>
      <w:r>
        <w:rPr>
          <w:rFonts w:ascii="Arial" w:hAnsi="Arial" w:cs="Arial"/>
          <w:sz w:val="24"/>
          <w:szCs w:val="24"/>
          <w:lang w:val="ro-RO"/>
        </w:rPr>
        <w:t>d</w:t>
      </w:r>
      <w:r w:rsidRPr="00D042A7">
        <w:rPr>
          <w:rFonts w:ascii="Arial" w:hAnsi="Arial" w:cs="Arial"/>
          <w:sz w:val="24"/>
          <w:szCs w:val="24"/>
          <w:lang w:val="ro-RO"/>
        </w:rPr>
        <w:t>up</w:t>
      </w:r>
      <w:r>
        <w:rPr>
          <w:rFonts w:ascii="Arial" w:hAnsi="Arial" w:cs="Arial"/>
          <w:sz w:val="24"/>
          <w:szCs w:val="24"/>
          <w:lang w:val="ro-RO"/>
        </w:rPr>
        <w:t>a</w:t>
      </w:r>
      <w:r w:rsidRPr="00D042A7">
        <w:rPr>
          <w:rFonts w:ascii="Arial" w:hAnsi="Arial" w:cs="Arial"/>
          <w:sz w:val="24"/>
          <w:szCs w:val="24"/>
          <w:lang w:val="ro-RO"/>
        </w:rPr>
        <w:t xml:space="preserve"> sudarea tronsoanelor de </w:t>
      </w:r>
      <w:r>
        <w:rPr>
          <w:rFonts w:ascii="Arial" w:hAnsi="Arial" w:cs="Arial"/>
          <w:sz w:val="24"/>
          <w:szCs w:val="24"/>
          <w:lang w:val="ro-RO"/>
        </w:rPr>
        <w:t>t</w:t>
      </w:r>
      <w:r w:rsidRPr="00D042A7">
        <w:rPr>
          <w:rFonts w:ascii="Arial" w:hAnsi="Arial" w:cs="Arial"/>
          <w:sz w:val="24"/>
          <w:szCs w:val="24"/>
          <w:lang w:val="ro-RO"/>
        </w:rPr>
        <w:t>eav</w:t>
      </w:r>
      <w:r>
        <w:rPr>
          <w:rFonts w:ascii="Arial" w:hAnsi="Arial" w:cs="Arial"/>
          <w:sz w:val="24"/>
          <w:szCs w:val="24"/>
          <w:lang w:val="ro-RO"/>
        </w:rPr>
        <w:t>a</w:t>
      </w:r>
      <w:r w:rsidRPr="00D042A7">
        <w:rPr>
          <w:rFonts w:ascii="Arial" w:hAnsi="Arial" w:cs="Arial"/>
          <w:sz w:val="24"/>
          <w:szCs w:val="24"/>
          <w:lang w:val="ro-RO"/>
        </w:rPr>
        <w:t xml:space="preserve"> izola</w:t>
      </w:r>
      <w:r>
        <w:rPr>
          <w:rFonts w:ascii="Arial" w:hAnsi="Arial" w:cs="Arial"/>
          <w:sz w:val="24"/>
          <w:szCs w:val="24"/>
          <w:lang w:val="ro-RO"/>
        </w:rPr>
        <w:t>t</w:t>
      </w:r>
      <w:r w:rsidRPr="00D042A7">
        <w:rPr>
          <w:rFonts w:ascii="Arial" w:hAnsi="Arial" w:cs="Arial"/>
          <w:sz w:val="24"/>
          <w:szCs w:val="24"/>
          <w:lang w:val="ro-RO"/>
        </w:rPr>
        <w:t xml:space="preserve">ia va fi </w:t>
      </w:r>
      <w:r>
        <w:rPr>
          <w:rFonts w:ascii="Arial" w:hAnsi="Arial" w:cs="Arial"/>
          <w:sz w:val="24"/>
          <w:szCs w:val="24"/>
          <w:lang w:val="ro-RO"/>
        </w:rPr>
        <w:t>i</w:t>
      </w:r>
      <w:r w:rsidRPr="00D042A7">
        <w:rPr>
          <w:rFonts w:ascii="Arial" w:hAnsi="Arial" w:cs="Arial"/>
          <w:sz w:val="24"/>
          <w:szCs w:val="24"/>
          <w:lang w:val="ro-RO"/>
        </w:rPr>
        <w:t>ntregit</w:t>
      </w:r>
      <w:r>
        <w:rPr>
          <w:rFonts w:ascii="Arial" w:hAnsi="Arial" w:cs="Arial"/>
          <w:sz w:val="24"/>
          <w:szCs w:val="24"/>
          <w:lang w:val="ro-RO"/>
        </w:rPr>
        <w:t>a</w:t>
      </w:r>
      <w:r w:rsidRPr="00D042A7">
        <w:rPr>
          <w:rFonts w:ascii="Arial" w:hAnsi="Arial" w:cs="Arial"/>
          <w:sz w:val="24"/>
          <w:szCs w:val="24"/>
          <w:lang w:val="ro-RO"/>
        </w:rPr>
        <w:t xml:space="preserve"> pe traseu </w:t>
      </w:r>
      <w:r>
        <w:rPr>
          <w:rFonts w:ascii="Arial" w:hAnsi="Arial" w:cs="Arial"/>
          <w:sz w:val="24"/>
          <w:szCs w:val="24"/>
          <w:lang w:val="ro-RO"/>
        </w:rPr>
        <w:t>i</w:t>
      </w:r>
      <w:r w:rsidRPr="00D042A7">
        <w:rPr>
          <w:rFonts w:ascii="Arial" w:hAnsi="Arial" w:cs="Arial"/>
          <w:sz w:val="24"/>
          <w:szCs w:val="24"/>
          <w:lang w:val="ro-RO"/>
        </w:rPr>
        <w:t>n zona sudurilor cu mansoane termocontractile si benzi adezive din polietilena</w:t>
      </w:r>
      <w:r>
        <w:rPr>
          <w:rFonts w:ascii="Arial" w:hAnsi="Arial" w:cs="Arial"/>
          <w:sz w:val="24"/>
          <w:szCs w:val="24"/>
          <w:lang w:val="ro-RO"/>
        </w:rPr>
        <w:t>;</w:t>
      </w:r>
    </w:p>
    <w:p w:rsidR="008677B2" w:rsidRPr="00CB6E66" w:rsidRDefault="008677B2" w:rsidP="00411ACD">
      <w:pPr>
        <w:pStyle w:val="ListParagraph"/>
        <w:numPr>
          <w:ilvl w:val="0"/>
          <w:numId w:val="21"/>
        </w:numPr>
        <w:spacing w:line="360" w:lineRule="auto"/>
        <w:ind w:left="2070" w:hanging="270"/>
        <w:jc w:val="both"/>
        <w:rPr>
          <w:rFonts w:ascii="Arial" w:hAnsi="Arial" w:cs="Arial"/>
          <w:sz w:val="24"/>
          <w:szCs w:val="24"/>
          <w:lang w:val="ro-RO"/>
        </w:rPr>
      </w:pPr>
      <w:r w:rsidRPr="008677B2">
        <w:rPr>
          <w:rFonts w:ascii="Arial" w:hAnsi="Arial" w:cs="Arial"/>
          <w:sz w:val="24"/>
          <w:szCs w:val="24"/>
          <w:lang w:val="ro-RO"/>
        </w:rPr>
        <w:t>protectia catodica a tubului de protectie a conductei, in zona subtraversarii DJ 675C se va realiza prin intermediul unor anozi de zinc respectand prescriptiile STAS 9312 "Subtraversari de cai ferate si drumuri cu conducte - Prescriptii de proiectare”;</w:t>
      </w:r>
    </w:p>
    <w:p w:rsidR="00CB6E66" w:rsidRPr="00CB6E66" w:rsidRDefault="00CE5589" w:rsidP="00411ACD">
      <w:pPr>
        <w:pStyle w:val="ListParagraph"/>
        <w:numPr>
          <w:ilvl w:val="0"/>
          <w:numId w:val="21"/>
        </w:numPr>
        <w:spacing w:line="360" w:lineRule="auto"/>
        <w:ind w:left="2070" w:hanging="270"/>
        <w:jc w:val="both"/>
        <w:rPr>
          <w:rFonts w:ascii="Arial" w:hAnsi="Arial" w:cs="Arial"/>
          <w:sz w:val="24"/>
          <w:szCs w:val="24"/>
          <w:lang w:val="ro-RO"/>
        </w:rPr>
      </w:pPr>
      <w:r w:rsidRPr="00CE5589">
        <w:rPr>
          <w:rFonts w:ascii="Arial" w:hAnsi="Arial" w:cs="Arial"/>
          <w:sz w:val="24"/>
          <w:szCs w:val="24"/>
        </w:rPr>
        <w:t>tronsonul de conducta</w:t>
      </w:r>
      <w:r w:rsidR="00CB6E66" w:rsidRPr="00CB6E66">
        <w:rPr>
          <w:rFonts w:ascii="Arial" w:hAnsi="Arial" w:cs="Arial"/>
          <w:sz w:val="24"/>
          <w:szCs w:val="24"/>
          <w:lang w:val="ro-RO"/>
        </w:rPr>
        <w:t xml:space="preserve"> v</w:t>
      </w:r>
      <w:r>
        <w:rPr>
          <w:rFonts w:ascii="Arial" w:hAnsi="Arial" w:cs="Arial"/>
          <w:sz w:val="24"/>
          <w:szCs w:val="24"/>
          <w:lang w:val="ro-RO"/>
        </w:rPr>
        <w:t>a fi supus</w:t>
      </w:r>
      <w:r w:rsidR="00CB6E66" w:rsidRPr="00CB6E66">
        <w:rPr>
          <w:rFonts w:ascii="Arial" w:hAnsi="Arial" w:cs="Arial"/>
          <w:sz w:val="24"/>
          <w:szCs w:val="24"/>
          <w:lang w:val="ro-RO"/>
        </w:rPr>
        <w:t xml:space="preserve"> probelor de presiune, pentru depistarea eventualelor defecte. In cazul aparitiei unor defecte acestea vor fi remediate, dupa care probele vor fi repetate.</w:t>
      </w:r>
    </w:p>
    <w:p w:rsidR="00CB6E66" w:rsidRPr="00F375DD" w:rsidRDefault="00CB6E66" w:rsidP="00F375DD">
      <w:pPr>
        <w:spacing w:line="360" w:lineRule="auto"/>
        <w:ind w:firstLine="709"/>
      </w:pPr>
      <w:r w:rsidRPr="00F375DD">
        <w:t>Nu se vor arunca, nu se vor incinera, nu se vor depozita pe sol si nici nu se vor ingropa deseuri menajere sau alte tipuri de deseuri, acestea se vor depozita separat pe categorii in recipienti sau containere in vederea valorificarii/eliminarii acestora.</w:t>
      </w:r>
    </w:p>
    <w:p w:rsidR="000242FE" w:rsidRPr="00F375DD" w:rsidRDefault="00CB6E66" w:rsidP="00F375DD">
      <w:pPr>
        <w:spacing w:line="360" w:lineRule="auto"/>
        <w:ind w:firstLine="709"/>
      </w:pPr>
      <w:r w:rsidRPr="00F375DD">
        <w:t>Se vor utiliza doar caile de acces si zonele de parcare stabilite.</w:t>
      </w:r>
    </w:p>
    <w:p w:rsidR="00A2447D" w:rsidRPr="00F375DD" w:rsidRDefault="00A2447D" w:rsidP="00F375DD">
      <w:pPr>
        <w:spacing w:line="360" w:lineRule="auto"/>
        <w:ind w:firstLine="709"/>
      </w:pPr>
      <w:r w:rsidRPr="00F375DD">
        <w:t>Masurile preventive de aparitie a accidentelor majore propuse se concentreaza pe urmatoarele directii de dezvoltare:</w:t>
      </w:r>
    </w:p>
    <w:p w:rsidR="00A2447D" w:rsidRPr="0043396F" w:rsidRDefault="00A2447D" w:rsidP="00411ACD">
      <w:pPr>
        <w:pStyle w:val="ListParagraph"/>
        <w:numPr>
          <w:ilvl w:val="0"/>
          <w:numId w:val="25"/>
        </w:numPr>
        <w:spacing w:line="360" w:lineRule="auto"/>
        <w:ind w:left="2160" w:hanging="270"/>
        <w:rPr>
          <w:rFonts w:ascii="Arial" w:hAnsi="Arial" w:cs="Arial"/>
          <w:sz w:val="24"/>
          <w:szCs w:val="24"/>
        </w:rPr>
      </w:pPr>
      <w:r w:rsidRPr="0043396F">
        <w:rPr>
          <w:rFonts w:ascii="Arial" w:hAnsi="Arial" w:cs="Arial"/>
          <w:sz w:val="24"/>
          <w:szCs w:val="24"/>
        </w:rPr>
        <w:t>preintampinarea emisiilor accidentale;</w:t>
      </w:r>
    </w:p>
    <w:p w:rsidR="00A2447D" w:rsidRPr="0043396F" w:rsidRDefault="00A2447D" w:rsidP="00411ACD">
      <w:pPr>
        <w:pStyle w:val="ListParagraph"/>
        <w:numPr>
          <w:ilvl w:val="0"/>
          <w:numId w:val="25"/>
        </w:numPr>
        <w:spacing w:line="360" w:lineRule="auto"/>
        <w:ind w:left="2160" w:hanging="270"/>
        <w:rPr>
          <w:rFonts w:ascii="Arial" w:hAnsi="Arial" w:cs="Arial"/>
          <w:sz w:val="24"/>
          <w:szCs w:val="24"/>
        </w:rPr>
      </w:pPr>
      <w:r w:rsidRPr="0043396F">
        <w:rPr>
          <w:rFonts w:ascii="Arial" w:hAnsi="Arial" w:cs="Arial"/>
          <w:sz w:val="24"/>
          <w:szCs w:val="24"/>
        </w:rPr>
        <w:t>preintampinarea aparitiei concentratiilor periculoase de gaze;</w:t>
      </w:r>
    </w:p>
    <w:p w:rsidR="00A2447D" w:rsidRPr="0043396F" w:rsidRDefault="00A2447D" w:rsidP="00411ACD">
      <w:pPr>
        <w:pStyle w:val="ListParagraph"/>
        <w:numPr>
          <w:ilvl w:val="0"/>
          <w:numId w:val="25"/>
        </w:numPr>
        <w:spacing w:line="360" w:lineRule="auto"/>
        <w:ind w:left="2160" w:hanging="270"/>
        <w:rPr>
          <w:rFonts w:ascii="Arial" w:hAnsi="Arial" w:cs="Arial"/>
          <w:sz w:val="24"/>
          <w:szCs w:val="24"/>
        </w:rPr>
      </w:pPr>
      <w:r w:rsidRPr="0043396F">
        <w:rPr>
          <w:rFonts w:ascii="Arial" w:hAnsi="Arial" w:cs="Arial"/>
          <w:sz w:val="24"/>
          <w:szCs w:val="24"/>
        </w:rPr>
        <w:t>golirea de emergenta;</w:t>
      </w:r>
    </w:p>
    <w:p w:rsidR="00A2447D" w:rsidRPr="00A2447D" w:rsidRDefault="00A2447D" w:rsidP="00411ACD">
      <w:pPr>
        <w:pStyle w:val="ListParagraph"/>
        <w:numPr>
          <w:ilvl w:val="0"/>
          <w:numId w:val="25"/>
        </w:numPr>
        <w:spacing w:line="360" w:lineRule="auto"/>
        <w:ind w:left="2160" w:hanging="270"/>
        <w:rPr>
          <w:rFonts w:ascii="Arial" w:hAnsi="Arial" w:cs="Arial"/>
          <w:color w:val="00B050"/>
          <w:sz w:val="24"/>
          <w:szCs w:val="24"/>
        </w:rPr>
      </w:pPr>
      <w:r w:rsidRPr="0043396F">
        <w:rPr>
          <w:rFonts w:ascii="Arial" w:hAnsi="Arial" w:cs="Arial"/>
          <w:sz w:val="24"/>
          <w:szCs w:val="24"/>
        </w:rPr>
        <w:t>preintampinarea manifestarii unor surse de aprindere.</w:t>
      </w:r>
    </w:p>
    <w:p w:rsidR="00A2447D" w:rsidRPr="0043396F" w:rsidRDefault="00A2447D" w:rsidP="000242FE">
      <w:pPr>
        <w:spacing w:line="360" w:lineRule="auto"/>
        <w:ind w:firstLine="1800"/>
      </w:pPr>
      <w:r w:rsidRPr="0043396F">
        <w:t>Masuri de reducere efectiva a impactului unui accident major pe amplasament:</w:t>
      </w:r>
    </w:p>
    <w:p w:rsidR="00A2447D" w:rsidRPr="0043396F" w:rsidRDefault="00A2447D" w:rsidP="00411ACD">
      <w:pPr>
        <w:numPr>
          <w:ilvl w:val="0"/>
          <w:numId w:val="24"/>
        </w:numPr>
        <w:spacing w:line="360" w:lineRule="auto"/>
        <w:ind w:left="2160" w:hanging="270"/>
      </w:pPr>
      <w:r w:rsidRPr="0043396F">
        <w:t>conceptia si amplasarea instalatiilor de gaze naturale in asa fel incat concentratiile de gaze naturale sa fie separate de zonele populate;</w:t>
      </w:r>
    </w:p>
    <w:p w:rsidR="00A2447D" w:rsidRPr="0043396F" w:rsidRDefault="00D32D39" w:rsidP="00411ACD">
      <w:pPr>
        <w:numPr>
          <w:ilvl w:val="0"/>
          <w:numId w:val="24"/>
        </w:numPr>
        <w:spacing w:line="360" w:lineRule="auto"/>
        <w:ind w:left="2160" w:hanging="270"/>
      </w:pPr>
      <w:r>
        <w:t>protejarea conductelor</w:t>
      </w:r>
      <w:r w:rsidR="00A2447D" w:rsidRPr="0043396F">
        <w:t xml:space="preserve"> si a elementelor de conducta contra coroziunii si a focului deschis;</w:t>
      </w:r>
    </w:p>
    <w:p w:rsidR="00D57F3E" w:rsidRPr="0043396F" w:rsidRDefault="00A2447D" w:rsidP="00411ACD">
      <w:pPr>
        <w:numPr>
          <w:ilvl w:val="0"/>
          <w:numId w:val="24"/>
        </w:numPr>
        <w:spacing w:line="360" w:lineRule="auto"/>
        <w:ind w:left="2160" w:hanging="270"/>
      </w:pPr>
      <w:r w:rsidRPr="0043396F">
        <w:t>utilizarea echipamentelor ANTIEX;</w:t>
      </w:r>
    </w:p>
    <w:p w:rsidR="00A2447D" w:rsidRPr="0043396F" w:rsidRDefault="00A2447D" w:rsidP="00411ACD">
      <w:pPr>
        <w:numPr>
          <w:ilvl w:val="0"/>
          <w:numId w:val="24"/>
        </w:numPr>
        <w:spacing w:line="360" w:lineRule="auto"/>
        <w:ind w:left="2160" w:hanging="270"/>
      </w:pPr>
      <w:r w:rsidRPr="0043396F">
        <w:t>conductele si elementele de conducta vor fi legate la conductorul principal de legare la pamant;</w:t>
      </w:r>
    </w:p>
    <w:p w:rsidR="00A2447D" w:rsidRPr="0043396F" w:rsidRDefault="00A2447D" w:rsidP="00411ACD">
      <w:pPr>
        <w:numPr>
          <w:ilvl w:val="0"/>
          <w:numId w:val="24"/>
        </w:numPr>
        <w:spacing w:line="360" w:lineRule="auto"/>
        <w:ind w:left="2160" w:hanging="270"/>
      </w:pPr>
      <w:r w:rsidRPr="0043396F">
        <w:t>asigurarea echipamentelor individuale si colective pentru securitatea muncii si a dotarilor PSI, conform legisatiei in vigoare;</w:t>
      </w:r>
    </w:p>
    <w:p w:rsidR="00A2447D" w:rsidRPr="0043396F" w:rsidRDefault="00A2447D" w:rsidP="00411ACD">
      <w:pPr>
        <w:numPr>
          <w:ilvl w:val="0"/>
          <w:numId w:val="24"/>
        </w:numPr>
        <w:spacing w:line="360" w:lineRule="auto"/>
        <w:ind w:left="2160" w:hanging="270"/>
      </w:pPr>
      <w:r w:rsidRPr="0043396F">
        <w:t>intretinerea preventiva a tuturor echipamentelor;</w:t>
      </w:r>
    </w:p>
    <w:p w:rsidR="00A2447D" w:rsidRPr="0043396F" w:rsidRDefault="00A2447D" w:rsidP="00411ACD">
      <w:pPr>
        <w:numPr>
          <w:ilvl w:val="0"/>
          <w:numId w:val="24"/>
        </w:numPr>
        <w:spacing w:line="360" w:lineRule="auto"/>
        <w:ind w:left="2160" w:hanging="270"/>
      </w:pPr>
      <w:r w:rsidRPr="0043396F">
        <w:t>verificarea sigurantei tuturor modificarilor propuse a fi aduse proceselor tehnologice si echipamentelor;</w:t>
      </w:r>
    </w:p>
    <w:p w:rsidR="00A2447D" w:rsidRPr="0043396F" w:rsidRDefault="00A2447D" w:rsidP="00411ACD">
      <w:pPr>
        <w:numPr>
          <w:ilvl w:val="0"/>
          <w:numId w:val="24"/>
        </w:numPr>
        <w:spacing w:line="360" w:lineRule="auto"/>
        <w:ind w:left="2160" w:hanging="270"/>
      </w:pPr>
      <w:r w:rsidRPr="0043396F">
        <w:t>reactualizarea permanenta a procedurilor de desfasurare a proceselor tehnologice;</w:t>
      </w:r>
    </w:p>
    <w:p w:rsidR="00A2447D" w:rsidRDefault="00A2447D" w:rsidP="00411ACD">
      <w:pPr>
        <w:numPr>
          <w:ilvl w:val="0"/>
          <w:numId w:val="24"/>
        </w:numPr>
        <w:spacing w:line="360" w:lineRule="auto"/>
        <w:ind w:left="2160" w:hanging="270"/>
      </w:pPr>
      <w:r w:rsidRPr="0043396F">
        <w:t>dispozitive de depresurizare (supape de siguranta, robinete de deschidere automata etc.), la depasirea presiunii de functionare sigura.</w:t>
      </w:r>
    </w:p>
    <w:p w:rsidR="003641F5" w:rsidRDefault="003641F5" w:rsidP="000509B5">
      <w:pPr>
        <w:spacing w:line="360" w:lineRule="auto"/>
        <w:ind w:firstLine="709"/>
      </w:pPr>
    </w:p>
    <w:p w:rsidR="003641F5" w:rsidRDefault="003641F5" w:rsidP="000509B5">
      <w:pPr>
        <w:spacing w:line="360" w:lineRule="auto"/>
        <w:ind w:firstLine="709"/>
      </w:pPr>
    </w:p>
    <w:p w:rsidR="00F375DD" w:rsidRPr="001729F9" w:rsidRDefault="00F375DD" w:rsidP="00F375DD">
      <w:pPr>
        <w:spacing w:line="360" w:lineRule="auto"/>
        <w:ind w:firstLine="1440"/>
        <w:rPr>
          <w:b/>
          <w:lang w:val="ro-RO"/>
        </w:rPr>
      </w:pPr>
      <w:bookmarkStart w:id="113" w:name="_Toc536182150"/>
      <w:r w:rsidRPr="001729F9">
        <w:rPr>
          <w:b/>
          <w:lang w:val="ro-RO"/>
        </w:rPr>
        <w:t>XVI. PREVEDERI FINALE</w:t>
      </w:r>
      <w:bookmarkEnd w:id="113"/>
    </w:p>
    <w:p w:rsidR="00F375DD" w:rsidRPr="001729F9" w:rsidRDefault="00F375DD" w:rsidP="00F375DD">
      <w:pPr>
        <w:spacing w:line="360" w:lineRule="auto"/>
        <w:ind w:firstLine="709"/>
        <w:rPr>
          <w:lang w:val="ro-RO"/>
        </w:rPr>
      </w:pPr>
      <w:r w:rsidRPr="001729F9">
        <w:rPr>
          <w:lang w:val="fr-FR"/>
        </w:rPr>
        <w:t xml:space="preserve">Documentatia tehnica necesara emiterii acordului de mediu s-a intocmit in conformitate cu Anexa 5 E a Legii nr. 292/03.12.2018 </w:t>
      </w:r>
      <w:r w:rsidRPr="001729F9">
        <w:t>privind evaluarea impactului anumitor proiecte publice si private asupra mediului.</w:t>
      </w:r>
    </w:p>
    <w:p w:rsidR="000509B5" w:rsidRDefault="000509B5" w:rsidP="000509B5">
      <w:pPr>
        <w:spacing w:line="360" w:lineRule="auto"/>
        <w:ind w:firstLine="709"/>
      </w:pPr>
      <w:r>
        <w:t>La analizarea documentatiei si emiterea acordului de mediu va rugam sa aveti in vedere ca activitatile tehnologice c</w:t>
      </w:r>
      <w:r w:rsidR="00B30F7E">
        <w:t>ar</w:t>
      </w:r>
      <w:r>
        <w:t>e vor fi desfasurate dupa realizarea lucrarilor propuse se inscriu in prevederile autorizatiilor de functionare deja existente.</w:t>
      </w:r>
    </w:p>
    <w:p w:rsidR="00F375DD" w:rsidRPr="001729F9" w:rsidRDefault="00F375DD" w:rsidP="00F375DD">
      <w:pPr>
        <w:spacing w:line="360" w:lineRule="auto"/>
        <w:ind w:firstLine="709"/>
        <w:rPr>
          <w:b/>
          <w:bCs/>
          <w:lang w:val="ro-RO"/>
        </w:rPr>
      </w:pPr>
      <w:r w:rsidRPr="001729F9">
        <w:rPr>
          <w:lang w:val="ro-RO"/>
        </w:rPr>
        <w:t xml:space="preserve">Avand in vedere cele aratate mai sus, va rugam sa emiteti </w:t>
      </w:r>
      <w:r w:rsidRPr="001729F9">
        <w:rPr>
          <w:b/>
          <w:lang w:val="ro-RO"/>
        </w:rPr>
        <w:t xml:space="preserve">ACORDUL DE MEDIU </w:t>
      </w:r>
      <w:r w:rsidRPr="001729F9">
        <w:rPr>
          <w:lang w:val="ro-RO"/>
        </w:rPr>
        <w:t xml:space="preserve">pentru proiectul </w:t>
      </w:r>
      <w:r w:rsidRPr="001729F9">
        <w:rPr>
          <w:b/>
          <w:lang w:val="ro-RO"/>
        </w:rPr>
        <w:t>„</w:t>
      </w:r>
      <w:r w:rsidRPr="00F375DD">
        <w:rPr>
          <w:b/>
          <w:lang w:val="ro-RO"/>
        </w:rPr>
        <w:t>PUNEREA IN SIGURANTA A COLECTOARELOR: PARC 201 COLIBASI - SC 9 MORENI, PMAN 800 DOICESTI - SRMI TEIS, PARC 1 VULTURESTI (BOTESTI) - SRMI TEIS, PARC 1 VULCANA BAI – SRMI TEIS, PARC 4 COBIA - TANK FARM COBIA</w:t>
      </w:r>
      <w:r w:rsidRPr="001729F9">
        <w:rPr>
          <w:b/>
          <w:lang w:val="ro-RO"/>
        </w:rPr>
        <w:t>”</w:t>
      </w:r>
      <w:r w:rsidRPr="00F375DD">
        <w:rPr>
          <w:b/>
          <w:lang w:val="ro-RO"/>
        </w:rPr>
        <w:t xml:space="preserve"> </w:t>
      </w:r>
      <w:r w:rsidRPr="001729F9">
        <w:rPr>
          <w:lang w:val="ro-RO"/>
        </w:rPr>
        <w:t>si sa stipulati eventualele conditii impuse de dumneavoastra pentru realizarea in siguranta a lucrarilor sus-mentionate.</w:t>
      </w:r>
    </w:p>
    <w:p w:rsidR="00CB6E66" w:rsidRDefault="00CB6E66" w:rsidP="00C3756B">
      <w:pPr>
        <w:spacing w:line="360" w:lineRule="auto"/>
        <w:rPr>
          <w:lang w:val="ro-RO"/>
        </w:rPr>
      </w:pPr>
    </w:p>
    <w:p w:rsidR="00F375DD" w:rsidRPr="00A233BB" w:rsidRDefault="00F375DD" w:rsidP="00C3756B">
      <w:pPr>
        <w:spacing w:line="360" w:lineRule="auto"/>
        <w:rPr>
          <w:lang w:val="ro-RO"/>
        </w:rPr>
      </w:pPr>
    </w:p>
    <w:p w:rsidR="00100635" w:rsidRPr="00100635" w:rsidRDefault="00621D3C" w:rsidP="00F375DD">
      <w:pPr>
        <w:spacing w:line="360" w:lineRule="auto"/>
        <w:ind w:left="6381" w:firstLine="709"/>
        <w:rPr>
          <w:b/>
          <w:lang w:val="ro-RO"/>
        </w:rPr>
      </w:pPr>
      <w:r>
        <w:rPr>
          <w:b/>
          <w:lang w:val="ro-RO"/>
        </w:rPr>
        <w:t>INTOCMI</w:t>
      </w:r>
      <w:r w:rsidR="00100635" w:rsidRPr="00100635">
        <w:rPr>
          <w:b/>
          <w:lang w:val="ro-RO"/>
        </w:rPr>
        <w:t>T,</w:t>
      </w:r>
    </w:p>
    <w:p w:rsidR="00100635" w:rsidRPr="00100635" w:rsidRDefault="00100635" w:rsidP="00F375DD">
      <w:pPr>
        <w:spacing w:line="360" w:lineRule="auto"/>
        <w:ind w:left="5672" w:firstLine="709"/>
        <w:rPr>
          <w:b/>
          <w:lang w:val="ro-RO"/>
        </w:rPr>
      </w:pPr>
      <w:r w:rsidRPr="00100635">
        <w:rPr>
          <w:b/>
          <w:lang w:val="ro-RO"/>
        </w:rPr>
        <w:t xml:space="preserve">Ing. </w:t>
      </w:r>
      <w:r w:rsidR="00621D3C">
        <w:rPr>
          <w:b/>
          <w:lang w:val="ro-RO"/>
        </w:rPr>
        <w:t>GHIVECIU PETRE</w:t>
      </w:r>
    </w:p>
    <w:p w:rsidR="005D7A0D" w:rsidRPr="00C3756B" w:rsidRDefault="005D7A0D" w:rsidP="00C3756B">
      <w:pPr>
        <w:spacing w:line="360" w:lineRule="auto"/>
        <w:jc w:val="center"/>
        <w:rPr>
          <w:lang w:val="ro-RO"/>
        </w:rPr>
      </w:pPr>
    </w:p>
    <w:sectPr w:rsidR="005D7A0D" w:rsidRPr="00C3756B" w:rsidSect="00911C1A">
      <w:headerReference w:type="default" r:id="rId36"/>
      <w:footerReference w:type="default" r:id="rId37"/>
      <w:headerReference w:type="first" r:id="rId38"/>
      <w:footerReference w:type="first" r:id="rId39"/>
      <w:pgSz w:w="11907" w:h="16840" w:code="9"/>
      <w:pgMar w:top="346" w:right="475" w:bottom="907" w:left="1138" w:header="850" w:footer="130"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6E8" w:rsidRDefault="004076E8">
      <w:r>
        <w:separator/>
      </w:r>
    </w:p>
  </w:endnote>
  <w:endnote w:type="continuationSeparator" w:id="0">
    <w:p w:rsidR="004076E8" w:rsidRDefault="0040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mall Font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386"/>
      <w:gridCol w:w="2044"/>
      <w:gridCol w:w="1006"/>
    </w:tblGrid>
    <w:tr w:rsidR="004076E8" w:rsidRPr="00D04817" w:rsidTr="004A45E8">
      <w:trPr>
        <w:trHeight w:val="412"/>
        <w:jc w:val="center"/>
      </w:trPr>
      <w:tc>
        <w:tcPr>
          <w:tcW w:w="3610" w:type="pct"/>
        </w:tcPr>
        <w:p w:rsidR="004076E8" w:rsidRPr="00D04817" w:rsidRDefault="004076E8" w:rsidP="00CA47F1">
          <w:pPr>
            <w:ind w:right="-70"/>
            <w:jc w:val="left"/>
            <w:rPr>
              <w:sz w:val="18"/>
              <w:szCs w:val="18"/>
              <w:lang w:val="es-ES_tradnl"/>
            </w:rPr>
          </w:pPr>
          <w:r w:rsidRPr="00D04817">
            <w:rPr>
              <w:sz w:val="18"/>
              <w:szCs w:val="18"/>
              <w:lang w:val="es-ES_tradnl"/>
            </w:rPr>
            <w:t>Fisier:</w:t>
          </w:r>
        </w:p>
        <w:p w:rsidR="004076E8" w:rsidRPr="00D04817" w:rsidRDefault="004076E8" w:rsidP="00EA3347">
          <w:pPr>
            <w:ind w:right="-70"/>
            <w:jc w:val="center"/>
            <w:rPr>
              <w:sz w:val="18"/>
              <w:szCs w:val="18"/>
              <w:lang w:val="es-ES_tradnl"/>
            </w:rPr>
          </w:pPr>
          <w:r w:rsidRPr="00075EDB">
            <w:rPr>
              <w:b/>
              <w:sz w:val="18"/>
              <w:szCs w:val="18"/>
            </w:rPr>
            <w:fldChar w:fldCharType="begin"/>
          </w:r>
          <w:r w:rsidRPr="00075EDB">
            <w:rPr>
              <w:b/>
              <w:sz w:val="18"/>
              <w:szCs w:val="18"/>
              <w:lang w:val="es-ES_tradnl"/>
            </w:rPr>
            <w:instrText xml:space="preserve"> FILENAME  \* MERGEFORMAT </w:instrText>
          </w:r>
          <w:r w:rsidRPr="00075EDB">
            <w:rPr>
              <w:b/>
              <w:sz w:val="18"/>
              <w:szCs w:val="18"/>
            </w:rPr>
            <w:fldChar w:fldCharType="separate"/>
          </w:r>
          <w:r w:rsidR="00241C41">
            <w:rPr>
              <w:b/>
              <w:noProof/>
              <w:sz w:val="18"/>
              <w:szCs w:val="18"/>
              <w:lang w:val="es-ES_tradnl"/>
            </w:rPr>
            <w:t>PU-D-ROA061842231033_01-DE-AU-ENP-002-01-B_Memoriu_prezentare.docx</w:t>
          </w:r>
          <w:r w:rsidRPr="00075EDB">
            <w:rPr>
              <w:b/>
              <w:sz w:val="18"/>
              <w:szCs w:val="18"/>
            </w:rPr>
            <w:fldChar w:fldCharType="end"/>
          </w:r>
        </w:p>
      </w:tc>
      <w:tc>
        <w:tcPr>
          <w:tcW w:w="835" w:type="pct"/>
        </w:tcPr>
        <w:p w:rsidR="004076E8" w:rsidRPr="00D04817" w:rsidRDefault="004076E8" w:rsidP="00B110C6">
          <w:pPr>
            <w:ind w:right="-70"/>
            <w:jc w:val="left"/>
            <w:rPr>
              <w:sz w:val="18"/>
              <w:szCs w:val="18"/>
            </w:rPr>
          </w:pPr>
          <w:r w:rsidRPr="00D04817">
            <w:rPr>
              <w:sz w:val="18"/>
              <w:szCs w:val="18"/>
              <w:lang w:val="es-ES_tradnl"/>
            </w:rPr>
            <w:t>N</w:t>
          </w:r>
          <w:r>
            <w:rPr>
              <w:sz w:val="18"/>
              <w:szCs w:val="18"/>
              <w:lang w:val="es-ES_tradnl"/>
            </w:rPr>
            <w:t>umar p</w:t>
          </w:r>
          <w:r w:rsidRPr="00D04817">
            <w:rPr>
              <w:sz w:val="18"/>
              <w:szCs w:val="18"/>
              <w:lang w:val="es-ES_tradnl"/>
            </w:rPr>
            <w:t>roiect:</w:t>
          </w:r>
        </w:p>
        <w:p w:rsidR="004076E8" w:rsidRPr="00D04817" w:rsidRDefault="004076E8" w:rsidP="0093006A">
          <w:pPr>
            <w:tabs>
              <w:tab w:val="center" w:pos="4320"/>
              <w:tab w:val="right" w:pos="8640"/>
            </w:tabs>
            <w:spacing w:line="240" w:lineRule="auto"/>
            <w:jc w:val="center"/>
            <w:rPr>
              <w:sz w:val="18"/>
              <w:szCs w:val="18"/>
            </w:rPr>
          </w:pPr>
          <w:r w:rsidRPr="0006189B">
            <w:rPr>
              <w:b/>
              <w:sz w:val="18"/>
              <w:szCs w:val="18"/>
              <w:lang w:val="es-ES_tradnl"/>
            </w:rPr>
            <w:t>ROA061842231033_01</w:t>
          </w:r>
        </w:p>
      </w:tc>
      <w:tc>
        <w:tcPr>
          <w:tcW w:w="554" w:type="pct"/>
        </w:tcPr>
        <w:p w:rsidR="004076E8" w:rsidRPr="00D04817" w:rsidRDefault="004076E8" w:rsidP="00B110C6">
          <w:pPr>
            <w:ind w:right="-70"/>
            <w:jc w:val="center"/>
            <w:rPr>
              <w:sz w:val="18"/>
              <w:szCs w:val="18"/>
              <w:lang w:val="es-ES_tradnl"/>
            </w:rPr>
          </w:pPr>
          <w:r w:rsidRPr="00D04817">
            <w:rPr>
              <w:sz w:val="18"/>
              <w:szCs w:val="18"/>
              <w:lang w:val="es-ES_tradnl"/>
            </w:rPr>
            <w:t>Pagina</w:t>
          </w:r>
        </w:p>
        <w:p w:rsidR="004076E8" w:rsidRPr="00D04817" w:rsidRDefault="004076E8" w:rsidP="00D123FB">
          <w:pPr>
            <w:pStyle w:val="Footer"/>
            <w:tabs>
              <w:tab w:val="left" w:pos="11270"/>
              <w:tab w:val="left" w:pos="12876"/>
              <w:tab w:val="left" w:pos="13160"/>
            </w:tabs>
            <w:spacing w:after="0"/>
            <w:jc w:val="center"/>
            <w:rPr>
              <w:sz w:val="18"/>
              <w:szCs w:val="18"/>
            </w:rPr>
          </w:pPr>
          <w:r w:rsidRPr="00D04817">
            <w:rPr>
              <w:rFonts w:cs="Arial"/>
              <w:b/>
              <w:sz w:val="18"/>
              <w:szCs w:val="18"/>
            </w:rPr>
            <w:fldChar w:fldCharType="begin"/>
          </w:r>
          <w:r w:rsidRPr="00D04817">
            <w:rPr>
              <w:rFonts w:cs="Arial"/>
              <w:b/>
              <w:sz w:val="18"/>
              <w:szCs w:val="18"/>
            </w:rPr>
            <w:instrText xml:space="preserve"> PAGE </w:instrText>
          </w:r>
          <w:r w:rsidRPr="00D04817">
            <w:rPr>
              <w:rFonts w:cs="Arial"/>
              <w:b/>
              <w:sz w:val="18"/>
              <w:szCs w:val="18"/>
            </w:rPr>
            <w:fldChar w:fldCharType="separate"/>
          </w:r>
          <w:r w:rsidR="00841633">
            <w:rPr>
              <w:rFonts w:cs="Arial"/>
              <w:b/>
              <w:noProof/>
              <w:sz w:val="18"/>
              <w:szCs w:val="18"/>
            </w:rPr>
            <w:t>29</w:t>
          </w:r>
          <w:r w:rsidRPr="00D04817">
            <w:rPr>
              <w:rFonts w:cs="Arial"/>
              <w:b/>
              <w:sz w:val="18"/>
              <w:szCs w:val="18"/>
            </w:rPr>
            <w:fldChar w:fldCharType="end"/>
          </w:r>
          <w:r w:rsidRPr="00D04817">
            <w:rPr>
              <w:rFonts w:cs="Arial"/>
              <w:b/>
              <w:sz w:val="18"/>
              <w:szCs w:val="18"/>
            </w:rPr>
            <w:t xml:space="preserve"> of </w:t>
          </w:r>
          <w:r w:rsidRPr="00D04817">
            <w:rPr>
              <w:rFonts w:cs="Arial"/>
              <w:b/>
              <w:sz w:val="18"/>
              <w:szCs w:val="18"/>
            </w:rPr>
            <w:fldChar w:fldCharType="begin"/>
          </w:r>
          <w:r w:rsidRPr="00D04817">
            <w:rPr>
              <w:rFonts w:cs="Arial"/>
              <w:b/>
              <w:sz w:val="18"/>
              <w:szCs w:val="18"/>
            </w:rPr>
            <w:instrText xml:space="preserve"> NUMPAGES </w:instrText>
          </w:r>
          <w:r w:rsidRPr="00D04817">
            <w:rPr>
              <w:rFonts w:cs="Arial"/>
              <w:b/>
              <w:sz w:val="18"/>
              <w:szCs w:val="18"/>
            </w:rPr>
            <w:fldChar w:fldCharType="separate"/>
          </w:r>
          <w:r w:rsidR="00841633">
            <w:rPr>
              <w:rFonts w:cs="Arial"/>
              <w:b/>
              <w:noProof/>
              <w:sz w:val="18"/>
              <w:szCs w:val="18"/>
            </w:rPr>
            <w:t>61</w:t>
          </w:r>
          <w:r w:rsidRPr="00D04817">
            <w:rPr>
              <w:rFonts w:cs="Arial"/>
              <w:b/>
              <w:sz w:val="18"/>
              <w:szCs w:val="18"/>
            </w:rPr>
            <w:fldChar w:fldCharType="end"/>
          </w:r>
        </w:p>
      </w:tc>
    </w:tr>
  </w:tbl>
  <w:p w:rsidR="004076E8" w:rsidRDefault="004076E8" w:rsidP="00D04817">
    <w:pPr>
      <w:pStyle w:val="Footer"/>
      <w:tabs>
        <w:tab w:val="clear" w:pos="4253"/>
        <w:tab w:val="clear" w:pos="7938"/>
      </w:tabs>
      <w:spacing w:after="0"/>
      <w:jc w:val="lef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00"/>
      <w:gridCol w:w="1001"/>
      <w:gridCol w:w="2759"/>
      <w:gridCol w:w="1630"/>
      <w:gridCol w:w="1536"/>
      <w:gridCol w:w="1528"/>
      <w:gridCol w:w="1382"/>
    </w:tblGrid>
    <w:tr w:rsidR="004076E8" w:rsidTr="009B7CA5">
      <w:trPr>
        <w:trHeight w:val="215"/>
        <w:jc w:val="center"/>
      </w:trPr>
      <w:tc>
        <w:tcPr>
          <w:tcW w:w="287" w:type="pct"/>
          <w:vAlign w:val="center"/>
        </w:tcPr>
        <w:p w:rsidR="004076E8" w:rsidRDefault="004076E8">
          <w:pPr>
            <w:spacing w:line="240" w:lineRule="auto"/>
            <w:jc w:val="center"/>
            <w:rPr>
              <w:sz w:val="18"/>
            </w:rPr>
          </w:pPr>
        </w:p>
      </w:tc>
      <w:tc>
        <w:tcPr>
          <w:tcW w:w="479" w:type="pct"/>
          <w:vAlign w:val="center"/>
        </w:tcPr>
        <w:p w:rsidR="004076E8" w:rsidRDefault="004076E8">
          <w:pPr>
            <w:spacing w:line="240" w:lineRule="auto"/>
            <w:jc w:val="center"/>
            <w:rPr>
              <w:sz w:val="18"/>
            </w:rPr>
          </w:pPr>
        </w:p>
      </w:tc>
      <w:tc>
        <w:tcPr>
          <w:tcW w:w="1322" w:type="pct"/>
        </w:tcPr>
        <w:p w:rsidR="004076E8" w:rsidRDefault="004076E8">
          <w:pPr>
            <w:spacing w:line="240" w:lineRule="auto"/>
            <w:jc w:val="center"/>
            <w:rPr>
              <w:sz w:val="18"/>
            </w:rPr>
          </w:pPr>
        </w:p>
      </w:tc>
      <w:tc>
        <w:tcPr>
          <w:tcW w:w="781" w:type="pct"/>
        </w:tcPr>
        <w:p w:rsidR="004076E8" w:rsidRDefault="004076E8">
          <w:pPr>
            <w:spacing w:line="240" w:lineRule="auto"/>
            <w:jc w:val="center"/>
            <w:rPr>
              <w:sz w:val="18"/>
            </w:rPr>
          </w:pPr>
        </w:p>
      </w:tc>
      <w:tc>
        <w:tcPr>
          <w:tcW w:w="736" w:type="pct"/>
        </w:tcPr>
        <w:p w:rsidR="004076E8" w:rsidRDefault="004076E8">
          <w:pPr>
            <w:spacing w:line="240" w:lineRule="auto"/>
            <w:jc w:val="center"/>
            <w:rPr>
              <w:sz w:val="18"/>
            </w:rPr>
          </w:pPr>
        </w:p>
      </w:tc>
      <w:tc>
        <w:tcPr>
          <w:tcW w:w="732" w:type="pct"/>
        </w:tcPr>
        <w:p w:rsidR="004076E8" w:rsidRDefault="004076E8">
          <w:pPr>
            <w:spacing w:line="240" w:lineRule="auto"/>
            <w:jc w:val="center"/>
            <w:rPr>
              <w:sz w:val="18"/>
            </w:rPr>
          </w:pPr>
        </w:p>
      </w:tc>
      <w:tc>
        <w:tcPr>
          <w:tcW w:w="662" w:type="pct"/>
        </w:tcPr>
        <w:p w:rsidR="004076E8" w:rsidRDefault="004076E8">
          <w:pPr>
            <w:spacing w:line="240" w:lineRule="auto"/>
            <w:jc w:val="center"/>
            <w:rPr>
              <w:sz w:val="18"/>
            </w:rPr>
          </w:pPr>
        </w:p>
      </w:tc>
    </w:tr>
    <w:tr w:rsidR="004076E8" w:rsidTr="009B7CA5">
      <w:trPr>
        <w:trHeight w:val="216"/>
        <w:jc w:val="center"/>
      </w:trPr>
      <w:tc>
        <w:tcPr>
          <w:tcW w:w="287" w:type="pct"/>
          <w:vAlign w:val="center"/>
        </w:tcPr>
        <w:p w:rsidR="004076E8" w:rsidRDefault="004076E8">
          <w:pPr>
            <w:spacing w:line="240" w:lineRule="auto"/>
            <w:jc w:val="center"/>
            <w:rPr>
              <w:sz w:val="18"/>
            </w:rPr>
          </w:pPr>
        </w:p>
      </w:tc>
      <w:tc>
        <w:tcPr>
          <w:tcW w:w="479" w:type="pct"/>
          <w:vAlign w:val="center"/>
        </w:tcPr>
        <w:p w:rsidR="004076E8" w:rsidRDefault="004076E8">
          <w:pPr>
            <w:spacing w:line="240" w:lineRule="auto"/>
            <w:jc w:val="center"/>
            <w:rPr>
              <w:sz w:val="18"/>
            </w:rPr>
          </w:pPr>
        </w:p>
      </w:tc>
      <w:tc>
        <w:tcPr>
          <w:tcW w:w="1322" w:type="pct"/>
        </w:tcPr>
        <w:p w:rsidR="004076E8" w:rsidRDefault="004076E8">
          <w:pPr>
            <w:spacing w:line="240" w:lineRule="auto"/>
            <w:jc w:val="center"/>
            <w:rPr>
              <w:sz w:val="18"/>
            </w:rPr>
          </w:pPr>
        </w:p>
      </w:tc>
      <w:tc>
        <w:tcPr>
          <w:tcW w:w="781" w:type="pct"/>
        </w:tcPr>
        <w:p w:rsidR="004076E8" w:rsidRDefault="004076E8">
          <w:pPr>
            <w:spacing w:line="240" w:lineRule="auto"/>
            <w:jc w:val="center"/>
            <w:rPr>
              <w:sz w:val="18"/>
            </w:rPr>
          </w:pPr>
        </w:p>
      </w:tc>
      <w:tc>
        <w:tcPr>
          <w:tcW w:w="736" w:type="pct"/>
        </w:tcPr>
        <w:p w:rsidR="004076E8" w:rsidRDefault="004076E8">
          <w:pPr>
            <w:spacing w:line="240" w:lineRule="auto"/>
            <w:jc w:val="center"/>
            <w:rPr>
              <w:sz w:val="18"/>
            </w:rPr>
          </w:pPr>
        </w:p>
      </w:tc>
      <w:tc>
        <w:tcPr>
          <w:tcW w:w="732" w:type="pct"/>
        </w:tcPr>
        <w:p w:rsidR="004076E8" w:rsidRDefault="004076E8">
          <w:pPr>
            <w:spacing w:line="240" w:lineRule="auto"/>
            <w:jc w:val="center"/>
            <w:rPr>
              <w:sz w:val="18"/>
            </w:rPr>
          </w:pPr>
        </w:p>
      </w:tc>
      <w:tc>
        <w:tcPr>
          <w:tcW w:w="662" w:type="pct"/>
        </w:tcPr>
        <w:p w:rsidR="004076E8" w:rsidRDefault="004076E8">
          <w:pPr>
            <w:spacing w:line="240" w:lineRule="auto"/>
            <w:jc w:val="center"/>
            <w:rPr>
              <w:sz w:val="18"/>
            </w:rPr>
          </w:pPr>
        </w:p>
      </w:tc>
    </w:tr>
    <w:tr w:rsidR="004076E8" w:rsidTr="009B7CA5">
      <w:trPr>
        <w:trHeight w:val="215"/>
        <w:jc w:val="center"/>
      </w:trPr>
      <w:tc>
        <w:tcPr>
          <w:tcW w:w="287" w:type="pct"/>
          <w:vAlign w:val="center"/>
        </w:tcPr>
        <w:p w:rsidR="004076E8" w:rsidRDefault="004076E8">
          <w:pPr>
            <w:spacing w:line="240" w:lineRule="auto"/>
            <w:jc w:val="center"/>
            <w:rPr>
              <w:sz w:val="18"/>
            </w:rPr>
          </w:pPr>
        </w:p>
      </w:tc>
      <w:tc>
        <w:tcPr>
          <w:tcW w:w="479" w:type="pct"/>
          <w:vAlign w:val="center"/>
        </w:tcPr>
        <w:p w:rsidR="004076E8" w:rsidRDefault="004076E8">
          <w:pPr>
            <w:spacing w:line="240" w:lineRule="auto"/>
            <w:jc w:val="center"/>
            <w:rPr>
              <w:sz w:val="18"/>
            </w:rPr>
          </w:pPr>
        </w:p>
      </w:tc>
      <w:tc>
        <w:tcPr>
          <w:tcW w:w="1322" w:type="pct"/>
        </w:tcPr>
        <w:p w:rsidR="004076E8" w:rsidRDefault="004076E8">
          <w:pPr>
            <w:spacing w:line="240" w:lineRule="auto"/>
            <w:jc w:val="center"/>
            <w:rPr>
              <w:sz w:val="18"/>
            </w:rPr>
          </w:pPr>
        </w:p>
      </w:tc>
      <w:tc>
        <w:tcPr>
          <w:tcW w:w="781" w:type="pct"/>
        </w:tcPr>
        <w:p w:rsidR="004076E8" w:rsidRDefault="004076E8">
          <w:pPr>
            <w:spacing w:line="240" w:lineRule="auto"/>
            <w:jc w:val="center"/>
            <w:rPr>
              <w:sz w:val="18"/>
            </w:rPr>
          </w:pPr>
        </w:p>
      </w:tc>
      <w:tc>
        <w:tcPr>
          <w:tcW w:w="736" w:type="pct"/>
        </w:tcPr>
        <w:p w:rsidR="004076E8" w:rsidRDefault="004076E8">
          <w:pPr>
            <w:spacing w:line="240" w:lineRule="auto"/>
            <w:jc w:val="center"/>
            <w:rPr>
              <w:sz w:val="18"/>
            </w:rPr>
          </w:pPr>
        </w:p>
      </w:tc>
      <w:tc>
        <w:tcPr>
          <w:tcW w:w="732" w:type="pct"/>
        </w:tcPr>
        <w:p w:rsidR="004076E8" w:rsidRDefault="004076E8">
          <w:pPr>
            <w:spacing w:line="240" w:lineRule="auto"/>
            <w:jc w:val="center"/>
            <w:rPr>
              <w:sz w:val="18"/>
            </w:rPr>
          </w:pPr>
        </w:p>
      </w:tc>
      <w:tc>
        <w:tcPr>
          <w:tcW w:w="662" w:type="pct"/>
        </w:tcPr>
        <w:p w:rsidR="004076E8" w:rsidRDefault="004076E8">
          <w:pPr>
            <w:spacing w:line="240" w:lineRule="auto"/>
            <w:jc w:val="center"/>
            <w:rPr>
              <w:sz w:val="18"/>
            </w:rPr>
          </w:pPr>
        </w:p>
      </w:tc>
    </w:tr>
    <w:tr w:rsidR="004076E8" w:rsidTr="009B7CA5">
      <w:trPr>
        <w:trHeight w:val="216"/>
        <w:jc w:val="center"/>
      </w:trPr>
      <w:tc>
        <w:tcPr>
          <w:tcW w:w="287" w:type="pct"/>
          <w:vAlign w:val="center"/>
        </w:tcPr>
        <w:p w:rsidR="004076E8" w:rsidRDefault="004076E8" w:rsidP="0022380B">
          <w:pPr>
            <w:spacing w:line="240" w:lineRule="auto"/>
            <w:jc w:val="center"/>
            <w:rPr>
              <w:sz w:val="16"/>
              <w:lang w:val="fr-FR"/>
            </w:rPr>
          </w:pPr>
        </w:p>
      </w:tc>
      <w:tc>
        <w:tcPr>
          <w:tcW w:w="479" w:type="pct"/>
          <w:vAlign w:val="center"/>
        </w:tcPr>
        <w:p w:rsidR="004076E8" w:rsidRDefault="004076E8" w:rsidP="0022380B">
          <w:pPr>
            <w:spacing w:line="240" w:lineRule="auto"/>
            <w:jc w:val="center"/>
            <w:rPr>
              <w:sz w:val="16"/>
              <w:lang w:val="fr-FR"/>
            </w:rPr>
          </w:pPr>
        </w:p>
      </w:tc>
      <w:tc>
        <w:tcPr>
          <w:tcW w:w="1322" w:type="pct"/>
          <w:vAlign w:val="center"/>
        </w:tcPr>
        <w:p w:rsidR="004076E8" w:rsidRDefault="004076E8" w:rsidP="0022380B">
          <w:pPr>
            <w:spacing w:line="240" w:lineRule="auto"/>
            <w:jc w:val="center"/>
            <w:rPr>
              <w:sz w:val="16"/>
              <w:lang w:val="ro-RO"/>
            </w:rPr>
          </w:pPr>
        </w:p>
      </w:tc>
      <w:tc>
        <w:tcPr>
          <w:tcW w:w="781" w:type="pct"/>
          <w:vAlign w:val="center"/>
        </w:tcPr>
        <w:p w:rsidR="004076E8" w:rsidRDefault="004076E8" w:rsidP="0022380B">
          <w:pPr>
            <w:spacing w:line="240" w:lineRule="auto"/>
            <w:jc w:val="center"/>
            <w:rPr>
              <w:sz w:val="16"/>
            </w:rPr>
          </w:pPr>
        </w:p>
      </w:tc>
      <w:tc>
        <w:tcPr>
          <w:tcW w:w="736" w:type="pct"/>
          <w:vAlign w:val="center"/>
        </w:tcPr>
        <w:p w:rsidR="004076E8" w:rsidRDefault="004076E8" w:rsidP="0022380B">
          <w:pPr>
            <w:spacing w:line="240" w:lineRule="auto"/>
            <w:jc w:val="center"/>
            <w:rPr>
              <w:sz w:val="16"/>
            </w:rPr>
          </w:pPr>
        </w:p>
      </w:tc>
      <w:tc>
        <w:tcPr>
          <w:tcW w:w="732" w:type="pct"/>
          <w:vAlign w:val="center"/>
        </w:tcPr>
        <w:p w:rsidR="004076E8" w:rsidRDefault="004076E8" w:rsidP="0022380B">
          <w:pPr>
            <w:spacing w:line="240" w:lineRule="auto"/>
            <w:jc w:val="center"/>
            <w:rPr>
              <w:sz w:val="16"/>
            </w:rPr>
          </w:pPr>
        </w:p>
      </w:tc>
      <w:tc>
        <w:tcPr>
          <w:tcW w:w="662" w:type="pct"/>
          <w:vAlign w:val="center"/>
        </w:tcPr>
        <w:p w:rsidR="004076E8" w:rsidRDefault="004076E8" w:rsidP="0022380B">
          <w:pPr>
            <w:spacing w:line="240" w:lineRule="auto"/>
            <w:jc w:val="center"/>
            <w:rPr>
              <w:sz w:val="16"/>
            </w:rPr>
          </w:pPr>
        </w:p>
      </w:tc>
    </w:tr>
    <w:tr w:rsidR="004076E8" w:rsidTr="009B7CA5">
      <w:trPr>
        <w:trHeight w:val="215"/>
        <w:jc w:val="center"/>
      </w:trPr>
      <w:tc>
        <w:tcPr>
          <w:tcW w:w="287" w:type="pct"/>
          <w:vAlign w:val="center"/>
        </w:tcPr>
        <w:p w:rsidR="004076E8" w:rsidRDefault="004076E8" w:rsidP="00154EEE">
          <w:pPr>
            <w:spacing w:line="240" w:lineRule="auto"/>
            <w:jc w:val="center"/>
            <w:rPr>
              <w:sz w:val="16"/>
              <w:lang w:val="fr-FR"/>
            </w:rPr>
          </w:pPr>
          <w:r>
            <w:rPr>
              <w:sz w:val="16"/>
              <w:lang w:val="fr-FR"/>
            </w:rPr>
            <w:t>01</w:t>
          </w:r>
        </w:p>
      </w:tc>
      <w:tc>
        <w:tcPr>
          <w:tcW w:w="479" w:type="pct"/>
          <w:vAlign w:val="center"/>
        </w:tcPr>
        <w:p w:rsidR="004076E8" w:rsidRDefault="004076E8" w:rsidP="008159E1">
          <w:pPr>
            <w:spacing w:line="240" w:lineRule="auto"/>
            <w:jc w:val="center"/>
            <w:rPr>
              <w:sz w:val="16"/>
              <w:lang w:val="fr-FR"/>
            </w:rPr>
          </w:pPr>
          <w:r>
            <w:rPr>
              <w:sz w:val="16"/>
              <w:lang w:val="fr-FR"/>
            </w:rPr>
            <w:t>09.2019</w:t>
          </w:r>
        </w:p>
      </w:tc>
      <w:tc>
        <w:tcPr>
          <w:tcW w:w="1322" w:type="pct"/>
          <w:vAlign w:val="center"/>
        </w:tcPr>
        <w:p w:rsidR="004076E8" w:rsidRDefault="004076E8" w:rsidP="00AF4418">
          <w:pPr>
            <w:spacing w:line="240" w:lineRule="auto"/>
            <w:jc w:val="center"/>
            <w:rPr>
              <w:sz w:val="16"/>
              <w:lang w:val="ro-RO"/>
            </w:rPr>
          </w:pPr>
          <w:r>
            <w:rPr>
              <w:sz w:val="16"/>
              <w:lang w:val="fr-FR"/>
            </w:rPr>
            <w:t>Emis pentru avizare</w:t>
          </w:r>
        </w:p>
      </w:tc>
      <w:tc>
        <w:tcPr>
          <w:tcW w:w="781" w:type="pct"/>
          <w:vAlign w:val="center"/>
        </w:tcPr>
        <w:p w:rsidR="004076E8" w:rsidRDefault="004076E8" w:rsidP="006F6951">
          <w:pPr>
            <w:spacing w:line="240" w:lineRule="auto"/>
            <w:jc w:val="center"/>
            <w:rPr>
              <w:sz w:val="16"/>
            </w:rPr>
          </w:pPr>
          <w:r>
            <w:rPr>
              <w:sz w:val="16"/>
            </w:rPr>
            <w:t>Ing. GHIVECIU P.</w:t>
          </w:r>
        </w:p>
      </w:tc>
      <w:tc>
        <w:tcPr>
          <w:tcW w:w="736" w:type="pct"/>
          <w:vAlign w:val="center"/>
        </w:tcPr>
        <w:p w:rsidR="004076E8" w:rsidRDefault="004076E8" w:rsidP="00753D03">
          <w:pPr>
            <w:spacing w:line="240" w:lineRule="auto"/>
            <w:jc w:val="center"/>
            <w:rPr>
              <w:sz w:val="16"/>
            </w:rPr>
          </w:pPr>
          <w:r w:rsidRPr="002B28BD">
            <w:rPr>
              <w:sz w:val="16"/>
            </w:rPr>
            <w:t>Ing. NAN J.</w:t>
          </w:r>
        </w:p>
      </w:tc>
      <w:tc>
        <w:tcPr>
          <w:tcW w:w="732" w:type="pct"/>
          <w:vAlign w:val="center"/>
        </w:tcPr>
        <w:p w:rsidR="004076E8" w:rsidRDefault="004076E8" w:rsidP="00154EEE">
          <w:pPr>
            <w:spacing w:line="240" w:lineRule="auto"/>
            <w:jc w:val="center"/>
            <w:rPr>
              <w:sz w:val="16"/>
            </w:rPr>
          </w:pPr>
          <w:r w:rsidRPr="002B28BD">
            <w:rPr>
              <w:sz w:val="16"/>
            </w:rPr>
            <w:t>Ing. STAN C.</w:t>
          </w:r>
        </w:p>
      </w:tc>
      <w:tc>
        <w:tcPr>
          <w:tcW w:w="662" w:type="pct"/>
          <w:vAlign w:val="center"/>
        </w:tcPr>
        <w:p w:rsidR="004076E8" w:rsidRDefault="004076E8" w:rsidP="00154EEE">
          <w:pPr>
            <w:spacing w:line="240" w:lineRule="auto"/>
            <w:jc w:val="center"/>
            <w:rPr>
              <w:sz w:val="16"/>
            </w:rPr>
          </w:pPr>
          <w:r>
            <w:rPr>
              <w:sz w:val="16"/>
            </w:rPr>
            <w:t>Ing. TRUSU M.</w:t>
          </w:r>
        </w:p>
      </w:tc>
    </w:tr>
    <w:tr w:rsidR="004076E8" w:rsidTr="009B7CA5">
      <w:trPr>
        <w:trHeight w:val="216"/>
        <w:jc w:val="center"/>
      </w:trPr>
      <w:tc>
        <w:tcPr>
          <w:tcW w:w="287" w:type="pct"/>
          <w:vAlign w:val="center"/>
        </w:tcPr>
        <w:p w:rsidR="004076E8" w:rsidRDefault="004076E8">
          <w:pPr>
            <w:spacing w:line="240" w:lineRule="auto"/>
            <w:jc w:val="center"/>
            <w:rPr>
              <w:sz w:val="16"/>
            </w:rPr>
          </w:pPr>
          <w:r>
            <w:rPr>
              <w:b/>
              <w:sz w:val="16"/>
            </w:rPr>
            <w:t>Rev.</w:t>
          </w:r>
        </w:p>
      </w:tc>
      <w:tc>
        <w:tcPr>
          <w:tcW w:w="479" w:type="pct"/>
          <w:vAlign w:val="center"/>
        </w:tcPr>
        <w:p w:rsidR="004076E8" w:rsidRDefault="004076E8">
          <w:pPr>
            <w:spacing w:line="240" w:lineRule="auto"/>
            <w:jc w:val="center"/>
            <w:rPr>
              <w:b/>
              <w:sz w:val="16"/>
            </w:rPr>
          </w:pPr>
          <w:r>
            <w:rPr>
              <w:b/>
              <w:sz w:val="16"/>
            </w:rPr>
            <w:t>Data</w:t>
          </w:r>
        </w:p>
      </w:tc>
      <w:tc>
        <w:tcPr>
          <w:tcW w:w="1322" w:type="pct"/>
          <w:vAlign w:val="center"/>
        </w:tcPr>
        <w:p w:rsidR="004076E8" w:rsidRDefault="004076E8">
          <w:pPr>
            <w:spacing w:line="240" w:lineRule="auto"/>
            <w:jc w:val="center"/>
            <w:rPr>
              <w:sz w:val="16"/>
            </w:rPr>
          </w:pPr>
          <w:r>
            <w:rPr>
              <w:b/>
              <w:sz w:val="16"/>
            </w:rPr>
            <w:t>Descriere</w:t>
          </w:r>
        </w:p>
      </w:tc>
      <w:tc>
        <w:tcPr>
          <w:tcW w:w="781" w:type="pct"/>
          <w:vAlign w:val="center"/>
        </w:tcPr>
        <w:p w:rsidR="004076E8" w:rsidRDefault="004076E8">
          <w:pPr>
            <w:spacing w:line="240" w:lineRule="auto"/>
            <w:jc w:val="center"/>
            <w:rPr>
              <w:sz w:val="16"/>
            </w:rPr>
          </w:pPr>
          <w:r>
            <w:rPr>
              <w:b/>
              <w:sz w:val="16"/>
            </w:rPr>
            <w:t>Intocmit</w:t>
          </w:r>
        </w:p>
      </w:tc>
      <w:tc>
        <w:tcPr>
          <w:tcW w:w="736" w:type="pct"/>
          <w:vAlign w:val="center"/>
        </w:tcPr>
        <w:p w:rsidR="004076E8" w:rsidRDefault="004076E8">
          <w:pPr>
            <w:spacing w:line="240" w:lineRule="auto"/>
            <w:jc w:val="center"/>
            <w:rPr>
              <w:sz w:val="16"/>
            </w:rPr>
          </w:pPr>
          <w:r>
            <w:rPr>
              <w:b/>
              <w:sz w:val="16"/>
            </w:rPr>
            <w:t>Verificat</w:t>
          </w:r>
        </w:p>
      </w:tc>
      <w:tc>
        <w:tcPr>
          <w:tcW w:w="732" w:type="pct"/>
          <w:vAlign w:val="center"/>
        </w:tcPr>
        <w:p w:rsidR="004076E8" w:rsidRDefault="004076E8">
          <w:pPr>
            <w:spacing w:line="240" w:lineRule="auto"/>
            <w:jc w:val="center"/>
            <w:rPr>
              <w:sz w:val="16"/>
            </w:rPr>
          </w:pPr>
          <w:r>
            <w:rPr>
              <w:b/>
              <w:sz w:val="16"/>
            </w:rPr>
            <w:t>Sef Proiect</w:t>
          </w:r>
        </w:p>
      </w:tc>
      <w:tc>
        <w:tcPr>
          <w:tcW w:w="662" w:type="pct"/>
          <w:vAlign w:val="center"/>
        </w:tcPr>
        <w:p w:rsidR="004076E8" w:rsidRDefault="004076E8">
          <w:pPr>
            <w:spacing w:line="240" w:lineRule="auto"/>
            <w:jc w:val="center"/>
            <w:rPr>
              <w:b/>
              <w:sz w:val="16"/>
            </w:rPr>
          </w:pPr>
          <w:r>
            <w:rPr>
              <w:b/>
              <w:sz w:val="16"/>
            </w:rPr>
            <w:t>Aprobat</w:t>
          </w:r>
        </w:p>
      </w:tc>
    </w:tr>
  </w:tbl>
  <w:p w:rsidR="004076E8" w:rsidRDefault="004076E8">
    <w:pPr>
      <w:pStyle w:val="Footer"/>
      <w:tabs>
        <w:tab w:val="clear" w:pos="4253"/>
        <w:tab w:val="clear" w:pos="7938"/>
      </w:tabs>
      <w:spacing w:after="2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6E8" w:rsidRDefault="004076E8">
      <w:r>
        <w:separator/>
      </w:r>
    </w:p>
  </w:footnote>
  <w:footnote w:type="continuationSeparator" w:id="0">
    <w:p w:rsidR="004076E8" w:rsidRDefault="0040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86" w:type="dxa"/>
      <w:tblLayout w:type="fixed"/>
      <w:tblCellMar>
        <w:left w:w="86" w:type="dxa"/>
        <w:right w:w="86" w:type="dxa"/>
      </w:tblCellMar>
      <w:tblLook w:val="0000" w:firstRow="0" w:lastRow="0" w:firstColumn="0" w:lastColumn="0" w:noHBand="0" w:noVBand="0"/>
    </w:tblPr>
    <w:tblGrid>
      <w:gridCol w:w="1418"/>
      <w:gridCol w:w="4536"/>
      <w:gridCol w:w="4252"/>
    </w:tblGrid>
    <w:tr w:rsidR="004076E8" w:rsidTr="00D04817">
      <w:trPr>
        <w:cantSplit/>
        <w:trHeight w:hRule="exact" w:val="1141"/>
      </w:trPr>
      <w:tc>
        <w:tcPr>
          <w:tcW w:w="1418" w:type="dxa"/>
          <w:tcBorders>
            <w:top w:val="nil"/>
            <w:left w:val="nil"/>
            <w:bottom w:val="single" w:sz="24" w:space="0" w:color="000080"/>
            <w:right w:val="nil"/>
          </w:tcBorders>
          <w:vAlign w:val="center"/>
        </w:tcPr>
        <w:p w:rsidR="004076E8" w:rsidRDefault="004076E8" w:rsidP="00B70017">
          <w:pPr>
            <w:spacing w:before="40" w:after="40" w:line="240" w:lineRule="auto"/>
            <w:jc w:val="center"/>
          </w:pPr>
          <w:r>
            <w:rPr>
              <w:noProof/>
            </w:rPr>
            <w:drawing>
              <wp:inline distT="0" distB="0" distL="0" distR="0">
                <wp:extent cx="80962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4536" w:type="dxa"/>
          <w:tcBorders>
            <w:top w:val="nil"/>
            <w:left w:val="nil"/>
            <w:bottom w:val="single" w:sz="24" w:space="0" w:color="000080"/>
            <w:right w:val="nil"/>
          </w:tcBorders>
          <w:vAlign w:val="center"/>
        </w:tcPr>
        <w:p w:rsidR="004076E8" w:rsidRPr="007919DB" w:rsidRDefault="004076E8" w:rsidP="00B70017">
          <w:pPr>
            <w:spacing w:line="240" w:lineRule="auto"/>
            <w:rPr>
              <w:b/>
              <w:caps/>
              <w:sz w:val="28"/>
              <w:szCs w:val="28"/>
            </w:rPr>
          </w:pPr>
          <w:r w:rsidRPr="007919DB">
            <w:rPr>
              <w:b/>
              <w:caps/>
              <w:sz w:val="28"/>
              <w:szCs w:val="28"/>
            </w:rPr>
            <w:t xml:space="preserve">S.C. Team Oil s.r.l. </w:t>
          </w:r>
          <w:smartTag w:uri="urn:schemas-microsoft-com:office:smarttags" w:element="place">
            <w:smartTag w:uri="urn:schemas-microsoft-com:office:smarttags" w:element="City">
              <w:r w:rsidRPr="007919DB">
                <w:rPr>
                  <w:b/>
                  <w:caps/>
                  <w:sz w:val="28"/>
                  <w:szCs w:val="28"/>
                </w:rPr>
                <w:t>PLOIEŞTI</w:t>
              </w:r>
            </w:smartTag>
          </w:smartTag>
        </w:p>
        <w:p w:rsidR="004076E8" w:rsidRPr="00865FC4" w:rsidRDefault="004076E8" w:rsidP="00B70017">
          <w:pPr>
            <w:spacing w:before="60" w:line="240" w:lineRule="auto"/>
            <w:rPr>
              <w:caps/>
              <w:spacing w:val="-6"/>
              <w:sz w:val="16"/>
              <w:szCs w:val="16"/>
              <w:lang w:val="fr-FR"/>
            </w:rPr>
          </w:pPr>
          <w:r w:rsidRPr="00865FC4">
            <w:rPr>
              <w:caps/>
              <w:spacing w:val="-6"/>
              <w:sz w:val="16"/>
              <w:szCs w:val="16"/>
              <w:lang w:val="fr-FR"/>
            </w:rPr>
            <w:t>INGINERIE TEHNOLOGIC</w:t>
          </w:r>
          <w:r w:rsidRPr="00865FC4">
            <w:rPr>
              <w:spacing w:val="-6"/>
              <w:sz w:val="16"/>
              <w:szCs w:val="16"/>
              <w:lang w:val="fr-FR"/>
            </w:rPr>
            <w:t xml:space="preserve">Ă </w:t>
          </w:r>
          <w:r w:rsidRPr="00865FC4">
            <w:rPr>
              <w:caps/>
              <w:spacing w:val="-6"/>
              <w:sz w:val="16"/>
              <w:szCs w:val="16"/>
              <w:lang w:val="fr-FR"/>
            </w:rPr>
            <w:t xml:space="preserve">ŞI </w:t>
          </w:r>
          <w:r w:rsidRPr="00865FC4">
            <w:rPr>
              <w:caps/>
              <w:sz w:val="16"/>
              <w:szCs w:val="16"/>
              <w:lang w:val="fr-FR"/>
            </w:rPr>
            <w:t>PROIECTARE</w:t>
          </w:r>
          <w:r w:rsidRPr="00865FC4">
            <w:rPr>
              <w:caps/>
              <w:spacing w:val="-6"/>
              <w:sz w:val="16"/>
              <w:szCs w:val="16"/>
              <w:lang w:val="fr-FR"/>
            </w:rPr>
            <w:t xml:space="preserve"> PENTRU</w:t>
          </w:r>
        </w:p>
        <w:p w:rsidR="004076E8" w:rsidRPr="00865FC4" w:rsidRDefault="004076E8" w:rsidP="00B70017">
          <w:pPr>
            <w:spacing w:after="60" w:line="240" w:lineRule="auto"/>
            <w:rPr>
              <w:spacing w:val="-6"/>
              <w:sz w:val="16"/>
              <w:szCs w:val="16"/>
              <w:lang w:val="fr-FR"/>
            </w:rPr>
          </w:pPr>
          <w:r w:rsidRPr="00865FC4">
            <w:rPr>
              <w:caps/>
              <w:sz w:val="16"/>
              <w:szCs w:val="16"/>
              <w:lang w:val="fr-FR"/>
            </w:rPr>
            <w:t>INDUSTRIA</w:t>
          </w:r>
          <w:r w:rsidRPr="00865FC4">
            <w:rPr>
              <w:caps/>
              <w:spacing w:val="-6"/>
              <w:sz w:val="16"/>
              <w:szCs w:val="16"/>
              <w:lang w:val="fr-FR"/>
            </w:rPr>
            <w:t xml:space="preserve"> EXTRACTIV</w:t>
          </w:r>
          <w:r w:rsidRPr="00865FC4">
            <w:rPr>
              <w:spacing w:val="-6"/>
              <w:sz w:val="16"/>
              <w:szCs w:val="16"/>
              <w:lang w:val="fr-FR"/>
            </w:rPr>
            <w:t>Ă</w:t>
          </w:r>
          <w:r w:rsidRPr="00865FC4">
            <w:rPr>
              <w:caps/>
              <w:spacing w:val="-6"/>
              <w:sz w:val="16"/>
              <w:szCs w:val="16"/>
              <w:lang w:val="fr-FR"/>
            </w:rPr>
            <w:t xml:space="preserve"> DE PETROL ŞI GAZE</w:t>
          </w:r>
        </w:p>
      </w:tc>
      <w:tc>
        <w:tcPr>
          <w:tcW w:w="4252" w:type="dxa"/>
          <w:tcBorders>
            <w:top w:val="nil"/>
            <w:left w:val="nil"/>
            <w:bottom w:val="single" w:sz="24" w:space="0" w:color="000080"/>
            <w:right w:val="nil"/>
          </w:tcBorders>
          <w:vAlign w:val="center"/>
        </w:tcPr>
        <w:p w:rsidR="004076E8" w:rsidRPr="003333D4" w:rsidRDefault="004076E8" w:rsidP="00D04817">
          <w:pPr>
            <w:spacing w:before="60" w:after="60" w:line="240" w:lineRule="auto"/>
            <w:jc w:val="right"/>
            <w:rPr>
              <w:spacing w:val="-6"/>
              <w:sz w:val="16"/>
              <w:szCs w:val="16"/>
            </w:rPr>
          </w:pPr>
          <w:r>
            <w:rPr>
              <w:noProof/>
              <w:spacing w:val="-6"/>
              <w:sz w:val="16"/>
              <w:szCs w:val="16"/>
            </w:rPr>
            <w:drawing>
              <wp:inline distT="0" distB="0" distL="0" distR="0">
                <wp:extent cx="619125" cy="600075"/>
                <wp:effectExtent l="0" t="0" r="0" b="0"/>
                <wp:docPr id="3" name="Picture 3"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srac 9001 0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r>
            <w:rPr>
              <w:spacing w:val="-6"/>
              <w:sz w:val="16"/>
              <w:szCs w:val="16"/>
            </w:rPr>
            <w:t xml:space="preserve">  </w:t>
          </w:r>
          <w:r>
            <w:rPr>
              <w:noProof/>
              <w:spacing w:val="-6"/>
              <w:sz w:val="16"/>
              <w:szCs w:val="16"/>
            </w:rPr>
            <w:drawing>
              <wp:inline distT="0" distB="0" distL="0" distR="0">
                <wp:extent cx="609600" cy="590550"/>
                <wp:effectExtent l="0" t="0" r="0" b="0"/>
                <wp:docPr id="4" name="Picture 4" descr="Marca srac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srac 14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r>
            <w:rPr>
              <w:spacing w:val="-6"/>
              <w:sz w:val="16"/>
              <w:szCs w:val="16"/>
            </w:rPr>
            <w:t xml:space="preserve">  </w:t>
          </w:r>
          <w:r>
            <w:rPr>
              <w:noProof/>
              <w:spacing w:val="-6"/>
              <w:sz w:val="16"/>
              <w:szCs w:val="16"/>
            </w:rPr>
            <w:drawing>
              <wp:inline distT="0" distB="0" distL="0" distR="0">
                <wp:extent cx="590550" cy="581025"/>
                <wp:effectExtent l="0" t="0" r="0" b="0"/>
                <wp:docPr id="5" name="Picture 5" descr="Marca srac ohsas 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 srac ohsas 18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Pr>
              <w:spacing w:val="-6"/>
              <w:sz w:val="16"/>
              <w:szCs w:val="16"/>
            </w:rPr>
            <w:t xml:space="preserve">  </w:t>
          </w:r>
          <w:r>
            <w:rPr>
              <w:noProof/>
              <w:spacing w:val="-6"/>
              <w:sz w:val="16"/>
              <w:szCs w:val="16"/>
            </w:rPr>
            <w:drawing>
              <wp:inline distT="0" distB="0" distL="0" distR="0">
                <wp:extent cx="581025" cy="581025"/>
                <wp:effectExtent l="0" t="0" r="0" b="0"/>
                <wp:docPr id="6" name="Picture 6" descr="marca_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_IQ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bl>
  <w:p w:rsidR="004076E8" w:rsidRDefault="004076E8">
    <w:pPr>
      <w:pStyle w:val="Header"/>
      <w:tabs>
        <w:tab w:val="left" w:pos="5477"/>
      </w:tabs>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33"/>
      <w:gridCol w:w="3422"/>
      <w:gridCol w:w="4607"/>
    </w:tblGrid>
    <w:tr w:rsidR="004076E8" w:rsidRPr="00B57BED" w:rsidTr="004A45E8">
      <w:trPr>
        <w:trHeight w:val="1813"/>
        <w:jc w:val="center"/>
      </w:trPr>
      <w:tc>
        <w:tcPr>
          <w:tcW w:w="2233" w:type="dxa"/>
        </w:tcPr>
        <w:p w:rsidR="004076E8" w:rsidRPr="00B57BED" w:rsidRDefault="004076E8" w:rsidP="00B57BED">
          <w:pPr>
            <w:suppressAutoHyphens/>
            <w:ind w:right="-70"/>
            <w:rPr>
              <w:b/>
              <w:sz w:val="22"/>
              <w:lang w:val="fr-FR" w:eastAsia="ar-SA"/>
            </w:rPr>
          </w:pPr>
          <w:r w:rsidRPr="00B57BED">
            <w:rPr>
              <w:sz w:val="20"/>
              <w:lang w:val="fr-FR" w:eastAsia="ar-SA"/>
            </w:rPr>
            <w:t>C</w:t>
          </w:r>
          <w:r>
            <w:rPr>
              <w:sz w:val="20"/>
              <w:lang w:val="fr-FR" w:eastAsia="ar-SA"/>
            </w:rPr>
            <w:t>lient</w:t>
          </w:r>
          <w:r w:rsidRPr="00B57BED">
            <w:rPr>
              <w:sz w:val="20"/>
              <w:lang w:val="fr-FR" w:eastAsia="ar-SA"/>
            </w:rPr>
            <w:t>:</w:t>
          </w:r>
        </w:p>
        <w:p w:rsidR="004076E8" w:rsidRPr="00B57BED" w:rsidRDefault="004076E8" w:rsidP="0006189B">
          <w:pPr>
            <w:suppressAutoHyphens/>
            <w:spacing w:line="240" w:lineRule="auto"/>
            <w:ind w:right="-70"/>
            <w:rPr>
              <w:b/>
              <w:sz w:val="22"/>
              <w:lang w:val="fr-FR" w:eastAsia="ar-SA"/>
            </w:rPr>
          </w:pPr>
        </w:p>
        <w:p w:rsidR="004076E8" w:rsidRDefault="004076E8" w:rsidP="0006189B">
          <w:pPr>
            <w:suppressAutoHyphens/>
            <w:spacing w:line="240" w:lineRule="auto"/>
            <w:ind w:right="-70"/>
            <w:jc w:val="center"/>
            <w:rPr>
              <w:b/>
              <w:sz w:val="22"/>
              <w:lang w:val="fr-FR" w:eastAsia="ar-SA"/>
            </w:rPr>
          </w:pPr>
        </w:p>
        <w:p w:rsidR="004076E8" w:rsidRPr="00B57BED" w:rsidRDefault="004076E8" w:rsidP="0006189B">
          <w:pPr>
            <w:suppressAutoHyphens/>
            <w:spacing w:line="240" w:lineRule="auto"/>
            <w:ind w:right="-70"/>
            <w:jc w:val="center"/>
            <w:rPr>
              <w:b/>
              <w:sz w:val="22"/>
              <w:lang w:val="fr-FR" w:eastAsia="ar-SA"/>
            </w:rPr>
          </w:pPr>
        </w:p>
        <w:p w:rsidR="004076E8" w:rsidRPr="00B57BED" w:rsidRDefault="004076E8" w:rsidP="00B57BED">
          <w:pPr>
            <w:suppressAutoHyphens/>
            <w:ind w:right="-70"/>
            <w:jc w:val="center"/>
            <w:rPr>
              <w:b/>
              <w:sz w:val="20"/>
              <w:lang w:val="fr-FR" w:eastAsia="ar-SA"/>
            </w:rPr>
          </w:pPr>
          <w:r>
            <w:rPr>
              <w:b/>
              <w:noProof/>
              <w:sz w:val="20"/>
            </w:rPr>
            <w:drawing>
              <wp:inline distT="0" distB="0" distL="0" distR="0" wp14:anchorId="6935B649">
                <wp:extent cx="1162050" cy="2883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395" cy="300886"/>
                        </a:xfrm>
                        <a:prstGeom prst="rect">
                          <a:avLst/>
                        </a:prstGeom>
                        <a:noFill/>
                      </pic:spPr>
                    </pic:pic>
                  </a:graphicData>
                </a:graphic>
              </wp:inline>
            </w:drawing>
          </w:r>
        </w:p>
        <w:p w:rsidR="004076E8" w:rsidRDefault="004076E8" w:rsidP="00B57BED">
          <w:pPr>
            <w:tabs>
              <w:tab w:val="left" w:pos="4253"/>
              <w:tab w:val="left" w:pos="7938"/>
              <w:tab w:val="left" w:pos="11270"/>
              <w:tab w:val="left" w:pos="12876"/>
              <w:tab w:val="left" w:pos="13160"/>
            </w:tabs>
            <w:suppressAutoHyphens/>
            <w:spacing w:line="360" w:lineRule="auto"/>
            <w:rPr>
              <w:rFonts w:cs="Arial"/>
              <w:b/>
              <w:caps/>
              <w:sz w:val="22"/>
              <w:szCs w:val="36"/>
              <w:lang w:val="ro-RO" w:eastAsia="ar-SA"/>
            </w:rPr>
          </w:pPr>
        </w:p>
        <w:p w:rsidR="004076E8" w:rsidRDefault="004076E8" w:rsidP="00B57BED">
          <w:pPr>
            <w:tabs>
              <w:tab w:val="left" w:pos="4253"/>
              <w:tab w:val="left" w:pos="7938"/>
              <w:tab w:val="left" w:pos="11270"/>
              <w:tab w:val="left" w:pos="12876"/>
              <w:tab w:val="left" w:pos="13160"/>
            </w:tabs>
            <w:suppressAutoHyphens/>
            <w:spacing w:line="360" w:lineRule="auto"/>
            <w:rPr>
              <w:rFonts w:cs="Arial"/>
              <w:b/>
              <w:caps/>
              <w:sz w:val="22"/>
              <w:szCs w:val="36"/>
              <w:lang w:val="ro-RO" w:eastAsia="ar-SA"/>
            </w:rPr>
          </w:pPr>
        </w:p>
        <w:p w:rsidR="004076E8" w:rsidRPr="00B57BED" w:rsidRDefault="004076E8" w:rsidP="0006189B">
          <w:pPr>
            <w:tabs>
              <w:tab w:val="left" w:pos="4253"/>
              <w:tab w:val="left" w:pos="7938"/>
              <w:tab w:val="left" w:pos="11270"/>
              <w:tab w:val="left" w:pos="12876"/>
              <w:tab w:val="left" w:pos="13160"/>
            </w:tabs>
            <w:suppressAutoHyphens/>
            <w:spacing w:line="360" w:lineRule="auto"/>
            <w:jc w:val="center"/>
            <w:rPr>
              <w:rFonts w:cs="Arial"/>
              <w:b/>
              <w:caps/>
              <w:sz w:val="22"/>
              <w:szCs w:val="36"/>
              <w:lang w:val="ro-RO" w:eastAsia="ar-SA"/>
            </w:rPr>
          </w:pPr>
          <w:r w:rsidRPr="004A45E8">
            <w:rPr>
              <w:b/>
              <w:sz w:val="16"/>
              <w:szCs w:val="16"/>
              <w:lang w:val="es-ES_tradnl"/>
            </w:rPr>
            <w:t xml:space="preserve">ASSET  </w:t>
          </w:r>
          <w:r>
            <w:rPr>
              <w:b/>
              <w:sz w:val="16"/>
              <w:szCs w:val="16"/>
              <w:lang w:val="es-ES_tradnl"/>
            </w:rPr>
            <w:t>MUNTENIA</w:t>
          </w:r>
        </w:p>
      </w:tc>
      <w:tc>
        <w:tcPr>
          <w:tcW w:w="3422" w:type="dxa"/>
        </w:tcPr>
        <w:p w:rsidR="004076E8" w:rsidRDefault="004076E8" w:rsidP="00B57BED">
          <w:pPr>
            <w:tabs>
              <w:tab w:val="left" w:pos="4253"/>
              <w:tab w:val="left" w:pos="7938"/>
              <w:tab w:val="left" w:pos="11270"/>
              <w:tab w:val="left" w:pos="12876"/>
              <w:tab w:val="left" w:pos="13160"/>
            </w:tabs>
            <w:suppressAutoHyphens/>
            <w:spacing w:line="240" w:lineRule="auto"/>
            <w:rPr>
              <w:sz w:val="20"/>
              <w:lang w:val="es-ES_tradnl" w:eastAsia="ar-SA"/>
            </w:rPr>
          </w:pPr>
          <w:r>
            <w:rPr>
              <w:sz w:val="20"/>
              <w:lang w:val="es-ES_tradnl" w:eastAsia="ar-SA"/>
            </w:rPr>
            <w:t>Proiect</w:t>
          </w:r>
          <w:r w:rsidRPr="00B57BED">
            <w:rPr>
              <w:sz w:val="20"/>
              <w:lang w:val="es-ES_tradnl" w:eastAsia="ar-SA"/>
            </w:rPr>
            <w:t>:</w:t>
          </w:r>
        </w:p>
        <w:p w:rsidR="004076E8" w:rsidRPr="00B57BED" w:rsidRDefault="004076E8" w:rsidP="001B5EA4">
          <w:pPr>
            <w:tabs>
              <w:tab w:val="left" w:pos="4253"/>
              <w:tab w:val="left" w:pos="7938"/>
              <w:tab w:val="left" w:pos="11270"/>
              <w:tab w:val="left" w:pos="12876"/>
              <w:tab w:val="left" w:pos="13160"/>
            </w:tabs>
            <w:suppressAutoHyphens/>
            <w:spacing w:line="276" w:lineRule="auto"/>
            <w:jc w:val="center"/>
            <w:rPr>
              <w:szCs w:val="24"/>
              <w:lang w:val="ro-RO" w:eastAsia="ar-SA"/>
            </w:rPr>
          </w:pPr>
          <w:r w:rsidRPr="0006189B">
            <w:rPr>
              <w:b/>
              <w:bCs/>
              <w:sz w:val="20"/>
            </w:rPr>
            <w:t xml:space="preserve">PUNEREA IN SIGURANTA </w:t>
          </w:r>
          <w:r w:rsidRPr="0006189B">
            <w:rPr>
              <w:b/>
              <w:bCs/>
              <w:sz w:val="20"/>
              <w:lang w:val="ro-RO"/>
            </w:rPr>
            <w:t>A COLECTOARELOR: PARC 201 COLIBASI - SC 9 MORENI, PMAN 800 DOICESTI - SRMI TEIS, PARC 1 VULTURESTI (BOTESTI) - SRMI TEIS, PARC 1 VULCANA BAI – SRMI TEIS, PARC 4 COBIA - TANK FARM COBIA</w:t>
          </w:r>
        </w:p>
      </w:tc>
      <w:tc>
        <w:tcPr>
          <w:tcW w:w="4607" w:type="dxa"/>
        </w:tcPr>
        <w:p w:rsidR="004076E8" w:rsidRPr="00B57BED" w:rsidRDefault="004076E8" w:rsidP="00B57BED">
          <w:pPr>
            <w:suppressAutoHyphens/>
            <w:ind w:right="-70"/>
            <w:rPr>
              <w:sz w:val="20"/>
              <w:lang w:eastAsia="ar-SA"/>
            </w:rPr>
          </w:pPr>
          <w:r>
            <w:rPr>
              <w:sz w:val="20"/>
              <w:lang w:eastAsia="ar-SA"/>
            </w:rPr>
            <w:t>Proiectant</w:t>
          </w:r>
          <w:r w:rsidRPr="00B57BED">
            <w:rPr>
              <w:sz w:val="20"/>
              <w:lang w:eastAsia="ar-SA"/>
            </w:rPr>
            <w:t>:</w:t>
          </w:r>
        </w:p>
        <w:p w:rsidR="004076E8" w:rsidRPr="00B57BED" w:rsidRDefault="004076E8" w:rsidP="00B57BED">
          <w:pPr>
            <w:suppressAutoHyphens/>
            <w:ind w:right="-59"/>
            <w:rPr>
              <w:sz w:val="22"/>
              <w:lang w:eastAsia="ar-SA"/>
            </w:rPr>
          </w:pPr>
          <w:r>
            <w:rPr>
              <w:noProof/>
              <w:sz w:val="22"/>
            </w:rPr>
            <w:drawing>
              <wp:inline distT="0" distB="0" distL="0" distR="0">
                <wp:extent cx="695325" cy="581025"/>
                <wp:effectExtent l="0" t="0" r="0" b="0"/>
                <wp:docPr id="8" name="Picture 1" descr="SIGLA 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T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r>
            <w:rPr>
              <w:noProof/>
              <w:spacing w:val="-6"/>
              <w:sz w:val="16"/>
              <w:szCs w:val="16"/>
            </w:rPr>
            <w:drawing>
              <wp:inline distT="0" distB="0" distL="0" distR="0">
                <wp:extent cx="542925" cy="533400"/>
                <wp:effectExtent l="0" t="0" r="0" b="0"/>
                <wp:docPr id="9" name="Picture 2" descr="Marca%20srac%209001%2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0srac%209001%2000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noProof/>
              <w:spacing w:val="-6"/>
              <w:sz w:val="16"/>
              <w:szCs w:val="16"/>
            </w:rPr>
            <w:drawing>
              <wp:inline distT="0" distB="0" distL="0" distR="0">
                <wp:extent cx="542925" cy="523875"/>
                <wp:effectExtent l="0" t="0" r="0" b="0"/>
                <wp:docPr id="10" name="Picture 3" descr="Marca srac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srac 14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noProof/>
              <w:spacing w:val="-6"/>
              <w:sz w:val="16"/>
              <w:szCs w:val="16"/>
            </w:rPr>
            <w:drawing>
              <wp:inline distT="0" distB="0" distL="0" distR="0">
                <wp:extent cx="542925" cy="533400"/>
                <wp:effectExtent l="0" t="0" r="0" b="0"/>
                <wp:docPr id="11" name="Picture 4" descr="Marca srac ohsas 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srac ohsas 18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noProof/>
              <w:spacing w:val="-6"/>
              <w:sz w:val="16"/>
              <w:szCs w:val="16"/>
            </w:rPr>
            <w:drawing>
              <wp:inline distT="0" distB="0" distL="0" distR="0">
                <wp:extent cx="542925" cy="542925"/>
                <wp:effectExtent l="0" t="0" r="0" b="0"/>
                <wp:docPr id="12" name="Picture 5" descr="marca%20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20IQ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4076E8" w:rsidRPr="00B57BED" w:rsidRDefault="004076E8" w:rsidP="00B57BED">
          <w:pPr>
            <w:tabs>
              <w:tab w:val="left" w:pos="4253"/>
              <w:tab w:val="left" w:pos="7938"/>
            </w:tabs>
            <w:suppressAutoHyphens/>
            <w:spacing w:line="240" w:lineRule="auto"/>
            <w:jc w:val="left"/>
            <w:rPr>
              <w:b/>
              <w:caps/>
              <w:sz w:val="20"/>
              <w:lang w:val="en-GB" w:eastAsia="ar-SA"/>
            </w:rPr>
          </w:pPr>
          <w:r w:rsidRPr="00B57BED">
            <w:rPr>
              <w:b/>
              <w:caps/>
              <w:sz w:val="20"/>
              <w:lang w:val="en-GB" w:eastAsia="ar-SA"/>
            </w:rPr>
            <w:t xml:space="preserve">S.C. Team </w:t>
          </w:r>
          <w:smartTag w:uri="urn:schemas-microsoft-com:office:smarttags" w:element="stockticker">
            <w:r w:rsidRPr="00B57BED">
              <w:rPr>
                <w:b/>
                <w:caps/>
                <w:sz w:val="20"/>
                <w:lang w:val="en-GB" w:eastAsia="ar-SA"/>
              </w:rPr>
              <w:t>Oil</w:t>
            </w:r>
          </w:smartTag>
          <w:r w:rsidRPr="00B57BED">
            <w:rPr>
              <w:b/>
              <w:caps/>
              <w:sz w:val="20"/>
              <w:lang w:val="en-GB" w:eastAsia="ar-SA"/>
            </w:rPr>
            <w:t xml:space="preserve"> s.r.l.</w:t>
          </w:r>
          <w:r w:rsidRPr="00B57BED">
            <w:rPr>
              <w:b/>
              <w:caps/>
              <w:sz w:val="18"/>
              <w:lang w:val="en-GB" w:eastAsia="ar-SA"/>
            </w:rPr>
            <w:t xml:space="preserve"> </w:t>
          </w:r>
          <w:smartTag w:uri="urn:schemas-microsoft-com:office:smarttags" w:element="City">
            <w:smartTag w:uri="urn:schemas-microsoft-com:office:smarttags" w:element="place">
              <w:r w:rsidRPr="00B57BED">
                <w:rPr>
                  <w:b/>
                  <w:caps/>
                  <w:sz w:val="18"/>
                  <w:lang w:val="en-GB" w:eastAsia="ar-SA"/>
                </w:rPr>
                <w:t>PLOIEŞTI</w:t>
              </w:r>
            </w:smartTag>
          </w:smartTag>
          <w:r w:rsidRPr="00B57BED">
            <w:rPr>
              <w:b/>
              <w:caps/>
              <w:sz w:val="18"/>
              <w:lang w:val="en-GB" w:eastAsia="ar-SA"/>
            </w:rPr>
            <w:t xml:space="preserve"> - ROMâNIA</w:t>
          </w:r>
        </w:p>
        <w:p w:rsidR="004076E8" w:rsidRPr="00B57BED" w:rsidRDefault="004076E8" w:rsidP="00B57BED">
          <w:pPr>
            <w:suppressAutoHyphens/>
            <w:spacing w:line="240" w:lineRule="auto"/>
            <w:jc w:val="left"/>
            <w:rPr>
              <w:sz w:val="16"/>
              <w:lang w:val="en-GB" w:eastAsia="ar-SA"/>
            </w:rPr>
          </w:pPr>
          <w:r w:rsidRPr="00B57BED">
            <w:rPr>
              <w:sz w:val="16"/>
              <w:lang w:val="en-GB" w:eastAsia="ar-SA"/>
            </w:rPr>
            <w:t>Str. Traian, Nr., 42, Tele: 0244 513 661 Fax: 0371 602 187,</w:t>
          </w:r>
        </w:p>
        <w:p w:rsidR="004076E8" w:rsidRPr="00B57BED" w:rsidRDefault="004076E8" w:rsidP="00B57BED">
          <w:pPr>
            <w:suppressAutoHyphens/>
            <w:spacing w:line="240" w:lineRule="auto"/>
            <w:jc w:val="left"/>
            <w:rPr>
              <w:b/>
              <w:sz w:val="20"/>
              <w:lang w:val="en-GB" w:eastAsia="ar-SA"/>
            </w:rPr>
          </w:pPr>
          <w:r w:rsidRPr="00B57BED">
            <w:rPr>
              <w:sz w:val="16"/>
              <w:lang w:val="en-GB" w:eastAsia="ar-SA"/>
            </w:rPr>
            <w:t>Reg. Com.: J29 / 695 / 22.08.2000</w:t>
          </w:r>
        </w:p>
      </w:tc>
    </w:tr>
  </w:tbl>
  <w:p w:rsidR="004076E8" w:rsidRPr="00B57BED" w:rsidRDefault="004076E8" w:rsidP="00B57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880"/>
    <w:multiLevelType w:val="hybridMultilevel"/>
    <w:tmpl w:val="95704EE4"/>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3935591"/>
    <w:multiLevelType w:val="hybridMultilevel"/>
    <w:tmpl w:val="BC98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56A78"/>
    <w:multiLevelType w:val="hybridMultilevel"/>
    <w:tmpl w:val="A8962BD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9602A8"/>
    <w:multiLevelType w:val="hybridMultilevel"/>
    <w:tmpl w:val="2D849EE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2A8626F"/>
    <w:multiLevelType w:val="hybridMultilevel"/>
    <w:tmpl w:val="01EAEE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3DA41B4"/>
    <w:multiLevelType w:val="hybridMultilevel"/>
    <w:tmpl w:val="8F94A8F0"/>
    <w:lvl w:ilvl="0" w:tplc="04090001">
      <w:start w:val="1"/>
      <w:numFmt w:val="bullet"/>
      <w:pStyle w:val="Bulletlevel2"/>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6" w15:restartNumberingAfterBreak="0">
    <w:nsid w:val="141B11BA"/>
    <w:multiLevelType w:val="hybridMultilevel"/>
    <w:tmpl w:val="E4149014"/>
    <w:lvl w:ilvl="0" w:tplc="04090001">
      <w:start w:val="1"/>
      <w:numFmt w:val="bullet"/>
      <w:lvlText w:val=""/>
      <w:lvlJc w:val="left"/>
      <w:pPr>
        <w:ind w:left="1080" w:hanging="360"/>
      </w:pPr>
      <w:rPr>
        <w:rFonts w:ascii="Symbol" w:hAnsi="Symbol"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4D7346A"/>
    <w:multiLevelType w:val="hybridMultilevel"/>
    <w:tmpl w:val="2848C25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788" w:hanging="708"/>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582550"/>
    <w:multiLevelType w:val="hybridMultilevel"/>
    <w:tmpl w:val="57641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4E7C7E"/>
    <w:multiLevelType w:val="hybridMultilevel"/>
    <w:tmpl w:val="DAD4AE3C"/>
    <w:lvl w:ilvl="0" w:tplc="04090001">
      <w:start w:val="1"/>
      <w:numFmt w:val="bullet"/>
      <w:lvlText w:val=""/>
      <w:lvlJc w:val="left"/>
      <w:pPr>
        <w:ind w:left="786" w:hanging="360"/>
      </w:pPr>
      <w:rPr>
        <w:rFonts w:ascii="Symbol" w:hAnsi="Symbol" w:hint="default"/>
      </w:rPr>
    </w:lvl>
    <w:lvl w:ilvl="1" w:tplc="CA22140E">
      <w:numFmt w:val="bullet"/>
      <w:lvlText w:val="-"/>
      <w:lvlJc w:val="left"/>
      <w:pPr>
        <w:ind w:left="1506" w:hanging="360"/>
      </w:pPr>
      <w:rPr>
        <w:rFonts w:ascii="Arial" w:eastAsia="Times New Roman" w:hAnsi="Arial"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1A84609C"/>
    <w:multiLevelType w:val="hybridMultilevel"/>
    <w:tmpl w:val="188AAD74"/>
    <w:lvl w:ilvl="0" w:tplc="70D65440">
      <w:numFmt w:val="bullet"/>
      <w:lvlText w:val="-"/>
      <w:lvlJc w:val="left"/>
      <w:pPr>
        <w:ind w:left="1069" w:hanging="36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B037C75"/>
    <w:multiLevelType w:val="hybridMultilevel"/>
    <w:tmpl w:val="8012B272"/>
    <w:lvl w:ilvl="0" w:tplc="7242EA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D39CE"/>
    <w:multiLevelType w:val="hybridMultilevel"/>
    <w:tmpl w:val="AD40DC50"/>
    <w:lvl w:ilvl="0" w:tplc="04090001">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1E3D4D7A"/>
    <w:multiLevelType w:val="hybridMultilevel"/>
    <w:tmpl w:val="1D88522C"/>
    <w:lvl w:ilvl="0" w:tplc="EEFE0984">
      <w:start w:val="1"/>
      <w:numFmt w:val="bullet"/>
      <w:lvlText w:val=""/>
      <w:lvlJc w:val="left"/>
      <w:pPr>
        <w:ind w:left="1429" w:hanging="360"/>
      </w:pPr>
      <w:rPr>
        <w:rFonts w:ascii="Wingdings" w:hAnsi="Wingdings"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15:restartNumberingAfterBreak="0">
    <w:nsid w:val="1E666D88"/>
    <w:multiLevelType w:val="hybridMultilevel"/>
    <w:tmpl w:val="29BEA1A0"/>
    <w:lvl w:ilvl="0" w:tplc="184EB626">
      <w:start w:val="1"/>
      <w:numFmt w:val="lowerLetter"/>
      <w:lvlText w:val="%1)"/>
      <w:lvlJc w:val="left"/>
      <w:pPr>
        <w:ind w:left="72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570D4"/>
    <w:multiLevelType w:val="hybridMultilevel"/>
    <w:tmpl w:val="8CECAA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4601D26"/>
    <w:multiLevelType w:val="hybridMultilevel"/>
    <w:tmpl w:val="1F28A48E"/>
    <w:lvl w:ilvl="0" w:tplc="7E18E75E">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A2B80"/>
    <w:multiLevelType w:val="hybridMultilevel"/>
    <w:tmpl w:val="38384B14"/>
    <w:lvl w:ilvl="0" w:tplc="B7BEA1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90996"/>
    <w:multiLevelType w:val="multilevel"/>
    <w:tmpl w:val="05CEE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25A6D"/>
    <w:multiLevelType w:val="hybridMultilevel"/>
    <w:tmpl w:val="873EBD1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41B7585C"/>
    <w:multiLevelType w:val="hybridMultilevel"/>
    <w:tmpl w:val="3A86AA7E"/>
    <w:lvl w:ilvl="0" w:tplc="416C19F8">
      <w:start w:val="1"/>
      <w:numFmt w:val="bullet"/>
      <w:lvlText w:val=""/>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4633EF0"/>
    <w:multiLevelType w:val="hybridMultilevel"/>
    <w:tmpl w:val="5C767112"/>
    <w:lvl w:ilvl="0" w:tplc="7242EA7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750590"/>
    <w:multiLevelType w:val="hybridMultilevel"/>
    <w:tmpl w:val="90AEF4DE"/>
    <w:lvl w:ilvl="0" w:tplc="A31601BA">
      <w:start w:val="1"/>
      <w:numFmt w:val="low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560E6"/>
    <w:multiLevelType w:val="hybridMultilevel"/>
    <w:tmpl w:val="3B8CD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957E94"/>
    <w:multiLevelType w:val="hybridMultilevel"/>
    <w:tmpl w:val="9E2EFA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49934417"/>
    <w:multiLevelType w:val="hybridMultilevel"/>
    <w:tmpl w:val="C60C7328"/>
    <w:lvl w:ilvl="0" w:tplc="04180001">
      <w:start w:val="1"/>
      <w:numFmt w:val="bullet"/>
      <w:lvlText w:val=""/>
      <w:lvlJc w:val="left"/>
      <w:pPr>
        <w:ind w:left="1068" w:hanging="708"/>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9D07D87"/>
    <w:multiLevelType w:val="hybridMultilevel"/>
    <w:tmpl w:val="4C48BC62"/>
    <w:lvl w:ilvl="0" w:tplc="9D600714">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D151D"/>
    <w:multiLevelType w:val="hybridMultilevel"/>
    <w:tmpl w:val="38F809DE"/>
    <w:lvl w:ilvl="0" w:tplc="C6E003EA">
      <w:start w:val="1"/>
      <w:numFmt w:val="bullet"/>
      <w:lvlText w:val=""/>
      <w:lvlJc w:val="left"/>
      <w:pPr>
        <w:ind w:left="2700" w:hanging="360"/>
      </w:pPr>
      <w:rPr>
        <w:rFonts w:ascii="Wingdings" w:hAnsi="Wingdings" w:hint="default"/>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15:restartNumberingAfterBreak="0">
    <w:nsid w:val="4C982199"/>
    <w:multiLevelType w:val="hybridMultilevel"/>
    <w:tmpl w:val="4F4EE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21902"/>
    <w:multiLevelType w:val="hybridMultilevel"/>
    <w:tmpl w:val="47B0777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7773B4F"/>
    <w:multiLevelType w:val="hybridMultilevel"/>
    <w:tmpl w:val="2ACE876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1" w15:restartNumberingAfterBreak="0">
    <w:nsid w:val="578959ED"/>
    <w:multiLevelType w:val="hybridMultilevel"/>
    <w:tmpl w:val="512678CC"/>
    <w:lvl w:ilvl="0" w:tplc="04180001">
      <w:start w:val="1"/>
      <w:numFmt w:val="bullet"/>
      <w:lvlText w:val=""/>
      <w:lvlJc w:val="left"/>
      <w:pPr>
        <w:ind w:left="1980" w:hanging="360"/>
      </w:pPr>
      <w:rPr>
        <w:rFonts w:ascii="Symbol" w:hAnsi="Symbol"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32" w15:restartNumberingAfterBreak="0">
    <w:nsid w:val="63613F64"/>
    <w:multiLevelType w:val="hybridMultilevel"/>
    <w:tmpl w:val="42481E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8E4177"/>
    <w:multiLevelType w:val="hybridMultilevel"/>
    <w:tmpl w:val="97F8B5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DA529B"/>
    <w:multiLevelType w:val="hybridMultilevel"/>
    <w:tmpl w:val="FCCA8A22"/>
    <w:lvl w:ilvl="0" w:tplc="E5C8CB78">
      <w:start w:val="1"/>
      <w:numFmt w:val="bullet"/>
      <w:lvlText w:val=""/>
      <w:lvlJc w:val="left"/>
      <w:pPr>
        <w:ind w:left="2700" w:hanging="360"/>
      </w:pPr>
      <w:rPr>
        <w:rFonts w:ascii="Symbol" w:hAnsi="Symbol" w:hint="default"/>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15:restartNumberingAfterBreak="0">
    <w:nsid w:val="6AA3495D"/>
    <w:multiLevelType w:val="hybridMultilevel"/>
    <w:tmpl w:val="CF20B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D50802"/>
    <w:multiLevelType w:val="hybridMultilevel"/>
    <w:tmpl w:val="2876C07E"/>
    <w:lvl w:ilvl="0" w:tplc="CF8A842A">
      <w:start w:val="1"/>
      <w:numFmt w:val="upp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D2F7CD1"/>
    <w:multiLevelType w:val="hybridMultilevel"/>
    <w:tmpl w:val="5DD08D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C587D"/>
    <w:multiLevelType w:val="hybridMultilevel"/>
    <w:tmpl w:val="E01627E0"/>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6EE64E34"/>
    <w:multiLevelType w:val="hybridMultilevel"/>
    <w:tmpl w:val="DB90DAD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72AF75BF"/>
    <w:multiLevelType w:val="singleLevel"/>
    <w:tmpl w:val="403EECF0"/>
    <w:lvl w:ilvl="0">
      <w:start w:val="1"/>
      <w:numFmt w:val="bullet"/>
      <w:lvlText w:val=""/>
      <w:lvlJc w:val="left"/>
      <w:pPr>
        <w:tabs>
          <w:tab w:val="num" w:pos="502"/>
        </w:tabs>
        <w:ind w:left="502" w:hanging="360"/>
      </w:pPr>
      <w:rPr>
        <w:rFonts w:ascii="Symbol" w:hAnsi="Symbol" w:hint="default"/>
        <w:color w:val="000000"/>
      </w:rPr>
    </w:lvl>
  </w:abstractNum>
  <w:abstractNum w:abstractNumId="41" w15:restartNumberingAfterBreak="0">
    <w:nsid w:val="75ED5D00"/>
    <w:multiLevelType w:val="hybridMultilevel"/>
    <w:tmpl w:val="28ACB55A"/>
    <w:lvl w:ilvl="0" w:tplc="0409000F">
      <w:start w:val="1"/>
      <w:numFmt w:val="decimal"/>
      <w:pStyle w:val="ListBullet"/>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75FE6AED"/>
    <w:multiLevelType w:val="hybridMultilevel"/>
    <w:tmpl w:val="A808B5EA"/>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3" w15:restartNumberingAfterBreak="0">
    <w:nsid w:val="78757998"/>
    <w:multiLevelType w:val="hybridMultilevel"/>
    <w:tmpl w:val="224E8F9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15:restartNumberingAfterBreak="0">
    <w:nsid w:val="7F6D54DA"/>
    <w:multiLevelType w:val="multilevel"/>
    <w:tmpl w:val="5D501A6C"/>
    <w:lvl w:ilvl="0">
      <w:start w:val="1"/>
      <w:numFmt w:val="decimal"/>
      <w:pStyle w:val="ListNumber"/>
      <w:lvlText w:val="%1."/>
      <w:lvlJc w:val="left"/>
      <w:pPr>
        <w:tabs>
          <w:tab w:val="num" w:pos="0"/>
        </w:tabs>
      </w:pPr>
      <w:rPr>
        <w:rFonts w:ascii="Arial Bold" w:hAnsi="Arial Bold" w:cs="Arial Bold" w:hint="default"/>
        <w:b/>
        <w:bCs/>
        <w:i w:val="0"/>
        <w:iCs w:val="0"/>
        <w:sz w:val="28"/>
        <w:szCs w:val="28"/>
      </w:rPr>
    </w:lvl>
    <w:lvl w:ilvl="1">
      <w:start w:val="1"/>
      <w:numFmt w:val="decimal"/>
      <w:pStyle w:val="psp-ro-2"/>
      <w:lvlText w:val="%1.%2."/>
      <w:lvlJc w:val="left"/>
      <w:pPr>
        <w:tabs>
          <w:tab w:val="num" w:pos="0"/>
        </w:tabs>
      </w:pPr>
      <w:rPr>
        <w:rFonts w:ascii="Arial Bold" w:hAnsi="Arial Bold" w:cs="Arial Bold" w:hint="default"/>
        <w:b/>
        <w:bCs/>
        <w:i w:val="0"/>
        <w:iCs w:val="0"/>
        <w:sz w:val="24"/>
        <w:szCs w:val="24"/>
      </w:rPr>
    </w:lvl>
    <w:lvl w:ilvl="2">
      <w:start w:val="1"/>
      <w:numFmt w:val="decimal"/>
      <w:pStyle w:val="psp-ro-3"/>
      <w:lvlText w:val="%1.%2.%3."/>
      <w:lvlJc w:val="left"/>
      <w:pPr>
        <w:tabs>
          <w:tab w:val="num" w:pos="0"/>
        </w:tabs>
      </w:pPr>
      <w:rPr>
        <w:rFonts w:ascii="Arial" w:hAnsi="Arial" w:cs="Arial" w:hint="default"/>
        <w:b w:val="0"/>
        <w:bCs w:val="0"/>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0"/>
  </w:num>
  <w:num w:numId="3">
    <w:abstractNumId w:val="12"/>
  </w:num>
  <w:num w:numId="4">
    <w:abstractNumId w:val="10"/>
  </w:num>
  <w:num w:numId="5">
    <w:abstractNumId w:val="36"/>
  </w:num>
  <w:num w:numId="6">
    <w:abstractNumId w:val="38"/>
  </w:num>
  <w:num w:numId="7">
    <w:abstractNumId w:val="29"/>
  </w:num>
  <w:num w:numId="8">
    <w:abstractNumId w:val="6"/>
  </w:num>
  <w:num w:numId="9">
    <w:abstractNumId w:val="44"/>
  </w:num>
  <w:num w:numId="10">
    <w:abstractNumId w:val="41"/>
  </w:num>
  <w:num w:numId="11">
    <w:abstractNumId w:val="20"/>
  </w:num>
  <w:num w:numId="12">
    <w:abstractNumId w:val="21"/>
  </w:num>
  <w:num w:numId="13">
    <w:abstractNumId w:val="35"/>
  </w:num>
  <w:num w:numId="14">
    <w:abstractNumId w:val="33"/>
  </w:num>
  <w:num w:numId="15">
    <w:abstractNumId w:val="9"/>
  </w:num>
  <w:num w:numId="16">
    <w:abstractNumId w:val="14"/>
  </w:num>
  <w:num w:numId="17">
    <w:abstractNumId w:val="26"/>
  </w:num>
  <w:num w:numId="18">
    <w:abstractNumId w:val="22"/>
  </w:num>
  <w:num w:numId="19">
    <w:abstractNumId w:val="16"/>
  </w:num>
  <w:num w:numId="20">
    <w:abstractNumId w:val="11"/>
  </w:num>
  <w:num w:numId="21">
    <w:abstractNumId w:val="24"/>
  </w:num>
  <w:num w:numId="22">
    <w:abstractNumId w:val="15"/>
  </w:num>
  <w:num w:numId="23">
    <w:abstractNumId w:val="37"/>
  </w:num>
  <w:num w:numId="24">
    <w:abstractNumId w:val="27"/>
  </w:num>
  <w:num w:numId="25">
    <w:abstractNumId w:val="34"/>
  </w:num>
  <w:num w:numId="26">
    <w:abstractNumId w:val="13"/>
  </w:num>
  <w:num w:numId="27">
    <w:abstractNumId w:val="4"/>
  </w:num>
  <w:num w:numId="28">
    <w:abstractNumId w:val="43"/>
  </w:num>
  <w:num w:numId="29">
    <w:abstractNumId w:val="17"/>
  </w:num>
  <w:num w:numId="30">
    <w:abstractNumId w:val="39"/>
  </w:num>
  <w:num w:numId="31">
    <w:abstractNumId w:val="28"/>
  </w:num>
  <w:num w:numId="32">
    <w:abstractNumId w:val="0"/>
  </w:num>
  <w:num w:numId="33">
    <w:abstractNumId w:val="1"/>
  </w:num>
  <w:num w:numId="34">
    <w:abstractNumId w:val="2"/>
  </w:num>
  <w:num w:numId="35">
    <w:abstractNumId w:val="7"/>
  </w:num>
  <w:num w:numId="36">
    <w:abstractNumId w:val="23"/>
  </w:num>
  <w:num w:numId="37">
    <w:abstractNumId w:val="31"/>
  </w:num>
  <w:num w:numId="38">
    <w:abstractNumId w:val="42"/>
  </w:num>
  <w:num w:numId="39">
    <w:abstractNumId w:val="19"/>
  </w:num>
  <w:num w:numId="40">
    <w:abstractNumId w:val="25"/>
  </w:num>
  <w:num w:numId="41">
    <w:abstractNumId w:val="32"/>
  </w:num>
  <w:num w:numId="42">
    <w:abstractNumId w:val="18"/>
  </w:num>
  <w:num w:numId="43">
    <w:abstractNumId w:val="3"/>
  </w:num>
  <w:num w:numId="44">
    <w:abstractNumId w:val="8"/>
  </w:num>
  <w:num w:numId="45">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0"/>
    <w:rsid w:val="00000093"/>
    <w:rsid w:val="00000D08"/>
    <w:rsid w:val="00000DE0"/>
    <w:rsid w:val="00000E54"/>
    <w:rsid w:val="00000F99"/>
    <w:rsid w:val="00001004"/>
    <w:rsid w:val="000016E5"/>
    <w:rsid w:val="00001873"/>
    <w:rsid w:val="00001B21"/>
    <w:rsid w:val="00001F39"/>
    <w:rsid w:val="00002232"/>
    <w:rsid w:val="00002D1B"/>
    <w:rsid w:val="00002D71"/>
    <w:rsid w:val="00002DD1"/>
    <w:rsid w:val="00003430"/>
    <w:rsid w:val="00003734"/>
    <w:rsid w:val="00003DF7"/>
    <w:rsid w:val="00004111"/>
    <w:rsid w:val="000043E5"/>
    <w:rsid w:val="00004426"/>
    <w:rsid w:val="00004A23"/>
    <w:rsid w:val="00004B8E"/>
    <w:rsid w:val="00005131"/>
    <w:rsid w:val="000054AA"/>
    <w:rsid w:val="00005EAE"/>
    <w:rsid w:val="00006B7A"/>
    <w:rsid w:val="00007020"/>
    <w:rsid w:val="000072A0"/>
    <w:rsid w:val="00007559"/>
    <w:rsid w:val="0000763F"/>
    <w:rsid w:val="00007645"/>
    <w:rsid w:val="0000799F"/>
    <w:rsid w:val="00007D37"/>
    <w:rsid w:val="00010600"/>
    <w:rsid w:val="00010684"/>
    <w:rsid w:val="000112AC"/>
    <w:rsid w:val="00011CF1"/>
    <w:rsid w:val="0001321B"/>
    <w:rsid w:val="000138EC"/>
    <w:rsid w:val="00013BAC"/>
    <w:rsid w:val="00013E1D"/>
    <w:rsid w:val="00014825"/>
    <w:rsid w:val="00014864"/>
    <w:rsid w:val="00014EC5"/>
    <w:rsid w:val="000153EE"/>
    <w:rsid w:val="00015CC4"/>
    <w:rsid w:val="00016FD9"/>
    <w:rsid w:val="00017324"/>
    <w:rsid w:val="0001760B"/>
    <w:rsid w:val="00017A31"/>
    <w:rsid w:val="00017DE9"/>
    <w:rsid w:val="00017F35"/>
    <w:rsid w:val="00020333"/>
    <w:rsid w:val="000209DF"/>
    <w:rsid w:val="0002192D"/>
    <w:rsid w:val="00021EF7"/>
    <w:rsid w:val="000220E1"/>
    <w:rsid w:val="000221CA"/>
    <w:rsid w:val="00022B4B"/>
    <w:rsid w:val="0002317E"/>
    <w:rsid w:val="0002371C"/>
    <w:rsid w:val="00023DF5"/>
    <w:rsid w:val="0002407E"/>
    <w:rsid w:val="0002421C"/>
    <w:rsid w:val="000242FE"/>
    <w:rsid w:val="00024ABD"/>
    <w:rsid w:val="00025519"/>
    <w:rsid w:val="00025EE9"/>
    <w:rsid w:val="00026B24"/>
    <w:rsid w:val="00027E95"/>
    <w:rsid w:val="000301FC"/>
    <w:rsid w:val="0003057C"/>
    <w:rsid w:val="00030D90"/>
    <w:rsid w:val="00031052"/>
    <w:rsid w:val="000318C6"/>
    <w:rsid w:val="00031AFF"/>
    <w:rsid w:val="000324D7"/>
    <w:rsid w:val="00032BE5"/>
    <w:rsid w:val="00032D22"/>
    <w:rsid w:val="0003485A"/>
    <w:rsid w:val="000351F5"/>
    <w:rsid w:val="0003563F"/>
    <w:rsid w:val="00035A24"/>
    <w:rsid w:val="00035C27"/>
    <w:rsid w:val="000361E7"/>
    <w:rsid w:val="00036859"/>
    <w:rsid w:val="0003709D"/>
    <w:rsid w:val="0003798B"/>
    <w:rsid w:val="00037C0D"/>
    <w:rsid w:val="00040994"/>
    <w:rsid w:val="00040F2E"/>
    <w:rsid w:val="00041324"/>
    <w:rsid w:val="00041C52"/>
    <w:rsid w:val="00042067"/>
    <w:rsid w:val="000425F9"/>
    <w:rsid w:val="00042946"/>
    <w:rsid w:val="00042C7A"/>
    <w:rsid w:val="000431DD"/>
    <w:rsid w:val="00043C8B"/>
    <w:rsid w:val="0004434C"/>
    <w:rsid w:val="0004459F"/>
    <w:rsid w:val="00044C06"/>
    <w:rsid w:val="00044CBA"/>
    <w:rsid w:val="00044E8D"/>
    <w:rsid w:val="0004512F"/>
    <w:rsid w:val="0004548F"/>
    <w:rsid w:val="00045A40"/>
    <w:rsid w:val="00045AE1"/>
    <w:rsid w:val="00046556"/>
    <w:rsid w:val="00046944"/>
    <w:rsid w:val="000470A9"/>
    <w:rsid w:val="000475B5"/>
    <w:rsid w:val="000475BE"/>
    <w:rsid w:val="000476D4"/>
    <w:rsid w:val="0004776D"/>
    <w:rsid w:val="00047E45"/>
    <w:rsid w:val="0005007C"/>
    <w:rsid w:val="00050314"/>
    <w:rsid w:val="000506F7"/>
    <w:rsid w:val="0005089E"/>
    <w:rsid w:val="000509B5"/>
    <w:rsid w:val="00050AF5"/>
    <w:rsid w:val="000511DB"/>
    <w:rsid w:val="0005126F"/>
    <w:rsid w:val="00052489"/>
    <w:rsid w:val="00052877"/>
    <w:rsid w:val="00052A7D"/>
    <w:rsid w:val="00052E4A"/>
    <w:rsid w:val="00052EDE"/>
    <w:rsid w:val="00052FE9"/>
    <w:rsid w:val="00053178"/>
    <w:rsid w:val="00053445"/>
    <w:rsid w:val="000537E2"/>
    <w:rsid w:val="0005539B"/>
    <w:rsid w:val="00055C83"/>
    <w:rsid w:val="00055FD8"/>
    <w:rsid w:val="0005606B"/>
    <w:rsid w:val="000562B9"/>
    <w:rsid w:val="000564AE"/>
    <w:rsid w:val="00056693"/>
    <w:rsid w:val="00056C60"/>
    <w:rsid w:val="0005729B"/>
    <w:rsid w:val="000576A4"/>
    <w:rsid w:val="00060446"/>
    <w:rsid w:val="00060B6F"/>
    <w:rsid w:val="000613F3"/>
    <w:rsid w:val="00061630"/>
    <w:rsid w:val="0006189B"/>
    <w:rsid w:val="00061CA0"/>
    <w:rsid w:val="00062B44"/>
    <w:rsid w:val="00063399"/>
    <w:rsid w:val="000636DF"/>
    <w:rsid w:val="000639FA"/>
    <w:rsid w:val="00063B08"/>
    <w:rsid w:val="00064351"/>
    <w:rsid w:val="0006442A"/>
    <w:rsid w:val="000649CF"/>
    <w:rsid w:val="00064AEB"/>
    <w:rsid w:val="0006570D"/>
    <w:rsid w:val="00065E3F"/>
    <w:rsid w:val="000663CF"/>
    <w:rsid w:val="00066415"/>
    <w:rsid w:val="00066CD5"/>
    <w:rsid w:val="00066EE4"/>
    <w:rsid w:val="00066F23"/>
    <w:rsid w:val="0006726C"/>
    <w:rsid w:val="00067A6B"/>
    <w:rsid w:val="0007043A"/>
    <w:rsid w:val="0007053D"/>
    <w:rsid w:val="000710E4"/>
    <w:rsid w:val="00071121"/>
    <w:rsid w:val="0007124F"/>
    <w:rsid w:val="000716E4"/>
    <w:rsid w:val="000717FF"/>
    <w:rsid w:val="00071E6B"/>
    <w:rsid w:val="00071E75"/>
    <w:rsid w:val="0007227C"/>
    <w:rsid w:val="0007282B"/>
    <w:rsid w:val="00073304"/>
    <w:rsid w:val="000733E7"/>
    <w:rsid w:val="00073707"/>
    <w:rsid w:val="00073780"/>
    <w:rsid w:val="00073862"/>
    <w:rsid w:val="00073863"/>
    <w:rsid w:val="00073961"/>
    <w:rsid w:val="00073E52"/>
    <w:rsid w:val="000740CA"/>
    <w:rsid w:val="00074AB1"/>
    <w:rsid w:val="0007560A"/>
    <w:rsid w:val="00075EDB"/>
    <w:rsid w:val="0007611F"/>
    <w:rsid w:val="0007668E"/>
    <w:rsid w:val="000767E2"/>
    <w:rsid w:val="00076E16"/>
    <w:rsid w:val="00076ECB"/>
    <w:rsid w:val="000778A2"/>
    <w:rsid w:val="00077A46"/>
    <w:rsid w:val="00080424"/>
    <w:rsid w:val="00080C76"/>
    <w:rsid w:val="00080F69"/>
    <w:rsid w:val="0008134B"/>
    <w:rsid w:val="000817AE"/>
    <w:rsid w:val="00081AFF"/>
    <w:rsid w:val="00081ED2"/>
    <w:rsid w:val="00082A6B"/>
    <w:rsid w:val="00083292"/>
    <w:rsid w:val="00083A63"/>
    <w:rsid w:val="00083F73"/>
    <w:rsid w:val="00084A63"/>
    <w:rsid w:val="00084F2C"/>
    <w:rsid w:val="0008558D"/>
    <w:rsid w:val="00085B86"/>
    <w:rsid w:val="00086562"/>
    <w:rsid w:val="00086A3E"/>
    <w:rsid w:val="00086E66"/>
    <w:rsid w:val="00086EEB"/>
    <w:rsid w:val="000903B3"/>
    <w:rsid w:val="00090978"/>
    <w:rsid w:val="00090C1D"/>
    <w:rsid w:val="000919A1"/>
    <w:rsid w:val="00091BDD"/>
    <w:rsid w:val="00091D3A"/>
    <w:rsid w:val="000921E6"/>
    <w:rsid w:val="000926FF"/>
    <w:rsid w:val="00093D3C"/>
    <w:rsid w:val="00094462"/>
    <w:rsid w:val="00094525"/>
    <w:rsid w:val="00094AD9"/>
    <w:rsid w:val="0009554A"/>
    <w:rsid w:val="00095684"/>
    <w:rsid w:val="0009680F"/>
    <w:rsid w:val="00096963"/>
    <w:rsid w:val="00096BDA"/>
    <w:rsid w:val="00097115"/>
    <w:rsid w:val="000972CF"/>
    <w:rsid w:val="00097344"/>
    <w:rsid w:val="00097749"/>
    <w:rsid w:val="00097962"/>
    <w:rsid w:val="000A0091"/>
    <w:rsid w:val="000A04E6"/>
    <w:rsid w:val="000A1420"/>
    <w:rsid w:val="000A1A1F"/>
    <w:rsid w:val="000A2539"/>
    <w:rsid w:val="000A2D93"/>
    <w:rsid w:val="000A3007"/>
    <w:rsid w:val="000A33C1"/>
    <w:rsid w:val="000A3642"/>
    <w:rsid w:val="000A3A87"/>
    <w:rsid w:val="000A3F17"/>
    <w:rsid w:val="000A5338"/>
    <w:rsid w:val="000A5855"/>
    <w:rsid w:val="000A6289"/>
    <w:rsid w:val="000A6733"/>
    <w:rsid w:val="000A6A18"/>
    <w:rsid w:val="000A70EE"/>
    <w:rsid w:val="000A7773"/>
    <w:rsid w:val="000A7C64"/>
    <w:rsid w:val="000B06E3"/>
    <w:rsid w:val="000B08FD"/>
    <w:rsid w:val="000B0A21"/>
    <w:rsid w:val="000B0F7B"/>
    <w:rsid w:val="000B14DF"/>
    <w:rsid w:val="000B1B9D"/>
    <w:rsid w:val="000B1C77"/>
    <w:rsid w:val="000B2662"/>
    <w:rsid w:val="000B27C1"/>
    <w:rsid w:val="000B2DD2"/>
    <w:rsid w:val="000B2F05"/>
    <w:rsid w:val="000B2F4E"/>
    <w:rsid w:val="000B3B9C"/>
    <w:rsid w:val="000B3C74"/>
    <w:rsid w:val="000B3FDB"/>
    <w:rsid w:val="000B41AE"/>
    <w:rsid w:val="000B4534"/>
    <w:rsid w:val="000B5045"/>
    <w:rsid w:val="000B53D1"/>
    <w:rsid w:val="000B556C"/>
    <w:rsid w:val="000B5974"/>
    <w:rsid w:val="000B59C8"/>
    <w:rsid w:val="000B6067"/>
    <w:rsid w:val="000B61DF"/>
    <w:rsid w:val="000B66EC"/>
    <w:rsid w:val="000B707D"/>
    <w:rsid w:val="000B71E9"/>
    <w:rsid w:val="000B750D"/>
    <w:rsid w:val="000C0A12"/>
    <w:rsid w:val="000C12E3"/>
    <w:rsid w:val="000C1B17"/>
    <w:rsid w:val="000C1CDE"/>
    <w:rsid w:val="000C27EB"/>
    <w:rsid w:val="000C40EE"/>
    <w:rsid w:val="000C4BEF"/>
    <w:rsid w:val="000C4E21"/>
    <w:rsid w:val="000C52AB"/>
    <w:rsid w:val="000C5634"/>
    <w:rsid w:val="000C56D5"/>
    <w:rsid w:val="000C588F"/>
    <w:rsid w:val="000C5F4E"/>
    <w:rsid w:val="000C60E2"/>
    <w:rsid w:val="000C62C6"/>
    <w:rsid w:val="000C62F9"/>
    <w:rsid w:val="000C6874"/>
    <w:rsid w:val="000C6969"/>
    <w:rsid w:val="000C6B8C"/>
    <w:rsid w:val="000C70F6"/>
    <w:rsid w:val="000C743D"/>
    <w:rsid w:val="000C7C3A"/>
    <w:rsid w:val="000D00C1"/>
    <w:rsid w:val="000D01F4"/>
    <w:rsid w:val="000D06EB"/>
    <w:rsid w:val="000D07AA"/>
    <w:rsid w:val="000D10E6"/>
    <w:rsid w:val="000D13A4"/>
    <w:rsid w:val="000D1AE9"/>
    <w:rsid w:val="000D2B6A"/>
    <w:rsid w:val="000D2E96"/>
    <w:rsid w:val="000D364A"/>
    <w:rsid w:val="000D374F"/>
    <w:rsid w:val="000D3B21"/>
    <w:rsid w:val="000D3F6A"/>
    <w:rsid w:val="000D4574"/>
    <w:rsid w:val="000D508E"/>
    <w:rsid w:val="000D5443"/>
    <w:rsid w:val="000D566F"/>
    <w:rsid w:val="000D5A2C"/>
    <w:rsid w:val="000D5B84"/>
    <w:rsid w:val="000D5E6C"/>
    <w:rsid w:val="000D6092"/>
    <w:rsid w:val="000D63EA"/>
    <w:rsid w:val="000D6A38"/>
    <w:rsid w:val="000D6B9A"/>
    <w:rsid w:val="000D6D91"/>
    <w:rsid w:val="000D715B"/>
    <w:rsid w:val="000D7689"/>
    <w:rsid w:val="000E0104"/>
    <w:rsid w:val="000E09C8"/>
    <w:rsid w:val="000E0B0D"/>
    <w:rsid w:val="000E0EC0"/>
    <w:rsid w:val="000E1850"/>
    <w:rsid w:val="000E19DA"/>
    <w:rsid w:val="000E1E28"/>
    <w:rsid w:val="000E1F66"/>
    <w:rsid w:val="000E2213"/>
    <w:rsid w:val="000E2303"/>
    <w:rsid w:val="000E2827"/>
    <w:rsid w:val="000E2A02"/>
    <w:rsid w:val="000E2D96"/>
    <w:rsid w:val="000E31DD"/>
    <w:rsid w:val="000E32A8"/>
    <w:rsid w:val="000E39AE"/>
    <w:rsid w:val="000E3B47"/>
    <w:rsid w:val="000E4A04"/>
    <w:rsid w:val="000E4C9B"/>
    <w:rsid w:val="000E5197"/>
    <w:rsid w:val="000E55E7"/>
    <w:rsid w:val="000E60BB"/>
    <w:rsid w:val="000E6593"/>
    <w:rsid w:val="000E6651"/>
    <w:rsid w:val="000E6B2E"/>
    <w:rsid w:val="000E6C2D"/>
    <w:rsid w:val="000E7053"/>
    <w:rsid w:val="000E728E"/>
    <w:rsid w:val="000E7DC0"/>
    <w:rsid w:val="000E7FB7"/>
    <w:rsid w:val="000F00F1"/>
    <w:rsid w:val="000F0B21"/>
    <w:rsid w:val="000F1792"/>
    <w:rsid w:val="000F180A"/>
    <w:rsid w:val="000F1A91"/>
    <w:rsid w:val="000F1DC6"/>
    <w:rsid w:val="000F2FEC"/>
    <w:rsid w:val="000F34B4"/>
    <w:rsid w:val="000F35E1"/>
    <w:rsid w:val="000F384A"/>
    <w:rsid w:val="000F3A44"/>
    <w:rsid w:val="000F3F8E"/>
    <w:rsid w:val="000F4D40"/>
    <w:rsid w:val="000F5686"/>
    <w:rsid w:val="000F56A9"/>
    <w:rsid w:val="000F5CB5"/>
    <w:rsid w:val="000F66E9"/>
    <w:rsid w:val="000F6742"/>
    <w:rsid w:val="000F72D7"/>
    <w:rsid w:val="000F7EC0"/>
    <w:rsid w:val="001000ED"/>
    <w:rsid w:val="001001B9"/>
    <w:rsid w:val="00100635"/>
    <w:rsid w:val="00100863"/>
    <w:rsid w:val="001008F3"/>
    <w:rsid w:val="00100D8C"/>
    <w:rsid w:val="001018A4"/>
    <w:rsid w:val="00101BC7"/>
    <w:rsid w:val="00101CE9"/>
    <w:rsid w:val="00101FB9"/>
    <w:rsid w:val="001022A5"/>
    <w:rsid w:val="00102FDB"/>
    <w:rsid w:val="00103458"/>
    <w:rsid w:val="001035E3"/>
    <w:rsid w:val="00103703"/>
    <w:rsid w:val="00103738"/>
    <w:rsid w:val="00103841"/>
    <w:rsid w:val="00103A5A"/>
    <w:rsid w:val="001043DD"/>
    <w:rsid w:val="001044E8"/>
    <w:rsid w:val="00104B75"/>
    <w:rsid w:val="00104F4E"/>
    <w:rsid w:val="001053B9"/>
    <w:rsid w:val="00105A6E"/>
    <w:rsid w:val="00105CD3"/>
    <w:rsid w:val="00105E27"/>
    <w:rsid w:val="00106193"/>
    <w:rsid w:val="00106431"/>
    <w:rsid w:val="00106B8E"/>
    <w:rsid w:val="00106BA1"/>
    <w:rsid w:val="00106C6A"/>
    <w:rsid w:val="00106E60"/>
    <w:rsid w:val="00107570"/>
    <w:rsid w:val="001077FC"/>
    <w:rsid w:val="00107D54"/>
    <w:rsid w:val="00107E4B"/>
    <w:rsid w:val="00110EA5"/>
    <w:rsid w:val="00111FBC"/>
    <w:rsid w:val="0011205C"/>
    <w:rsid w:val="00112394"/>
    <w:rsid w:val="00112398"/>
    <w:rsid w:val="00112662"/>
    <w:rsid w:val="00112D0F"/>
    <w:rsid w:val="00112EB5"/>
    <w:rsid w:val="001131D0"/>
    <w:rsid w:val="001133ED"/>
    <w:rsid w:val="00113A0E"/>
    <w:rsid w:val="00113AA6"/>
    <w:rsid w:val="00115A8D"/>
    <w:rsid w:val="00115C85"/>
    <w:rsid w:val="0011645E"/>
    <w:rsid w:val="001169F2"/>
    <w:rsid w:val="0011772F"/>
    <w:rsid w:val="00120518"/>
    <w:rsid w:val="0012052F"/>
    <w:rsid w:val="00120AAB"/>
    <w:rsid w:val="00120C3C"/>
    <w:rsid w:val="00120E73"/>
    <w:rsid w:val="001211BC"/>
    <w:rsid w:val="001217E9"/>
    <w:rsid w:val="00121951"/>
    <w:rsid w:val="00121C77"/>
    <w:rsid w:val="00122597"/>
    <w:rsid w:val="001227D1"/>
    <w:rsid w:val="00122982"/>
    <w:rsid w:val="00123059"/>
    <w:rsid w:val="00123681"/>
    <w:rsid w:val="001241FF"/>
    <w:rsid w:val="001242D9"/>
    <w:rsid w:val="0012527F"/>
    <w:rsid w:val="0012545C"/>
    <w:rsid w:val="00125C49"/>
    <w:rsid w:val="0012602F"/>
    <w:rsid w:val="00126205"/>
    <w:rsid w:val="00126751"/>
    <w:rsid w:val="00126D9A"/>
    <w:rsid w:val="001273B4"/>
    <w:rsid w:val="001275AB"/>
    <w:rsid w:val="00127997"/>
    <w:rsid w:val="00127D51"/>
    <w:rsid w:val="0013045F"/>
    <w:rsid w:val="001305BE"/>
    <w:rsid w:val="001305EF"/>
    <w:rsid w:val="001308B1"/>
    <w:rsid w:val="00130A05"/>
    <w:rsid w:val="001311B3"/>
    <w:rsid w:val="001316E4"/>
    <w:rsid w:val="001319F2"/>
    <w:rsid w:val="00131A68"/>
    <w:rsid w:val="001321F6"/>
    <w:rsid w:val="0013282E"/>
    <w:rsid w:val="00132879"/>
    <w:rsid w:val="001329CC"/>
    <w:rsid w:val="001329F0"/>
    <w:rsid w:val="00133301"/>
    <w:rsid w:val="00133628"/>
    <w:rsid w:val="00133F24"/>
    <w:rsid w:val="0013420D"/>
    <w:rsid w:val="0013483C"/>
    <w:rsid w:val="00135E45"/>
    <w:rsid w:val="00135E5E"/>
    <w:rsid w:val="0013662F"/>
    <w:rsid w:val="00136BEC"/>
    <w:rsid w:val="0013730E"/>
    <w:rsid w:val="0013783F"/>
    <w:rsid w:val="0014101A"/>
    <w:rsid w:val="001410C9"/>
    <w:rsid w:val="00141C7B"/>
    <w:rsid w:val="00142098"/>
    <w:rsid w:val="00142241"/>
    <w:rsid w:val="00142752"/>
    <w:rsid w:val="00142B81"/>
    <w:rsid w:val="0014329B"/>
    <w:rsid w:val="00143DC4"/>
    <w:rsid w:val="001440F5"/>
    <w:rsid w:val="001441DD"/>
    <w:rsid w:val="001442CE"/>
    <w:rsid w:val="0014475F"/>
    <w:rsid w:val="00144E8C"/>
    <w:rsid w:val="00145888"/>
    <w:rsid w:val="00145C63"/>
    <w:rsid w:val="00145D63"/>
    <w:rsid w:val="00146013"/>
    <w:rsid w:val="0014748E"/>
    <w:rsid w:val="0014750F"/>
    <w:rsid w:val="00147E74"/>
    <w:rsid w:val="00150285"/>
    <w:rsid w:val="001502D2"/>
    <w:rsid w:val="001510A0"/>
    <w:rsid w:val="00151A13"/>
    <w:rsid w:val="00151F48"/>
    <w:rsid w:val="001524B3"/>
    <w:rsid w:val="001528A2"/>
    <w:rsid w:val="00152A7A"/>
    <w:rsid w:val="00152AF2"/>
    <w:rsid w:val="0015345B"/>
    <w:rsid w:val="0015345F"/>
    <w:rsid w:val="001536D6"/>
    <w:rsid w:val="0015411C"/>
    <w:rsid w:val="001541B8"/>
    <w:rsid w:val="00154EEE"/>
    <w:rsid w:val="00155120"/>
    <w:rsid w:val="00155330"/>
    <w:rsid w:val="001554ED"/>
    <w:rsid w:val="00156722"/>
    <w:rsid w:val="00156B19"/>
    <w:rsid w:val="0015738D"/>
    <w:rsid w:val="001573B9"/>
    <w:rsid w:val="00157BA3"/>
    <w:rsid w:val="001601D3"/>
    <w:rsid w:val="001601FE"/>
    <w:rsid w:val="00160536"/>
    <w:rsid w:val="001606F4"/>
    <w:rsid w:val="00161B7F"/>
    <w:rsid w:val="00162433"/>
    <w:rsid w:val="00162BA4"/>
    <w:rsid w:val="00163692"/>
    <w:rsid w:val="00163F70"/>
    <w:rsid w:val="00164624"/>
    <w:rsid w:val="00165BA4"/>
    <w:rsid w:val="00165F10"/>
    <w:rsid w:val="0016627A"/>
    <w:rsid w:val="0016637D"/>
    <w:rsid w:val="00166505"/>
    <w:rsid w:val="0016663C"/>
    <w:rsid w:val="0016671D"/>
    <w:rsid w:val="001673E2"/>
    <w:rsid w:val="001678B0"/>
    <w:rsid w:val="00167A45"/>
    <w:rsid w:val="00167F6B"/>
    <w:rsid w:val="001704FB"/>
    <w:rsid w:val="00170908"/>
    <w:rsid w:val="00171108"/>
    <w:rsid w:val="00171140"/>
    <w:rsid w:val="00171651"/>
    <w:rsid w:val="0017170C"/>
    <w:rsid w:val="00171D2A"/>
    <w:rsid w:val="00171E0C"/>
    <w:rsid w:val="001722C2"/>
    <w:rsid w:val="0017245E"/>
    <w:rsid w:val="0017255A"/>
    <w:rsid w:val="00173300"/>
    <w:rsid w:val="00173603"/>
    <w:rsid w:val="00173A1C"/>
    <w:rsid w:val="00173CEC"/>
    <w:rsid w:val="00174F61"/>
    <w:rsid w:val="001757A1"/>
    <w:rsid w:val="00175EC8"/>
    <w:rsid w:val="00177051"/>
    <w:rsid w:val="001771E8"/>
    <w:rsid w:val="001775A3"/>
    <w:rsid w:val="00177663"/>
    <w:rsid w:val="001776CF"/>
    <w:rsid w:val="001801ED"/>
    <w:rsid w:val="00180622"/>
    <w:rsid w:val="00180630"/>
    <w:rsid w:val="00180E76"/>
    <w:rsid w:val="00180FD2"/>
    <w:rsid w:val="001816CD"/>
    <w:rsid w:val="001817DF"/>
    <w:rsid w:val="00181E3F"/>
    <w:rsid w:val="001820EE"/>
    <w:rsid w:val="001827A5"/>
    <w:rsid w:val="00183044"/>
    <w:rsid w:val="00183C30"/>
    <w:rsid w:val="00183F25"/>
    <w:rsid w:val="00183F7D"/>
    <w:rsid w:val="001849F0"/>
    <w:rsid w:val="00184B1F"/>
    <w:rsid w:val="001851CB"/>
    <w:rsid w:val="0018602E"/>
    <w:rsid w:val="0018604C"/>
    <w:rsid w:val="001862A1"/>
    <w:rsid w:val="00186AA3"/>
    <w:rsid w:val="001873ED"/>
    <w:rsid w:val="00187824"/>
    <w:rsid w:val="00187B71"/>
    <w:rsid w:val="00190278"/>
    <w:rsid w:val="001902D5"/>
    <w:rsid w:val="00190589"/>
    <w:rsid w:val="00190738"/>
    <w:rsid w:val="00190DD7"/>
    <w:rsid w:val="00191069"/>
    <w:rsid w:val="001912A8"/>
    <w:rsid w:val="001915C0"/>
    <w:rsid w:val="0019164B"/>
    <w:rsid w:val="001916C6"/>
    <w:rsid w:val="001918B6"/>
    <w:rsid w:val="00191A67"/>
    <w:rsid w:val="00192462"/>
    <w:rsid w:val="00193457"/>
    <w:rsid w:val="00193A68"/>
    <w:rsid w:val="00193B38"/>
    <w:rsid w:val="00193F6A"/>
    <w:rsid w:val="00194278"/>
    <w:rsid w:val="00194507"/>
    <w:rsid w:val="001946EC"/>
    <w:rsid w:val="0019474D"/>
    <w:rsid w:val="00194FCB"/>
    <w:rsid w:val="001955B4"/>
    <w:rsid w:val="00195A3A"/>
    <w:rsid w:val="00195F2E"/>
    <w:rsid w:val="00196128"/>
    <w:rsid w:val="00196FFC"/>
    <w:rsid w:val="00197242"/>
    <w:rsid w:val="00197494"/>
    <w:rsid w:val="00197E1D"/>
    <w:rsid w:val="001A051D"/>
    <w:rsid w:val="001A1B93"/>
    <w:rsid w:val="001A21DD"/>
    <w:rsid w:val="001A2843"/>
    <w:rsid w:val="001A3352"/>
    <w:rsid w:val="001A3948"/>
    <w:rsid w:val="001A4032"/>
    <w:rsid w:val="001A46F3"/>
    <w:rsid w:val="001A4713"/>
    <w:rsid w:val="001A4E20"/>
    <w:rsid w:val="001A539B"/>
    <w:rsid w:val="001A75DD"/>
    <w:rsid w:val="001B0A62"/>
    <w:rsid w:val="001B233A"/>
    <w:rsid w:val="001B26C5"/>
    <w:rsid w:val="001B3C3B"/>
    <w:rsid w:val="001B3F77"/>
    <w:rsid w:val="001B42E5"/>
    <w:rsid w:val="001B4948"/>
    <w:rsid w:val="001B4961"/>
    <w:rsid w:val="001B4CEC"/>
    <w:rsid w:val="001B4F1D"/>
    <w:rsid w:val="001B5E79"/>
    <w:rsid w:val="001B5EA4"/>
    <w:rsid w:val="001B5FDD"/>
    <w:rsid w:val="001B6A3F"/>
    <w:rsid w:val="001C01C9"/>
    <w:rsid w:val="001C04AD"/>
    <w:rsid w:val="001C06D7"/>
    <w:rsid w:val="001C1DDB"/>
    <w:rsid w:val="001C3128"/>
    <w:rsid w:val="001C3F20"/>
    <w:rsid w:val="001C44B4"/>
    <w:rsid w:val="001C44EC"/>
    <w:rsid w:val="001C4569"/>
    <w:rsid w:val="001C4587"/>
    <w:rsid w:val="001C476A"/>
    <w:rsid w:val="001C642F"/>
    <w:rsid w:val="001C6AD6"/>
    <w:rsid w:val="001D0031"/>
    <w:rsid w:val="001D004B"/>
    <w:rsid w:val="001D0451"/>
    <w:rsid w:val="001D0F0B"/>
    <w:rsid w:val="001D1428"/>
    <w:rsid w:val="001D1635"/>
    <w:rsid w:val="001D1F3D"/>
    <w:rsid w:val="001D207D"/>
    <w:rsid w:val="001D32B2"/>
    <w:rsid w:val="001D3348"/>
    <w:rsid w:val="001D37A6"/>
    <w:rsid w:val="001D4137"/>
    <w:rsid w:val="001D4320"/>
    <w:rsid w:val="001D517B"/>
    <w:rsid w:val="001D605C"/>
    <w:rsid w:val="001D6D25"/>
    <w:rsid w:val="001D70C4"/>
    <w:rsid w:val="001D780C"/>
    <w:rsid w:val="001D7EBD"/>
    <w:rsid w:val="001D7F24"/>
    <w:rsid w:val="001D7F61"/>
    <w:rsid w:val="001E0253"/>
    <w:rsid w:val="001E0965"/>
    <w:rsid w:val="001E1506"/>
    <w:rsid w:val="001E172A"/>
    <w:rsid w:val="001E1BF8"/>
    <w:rsid w:val="001E21AB"/>
    <w:rsid w:val="001E26AC"/>
    <w:rsid w:val="001E2F28"/>
    <w:rsid w:val="001E3874"/>
    <w:rsid w:val="001E394C"/>
    <w:rsid w:val="001E3DCF"/>
    <w:rsid w:val="001E3EBC"/>
    <w:rsid w:val="001E48BB"/>
    <w:rsid w:val="001E492B"/>
    <w:rsid w:val="001E4C27"/>
    <w:rsid w:val="001E4C81"/>
    <w:rsid w:val="001E5576"/>
    <w:rsid w:val="001E5A12"/>
    <w:rsid w:val="001E6611"/>
    <w:rsid w:val="001E7001"/>
    <w:rsid w:val="001E7E2E"/>
    <w:rsid w:val="001E7E71"/>
    <w:rsid w:val="001F024D"/>
    <w:rsid w:val="001F077B"/>
    <w:rsid w:val="001F0E95"/>
    <w:rsid w:val="001F105F"/>
    <w:rsid w:val="001F110A"/>
    <w:rsid w:val="001F1660"/>
    <w:rsid w:val="001F1A34"/>
    <w:rsid w:val="001F2CA7"/>
    <w:rsid w:val="001F3746"/>
    <w:rsid w:val="001F4373"/>
    <w:rsid w:val="001F45A4"/>
    <w:rsid w:val="001F461B"/>
    <w:rsid w:val="001F46A6"/>
    <w:rsid w:val="001F4799"/>
    <w:rsid w:val="001F4966"/>
    <w:rsid w:val="001F4BDA"/>
    <w:rsid w:val="001F4E68"/>
    <w:rsid w:val="001F544E"/>
    <w:rsid w:val="001F5DE1"/>
    <w:rsid w:val="001F633C"/>
    <w:rsid w:val="001F6A60"/>
    <w:rsid w:val="001F6F70"/>
    <w:rsid w:val="001F73E3"/>
    <w:rsid w:val="001F74DE"/>
    <w:rsid w:val="001F7790"/>
    <w:rsid w:val="001F7954"/>
    <w:rsid w:val="001F7DB7"/>
    <w:rsid w:val="00200005"/>
    <w:rsid w:val="002000DC"/>
    <w:rsid w:val="00200495"/>
    <w:rsid w:val="00200999"/>
    <w:rsid w:val="002009EB"/>
    <w:rsid w:val="002017EB"/>
    <w:rsid w:val="0020212B"/>
    <w:rsid w:val="002027AD"/>
    <w:rsid w:val="00202A26"/>
    <w:rsid w:val="00202C7F"/>
    <w:rsid w:val="002045F1"/>
    <w:rsid w:val="00204918"/>
    <w:rsid w:val="002050FA"/>
    <w:rsid w:val="00205438"/>
    <w:rsid w:val="0020558A"/>
    <w:rsid w:val="002055F0"/>
    <w:rsid w:val="002059FE"/>
    <w:rsid w:val="0020681E"/>
    <w:rsid w:val="002069E2"/>
    <w:rsid w:val="00207C5F"/>
    <w:rsid w:val="00207CFC"/>
    <w:rsid w:val="002101B4"/>
    <w:rsid w:val="002101E4"/>
    <w:rsid w:val="00210591"/>
    <w:rsid w:val="002109A1"/>
    <w:rsid w:val="0021117F"/>
    <w:rsid w:val="00211251"/>
    <w:rsid w:val="002116E6"/>
    <w:rsid w:val="00211AFE"/>
    <w:rsid w:val="00211F47"/>
    <w:rsid w:val="0021221B"/>
    <w:rsid w:val="00212579"/>
    <w:rsid w:val="002126C0"/>
    <w:rsid w:val="0021281C"/>
    <w:rsid w:val="002130D2"/>
    <w:rsid w:val="00213551"/>
    <w:rsid w:val="00213BD5"/>
    <w:rsid w:val="00213CC9"/>
    <w:rsid w:val="002146C4"/>
    <w:rsid w:val="00214D4C"/>
    <w:rsid w:val="0021534E"/>
    <w:rsid w:val="00215E44"/>
    <w:rsid w:val="00215F70"/>
    <w:rsid w:val="0021608E"/>
    <w:rsid w:val="002162AC"/>
    <w:rsid w:val="002178C3"/>
    <w:rsid w:val="002179DE"/>
    <w:rsid w:val="00217BB8"/>
    <w:rsid w:val="00217D7B"/>
    <w:rsid w:val="00220039"/>
    <w:rsid w:val="002209DF"/>
    <w:rsid w:val="00220A7A"/>
    <w:rsid w:val="00220C56"/>
    <w:rsid w:val="00221089"/>
    <w:rsid w:val="00221525"/>
    <w:rsid w:val="002216B8"/>
    <w:rsid w:val="00221705"/>
    <w:rsid w:val="002218C3"/>
    <w:rsid w:val="00221A4A"/>
    <w:rsid w:val="00221D0A"/>
    <w:rsid w:val="00221EB0"/>
    <w:rsid w:val="0022235E"/>
    <w:rsid w:val="00222961"/>
    <w:rsid w:val="0022321A"/>
    <w:rsid w:val="0022351C"/>
    <w:rsid w:val="0022380B"/>
    <w:rsid w:val="00223C6C"/>
    <w:rsid w:val="00223ED4"/>
    <w:rsid w:val="002255A9"/>
    <w:rsid w:val="0022571B"/>
    <w:rsid w:val="00225B7F"/>
    <w:rsid w:val="00225B83"/>
    <w:rsid w:val="00226372"/>
    <w:rsid w:val="002269FF"/>
    <w:rsid w:val="00227336"/>
    <w:rsid w:val="0022733A"/>
    <w:rsid w:val="00227673"/>
    <w:rsid w:val="00227822"/>
    <w:rsid w:val="00227A00"/>
    <w:rsid w:val="002303D7"/>
    <w:rsid w:val="002304F0"/>
    <w:rsid w:val="00231313"/>
    <w:rsid w:val="0023175A"/>
    <w:rsid w:val="00231CB8"/>
    <w:rsid w:val="00231CD4"/>
    <w:rsid w:val="00231EA4"/>
    <w:rsid w:val="00232088"/>
    <w:rsid w:val="00232370"/>
    <w:rsid w:val="00232537"/>
    <w:rsid w:val="00232B31"/>
    <w:rsid w:val="00232FEB"/>
    <w:rsid w:val="00233758"/>
    <w:rsid w:val="00234BAB"/>
    <w:rsid w:val="00234F00"/>
    <w:rsid w:val="00234F40"/>
    <w:rsid w:val="00234FD0"/>
    <w:rsid w:val="00235175"/>
    <w:rsid w:val="00235919"/>
    <w:rsid w:val="00236518"/>
    <w:rsid w:val="00236635"/>
    <w:rsid w:val="002368C6"/>
    <w:rsid w:val="002369C5"/>
    <w:rsid w:val="00236B62"/>
    <w:rsid w:val="00237A8F"/>
    <w:rsid w:val="0024005A"/>
    <w:rsid w:val="002401D4"/>
    <w:rsid w:val="0024072A"/>
    <w:rsid w:val="00241883"/>
    <w:rsid w:val="002419B4"/>
    <w:rsid w:val="00241C41"/>
    <w:rsid w:val="00241D11"/>
    <w:rsid w:val="002420D1"/>
    <w:rsid w:val="002420EA"/>
    <w:rsid w:val="00242D46"/>
    <w:rsid w:val="00242FA1"/>
    <w:rsid w:val="00243540"/>
    <w:rsid w:val="0024384A"/>
    <w:rsid w:val="00243FAD"/>
    <w:rsid w:val="00245276"/>
    <w:rsid w:val="00245ADB"/>
    <w:rsid w:val="00245C9E"/>
    <w:rsid w:val="00246763"/>
    <w:rsid w:val="002469D5"/>
    <w:rsid w:val="00246B64"/>
    <w:rsid w:val="00246E68"/>
    <w:rsid w:val="002476F4"/>
    <w:rsid w:val="00247E45"/>
    <w:rsid w:val="002502A1"/>
    <w:rsid w:val="002506CB"/>
    <w:rsid w:val="00250774"/>
    <w:rsid w:val="00250B80"/>
    <w:rsid w:val="00250D5A"/>
    <w:rsid w:val="00251A96"/>
    <w:rsid w:val="00251C31"/>
    <w:rsid w:val="00251CEA"/>
    <w:rsid w:val="00251D7D"/>
    <w:rsid w:val="00252004"/>
    <w:rsid w:val="002525DE"/>
    <w:rsid w:val="002526EE"/>
    <w:rsid w:val="00252DB9"/>
    <w:rsid w:val="00253155"/>
    <w:rsid w:val="0025363C"/>
    <w:rsid w:val="0025376F"/>
    <w:rsid w:val="00253B74"/>
    <w:rsid w:val="00253E30"/>
    <w:rsid w:val="002540D0"/>
    <w:rsid w:val="0025450E"/>
    <w:rsid w:val="00254734"/>
    <w:rsid w:val="00254DBD"/>
    <w:rsid w:val="00254E84"/>
    <w:rsid w:val="00255078"/>
    <w:rsid w:val="00255438"/>
    <w:rsid w:val="002555B5"/>
    <w:rsid w:val="0025585E"/>
    <w:rsid w:val="00255FBC"/>
    <w:rsid w:val="00256100"/>
    <w:rsid w:val="0025625D"/>
    <w:rsid w:val="002564F0"/>
    <w:rsid w:val="00256BE8"/>
    <w:rsid w:val="0025714B"/>
    <w:rsid w:val="002574AE"/>
    <w:rsid w:val="002575BE"/>
    <w:rsid w:val="00257B9A"/>
    <w:rsid w:val="00257C97"/>
    <w:rsid w:val="00257CF6"/>
    <w:rsid w:val="00257F51"/>
    <w:rsid w:val="00260530"/>
    <w:rsid w:val="00260C72"/>
    <w:rsid w:val="00260E0A"/>
    <w:rsid w:val="002610AC"/>
    <w:rsid w:val="00261452"/>
    <w:rsid w:val="0026165E"/>
    <w:rsid w:val="00261F5A"/>
    <w:rsid w:val="0026292D"/>
    <w:rsid w:val="00262B4A"/>
    <w:rsid w:val="00263019"/>
    <w:rsid w:val="00263FE1"/>
    <w:rsid w:val="00264223"/>
    <w:rsid w:val="00264A49"/>
    <w:rsid w:val="00264D74"/>
    <w:rsid w:val="002650D9"/>
    <w:rsid w:val="002652A1"/>
    <w:rsid w:val="00265455"/>
    <w:rsid w:val="002656E9"/>
    <w:rsid w:val="002660B8"/>
    <w:rsid w:val="002661C8"/>
    <w:rsid w:val="00266991"/>
    <w:rsid w:val="00266F69"/>
    <w:rsid w:val="00267E87"/>
    <w:rsid w:val="002701C8"/>
    <w:rsid w:val="00270AA7"/>
    <w:rsid w:val="00270BBB"/>
    <w:rsid w:val="00271170"/>
    <w:rsid w:val="002713CD"/>
    <w:rsid w:val="002717AC"/>
    <w:rsid w:val="00271893"/>
    <w:rsid w:val="00271ED8"/>
    <w:rsid w:val="0027359B"/>
    <w:rsid w:val="00273868"/>
    <w:rsid w:val="00273D50"/>
    <w:rsid w:val="0027403D"/>
    <w:rsid w:val="00274076"/>
    <w:rsid w:val="002743D8"/>
    <w:rsid w:val="00274904"/>
    <w:rsid w:val="00274CA4"/>
    <w:rsid w:val="002750EF"/>
    <w:rsid w:val="00275394"/>
    <w:rsid w:val="00275A80"/>
    <w:rsid w:val="00276362"/>
    <w:rsid w:val="00276C6E"/>
    <w:rsid w:val="00276FA6"/>
    <w:rsid w:val="002777F6"/>
    <w:rsid w:val="00277DD1"/>
    <w:rsid w:val="00280C31"/>
    <w:rsid w:val="00280EF7"/>
    <w:rsid w:val="0028139E"/>
    <w:rsid w:val="002823C4"/>
    <w:rsid w:val="00283CDD"/>
    <w:rsid w:val="0028404E"/>
    <w:rsid w:val="002840DA"/>
    <w:rsid w:val="0028449E"/>
    <w:rsid w:val="00284E4C"/>
    <w:rsid w:val="00285A7F"/>
    <w:rsid w:val="002861E6"/>
    <w:rsid w:val="002862D0"/>
    <w:rsid w:val="002863CA"/>
    <w:rsid w:val="0028640D"/>
    <w:rsid w:val="00286CF6"/>
    <w:rsid w:val="00286D8C"/>
    <w:rsid w:val="002875ED"/>
    <w:rsid w:val="00287F48"/>
    <w:rsid w:val="0029000B"/>
    <w:rsid w:val="00290F70"/>
    <w:rsid w:val="0029122A"/>
    <w:rsid w:val="00291B28"/>
    <w:rsid w:val="0029235E"/>
    <w:rsid w:val="002925E3"/>
    <w:rsid w:val="00292A85"/>
    <w:rsid w:val="0029320F"/>
    <w:rsid w:val="00293E7C"/>
    <w:rsid w:val="00294D30"/>
    <w:rsid w:val="00294DF1"/>
    <w:rsid w:val="00295067"/>
    <w:rsid w:val="002957AA"/>
    <w:rsid w:val="002957E8"/>
    <w:rsid w:val="002958D5"/>
    <w:rsid w:val="00296233"/>
    <w:rsid w:val="00296830"/>
    <w:rsid w:val="00297C01"/>
    <w:rsid w:val="002A0145"/>
    <w:rsid w:val="002A0471"/>
    <w:rsid w:val="002A05E3"/>
    <w:rsid w:val="002A0644"/>
    <w:rsid w:val="002A0CA2"/>
    <w:rsid w:val="002A12C1"/>
    <w:rsid w:val="002A1363"/>
    <w:rsid w:val="002A162B"/>
    <w:rsid w:val="002A1A81"/>
    <w:rsid w:val="002A224D"/>
    <w:rsid w:val="002A262B"/>
    <w:rsid w:val="002A305D"/>
    <w:rsid w:val="002A32B8"/>
    <w:rsid w:val="002A3B33"/>
    <w:rsid w:val="002A4E8D"/>
    <w:rsid w:val="002A5146"/>
    <w:rsid w:val="002A51BB"/>
    <w:rsid w:val="002A55DE"/>
    <w:rsid w:val="002A596B"/>
    <w:rsid w:val="002A59F9"/>
    <w:rsid w:val="002A5EEE"/>
    <w:rsid w:val="002A5FC8"/>
    <w:rsid w:val="002A6C18"/>
    <w:rsid w:val="002A6DE7"/>
    <w:rsid w:val="002A7091"/>
    <w:rsid w:val="002A7130"/>
    <w:rsid w:val="002A7F84"/>
    <w:rsid w:val="002B0448"/>
    <w:rsid w:val="002B0C1C"/>
    <w:rsid w:val="002B1009"/>
    <w:rsid w:val="002B1614"/>
    <w:rsid w:val="002B166D"/>
    <w:rsid w:val="002B28BD"/>
    <w:rsid w:val="002B2F03"/>
    <w:rsid w:val="002B39C7"/>
    <w:rsid w:val="002B3CE8"/>
    <w:rsid w:val="002B4CD9"/>
    <w:rsid w:val="002B4DD7"/>
    <w:rsid w:val="002B4E1B"/>
    <w:rsid w:val="002B5B2F"/>
    <w:rsid w:val="002B5B43"/>
    <w:rsid w:val="002B5DB6"/>
    <w:rsid w:val="002B6140"/>
    <w:rsid w:val="002B6E69"/>
    <w:rsid w:val="002B72B1"/>
    <w:rsid w:val="002B744B"/>
    <w:rsid w:val="002B7ABA"/>
    <w:rsid w:val="002B7D41"/>
    <w:rsid w:val="002C0182"/>
    <w:rsid w:val="002C0275"/>
    <w:rsid w:val="002C0AFD"/>
    <w:rsid w:val="002C0C9E"/>
    <w:rsid w:val="002C1203"/>
    <w:rsid w:val="002C14A1"/>
    <w:rsid w:val="002C14DB"/>
    <w:rsid w:val="002C1D99"/>
    <w:rsid w:val="002C1E03"/>
    <w:rsid w:val="002C3229"/>
    <w:rsid w:val="002C36A2"/>
    <w:rsid w:val="002C374E"/>
    <w:rsid w:val="002C3AB0"/>
    <w:rsid w:val="002C47D2"/>
    <w:rsid w:val="002C5C9E"/>
    <w:rsid w:val="002C6101"/>
    <w:rsid w:val="002C624C"/>
    <w:rsid w:val="002C6A56"/>
    <w:rsid w:val="002C6ADD"/>
    <w:rsid w:val="002C7515"/>
    <w:rsid w:val="002C7557"/>
    <w:rsid w:val="002C759F"/>
    <w:rsid w:val="002C7A10"/>
    <w:rsid w:val="002C7ECC"/>
    <w:rsid w:val="002D005D"/>
    <w:rsid w:val="002D0124"/>
    <w:rsid w:val="002D0196"/>
    <w:rsid w:val="002D0442"/>
    <w:rsid w:val="002D08A2"/>
    <w:rsid w:val="002D09B0"/>
    <w:rsid w:val="002D1440"/>
    <w:rsid w:val="002D15F0"/>
    <w:rsid w:val="002D23EA"/>
    <w:rsid w:val="002D2DCD"/>
    <w:rsid w:val="002D321A"/>
    <w:rsid w:val="002D3CC0"/>
    <w:rsid w:val="002D3DA0"/>
    <w:rsid w:val="002D449B"/>
    <w:rsid w:val="002D46D2"/>
    <w:rsid w:val="002D48A2"/>
    <w:rsid w:val="002D5495"/>
    <w:rsid w:val="002D652B"/>
    <w:rsid w:val="002D6546"/>
    <w:rsid w:val="002D740D"/>
    <w:rsid w:val="002D7F39"/>
    <w:rsid w:val="002E04BF"/>
    <w:rsid w:val="002E065B"/>
    <w:rsid w:val="002E08FE"/>
    <w:rsid w:val="002E0E41"/>
    <w:rsid w:val="002E15CF"/>
    <w:rsid w:val="002E192B"/>
    <w:rsid w:val="002E23E2"/>
    <w:rsid w:val="002E35BD"/>
    <w:rsid w:val="002E398F"/>
    <w:rsid w:val="002E3A96"/>
    <w:rsid w:val="002E3C51"/>
    <w:rsid w:val="002E403B"/>
    <w:rsid w:val="002E4476"/>
    <w:rsid w:val="002E6998"/>
    <w:rsid w:val="002E6AB0"/>
    <w:rsid w:val="002E733F"/>
    <w:rsid w:val="002E78F0"/>
    <w:rsid w:val="002E7DAA"/>
    <w:rsid w:val="002E7FB1"/>
    <w:rsid w:val="002F07CB"/>
    <w:rsid w:val="002F0B3C"/>
    <w:rsid w:val="002F11E4"/>
    <w:rsid w:val="002F1277"/>
    <w:rsid w:val="002F1D00"/>
    <w:rsid w:val="002F24DB"/>
    <w:rsid w:val="002F2BB4"/>
    <w:rsid w:val="002F2DB9"/>
    <w:rsid w:val="002F338F"/>
    <w:rsid w:val="002F4228"/>
    <w:rsid w:val="002F42AF"/>
    <w:rsid w:val="002F525C"/>
    <w:rsid w:val="002F5339"/>
    <w:rsid w:val="002F5B87"/>
    <w:rsid w:val="002F5BE4"/>
    <w:rsid w:val="002F5CCF"/>
    <w:rsid w:val="002F5E50"/>
    <w:rsid w:val="002F65FB"/>
    <w:rsid w:val="002F65FD"/>
    <w:rsid w:val="002F6867"/>
    <w:rsid w:val="00300EFA"/>
    <w:rsid w:val="00301D38"/>
    <w:rsid w:val="00301FF9"/>
    <w:rsid w:val="003020C6"/>
    <w:rsid w:val="003027EF"/>
    <w:rsid w:val="003031FC"/>
    <w:rsid w:val="0030335E"/>
    <w:rsid w:val="0030430D"/>
    <w:rsid w:val="003044A4"/>
    <w:rsid w:val="003049A1"/>
    <w:rsid w:val="003049C0"/>
    <w:rsid w:val="00304D6C"/>
    <w:rsid w:val="003050A8"/>
    <w:rsid w:val="003054D8"/>
    <w:rsid w:val="0030607D"/>
    <w:rsid w:val="003060E4"/>
    <w:rsid w:val="003061B8"/>
    <w:rsid w:val="00306599"/>
    <w:rsid w:val="003068A6"/>
    <w:rsid w:val="0030698E"/>
    <w:rsid w:val="00306FB1"/>
    <w:rsid w:val="00307093"/>
    <w:rsid w:val="003079EA"/>
    <w:rsid w:val="003109D5"/>
    <w:rsid w:val="00310F76"/>
    <w:rsid w:val="00310FB2"/>
    <w:rsid w:val="00311C2D"/>
    <w:rsid w:val="00311D53"/>
    <w:rsid w:val="00312BE1"/>
    <w:rsid w:val="003139AB"/>
    <w:rsid w:val="00313B24"/>
    <w:rsid w:val="00313D21"/>
    <w:rsid w:val="003143C3"/>
    <w:rsid w:val="003143DA"/>
    <w:rsid w:val="00314964"/>
    <w:rsid w:val="00315B19"/>
    <w:rsid w:val="00315E3D"/>
    <w:rsid w:val="003165A1"/>
    <w:rsid w:val="00316FEF"/>
    <w:rsid w:val="003170F6"/>
    <w:rsid w:val="00317440"/>
    <w:rsid w:val="003202D5"/>
    <w:rsid w:val="00320385"/>
    <w:rsid w:val="0032168D"/>
    <w:rsid w:val="00322D23"/>
    <w:rsid w:val="00323337"/>
    <w:rsid w:val="0032363C"/>
    <w:rsid w:val="003245BF"/>
    <w:rsid w:val="003245F2"/>
    <w:rsid w:val="003245F4"/>
    <w:rsid w:val="0032566A"/>
    <w:rsid w:val="0032590D"/>
    <w:rsid w:val="00326209"/>
    <w:rsid w:val="0032749B"/>
    <w:rsid w:val="00327C85"/>
    <w:rsid w:val="00330108"/>
    <w:rsid w:val="0033045F"/>
    <w:rsid w:val="00330FEA"/>
    <w:rsid w:val="00331873"/>
    <w:rsid w:val="003319AE"/>
    <w:rsid w:val="00331B68"/>
    <w:rsid w:val="00334158"/>
    <w:rsid w:val="003342AC"/>
    <w:rsid w:val="00334867"/>
    <w:rsid w:val="0033507C"/>
    <w:rsid w:val="00335509"/>
    <w:rsid w:val="003361C1"/>
    <w:rsid w:val="003373AA"/>
    <w:rsid w:val="00337C4D"/>
    <w:rsid w:val="003404ED"/>
    <w:rsid w:val="003408EA"/>
    <w:rsid w:val="00340E81"/>
    <w:rsid w:val="00340ED8"/>
    <w:rsid w:val="00342214"/>
    <w:rsid w:val="0034272F"/>
    <w:rsid w:val="00342923"/>
    <w:rsid w:val="0034304C"/>
    <w:rsid w:val="003435A8"/>
    <w:rsid w:val="0034385E"/>
    <w:rsid w:val="00343D74"/>
    <w:rsid w:val="00343FF5"/>
    <w:rsid w:val="003445C6"/>
    <w:rsid w:val="00345CCC"/>
    <w:rsid w:val="00345D40"/>
    <w:rsid w:val="0034679A"/>
    <w:rsid w:val="00350854"/>
    <w:rsid w:val="0035095D"/>
    <w:rsid w:val="00350C38"/>
    <w:rsid w:val="00351003"/>
    <w:rsid w:val="00351352"/>
    <w:rsid w:val="00351DE6"/>
    <w:rsid w:val="0035229B"/>
    <w:rsid w:val="00352BC8"/>
    <w:rsid w:val="00353C2E"/>
    <w:rsid w:val="00353D38"/>
    <w:rsid w:val="00354DBE"/>
    <w:rsid w:val="003551F8"/>
    <w:rsid w:val="00355CD9"/>
    <w:rsid w:val="00355F75"/>
    <w:rsid w:val="003560E5"/>
    <w:rsid w:val="003567A1"/>
    <w:rsid w:val="00357C5F"/>
    <w:rsid w:val="00360C07"/>
    <w:rsid w:val="00361728"/>
    <w:rsid w:val="00361B44"/>
    <w:rsid w:val="00361D54"/>
    <w:rsid w:val="003621E3"/>
    <w:rsid w:val="003622E9"/>
    <w:rsid w:val="00362552"/>
    <w:rsid w:val="003626BC"/>
    <w:rsid w:val="0036312A"/>
    <w:rsid w:val="00363D95"/>
    <w:rsid w:val="003641F5"/>
    <w:rsid w:val="003643C1"/>
    <w:rsid w:val="00364EA9"/>
    <w:rsid w:val="00365134"/>
    <w:rsid w:val="003658BD"/>
    <w:rsid w:val="00366EF4"/>
    <w:rsid w:val="00367938"/>
    <w:rsid w:val="0036799A"/>
    <w:rsid w:val="00367AD6"/>
    <w:rsid w:val="003700D5"/>
    <w:rsid w:val="0037025B"/>
    <w:rsid w:val="0037069A"/>
    <w:rsid w:val="00371300"/>
    <w:rsid w:val="0037158C"/>
    <w:rsid w:val="00371832"/>
    <w:rsid w:val="003724CF"/>
    <w:rsid w:val="0037260F"/>
    <w:rsid w:val="00373716"/>
    <w:rsid w:val="00374194"/>
    <w:rsid w:val="003750D2"/>
    <w:rsid w:val="00375414"/>
    <w:rsid w:val="003755AC"/>
    <w:rsid w:val="00375BCC"/>
    <w:rsid w:val="0037648A"/>
    <w:rsid w:val="00376AFB"/>
    <w:rsid w:val="00376BB6"/>
    <w:rsid w:val="00376E7E"/>
    <w:rsid w:val="00377742"/>
    <w:rsid w:val="00380536"/>
    <w:rsid w:val="00380653"/>
    <w:rsid w:val="00380818"/>
    <w:rsid w:val="00381413"/>
    <w:rsid w:val="003815E7"/>
    <w:rsid w:val="00381724"/>
    <w:rsid w:val="00381E53"/>
    <w:rsid w:val="003821C7"/>
    <w:rsid w:val="003824E2"/>
    <w:rsid w:val="0038315C"/>
    <w:rsid w:val="00384B24"/>
    <w:rsid w:val="00384DB9"/>
    <w:rsid w:val="00385838"/>
    <w:rsid w:val="00385979"/>
    <w:rsid w:val="00385B89"/>
    <w:rsid w:val="00385C0F"/>
    <w:rsid w:val="00385DDE"/>
    <w:rsid w:val="00386610"/>
    <w:rsid w:val="00386B0E"/>
    <w:rsid w:val="00386D81"/>
    <w:rsid w:val="00387193"/>
    <w:rsid w:val="00387315"/>
    <w:rsid w:val="003874F7"/>
    <w:rsid w:val="00387BFC"/>
    <w:rsid w:val="0039026D"/>
    <w:rsid w:val="00390ED2"/>
    <w:rsid w:val="00390F05"/>
    <w:rsid w:val="00391242"/>
    <w:rsid w:val="0039147D"/>
    <w:rsid w:val="0039164C"/>
    <w:rsid w:val="003916FC"/>
    <w:rsid w:val="00391EA7"/>
    <w:rsid w:val="0039200A"/>
    <w:rsid w:val="00392C6D"/>
    <w:rsid w:val="00392C6E"/>
    <w:rsid w:val="00392F28"/>
    <w:rsid w:val="00393175"/>
    <w:rsid w:val="00394369"/>
    <w:rsid w:val="00394643"/>
    <w:rsid w:val="003957AD"/>
    <w:rsid w:val="003957FA"/>
    <w:rsid w:val="0039585B"/>
    <w:rsid w:val="00395BC9"/>
    <w:rsid w:val="0039634F"/>
    <w:rsid w:val="00397057"/>
    <w:rsid w:val="003974A3"/>
    <w:rsid w:val="0039755B"/>
    <w:rsid w:val="003975AA"/>
    <w:rsid w:val="00397A46"/>
    <w:rsid w:val="00397C29"/>
    <w:rsid w:val="003A0105"/>
    <w:rsid w:val="003A17B6"/>
    <w:rsid w:val="003A226D"/>
    <w:rsid w:val="003A266C"/>
    <w:rsid w:val="003A2E5E"/>
    <w:rsid w:val="003A3189"/>
    <w:rsid w:val="003A37BA"/>
    <w:rsid w:val="003A38F4"/>
    <w:rsid w:val="003A3A70"/>
    <w:rsid w:val="003A3E75"/>
    <w:rsid w:val="003A3E7B"/>
    <w:rsid w:val="003A4072"/>
    <w:rsid w:val="003A4C15"/>
    <w:rsid w:val="003A5194"/>
    <w:rsid w:val="003A5395"/>
    <w:rsid w:val="003A569A"/>
    <w:rsid w:val="003A5C99"/>
    <w:rsid w:val="003A638E"/>
    <w:rsid w:val="003A66C1"/>
    <w:rsid w:val="003A66E3"/>
    <w:rsid w:val="003A6B5A"/>
    <w:rsid w:val="003A6D4A"/>
    <w:rsid w:val="003A6DE4"/>
    <w:rsid w:val="003B029C"/>
    <w:rsid w:val="003B04CA"/>
    <w:rsid w:val="003B22BB"/>
    <w:rsid w:val="003B22EE"/>
    <w:rsid w:val="003B27D1"/>
    <w:rsid w:val="003B2934"/>
    <w:rsid w:val="003B2BFF"/>
    <w:rsid w:val="003B324E"/>
    <w:rsid w:val="003B3D82"/>
    <w:rsid w:val="003B47D5"/>
    <w:rsid w:val="003B4975"/>
    <w:rsid w:val="003B4AC5"/>
    <w:rsid w:val="003B4C7D"/>
    <w:rsid w:val="003B4D1B"/>
    <w:rsid w:val="003B4D8A"/>
    <w:rsid w:val="003B525D"/>
    <w:rsid w:val="003B5EFF"/>
    <w:rsid w:val="003B6521"/>
    <w:rsid w:val="003B6694"/>
    <w:rsid w:val="003B6725"/>
    <w:rsid w:val="003B6A3E"/>
    <w:rsid w:val="003B73AA"/>
    <w:rsid w:val="003B7F1F"/>
    <w:rsid w:val="003C0409"/>
    <w:rsid w:val="003C056C"/>
    <w:rsid w:val="003C098D"/>
    <w:rsid w:val="003C0A58"/>
    <w:rsid w:val="003C0F02"/>
    <w:rsid w:val="003C1507"/>
    <w:rsid w:val="003C1657"/>
    <w:rsid w:val="003C2022"/>
    <w:rsid w:val="003C243F"/>
    <w:rsid w:val="003C29BD"/>
    <w:rsid w:val="003C3684"/>
    <w:rsid w:val="003C390E"/>
    <w:rsid w:val="003C41BB"/>
    <w:rsid w:val="003C4AD7"/>
    <w:rsid w:val="003C504B"/>
    <w:rsid w:val="003C532E"/>
    <w:rsid w:val="003C535F"/>
    <w:rsid w:val="003C58F2"/>
    <w:rsid w:val="003C5B76"/>
    <w:rsid w:val="003C5F66"/>
    <w:rsid w:val="003C6005"/>
    <w:rsid w:val="003C62C9"/>
    <w:rsid w:val="003C630D"/>
    <w:rsid w:val="003C6745"/>
    <w:rsid w:val="003C758B"/>
    <w:rsid w:val="003C7808"/>
    <w:rsid w:val="003C7CC6"/>
    <w:rsid w:val="003C7E6C"/>
    <w:rsid w:val="003C7EC6"/>
    <w:rsid w:val="003D0A35"/>
    <w:rsid w:val="003D0EE0"/>
    <w:rsid w:val="003D12B4"/>
    <w:rsid w:val="003D14F1"/>
    <w:rsid w:val="003D16C0"/>
    <w:rsid w:val="003D250A"/>
    <w:rsid w:val="003D2EE3"/>
    <w:rsid w:val="003D364F"/>
    <w:rsid w:val="003D41FD"/>
    <w:rsid w:val="003D4B49"/>
    <w:rsid w:val="003D4BE0"/>
    <w:rsid w:val="003D5438"/>
    <w:rsid w:val="003D5B2E"/>
    <w:rsid w:val="003D60AA"/>
    <w:rsid w:val="003D62EA"/>
    <w:rsid w:val="003D66D1"/>
    <w:rsid w:val="003D66F0"/>
    <w:rsid w:val="003D68D4"/>
    <w:rsid w:val="003D68ED"/>
    <w:rsid w:val="003D6B15"/>
    <w:rsid w:val="003D6B23"/>
    <w:rsid w:val="003D6C8F"/>
    <w:rsid w:val="003E0119"/>
    <w:rsid w:val="003E02B7"/>
    <w:rsid w:val="003E0C30"/>
    <w:rsid w:val="003E0FF2"/>
    <w:rsid w:val="003E1002"/>
    <w:rsid w:val="003E1049"/>
    <w:rsid w:val="003E13DC"/>
    <w:rsid w:val="003E1433"/>
    <w:rsid w:val="003E1922"/>
    <w:rsid w:val="003E19AE"/>
    <w:rsid w:val="003E1CD4"/>
    <w:rsid w:val="003E2025"/>
    <w:rsid w:val="003E23A1"/>
    <w:rsid w:val="003E2C1C"/>
    <w:rsid w:val="003E2D74"/>
    <w:rsid w:val="003E2EA4"/>
    <w:rsid w:val="003E2FD8"/>
    <w:rsid w:val="003E4261"/>
    <w:rsid w:val="003E4E4D"/>
    <w:rsid w:val="003E53E8"/>
    <w:rsid w:val="003E61FA"/>
    <w:rsid w:val="003E6743"/>
    <w:rsid w:val="003E6EB7"/>
    <w:rsid w:val="003E72C7"/>
    <w:rsid w:val="003E7B0E"/>
    <w:rsid w:val="003F09C6"/>
    <w:rsid w:val="003F16EC"/>
    <w:rsid w:val="003F172D"/>
    <w:rsid w:val="003F1C33"/>
    <w:rsid w:val="003F223D"/>
    <w:rsid w:val="003F2496"/>
    <w:rsid w:val="003F2661"/>
    <w:rsid w:val="003F274B"/>
    <w:rsid w:val="003F332F"/>
    <w:rsid w:val="003F3C8B"/>
    <w:rsid w:val="003F3D59"/>
    <w:rsid w:val="003F417D"/>
    <w:rsid w:val="003F4CB8"/>
    <w:rsid w:val="003F55EC"/>
    <w:rsid w:val="003F56C6"/>
    <w:rsid w:val="003F599A"/>
    <w:rsid w:val="003F5A8D"/>
    <w:rsid w:val="003F5C6D"/>
    <w:rsid w:val="003F639F"/>
    <w:rsid w:val="003F664B"/>
    <w:rsid w:val="003F67B5"/>
    <w:rsid w:val="003F6A42"/>
    <w:rsid w:val="003F6E11"/>
    <w:rsid w:val="003F7813"/>
    <w:rsid w:val="003F7966"/>
    <w:rsid w:val="003F7A9C"/>
    <w:rsid w:val="003F7B5E"/>
    <w:rsid w:val="003F7D07"/>
    <w:rsid w:val="003F7D13"/>
    <w:rsid w:val="003F7D4C"/>
    <w:rsid w:val="003F7F58"/>
    <w:rsid w:val="004000D5"/>
    <w:rsid w:val="00400291"/>
    <w:rsid w:val="0040133E"/>
    <w:rsid w:val="004013B2"/>
    <w:rsid w:val="004017F7"/>
    <w:rsid w:val="00401E67"/>
    <w:rsid w:val="0040201B"/>
    <w:rsid w:val="00402B4D"/>
    <w:rsid w:val="00402DF2"/>
    <w:rsid w:val="00402E2E"/>
    <w:rsid w:val="00403157"/>
    <w:rsid w:val="00403623"/>
    <w:rsid w:val="00403F31"/>
    <w:rsid w:val="00404300"/>
    <w:rsid w:val="00404DD6"/>
    <w:rsid w:val="00404EE2"/>
    <w:rsid w:val="004054D7"/>
    <w:rsid w:val="0040553E"/>
    <w:rsid w:val="00405765"/>
    <w:rsid w:val="0040622F"/>
    <w:rsid w:val="00406B3B"/>
    <w:rsid w:val="00406DD3"/>
    <w:rsid w:val="004070E0"/>
    <w:rsid w:val="00407182"/>
    <w:rsid w:val="0040734E"/>
    <w:rsid w:val="004073E2"/>
    <w:rsid w:val="004076E8"/>
    <w:rsid w:val="004077FE"/>
    <w:rsid w:val="00407EEA"/>
    <w:rsid w:val="00410AD2"/>
    <w:rsid w:val="00410B2B"/>
    <w:rsid w:val="00410BF0"/>
    <w:rsid w:val="004113C1"/>
    <w:rsid w:val="00411611"/>
    <w:rsid w:val="004116E6"/>
    <w:rsid w:val="00411ACD"/>
    <w:rsid w:val="004129AB"/>
    <w:rsid w:val="00412A5A"/>
    <w:rsid w:val="00413467"/>
    <w:rsid w:val="00413F61"/>
    <w:rsid w:val="00414636"/>
    <w:rsid w:val="00414735"/>
    <w:rsid w:val="00414FB2"/>
    <w:rsid w:val="004153E1"/>
    <w:rsid w:val="00415DDC"/>
    <w:rsid w:val="00416038"/>
    <w:rsid w:val="0041628D"/>
    <w:rsid w:val="004162D1"/>
    <w:rsid w:val="00416460"/>
    <w:rsid w:val="0041683D"/>
    <w:rsid w:val="00416F6A"/>
    <w:rsid w:val="004170A2"/>
    <w:rsid w:val="00417B74"/>
    <w:rsid w:val="0042042B"/>
    <w:rsid w:val="004206D5"/>
    <w:rsid w:val="0042096C"/>
    <w:rsid w:val="004210C1"/>
    <w:rsid w:val="004215AD"/>
    <w:rsid w:val="00421A90"/>
    <w:rsid w:val="00421BC3"/>
    <w:rsid w:val="00421BE0"/>
    <w:rsid w:val="00421F06"/>
    <w:rsid w:val="00422077"/>
    <w:rsid w:val="0042358C"/>
    <w:rsid w:val="00423635"/>
    <w:rsid w:val="00423AA5"/>
    <w:rsid w:val="0042456C"/>
    <w:rsid w:val="004247C7"/>
    <w:rsid w:val="00424BA2"/>
    <w:rsid w:val="00424DBA"/>
    <w:rsid w:val="004250EC"/>
    <w:rsid w:val="00425881"/>
    <w:rsid w:val="00426142"/>
    <w:rsid w:val="00426503"/>
    <w:rsid w:val="00426B09"/>
    <w:rsid w:val="00426ED5"/>
    <w:rsid w:val="004270AC"/>
    <w:rsid w:val="004270B1"/>
    <w:rsid w:val="00427146"/>
    <w:rsid w:val="0042764D"/>
    <w:rsid w:val="00427BFD"/>
    <w:rsid w:val="004302C2"/>
    <w:rsid w:val="004305E4"/>
    <w:rsid w:val="00431281"/>
    <w:rsid w:val="004313AA"/>
    <w:rsid w:val="00431942"/>
    <w:rsid w:val="00431CE5"/>
    <w:rsid w:val="00432137"/>
    <w:rsid w:val="00432547"/>
    <w:rsid w:val="00432A72"/>
    <w:rsid w:val="004334B9"/>
    <w:rsid w:val="0043396F"/>
    <w:rsid w:val="00433E29"/>
    <w:rsid w:val="00433E35"/>
    <w:rsid w:val="00433F06"/>
    <w:rsid w:val="00433F0B"/>
    <w:rsid w:val="00434467"/>
    <w:rsid w:val="004344A5"/>
    <w:rsid w:val="0043495C"/>
    <w:rsid w:val="004358B3"/>
    <w:rsid w:val="004358EC"/>
    <w:rsid w:val="0043649D"/>
    <w:rsid w:val="004366FC"/>
    <w:rsid w:val="0043685D"/>
    <w:rsid w:val="00437F76"/>
    <w:rsid w:val="00440923"/>
    <w:rsid w:val="00440973"/>
    <w:rsid w:val="00440985"/>
    <w:rsid w:val="00440AE2"/>
    <w:rsid w:val="0044105E"/>
    <w:rsid w:val="00441362"/>
    <w:rsid w:val="00441FC6"/>
    <w:rsid w:val="004426CE"/>
    <w:rsid w:val="00444436"/>
    <w:rsid w:val="004444A1"/>
    <w:rsid w:val="00444CA8"/>
    <w:rsid w:val="00445073"/>
    <w:rsid w:val="0044593D"/>
    <w:rsid w:val="00445A6D"/>
    <w:rsid w:val="00445B33"/>
    <w:rsid w:val="00445D6F"/>
    <w:rsid w:val="004471D5"/>
    <w:rsid w:val="004476BB"/>
    <w:rsid w:val="00447937"/>
    <w:rsid w:val="00447EDC"/>
    <w:rsid w:val="0045197F"/>
    <w:rsid w:val="00451C02"/>
    <w:rsid w:val="00451D1F"/>
    <w:rsid w:val="00452209"/>
    <w:rsid w:val="0045239C"/>
    <w:rsid w:val="00452514"/>
    <w:rsid w:val="00452694"/>
    <w:rsid w:val="0045284A"/>
    <w:rsid w:val="00452FF5"/>
    <w:rsid w:val="0045314B"/>
    <w:rsid w:val="004539D2"/>
    <w:rsid w:val="00453BFD"/>
    <w:rsid w:val="00453CA8"/>
    <w:rsid w:val="00453F0C"/>
    <w:rsid w:val="00454168"/>
    <w:rsid w:val="00454F1E"/>
    <w:rsid w:val="00455816"/>
    <w:rsid w:val="0045596C"/>
    <w:rsid w:val="00455A32"/>
    <w:rsid w:val="0045632E"/>
    <w:rsid w:val="004566E4"/>
    <w:rsid w:val="00456C7E"/>
    <w:rsid w:val="004571C4"/>
    <w:rsid w:val="004601C6"/>
    <w:rsid w:val="00461137"/>
    <w:rsid w:val="00461D03"/>
    <w:rsid w:val="00462280"/>
    <w:rsid w:val="0046234D"/>
    <w:rsid w:val="00462479"/>
    <w:rsid w:val="004626D9"/>
    <w:rsid w:val="00462C64"/>
    <w:rsid w:val="00462CD9"/>
    <w:rsid w:val="00462EAF"/>
    <w:rsid w:val="004630F6"/>
    <w:rsid w:val="0046325E"/>
    <w:rsid w:val="00463725"/>
    <w:rsid w:val="00463ABA"/>
    <w:rsid w:val="00463D9D"/>
    <w:rsid w:val="004642BF"/>
    <w:rsid w:val="004644C0"/>
    <w:rsid w:val="00465631"/>
    <w:rsid w:val="00465A2A"/>
    <w:rsid w:val="00465B15"/>
    <w:rsid w:val="00465EC4"/>
    <w:rsid w:val="004674A7"/>
    <w:rsid w:val="004677C9"/>
    <w:rsid w:val="00467C06"/>
    <w:rsid w:val="00467E47"/>
    <w:rsid w:val="00467E5E"/>
    <w:rsid w:val="0047062D"/>
    <w:rsid w:val="004707E2"/>
    <w:rsid w:val="00470AEA"/>
    <w:rsid w:val="00470D62"/>
    <w:rsid w:val="004714DE"/>
    <w:rsid w:val="004717E1"/>
    <w:rsid w:val="0047201B"/>
    <w:rsid w:val="004723A1"/>
    <w:rsid w:val="004725D2"/>
    <w:rsid w:val="0047277A"/>
    <w:rsid w:val="004728CD"/>
    <w:rsid w:val="00472F2C"/>
    <w:rsid w:val="004730DF"/>
    <w:rsid w:val="00473276"/>
    <w:rsid w:val="00474801"/>
    <w:rsid w:val="004750A6"/>
    <w:rsid w:val="004758E9"/>
    <w:rsid w:val="00475BE0"/>
    <w:rsid w:val="00475BF0"/>
    <w:rsid w:val="0047602F"/>
    <w:rsid w:val="004763D2"/>
    <w:rsid w:val="00476D9C"/>
    <w:rsid w:val="00476F29"/>
    <w:rsid w:val="0047759E"/>
    <w:rsid w:val="00477B37"/>
    <w:rsid w:val="00477FDE"/>
    <w:rsid w:val="00480497"/>
    <w:rsid w:val="00482D2F"/>
    <w:rsid w:val="00483678"/>
    <w:rsid w:val="00483B9E"/>
    <w:rsid w:val="00484C43"/>
    <w:rsid w:val="00485031"/>
    <w:rsid w:val="004850F0"/>
    <w:rsid w:val="004851E0"/>
    <w:rsid w:val="0048594D"/>
    <w:rsid w:val="00486109"/>
    <w:rsid w:val="00486490"/>
    <w:rsid w:val="00486D09"/>
    <w:rsid w:val="004877CA"/>
    <w:rsid w:val="00490EF0"/>
    <w:rsid w:val="004913EC"/>
    <w:rsid w:val="004918F7"/>
    <w:rsid w:val="00491BB5"/>
    <w:rsid w:val="00491D39"/>
    <w:rsid w:val="00491E20"/>
    <w:rsid w:val="004921F3"/>
    <w:rsid w:val="00492623"/>
    <w:rsid w:val="00492B80"/>
    <w:rsid w:val="00493260"/>
    <w:rsid w:val="004940D0"/>
    <w:rsid w:val="0049493D"/>
    <w:rsid w:val="0049619D"/>
    <w:rsid w:val="00496325"/>
    <w:rsid w:val="00496808"/>
    <w:rsid w:val="00497651"/>
    <w:rsid w:val="00497A98"/>
    <w:rsid w:val="00497BFD"/>
    <w:rsid w:val="00497EB4"/>
    <w:rsid w:val="004A0AD0"/>
    <w:rsid w:val="004A0B83"/>
    <w:rsid w:val="004A162E"/>
    <w:rsid w:val="004A1763"/>
    <w:rsid w:val="004A1905"/>
    <w:rsid w:val="004A1B8F"/>
    <w:rsid w:val="004A2E9F"/>
    <w:rsid w:val="004A2F1D"/>
    <w:rsid w:val="004A2F7B"/>
    <w:rsid w:val="004A2FC8"/>
    <w:rsid w:val="004A39F6"/>
    <w:rsid w:val="004A4590"/>
    <w:rsid w:val="004A45E8"/>
    <w:rsid w:val="004A4959"/>
    <w:rsid w:val="004A4C43"/>
    <w:rsid w:val="004A5173"/>
    <w:rsid w:val="004A5977"/>
    <w:rsid w:val="004A5B4E"/>
    <w:rsid w:val="004A73A0"/>
    <w:rsid w:val="004A7455"/>
    <w:rsid w:val="004A798D"/>
    <w:rsid w:val="004B017E"/>
    <w:rsid w:val="004B0DA2"/>
    <w:rsid w:val="004B109B"/>
    <w:rsid w:val="004B12AC"/>
    <w:rsid w:val="004B1478"/>
    <w:rsid w:val="004B155D"/>
    <w:rsid w:val="004B1AEE"/>
    <w:rsid w:val="004B1F38"/>
    <w:rsid w:val="004B207D"/>
    <w:rsid w:val="004B216B"/>
    <w:rsid w:val="004B2523"/>
    <w:rsid w:val="004B2EEA"/>
    <w:rsid w:val="004B3048"/>
    <w:rsid w:val="004B3C21"/>
    <w:rsid w:val="004B3D98"/>
    <w:rsid w:val="004B440A"/>
    <w:rsid w:val="004B478C"/>
    <w:rsid w:val="004B4C0C"/>
    <w:rsid w:val="004B4FC0"/>
    <w:rsid w:val="004B521B"/>
    <w:rsid w:val="004B548B"/>
    <w:rsid w:val="004B5E6B"/>
    <w:rsid w:val="004B67CD"/>
    <w:rsid w:val="004B6C4C"/>
    <w:rsid w:val="004B6DE9"/>
    <w:rsid w:val="004B70FA"/>
    <w:rsid w:val="004B7384"/>
    <w:rsid w:val="004B738E"/>
    <w:rsid w:val="004B7B1E"/>
    <w:rsid w:val="004B7D9E"/>
    <w:rsid w:val="004B7EFD"/>
    <w:rsid w:val="004C0B23"/>
    <w:rsid w:val="004C0C92"/>
    <w:rsid w:val="004C1262"/>
    <w:rsid w:val="004C2A7D"/>
    <w:rsid w:val="004C2BF3"/>
    <w:rsid w:val="004C354F"/>
    <w:rsid w:val="004C3583"/>
    <w:rsid w:val="004C3E55"/>
    <w:rsid w:val="004C41B9"/>
    <w:rsid w:val="004C48DA"/>
    <w:rsid w:val="004C50BD"/>
    <w:rsid w:val="004C5151"/>
    <w:rsid w:val="004C5192"/>
    <w:rsid w:val="004C55BF"/>
    <w:rsid w:val="004C5A9B"/>
    <w:rsid w:val="004C5CFD"/>
    <w:rsid w:val="004C67EB"/>
    <w:rsid w:val="004C6AF0"/>
    <w:rsid w:val="004D052C"/>
    <w:rsid w:val="004D0550"/>
    <w:rsid w:val="004D0807"/>
    <w:rsid w:val="004D094E"/>
    <w:rsid w:val="004D13F8"/>
    <w:rsid w:val="004D1486"/>
    <w:rsid w:val="004D1737"/>
    <w:rsid w:val="004D19FC"/>
    <w:rsid w:val="004D25B1"/>
    <w:rsid w:val="004D2AFC"/>
    <w:rsid w:val="004D2BA3"/>
    <w:rsid w:val="004D346C"/>
    <w:rsid w:val="004D37D9"/>
    <w:rsid w:val="004D38F5"/>
    <w:rsid w:val="004D3E18"/>
    <w:rsid w:val="004D4266"/>
    <w:rsid w:val="004D4451"/>
    <w:rsid w:val="004D46DE"/>
    <w:rsid w:val="004D4F84"/>
    <w:rsid w:val="004D591E"/>
    <w:rsid w:val="004D6777"/>
    <w:rsid w:val="004D6C35"/>
    <w:rsid w:val="004D6E7D"/>
    <w:rsid w:val="004D6EE4"/>
    <w:rsid w:val="004D742E"/>
    <w:rsid w:val="004D78A8"/>
    <w:rsid w:val="004D7C8D"/>
    <w:rsid w:val="004E008C"/>
    <w:rsid w:val="004E04A8"/>
    <w:rsid w:val="004E063B"/>
    <w:rsid w:val="004E097A"/>
    <w:rsid w:val="004E0C17"/>
    <w:rsid w:val="004E1665"/>
    <w:rsid w:val="004E1951"/>
    <w:rsid w:val="004E2234"/>
    <w:rsid w:val="004E2605"/>
    <w:rsid w:val="004E2694"/>
    <w:rsid w:val="004E2863"/>
    <w:rsid w:val="004E34D8"/>
    <w:rsid w:val="004E392E"/>
    <w:rsid w:val="004E409C"/>
    <w:rsid w:val="004E43A0"/>
    <w:rsid w:val="004E4821"/>
    <w:rsid w:val="004E4862"/>
    <w:rsid w:val="004E4A8F"/>
    <w:rsid w:val="004E4CBA"/>
    <w:rsid w:val="004E4F62"/>
    <w:rsid w:val="004E57B3"/>
    <w:rsid w:val="004E5DE8"/>
    <w:rsid w:val="004E6726"/>
    <w:rsid w:val="004E68C4"/>
    <w:rsid w:val="004E6B34"/>
    <w:rsid w:val="004E74C3"/>
    <w:rsid w:val="004E79B4"/>
    <w:rsid w:val="004E7AC2"/>
    <w:rsid w:val="004E7C93"/>
    <w:rsid w:val="004E7D5F"/>
    <w:rsid w:val="004E7E9F"/>
    <w:rsid w:val="004F13CC"/>
    <w:rsid w:val="004F1F15"/>
    <w:rsid w:val="004F2254"/>
    <w:rsid w:val="004F2972"/>
    <w:rsid w:val="004F2C16"/>
    <w:rsid w:val="004F2E82"/>
    <w:rsid w:val="004F2E84"/>
    <w:rsid w:val="004F33EA"/>
    <w:rsid w:val="004F3712"/>
    <w:rsid w:val="004F42C3"/>
    <w:rsid w:val="004F449B"/>
    <w:rsid w:val="004F4698"/>
    <w:rsid w:val="004F4B93"/>
    <w:rsid w:val="004F4C28"/>
    <w:rsid w:val="004F5181"/>
    <w:rsid w:val="004F55D0"/>
    <w:rsid w:val="004F5A6F"/>
    <w:rsid w:val="004F5DB6"/>
    <w:rsid w:val="004F6A55"/>
    <w:rsid w:val="004F6FEE"/>
    <w:rsid w:val="004F731F"/>
    <w:rsid w:val="0050156C"/>
    <w:rsid w:val="00501AD7"/>
    <w:rsid w:val="0050236F"/>
    <w:rsid w:val="005035D3"/>
    <w:rsid w:val="00504184"/>
    <w:rsid w:val="00504577"/>
    <w:rsid w:val="005048C8"/>
    <w:rsid w:val="005049EC"/>
    <w:rsid w:val="00504C93"/>
    <w:rsid w:val="0050518C"/>
    <w:rsid w:val="00505410"/>
    <w:rsid w:val="00505ABF"/>
    <w:rsid w:val="00507953"/>
    <w:rsid w:val="0051055A"/>
    <w:rsid w:val="00510599"/>
    <w:rsid w:val="00510E35"/>
    <w:rsid w:val="005123C2"/>
    <w:rsid w:val="00512707"/>
    <w:rsid w:val="00512C5F"/>
    <w:rsid w:val="00512D42"/>
    <w:rsid w:val="00513AE5"/>
    <w:rsid w:val="00513FD8"/>
    <w:rsid w:val="0051473B"/>
    <w:rsid w:val="00514E8C"/>
    <w:rsid w:val="0051536B"/>
    <w:rsid w:val="005153EF"/>
    <w:rsid w:val="005154BC"/>
    <w:rsid w:val="005154F3"/>
    <w:rsid w:val="005157E5"/>
    <w:rsid w:val="005159FF"/>
    <w:rsid w:val="00517163"/>
    <w:rsid w:val="0051759F"/>
    <w:rsid w:val="005177CE"/>
    <w:rsid w:val="00521802"/>
    <w:rsid w:val="0052270F"/>
    <w:rsid w:val="0052352B"/>
    <w:rsid w:val="00523F76"/>
    <w:rsid w:val="0052440F"/>
    <w:rsid w:val="00524754"/>
    <w:rsid w:val="00525865"/>
    <w:rsid w:val="00525DA9"/>
    <w:rsid w:val="00525F33"/>
    <w:rsid w:val="0052622F"/>
    <w:rsid w:val="005271CC"/>
    <w:rsid w:val="00527355"/>
    <w:rsid w:val="005276EC"/>
    <w:rsid w:val="00527C59"/>
    <w:rsid w:val="0053027F"/>
    <w:rsid w:val="0053055B"/>
    <w:rsid w:val="005306B9"/>
    <w:rsid w:val="005309E1"/>
    <w:rsid w:val="00530A4B"/>
    <w:rsid w:val="00530EE8"/>
    <w:rsid w:val="00531211"/>
    <w:rsid w:val="0053125F"/>
    <w:rsid w:val="005312F2"/>
    <w:rsid w:val="00531ECC"/>
    <w:rsid w:val="00532495"/>
    <w:rsid w:val="005324C5"/>
    <w:rsid w:val="005330A8"/>
    <w:rsid w:val="00533115"/>
    <w:rsid w:val="00533AEF"/>
    <w:rsid w:val="005345DB"/>
    <w:rsid w:val="005347FD"/>
    <w:rsid w:val="00534AFA"/>
    <w:rsid w:val="00534D43"/>
    <w:rsid w:val="0053530E"/>
    <w:rsid w:val="0053533C"/>
    <w:rsid w:val="005354B6"/>
    <w:rsid w:val="00535EF6"/>
    <w:rsid w:val="005366D4"/>
    <w:rsid w:val="005370C3"/>
    <w:rsid w:val="00537856"/>
    <w:rsid w:val="005379DF"/>
    <w:rsid w:val="00537CA4"/>
    <w:rsid w:val="00540142"/>
    <w:rsid w:val="00540FBD"/>
    <w:rsid w:val="0054133F"/>
    <w:rsid w:val="0054141B"/>
    <w:rsid w:val="00541602"/>
    <w:rsid w:val="0054193A"/>
    <w:rsid w:val="0054196A"/>
    <w:rsid w:val="0054201C"/>
    <w:rsid w:val="00542E7F"/>
    <w:rsid w:val="00542E99"/>
    <w:rsid w:val="00543007"/>
    <w:rsid w:val="00543447"/>
    <w:rsid w:val="00543563"/>
    <w:rsid w:val="00543C89"/>
    <w:rsid w:val="005446D3"/>
    <w:rsid w:val="00544EC9"/>
    <w:rsid w:val="005455CD"/>
    <w:rsid w:val="00545AD6"/>
    <w:rsid w:val="00545D6A"/>
    <w:rsid w:val="00546011"/>
    <w:rsid w:val="0054607B"/>
    <w:rsid w:val="005462FB"/>
    <w:rsid w:val="005465FC"/>
    <w:rsid w:val="005467EC"/>
    <w:rsid w:val="00546AA0"/>
    <w:rsid w:val="005470B1"/>
    <w:rsid w:val="005470DD"/>
    <w:rsid w:val="00547242"/>
    <w:rsid w:val="00547449"/>
    <w:rsid w:val="00547918"/>
    <w:rsid w:val="0055005C"/>
    <w:rsid w:val="00550210"/>
    <w:rsid w:val="005511F3"/>
    <w:rsid w:val="0055158C"/>
    <w:rsid w:val="00551747"/>
    <w:rsid w:val="00552871"/>
    <w:rsid w:val="005529BD"/>
    <w:rsid w:val="00552CFF"/>
    <w:rsid w:val="00553BD6"/>
    <w:rsid w:val="00553D3E"/>
    <w:rsid w:val="005563DE"/>
    <w:rsid w:val="0055644B"/>
    <w:rsid w:val="00556B57"/>
    <w:rsid w:val="00556BF9"/>
    <w:rsid w:val="00556D00"/>
    <w:rsid w:val="0056034C"/>
    <w:rsid w:val="0056051D"/>
    <w:rsid w:val="005615A9"/>
    <w:rsid w:val="0056176E"/>
    <w:rsid w:val="00561970"/>
    <w:rsid w:val="00561DFA"/>
    <w:rsid w:val="005622F1"/>
    <w:rsid w:val="005623A5"/>
    <w:rsid w:val="005623D5"/>
    <w:rsid w:val="00562EDC"/>
    <w:rsid w:val="005632D5"/>
    <w:rsid w:val="005639B7"/>
    <w:rsid w:val="00563EB8"/>
    <w:rsid w:val="0056419B"/>
    <w:rsid w:val="00564258"/>
    <w:rsid w:val="00564FD3"/>
    <w:rsid w:val="005654FB"/>
    <w:rsid w:val="005658AF"/>
    <w:rsid w:val="00565C85"/>
    <w:rsid w:val="00567062"/>
    <w:rsid w:val="0056734D"/>
    <w:rsid w:val="00567D92"/>
    <w:rsid w:val="00567DA7"/>
    <w:rsid w:val="00567F83"/>
    <w:rsid w:val="0057017D"/>
    <w:rsid w:val="00570632"/>
    <w:rsid w:val="00570B05"/>
    <w:rsid w:val="00571346"/>
    <w:rsid w:val="00571753"/>
    <w:rsid w:val="00571910"/>
    <w:rsid w:val="00571C8A"/>
    <w:rsid w:val="00571F4B"/>
    <w:rsid w:val="00572881"/>
    <w:rsid w:val="005739CB"/>
    <w:rsid w:val="00574B23"/>
    <w:rsid w:val="00574FFD"/>
    <w:rsid w:val="005751A0"/>
    <w:rsid w:val="00575803"/>
    <w:rsid w:val="00576564"/>
    <w:rsid w:val="00576748"/>
    <w:rsid w:val="00576D3A"/>
    <w:rsid w:val="005772A3"/>
    <w:rsid w:val="005779F5"/>
    <w:rsid w:val="00580454"/>
    <w:rsid w:val="00580A24"/>
    <w:rsid w:val="00580F8C"/>
    <w:rsid w:val="00581E00"/>
    <w:rsid w:val="0058229A"/>
    <w:rsid w:val="00582D65"/>
    <w:rsid w:val="00582F93"/>
    <w:rsid w:val="00582FAD"/>
    <w:rsid w:val="00583699"/>
    <w:rsid w:val="0058462A"/>
    <w:rsid w:val="005846ED"/>
    <w:rsid w:val="00584AC0"/>
    <w:rsid w:val="00584B62"/>
    <w:rsid w:val="00584B7C"/>
    <w:rsid w:val="0058558F"/>
    <w:rsid w:val="005879BE"/>
    <w:rsid w:val="00587C69"/>
    <w:rsid w:val="00590011"/>
    <w:rsid w:val="005906F7"/>
    <w:rsid w:val="00590A10"/>
    <w:rsid w:val="005920E2"/>
    <w:rsid w:val="0059237C"/>
    <w:rsid w:val="00593B83"/>
    <w:rsid w:val="00593BF5"/>
    <w:rsid w:val="0059577E"/>
    <w:rsid w:val="00595ED7"/>
    <w:rsid w:val="00595F47"/>
    <w:rsid w:val="00597CC5"/>
    <w:rsid w:val="005A0816"/>
    <w:rsid w:val="005A0CB8"/>
    <w:rsid w:val="005A1908"/>
    <w:rsid w:val="005A248E"/>
    <w:rsid w:val="005A2564"/>
    <w:rsid w:val="005A2694"/>
    <w:rsid w:val="005A2C31"/>
    <w:rsid w:val="005A39E1"/>
    <w:rsid w:val="005A42DC"/>
    <w:rsid w:val="005A48BF"/>
    <w:rsid w:val="005A4ADA"/>
    <w:rsid w:val="005A4C08"/>
    <w:rsid w:val="005A51F4"/>
    <w:rsid w:val="005A5743"/>
    <w:rsid w:val="005A65FC"/>
    <w:rsid w:val="005A703B"/>
    <w:rsid w:val="005A7524"/>
    <w:rsid w:val="005A7594"/>
    <w:rsid w:val="005A78F5"/>
    <w:rsid w:val="005A792A"/>
    <w:rsid w:val="005A799C"/>
    <w:rsid w:val="005A7D8E"/>
    <w:rsid w:val="005B01B7"/>
    <w:rsid w:val="005B02DD"/>
    <w:rsid w:val="005B0740"/>
    <w:rsid w:val="005B07C9"/>
    <w:rsid w:val="005B08FB"/>
    <w:rsid w:val="005B0CEA"/>
    <w:rsid w:val="005B0FE3"/>
    <w:rsid w:val="005B1BC5"/>
    <w:rsid w:val="005B2A7E"/>
    <w:rsid w:val="005B2B2C"/>
    <w:rsid w:val="005B2CCC"/>
    <w:rsid w:val="005B30C8"/>
    <w:rsid w:val="005B3A60"/>
    <w:rsid w:val="005B3C80"/>
    <w:rsid w:val="005B471E"/>
    <w:rsid w:val="005B49E1"/>
    <w:rsid w:val="005B4ABF"/>
    <w:rsid w:val="005B4BA5"/>
    <w:rsid w:val="005B4E70"/>
    <w:rsid w:val="005B5152"/>
    <w:rsid w:val="005B55B3"/>
    <w:rsid w:val="005B5657"/>
    <w:rsid w:val="005B6686"/>
    <w:rsid w:val="005B6EA3"/>
    <w:rsid w:val="005B743B"/>
    <w:rsid w:val="005B7518"/>
    <w:rsid w:val="005B7968"/>
    <w:rsid w:val="005B7A2D"/>
    <w:rsid w:val="005B7B5D"/>
    <w:rsid w:val="005B7D9B"/>
    <w:rsid w:val="005C005B"/>
    <w:rsid w:val="005C118C"/>
    <w:rsid w:val="005C1962"/>
    <w:rsid w:val="005C1C4D"/>
    <w:rsid w:val="005C23E1"/>
    <w:rsid w:val="005C2A63"/>
    <w:rsid w:val="005C311F"/>
    <w:rsid w:val="005C3BD2"/>
    <w:rsid w:val="005C428C"/>
    <w:rsid w:val="005C4561"/>
    <w:rsid w:val="005C48F0"/>
    <w:rsid w:val="005C521D"/>
    <w:rsid w:val="005C555F"/>
    <w:rsid w:val="005C5770"/>
    <w:rsid w:val="005C5A30"/>
    <w:rsid w:val="005C6106"/>
    <w:rsid w:val="005C6458"/>
    <w:rsid w:val="005C6580"/>
    <w:rsid w:val="005C7EBA"/>
    <w:rsid w:val="005D007D"/>
    <w:rsid w:val="005D02D6"/>
    <w:rsid w:val="005D0CEF"/>
    <w:rsid w:val="005D148C"/>
    <w:rsid w:val="005D178F"/>
    <w:rsid w:val="005D187A"/>
    <w:rsid w:val="005D18C4"/>
    <w:rsid w:val="005D19B5"/>
    <w:rsid w:val="005D1CC5"/>
    <w:rsid w:val="005D2728"/>
    <w:rsid w:val="005D2DF2"/>
    <w:rsid w:val="005D3014"/>
    <w:rsid w:val="005D32E2"/>
    <w:rsid w:val="005D3632"/>
    <w:rsid w:val="005D4A12"/>
    <w:rsid w:val="005D5149"/>
    <w:rsid w:val="005D565B"/>
    <w:rsid w:val="005D63C0"/>
    <w:rsid w:val="005D6D65"/>
    <w:rsid w:val="005D6F0C"/>
    <w:rsid w:val="005D6F6F"/>
    <w:rsid w:val="005D75E8"/>
    <w:rsid w:val="005D7A0D"/>
    <w:rsid w:val="005D7C21"/>
    <w:rsid w:val="005D7D83"/>
    <w:rsid w:val="005E02EE"/>
    <w:rsid w:val="005E0682"/>
    <w:rsid w:val="005E0D47"/>
    <w:rsid w:val="005E0DD5"/>
    <w:rsid w:val="005E0ED9"/>
    <w:rsid w:val="005E0EEC"/>
    <w:rsid w:val="005E0FD5"/>
    <w:rsid w:val="005E1343"/>
    <w:rsid w:val="005E189D"/>
    <w:rsid w:val="005E2DD9"/>
    <w:rsid w:val="005E2FE9"/>
    <w:rsid w:val="005E32C1"/>
    <w:rsid w:val="005E349D"/>
    <w:rsid w:val="005E3544"/>
    <w:rsid w:val="005E386F"/>
    <w:rsid w:val="005E3AF1"/>
    <w:rsid w:val="005E3B7A"/>
    <w:rsid w:val="005E3C66"/>
    <w:rsid w:val="005E46B5"/>
    <w:rsid w:val="005E48AD"/>
    <w:rsid w:val="005E4ABF"/>
    <w:rsid w:val="005E4E55"/>
    <w:rsid w:val="005E53B0"/>
    <w:rsid w:val="005E53D1"/>
    <w:rsid w:val="005E5513"/>
    <w:rsid w:val="005E58DE"/>
    <w:rsid w:val="005E5943"/>
    <w:rsid w:val="005E5DC6"/>
    <w:rsid w:val="005E6A43"/>
    <w:rsid w:val="005E6CFE"/>
    <w:rsid w:val="005E6E63"/>
    <w:rsid w:val="005E6EE3"/>
    <w:rsid w:val="005E73F7"/>
    <w:rsid w:val="005E7749"/>
    <w:rsid w:val="005E776D"/>
    <w:rsid w:val="005F0607"/>
    <w:rsid w:val="005F12A6"/>
    <w:rsid w:val="005F169A"/>
    <w:rsid w:val="005F1EBF"/>
    <w:rsid w:val="005F1F2F"/>
    <w:rsid w:val="005F1FAA"/>
    <w:rsid w:val="005F2CE3"/>
    <w:rsid w:val="005F2D01"/>
    <w:rsid w:val="005F31C9"/>
    <w:rsid w:val="005F38C9"/>
    <w:rsid w:val="005F3F61"/>
    <w:rsid w:val="005F4A38"/>
    <w:rsid w:val="005F4B9D"/>
    <w:rsid w:val="005F4D32"/>
    <w:rsid w:val="005F51FA"/>
    <w:rsid w:val="005F5C55"/>
    <w:rsid w:val="005F5C9E"/>
    <w:rsid w:val="005F7092"/>
    <w:rsid w:val="005F725C"/>
    <w:rsid w:val="005F7362"/>
    <w:rsid w:val="005F798C"/>
    <w:rsid w:val="005F7D85"/>
    <w:rsid w:val="00600683"/>
    <w:rsid w:val="00600B0C"/>
    <w:rsid w:val="00600CE7"/>
    <w:rsid w:val="006011CC"/>
    <w:rsid w:val="00601272"/>
    <w:rsid w:val="0060158C"/>
    <w:rsid w:val="006019B5"/>
    <w:rsid w:val="0060247F"/>
    <w:rsid w:val="0060264D"/>
    <w:rsid w:val="00602EA4"/>
    <w:rsid w:val="00603079"/>
    <w:rsid w:val="00603657"/>
    <w:rsid w:val="00603E7A"/>
    <w:rsid w:val="0060466C"/>
    <w:rsid w:val="006063BA"/>
    <w:rsid w:val="00606E86"/>
    <w:rsid w:val="00606EE8"/>
    <w:rsid w:val="00607053"/>
    <w:rsid w:val="00607356"/>
    <w:rsid w:val="0060742D"/>
    <w:rsid w:val="0060782A"/>
    <w:rsid w:val="00607B10"/>
    <w:rsid w:val="006104E0"/>
    <w:rsid w:val="00611AC8"/>
    <w:rsid w:val="00612327"/>
    <w:rsid w:val="00612A8B"/>
    <w:rsid w:val="00612AFE"/>
    <w:rsid w:val="00612C13"/>
    <w:rsid w:val="00612C20"/>
    <w:rsid w:val="0061328F"/>
    <w:rsid w:val="006133EB"/>
    <w:rsid w:val="0061394A"/>
    <w:rsid w:val="00613A4C"/>
    <w:rsid w:val="00613A6F"/>
    <w:rsid w:val="00613B1B"/>
    <w:rsid w:val="0061408C"/>
    <w:rsid w:val="0061408D"/>
    <w:rsid w:val="00614D43"/>
    <w:rsid w:val="00615367"/>
    <w:rsid w:val="0061576B"/>
    <w:rsid w:val="00615D94"/>
    <w:rsid w:val="00616438"/>
    <w:rsid w:val="00616848"/>
    <w:rsid w:val="00616CED"/>
    <w:rsid w:val="00616FEC"/>
    <w:rsid w:val="006171FD"/>
    <w:rsid w:val="00617447"/>
    <w:rsid w:val="0061752D"/>
    <w:rsid w:val="006177B2"/>
    <w:rsid w:val="00617CAE"/>
    <w:rsid w:val="0062047E"/>
    <w:rsid w:val="00620A25"/>
    <w:rsid w:val="00621AAE"/>
    <w:rsid w:val="00621D3C"/>
    <w:rsid w:val="0062324E"/>
    <w:rsid w:val="00623791"/>
    <w:rsid w:val="00623CC9"/>
    <w:rsid w:val="006242A8"/>
    <w:rsid w:val="006246BD"/>
    <w:rsid w:val="00624A13"/>
    <w:rsid w:val="006252C2"/>
    <w:rsid w:val="00625660"/>
    <w:rsid w:val="00625743"/>
    <w:rsid w:val="006258B7"/>
    <w:rsid w:val="006259A6"/>
    <w:rsid w:val="0062629A"/>
    <w:rsid w:val="00626B34"/>
    <w:rsid w:val="00626FBA"/>
    <w:rsid w:val="00627297"/>
    <w:rsid w:val="006272CB"/>
    <w:rsid w:val="0062743D"/>
    <w:rsid w:val="00627B10"/>
    <w:rsid w:val="00630368"/>
    <w:rsid w:val="006304E8"/>
    <w:rsid w:val="00630753"/>
    <w:rsid w:val="006309F7"/>
    <w:rsid w:val="00630AC6"/>
    <w:rsid w:val="00630EAE"/>
    <w:rsid w:val="00631007"/>
    <w:rsid w:val="00631AD4"/>
    <w:rsid w:val="00631B93"/>
    <w:rsid w:val="00631CB6"/>
    <w:rsid w:val="0063200A"/>
    <w:rsid w:val="00632DC3"/>
    <w:rsid w:val="00632E94"/>
    <w:rsid w:val="00633033"/>
    <w:rsid w:val="006334D7"/>
    <w:rsid w:val="00633854"/>
    <w:rsid w:val="00633AB8"/>
    <w:rsid w:val="00633AC2"/>
    <w:rsid w:val="00634E73"/>
    <w:rsid w:val="0063569F"/>
    <w:rsid w:val="0063575A"/>
    <w:rsid w:val="00636916"/>
    <w:rsid w:val="00637C5F"/>
    <w:rsid w:val="00637CE0"/>
    <w:rsid w:val="00637EE7"/>
    <w:rsid w:val="00640099"/>
    <w:rsid w:val="00640366"/>
    <w:rsid w:val="00640C82"/>
    <w:rsid w:val="00641BA3"/>
    <w:rsid w:val="00641C0B"/>
    <w:rsid w:val="0064200C"/>
    <w:rsid w:val="0064282A"/>
    <w:rsid w:val="00642863"/>
    <w:rsid w:val="00642A5C"/>
    <w:rsid w:val="00642F72"/>
    <w:rsid w:val="006435A9"/>
    <w:rsid w:val="00644F67"/>
    <w:rsid w:val="00645796"/>
    <w:rsid w:val="00645AFB"/>
    <w:rsid w:val="00645C31"/>
    <w:rsid w:val="00645F5A"/>
    <w:rsid w:val="0064613C"/>
    <w:rsid w:val="00646670"/>
    <w:rsid w:val="00646695"/>
    <w:rsid w:val="00646B12"/>
    <w:rsid w:val="00646D7B"/>
    <w:rsid w:val="00647071"/>
    <w:rsid w:val="006473BB"/>
    <w:rsid w:val="0064766F"/>
    <w:rsid w:val="0064767F"/>
    <w:rsid w:val="006478D8"/>
    <w:rsid w:val="00647C54"/>
    <w:rsid w:val="00650CE3"/>
    <w:rsid w:val="00650E0E"/>
    <w:rsid w:val="00651154"/>
    <w:rsid w:val="00651FD9"/>
    <w:rsid w:val="006528EA"/>
    <w:rsid w:val="00652F9D"/>
    <w:rsid w:val="006531A3"/>
    <w:rsid w:val="00653499"/>
    <w:rsid w:val="00653BF8"/>
    <w:rsid w:val="00653FA7"/>
    <w:rsid w:val="006543AC"/>
    <w:rsid w:val="006545A2"/>
    <w:rsid w:val="006545D9"/>
    <w:rsid w:val="006553FD"/>
    <w:rsid w:val="00655C9D"/>
    <w:rsid w:val="006567F0"/>
    <w:rsid w:val="006573D2"/>
    <w:rsid w:val="0065792A"/>
    <w:rsid w:val="00660224"/>
    <w:rsid w:val="00661BBC"/>
    <w:rsid w:val="00662A2A"/>
    <w:rsid w:val="00662ED0"/>
    <w:rsid w:val="006634BA"/>
    <w:rsid w:val="0066399E"/>
    <w:rsid w:val="00663EC7"/>
    <w:rsid w:val="00664A6F"/>
    <w:rsid w:val="00664CC4"/>
    <w:rsid w:val="00664F50"/>
    <w:rsid w:val="00665F2D"/>
    <w:rsid w:val="00666051"/>
    <w:rsid w:val="006666DD"/>
    <w:rsid w:val="0066707F"/>
    <w:rsid w:val="006672F4"/>
    <w:rsid w:val="00671185"/>
    <w:rsid w:val="00671204"/>
    <w:rsid w:val="006713C8"/>
    <w:rsid w:val="00671841"/>
    <w:rsid w:val="00671989"/>
    <w:rsid w:val="00672214"/>
    <w:rsid w:val="00672222"/>
    <w:rsid w:val="00672A19"/>
    <w:rsid w:val="00673184"/>
    <w:rsid w:val="00673A13"/>
    <w:rsid w:val="00673D1C"/>
    <w:rsid w:val="0067401B"/>
    <w:rsid w:val="006742F9"/>
    <w:rsid w:val="006748A7"/>
    <w:rsid w:val="0067496F"/>
    <w:rsid w:val="00674C69"/>
    <w:rsid w:val="00674C85"/>
    <w:rsid w:val="0067547D"/>
    <w:rsid w:val="00675613"/>
    <w:rsid w:val="00675ADF"/>
    <w:rsid w:val="00676D1E"/>
    <w:rsid w:val="00676D8E"/>
    <w:rsid w:val="006777E5"/>
    <w:rsid w:val="00677D72"/>
    <w:rsid w:val="00677E66"/>
    <w:rsid w:val="00680042"/>
    <w:rsid w:val="006804D5"/>
    <w:rsid w:val="00680E58"/>
    <w:rsid w:val="006823AB"/>
    <w:rsid w:val="006829D6"/>
    <w:rsid w:val="006834E8"/>
    <w:rsid w:val="006839A7"/>
    <w:rsid w:val="00683D62"/>
    <w:rsid w:val="0068477E"/>
    <w:rsid w:val="00684A03"/>
    <w:rsid w:val="00684BE0"/>
    <w:rsid w:val="00684DA2"/>
    <w:rsid w:val="00685436"/>
    <w:rsid w:val="006861A3"/>
    <w:rsid w:val="00686244"/>
    <w:rsid w:val="006870F4"/>
    <w:rsid w:val="006876F9"/>
    <w:rsid w:val="00687EB2"/>
    <w:rsid w:val="00690306"/>
    <w:rsid w:val="00690544"/>
    <w:rsid w:val="00690DE3"/>
    <w:rsid w:val="0069115A"/>
    <w:rsid w:val="0069156D"/>
    <w:rsid w:val="0069160F"/>
    <w:rsid w:val="00691729"/>
    <w:rsid w:val="0069198A"/>
    <w:rsid w:val="00691C30"/>
    <w:rsid w:val="0069297C"/>
    <w:rsid w:val="00692B2B"/>
    <w:rsid w:val="00692C2C"/>
    <w:rsid w:val="0069346A"/>
    <w:rsid w:val="00693989"/>
    <w:rsid w:val="00693BEC"/>
    <w:rsid w:val="00694A03"/>
    <w:rsid w:val="00694F5A"/>
    <w:rsid w:val="00694FFD"/>
    <w:rsid w:val="0069532A"/>
    <w:rsid w:val="00695A01"/>
    <w:rsid w:val="00695BF7"/>
    <w:rsid w:val="00695D28"/>
    <w:rsid w:val="00695E53"/>
    <w:rsid w:val="00696C29"/>
    <w:rsid w:val="006A017A"/>
    <w:rsid w:val="006A0457"/>
    <w:rsid w:val="006A0E2C"/>
    <w:rsid w:val="006A0EFB"/>
    <w:rsid w:val="006A12E5"/>
    <w:rsid w:val="006A152F"/>
    <w:rsid w:val="006A1A7D"/>
    <w:rsid w:val="006A26B2"/>
    <w:rsid w:val="006A2954"/>
    <w:rsid w:val="006A463C"/>
    <w:rsid w:val="006A4ABA"/>
    <w:rsid w:val="006A4C45"/>
    <w:rsid w:val="006A4DEC"/>
    <w:rsid w:val="006A5AEB"/>
    <w:rsid w:val="006A7149"/>
    <w:rsid w:val="006A7606"/>
    <w:rsid w:val="006B007E"/>
    <w:rsid w:val="006B0408"/>
    <w:rsid w:val="006B0F94"/>
    <w:rsid w:val="006B1360"/>
    <w:rsid w:val="006B13DA"/>
    <w:rsid w:val="006B29B0"/>
    <w:rsid w:val="006B2F5C"/>
    <w:rsid w:val="006B3547"/>
    <w:rsid w:val="006B3619"/>
    <w:rsid w:val="006B3811"/>
    <w:rsid w:val="006B46E7"/>
    <w:rsid w:val="006B608B"/>
    <w:rsid w:val="006B65AF"/>
    <w:rsid w:val="006B6AE8"/>
    <w:rsid w:val="006B6C07"/>
    <w:rsid w:val="006B78EF"/>
    <w:rsid w:val="006C022A"/>
    <w:rsid w:val="006C0B98"/>
    <w:rsid w:val="006C0BAB"/>
    <w:rsid w:val="006C0F59"/>
    <w:rsid w:val="006C10E1"/>
    <w:rsid w:val="006C1854"/>
    <w:rsid w:val="006C1C2F"/>
    <w:rsid w:val="006C2C2C"/>
    <w:rsid w:val="006C3789"/>
    <w:rsid w:val="006C37C6"/>
    <w:rsid w:val="006C3A52"/>
    <w:rsid w:val="006C3B1B"/>
    <w:rsid w:val="006C3CEA"/>
    <w:rsid w:val="006C42F6"/>
    <w:rsid w:val="006C4ACB"/>
    <w:rsid w:val="006C502E"/>
    <w:rsid w:val="006C54C8"/>
    <w:rsid w:val="006C5506"/>
    <w:rsid w:val="006C5C42"/>
    <w:rsid w:val="006C5FC3"/>
    <w:rsid w:val="006C6386"/>
    <w:rsid w:val="006C6391"/>
    <w:rsid w:val="006C63DD"/>
    <w:rsid w:val="006C63FF"/>
    <w:rsid w:val="006C7A8D"/>
    <w:rsid w:val="006C7ED7"/>
    <w:rsid w:val="006D0148"/>
    <w:rsid w:val="006D05F0"/>
    <w:rsid w:val="006D0FE8"/>
    <w:rsid w:val="006D11AD"/>
    <w:rsid w:val="006D22AF"/>
    <w:rsid w:val="006D3081"/>
    <w:rsid w:val="006D311F"/>
    <w:rsid w:val="006D39A6"/>
    <w:rsid w:val="006D3F96"/>
    <w:rsid w:val="006D41F5"/>
    <w:rsid w:val="006D43DB"/>
    <w:rsid w:val="006D4AFE"/>
    <w:rsid w:val="006D4FE2"/>
    <w:rsid w:val="006D5A4D"/>
    <w:rsid w:val="006D5E7A"/>
    <w:rsid w:val="006D5F02"/>
    <w:rsid w:val="006D60AC"/>
    <w:rsid w:val="006D6403"/>
    <w:rsid w:val="006D684F"/>
    <w:rsid w:val="006D688F"/>
    <w:rsid w:val="006D75FD"/>
    <w:rsid w:val="006D7810"/>
    <w:rsid w:val="006D78E1"/>
    <w:rsid w:val="006D7F90"/>
    <w:rsid w:val="006D7FDE"/>
    <w:rsid w:val="006E018A"/>
    <w:rsid w:val="006E03CE"/>
    <w:rsid w:val="006E064F"/>
    <w:rsid w:val="006E1501"/>
    <w:rsid w:val="006E1BAB"/>
    <w:rsid w:val="006E1E7B"/>
    <w:rsid w:val="006E31B5"/>
    <w:rsid w:val="006E3AC7"/>
    <w:rsid w:val="006E3BAB"/>
    <w:rsid w:val="006E4977"/>
    <w:rsid w:val="006E5B10"/>
    <w:rsid w:val="006E656D"/>
    <w:rsid w:val="006E6929"/>
    <w:rsid w:val="006E7687"/>
    <w:rsid w:val="006E7749"/>
    <w:rsid w:val="006E78B8"/>
    <w:rsid w:val="006F02BC"/>
    <w:rsid w:val="006F05DD"/>
    <w:rsid w:val="006F0880"/>
    <w:rsid w:val="006F117A"/>
    <w:rsid w:val="006F1BAE"/>
    <w:rsid w:val="006F1C27"/>
    <w:rsid w:val="006F1DAD"/>
    <w:rsid w:val="006F1DC5"/>
    <w:rsid w:val="006F205B"/>
    <w:rsid w:val="006F2B2B"/>
    <w:rsid w:val="006F2E32"/>
    <w:rsid w:val="006F32DA"/>
    <w:rsid w:val="006F3658"/>
    <w:rsid w:val="006F371D"/>
    <w:rsid w:val="006F3DD7"/>
    <w:rsid w:val="006F3FDB"/>
    <w:rsid w:val="006F4591"/>
    <w:rsid w:val="006F4BA1"/>
    <w:rsid w:val="006F5072"/>
    <w:rsid w:val="006F50FB"/>
    <w:rsid w:val="006F5287"/>
    <w:rsid w:val="006F57B8"/>
    <w:rsid w:val="006F57C1"/>
    <w:rsid w:val="006F5B92"/>
    <w:rsid w:val="006F5E78"/>
    <w:rsid w:val="006F6053"/>
    <w:rsid w:val="006F61BB"/>
    <w:rsid w:val="006F6389"/>
    <w:rsid w:val="006F6951"/>
    <w:rsid w:val="00700056"/>
    <w:rsid w:val="00700B90"/>
    <w:rsid w:val="00700CBC"/>
    <w:rsid w:val="00700F97"/>
    <w:rsid w:val="00701FB5"/>
    <w:rsid w:val="00703396"/>
    <w:rsid w:val="00703526"/>
    <w:rsid w:val="0070372E"/>
    <w:rsid w:val="00703B23"/>
    <w:rsid w:val="00703C3E"/>
    <w:rsid w:val="00704B9D"/>
    <w:rsid w:val="00705F77"/>
    <w:rsid w:val="00706509"/>
    <w:rsid w:val="007072C3"/>
    <w:rsid w:val="00707835"/>
    <w:rsid w:val="00707F7B"/>
    <w:rsid w:val="007108FD"/>
    <w:rsid w:val="00710A76"/>
    <w:rsid w:val="00710F2A"/>
    <w:rsid w:val="00711137"/>
    <w:rsid w:val="00711430"/>
    <w:rsid w:val="007115F9"/>
    <w:rsid w:val="00711B16"/>
    <w:rsid w:val="00711CBE"/>
    <w:rsid w:val="00711CCE"/>
    <w:rsid w:val="00711E18"/>
    <w:rsid w:val="00712B9D"/>
    <w:rsid w:val="00712BF6"/>
    <w:rsid w:val="00712C09"/>
    <w:rsid w:val="007132E0"/>
    <w:rsid w:val="00713621"/>
    <w:rsid w:val="0071436C"/>
    <w:rsid w:val="007145CC"/>
    <w:rsid w:val="00715645"/>
    <w:rsid w:val="007156CE"/>
    <w:rsid w:val="007157BF"/>
    <w:rsid w:val="00715831"/>
    <w:rsid w:val="007168F7"/>
    <w:rsid w:val="00716CE9"/>
    <w:rsid w:val="00716D65"/>
    <w:rsid w:val="00716E73"/>
    <w:rsid w:val="00717272"/>
    <w:rsid w:val="007173EF"/>
    <w:rsid w:val="00717A13"/>
    <w:rsid w:val="00717B5D"/>
    <w:rsid w:val="00717DC7"/>
    <w:rsid w:val="00722BFB"/>
    <w:rsid w:val="007230A9"/>
    <w:rsid w:val="00723503"/>
    <w:rsid w:val="00723B45"/>
    <w:rsid w:val="007243B9"/>
    <w:rsid w:val="007244D9"/>
    <w:rsid w:val="00724653"/>
    <w:rsid w:val="007247D9"/>
    <w:rsid w:val="00724AA6"/>
    <w:rsid w:val="00724B85"/>
    <w:rsid w:val="007252A0"/>
    <w:rsid w:val="007253B7"/>
    <w:rsid w:val="007257FB"/>
    <w:rsid w:val="007261E2"/>
    <w:rsid w:val="0072637B"/>
    <w:rsid w:val="00727317"/>
    <w:rsid w:val="00727599"/>
    <w:rsid w:val="00727AEB"/>
    <w:rsid w:val="007305D3"/>
    <w:rsid w:val="00730A2A"/>
    <w:rsid w:val="00730A75"/>
    <w:rsid w:val="00730AB0"/>
    <w:rsid w:val="00730AEC"/>
    <w:rsid w:val="00730AF0"/>
    <w:rsid w:val="007315E5"/>
    <w:rsid w:val="0073163F"/>
    <w:rsid w:val="0073171A"/>
    <w:rsid w:val="00731D56"/>
    <w:rsid w:val="00732096"/>
    <w:rsid w:val="007324D3"/>
    <w:rsid w:val="00732A1A"/>
    <w:rsid w:val="00732C5D"/>
    <w:rsid w:val="007335D4"/>
    <w:rsid w:val="00733FB3"/>
    <w:rsid w:val="007341E8"/>
    <w:rsid w:val="0073458F"/>
    <w:rsid w:val="00735AA4"/>
    <w:rsid w:val="00736465"/>
    <w:rsid w:val="007378F4"/>
    <w:rsid w:val="00737E5E"/>
    <w:rsid w:val="00740896"/>
    <w:rsid w:val="00740A73"/>
    <w:rsid w:val="00741B6E"/>
    <w:rsid w:val="00741D9E"/>
    <w:rsid w:val="00742644"/>
    <w:rsid w:val="00742C4B"/>
    <w:rsid w:val="00742F43"/>
    <w:rsid w:val="007431F6"/>
    <w:rsid w:val="007433B2"/>
    <w:rsid w:val="007434D5"/>
    <w:rsid w:val="00743548"/>
    <w:rsid w:val="007435A3"/>
    <w:rsid w:val="00744416"/>
    <w:rsid w:val="007448E4"/>
    <w:rsid w:val="00744E3D"/>
    <w:rsid w:val="00745442"/>
    <w:rsid w:val="007454BD"/>
    <w:rsid w:val="00745971"/>
    <w:rsid w:val="00745A47"/>
    <w:rsid w:val="007460EF"/>
    <w:rsid w:val="007468E7"/>
    <w:rsid w:val="00746952"/>
    <w:rsid w:val="00746D4C"/>
    <w:rsid w:val="007471DB"/>
    <w:rsid w:val="00747601"/>
    <w:rsid w:val="00747B9E"/>
    <w:rsid w:val="0075047C"/>
    <w:rsid w:val="007506F3"/>
    <w:rsid w:val="00750A09"/>
    <w:rsid w:val="007512A1"/>
    <w:rsid w:val="00751425"/>
    <w:rsid w:val="00751893"/>
    <w:rsid w:val="00751CE5"/>
    <w:rsid w:val="0075214D"/>
    <w:rsid w:val="00752598"/>
    <w:rsid w:val="00752BD4"/>
    <w:rsid w:val="00753322"/>
    <w:rsid w:val="00753861"/>
    <w:rsid w:val="007538F7"/>
    <w:rsid w:val="00753C42"/>
    <w:rsid w:val="00753D03"/>
    <w:rsid w:val="00754956"/>
    <w:rsid w:val="00755AA6"/>
    <w:rsid w:val="00755E3A"/>
    <w:rsid w:val="00755EA4"/>
    <w:rsid w:val="00756F4F"/>
    <w:rsid w:val="00757282"/>
    <w:rsid w:val="00757487"/>
    <w:rsid w:val="007602D4"/>
    <w:rsid w:val="007603C4"/>
    <w:rsid w:val="007615BC"/>
    <w:rsid w:val="00761B49"/>
    <w:rsid w:val="00761DCD"/>
    <w:rsid w:val="00762063"/>
    <w:rsid w:val="007626F5"/>
    <w:rsid w:val="00762CD8"/>
    <w:rsid w:val="00763164"/>
    <w:rsid w:val="00763311"/>
    <w:rsid w:val="00763376"/>
    <w:rsid w:val="007634D6"/>
    <w:rsid w:val="00763566"/>
    <w:rsid w:val="007635E0"/>
    <w:rsid w:val="007636D7"/>
    <w:rsid w:val="00763D7A"/>
    <w:rsid w:val="00764434"/>
    <w:rsid w:val="007644AF"/>
    <w:rsid w:val="00764972"/>
    <w:rsid w:val="007649D6"/>
    <w:rsid w:val="00764EDA"/>
    <w:rsid w:val="00764FC7"/>
    <w:rsid w:val="00765226"/>
    <w:rsid w:val="007654CF"/>
    <w:rsid w:val="007666B3"/>
    <w:rsid w:val="007676CB"/>
    <w:rsid w:val="00767BF4"/>
    <w:rsid w:val="00767FB2"/>
    <w:rsid w:val="00770090"/>
    <w:rsid w:val="007700C3"/>
    <w:rsid w:val="00770134"/>
    <w:rsid w:val="007702F2"/>
    <w:rsid w:val="00770EC9"/>
    <w:rsid w:val="00771CE7"/>
    <w:rsid w:val="007727C6"/>
    <w:rsid w:val="00772934"/>
    <w:rsid w:val="00772C18"/>
    <w:rsid w:val="00773269"/>
    <w:rsid w:val="0077341A"/>
    <w:rsid w:val="00773526"/>
    <w:rsid w:val="007737F3"/>
    <w:rsid w:val="00773A0D"/>
    <w:rsid w:val="00773B7E"/>
    <w:rsid w:val="00773E3C"/>
    <w:rsid w:val="00773EC0"/>
    <w:rsid w:val="00774050"/>
    <w:rsid w:val="00774EFA"/>
    <w:rsid w:val="00775516"/>
    <w:rsid w:val="00775621"/>
    <w:rsid w:val="0077582B"/>
    <w:rsid w:val="00775ABC"/>
    <w:rsid w:val="00776028"/>
    <w:rsid w:val="00776724"/>
    <w:rsid w:val="00777FFE"/>
    <w:rsid w:val="007801AA"/>
    <w:rsid w:val="00780995"/>
    <w:rsid w:val="00780FF2"/>
    <w:rsid w:val="0078109A"/>
    <w:rsid w:val="00781430"/>
    <w:rsid w:val="00781E86"/>
    <w:rsid w:val="0078204E"/>
    <w:rsid w:val="00782136"/>
    <w:rsid w:val="00782213"/>
    <w:rsid w:val="00782CC4"/>
    <w:rsid w:val="00782D61"/>
    <w:rsid w:val="007840A8"/>
    <w:rsid w:val="00784B5A"/>
    <w:rsid w:val="00784E05"/>
    <w:rsid w:val="00785239"/>
    <w:rsid w:val="00785287"/>
    <w:rsid w:val="00785DE5"/>
    <w:rsid w:val="007862C0"/>
    <w:rsid w:val="00787B61"/>
    <w:rsid w:val="007903CA"/>
    <w:rsid w:val="0079093C"/>
    <w:rsid w:val="007909E3"/>
    <w:rsid w:val="00791E43"/>
    <w:rsid w:val="007928B9"/>
    <w:rsid w:val="00792A00"/>
    <w:rsid w:val="00792B8C"/>
    <w:rsid w:val="00792C0C"/>
    <w:rsid w:val="007930AF"/>
    <w:rsid w:val="0079508E"/>
    <w:rsid w:val="00795310"/>
    <w:rsid w:val="007955AB"/>
    <w:rsid w:val="00795B1F"/>
    <w:rsid w:val="00796100"/>
    <w:rsid w:val="0079667B"/>
    <w:rsid w:val="0079668C"/>
    <w:rsid w:val="00796782"/>
    <w:rsid w:val="007977A4"/>
    <w:rsid w:val="007977E2"/>
    <w:rsid w:val="007A08DC"/>
    <w:rsid w:val="007A14ED"/>
    <w:rsid w:val="007A1DCE"/>
    <w:rsid w:val="007A2A22"/>
    <w:rsid w:val="007A3104"/>
    <w:rsid w:val="007A330B"/>
    <w:rsid w:val="007A36FA"/>
    <w:rsid w:val="007A3772"/>
    <w:rsid w:val="007A509A"/>
    <w:rsid w:val="007A5102"/>
    <w:rsid w:val="007A518B"/>
    <w:rsid w:val="007A5AC4"/>
    <w:rsid w:val="007A5E62"/>
    <w:rsid w:val="007A6280"/>
    <w:rsid w:val="007A64E2"/>
    <w:rsid w:val="007A6506"/>
    <w:rsid w:val="007B02EC"/>
    <w:rsid w:val="007B039A"/>
    <w:rsid w:val="007B0E06"/>
    <w:rsid w:val="007B0FC2"/>
    <w:rsid w:val="007B1321"/>
    <w:rsid w:val="007B1451"/>
    <w:rsid w:val="007B2004"/>
    <w:rsid w:val="007B21BE"/>
    <w:rsid w:val="007B2347"/>
    <w:rsid w:val="007B23F2"/>
    <w:rsid w:val="007B241F"/>
    <w:rsid w:val="007B2E47"/>
    <w:rsid w:val="007B32CA"/>
    <w:rsid w:val="007B3768"/>
    <w:rsid w:val="007B37A9"/>
    <w:rsid w:val="007B3B8F"/>
    <w:rsid w:val="007B3F81"/>
    <w:rsid w:val="007B4363"/>
    <w:rsid w:val="007B465E"/>
    <w:rsid w:val="007B499E"/>
    <w:rsid w:val="007B5798"/>
    <w:rsid w:val="007B6417"/>
    <w:rsid w:val="007B74BB"/>
    <w:rsid w:val="007B7FAF"/>
    <w:rsid w:val="007C010B"/>
    <w:rsid w:val="007C040F"/>
    <w:rsid w:val="007C0737"/>
    <w:rsid w:val="007C0759"/>
    <w:rsid w:val="007C0D64"/>
    <w:rsid w:val="007C0DB4"/>
    <w:rsid w:val="007C1AF5"/>
    <w:rsid w:val="007C2130"/>
    <w:rsid w:val="007C261A"/>
    <w:rsid w:val="007C2D19"/>
    <w:rsid w:val="007C2DD1"/>
    <w:rsid w:val="007C2EEA"/>
    <w:rsid w:val="007C3692"/>
    <w:rsid w:val="007C4490"/>
    <w:rsid w:val="007C465E"/>
    <w:rsid w:val="007C4B09"/>
    <w:rsid w:val="007C4D2D"/>
    <w:rsid w:val="007C4E44"/>
    <w:rsid w:val="007C548E"/>
    <w:rsid w:val="007C5976"/>
    <w:rsid w:val="007C5F1A"/>
    <w:rsid w:val="007C7145"/>
    <w:rsid w:val="007C75E9"/>
    <w:rsid w:val="007D06E9"/>
    <w:rsid w:val="007D0BC8"/>
    <w:rsid w:val="007D16E4"/>
    <w:rsid w:val="007D2083"/>
    <w:rsid w:val="007D2E63"/>
    <w:rsid w:val="007D3792"/>
    <w:rsid w:val="007D3C50"/>
    <w:rsid w:val="007D3DBB"/>
    <w:rsid w:val="007D404E"/>
    <w:rsid w:val="007D51AB"/>
    <w:rsid w:val="007D6116"/>
    <w:rsid w:val="007D628D"/>
    <w:rsid w:val="007D723B"/>
    <w:rsid w:val="007D7FB7"/>
    <w:rsid w:val="007E0D44"/>
    <w:rsid w:val="007E0ED1"/>
    <w:rsid w:val="007E1874"/>
    <w:rsid w:val="007E3589"/>
    <w:rsid w:val="007E36E8"/>
    <w:rsid w:val="007E3A8A"/>
    <w:rsid w:val="007E42A9"/>
    <w:rsid w:val="007E49A0"/>
    <w:rsid w:val="007E528A"/>
    <w:rsid w:val="007E5308"/>
    <w:rsid w:val="007E5950"/>
    <w:rsid w:val="007E59C7"/>
    <w:rsid w:val="007E66C5"/>
    <w:rsid w:val="007E79B9"/>
    <w:rsid w:val="007E7DB7"/>
    <w:rsid w:val="007F017C"/>
    <w:rsid w:val="007F04BE"/>
    <w:rsid w:val="007F0D4D"/>
    <w:rsid w:val="007F14F2"/>
    <w:rsid w:val="007F15E4"/>
    <w:rsid w:val="007F1AAD"/>
    <w:rsid w:val="007F1AD9"/>
    <w:rsid w:val="007F2518"/>
    <w:rsid w:val="007F2A7D"/>
    <w:rsid w:val="007F2B94"/>
    <w:rsid w:val="007F3AA8"/>
    <w:rsid w:val="007F3FAC"/>
    <w:rsid w:val="007F4598"/>
    <w:rsid w:val="007F48BE"/>
    <w:rsid w:val="007F5962"/>
    <w:rsid w:val="007F6525"/>
    <w:rsid w:val="007F6B47"/>
    <w:rsid w:val="007F7321"/>
    <w:rsid w:val="007F75D0"/>
    <w:rsid w:val="007F77B6"/>
    <w:rsid w:val="007F7873"/>
    <w:rsid w:val="007F7960"/>
    <w:rsid w:val="007F7C86"/>
    <w:rsid w:val="007F7D74"/>
    <w:rsid w:val="007F7E45"/>
    <w:rsid w:val="00800087"/>
    <w:rsid w:val="00800CF1"/>
    <w:rsid w:val="008010BD"/>
    <w:rsid w:val="00801290"/>
    <w:rsid w:val="008013AE"/>
    <w:rsid w:val="00801544"/>
    <w:rsid w:val="008019E0"/>
    <w:rsid w:val="008032FB"/>
    <w:rsid w:val="00803468"/>
    <w:rsid w:val="00803483"/>
    <w:rsid w:val="00803510"/>
    <w:rsid w:val="00803565"/>
    <w:rsid w:val="00803B0C"/>
    <w:rsid w:val="00804575"/>
    <w:rsid w:val="00804719"/>
    <w:rsid w:val="0080477B"/>
    <w:rsid w:val="0080490E"/>
    <w:rsid w:val="00804E02"/>
    <w:rsid w:val="008056E5"/>
    <w:rsid w:val="008068A7"/>
    <w:rsid w:val="00806AAB"/>
    <w:rsid w:val="008076CE"/>
    <w:rsid w:val="008107E3"/>
    <w:rsid w:val="008114BA"/>
    <w:rsid w:val="00811F30"/>
    <w:rsid w:val="0081217A"/>
    <w:rsid w:val="00812EC0"/>
    <w:rsid w:val="00812FAD"/>
    <w:rsid w:val="00813764"/>
    <w:rsid w:val="008139AC"/>
    <w:rsid w:val="00813B10"/>
    <w:rsid w:val="00813CFE"/>
    <w:rsid w:val="0081400E"/>
    <w:rsid w:val="00814366"/>
    <w:rsid w:val="00814489"/>
    <w:rsid w:val="00814787"/>
    <w:rsid w:val="00814CBD"/>
    <w:rsid w:val="00814F99"/>
    <w:rsid w:val="008150B1"/>
    <w:rsid w:val="008159E1"/>
    <w:rsid w:val="008159F8"/>
    <w:rsid w:val="00816237"/>
    <w:rsid w:val="00816839"/>
    <w:rsid w:val="00816CDA"/>
    <w:rsid w:val="00817376"/>
    <w:rsid w:val="00817634"/>
    <w:rsid w:val="00817696"/>
    <w:rsid w:val="00817A35"/>
    <w:rsid w:val="00817ED9"/>
    <w:rsid w:val="0082065B"/>
    <w:rsid w:val="0082093B"/>
    <w:rsid w:val="00821E25"/>
    <w:rsid w:val="008222C1"/>
    <w:rsid w:val="008223C3"/>
    <w:rsid w:val="008224A2"/>
    <w:rsid w:val="0082282F"/>
    <w:rsid w:val="00823359"/>
    <w:rsid w:val="00823626"/>
    <w:rsid w:val="00823D8B"/>
    <w:rsid w:val="00823F76"/>
    <w:rsid w:val="0082404F"/>
    <w:rsid w:val="00824A61"/>
    <w:rsid w:val="00826AE1"/>
    <w:rsid w:val="00826BF6"/>
    <w:rsid w:val="00826DA3"/>
    <w:rsid w:val="00827435"/>
    <w:rsid w:val="00827DE8"/>
    <w:rsid w:val="008302C0"/>
    <w:rsid w:val="00830CF7"/>
    <w:rsid w:val="008319C6"/>
    <w:rsid w:val="00831AC9"/>
    <w:rsid w:val="0083219D"/>
    <w:rsid w:val="00833067"/>
    <w:rsid w:val="00833D56"/>
    <w:rsid w:val="008341D7"/>
    <w:rsid w:val="008343F4"/>
    <w:rsid w:val="00834EEA"/>
    <w:rsid w:val="00834F91"/>
    <w:rsid w:val="00834FC8"/>
    <w:rsid w:val="00835A0F"/>
    <w:rsid w:val="00835A27"/>
    <w:rsid w:val="00836EAA"/>
    <w:rsid w:val="00837013"/>
    <w:rsid w:val="00837687"/>
    <w:rsid w:val="0083779F"/>
    <w:rsid w:val="008401F3"/>
    <w:rsid w:val="0084079C"/>
    <w:rsid w:val="00840D80"/>
    <w:rsid w:val="00841633"/>
    <w:rsid w:val="00841ACE"/>
    <w:rsid w:val="00842219"/>
    <w:rsid w:val="008429B1"/>
    <w:rsid w:val="00842F9D"/>
    <w:rsid w:val="00842FD5"/>
    <w:rsid w:val="0084309F"/>
    <w:rsid w:val="00844075"/>
    <w:rsid w:val="0084418E"/>
    <w:rsid w:val="0084438A"/>
    <w:rsid w:val="00844434"/>
    <w:rsid w:val="008444A3"/>
    <w:rsid w:val="008449AD"/>
    <w:rsid w:val="00844F0A"/>
    <w:rsid w:val="008450A9"/>
    <w:rsid w:val="00845970"/>
    <w:rsid w:val="00846208"/>
    <w:rsid w:val="008464B9"/>
    <w:rsid w:val="00846A1B"/>
    <w:rsid w:val="00846B13"/>
    <w:rsid w:val="00846F7C"/>
    <w:rsid w:val="0084771D"/>
    <w:rsid w:val="008477DD"/>
    <w:rsid w:val="00847AD9"/>
    <w:rsid w:val="008500BB"/>
    <w:rsid w:val="008503B4"/>
    <w:rsid w:val="008507B8"/>
    <w:rsid w:val="00850D5F"/>
    <w:rsid w:val="00850FA9"/>
    <w:rsid w:val="0085112C"/>
    <w:rsid w:val="008517D8"/>
    <w:rsid w:val="00851DE6"/>
    <w:rsid w:val="008524A2"/>
    <w:rsid w:val="008527C3"/>
    <w:rsid w:val="0085307F"/>
    <w:rsid w:val="008539A9"/>
    <w:rsid w:val="008539B0"/>
    <w:rsid w:val="00854952"/>
    <w:rsid w:val="008549DB"/>
    <w:rsid w:val="00854AAA"/>
    <w:rsid w:val="00855FDF"/>
    <w:rsid w:val="00856F01"/>
    <w:rsid w:val="00857276"/>
    <w:rsid w:val="0085789E"/>
    <w:rsid w:val="00857B7C"/>
    <w:rsid w:val="00857C82"/>
    <w:rsid w:val="00860072"/>
    <w:rsid w:val="00860128"/>
    <w:rsid w:val="008603C9"/>
    <w:rsid w:val="00860A16"/>
    <w:rsid w:val="0086156B"/>
    <w:rsid w:val="00861608"/>
    <w:rsid w:val="0086174B"/>
    <w:rsid w:val="00861AD0"/>
    <w:rsid w:val="00861CCC"/>
    <w:rsid w:val="00861D1F"/>
    <w:rsid w:val="00862196"/>
    <w:rsid w:val="00862522"/>
    <w:rsid w:val="00862638"/>
    <w:rsid w:val="008629CB"/>
    <w:rsid w:val="00862E2D"/>
    <w:rsid w:val="00863103"/>
    <w:rsid w:val="0086319E"/>
    <w:rsid w:val="008633B4"/>
    <w:rsid w:val="008635E5"/>
    <w:rsid w:val="00863820"/>
    <w:rsid w:val="008638A5"/>
    <w:rsid w:val="00864C14"/>
    <w:rsid w:val="00864D6A"/>
    <w:rsid w:val="0086555D"/>
    <w:rsid w:val="0086580E"/>
    <w:rsid w:val="00865B4E"/>
    <w:rsid w:val="00865BDE"/>
    <w:rsid w:val="00865CAD"/>
    <w:rsid w:val="00865FC4"/>
    <w:rsid w:val="008663BA"/>
    <w:rsid w:val="0086679E"/>
    <w:rsid w:val="00866883"/>
    <w:rsid w:val="008677B2"/>
    <w:rsid w:val="008701D9"/>
    <w:rsid w:val="008705C1"/>
    <w:rsid w:val="008709E4"/>
    <w:rsid w:val="00870A0D"/>
    <w:rsid w:val="00870BC3"/>
    <w:rsid w:val="00871010"/>
    <w:rsid w:val="0087103B"/>
    <w:rsid w:val="00871323"/>
    <w:rsid w:val="00871540"/>
    <w:rsid w:val="00872D9A"/>
    <w:rsid w:val="00873887"/>
    <w:rsid w:val="00873FFA"/>
    <w:rsid w:val="008746FE"/>
    <w:rsid w:val="00874B91"/>
    <w:rsid w:val="008752D7"/>
    <w:rsid w:val="008766A0"/>
    <w:rsid w:val="00876B34"/>
    <w:rsid w:val="00877AAE"/>
    <w:rsid w:val="00877CC7"/>
    <w:rsid w:val="00881E5C"/>
    <w:rsid w:val="0088302B"/>
    <w:rsid w:val="008830F3"/>
    <w:rsid w:val="008833AE"/>
    <w:rsid w:val="0088469A"/>
    <w:rsid w:val="00885568"/>
    <w:rsid w:val="00886581"/>
    <w:rsid w:val="00886635"/>
    <w:rsid w:val="008908F5"/>
    <w:rsid w:val="00890B62"/>
    <w:rsid w:val="00890D19"/>
    <w:rsid w:val="00891253"/>
    <w:rsid w:val="00891A9E"/>
    <w:rsid w:val="00891F04"/>
    <w:rsid w:val="008922F0"/>
    <w:rsid w:val="0089239D"/>
    <w:rsid w:val="00892562"/>
    <w:rsid w:val="00893707"/>
    <w:rsid w:val="008938CB"/>
    <w:rsid w:val="00893FC3"/>
    <w:rsid w:val="0089408B"/>
    <w:rsid w:val="0089410C"/>
    <w:rsid w:val="0089452B"/>
    <w:rsid w:val="00894EC9"/>
    <w:rsid w:val="0089528B"/>
    <w:rsid w:val="00895446"/>
    <w:rsid w:val="00895E9C"/>
    <w:rsid w:val="00895FB2"/>
    <w:rsid w:val="008960F9"/>
    <w:rsid w:val="00896141"/>
    <w:rsid w:val="00896400"/>
    <w:rsid w:val="00896865"/>
    <w:rsid w:val="00896BC8"/>
    <w:rsid w:val="00897339"/>
    <w:rsid w:val="008A0FB2"/>
    <w:rsid w:val="008A1598"/>
    <w:rsid w:val="008A172B"/>
    <w:rsid w:val="008A18FB"/>
    <w:rsid w:val="008A1923"/>
    <w:rsid w:val="008A1AC0"/>
    <w:rsid w:val="008A282A"/>
    <w:rsid w:val="008A34E9"/>
    <w:rsid w:val="008A3869"/>
    <w:rsid w:val="008A3B2C"/>
    <w:rsid w:val="008A3B33"/>
    <w:rsid w:val="008A3C48"/>
    <w:rsid w:val="008A3D1F"/>
    <w:rsid w:val="008A4A3D"/>
    <w:rsid w:val="008A4EAA"/>
    <w:rsid w:val="008A4F44"/>
    <w:rsid w:val="008A54F3"/>
    <w:rsid w:val="008A5DD3"/>
    <w:rsid w:val="008A5E58"/>
    <w:rsid w:val="008A6F2D"/>
    <w:rsid w:val="008A702A"/>
    <w:rsid w:val="008A7246"/>
    <w:rsid w:val="008A7445"/>
    <w:rsid w:val="008A75A1"/>
    <w:rsid w:val="008A7A56"/>
    <w:rsid w:val="008A7D3F"/>
    <w:rsid w:val="008A7F45"/>
    <w:rsid w:val="008B0432"/>
    <w:rsid w:val="008B0AE0"/>
    <w:rsid w:val="008B11D3"/>
    <w:rsid w:val="008B128D"/>
    <w:rsid w:val="008B2171"/>
    <w:rsid w:val="008B2392"/>
    <w:rsid w:val="008B24AB"/>
    <w:rsid w:val="008B2A51"/>
    <w:rsid w:val="008B3BCA"/>
    <w:rsid w:val="008B4075"/>
    <w:rsid w:val="008B455E"/>
    <w:rsid w:val="008B4722"/>
    <w:rsid w:val="008B4AD7"/>
    <w:rsid w:val="008B6447"/>
    <w:rsid w:val="008B6B34"/>
    <w:rsid w:val="008B6DF0"/>
    <w:rsid w:val="008B6E5C"/>
    <w:rsid w:val="008B71BD"/>
    <w:rsid w:val="008B7795"/>
    <w:rsid w:val="008B7FB8"/>
    <w:rsid w:val="008C0DE9"/>
    <w:rsid w:val="008C130B"/>
    <w:rsid w:val="008C1809"/>
    <w:rsid w:val="008C1F2E"/>
    <w:rsid w:val="008C1F32"/>
    <w:rsid w:val="008C211D"/>
    <w:rsid w:val="008C23C6"/>
    <w:rsid w:val="008C2925"/>
    <w:rsid w:val="008C2C91"/>
    <w:rsid w:val="008C33F0"/>
    <w:rsid w:val="008C3B7F"/>
    <w:rsid w:val="008C46F5"/>
    <w:rsid w:val="008C4CDB"/>
    <w:rsid w:val="008C5084"/>
    <w:rsid w:val="008C5BCA"/>
    <w:rsid w:val="008C64A5"/>
    <w:rsid w:val="008C710B"/>
    <w:rsid w:val="008C718E"/>
    <w:rsid w:val="008C7218"/>
    <w:rsid w:val="008C7586"/>
    <w:rsid w:val="008D028B"/>
    <w:rsid w:val="008D0A9F"/>
    <w:rsid w:val="008D10AE"/>
    <w:rsid w:val="008D182A"/>
    <w:rsid w:val="008D1EBF"/>
    <w:rsid w:val="008D1F89"/>
    <w:rsid w:val="008D2323"/>
    <w:rsid w:val="008D242E"/>
    <w:rsid w:val="008D2513"/>
    <w:rsid w:val="008D2C40"/>
    <w:rsid w:val="008D3347"/>
    <w:rsid w:val="008D34E7"/>
    <w:rsid w:val="008D39D1"/>
    <w:rsid w:val="008D3FA5"/>
    <w:rsid w:val="008D455F"/>
    <w:rsid w:val="008D47C7"/>
    <w:rsid w:val="008D4E07"/>
    <w:rsid w:val="008D5131"/>
    <w:rsid w:val="008D533D"/>
    <w:rsid w:val="008D54D4"/>
    <w:rsid w:val="008D69A9"/>
    <w:rsid w:val="008D6EA2"/>
    <w:rsid w:val="008D7125"/>
    <w:rsid w:val="008D7DA5"/>
    <w:rsid w:val="008E2440"/>
    <w:rsid w:val="008E28F2"/>
    <w:rsid w:val="008E3C40"/>
    <w:rsid w:val="008E3DD4"/>
    <w:rsid w:val="008E3E2D"/>
    <w:rsid w:val="008E4161"/>
    <w:rsid w:val="008E4531"/>
    <w:rsid w:val="008E4612"/>
    <w:rsid w:val="008E4A7E"/>
    <w:rsid w:val="008E4CBF"/>
    <w:rsid w:val="008E4E5C"/>
    <w:rsid w:val="008E4F38"/>
    <w:rsid w:val="008E5541"/>
    <w:rsid w:val="008E64AE"/>
    <w:rsid w:val="008E73DE"/>
    <w:rsid w:val="008E789A"/>
    <w:rsid w:val="008E7C3E"/>
    <w:rsid w:val="008E7E4A"/>
    <w:rsid w:val="008E7F3A"/>
    <w:rsid w:val="008F00BA"/>
    <w:rsid w:val="008F09BC"/>
    <w:rsid w:val="008F1049"/>
    <w:rsid w:val="008F18BA"/>
    <w:rsid w:val="008F2274"/>
    <w:rsid w:val="008F23FB"/>
    <w:rsid w:val="008F2A84"/>
    <w:rsid w:val="008F2C3B"/>
    <w:rsid w:val="008F3833"/>
    <w:rsid w:val="008F48CD"/>
    <w:rsid w:val="008F49F3"/>
    <w:rsid w:val="008F5734"/>
    <w:rsid w:val="008F5E71"/>
    <w:rsid w:val="008F61DB"/>
    <w:rsid w:val="008F7071"/>
    <w:rsid w:val="008F72CE"/>
    <w:rsid w:val="008F73EF"/>
    <w:rsid w:val="008F74E0"/>
    <w:rsid w:val="008F773A"/>
    <w:rsid w:val="008F7DAD"/>
    <w:rsid w:val="0090018B"/>
    <w:rsid w:val="00900267"/>
    <w:rsid w:val="009004CB"/>
    <w:rsid w:val="009008EE"/>
    <w:rsid w:val="009011B3"/>
    <w:rsid w:val="009012BB"/>
    <w:rsid w:val="00901449"/>
    <w:rsid w:val="00901DDF"/>
    <w:rsid w:val="00902950"/>
    <w:rsid w:val="00902C73"/>
    <w:rsid w:val="00902CED"/>
    <w:rsid w:val="009036E4"/>
    <w:rsid w:val="0090498D"/>
    <w:rsid w:val="00905143"/>
    <w:rsid w:val="00905EC7"/>
    <w:rsid w:val="00906095"/>
    <w:rsid w:val="00906835"/>
    <w:rsid w:val="00906F73"/>
    <w:rsid w:val="009076AE"/>
    <w:rsid w:val="00907819"/>
    <w:rsid w:val="0091016A"/>
    <w:rsid w:val="0091039D"/>
    <w:rsid w:val="0091076D"/>
    <w:rsid w:val="00910F36"/>
    <w:rsid w:val="00911318"/>
    <w:rsid w:val="0091153A"/>
    <w:rsid w:val="00911860"/>
    <w:rsid w:val="00911928"/>
    <w:rsid w:val="00911C1A"/>
    <w:rsid w:val="009120FA"/>
    <w:rsid w:val="0091211F"/>
    <w:rsid w:val="00912541"/>
    <w:rsid w:val="0091278E"/>
    <w:rsid w:val="00913E0E"/>
    <w:rsid w:val="00913EE0"/>
    <w:rsid w:val="00914023"/>
    <w:rsid w:val="00914557"/>
    <w:rsid w:val="0091456A"/>
    <w:rsid w:val="00915099"/>
    <w:rsid w:val="0091546B"/>
    <w:rsid w:val="00915D37"/>
    <w:rsid w:val="0091624E"/>
    <w:rsid w:val="00916313"/>
    <w:rsid w:val="0091669E"/>
    <w:rsid w:val="0091764C"/>
    <w:rsid w:val="009176BF"/>
    <w:rsid w:val="00920C81"/>
    <w:rsid w:val="0092148D"/>
    <w:rsid w:val="00921A05"/>
    <w:rsid w:val="00921D2F"/>
    <w:rsid w:val="00922119"/>
    <w:rsid w:val="0092221B"/>
    <w:rsid w:val="00922E62"/>
    <w:rsid w:val="00922E7F"/>
    <w:rsid w:val="009235C8"/>
    <w:rsid w:val="009237F4"/>
    <w:rsid w:val="00924996"/>
    <w:rsid w:val="0092505A"/>
    <w:rsid w:val="0092525C"/>
    <w:rsid w:val="00925276"/>
    <w:rsid w:val="009252A4"/>
    <w:rsid w:val="0092570B"/>
    <w:rsid w:val="00925A8D"/>
    <w:rsid w:val="00925F9E"/>
    <w:rsid w:val="009260CA"/>
    <w:rsid w:val="0092652D"/>
    <w:rsid w:val="00926A27"/>
    <w:rsid w:val="00926EF1"/>
    <w:rsid w:val="0092740C"/>
    <w:rsid w:val="009277DC"/>
    <w:rsid w:val="00927903"/>
    <w:rsid w:val="00927B6D"/>
    <w:rsid w:val="0093006A"/>
    <w:rsid w:val="0093079A"/>
    <w:rsid w:val="00930A97"/>
    <w:rsid w:val="00930D6F"/>
    <w:rsid w:val="009310D0"/>
    <w:rsid w:val="009315B5"/>
    <w:rsid w:val="00931601"/>
    <w:rsid w:val="009319C4"/>
    <w:rsid w:val="00932244"/>
    <w:rsid w:val="00932305"/>
    <w:rsid w:val="00932734"/>
    <w:rsid w:val="00932841"/>
    <w:rsid w:val="00932C09"/>
    <w:rsid w:val="00932E3B"/>
    <w:rsid w:val="00933101"/>
    <w:rsid w:val="009332FE"/>
    <w:rsid w:val="009337A5"/>
    <w:rsid w:val="00934AE2"/>
    <w:rsid w:val="00935113"/>
    <w:rsid w:val="009352D7"/>
    <w:rsid w:val="00935549"/>
    <w:rsid w:val="009357FD"/>
    <w:rsid w:val="009359FB"/>
    <w:rsid w:val="00935BE5"/>
    <w:rsid w:val="00935DFE"/>
    <w:rsid w:val="009361C7"/>
    <w:rsid w:val="00936217"/>
    <w:rsid w:val="009368D1"/>
    <w:rsid w:val="00936A01"/>
    <w:rsid w:val="00936B91"/>
    <w:rsid w:val="00937558"/>
    <w:rsid w:val="0094068D"/>
    <w:rsid w:val="0094070A"/>
    <w:rsid w:val="009407BC"/>
    <w:rsid w:val="00940EE8"/>
    <w:rsid w:val="00941006"/>
    <w:rsid w:val="00942331"/>
    <w:rsid w:val="009423AB"/>
    <w:rsid w:val="009424CD"/>
    <w:rsid w:val="00942573"/>
    <w:rsid w:val="00942692"/>
    <w:rsid w:val="00942731"/>
    <w:rsid w:val="0094280D"/>
    <w:rsid w:val="00942CEF"/>
    <w:rsid w:val="00943A85"/>
    <w:rsid w:val="0094455C"/>
    <w:rsid w:val="00944C59"/>
    <w:rsid w:val="00944DE0"/>
    <w:rsid w:val="009458F0"/>
    <w:rsid w:val="009462AE"/>
    <w:rsid w:val="00946635"/>
    <w:rsid w:val="0094677E"/>
    <w:rsid w:val="00947100"/>
    <w:rsid w:val="00950306"/>
    <w:rsid w:val="009506B1"/>
    <w:rsid w:val="0095133E"/>
    <w:rsid w:val="009515ED"/>
    <w:rsid w:val="00951F3F"/>
    <w:rsid w:val="009522AA"/>
    <w:rsid w:val="00952553"/>
    <w:rsid w:val="0095271D"/>
    <w:rsid w:val="00952B4E"/>
    <w:rsid w:val="00952D3B"/>
    <w:rsid w:val="00954A77"/>
    <w:rsid w:val="009550AC"/>
    <w:rsid w:val="00955AAF"/>
    <w:rsid w:val="009561F0"/>
    <w:rsid w:val="00956488"/>
    <w:rsid w:val="009568EF"/>
    <w:rsid w:val="0095741A"/>
    <w:rsid w:val="00957471"/>
    <w:rsid w:val="0096012A"/>
    <w:rsid w:val="0096029E"/>
    <w:rsid w:val="00960783"/>
    <w:rsid w:val="009612F9"/>
    <w:rsid w:val="009613DE"/>
    <w:rsid w:val="009618AC"/>
    <w:rsid w:val="009618E5"/>
    <w:rsid w:val="00961A1A"/>
    <w:rsid w:val="00961DE6"/>
    <w:rsid w:val="00962290"/>
    <w:rsid w:val="0096249A"/>
    <w:rsid w:val="009629D6"/>
    <w:rsid w:val="00963780"/>
    <w:rsid w:val="00963C8B"/>
    <w:rsid w:val="009644EA"/>
    <w:rsid w:val="00964F4E"/>
    <w:rsid w:val="00965108"/>
    <w:rsid w:val="009653C7"/>
    <w:rsid w:val="00966DA9"/>
    <w:rsid w:val="00967033"/>
    <w:rsid w:val="00967A22"/>
    <w:rsid w:val="00967B0B"/>
    <w:rsid w:val="00970976"/>
    <w:rsid w:val="00970D85"/>
    <w:rsid w:val="00970F51"/>
    <w:rsid w:val="009724E6"/>
    <w:rsid w:val="00972E52"/>
    <w:rsid w:val="009734DE"/>
    <w:rsid w:val="00973701"/>
    <w:rsid w:val="00974158"/>
    <w:rsid w:val="009743CB"/>
    <w:rsid w:val="00974431"/>
    <w:rsid w:val="0097544D"/>
    <w:rsid w:val="00975559"/>
    <w:rsid w:val="00975AA0"/>
    <w:rsid w:val="00975AC6"/>
    <w:rsid w:val="00976112"/>
    <w:rsid w:val="00976204"/>
    <w:rsid w:val="009765B9"/>
    <w:rsid w:val="0097668B"/>
    <w:rsid w:val="009768D2"/>
    <w:rsid w:val="00976EA7"/>
    <w:rsid w:val="00977025"/>
    <w:rsid w:val="00977623"/>
    <w:rsid w:val="00977E0D"/>
    <w:rsid w:val="0098081E"/>
    <w:rsid w:val="00980898"/>
    <w:rsid w:val="00980C55"/>
    <w:rsid w:val="00981F70"/>
    <w:rsid w:val="00982696"/>
    <w:rsid w:val="009834B4"/>
    <w:rsid w:val="009838E0"/>
    <w:rsid w:val="00983F2B"/>
    <w:rsid w:val="009842BC"/>
    <w:rsid w:val="009847BB"/>
    <w:rsid w:val="0098502C"/>
    <w:rsid w:val="0098718E"/>
    <w:rsid w:val="009876C1"/>
    <w:rsid w:val="009879F8"/>
    <w:rsid w:val="00987B4B"/>
    <w:rsid w:val="00987C60"/>
    <w:rsid w:val="00990192"/>
    <w:rsid w:val="009902DB"/>
    <w:rsid w:val="0099031E"/>
    <w:rsid w:val="00990813"/>
    <w:rsid w:val="0099089A"/>
    <w:rsid w:val="00990B6D"/>
    <w:rsid w:val="00992399"/>
    <w:rsid w:val="00992655"/>
    <w:rsid w:val="00992766"/>
    <w:rsid w:val="00992BEF"/>
    <w:rsid w:val="00993156"/>
    <w:rsid w:val="0099320A"/>
    <w:rsid w:val="00993767"/>
    <w:rsid w:val="009938AA"/>
    <w:rsid w:val="00994A5C"/>
    <w:rsid w:val="00994A7C"/>
    <w:rsid w:val="00994F01"/>
    <w:rsid w:val="00995357"/>
    <w:rsid w:val="009954BC"/>
    <w:rsid w:val="0099654A"/>
    <w:rsid w:val="009966D9"/>
    <w:rsid w:val="00996A75"/>
    <w:rsid w:val="0099791C"/>
    <w:rsid w:val="009A0DFE"/>
    <w:rsid w:val="009A10F1"/>
    <w:rsid w:val="009A1744"/>
    <w:rsid w:val="009A19F8"/>
    <w:rsid w:val="009A1B39"/>
    <w:rsid w:val="009A1F02"/>
    <w:rsid w:val="009A2D92"/>
    <w:rsid w:val="009A347F"/>
    <w:rsid w:val="009A3999"/>
    <w:rsid w:val="009A3C73"/>
    <w:rsid w:val="009A3D63"/>
    <w:rsid w:val="009A47E2"/>
    <w:rsid w:val="009A4BF4"/>
    <w:rsid w:val="009A4D9E"/>
    <w:rsid w:val="009A519E"/>
    <w:rsid w:val="009A5518"/>
    <w:rsid w:val="009A5E99"/>
    <w:rsid w:val="009A6096"/>
    <w:rsid w:val="009A6597"/>
    <w:rsid w:val="009A74EF"/>
    <w:rsid w:val="009A76FC"/>
    <w:rsid w:val="009B04DA"/>
    <w:rsid w:val="009B1110"/>
    <w:rsid w:val="009B12CF"/>
    <w:rsid w:val="009B192D"/>
    <w:rsid w:val="009B3CD5"/>
    <w:rsid w:val="009B40A1"/>
    <w:rsid w:val="009B4213"/>
    <w:rsid w:val="009B4753"/>
    <w:rsid w:val="009B4D09"/>
    <w:rsid w:val="009B511C"/>
    <w:rsid w:val="009B5900"/>
    <w:rsid w:val="009B5C01"/>
    <w:rsid w:val="009B5C5D"/>
    <w:rsid w:val="009B5FE8"/>
    <w:rsid w:val="009B64B9"/>
    <w:rsid w:val="009B65C8"/>
    <w:rsid w:val="009B66D8"/>
    <w:rsid w:val="009B7559"/>
    <w:rsid w:val="009B7CA5"/>
    <w:rsid w:val="009B7D19"/>
    <w:rsid w:val="009C0019"/>
    <w:rsid w:val="009C1804"/>
    <w:rsid w:val="009C1E76"/>
    <w:rsid w:val="009C2610"/>
    <w:rsid w:val="009C33CA"/>
    <w:rsid w:val="009C367B"/>
    <w:rsid w:val="009C3A97"/>
    <w:rsid w:val="009C4609"/>
    <w:rsid w:val="009C46FF"/>
    <w:rsid w:val="009C4A62"/>
    <w:rsid w:val="009C4DE2"/>
    <w:rsid w:val="009C55E7"/>
    <w:rsid w:val="009C5966"/>
    <w:rsid w:val="009C61D0"/>
    <w:rsid w:val="009C64F9"/>
    <w:rsid w:val="009C66B9"/>
    <w:rsid w:val="009C68DE"/>
    <w:rsid w:val="009C712D"/>
    <w:rsid w:val="009C73F3"/>
    <w:rsid w:val="009C79B5"/>
    <w:rsid w:val="009C7C3A"/>
    <w:rsid w:val="009C7F6C"/>
    <w:rsid w:val="009C7FDD"/>
    <w:rsid w:val="009D01C9"/>
    <w:rsid w:val="009D0795"/>
    <w:rsid w:val="009D0A99"/>
    <w:rsid w:val="009D0DCB"/>
    <w:rsid w:val="009D0FD8"/>
    <w:rsid w:val="009D18A9"/>
    <w:rsid w:val="009D1C38"/>
    <w:rsid w:val="009D25A9"/>
    <w:rsid w:val="009D2823"/>
    <w:rsid w:val="009D2A90"/>
    <w:rsid w:val="009D2CDE"/>
    <w:rsid w:val="009D2CE7"/>
    <w:rsid w:val="009D37EC"/>
    <w:rsid w:val="009D3858"/>
    <w:rsid w:val="009D3D37"/>
    <w:rsid w:val="009D41E4"/>
    <w:rsid w:val="009D4228"/>
    <w:rsid w:val="009D4693"/>
    <w:rsid w:val="009D4FA9"/>
    <w:rsid w:val="009D67EA"/>
    <w:rsid w:val="009D69B1"/>
    <w:rsid w:val="009D73F3"/>
    <w:rsid w:val="009D7772"/>
    <w:rsid w:val="009D77CD"/>
    <w:rsid w:val="009D7A7D"/>
    <w:rsid w:val="009D7FF9"/>
    <w:rsid w:val="009E01BF"/>
    <w:rsid w:val="009E0217"/>
    <w:rsid w:val="009E0659"/>
    <w:rsid w:val="009E0E5C"/>
    <w:rsid w:val="009E0F69"/>
    <w:rsid w:val="009E0F8E"/>
    <w:rsid w:val="009E14FB"/>
    <w:rsid w:val="009E1C1E"/>
    <w:rsid w:val="009E1EBE"/>
    <w:rsid w:val="009E2BFF"/>
    <w:rsid w:val="009E3104"/>
    <w:rsid w:val="009E4082"/>
    <w:rsid w:val="009E4662"/>
    <w:rsid w:val="009E4715"/>
    <w:rsid w:val="009E5A86"/>
    <w:rsid w:val="009E5ACB"/>
    <w:rsid w:val="009E6057"/>
    <w:rsid w:val="009E6279"/>
    <w:rsid w:val="009E6363"/>
    <w:rsid w:val="009E6452"/>
    <w:rsid w:val="009E73D4"/>
    <w:rsid w:val="009E7594"/>
    <w:rsid w:val="009F1591"/>
    <w:rsid w:val="009F20D2"/>
    <w:rsid w:val="009F21E3"/>
    <w:rsid w:val="009F3456"/>
    <w:rsid w:val="009F3537"/>
    <w:rsid w:val="009F36A6"/>
    <w:rsid w:val="009F445F"/>
    <w:rsid w:val="009F4A02"/>
    <w:rsid w:val="009F4D8A"/>
    <w:rsid w:val="009F4E5D"/>
    <w:rsid w:val="009F53ED"/>
    <w:rsid w:val="009F55D2"/>
    <w:rsid w:val="009F5DF7"/>
    <w:rsid w:val="009F6063"/>
    <w:rsid w:val="009F658E"/>
    <w:rsid w:val="009F6834"/>
    <w:rsid w:val="009F6AF5"/>
    <w:rsid w:val="009F6BA7"/>
    <w:rsid w:val="009F710F"/>
    <w:rsid w:val="009F75EA"/>
    <w:rsid w:val="009F7A0E"/>
    <w:rsid w:val="00A009D7"/>
    <w:rsid w:val="00A00B94"/>
    <w:rsid w:val="00A00BDE"/>
    <w:rsid w:val="00A00C41"/>
    <w:rsid w:val="00A014CB"/>
    <w:rsid w:val="00A019F6"/>
    <w:rsid w:val="00A01B95"/>
    <w:rsid w:val="00A02482"/>
    <w:rsid w:val="00A0269D"/>
    <w:rsid w:val="00A02DB5"/>
    <w:rsid w:val="00A03769"/>
    <w:rsid w:val="00A03ED4"/>
    <w:rsid w:val="00A0446F"/>
    <w:rsid w:val="00A044F1"/>
    <w:rsid w:val="00A04F06"/>
    <w:rsid w:val="00A050F8"/>
    <w:rsid w:val="00A05F23"/>
    <w:rsid w:val="00A060F5"/>
    <w:rsid w:val="00A06CEA"/>
    <w:rsid w:val="00A07A4B"/>
    <w:rsid w:val="00A07F0C"/>
    <w:rsid w:val="00A100EC"/>
    <w:rsid w:val="00A106C3"/>
    <w:rsid w:val="00A10763"/>
    <w:rsid w:val="00A10A8E"/>
    <w:rsid w:val="00A10D8D"/>
    <w:rsid w:val="00A10EF5"/>
    <w:rsid w:val="00A110BE"/>
    <w:rsid w:val="00A1159F"/>
    <w:rsid w:val="00A11C3F"/>
    <w:rsid w:val="00A1211C"/>
    <w:rsid w:val="00A1317F"/>
    <w:rsid w:val="00A13A79"/>
    <w:rsid w:val="00A14032"/>
    <w:rsid w:val="00A148E7"/>
    <w:rsid w:val="00A14AA2"/>
    <w:rsid w:val="00A14DB9"/>
    <w:rsid w:val="00A157DA"/>
    <w:rsid w:val="00A15908"/>
    <w:rsid w:val="00A15B3A"/>
    <w:rsid w:val="00A15BC2"/>
    <w:rsid w:val="00A15E35"/>
    <w:rsid w:val="00A1677E"/>
    <w:rsid w:val="00A1680E"/>
    <w:rsid w:val="00A169CE"/>
    <w:rsid w:val="00A16D42"/>
    <w:rsid w:val="00A1766D"/>
    <w:rsid w:val="00A17CD0"/>
    <w:rsid w:val="00A201B8"/>
    <w:rsid w:val="00A202D5"/>
    <w:rsid w:val="00A20595"/>
    <w:rsid w:val="00A205E7"/>
    <w:rsid w:val="00A2082C"/>
    <w:rsid w:val="00A20843"/>
    <w:rsid w:val="00A214CB"/>
    <w:rsid w:val="00A21706"/>
    <w:rsid w:val="00A22099"/>
    <w:rsid w:val="00A22B24"/>
    <w:rsid w:val="00A2339C"/>
    <w:rsid w:val="00A233BB"/>
    <w:rsid w:val="00A233C2"/>
    <w:rsid w:val="00A2346F"/>
    <w:rsid w:val="00A24035"/>
    <w:rsid w:val="00A2447D"/>
    <w:rsid w:val="00A24962"/>
    <w:rsid w:val="00A25A28"/>
    <w:rsid w:val="00A26322"/>
    <w:rsid w:val="00A26A6E"/>
    <w:rsid w:val="00A27269"/>
    <w:rsid w:val="00A272CE"/>
    <w:rsid w:val="00A275DF"/>
    <w:rsid w:val="00A27CC7"/>
    <w:rsid w:val="00A27FBF"/>
    <w:rsid w:val="00A30638"/>
    <w:rsid w:val="00A3091E"/>
    <w:rsid w:val="00A314BD"/>
    <w:rsid w:val="00A333CF"/>
    <w:rsid w:val="00A334A2"/>
    <w:rsid w:val="00A335CB"/>
    <w:rsid w:val="00A34B2C"/>
    <w:rsid w:val="00A34EE7"/>
    <w:rsid w:val="00A34F87"/>
    <w:rsid w:val="00A35630"/>
    <w:rsid w:val="00A36CED"/>
    <w:rsid w:val="00A36F77"/>
    <w:rsid w:val="00A37013"/>
    <w:rsid w:val="00A3737E"/>
    <w:rsid w:val="00A373F7"/>
    <w:rsid w:val="00A374C2"/>
    <w:rsid w:val="00A37AF9"/>
    <w:rsid w:val="00A406A3"/>
    <w:rsid w:val="00A4083B"/>
    <w:rsid w:val="00A408C7"/>
    <w:rsid w:val="00A40F34"/>
    <w:rsid w:val="00A4131D"/>
    <w:rsid w:val="00A414FA"/>
    <w:rsid w:val="00A41D95"/>
    <w:rsid w:val="00A42905"/>
    <w:rsid w:val="00A43280"/>
    <w:rsid w:val="00A43D31"/>
    <w:rsid w:val="00A44387"/>
    <w:rsid w:val="00A4491A"/>
    <w:rsid w:val="00A44CE2"/>
    <w:rsid w:val="00A450EE"/>
    <w:rsid w:val="00A464F8"/>
    <w:rsid w:val="00A46A7C"/>
    <w:rsid w:val="00A47117"/>
    <w:rsid w:val="00A471CC"/>
    <w:rsid w:val="00A47382"/>
    <w:rsid w:val="00A47A5C"/>
    <w:rsid w:val="00A50C9E"/>
    <w:rsid w:val="00A51409"/>
    <w:rsid w:val="00A523BD"/>
    <w:rsid w:val="00A52880"/>
    <w:rsid w:val="00A52B70"/>
    <w:rsid w:val="00A52F08"/>
    <w:rsid w:val="00A53854"/>
    <w:rsid w:val="00A53A15"/>
    <w:rsid w:val="00A53EC5"/>
    <w:rsid w:val="00A542E5"/>
    <w:rsid w:val="00A54516"/>
    <w:rsid w:val="00A54861"/>
    <w:rsid w:val="00A54BA7"/>
    <w:rsid w:val="00A5536E"/>
    <w:rsid w:val="00A5610F"/>
    <w:rsid w:val="00A56132"/>
    <w:rsid w:val="00A56A10"/>
    <w:rsid w:val="00A57FF6"/>
    <w:rsid w:val="00A60B9E"/>
    <w:rsid w:val="00A60F1B"/>
    <w:rsid w:val="00A61F6F"/>
    <w:rsid w:val="00A61F90"/>
    <w:rsid w:val="00A6210E"/>
    <w:rsid w:val="00A62A4C"/>
    <w:rsid w:val="00A62AAC"/>
    <w:rsid w:val="00A62D63"/>
    <w:rsid w:val="00A63DBD"/>
    <w:rsid w:val="00A64209"/>
    <w:rsid w:val="00A64224"/>
    <w:rsid w:val="00A642D6"/>
    <w:rsid w:val="00A643B8"/>
    <w:rsid w:val="00A64849"/>
    <w:rsid w:val="00A64B50"/>
    <w:rsid w:val="00A64CB1"/>
    <w:rsid w:val="00A64F1C"/>
    <w:rsid w:val="00A64F28"/>
    <w:rsid w:val="00A6535B"/>
    <w:rsid w:val="00A65C5F"/>
    <w:rsid w:val="00A66F19"/>
    <w:rsid w:val="00A66F89"/>
    <w:rsid w:val="00A677A3"/>
    <w:rsid w:val="00A67E64"/>
    <w:rsid w:val="00A67EED"/>
    <w:rsid w:val="00A7027B"/>
    <w:rsid w:val="00A71688"/>
    <w:rsid w:val="00A72429"/>
    <w:rsid w:val="00A724BE"/>
    <w:rsid w:val="00A72E17"/>
    <w:rsid w:val="00A72E84"/>
    <w:rsid w:val="00A72E93"/>
    <w:rsid w:val="00A741B3"/>
    <w:rsid w:val="00A74381"/>
    <w:rsid w:val="00A74570"/>
    <w:rsid w:val="00A74E5A"/>
    <w:rsid w:val="00A757F2"/>
    <w:rsid w:val="00A76554"/>
    <w:rsid w:val="00A76A7B"/>
    <w:rsid w:val="00A7728C"/>
    <w:rsid w:val="00A77304"/>
    <w:rsid w:val="00A774C9"/>
    <w:rsid w:val="00A77E09"/>
    <w:rsid w:val="00A802C8"/>
    <w:rsid w:val="00A80F9D"/>
    <w:rsid w:val="00A8130C"/>
    <w:rsid w:val="00A81555"/>
    <w:rsid w:val="00A819AB"/>
    <w:rsid w:val="00A8201F"/>
    <w:rsid w:val="00A8213B"/>
    <w:rsid w:val="00A8221A"/>
    <w:rsid w:val="00A827FD"/>
    <w:rsid w:val="00A8306E"/>
    <w:rsid w:val="00A83286"/>
    <w:rsid w:val="00A8355F"/>
    <w:rsid w:val="00A83EAE"/>
    <w:rsid w:val="00A8403B"/>
    <w:rsid w:val="00A84AC8"/>
    <w:rsid w:val="00A84BB1"/>
    <w:rsid w:val="00A85125"/>
    <w:rsid w:val="00A85888"/>
    <w:rsid w:val="00A85E7D"/>
    <w:rsid w:val="00A860E0"/>
    <w:rsid w:val="00A860EF"/>
    <w:rsid w:val="00A8655A"/>
    <w:rsid w:val="00A8686A"/>
    <w:rsid w:val="00A86F06"/>
    <w:rsid w:val="00A873FF"/>
    <w:rsid w:val="00A87708"/>
    <w:rsid w:val="00A90236"/>
    <w:rsid w:val="00A902ED"/>
    <w:rsid w:val="00A906E3"/>
    <w:rsid w:val="00A90A35"/>
    <w:rsid w:val="00A9137C"/>
    <w:rsid w:val="00A91C27"/>
    <w:rsid w:val="00A91DC0"/>
    <w:rsid w:val="00A91FC5"/>
    <w:rsid w:val="00A92A46"/>
    <w:rsid w:val="00A92C87"/>
    <w:rsid w:val="00A94166"/>
    <w:rsid w:val="00A94610"/>
    <w:rsid w:val="00A952DB"/>
    <w:rsid w:val="00A952EA"/>
    <w:rsid w:val="00A957D9"/>
    <w:rsid w:val="00A95D67"/>
    <w:rsid w:val="00A963C3"/>
    <w:rsid w:val="00A9652C"/>
    <w:rsid w:val="00A96951"/>
    <w:rsid w:val="00A96958"/>
    <w:rsid w:val="00A969AD"/>
    <w:rsid w:val="00A96CD0"/>
    <w:rsid w:val="00A971CE"/>
    <w:rsid w:val="00A9780D"/>
    <w:rsid w:val="00AA021E"/>
    <w:rsid w:val="00AA12A4"/>
    <w:rsid w:val="00AA12C0"/>
    <w:rsid w:val="00AA18BB"/>
    <w:rsid w:val="00AA282E"/>
    <w:rsid w:val="00AA2E87"/>
    <w:rsid w:val="00AA3685"/>
    <w:rsid w:val="00AA380C"/>
    <w:rsid w:val="00AA3D74"/>
    <w:rsid w:val="00AA3F41"/>
    <w:rsid w:val="00AA40BC"/>
    <w:rsid w:val="00AA419C"/>
    <w:rsid w:val="00AA46A3"/>
    <w:rsid w:val="00AA4743"/>
    <w:rsid w:val="00AA5A75"/>
    <w:rsid w:val="00AA655A"/>
    <w:rsid w:val="00AA677C"/>
    <w:rsid w:val="00AA6DCA"/>
    <w:rsid w:val="00AB0114"/>
    <w:rsid w:val="00AB12FE"/>
    <w:rsid w:val="00AB19B4"/>
    <w:rsid w:val="00AB25C4"/>
    <w:rsid w:val="00AB293F"/>
    <w:rsid w:val="00AB29A7"/>
    <w:rsid w:val="00AB2E2B"/>
    <w:rsid w:val="00AB3DA8"/>
    <w:rsid w:val="00AB4BE0"/>
    <w:rsid w:val="00AB4EA6"/>
    <w:rsid w:val="00AB4F49"/>
    <w:rsid w:val="00AB4FF7"/>
    <w:rsid w:val="00AB504F"/>
    <w:rsid w:val="00AB5062"/>
    <w:rsid w:val="00AB50F9"/>
    <w:rsid w:val="00AB5BA4"/>
    <w:rsid w:val="00AB5F6D"/>
    <w:rsid w:val="00AB626D"/>
    <w:rsid w:val="00AB68A1"/>
    <w:rsid w:val="00AB6AAC"/>
    <w:rsid w:val="00AB6AE6"/>
    <w:rsid w:val="00AB6C39"/>
    <w:rsid w:val="00AB6C65"/>
    <w:rsid w:val="00AB7159"/>
    <w:rsid w:val="00AB715A"/>
    <w:rsid w:val="00AB74FA"/>
    <w:rsid w:val="00AB7B70"/>
    <w:rsid w:val="00AC0D23"/>
    <w:rsid w:val="00AC0DAA"/>
    <w:rsid w:val="00AC2054"/>
    <w:rsid w:val="00AC2110"/>
    <w:rsid w:val="00AC2555"/>
    <w:rsid w:val="00AC2BC7"/>
    <w:rsid w:val="00AC2BD6"/>
    <w:rsid w:val="00AC2E2F"/>
    <w:rsid w:val="00AC4ED8"/>
    <w:rsid w:val="00AC5328"/>
    <w:rsid w:val="00AC6444"/>
    <w:rsid w:val="00AC6492"/>
    <w:rsid w:val="00AC64D6"/>
    <w:rsid w:val="00AC66B7"/>
    <w:rsid w:val="00AC6BDA"/>
    <w:rsid w:val="00AC7F7E"/>
    <w:rsid w:val="00AC7FF8"/>
    <w:rsid w:val="00AD0F39"/>
    <w:rsid w:val="00AD1A3E"/>
    <w:rsid w:val="00AD1B01"/>
    <w:rsid w:val="00AD2465"/>
    <w:rsid w:val="00AD248D"/>
    <w:rsid w:val="00AD2A23"/>
    <w:rsid w:val="00AD2FCA"/>
    <w:rsid w:val="00AD3147"/>
    <w:rsid w:val="00AD3E50"/>
    <w:rsid w:val="00AD4176"/>
    <w:rsid w:val="00AD4885"/>
    <w:rsid w:val="00AD49CE"/>
    <w:rsid w:val="00AD5440"/>
    <w:rsid w:val="00AD6E0A"/>
    <w:rsid w:val="00AD7645"/>
    <w:rsid w:val="00AD767C"/>
    <w:rsid w:val="00AD7D75"/>
    <w:rsid w:val="00AE0001"/>
    <w:rsid w:val="00AE0707"/>
    <w:rsid w:val="00AE0F59"/>
    <w:rsid w:val="00AE110F"/>
    <w:rsid w:val="00AE1249"/>
    <w:rsid w:val="00AE145D"/>
    <w:rsid w:val="00AE1837"/>
    <w:rsid w:val="00AE27FE"/>
    <w:rsid w:val="00AE2846"/>
    <w:rsid w:val="00AE2EBE"/>
    <w:rsid w:val="00AE2F85"/>
    <w:rsid w:val="00AE30B5"/>
    <w:rsid w:val="00AE3B3C"/>
    <w:rsid w:val="00AE3B4E"/>
    <w:rsid w:val="00AE3C95"/>
    <w:rsid w:val="00AE3FB9"/>
    <w:rsid w:val="00AE410C"/>
    <w:rsid w:val="00AE4120"/>
    <w:rsid w:val="00AE4980"/>
    <w:rsid w:val="00AE50A3"/>
    <w:rsid w:val="00AE5766"/>
    <w:rsid w:val="00AE597F"/>
    <w:rsid w:val="00AE6410"/>
    <w:rsid w:val="00AE72A8"/>
    <w:rsid w:val="00AE72CB"/>
    <w:rsid w:val="00AE73B1"/>
    <w:rsid w:val="00AE7941"/>
    <w:rsid w:val="00AE794A"/>
    <w:rsid w:val="00AF099C"/>
    <w:rsid w:val="00AF0B90"/>
    <w:rsid w:val="00AF1764"/>
    <w:rsid w:val="00AF1FE9"/>
    <w:rsid w:val="00AF249C"/>
    <w:rsid w:val="00AF282D"/>
    <w:rsid w:val="00AF2CF1"/>
    <w:rsid w:val="00AF3C36"/>
    <w:rsid w:val="00AF4418"/>
    <w:rsid w:val="00AF49B5"/>
    <w:rsid w:val="00AF4D01"/>
    <w:rsid w:val="00AF4DD5"/>
    <w:rsid w:val="00AF56A8"/>
    <w:rsid w:val="00AF5738"/>
    <w:rsid w:val="00AF66B8"/>
    <w:rsid w:val="00AF670D"/>
    <w:rsid w:val="00AF6769"/>
    <w:rsid w:val="00AF6864"/>
    <w:rsid w:val="00AF689C"/>
    <w:rsid w:val="00AF6952"/>
    <w:rsid w:val="00AF6C89"/>
    <w:rsid w:val="00AF79FD"/>
    <w:rsid w:val="00B005BA"/>
    <w:rsid w:val="00B0114B"/>
    <w:rsid w:val="00B01D70"/>
    <w:rsid w:val="00B01DF8"/>
    <w:rsid w:val="00B020C2"/>
    <w:rsid w:val="00B025C9"/>
    <w:rsid w:val="00B0282E"/>
    <w:rsid w:val="00B02A64"/>
    <w:rsid w:val="00B033E1"/>
    <w:rsid w:val="00B036B5"/>
    <w:rsid w:val="00B03A68"/>
    <w:rsid w:val="00B03B7F"/>
    <w:rsid w:val="00B03DAB"/>
    <w:rsid w:val="00B042E0"/>
    <w:rsid w:val="00B04477"/>
    <w:rsid w:val="00B0493E"/>
    <w:rsid w:val="00B04A62"/>
    <w:rsid w:val="00B04D42"/>
    <w:rsid w:val="00B05044"/>
    <w:rsid w:val="00B05268"/>
    <w:rsid w:val="00B05A4B"/>
    <w:rsid w:val="00B06142"/>
    <w:rsid w:val="00B06368"/>
    <w:rsid w:val="00B06501"/>
    <w:rsid w:val="00B06692"/>
    <w:rsid w:val="00B06DA9"/>
    <w:rsid w:val="00B06FE4"/>
    <w:rsid w:val="00B072E9"/>
    <w:rsid w:val="00B07EE9"/>
    <w:rsid w:val="00B100D9"/>
    <w:rsid w:val="00B1026A"/>
    <w:rsid w:val="00B11098"/>
    <w:rsid w:val="00B110C6"/>
    <w:rsid w:val="00B11368"/>
    <w:rsid w:val="00B11A13"/>
    <w:rsid w:val="00B11E14"/>
    <w:rsid w:val="00B120E3"/>
    <w:rsid w:val="00B12534"/>
    <w:rsid w:val="00B125A1"/>
    <w:rsid w:val="00B12C13"/>
    <w:rsid w:val="00B12FBE"/>
    <w:rsid w:val="00B13AEC"/>
    <w:rsid w:val="00B142F0"/>
    <w:rsid w:val="00B14332"/>
    <w:rsid w:val="00B15951"/>
    <w:rsid w:val="00B15A4D"/>
    <w:rsid w:val="00B16A81"/>
    <w:rsid w:val="00B16CE6"/>
    <w:rsid w:val="00B17752"/>
    <w:rsid w:val="00B17DD5"/>
    <w:rsid w:val="00B20597"/>
    <w:rsid w:val="00B20E41"/>
    <w:rsid w:val="00B20F6B"/>
    <w:rsid w:val="00B21322"/>
    <w:rsid w:val="00B21FBA"/>
    <w:rsid w:val="00B220B2"/>
    <w:rsid w:val="00B23EDA"/>
    <w:rsid w:val="00B2462E"/>
    <w:rsid w:val="00B24B22"/>
    <w:rsid w:val="00B24B89"/>
    <w:rsid w:val="00B24D4A"/>
    <w:rsid w:val="00B25180"/>
    <w:rsid w:val="00B25842"/>
    <w:rsid w:val="00B25C02"/>
    <w:rsid w:val="00B26882"/>
    <w:rsid w:val="00B26BFE"/>
    <w:rsid w:val="00B26CF9"/>
    <w:rsid w:val="00B27374"/>
    <w:rsid w:val="00B27BB3"/>
    <w:rsid w:val="00B30F7E"/>
    <w:rsid w:val="00B316CC"/>
    <w:rsid w:val="00B31DE9"/>
    <w:rsid w:val="00B32075"/>
    <w:rsid w:val="00B321D0"/>
    <w:rsid w:val="00B3351A"/>
    <w:rsid w:val="00B34010"/>
    <w:rsid w:val="00B34178"/>
    <w:rsid w:val="00B34708"/>
    <w:rsid w:val="00B34EEE"/>
    <w:rsid w:val="00B350E4"/>
    <w:rsid w:val="00B35DF5"/>
    <w:rsid w:val="00B36284"/>
    <w:rsid w:val="00B36B4F"/>
    <w:rsid w:val="00B36B88"/>
    <w:rsid w:val="00B36C8E"/>
    <w:rsid w:val="00B36DFF"/>
    <w:rsid w:val="00B37096"/>
    <w:rsid w:val="00B3712E"/>
    <w:rsid w:val="00B371B1"/>
    <w:rsid w:val="00B37E86"/>
    <w:rsid w:val="00B404E6"/>
    <w:rsid w:val="00B4074D"/>
    <w:rsid w:val="00B41341"/>
    <w:rsid w:val="00B420D8"/>
    <w:rsid w:val="00B422A7"/>
    <w:rsid w:val="00B42440"/>
    <w:rsid w:val="00B428E7"/>
    <w:rsid w:val="00B433DF"/>
    <w:rsid w:val="00B433E8"/>
    <w:rsid w:val="00B449BD"/>
    <w:rsid w:val="00B45160"/>
    <w:rsid w:val="00B455D1"/>
    <w:rsid w:val="00B460D7"/>
    <w:rsid w:val="00B463F2"/>
    <w:rsid w:val="00B4646E"/>
    <w:rsid w:val="00B46767"/>
    <w:rsid w:val="00B46E55"/>
    <w:rsid w:val="00B47293"/>
    <w:rsid w:val="00B47DBE"/>
    <w:rsid w:val="00B50359"/>
    <w:rsid w:val="00B51412"/>
    <w:rsid w:val="00B51DF1"/>
    <w:rsid w:val="00B51DF3"/>
    <w:rsid w:val="00B52585"/>
    <w:rsid w:val="00B538E7"/>
    <w:rsid w:val="00B53C0A"/>
    <w:rsid w:val="00B5472D"/>
    <w:rsid w:val="00B551F4"/>
    <w:rsid w:val="00B56225"/>
    <w:rsid w:val="00B567D2"/>
    <w:rsid w:val="00B56EC0"/>
    <w:rsid w:val="00B56FAF"/>
    <w:rsid w:val="00B57533"/>
    <w:rsid w:val="00B57857"/>
    <w:rsid w:val="00B57BED"/>
    <w:rsid w:val="00B57D67"/>
    <w:rsid w:val="00B602CB"/>
    <w:rsid w:val="00B60686"/>
    <w:rsid w:val="00B60802"/>
    <w:rsid w:val="00B61067"/>
    <w:rsid w:val="00B610CA"/>
    <w:rsid w:val="00B614DC"/>
    <w:rsid w:val="00B615F8"/>
    <w:rsid w:val="00B61FB1"/>
    <w:rsid w:val="00B62E64"/>
    <w:rsid w:val="00B62F6A"/>
    <w:rsid w:val="00B63280"/>
    <w:rsid w:val="00B6356A"/>
    <w:rsid w:val="00B63C64"/>
    <w:rsid w:val="00B649AC"/>
    <w:rsid w:val="00B655DE"/>
    <w:rsid w:val="00B65958"/>
    <w:rsid w:val="00B659B9"/>
    <w:rsid w:val="00B65A6A"/>
    <w:rsid w:val="00B6611E"/>
    <w:rsid w:val="00B66E27"/>
    <w:rsid w:val="00B670F0"/>
    <w:rsid w:val="00B673BF"/>
    <w:rsid w:val="00B67808"/>
    <w:rsid w:val="00B67EAA"/>
    <w:rsid w:val="00B70017"/>
    <w:rsid w:val="00B702D9"/>
    <w:rsid w:val="00B70311"/>
    <w:rsid w:val="00B703A9"/>
    <w:rsid w:val="00B70972"/>
    <w:rsid w:val="00B70DF7"/>
    <w:rsid w:val="00B715E2"/>
    <w:rsid w:val="00B718A7"/>
    <w:rsid w:val="00B71D8B"/>
    <w:rsid w:val="00B71EF7"/>
    <w:rsid w:val="00B720E0"/>
    <w:rsid w:val="00B72C8C"/>
    <w:rsid w:val="00B73253"/>
    <w:rsid w:val="00B74286"/>
    <w:rsid w:val="00B745C4"/>
    <w:rsid w:val="00B746EE"/>
    <w:rsid w:val="00B771F2"/>
    <w:rsid w:val="00B7796C"/>
    <w:rsid w:val="00B77BAE"/>
    <w:rsid w:val="00B77C32"/>
    <w:rsid w:val="00B77E71"/>
    <w:rsid w:val="00B809B8"/>
    <w:rsid w:val="00B811B0"/>
    <w:rsid w:val="00B811C0"/>
    <w:rsid w:val="00B8125B"/>
    <w:rsid w:val="00B8197E"/>
    <w:rsid w:val="00B82B24"/>
    <w:rsid w:val="00B82B75"/>
    <w:rsid w:val="00B8336D"/>
    <w:rsid w:val="00B83E9D"/>
    <w:rsid w:val="00B83F9C"/>
    <w:rsid w:val="00B84012"/>
    <w:rsid w:val="00B84962"/>
    <w:rsid w:val="00B84EC5"/>
    <w:rsid w:val="00B8585F"/>
    <w:rsid w:val="00B85CEA"/>
    <w:rsid w:val="00B85F5B"/>
    <w:rsid w:val="00B87343"/>
    <w:rsid w:val="00B878EF"/>
    <w:rsid w:val="00B87AE8"/>
    <w:rsid w:val="00B87E76"/>
    <w:rsid w:val="00B90BFF"/>
    <w:rsid w:val="00B90D8C"/>
    <w:rsid w:val="00B9146E"/>
    <w:rsid w:val="00B91B20"/>
    <w:rsid w:val="00B920A6"/>
    <w:rsid w:val="00B9305D"/>
    <w:rsid w:val="00B93280"/>
    <w:rsid w:val="00B93351"/>
    <w:rsid w:val="00B9368D"/>
    <w:rsid w:val="00B93999"/>
    <w:rsid w:val="00B93B99"/>
    <w:rsid w:val="00B946A6"/>
    <w:rsid w:val="00B9491C"/>
    <w:rsid w:val="00B956FE"/>
    <w:rsid w:val="00B95B2C"/>
    <w:rsid w:val="00B96834"/>
    <w:rsid w:val="00B96952"/>
    <w:rsid w:val="00B96C92"/>
    <w:rsid w:val="00B9708A"/>
    <w:rsid w:val="00B976B5"/>
    <w:rsid w:val="00B97837"/>
    <w:rsid w:val="00BA0027"/>
    <w:rsid w:val="00BA038C"/>
    <w:rsid w:val="00BA17A2"/>
    <w:rsid w:val="00BA1E67"/>
    <w:rsid w:val="00BA2B56"/>
    <w:rsid w:val="00BA2F2D"/>
    <w:rsid w:val="00BA3284"/>
    <w:rsid w:val="00BA4044"/>
    <w:rsid w:val="00BA50C5"/>
    <w:rsid w:val="00BA682D"/>
    <w:rsid w:val="00BA7599"/>
    <w:rsid w:val="00BA7866"/>
    <w:rsid w:val="00BB00C6"/>
    <w:rsid w:val="00BB1694"/>
    <w:rsid w:val="00BB1960"/>
    <w:rsid w:val="00BB21F3"/>
    <w:rsid w:val="00BB43B7"/>
    <w:rsid w:val="00BB549B"/>
    <w:rsid w:val="00BB57E1"/>
    <w:rsid w:val="00BB5D74"/>
    <w:rsid w:val="00BB63C8"/>
    <w:rsid w:val="00BB645B"/>
    <w:rsid w:val="00BB686C"/>
    <w:rsid w:val="00BB72BB"/>
    <w:rsid w:val="00BB7F58"/>
    <w:rsid w:val="00BC0293"/>
    <w:rsid w:val="00BC051E"/>
    <w:rsid w:val="00BC07DB"/>
    <w:rsid w:val="00BC1674"/>
    <w:rsid w:val="00BC17C7"/>
    <w:rsid w:val="00BC1D90"/>
    <w:rsid w:val="00BC2126"/>
    <w:rsid w:val="00BC2403"/>
    <w:rsid w:val="00BC2616"/>
    <w:rsid w:val="00BC49F7"/>
    <w:rsid w:val="00BC57F5"/>
    <w:rsid w:val="00BC5C9E"/>
    <w:rsid w:val="00BC6086"/>
    <w:rsid w:val="00BC67F8"/>
    <w:rsid w:val="00BC71EB"/>
    <w:rsid w:val="00BC7E65"/>
    <w:rsid w:val="00BD083B"/>
    <w:rsid w:val="00BD13AF"/>
    <w:rsid w:val="00BD14C2"/>
    <w:rsid w:val="00BD1529"/>
    <w:rsid w:val="00BD18E4"/>
    <w:rsid w:val="00BD1BB0"/>
    <w:rsid w:val="00BD1BD7"/>
    <w:rsid w:val="00BD1F5D"/>
    <w:rsid w:val="00BD206A"/>
    <w:rsid w:val="00BD2905"/>
    <w:rsid w:val="00BD29CB"/>
    <w:rsid w:val="00BD2D04"/>
    <w:rsid w:val="00BD32FF"/>
    <w:rsid w:val="00BD4466"/>
    <w:rsid w:val="00BD5202"/>
    <w:rsid w:val="00BD5C89"/>
    <w:rsid w:val="00BD5CD3"/>
    <w:rsid w:val="00BD61D6"/>
    <w:rsid w:val="00BD6B64"/>
    <w:rsid w:val="00BD71B4"/>
    <w:rsid w:val="00BE0D9E"/>
    <w:rsid w:val="00BE1DEE"/>
    <w:rsid w:val="00BE1FEC"/>
    <w:rsid w:val="00BE220E"/>
    <w:rsid w:val="00BE22DF"/>
    <w:rsid w:val="00BE2616"/>
    <w:rsid w:val="00BE2721"/>
    <w:rsid w:val="00BE2F5F"/>
    <w:rsid w:val="00BE33E6"/>
    <w:rsid w:val="00BE36D9"/>
    <w:rsid w:val="00BE3C6B"/>
    <w:rsid w:val="00BE44A2"/>
    <w:rsid w:val="00BE4632"/>
    <w:rsid w:val="00BE4855"/>
    <w:rsid w:val="00BE4B8B"/>
    <w:rsid w:val="00BE4F6A"/>
    <w:rsid w:val="00BE53B5"/>
    <w:rsid w:val="00BE55C7"/>
    <w:rsid w:val="00BE5633"/>
    <w:rsid w:val="00BE63ED"/>
    <w:rsid w:val="00BE6414"/>
    <w:rsid w:val="00BE7388"/>
    <w:rsid w:val="00BE76C8"/>
    <w:rsid w:val="00BE7A2F"/>
    <w:rsid w:val="00BF040D"/>
    <w:rsid w:val="00BF0429"/>
    <w:rsid w:val="00BF063A"/>
    <w:rsid w:val="00BF0652"/>
    <w:rsid w:val="00BF0725"/>
    <w:rsid w:val="00BF08B9"/>
    <w:rsid w:val="00BF15F5"/>
    <w:rsid w:val="00BF1C3A"/>
    <w:rsid w:val="00BF1E16"/>
    <w:rsid w:val="00BF2028"/>
    <w:rsid w:val="00BF2712"/>
    <w:rsid w:val="00BF3076"/>
    <w:rsid w:val="00BF345E"/>
    <w:rsid w:val="00BF361D"/>
    <w:rsid w:val="00BF41CA"/>
    <w:rsid w:val="00BF43F0"/>
    <w:rsid w:val="00BF4881"/>
    <w:rsid w:val="00BF48E5"/>
    <w:rsid w:val="00BF4B0A"/>
    <w:rsid w:val="00BF4F7A"/>
    <w:rsid w:val="00BF50B1"/>
    <w:rsid w:val="00BF58D6"/>
    <w:rsid w:val="00BF6A70"/>
    <w:rsid w:val="00BF74E5"/>
    <w:rsid w:val="00BF783F"/>
    <w:rsid w:val="00BF7B7C"/>
    <w:rsid w:val="00BF7FE2"/>
    <w:rsid w:val="00C00008"/>
    <w:rsid w:val="00C001F4"/>
    <w:rsid w:val="00C0047A"/>
    <w:rsid w:val="00C0062F"/>
    <w:rsid w:val="00C00E9C"/>
    <w:rsid w:val="00C01DF7"/>
    <w:rsid w:val="00C02C4A"/>
    <w:rsid w:val="00C02F8A"/>
    <w:rsid w:val="00C02F9F"/>
    <w:rsid w:val="00C03041"/>
    <w:rsid w:val="00C03433"/>
    <w:rsid w:val="00C03ACB"/>
    <w:rsid w:val="00C04758"/>
    <w:rsid w:val="00C048D7"/>
    <w:rsid w:val="00C05589"/>
    <w:rsid w:val="00C059B3"/>
    <w:rsid w:val="00C05FC9"/>
    <w:rsid w:val="00C06020"/>
    <w:rsid w:val="00C0697A"/>
    <w:rsid w:val="00C06AF1"/>
    <w:rsid w:val="00C075FB"/>
    <w:rsid w:val="00C078C0"/>
    <w:rsid w:val="00C07959"/>
    <w:rsid w:val="00C07AD7"/>
    <w:rsid w:val="00C10769"/>
    <w:rsid w:val="00C10B3C"/>
    <w:rsid w:val="00C116A8"/>
    <w:rsid w:val="00C11A64"/>
    <w:rsid w:val="00C11E58"/>
    <w:rsid w:val="00C11EF3"/>
    <w:rsid w:val="00C1277F"/>
    <w:rsid w:val="00C128E5"/>
    <w:rsid w:val="00C12B87"/>
    <w:rsid w:val="00C130A2"/>
    <w:rsid w:val="00C130B2"/>
    <w:rsid w:val="00C1361E"/>
    <w:rsid w:val="00C1412A"/>
    <w:rsid w:val="00C14621"/>
    <w:rsid w:val="00C14956"/>
    <w:rsid w:val="00C1613B"/>
    <w:rsid w:val="00C17302"/>
    <w:rsid w:val="00C17AA7"/>
    <w:rsid w:val="00C202B5"/>
    <w:rsid w:val="00C209FB"/>
    <w:rsid w:val="00C20CF8"/>
    <w:rsid w:val="00C20EFD"/>
    <w:rsid w:val="00C20F54"/>
    <w:rsid w:val="00C20FEC"/>
    <w:rsid w:val="00C220CB"/>
    <w:rsid w:val="00C22248"/>
    <w:rsid w:val="00C22FB4"/>
    <w:rsid w:val="00C2368C"/>
    <w:rsid w:val="00C239A6"/>
    <w:rsid w:val="00C23B45"/>
    <w:rsid w:val="00C23FCF"/>
    <w:rsid w:val="00C24068"/>
    <w:rsid w:val="00C24C43"/>
    <w:rsid w:val="00C256F5"/>
    <w:rsid w:val="00C258DE"/>
    <w:rsid w:val="00C25C73"/>
    <w:rsid w:val="00C25D96"/>
    <w:rsid w:val="00C25E2A"/>
    <w:rsid w:val="00C2605F"/>
    <w:rsid w:val="00C265F7"/>
    <w:rsid w:val="00C26CAB"/>
    <w:rsid w:val="00C272D2"/>
    <w:rsid w:val="00C27370"/>
    <w:rsid w:val="00C27EBD"/>
    <w:rsid w:val="00C301F4"/>
    <w:rsid w:val="00C30202"/>
    <w:rsid w:val="00C303C4"/>
    <w:rsid w:val="00C30BE2"/>
    <w:rsid w:val="00C31261"/>
    <w:rsid w:val="00C31749"/>
    <w:rsid w:val="00C31FFF"/>
    <w:rsid w:val="00C321CC"/>
    <w:rsid w:val="00C32644"/>
    <w:rsid w:val="00C327ED"/>
    <w:rsid w:val="00C32CD6"/>
    <w:rsid w:val="00C3338F"/>
    <w:rsid w:val="00C33C98"/>
    <w:rsid w:val="00C33D98"/>
    <w:rsid w:val="00C34066"/>
    <w:rsid w:val="00C35175"/>
    <w:rsid w:val="00C3579D"/>
    <w:rsid w:val="00C35A85"/>
    <w:rsid w:val="00C35EED"/>
    <w:rsid w:val="00C36A8F"/>
    <w:rsid w:val="00C37076"/>
    <w:rsid w:val="00C37557"/>
    <w:rsid w:val="00C3756B"/>
    <w:rsid w:val="00C375EE"/>
    <w:rsid w:val="00C3786B"/>
    <w:rsid w:val="00C37FAB"/>
    <w:rsid w:val="00C405A2"/>
    <w:rsid w:val="00C40F65"/>
    <w:rsid w:val="00C411BF"/>
    <w:rsid w:val="00C41594"/>
    <w:rsid w:val="00C420A3"/>
    <w:rsid w:val="00C420F9"/>
    <w:rsid w:val="00C4227B"/>
    <w:rsid w:val="00C424F2"/>
    <w:rsid w:val="00C435F7"/>
    <w:rsid w:val="00C44C54"/>
    <w:rsid w:val="00C45041"/>
    <w:rsid w:val="00C45958"/>
    <w:rsid w:val="00C45AC7"/>
    <w:rsid w:val="00C466ED"/>
    <w:rsid w:val="00C46FF5"/>
    <w:rsid w:val="00C4705A"/>
    <w:rsid w:val="00C476FF"/>
    <w:rsid w:val="00C47716"/>
    <w:rsid w:val="00C47AED"/>
    <w:rsid w:val="00C503C9"/>
    <w:rsid w:val="00C5042D"/>
    <w:rsid w:val="00C50AC5"/>
    <w:rsid w:val="00C50B25"/>
    <w:rsid w:val="00C50E69"/>
    <w:rsid w:val="00C50EAD"/>
    <w:rsid w:val="00C512D6"/>
    <w:rsid w:val="00C5138F"/>
    <w:rsid w:val="00C51A01"/>
    <w:rsid w:val="00C523BF"/>
    <w:rsid w:val="00C5286B"/>
    <w:rsid w:val="00C52CD4"/>
    <w:rsid w:val="00C52F5D"/>
    <w:rsid w:val="00C53334"/>
    <w:rsid w:val="00C533C2"/>
    <w:rsid w:val="00C53504"/>
    <w:rsid w:val="00C53A31"/>
    <w:rsid w:val="00C53AB2"/>
    <w:rsid w:val="00C546CD"/>
    <w:rsid w:val="00C546D2"/>
    <w:rsid w:val="00C54BB1"/>
    <w:rsid w:val="00C55600"/>
    <w:rsid w:val="00C55CAC"/>
    <w:rsid w:val="00C55FD8"/>
    <w:rsid w:val="00C56715"/>
    <w:rsid w:val="00C57D48"/>
    <w:rsid w:val="00C57FAA"/>
    <w:rsid w:val="00C603EF"/>
    <w:rsid w:val="00C6119B"/>
    <w:rsid w:val="00C61292"/>
    <w:rsid w:val="00C61321"/>
    <w:rsid w:val="00C61330"/>
    <w:rsid w:val="00C613A6"/>
    <w:rsid w:val="00C6149F"/>
    <w:rsid w:val="00C6205F"/>
    <w:rsid w:val="00C625A1"/>
    <w:rsid w:val="00C629F2"/>
    <w:rsid w:val="00C62D93"/>
    <w:rsid w:val="00C63326"/>
    <w:rsid w:val="00C63BD4"/>
    <w:rsid w:val="00C64141"/>
    <w:rsid w:val="00C643C5"/>
    <w:rsid w:val="00C6460D"/>
    <w:rsid w:val="00C646A6"/>
    <w:rsid w:val="00C66635"/>
    <w:rsid w:val="00C66AFB"/>
    <w:rsid w:val="00C66DD2"/>
    <w:rsid w:val="00C67CC6"/>
    <w:rsid w:val="00C702F6"/>
    <w:rsid w:val="00C7030E"/>
    <w:rsid w:val="00C709F3"/>
    <w:rsid w:val="00C711D3"/>
    <w:rsid w:val="00C712C4"/>
    <w:rsid w:val="00C719B3"/>
    <w:rsid w:val="00C71A04"/>
    <w:rsid w:val="00C724FD"/>
    <w:rsid w:val="00C730FF"/>
    <w:rsid w:val="00C73400"/>
    <w:rsid w:val="00C73480"/>
    <w:rsid w:val="00C73B39"/>
    <w:rsid w:val="00C750D2"/>
    <w:rsid w:val="00C7516B"/>
    <w:rsid w:val="00C75C6A"/>
    <w:rsid w:val="00C75E28"/>
    <w:rsid w:val="00C75F69"/>
    <w:rsid w:val="00C75F6A"/>
    <w:rsid w:val="00C768A6"/>
    <w:rsid w:val="00C77171"/>
    <w:rsid w:val="00C77257"/>
    <w:rsid w:val="00C809FF"/>
    <w:rsid w:val="00C80AB0"/>
    <w:rsid w:val="00C80C03"/>
    <w:rsid w:val="00C8117E"/>
    <w:rsid w:val="00C813F8"/>
    <w:rsid w:val="00C81BCB"/>
    <w:rsid w:val="00C82AC4"/>
    <w:rsid w:val="00C82BB6"/>
    <w:rsid w:val="00C832C8"/>
    <w:rsid w:val="00C83A1A"/>
    <w:rsid w:val="00C83D57"/>
    <w:rsid w:val="00C83D64"/>
    <w:rsid w:val="00C84E7F"/>
    <w:rsid w:val="00C854B3"/>
    <w:rsid w:val="00C8591C"/>
    <w:rsid w:val="00C85A98"/>
    <w:rsid w:val="00C85B0C"/>
    <w:rsid w:val="00C8679B"/>
    <w:rsid w:val="00C8699F"/>
    <w:rsid w:val="00C9133C"/>
    <w:rsid w:val="00C9143D"/>
    <w:rsid w:val="00C915CC"/>
    <w:rsid w:val="00C91A01"/>
    <w:rsid w:val="00C91E7C"/>
    <w:rsid w:val="00C91FF2"/>
    <w:rsid w:val="00C923DD"/>
    <w:rsid w:val="00C9260F"/>
    <w:rsid w:val="00C92994"/>
    <w:rsid w:val="00C92A84"/>
    <w:rsid w:val="00C93247"/>
    <w:rsid w:val="00C9331E"/>
    <w:rsid w:val="00C94691"/>
    <w:rsid w:val="00C949C9"/>
    <w:rsid w:val="00C94B0D"/>
    <w:rsid w:val="00C94F4A"/>
    <w:rsid w:val="00C9527D"/>
    <w:rsid w:val="00C95336"/>
    <w:rsid w:val="00C95EEE"/>
    <w:rsid w:val="00C960F9"/>
    <w:rsid w:val="00C966C8"/>
    <w:rsid w:val="00C96EC6"/>
    <w:rsid w:val="00C9765E"/>
    <w:rsid w:val="00C97FEA"/>
    <w:rsid w:val="00CA0125"/>
    <w:rsid w:val="00CA070F"/>
    <w:rsid w:val="00CA086F"/>
    <w:rsid w:val="00CA102B"/>
    <w:rsid w:val="00CA1095"/>
    <w:rsid w:val="00CA2B42"/>
    <w:rsid w:val="00CA2EF1"/>
    <w:rsid w:val="00CA31B9"/>
    <w:rsid w:val="00CA3338"/>
    <w:rsid w:val="00CA361E"/>
    <w:rsid w:val="00CA36F0"/>
    <w:rsid w:val="00CA4395"/>
    <w:rsid w:val="00CA442A"/>
    <w:rsid w:val="00CA4496"/>
    <w:rsid w:val="00CA47F1"/>
    <w:rsid w:val="00CA485B"/>
    <w:rsid w:val="00CA48B4"/>
    <w:rsid w:val="00CA49E0"/>
    <w:rsid w:val="00CA50DB"/>
    <w:rsid w:val="00CA56D6"/>
    <w:rsid w:val="00CA5E90"/>
    <w:rsid w:val="00CA6CBB"/>
    <w:rsid w:val="00CA7283"/>
    <w:rsid w:val="00CA7B00"/>
    <w:rsid w:val="00CB0410"/>
    <w:rsid w:val="00CB06AF"/>
    <w:rsid w:val="00CB108A"/>
    <w:rsid w:val="00CB1192"/>
    <w:rsid w:val="00CB1368"/>
    <w:rsid w:val="00CB14B6"/>
    <w:rsid w:val="00CB1BA7"/>
    <w:rsid w:val="00CB23DA"/>
    <w:rsid w:val="00CB27AD"/>
    <w:rsid w:val="00CB2842"/>
    <w:rsid w:val="00CB2B04"/>
    <w:rsid w:val="00CB34FD"/>
    <w:rsid w:val="00CB392F"/>
    <w:rsid w:val="00CB3B14"/>
    <w:rsid w:val="00CB4187"/>
    <w:rsid w:val="00CB45FB"/>
    <w:rsid w:val="00CB4C0C"/>
    <w:rsid w:val="00CB4D2D"/>
    <w:rsid w:val="00CB4E8E"/>
    <w:rsid w:val="00CB4F16"/>
    <w:rsid w:val="00CB5102"/>
    <w:rsid w:val="00CB576C"/>
    <w:rsid w:val="00CB69C9"/>
    <w:rsid w:val="00CB6E66"/>
    <w:rsid w:val="00CB7697"/>
    <w:rsid w:val="00CC11EF"/>
    <w:rsid w:val="00CC214E"/>
    <w:rsid w:val="00CC216B"/>
    <w:rsid w:val="00CC2F8B"/>
    <w:rsid w:val="00CC394A"/>
    <w:rsid w:val="00CC3C6D"/>
    <w:rsid w:val="00CC3FC7"/>
    <w:rsid w:val="00CC4350"/>
    <w:rsid w:val="00CC47AB"/>
    <w:rsid w:val="00CC4A65"/>
    <w:rsid w:val="00CC4FED"/>
    <w:rsid w:val="00CC50EF"/>
    <w:rsid w:val="00CC552A"/>
    <w:rsid w:val="00CC5CC0"/>
    <w:rsid w:val="00CC6880"/>
    <w:rsid w:val="00CC72A3"/>
    <w:rsid w:val="00CC7984"/>
    <w:rsid w:val="00CC7BC3"/>
    <w:rsid w:val="00CC7C5C"/>
    <w:rsid w:val="00CC7E43"/>
    <w:rsid w:val="00CD025C"/>
    <w:rsid w:val="00CD0C23"/>
    <w:rsid w:val="00CD16C3"/>
    <w:rsid w:val="00CD1E4C"/>
    <w:rsid w:val="00CD2661"/>
    <w:rsid w:val="00CD26DB"/>
    <w:rsid w:val="00CD377F"/>
    <w:rsid w:val="00CD3802"/>
    <w:rsid w:val="00CD4250"/>
    <w:rsid w:val="00CD5378"/>
    <w:rsid w:val="00CD5BC7"/>
    <w:rsid w:val="00CD5ECA"/>
    <w:rsid w:val="00CD6023"/>
    <w:rsid w:val="00CD616A"/>
    <w:rsid w:val="00CD6503"/>
    <w:rsid w:val="00CD689A"/>
    <w:rsid w:val="00CD6B42"/>
    <w:rsid w:val="00CD6B52"/>
    <w:rsid w:val="00CD7143"/>
    <w:rsid w:val="00CD79D0"/>
    <w:rsid w:val="00CE01CB"/>
    <w:rsid w:val="00CE0678"/>
    <w:rsid w:val="00CE071E"/>
    <w:rsid w:val="00CE0D33"/>
    <w:rsid w:val="00CE15EB"/>
    <w:rsid w:val="00CE1AA8"/>
    <w:rsid w:val="00CE224E"/>
    <w:rsid w:val="00CE307D"/>
    <w:rsid w:val="00CE34B5"/>
    <w:rsid w:val="00CE37C6"/>
    <w:rsid w:val="00CE4279"/>
    <w:rsid w:val="00CE4E5E"/>
    <w:rsid w:val="00CE5109"/>
    <w:rsid w:val="00CE5403"/>
    <w:rsid w:val="00CE5589"/>
    <w:rsid w:val="00CE56E6"/>
    <w:rsid w:val="00CE59B8"/>
    <w:rsid w:val="00CE5B70"/>
    <w:rsid w:val="00CE6117"/>
    <w:rsid w:val="00CE6EC2"/>
    <w:rsid w:val="00CE7245"/>
    <w:rsid w:val="00CE741C"/>
    <w:rsid w:val="00CE754E"/>
    <w:rsid w:val="00CE7B15"/>
    <w:rsid w:val="00CE7D42"/>
    <w:rsid w:val="00CF0170"/>
    <w:rsid w:val="00CF0512"/>
    <w:rsid w:val="00CF08A9"/>
    <w:rsid w:val="00CF0915"/>
    <w:rsid w:val="00CF1394"/>
    <w:rsid w:val="00CF14D5"/>
    <w:rsid w:val="00CF2B7A"/>
    <w:rsid w:val="00CF30BA"/>
    <w:rsid w:val="00CF3B58"/>
    <w:rsid w:val="00CF3D59"/>
    <w:rsid w:val="00CF4260"/>
    <w:rsid w:val="00CF42A7"/>
    <w:rsid w:val="00CF460B"/>
    <w:rsid w:val="00CF4894"/>
    <w:rsid w:val="00CF4EFC"/>
    <w:rsid w:val="00CF57A6"/>
    <w:rsid w:val="00CF61BC"/>
    <w:rsid w:val="00CF61D7"/>
    <w:rsid w:val="00CF64D3"/>
    <w:rsid w:val="00CF6C4D"/>
    <w:rsid w:val="00CF76A0"/>
    <w:rsid w:val="00CF7786"/>
    <w:rsid w:val="00CF7BDB"/>
    <w:rsid w:val="00D008A6"/>
    <w:rsid w:val="00D01499"/>
    <w:rsid w:val="00D015FA"/>
    <w:rsid w:val="00D0225F"/>
    <w:rsid w:val="00D02B96"/>
    <w:rsid w:val="00D02BBB"/>
    <w:rsid w:val="00D02F3F"/>
    <w:rsid w:val="00D03545"/>
    <w:rsid w:val="00D03637"/>
    <w:rsid w:val="00D03D0B"/>
    <w:rsid w:val="00D03EE4"/>
    <w:rsid w:val="00D042A7"/>
    <w:rsid w:val="00D042CD"/>
    <w:rsid w:val="00D04817"/>
    <w:rsid w:val="00D04845"/>
    <w:rsid w:val="00D04A81"/>
    <w:rsid w:val="00D04AC5"/>
    <w:rsid w:val="00D04B85"/>
    <w:rsid w:val="00D052B3"/>
    <w:rsid w:val="00D05503"/>
    <w:rsid w:val="00D05C61"/>
    <w:rsid w:val="00D05F25"/>
    <w:rsid w:val="00D0622F"/>
    <w:rsid w:val="00D0659F"/>
    <w:rsid w:val="00D065F1"/>
    <w:rsid w:val="00D06C35"/>
    <w:rsid w:val="00D06EE1"/>
    <w:rsid w:val="00D077FC"/>
    <w:rsid w:val="00D101B6"/>
    <w:rsid w:val="00D101D0"/>
    <w:rsid w:val="00D10640"/>
    <w:rsid w:val="00D1134D"/>
    <w:rsid w:val="00D1143D"/>
    <w:rsid w:val="00D11787"/>
    <w:rsid w:val="00D122F4"/>
    <w:rsid w:val="00D123FB"/>
    <w:rsid w:val="00D13515"/>
    <w:rsid w:val="00D13FC3"/>
    <w:rsid w:val="00D14F5E"/>
    <w:rsid w:val="00D1555C"/>
    <w:rsid w:val="00D15606"/>
    <w:rsid w:val="00D15825"/>
    <w:rsid w:val="00D16F24"/>
    <w:rsid w:val="00D1742F"/>
    <w:rsid w:val="00D17A7A"/>
    <w:rsid w:val="00D17C95"/>
    <w:rsid w:val="00D201E6"/>
    <w:rsid w:val="00D208FC"/>
    <w:rsid w:val="00D209F1"/>
    <w:rsid w:val="00D2114E"/>
    <w:rsid w:val="00D2172F"/>
    <w:rsid w:val="00D21866"/>
    <w:rsid w:val="00D2255A"/>
    <w:rsid w:val="00D2255E"/>
    <w:rsid w:val="00D2272B"/>
    <w:rsid w:val="00D22851"/>
    <w:rsid w:val="00D229EC"/>
    <w:rsid w:val="00D22F00"/>
    <w:rsid w:val="00D22FC4"/>
    <w:rsid w:val="00D24B47"/>
    <w:rsid w:val="00D250E3"/>
    <w:rsid w:val="00D255C1"/>
    <w:rsid w:val="00D25843"/>
    <w:rsid w:val="00D26077"/>
    <w:rsid w:val="00D2682D"/>
    <w:rsid w:val="00D26C47"/>
    <w:rsid w:val="00D26D56"/>
    <w:rsid w:val="00D2740D"/>
    <w:rsid w:val="00D2782F"/>
    <w:rsid w:val="00D27AA9"/>
    <w:rsid w:val="00D302D5"/>
    <w:rsid w:val="00D3058E"/>
    <w:rsid w:val="00D3108D"/>
    <w:rsid w:val="00D31D78"/>
    <w:rsid w:val="00D32D39"/>
    <w:rsid w:val="00D335F7"/>
    <w:rsid w:val="00D33E43"/>
    <w:rsid w:val="00D34390"/>
    <w:rsid w:val="00D3452E"/>
    <w:rsid w:val="00D3494C"/>
    <w:rsid w:val="00D34970"/>
    <w:rsid w:val="00D34C92"/>
    <w:rsid w:val="00D34EFF"/>
    <w:rsid w:val="00D3519B"/>
    <w:rsid w:val="00D356A2"/>
    <w:rsid w:val="00D35CDF"/>
    <w:rsid w:val="00D35D4D"/>
    <w:rsid w:val="00D3632D"/>
    <w:rsid w:val="00D37371"/>
    <w:rsid w:val="00D3778C"/>
    <w:rsid w:val="00D379A3"/>
    <w:rsid w:val="00D37A45"/>
    <w:rsid w:val="00D37AE3"/>
    <w:rsid w:val="00D37B76"/>
    <w:rsid w:val="00D37FA1"/>
    <w:rsid w:val="00D407B4"/>
    <w:rsid w:val="00D40C5A"/>
    <w:rsid w:val="00D41365"/>
    <w:rsid w:val="00D41F6E"/>
    <w:rsid w:val="00D428E6"/>
    <w:rsid w:val="00D42E37"/>
    <w:rsid w:val="00D43588"/>
    <w:rsid w:val="00D43855"/>
    <w:rsid w:val="00D44116"/>
    <w:rsid w:val="00D442C0"/>
    <w:rsid w:val="00D4455E"/>
    <w:rsid w:val="00D4492A"/>
    <w:rsid w:val="00D44EB7"/>
    <w:rsid w:val="00D456E4"/>
    <w:rsid w:val="00D45B15"/>
    <w:rsid w:val="00D46284"/>
    <w:rsid w:val="00D46E03"/>
    <w:rsid w:val="00D4703B"/>
    <w:rsid w:val="00D477EC"/>
    <w:rsid w:val="00D47F26"/>
    <w:rsid w:val="00D503A8"/>
    <w:rsid w:val="00D516BA"/>
    <w:rsid w:val="00D51907"/>
    <w:rsid w:val="00D51E14"/>
    <w:rsid w:val="00D51F59"/>
    <w:rsid w:val="00D5265C"/>
    <w:rsid w:val="00D52DAB"/>
    <w:rsid w:val="00D53639"/>
    <w:rsid w:val="00D53739"/>
    <w:rsid w:val="00D5388C"/>
    <w:rsid w:val="00D54F64"/>
    <w:rsid w:val="00D55490"/>
    <w:rsid w:val="00D55A3B"/>
    <w:rsid w:val="00D55F92"/>
    <w:rsid w:val="00D562D8"/>
    <w:rsid w:val="00D5633E"/>
    <w:rsid w:val="00D575A8"/>
    <w:rsid w:val="00D57A5D"/>
    <w:rsid w:val="00D57C67"/>
    <w:rsid w:val="00D57F3E"/>
    <w:rsid w:val="00D60F42"/>
    <w:rsid w:val="00D61343"/>
    <w:rsid w:val="00D61606"/>
    <w:rsid w:val="00D616B4"/>
    <w:rsid w:val="00D616CF"/>
    <w:rsid w:val="00D61B85"/>
    <w:rsid w:val="00D629C4"/>
    <w:rsid w:val="00D62CF5"/>
    <w:rsid w:val="00D62D9B"/>
    <w:rsid w:val="00D631A4"/>
    <w:rsid w:val="00D637D6"/>
    <w:rsid w:val="00D6393B"/>
    <w:rsid w:val="00D64AA4"/>
    <w:rsid w:val="00D65EA3"/>
    <w:rsid w:val="00D66739"/>
    <w:rsid w:val="00D66997"/>
    <w:rsid w:val="00D66D78"/>
    <w:rsid w:val="00D66DAC"/>
    <w:rsid w:val="00D675F5"/>
    <w:rsid w:val="00D678B2"/>
    <w:rsid w:val="00D70317"/>
    <w:rsid w:val="00D70395"/>
    <w:rsid w:val="00D703EA"/>
    <w:rsid w:val="00D70870"/>
    <w:rsid w:val="00D70AFD"/>
    <w:rsid w:val="00D70D3C"/>
    <w:rsid w:val="00D721E6"/>
    <w:rsid w:val="00D722C8"/>
    <w:rsid w:val="00D72D3D"/>
    <w:rsid w:val="00D72F4C"/>
    <w:rsid w:val="00D7348A"/>
    <w:rsid w:val="00D736DF"/>
    <w:rsid w:val="00D73E6F"/>
    <w:rsid w:val="00D75080"/>
    <w:rsid w:val="00D7593C"/>
    <w:rsid w:val="00D75B3F"/>
    <w:rsid w:val="00D7668B"/>
    <w:rsid w:val="00D76C2D"/>
    <w:rsid w:val="00D7754E"/>
    <w:rsid w:val="00D77AA3"/>
    <w:rsid w:val="00D80104"/>
    <w:rsid w:val="00D806DB"/>
    <w:rsid w:val="00D808E2"/>
    <w:rsid w:val="00D80A6D"/>
    <w:rsid w:val="00D810AC"/>
    <w:rsid w:val="00D815A7"/>
    <w:rsid w:val="00D81A19"/>
    <w:rsid w:val="00D8212C"/>
    <w:rsid w:val="00D821D8"/>
    <w:rsid w:val="00D82301"/>
    <w:rsid w:val="00D8303E"/>
    <w:rsid w:val="00D8370B"/>
    <w:rsid w:val="00D84182"/>
    <w:rsid w:val="00D8444F"/>
    <w:rsid w:val="00D860EE"/>
    <w:rsid w:val="00D86349"/>
    <w:rsid w:val="00D902AD"/>
    <w:rsid w:val="00D903DA"/>
    <w:rsid w:val="00D906DF"/>
    <w:rsid w:val="00D910EC"/>
    <w:rsid w:val="00D913E2"/>
    <w:rsid w:val="00D92022"/>
    <w:rsid w:val="00D92767"/>
    <w:rsid w:val="00D92BE4"/>
    <w:rsid w:val="00D92C2F"/>
    <w:rsid w:val="00D92FA3"/>
    <w:rsid w:val="00D93869"/>
    <w:rsid w:val="00D9412C"/>
    <w:rsid w:val="00D94282"/>
    <w:rsid w:val="00D9433F"/>
    <w:rsid w:val="00D94598"/>
    <w:rsid w:val="00D945BE"/>
    <w:rsid w:val="00D94A68"/>
    <w:rsid w:val="00D95196"/>
    <w:rsid w:val="00D965F1"/>
    <w:rsid w:val="00D96657"/>
    <w:rsid w:val="00DA06BE"/>
    <w:rsid w:val="00DA08C7"/>
    <w:rsid w:val="00DA0BF2"/>
    <w:rsid w:val="00DA12D9"/>
    <w:rsid w:val="00DA1B41"/>
    <w:rsid w:val="00DA2600"/>
    <w:rsid w:val="00DA27F9"/>
    <w:rsid w:val="00DA3060"/>
    <w:rsid w:val="00DA3363"/>
    <w:rsid w:val="00DA39CB"/>
    <w:rsid w:val="00DA41C9"/>
    <w:rsid w:val="00DA4382"/>
    <w:rsid w:val="00DA45BC"/>
    <w:rsid w:val="00DA4F3B"/>
    <w:rsid w:val="00DA4FDD"/>
    <w:rsid w:val="00DA57E8"/>
    <w:rsid w:val="00DA67AD"/>
    <w:rsid w:val="00DA6929"/>
    <w:rsid w:val="00DA72BB"/>
    <w:rsid w:val="00DA7482"/>
    <w:rsid w:val="00DA7906"/>
    <w:rsid w:val="00DA7CDD"/>
    <w:rsid w:val="00DB091D"/>
    <w:rsid w:val="00DB1283"/>
    <w:rsid w:val="00DB150B"/>
    <w:rsid w:val="00DB1A5E"/>
    <w:rsid w:val="00DB2F69"/>
    <w:rsid w:val="00DB42D9"/>
    <w:rsid w:val="00DB44D1"/>
    <w:rsid w:val="00DB4562"/>
    <w:rsid w:val="00DB4903"/>
    <w:rsid w:val="00DB551D"/>
    <w:rsid w:val="00DB587C"/>
    <w:rsid w:val="00DB5ED9"/>
    <w:rsid w:val="00DB6686"/>
    <w:rsid w:val="00DB6C74"/>
    <w:rsid w:val="00DB74DA"/>
    <w:rsid w:val="00DB7790"/>
    <w:rsid w:val="00DB7B66"/>
    <w:rsid w:val="00DC07E7"/>
    <w:rsid w:val="00DC121A"/>
    <w:rsid w:val="00DC130D"/>
    <w:rsid w:val="00DC1AE1"/>
    <w:rsid w:val="00DC1E68"/>
    <w:rsid w:val="00DC20BB"/>
    <w:rsid w:val="00DC2F7F"/>
    <w:rsid w:val="00DC302D"/>
    <w:rsid w:val="00DC3043"/>
    <w:rsid w:val="00DC3F2B"/>
    <w:rsid w:val="00DC5B7E"/>
    <w:rsid w:val="00DC6163"/>
    <w:rsid w:val="00DC6197"/>
    <w:rsid w:val="00DC6263"/>
    <w:rsid w:val="00DC65AC"/>
    <w:rsid w:val="00DC6788"/>
    <w:rsid w:val="00DC6D98"/>
    <w:rsid w:val="00DC7147"/>
    <w:rsid w:val="00DC71DE"/>
    <w:rsid w:val="00DC726E"/>
    <w:rsid w:val="00DC7547"/>
    <w:rsid w:val="00DC786B"/>
    <w:rsid w:val="00DC7C8B"/>
    <w:rsid w:val="00DC7E62"/>
    <w:rsid w:val="00DD014B"/>
    <w:rsid w:val="00DD0A59"/>
    <w:rsid w:val="00DD151F"/>
    <w:rsid w:val="00DD1553"/>
    <w:rsid w:val="00DD1B0F"/>
    <w:rsid w:val="00DD2741"/>
    <w:rsid w:val="00DD2BB6"/>
    <w:rsid w:val="00DD32A8"/>
    <w:rsid w:val="00DD3417"/>
    <w:rsid w:val="00DD39C2"/>
    <w:rsid w:val="00DD3B59"/>
    <w:rsid w:val="00DD41C5"/>
    <w:rsid w:val="00DD4B41"/>
    <w:rsid w:val="00DD55F8"/>
    <w:rsid w:val="00DD5EEF"/>
    <w:rsid w:val="00DD61E1"/>
    <w:rsid w:val="00DD6786"/>
    <w:rsid w:val="00DD6E04"/>
    <w:rsid w:val="00DD7423"/>
    <w:rsid w:val="00DD7506"/>
    <w:rsid w:val="00DD7627"/>
    <w:rsid w:val="00DD7B70"/>
    <w:rsid w:val="00DE031E"/>
    <w:rsid w:val="00DE067D"/>
    <w:rsid w:val="00DE0A59"/>
    <w:rsid w:val="00DE1182"/>
    <w:rsid w:val="00DE1319"/>
    <w:rsid w:val="00DE18B7"/>
    <w:rsid w:val="00DE1F0E"/>
    <w:rsid w:val="00DE2412"/>
    <w:rsid w:val="00DE2BC2"/>
    <w:rsid w:val="00DE2F06"/>
    <w:rsid w:val="00DE2FBC"/>
    <w:rsid w:val="00DE33BD"/>
    <w:rsid w:val="00DE37CB"/>
    <w:rsid w:val="00DE384B"/>
    <w:rsid w:val="00DE3AFE"/>
    <w:rsid w:val="00DE3B9E"/>
    <w:rsid w:val="00DE464D"/>
    <w:rsid w:val="00DE48AF"/>
    <w:rsid w:val="00DE4E1B"/>
    <w:rsid w:val="00DE4F66"/>
    <w:rsid w:val="00DE50D7"/>
    <w:rsid w:val="00DE516F"/>
    <w:rsid w:val="00DE5342"/>
    <w:rsid w:val="00DE5384"/>
    <w:rsid w:val="00DE5632"/>
    <w:rsid w:val="00DE57B3"/>
    <w:rsid w:val="00DE5CDB"/>
    <w:rsid w:val="00DE5DB6"/>
    <w:rsid w:val="00DE5DC8"/>
    <w:rsid w:val="00DE5EBB"/>
    <w:rsid w:val="00DE6389"/>
    <w:rsid w:val="00DE66F1"/>
    <w:rsid w:val="00DE7210"/>
    <w:rsid w:val="00DE7B19"/>
    <w:rsid w:val="00DF01EC"/>
    <w:rsid w:val="00DF0541"/>
    <w:rsid w:val="00DF095E"/>
    <w:rsid w:val="00DF14E1"/>
    <w:rsid w:val="00DF1599"/>
    <w:rsid w:val="00DF17A3"/>
    <w:rsid w:val="00DF24BB"/>
    <w:rsid w:val="00DF38B7"/>
    <w:rsid w:val="00DF47FA"/>
    <w:rsid w:val="00DF4805"/>
    <w:rsid w:val="00DF532B"/>
    <w:rsid w:val="00DF5562"/>
    <w:rsid w:val="00DF5771"/>
    <w:rsid w:val="00DF57D1"/>
    <w:rsid w:val="00DF5D21"/>
    <w:rsid w:val="00DF6533"/>
    <w:rsid w:val="00DF65FB"/>
    <w:rsid w:val="00DF675B"/>
    <w:rsid w:val="00DF6C0B"/>
    <w:rsid w:val="00DF718D"/>
    <w:rsid w:val="00DF71A0"/>
    <w:rsid w:val="00DF7463"/>
    <w:rsid w:val="00DF7574"/>
    <w:rsid w:val="00E0016F"/>
    <w:rsid w:val="00E00BE4"/>
    <w:rsid w:val="00E0116A"/>
    <w:rsid w:val="00E01642"/>
    <w:rsid w:val="00E016FC"/>
    <w:rsid w:val="00E01B48"/>
    <w:rsid w:val="00E0276B"/>
    <w:rsid w:val="00E02785"/>
    <w:rsid w:val="00E02B44"/>
    <w:rsid w:val="00E03BA4"/>
    <w:rsid w:val="00E03C54"/>
    <w:rsid w:val="00E048A6"/>
    <w:rsid w:val="00E04B5E"/>
    <w:rsid w:val="00E05A56"/>
    <w:rsid w:val="00E05C72"/>
    <w:rsid w:val="00E0630C"/>
    <w:rsid w:val="00E068A3"/>
    <w:rsid w:val="00E0696B"/>
    <w:rsid w:val="00E06A45"/>
    <w:rsid w:val="00E10385"/>
    <w:rsid w:val="00E10A81"/>
    <w:rsid w:val="00E10AB5"/>
    <w:rsid w:val="00E10F05"/>
    <w:rsid w:val="00E11BB7"/>
    <w:rsid w:val="00E11D01"/>
    <w:rsid w:val="00E121DD"/>
    <w:rsid w:val="00E12C02"/>
    <w:rsid w:val="00E12EB0"/>
    <w:rsid w:val="00E1356D"/>
    <w:rsid w:val="00E13724"/>
    <w:rsid w:val="00E13CC0"/>
    <w:rsid w:val="00E13F65"/>
    <w:rsid w:val="00E143B1"/>
    <w:rsid w:val="00E14445"/>
    <w:rsid w:val="00E14616"/>
    <w:rsid w:val="00E1471B"/>
    <w:rsid w:val="00E157AA"/>
    <w:rsid w:val="00E15BC0"/>
    <w:rsid w:val="00E15C23"/>
    <w:rsid w:val="00E15FEA"/>
    <w:rsid w:val="00E162F0"/>
    <w:rsid w:val="00E16A5D"/>
    <w:rsid w:val="00E170D3"/>
    <w:rsid w:val="00E173DC"/>
    <w:rsid w:val="00E17586"/>
    <w:rsid w:val="00E17B03"/>
    <w:rsid w:val="00E202D6"/>
    <w:rsid w:val="00E204C8"/>
    <w:rsid w:val="00E20737"/>
    <w:rsid w:val="00E21018"/>
    <w:rsid w:val="00E215B9"/>
    <w:rsid w:val="00E21C83"/>
    <w:rsid w:val="00E22ED5"/>
    <w:rsid w:val="00E22FB2"/>
    <w:rsid w:val="00E23091"/>
    <w:rsid w:val="00E232A1"/>
    <w:rsid w:val="00E23AFA"/>
    <w:rsid w:val="00E24542"/>
    <w:rsid w:val="00E2460C"/>
    <w:rsid w:val="00E24623"/>
    <w:rsid w:val="00E254B6"/>
    <w:rsid w:val="00E25591"/>
    <w:rsid w:val="00E25651"/>
    <w:rsid w:val="00E2636C"/>
    <w:rsid w:val="00E27040"/>
    <w:rsid w:val="00E27641"/>
    <w:rsid w:val="00E27659"/>
    <w:rsid w:val="00E27DD3"/>
    <w:rsid w:val="00E308BC"/>
    <w:rsid w:val="00E30C1E"/>
    <w:rsid w:val="00E312B1"/>
    <w:rsid w:val="00E317BE"/>
    <w:rsid w:val="00E31DA3"/>
    <w:rsid w:val="00E325E5"/>
    <w:rsid w:val="00E32B5D"/>
    <w:rsid w:val="00E32D37"/>
    <w:rsid w:val="00E33DBE"/>
    <w:rsid w:val="00E3449F"/>
    <w:rsid w:val="00E34950"/>
    <w:rsid w:val="00E3497E"/>
    <w:rsid w:val="00E349BA"/>
    <w:rsid w:val="00E3533A"/>
    <w:rsid w:val="00E35CC3"/>
    <w:rsid w:val="00E362AF"/>
    <w:rsid w:val="00E36DFA"/>
    <w:rsid w:val="00E370AB"/>
    <w:rsid w:val="00E371D6"/>
    <w:rsid w:val="00E374B3"/>
    <w:rsid w:val="00E3781E"/>
    <w:rsid w:val="00E402BF"/>
    <w:rsid w:val="00E4071B"/>
    <w:rsid w:val="00E411BC"/>
    <w:rsid w:val="00E41249"/>
    <w:rsid w:val="00E41559"/>
    <w:rsid w:val="00E4158E"/>
    <w:rsid w:val="00E419CB"/>
    <w:rsid w:val="00E41C52"/>
    <w:rsid w:val="00E41E7A"/>
    <w:rsid w:val="00E4231C"/>
    <w:rsid w:val="00E42A8F"/>
    <w:rsid w:val="00E42D94"/>
    <w:rsid w:val="00E4340F"/>
    <w:rsid w:val="00E43427"/>
    <w:rsid w:val="00E43B6D"/>
    <w:rsid w:val="00E44A13"/>
    <w:rsid w:val="00E44D47"/>
    <w:rsid w:val="00E44D59"/>
    <w:rsid w:val="00E45086"/>
    <w:rsid w:val="00E4562F"/>
    <w:rsid w:val="00E45B1D"/>
    <w:rsid w:val="00E464A9"/>
    <w:rsid w:val="00E46F74"/>
    <w:rsid w:val="00E4742C"/>
    <w:rsid w:val="00E47620"/>
    <w:rsid w:val="00E50ECB"/>
    <w:rsid w:val="00E512EB"/>
    <w:rsid w:val="00E51951"/>
    <w:rsid w:val="00E51ABD"/>
    <w:rsid w:val="00E51BD0"/>
    <w:rsid w:val="00E526A0"/>
    <w:rsid w:val="00E529B0"/>
    <w:rsid w:val="00E52ADE"/>
    <w:rsid w:val="00E52C3B"/>
    <w:rsid w:val="00E530A3"/>
    <w:rsid w:val="00E5342B"/>
    <w:rsid w:val="00E5370C"/>
    <w:rsid w:val="00E5459C"/>
    <w:rsid w:val="00E54B8B"/>
    <w:rsid w:val="00E54D19"/>
    <w:rsid w:val="00E5525A"/>
    <w:rsid w:val="00E55B47"/>
    <w:rsid w:val="00E55B6A"/>
    <w:rsid w:val="00E55BA7"/>
    <w:rsid w:val="00E560CA"/>
    <w:rsid w:val="00E562F1"/>
    <w:rsid w:val="00E56718"/>
    <w:rsid w:val="00E56A4A"/>
    <w:rsid w:val="00E5798E"/>
    <w:rsid w:val="00E60082"/>
    <w:rsid w:val="00E60E3C"/>
    <w:rsid w:val="00E61535"/>
    <w:rsid w:val="00E6262B"/>
    <w:rsid w:val="00E629CD"/>
    <w:rsid w:val="00E63225"/>
    <w:rsid w:val="00E63399"/>
    <w:rsid w:val="00E635E2"/>
    <w:rsid w:val="00E63982"/>
    <w:rsid w:val="00E63FCD"/>
    <w:rsid w:val="00E648B5"/>
    <w:rsid w:val="00E64AB2"/>
    <w:rsid w:val="00E64FF1"/>
    <w:rsid w:val="00E656A7"/>
    <w:rsid w:val="00E65B77"/>
    <w:rsid w:val="00E6632F"/>
    <w:rsid w:val="00E67664"/>
    <w:rsid w:val="00E67A87"/>
    <w:rsid w:val="00E70496"/>
    <w:rsid w:val="00E70585"/>
    <w:rsid w:val="00E706BC"/>
    <w:rsid w:val="00E70A61"/>
    <w:rsid w:val="00E70FEA"/>
    <w:rsid w:val="00E713AA"/>
    <w:rsid w:val="00E713C2"/>
    <w:rsid w:val="00E7151D"/>
    <w:rsid w:val="00E71E69"/>
    <w:rsid w:val="00E71FF0"/>
    <w:rsid w:val="00E7208C"/>
    <w:rsid w:val="00E7264E"/>
    <w:rsid w:val="00E727D6"/>
    <w:rsid w:val="00E727EB"/>
    <w:rsid w:val="00E72E36"/>
    <w:rsid w:val="00E732D6"/>
    <w:rsid w:val="00E7389C"/>
    <w:rsid w:val="00E73CC8"/>
    <w:rsid w:val="00E742AE"/>
    <w:rsid w:val="00E74E7E"/>
    <w:rsid w:val="00E750E2"/>
    <w:rsid w:val="00E75A1E"/>
    <w:rsid w:val="00E75DF2"/>
    <w:rsid w:val="00E7609E"/>
    <w:rsid w:val="00E76209"/>
    <w:rsid w:val="00E762DD"/>
    <w:rsid w:val="00E76432"/>
    <w:rsid w:val="00E76E4B"/>
    <w:rsid w:val="00E77283"/>
    <w:rsid w:val="00E776E5"/>
    <w:rsid w:val="00E80314"/>
    <w:rsid w:val="00E8053A"/>
    <w:rsid w:val="00E808E0"/>
    <w:rsid w:val="00E818D3"/>
    <w:rsid w:val="00E81C64"/>
    <w:rsid w:val="00E82249"/>
    <w:rsid w:val="00E82D4D"/>
    <w:rsid w:val="00E83201"/>
    <w:rsid w:val="00E8379B"/>
    <w:rsid w:val="00E83ADE"/>
    <w:rsid w:val="00E83B35"/>
    <w:rsid w:val="00E83DB0"/>
    <w:rsid w:val="00E841F3"/>
    <w:rsid w:val="00E842F8"/>
    <w:rsid w:val="00E845F6"/>
    <w:rsid w:val="00E8472D"/>
    <w:rsid w:val="00E8535B"/>
    <w:rsid w:val="00E86A48"/>
    <w:rsid w:val="00E86C1C"/>
    <w:rsid w:val="00E86EC9"/>
    <w:rsid w:val="00E86F78"/>
    <w:rsid w:val="00E87D15"/>
    <w:rsid w:val="00E9033F"/>
    <w:rsid w:val="00E904CC"/>
    <w:rsid w:val="00E909C3"/>
    <w:rsid w:val="00E9152D"/>
    <w:rsid w:val="00E917E1"/>
    <w:rsid w:val="00E91EFA"/>
    <w:rsid w:val="00E927F1"/>
    <w:rsid w:val="00E92861"/>
    <w:rsid w:val="00E9288A"/>
    <w:rsid w:val="00E92CB1"/>
    <w:rsid w:val="00E92F54"/>
    <w:rsid w:val="00E92FBE"/>
    <w:rsid w:val="00E933DA"/>
    <w:rsid w:val="00E9363C"/>
    <w:rsid w:val="00E93736"/>
    <w:rsid w:val="00E93A44"/>
    <w:rsid w:val="00E93E2F"/>
    <w:rsid w:val="00E943FA"/>
    <w:rsid w:val="00E94D31"/>
    <w:rsid w:val="00E951CE"/>
    <w:rsid w:val="00E952ED"/>
    <w:rsid w:val="00E9601D"/>
    <w:rsid w:val="00E960BF"/>
    <w:rsid w:val="00E976EC"/>
    <w:rsid w:val="00E97836"/>
    <w:rsid w:val="00EA01BC"/>
    <w:rsid w:val="00EA0497"/>
    <w:rsid w:val="00EA1F7D"/>
    <w:rsid w:val="00EA27CD"/>
    <w:rsid w:val="00EA2EF1"/>
    <w:rsid w:val="00EA3169"/>
    <w:rsid w:val="00EA31E7"/>
    <w:rsid w:val="00EA3347"/>
    <w:rsid w:val="00EA34C2"/>
    <w:rsid w:val="00EA41E5"/>
    <w:rsid w:val="00EA43E9"/>
    <w:rsid w:val="00EA4532"/>
    <w:rsid w:val="00EA5063"/>
    <w:rsid w:val="00EA582B"/>
    <w:rsid w:val="00EA680C"/>
    <w:rsid w:val="00EA6CAB"/>
    <w:rsid w:val="00EA6D38"/>
    <w:rsid w:val="00EA752B"/>
    <w:rsid w:val="00EA7717"/>
    <w:rsid w:val="00EA7C05"/>
    <w:rsid w:val="00EA7C41"/>
    <w:rsid w:val="00EB0369"/>
    <w:rsid w:val="00EB077D"/>
    <w:rsid w:val="00EB0B9C"/>
    <w:rsid w:val="00EB1712"/>
    <w:rsid w:val="00EB18C8"/>
    <w:rsid w:val="00EB1D8F"/>
    <w:rsid w:val="00EB1ECA"/>
    <w:rsid w:val="00EB2821"/>
    <w:rsid w:val="00EB31C9"/>
    <w:rsid w:val="00EB3E53"/>
    <w:rsid w:val="00EB4438"/>
    <w:rsid w:val="00EB4FF6"/>
    <w:rsid w:val="00EB5CE3"/>
    <w:rsid w:val="00EB6174"/>
    <w:rsid w:val="00EB62C7"/>
    <w:rsid w:val="00EB690F"/>
    <w:rsid w:val="00EB6D71"/>
    <w:rsid w:val="00EB752C"/>
    <w:rsid w:val="00EC076F"/>
    <w:rsid w:val="00EC08C7"/>
    <w:rsid w:val="00EC0C43"/>
    <w:rsid w:val="00EC0D55"/>
    <w:rsid w:val="00EC0F64"/>
    <w:rsid w:val="00EC0FCC"/>
    <w:rsid w:val="00EC0FD2"/>
    <w:rsid w:val="00EC1846"/>
    <w:rsid w:val="00EC1F20"/>
    <w:rsid w:val="00EC2106"/>
    <w:rsid w:val="00EC2421"/>
    <w:rsid w:val="00EC2844"/>
    <w:rsid w:val="00EC2C16"/>
    <w:rsid w:val="00EC2EA2"/>
    <w:rsid w:val="00EC3010"/>
    <w:rsid w:val="00EC3479"/>
    <w:rsid w:val="00EC3887"/>
    <w:rsid w:val="00EC3C38"/>
    <w:rsid w:val="00EC3D07"/>
    <w:rsid w:val="00EC41DC"/>
    <w:rsid w:val="00EC4380"/>
    <w:rsid w:val="00EC5171"/>
    <w:rsid w:val="00EC5795"/>
    <w:rsid w:val="00EC58F9"/>
    <w:rsid w:val="00EC625D"/>
    <w:rsid w:val="00EC6B23"/>
    <w:rsid w:val="00EC6C58"/>
    <w:rsid w:val="00EC6CCF"/>
    <w:rsid w:val="00EC6E0A"/>
    <w:rsid w:val="00EC6EE3"/>
    <w:rsid w:val="00EC70D5"/>
    <w:rsid w:val="00EC7A09"/>
    <w:rsid w:val="00EC7E69"/>
    <w:rsid w:val="00ED0027"/>
    <w:rsid w:val="00ED037A"/>
    <w:rsid w:val="00ED083B"/>
    <w:rsid w:val="00ED1349"/>
    <w:rsid w:val="00ED158A"/>
    <w:rsid w:val="00ED314A"/>
    <w:rsid w:val="00ED3717"/>
    <w:rsid w:val="00ED3C5B"/>
    <w:rsid w:val="00ED3D1D"/>
    <w:rsid w:val="00ED4296"/>
    <w:rsid w:val="00ED4A91"/>
    <w:rsid w:val="00ED5362"/>
    <w:rsid w:val="00ED59E5"/>
    <w:rsid w:val="00ED6686"/>
    <w:rsid w:val="00ED73F6"/>
    <w:rsid w:val="00ED7F01"/>
    <w:rsid w:val="00EE02BB"/>
    <w:rsid w:val="00EE05A6"/>
    <w:rsid w:val="00EE137D"/>
    <w:rsid w:val="00EE1518"/>
    <w:rsid w:val="00EE22F1"/>
    <w:rsid w:val="00EE2ADB"/>
    <w:rsid w:val="00EE2F50"/>
    <w:rsid w:val="00EE3A05"/>
    <w:rsid w:val="00EE3DEB"/>
    <w:rsid w:val="00EE3E82"/>
    <w:rsid w:val="00EE4CC5"/>
    <w:rsid w:val="00EE5111"/>
    <w:rsid w:val="00EE52E9"/>
    <w:rsid w:val="00EE63B6"/>
    <w:rsid w:val="00EE664E"/>
    <w:rsid w:val="00EE6DCD"/>
    <w:rsid w:val="00EE785B"/>
    <w:rsid w:val="00EF0553"/>
    <w:rsid w:val="00EF0A62"/>
    <w:rsid w:val="00EF0B6B"/>
    <w:rsid w:val="00EF0F02"/>
    <w:rsid w:val="00EF15DE"/>
    <w:rsid w:val="00EF1EA6"/>
    <w:rsid w:val="00EF200F"/>
    <w:rsid w:val="00EF210B"/>
    <w:rsid w:val="00EF2A0E"/>
    <w:rsid w:val="00EF33DA"/>
    <w:rsid w:val="00EF36D1"/>
    <w:rsid w:val="00EF3AD9"/>
    <w:rsid w:val="00EF3AEB"/>
    <w:rsid w:val="00EF3DA8"/>
    <w:rsid w:val="00EF3EAC"/>
    <w:rsid w:val="00EF3F03"/>
    <w:rsid w:val="00EF432D"/>
    <w:rsid w:val="00EF4352"/>
    <w:rsid w:val="00EF455D"/>
    <w:rsid w:val="00EF465C"/>
    <w:rsid w:val="00EF5799"/>
    <w:rsid w:val="00EF66EE"/>
    <w:rsid w:val="00EF7515"/>
    <w:rsid w:val="00EF79CC"/>
    <w:rsid w:val="00F0030D"/>
    <w:rsid w:val="00F00753"/>
    <w:rsid w:val="00F01F29"/>
    <w:rsid w:val="00F02648"/>
    <w:rsid w:val="00F02822"/>
    <w:rsid w:val="00F0362D"/>
    <w:rsid w:val="00F04EE1"/>
    <w:rsid w:val="00F05D4C"/>
    <w:rsid w:val="00F05F8F"/>
    <w:rsid w:val="00F05FE4"/>
    <w:rsid w:val="00F06288"/>
    <w:rsid w:val="00F07354"/>
    <w:rsid w:val="00F07B4D"/>
    <w:rsid w:val="00F07FE0"/>
    <w:rsid w:val="00F110A6"/>
    <w:rsid w:val="00F11151"/>
    <w:rsid w:val="00F11A4A"/>
    <w:rsid w:val="00F11AE7"/>
    <w:rsid w:val="00F11F0F"/>
    <w:rsid w:val="00F123A0"/>
    <w:rsid w:val="00F12820"/>
    <w:rsid w:val="00F12B7F"/>
    <w:rsid w:val="00F12F0C"/>
    <w:rsid w:val="00F1377A"/>
    <w:rsid w:val="00F13BFE"/>
    <w:rsid w:val="00F13C0F"/>
    <w:rsid w:val="00F13E8D"/>
    <w:rsid w:val="00F140C5"/>
    <w:rsid w:val="00F14330"/>
    <w:rsid w:val="00F145CD"/>
    <w:rsid w:val="00F14A61"/>
    <w:rsid w:val="00F14B8C"/>
    <w:rsid w:val="00F14C71"/>
    <w:rsid w:val="00F15755"/>
    <w:rsid w:val="00F16445"/>
    <w:rsid w:val="00F16904"/>
    <w:rsid w:val="00F17CA2"/>
    <w:rsid w:val="00F20512"/>
    <w:rsid w:val="00F20DB8"/>
    <w:rsid w:val="00F21325"/>
    <w:rsid w:val="00F21C2D"/>
    <w:rsid w:val="00F220AC"/>
    <w:rsid w:val="00F2230F"/>
    <w:rsid w:val="00F2240F"/>
    <w:rsid w:val="00F22690"/>
    <w:rsid w:val="00F22929"/>
    <w:rsid w:val="00F22BAB"/>
    <w:rsid w:val="00F236C2"/>
    <w:rsid w:val="00F239C4"/>
    <w:rsid w:val="00F247D6"/>
    <w:rsid w:val="00F248A6"/>
    <w:rsid w:val="00F248A9"/>
    <w:rsid w:val="00F24B93"/>
    <w:rsid w:val="00F252B4"/>
    <w:rsid w:val="00F25541"/>
    <w:rsid w:val="00F262D6"/>
    <w:rsid w:val="00F27DEE"/>
    <w:rsid w:val="00F3008A"/>
    <w:rsid w:val="00F30214"/>
    <w:rsid w:val="00F302FB"/>
    <w:rsid w:val="00F3062E"/>
    <w:rsid w:val="00F30A6A"/>
    <w:rsid w:val="00F30E6B"/>
    <w:rsid w:val="00F316FE"/>
    <w:rsid w:val="00F31E2D"/>
    <w:rsid w:val="00F31EFD"/>
    <w:rsid w:val="00F31F3C"/>
    <w:rsid w:val="00F3238E"/>
    <w:rsid w:val="00F32C55"/>
    <w:rsid w:val="00F32E44"/>
    <w:rsid w:val="00F3314C"/>
    <w:rsid w:val="00F33268"/>
    <w:rsid w:val="00F3410C"/>
    <w:rsid w:val="00F3433E"/>
    <w:rsid w:val="00F346FC"/>
    <w:rsid w:val="00F348DF"/>
    <w:rsid w:val="00F353FD"/>
    <w:rsid w:val="00F35942"/>
    <w:rsid w:val="00F35BDB"/>
    <w:rsid w:val="00F35F81"/>
    <w:rsid w:val="00F36B97"/>
    <w:rsid w:val="00F36F15"/>
    <w:rsid w:val="00F374B3"/>
    <w:rsid w:val="00F375DD"/>
    <w:rsid w:val="00F37A13"/>
    <w:rsid w:val="00F37C64"/>
    <w:rsid w:val="00F37EB4"/>
    <w:rsid w:val="00F407E5"/>
    <w:rsid w:val="00F41A8E"/>
    <w:rsid w:val="00F41ACB"/>
    <w:rsid w:val="00F41E22"/>
    <w:rsid w:val="00F43FFD"/>
    <w:rsid w:val="00F441D3"/>
    <w:rsid w:val="00F44218"/>
    <w:rsid w:val="00F44915"/>
    <w:rsid w:val="00F45A18"/>
    <w:rsid w:val="00F45D1D"/>
    <w:rsid w:val="00F46C6C"/>
    <w:rsid w:val="00F46C92"/>
    <w:rsid w:val="00F46D49"/>
    <w:rsid w:val="00F47BBB"/>
    <w:rsid w:val="00F47CAD"/>
    <w:rsid w:val="00F47D40"/>
    <w:rsid w:val="00F47DCE"/>
    <w:rsid w:val="00F50827"/>
    <w:rsid w:val="00F5091F"/>
    <w:rsid w:val="00F50F4E"/>
    <w:rsid w:val="00F5105A"/>
    <w:rsid w:val="00F5136C"/>
    <w:rsid w:val="00F514B5"/>
    <w:rsid w:val="00F51C3E"/>
    <w:rsid w:val="00F5236E"/>
    <w:rsid w:val="00F52794"/>
    <w:rsid w:val="00F52943"/>
    <w:rsid w:val="00F52B9B"/>
    <w:rsid w:val="00F52BEA"/>
    <w:rsid w:val="00F52C9F"/>
    <w:rsid w:val="00F539F3"/>
    <w:rsid w:val="00F5478D"/>
    <w:rsid w:val="00F550F4"/>
    <w:rsid w:val="00F55316"/>
    <w:rsid w:val="00F5549C"/>
    <w:rsid w:val="00F55A6B"/>
    <w:rsid w:val="00F56191"/>
    <w:rsid w:val="00F5795A"/>
    <w:rsid w:val="00F57AA9"/>
    <w:rsid w:val="00F602C4"/>
    <w:rsid w:val="00F60754"/>
    <w:rsid w:val="00F609EE"/>
    <w:rsid w:val="00F60BA1"/>
    <w:rsid w:val="00F60C07"/>
    <w:rsid w:val="00F6291C"/>
    <w:rsid w:val="00F62A60"/>
    <w:rsid w:val="00F63C91"/>
    <w:rsid w:val="00F63FE4"/>
    <w:rsid w:val="00F6408C"/>
    <w:rsid w:val="00F6489E"/>
    <w:rsid w:val="00F6490C"/>
    <w:rsid w:val="00F64BC9"/>
    <w:rsid w:val="00F6534D"/>
    <w:rsid w:val="00F656F0"/>
    <w:rsid w:val="00F65796"/>
    <w:rsid w:val="00F65826"/>
    <w:rsid w:val="00F65893"/>
    <w:rsid w:val="00F65F43"/>
    <w:rsid w:val="00F6640F"/>
    <w:rsid w:val="00F666BF"/>
    <w:rsid w:val="00F67AA5"/>
    <w:rsid w:val="00F7051A"/>
    <w:rsid w:val="00F7088E"/>
    <w:rsid w:val="00F70EF4"/>
    <w:rsid w:val="00F711B3"/>
    <w:rsid w:val="00F713E2"/>
    <w:rsid w:val="00F71873"/>
    <w:rsid w:val="00F71DB9"/>
    <w:rsid w:val="00F7202A"/>
    <w:rsid w:val="00F72210"/>
    <w:rsid w:val="00F7280B"/>
    <w:rsid w:val="00F72B0D"/>
    <w:rsid w:val="00F73A23"/>
    <w:rsid w:val="00F7427A"/>
    <w:rsid w:val="00F74D6C"/>
    <w:rsid w:val="00F7513A"/>
    <w:rsid w:val="00F766CF"/>
    <w:rsid w:val="00F776D4"/>
    <w:rsid w:val="00F77A37"/>
    <w:rsid w:val="00F80049"/>
    <w:rsid w:val="00F80054"/>
    <w:rsid w:val="00F818F1"/>
    <w:rsid w:val="00F81FAE"/>
    <w:rsid w:val="00F81FED"/>
    <w:rsid w:val="00F82751"/>
    <w:rsid w:val="00F82B63"/>
    <w:rsid w:val="00F82C1C"/>
    <w:rsid w:val="00F830BD"/>
    <w:rsid w:val="00F8366A"/>
    <w:rsid w:val="00F8492E"/>
    <w:rsid w:val="00F8538B"/>
    <w:rsid w:val="00F85FD7"/>
    <w:rsid w:val="00F86036"/>
    <w:rsid w:val="00F877CB"/>
    <w:rsid w:val="00F87905"/>
    <w:rsid w:val="00F87D36"/>
    <w:rsid w:val="00F90305"/>
    <w:rsid w:val="00F9231F"/>
    <w:rsid w:val="00F9245B"/>
    <w:rsid w:val="00F92BDC"/>
    <w:rsid w:val="00F92C08"/>
    <w:rsid w:val="00F92ED8"/>
    <w:rsid w:val="00F9377F"/>
    <w:rsid w:val="00F93B90"/>
    <w:rsid w:val="00F94584"/>
    <w:rsid w:val="00F95760"/>
    <w:rsid w:val="00F95AB3"/>
    <w:rsid w:val="00F95B02"/>
    <w:rsid w:val="00F9636B"/>
    <w:rsid w:val="00F96378"/>
    <w:rsid w:val="00F966CA"/>
    <w:rsid w:val="00F96C40"/>
    <w:rsid w:val="00FA027C"/>
    <w:rsid w:val="00FA0B0E"/>
    <w:rsid w:val="00FA0FF1"/>
    <w:rsid w:val="00FA1020"/>
    <w:rsid w:val="00FA19EC"/>
    <w:rsid w:val="00FA1E1C"/>
    <w:rsid w:val="00FA1E34"/>
    <w:rsid w:val="00FA2683"/>
    <w:rsid w:val="00FA2964"/>
    <w:rsid w:val="00FA3222"/>
    <w:rsid w:val="00FA4852"/>
    <w:rsid w:val="00FA5448"/>
    <w:rsid w:val="00FA5AA9"/>
    <w:rsid w:val="00FA5C63"/>
    <w:rsid w:val="00FA5C66"/>
    <w:rsid w:val="00FA5CEB"/>
    <w:rsid w:val="00FA60DE"/>
    <w:rsid w:val="00FA6306"/>
    <w:rsid w:val="00FA697B"/>
    <w:rsid w:val="00FA74AF"/>
    <w:rsid w:val="00FA75E6"/>
    <w:rsid w:val="00FA7BBE"/>
    <w:rsid w:val="00FB17FA"/>
    <w:rsid w:val="00FB24BA"/>
    <w:rsid w:val="00FB4E2D"/>
    <w:rsid w:val="00FB4F9C"/>
    <w:rsid w:val="00FB594F"/>
    <w:rsid w:val="00FB60E2"/>
    <w:rsid w:val="00FB6170"/>
    <w:rsid w:val="00FB638E"/>
    <w:rsid w:val="00FB6A99"/>
    <w:rsid w:val="00FB7AFE"/>
    <w:rsid w:val="00FB7BBE"/>
    <w:rsid w:val="00FC08DB"/>
    <w:rsid w:val="00FC0F93"/>
    <w:rsid w:val="00FC174B"/>
    <w:rsid w:val="00FC1C62"/>
    <w:rsid w:val="00FC1D6C"/>
    <w:rsid w:val="00FC271A"/>
    <w:rsid w:val="00FC2A1A"/>
    <w:rsid w:val="00FC2CDA"/>
    <w:rsid w:val="00FC3060"/>
    <w:rsid w:val="00FC3697"/>
    <w:rsid w:val="00FC3D14"/>
    <w:rsid w:val="00FC3F30"/>
    <w:rsid w:val="00FC4612"/>
    <w:rsid w:val="00FC4B12"/>
    <w:rsid w:val="00FC4EE8"/>
    <w:rsid w:val="00FC505E"/>
    <w:rsid w:val="00FC54AA"/>
    <w:rsid w:val="00FC58FC"/>
    <w:rsid w:val="00FC5D6D"/>
    <w:rsid w:val="00FC60D9"/>
    <w:rsid w:val="00FC6977"/>
    <w:rsid w:val="00FC6C40"/>
    <w:rsid w:val="00FC6DC3"/>
    <w:rsid w:val="00FC79C2"/>
    <w:rsid w:val="00FC7D21"/>
    <w:rsid w:val="00FD0011"/>
    <w:rsid w:val="00FD00EB"/>
    <w:rsid w:val="00FD09CA"/>
    <w:rsid w:val="00FD0B1F"/>
    <w:rsid w:val="00FD0D82"/>
    <w:rsid w:val="00FD1409"/>
    <w:rsid w:val="00FD1D61"/>
    <w:rsid w:val="00FD2A1A"/>
    <w:rsid w:val="00FD2A66"/>
    <w:rsid w:val="00FD30AA"/>
    <w:rsid w:val="00FD338C"/>
    <w:rsid w:val="00FD3432"/>
    <w:rsid w:val="00FD3518"/>
    <w:rsid w:val="00FD3CE9"/>
    <w:rsid w:val="00FD48DA"/>
    <w:rsid w:val="00FD4CD5"/>
    <w:rsid w:val="00FD57C8"/>
    <w:rsid w:val="00FD5A79"/>
    <w:rsid w:val="00FD5B40"/>
    <w:rsid w:val="00FD5E4F"/>
    <w:rsid w:val="00FD6628"/>
    <w:rsid w:val="00FD6696"/>
    <w:rsid w:val="00FD6A88"/>
    <w:rsid w:val="00FD6C65"/>
    <w:rsid w:val="00FD7034"/>
    <w:rsid w:val="00FE022F"/>
    <w:rsid w:val="00FE0CA2"/>
    <w:rsid w:val="00FE125B"/>
    <w:rsid w:val="00FE1976"/>
    <w:rsid w:val="00FE1FB9"/>
    <w:rsid w:val="00FE29D2"/>
    <w:rsid w:val="00FE31F1"/>
    <w:rsid w:val="00FE324B"/>
    <w:rsid w:val="00FE34EF"/>
    <w:rsid w:val="00FE4182"/>
    <w:rsid w:val="00FE434D"/>
    <w:rsid w:val="00FE482E"/>
    <w:rsid w:val="00FE4B65"/>
    <w:rsid w:val="00FE4CA8"/>
    <w:rsid w:val="00FE54A6"/>
    <w:rsid w:val="00FE59A4"/>
    <w:rsid w:val="00FE5DAC"/>
    <w:rsid w:val="00FE644E"/>
    <w:rsid w:val="00FE6AD7"/>
    <w:rsid w:val="00FE73D8"/>
    <w:rsid w:val="00FE7B15"/>
    <w:rsid w:val="00FF017A"/>
    <w:rsid w:val="00FF07B5"/>
    <w:rsid w:val="00FF0A9E"/>
    <w:rsid w:val="00FF0C0C"/>
    <w:rsid w:val="00FF0D63"/>
    <w:rsid w:val="00FF14C2"/>
    <w:rsid w:val="00FF1ADB"/>
    <w:rsid w:val="00FF24F6"/>
    <w:rsid w:val="00FF26EA"/>
    <w:rsid w:val="00FF2899"/>
    <w:rsid w:val="00FF3B15"/>
    <w:rsid w:val="00FF3EA1"/>
    <w:rsid w:val="00FF40D0"/>
    <w:rsid w:val="00FF41F0"/>
    <w:rsid w:val="00FF4772"/>
    <w:rsid w:val="00FF4F00"/>
    <w:rsid w:val="00FF4F4B"/>
    <w:rsid w:val="00FF56BB"/>
    <w:rsid w:val="00FF57F2"/>
    <w:rsid w:val="00FF5E68"/>
    <w:rsid w:val="00FF6171"/>
    <w:rsid w:val="00FF6361"/>
    <w:rsid w:val="00FF66AA"/>
    <w:rsid w:val="00FF679F"/>
    <w:rsid w:val="00FF7029"/>
    <w:rsid w:val="00FF7CB7"/>
    <w:rsid w:val="00FF7CC9"/>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93537"/>
    <o:shapelayout v:ext="edit">
      <o:idmap v:ext="edit" data="1"/>
    </o:shapelayout>
  </w:shapeDefaults>
  <w:decimalSymbol w:val="."/>
  <w:listSeparator w:val=","/>
  <w15:docId w15:val="{66D66853-5627-4E98-9502-BB6ECE00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26"/>
    <w:pPr>
      <w:spacing w:line="240" w:lineRule="atLeast"/>
      <w:jc w:val="both"/>
    </w:pPr>
    <w:rPr>
      <w:rFonts w:ascii="Arial" w:hAnsi="Arial"/>
      <w:sz w:val="24"/>
    </w:rPr>
  </w:style>
  <w:style w:type="paragraph" w:styleId="Heading1">
    <w:name w:val="heading 1"/>
    <w:basedOn w:val="TESTO1"/>
    <w:next w:val="NormalIndent"/>
    <w:link w:val="Heading1Char"/>
    <w:autoRedefine/>
    <w:qFormat/>
    <w:rsid w:val="00C83D64"/>
    <w:pPr>
      <w:spacing w:after="0"/>
      <w:ind w:left="1080" w:right="-1" w:hanging="360"/>
      <w:outlineLvl w:val="0"/>
    </w:pPr>
    <w:rPr>
      <w:rFonts w:cs="Arial"/>
      <w:b/>
      <w:lang w:val="fr-FR" w:eastAsia="ro-RO"/>
    </w:rPr>
  </w:style>
  <w:style w:type="paragraph" w:styleId="Heading2">
    <w:name w:val="heading 2"/>
    <w:basedOn w:val="TESTO1"/>
    <w:next w:val="NormalIndent"/>
    <w:qFormat/>
    <w:pPr>
      <w:spacing w:before="120" w:after="240"/>
      <w:ind w:hanging="851"/>
      <w:outlineLvl w:val="1"/>
    </w:pPr>
    <w:rPr>
      <w:b/>
    </w:rPr>
  </w:style>
  <w:style w:type="paragraph" w:styleId="Heading3">
    <w:name w:val="heading 3"/>
    <w:basedOn w:val="TESTO1"/>
    <w:next w:val="NormalIndent"/>
    <w:qFormat/>
    <w:pPr>
      <w:spacing w:after="240"/>
      <w:ind w:hanging="851"/>
      <w:outlineLvl w:val="2"/>
    </w:pPr>
  </w:style>
  <w:style w:type="paragraph" w:styleId="Heading4">
    <w:name w:val="heading 4"/>
    <w:basedOn w:val="TESTO1"/>
    <w:next w:val="NormalIndent"/>
    <w:qFormat/>
    <w:pPr>
      <w:outlineLvl w:val="3"/>
    </w:pPr>
  </w:style>
  <w:style w:type="paragraph" w:styleId="Heading5">
    <w:name w:val="heading 5"/>
    <w:basedOn w:val="TESTO1"/>
    <w:next w:val="NormalIndent"/>
    <w:qFormat/>
    <w:pPr>
      <w:outlineLvl w:val="4"/>
    </w:pPr>
  </w:style>
  <w:style w:type="paragraph" w:styleId="Heading6">
    <w:name w:val="heading 6"/>
    <w:basedOn w:val="TESTO1"/>
    <w:next w:val="NormalIndent"/>
    <w:qFormat/>
    <w:pPr>
      <w:outlineLvl w:val="5"/>
    </w:pPr>
  </w:style>
  <w:style w:type="paragraph" w:styleId="Heading7">
    <w:name w:val="heading 7"/>
    <w:basedOn w:val="TESTO1"/>
    <w:next w:val="NormalIndent"/>
    <w:qFormat/>
    <w:pPr>
      <w:outlineLvl w:val="6"/>
    </w:pPr>
  </w:style>
  <w:style w:type="paragraph" w:styleId="Heading8">
    <w:name w:val="heading 8"/>
    <w:basedOn w:val="TESTO1"/>
    <w:next w:val="NormalIndent"/>
    <w:qFormat/>
    <w:pPr>
      <w:outlineLvl w:val="7"/>
    </w:pPr>
  </w:style>
  <w:style w:type="paragraph" w:styleId="Heading9">
    <w:name w:val="heading 9"/>
    <w:basedOn w:val="TESTO1"/>
    <w:next w:val="NormalIndent"/>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basedOn w:val="Normal"/>
    <w:pPr>
      <w:spacing w:after="120" w:line="360" w:lineRule="auto"/>
      <w:ind w:left="851" w:right="396"/>
    </w:pPr>
    <w:rPr>
      <w:lang w:val="en-GB"/>
    </w:rPr>
  </w:style>
  <w:style w:type="paragraph" w:styleId="NormalIndent">
    <w:name w:val="Normal Indent"/>
    <w:aliases w:val="Normal Indent Char Char,Normal Indent Char Char Char Char,Normal Indent Char Char Char Char Char,Normal Indent Char Char Char Char Char Char Char,Normal Indent Char Char Char Char Char Char Char Ch"/>
    <w:basedOn w:val="TESTO1"/>
    <w:link w:val="NormalIndentChar"/>
  </w:style>
  <w:style w:type="paragraph" w:styleId="TOC2">
    <w:name w:val="toc 2"/>
    <w:basedOn w:val="TESTO1"/>
    <w:uiPriority w:val="39"/>
    <w:pPr>
      <w:tabs>
        <w:tab w:val="right" w:leader="dot" w:pos="9498"/>
        <w:tab w:val="right" w:pos="10319"/>
      </w:tabs>
      <w:spacing w:before="120"/>
      <w:ind w:left="1134" w:right="821" w:hanging="708"/>
      <w:jc w:val="left"/>
    </w:pPr>
    <w:rPr>
      <w:noProof/>
    </w:rPr>
  </w:style>
  <w:style w:type="paragraph" w:styleId="TOC1">
    <w:name w:val="toc 1"/>
    <w:basedOn w:val="TESTO1"/>
    <w:autoRedefine/>
    <w:uiPriority w:val="39"/>
    <w:rsid w:val="00911C1A"/>
    <w:pPr>
      <w:spacing w:after="0" w:line="240" w:lineRule="auto"/>
      <w:ind w:left="426" w:right="36"/>
    </w:pPr>
    <w:rPr>
      <w:caps/>
      <w:noProof/>
      <w:szCs w:val="24"/>
    </w:rPr>
  </w:style>
  <w:style w:type="paragraph" w:styleId="Footer">
    <w:name w:val="footer"/>
    <w:basedOn w:val="TESTO1"/>
    <w:link w:val="FooterChar"/>
    <w:pPr>
      <w:tabs>
        <w:tab w:val="left" w:pos="4253"/>
        <w:tab w:val="left" w:pos="7938"/>
      </w:tabs>
      <w:spacing w:line="240" w:lineRule="auto"/>
      <w:ind w:left="0" w:right="0"/>
    </w:pPr>
    <w:rPr>
      <w:sz w:val="8"/>
    </w:rPr>
  </w:style>
  <w:style w:type="paragraph" w:styleId="Header">
    <w:name w:val="header"/>
    <w:aliases w:val=" Char,Char,Tabel_Revizie"/>
    <w:basedOn w:val="TESTO1"/>
    <w:link w:val="HeaderChar"/>
    <w:qFormat/>
    <w:pPr>
      <w:spacing w:line="240" w:lineRule="auto"/>
      <w:ind w:left="0" w:right="0"/>
    </w:pPr>
    <w:rPr>
      <w:sz w:val="8"/>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TOC4">
    <w:name w:val="toc 4"/>
    <w:basedOn w:val="TOC3"/>
    <w:semiHidden/>
  </w:style>
  <w:style w:type="paragraph" w:styleId="TOC3">
    <w:name w:val="toc 3"/>
    <w:basedOn w:val="TESTO1"/>
    <w:uiPriority w:val="39"/>
    <w:pPr>
      <w:tabs>
        <w:tab w:val="right" w:leader="dot" w:pos="7938"/>
        <w:tab w:val="right" w:pos="8618"/>
        <w:tab w:val="right" w:pos="9639"/>
        <w:tab w:val="right" w:pos="10319"/>
      </w:tabs>
      <w:spacing w:before="120"/>
      <w:ind w:left="2381" w:right="2835"/>
      <w:jc w:val="left"/>
    </w:pPr>
  </w:style>
  <w:style w:type="paragraph" w:styleId="TOC5">
    <w:name w:val="toc 5"/>
    <w:basedOn w:val="TOC3"/>
    <w:semiHidden/>
  </w:style>
  <w:style w:type="paragraph" w:styleId="TOC6">
    <w:name w:val="toc 6"/>
    <w:basedOn w:val="TOC3"/>
    <w:semiHidden/>
  </w:style>
  <w:style w:type="paragraph" w:styleId="TOC7">
    <w:name w:val="toc 7"/>
    <w:basedOn w:val="TOC3"/>
    <w:semiHidden/>
  </w:style>
  <w:style w:type="paragraph" w:styleId="TOC8">
    <w:name w:val="toc 8"/>
    <w:basedOn w:val="TOC3"/>
    <w:semiHidden/>
  </w:style>
  <w:style w:type="paragraph" w:styleId="TOC9">
    <w:name w:val="toc 9"/>
    <w:basedOn w:val="TOC3"/>
    <w:semiHidden/>
  </w:style>
  <w:style w:type="character" w:styleId="PageNumber">
    <w:name w:val="page number"/>
    <w:basedOn w:val="DefaultParagraphFont"/>
  </w:style>
  <w:style w:type="paragraph" w:customStyle="1" w:styleId="TESTO2">
    <w:name w:val="TESTO 2"/>
    <w:basedOn w:val="Normal"/>
    <w:autoRedefine/>
    <w:pPr>
      <w:spacing w:after="120" w:line="360" w:lineRule="auto"/>
      <w:ind w:left="1985" w:right="851"/>
    </w:pPr>
  </w:style>
  <w:style w:type="paragraph" w:customStyle="1" w:styleId="From">
    <w:name w:val="From"/>
    <w:basedOn w:val="Normal"/>
    <w:pPr>
      <w:spacing w:before="360" w:line="240" w:lineRule="auto"/>
      <w:jc w:val="left"/>
    </w:pPr>
    <w:rPr>
      <w:sz w:val="36"/>
      <w:lang w:val="it-IT"/>
    </w:rPr>
  </w:style>
  <w:style w:type="paragraph" w:customStyle="1" w:styleId="TESTO">
    <w:name w:val="TESTO"/>
    <w:basedOn w:val="Normal"/>
    <w:pPr>
      <w:ind w:left="1560" w:right="851" w:hanging="1135"/>
    </w:pPr>
    <w:rPr>
      <w:lang w:val="en-GB"/>
    </w:rPr>
  </w:style>
  <w:style w:type="paragraph" w:customStyle="1" w:styleId="aa">
    <w:name w:val="aa"/>
    <w:basedOn w:val="TESTO"/>
    <w:pPr>
      <w:ind w:left="1843" w:hanging="283"/>
    </w:pPr>
  </w:style>
  <w:style w:type="paragraph" w:customStyle="1" w:styleId="ax">
    <w:name w:val="ax"/>
    <w:basedOn w:val="TESTO"/>
    <w:pPr>
      <w:ind w:left="2127" w:hanging="567"/>
    </w:pPr>
  </w:style>
  <w:style w:type="paragraph" w:customStyle="1" w:styleId="am">
    <w:name w:val="am"/>
    <w:basedOn w:val="TESTO"/>
    <w:pPr>
      <w:tabs>
        <w:tab w:val="left" w:pos="1560"/>
      </w:tabs>
      <w:ind w:left="2410" w:hanging="283"/>
    </w:pPr>
  </w:style>
  <w:style w:type="paragraph" w:customStyle="1" w:styleId="mu">
    <w:name w:val="mu"/>
    <w:basedOn w:val="ax"/>
    <w:pPr>
      <w:ind w:hanging="284"/>
    </w:pPr>
  </w:style>
  <w:style w:type="paragraph" w:customStyle="1" w:styleId="xx">
    <w:name w:val="xx"/>
    <w:basedOn w:val="TESTO"/>
    <w:pPr>
      <w:ind w:left="2410" w:hanging="283"/>
    </w:pPr>
  </w:style>
  <w:style w:type="paragraph" w:customStyle="1" w:styleId="and">
    <w:name w:val="and"/>
    <w:basedOn w:val="TESTO"/>
    <w:pPr>
      <w:ind w:left="2694" w:hanging="284"/>
    </w:pPr>
  </w:style>
  <w:style w:type="paragraph" w:customStyle="1" w:styleId="bb">
    <w:name w:val="bb"/>
    <w:basedOn w:val="TESTO"/>
    <w:pPr>
      <w:ind w:left="2127" w:hanging="567"/>
    </w:pPr>
  </w:style>
  <w:style w:type="paragraph" w:customStyle="1" w:styleId="an">
    <w:name w:val="an"/>
    <w:basedOn w:val="bb"/>
    <w:pPr>
      <w:ind w:left="2552" w:hanging="425"/>
    </w:pPr>
  </w:style>
  <w:style w:type="paragraph" w:customStyle="1" w:styleId="r">
    <w:name w:val="r"/>
    <w:basedOn w:val="TESTO"/>
    <w:pPr>
      <w:ind w:left="1985" w:hanging="425"/>
    </w:pPr>
  </w:style>
  <w:style w:type="paragraph" w:customStyle="1" w:styleId="ay">
    <w:name w:val="ay"/>
    <w:basedOn w:val="TESTO"/>
    <w:pPr>
      <w:tabs>
        <w:tab w:val="left" w:pos="1560"/>
      </w:tabs>
      <w:ind w:left="2268" w:hanging="141"/>
    </w:pPr>
  </w:style>
  <w:style w:type="paragraph" w:customStyle="1" w:styleId="document">
    <w:name w:val="document"/>
    <w:basedOn w:val="Heading3"/>
    <w:pPr>
      <w:keepNext/>
      <w:widowControl w:val="0"/>
      <w:tabs>
        <w:tab w:val="left" w:pos="454"/>
      </w:tabs>
      <w:spacing w:after="0"/>
      <w:ind w:left="454" w:right="0" w:firstLine="0"/>
      <w:outlineLvl w:val="9"/>
    </w:pPr>
    <w:rPr>
      <w:rFonts w:ascii="Small Fonts" w:hAnsi="Small Fonts"/>
      <w:snapToGrid w:val="0"/>
    </w:rPr>
  </w:style>
  <w:style w:type="paragraph" w:styleId="Index1">
    <w:name w:val="index 1"/>
    <w:basedOn w:val="Normal"/>
    <w:next w:val="Normal"/>
    <w:autoRedefine/>
    <w:semiHidden/>
    <w:pPr>
      <w:widowControl w:val="0"/>
      <w:tabs>
        <w:tab w:val="right" w:leader="dot" w:pos="4459"/>
      </w:tabs>
      <w:spacing w:line="240" w:lineRule="auto"/>
      <w:ind w:left="200" w:hanging="200"/>
      <w:jc w:val="left"/>
    </w:pPr>
    <w:rPr>
      <w:snapToGrid w:val="0"/>
    </w:rPr>
  </w:style>
  <w:style w:type="paragraph" w:customStyle="1" w:styleId="doc">
    <w:name w:val="doc"/>
    <w:basedOn w:val="document"/>
  </w:style>
  <w:style w:type="paragraph" w:styleId="Index2">
    <w:name w:val="index 2"/>
    <w:basedOn w:val="Normal"/>
    <w:next w:val="Normal"/>
    <w:autoRedefine/>
    <w:semiHidden/>
    <w:pPr>
      <w:widowControl w:val="0"/>
      <w:tabs>
        <w:tab w:val="right" w:leader="dot" w:pos="4459"/>
      </w:tabs>
      <w:spacing w:line="240" w:lineRule="auto"/>
      <w:ind w:left="1560"/>
      <w:jc w:val="left"/>
    </w:pPr>
    <w:rPr>
      <w:b/>
      <w:bCs/>
      <w:snapToGrid w:val="0"/>
    </w:rPr>
  </w:style>
  <w:style w:type="paragraph" w:styleId="Index3">
    <w:name w:val="index 3"/>
    <w:basedOn w:val="Normal"/>
    <w:next w:val="Normal"/>
    <w:autoRedefine/>
    <w:semiHidden/>
    <w:pPr>
      <w:widowControl w:val="0"/>
      <w:tabs>
        <w:tab w:val="right" w:leader="dot" w:pos="9639"/>
      </w:tabs>
      <w:spacing w:line="240" w:lineRule="auto"/>
      <w:ind w:left="600" w:hanging="200"/>
      <w:jc w:val="left"/>
    </w:pPr>
    <w:rPr>
      <w:noProof/>
      <w:snapToGrid w:val="0"/>
    </w:rPr>
  </w:style>
  <w:style w:type="paragraph" w:styleId="Index4">
    <w:name w:val="index 4"/>
    <w:basedOn w:val="Normal"/>
    <w:next w:val="Normal"/>
    <w:autoRedefine/>
    <w:semiHidden/>
    <w:pPr>
      <w:widowControl w:val="0"/>
      <w:tabs>
        <w:tab w:val="right" w:leader="dot" w:pos="4459"/>
      </w:tabs>
      <w:spacing w:line="240" w:lineRule="auto"/>
      <w:ind w:left="800" w:hanging="200"/>
      <w:jc w:val="left"/>
    </w:pPr>
    <w:rPr>
      <w:snapToGrid w:val="0"/>
    </w:rPr>
  </w:style>
  <w:style w:type="paragraph" w:styleId="Index5">
    <w:name w:val="index 5"/>
    <w:basedOn w:val="Normal"/>
    <w:next w:val="Normal"/>
    <w:autoRedefine/>
    <w:semiHidden/>
    <w:pPr>
      <w:widowControl w:val="0"/>
      <w:tabs>
        <w:tab w:val="right" w:leader="dot" w:pos="4459"/>
      </w:tabs>
      <w:spacing w:line="240" w:lineRule="auto"/>
      <w:ind w:left="1000" w:hanging="200"/>
      <w:jc w:val="left"/>
    </w:pPr>
    <w:rPr>
      <w:snapToGrid w:val="0"/>
    </w:rPr>
  </w:style>
  <w:style w:type="paragraph" w:styleId="Index6">
    <w:name w:val="index 6"/>
    <w:basedOn w:val="Normal"/>
    <w:next w:val="Normal"/>
    <w:autoRedefine/>
    <w:semiHidden/>
    <w:pPr>
      <w:widowControl w:val="0"/>
      <w:tabs>
        <w:tab w:val="right" w:leader="dot" w:pos="4459"/>
      </w:tabs>
      <w:spacing w:line="240" w:lineRule="auto"/>
      <w:ind w:left="1200" w:hanging="200"/>
      <w:jc w:val="left"/>
    </w:pPr>
    <w:rPr>
      <w:snapToGrid w:val="0"/>
    </w:rPr>
  </w:style>
  <w:style w:type="paragraph" w:styleId="Index7">
    <w:name w:val="index 7"/>
    <w:basedOn w:val="Normal"/>
    <w:next w:val="Normal"/>
    <w:autoRedefine/>
    <w:semiHidden/>
    <w:pPr>
      <w:widowControl w:val="0"/>
      <w:tabs>
        <w:tab w:val="right" w:leader="dot" w:pos="4459"/>
      </w:tabs>
      <w:spacing w:line="240" w:lineRule="auto"/>
      <w:ind w:left="1400" w:hanging="200"/>
      <w:jc w:val="left"/>
    </w:pPr>
    <w:rPr>
      <w:snapToGrid w:val="0"/>
    </w:rPr>
  </w:style>
  <w:style w:type="paragraph" w:styleId="Index8">
    <w:name w:val="index 8"/>
    <w:basedOn w:val="Normal"/>
    <w:next w:val="Normal"/>
    <w:autoRedefine/>
    <w:semiHidden/>
    <w:pPr>
      <w:widowControl w:val="0"/>
      <w:tabs>
        <w:tab w:val="right" w:leader="dot" w:pos="4459"/>
      </w:tabs>
      <w:spacing w:line="240" w:lineRule="auto"/>
      <w:ind w:left="1600" w:hanging="200"/>
      <w:jc w:val="left"/>
    </w:pPr>
    <w:rPr>
      <w:snapToGrid w:val="0"/>
    </w:rPr>
  </w:style>
  <w:style w:type="paragraph" w:styleId="Index9">
    <w:name w:val="index 9"/>
    <w:basedOn w:val="Normal"/>
    <w:next w:val="Normal"/>
    <w:autoRedefine/>
    <w:semiHidden/>
    <w:pPr>
      <w:widowControl w:val="0"/>
      <w:tabs>
        <w:tab w:val="right" w:leader="dot" w:pos="4459"/>
      </w:tabs>
      <w:spacing w:line="240" w:lineRule="auto"/>
      <w:ind w:left="1800" w:hanging="200"/>
      <w:jc w:val="left"/>
    </w:pPr>
    <w:rPr>
      <w:snapToGrid w:val="0"/>
    </w:rPr>
  </w:style>
  <w:style w:type="paragraph" w:styleId="IndexHeading">
    <w:name w:val="index heading"/>
    <w:basedOn w:val="Normal"/>
    <w:next w:val="Index1"/>
    <w:semiHidden/>
    <w:pPr>
      <w:widowControl w:val="0"/>
      <w:spacing w:before="120" w:after="120" w:line="240" w:lineRule="auto"/>
      <w:jc w:val="left"/>
    </w:pPr>
    <w:rPr>
      <w:b/>
      <w:i/>
      <w:snapToGrid w:val="0"/>
    </w:rPr>
  </w:style>
  <w:style w:type="paragraph" w:styleId="BodyText">
    <w:name w:val="Body Text"/>
    <w:aliases w:val=" Char Char Char, Char Char Char Char"/>
    <w:basedOn w:val="Normal"/>
    <w:link w:val="BodyTextChar"/>
    <w:pPr>
      <w:widowControl w:val="0"/>
      <w:numPr>
        <w:ilvl w:val="12"/>
      </w:numPr>
      <w:spacing w:line="360" w:lineRule="auto"/>
    </w:pPr>
    <w:rPr>
      <w:rFonts w:ascii="Small Fonts" w:hAnsi="Small Fonts"/>
      <w:snapToGrid w:val="0"/>
    </w:rPr>
  </w:style>
  <w:style w:type="paragraph" w:styleId="BodyTextIndent">
    <w:name w:val="Body Text Indent"/>
    <w:basedOn w:val="Normal"/>
    <w:pPr>
      <w:widowControl w:val="0"/>
      <w:numPr>
        <w:ilvl w:val="12"/>
      </w:numPr>
      <w:spacing w:line="360" w:lineRule="auto"/>
      <w:ind w:firstLine="915"/>
    </w:pPr>
    <w:rPr>
      <w:snapToGrid w:val="0"/>
    </w:rPr>
  </w:style>
  <w:style w:type="paragraph" w:styleId="BodyTextIndent2">
    <w:name w:val="Body Text Indent 2"/>
    <w:basedOn w:val="Normal"/>
    <w:pPr>
      <w:widowControl w:val="0"/>
      <w:numPr>
        <w:ilvl w:val="12"/>
      </w:numPr>
      <w:spacing w:line="360" w:lineRule="auto"/>
      <w:ind w:left="915"/>
    </w:pPr>
    <w:rPr>
      <w:b/>
      <w:snapToGrid w:val="0"/>
    </w:rPr>
  </w:style>
  <w:style w:type="paragraph" w:styleId="BodyTextIndent3">
    <w:name w:val="Body Text Indent 3"/>
    <w:basedOn w:val="Normal"/>
    <w:pPr>
      <w:widowControl w:val="0"/>
      <w:spacing w:line="360" w:lineRule="auto"/>
      <w:ind w:firstLine="908"/>
    </w:pPr>
    <w:rPr>
      <w:snapToGrid w:val="0"/>
      <w:color w:val="000000"/>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overflowPunct w:val="0"/>
      <w:autoSpaceDE w:val="0"/>
      <w:autoSpaceDN w:val="0"/>
      <w:adjustRightInd w:val="0"/>
      <w:spacing w:after="40" w:line="440" w:lineRule="atLeast"/>
      <w:ind w:left="720" w:hanging="720"/>
      <w:jc w:val="left"/>
      <w:textAlignment w:val="baseline"/>
    </w:pPr>
    <w:rPr>
      <w:rFonts w:cs="Times New Roman"/>
      <w:spacing w:val="-5"/>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pPr>
      <w:overflowPunct w:val="0"/>
      <w:autoSpaceDE w:val="0"/>
      <w:autoSpaceDN w:val="0"/>
      <w:adjustRightInd w:val="0"/>
      <w:spacing w:line="240" w:lineRule="auto"/>
      <w:jc w:val="left"/>
      <w:textAlignment w:val="baseline"/>
    </w:pPr>
    <w:rPr>
      <w:rFonts w:ascii="Courier New" w:hAnsi="Courier New"/>
      <w:sz w:val="20"/>
    </w:rPr>
  </w:style>
  <w:style w:type="paragraph" w:styleId="BodyText2">
    <w:name w:val="Body Text 2"/>
    <w:basedOn w:val="Normal"/>
    <w:pPr>
      <w:overflowPunct w:val="0"/>
      <w:autoSpaceDE w:val="0"/>
      <w:autoSpaceDN w:val="0"/>
      <w:adjustRightInd w:val="0"/>
      <w:spacing w:line="360" w:lineRule="auto"/>
      <w:ind w:firstLine="720"/>
      <w:textAlignment w:val="baseline"/>
    </w:pPr>
    <w:rPr>
      <w:lang w:val="ro-RO"/>
    </w:rPr>
  </w:style>
  <w:style w:type="paragraph" w:styleId="BodyText3">
    <w:name w:val="Body Text 3"/>
    <w:basedOn w:val="Normal"/>
    <w:pPr>
      <w:spacing w:line="360" w:lineRule="auto"/>
    </w:pPr>
    <w:rPr>
      <w:b/>
      <w:bCs/>
      <w:i/>
      <w:iCs/>
    </w:rPr>
  </w:style>
  <w:style w:type="paragraph" w:styleId="BalloonText">
    <w:name w:val="Balloon Text"/>
    <w:basedOn w:val="Normal"/>
    <w:semiHidden/>
    <w:rPr>
      <w:rFonts w:ascii="Tahoma" w:hAnsi="Tahoma" w:cs="Tahoma"/>
      <w:sz w:val="16"/>
      <w:szCs w:val="16"/>
    </w:rPr>
  </w:style>
  <w:style w:type="character" w:customStyle="1" w:styleId="NormalIndentChar">
    <w:name w:val="Normal Indent Char"/>
    <w:aliases w:val="Normal Indent Char Char Char,Normal Indent Char Char Char Char Char2,Normal Indent Char Char Char Char Char Char,Normal Indent Char Char Char Char Char Char Char Char,Normal Indent Char Char Char Char Char Char Char Ch Char"/>
    <w:link w:val="NormalIndent"/>
    <w:rsid w:val="008E789A"/>
    <w:rPr>
      <w:rFonts w:ascii="Arial" w:hAnsi="Arial"/>
      <w:sz w:val="24"/>
      <w:lang w:val="en-GB" w:eastAsia="en-US" w:bidi="ar-SA"/>
    </w:rPr>
  </w:style>
  <w:style w:type="character" w:customStyle="1" w:styleId="NormalIndentCharCharCharCharChar">
    <w:name w:val="Normal Indent Char Char Char Char Char"/>
    <w:aliases w:val="Normal Indent Char Char Char Char Char1"/>
    <w:rsid w:val="00C1412A"/>
    <w:rPr>
      <w:rFonts w:ascii="Arial" w:hAnsi="Arial"/>
      <w:sz w:val="24"/>
      <w:lang w:val="en-GB" w:eastAsia="en-US" w:bidi="ar-SA"/>
    </w:rPr>
  </w:style>
  <w:style w:type="character" w:styleId="Hyperlink">
    <w:name w:val="Hyperlink"/>
    <w:uiPriority w:val="99"/>
    <w:unhideWhenUsed/>
    <w:rsid w:val="0096012A"/>
    <w:rPr>
      <w:color w:val="0000FF"/>
      <w:u w:val="single"/>
    </w:rPr>
  </w:style>
  <w:style w:type="character" w:customStyle="1" w:styleId="BodyTextChar">
    <w:name w:val="Body Text Char"/>
    <w:aliases w:val=" Char Char Char Char1, Char Char Char Char Char"/>
    <w:link w:val="BodyText"/>
    <w:rsid w:val="00D503A8"/>
    <w:rPr>
      <w:rFonts w:ascii="Small Fonts" w:hAnsi="Small Fonts"/>
      <w:snapToGrid w:val="0"/>
      <w:sz w:val="24"/>
    </w:rPr>
  </w:style>
  <w:style w:type="paragraph" w:styleId="NoSpacing">
    <w:name w:val="No Spacing"/>
    <w:uiPriority w:val="1"/>
    <w:qFormat/>
    <w:rsid w:val="00E45B1D"/>
    <w:rPr>
      <w:sz w:val="24"/>
      <w:szCs w:val="24"/>
      <w:lang w:val="ro-RO"/>
    </w:rPr>
  </w:style>
  <w:style w:type="paragraph" w:customStyle="1" w:styleId="Style1">
    <w:name w:val="Style1"/>
    <w:basedOn w:val="Normal"/>
    <w:uiPriority w:val="99"/>
    <w:rsid w:val="008E4A7E"/>
    <w:pPr>
      <w:widowControl w:val="0"/>
      <w:autoSpaceDE w:val="0"/>
      <w:autoSpaceDN w:val="0"/>
      <w:adjustRightInd w:val="0"/>
      <w:spacing w:line="331" w:lineRule="exact"/>
    </w:pPr>
    <w:rPr>
      <w:rFonts w:ascii="Times New Roman" w:hAnsi="Times New Roman"/>
      <w:szCs w:val="24"/>
    </w:rPr>
  </w:style>
  <w:style w:type="character" w:customStyle="1" w:styleId="FontStyle12">
    <w:name w:val="Font Style12"/>
    <w:uiPriority w:val="99"/>
    <w:rsid w:val="008E4A7E"/>
    <w:rPr>
      <w:rFonts w:ascii="Times New Roman" w:hAnsi="Times New Roman" w:cs="Times New Roman"/>
      <w:sz w:val="26"/>
      <w:szCs w:val="26"/>
    </w:rPr>
  </w:style>
  <w:style w:type="character" w:customStyle="1" w:styleId="FooterChar">
    <w:name w:val="Footer Char"/>
    <w:link w:val="Footer"/>
    <w:rsid w:val="00E15BC0"/>
    <w:rPr>
      <w:rFonts w:ascii="Arial" w:hAnsi="Arial"/>
      <w:sz w:val="8"/>
      <w:lang w:val="en-GB"/>
    </w:rPr>
  </w:style>
  <w:style w:type="character" w:customStyle="1" w:styleId="HeaderChar">
    <w:name w:val="Header Char"/>
    <w:aliases w:val=" Char Char,Char Char,Tabel_Revizie Char"/>
    <w:link w:val="Header"/>
    <w:rsid w:val="00E15BC0"/>
    <w:rPr>
      <w:rFonts w:ascii="Arial" w:hAnsi="Arial"/>
      <w:sz w:val="8"/>
      <w:lang w:val="en-GB"/>
    </w:rPr>
  </w:style>
  <w:style w:type="paragraph" w:customStyle="1" w:styleId="XX0">
    <w:name w:val="XX"/>
    <w:basedOn w:val="Normal"/>
    <w:link w:val="XXChar"/>
    <w:qFormat/>
    <w:rsid w:val="001D1428"/>
    <w:pPr>
      <w:tabs>
        <w:tab w:val="left" w:pos="567"/>
      </w:tabs>
      <w:spacing w:before="120" w:after="120" w:line="240" w:lineRule="auto"/>
      <w:jc w:val="left"/>
    </w:pPr>
    <w:rPr>
      <w:rFonts w:ascii="Arial Bold" w:hAnsi="Arial Bold"/>
      <w:b/>
      <w:bCs/>
      <w:sz w:val="22"/>
      <w:szCs w:val="22"/>
      <w:u w:val="single"/>
    </w:rPr>
  </w:style>
  <w:style w:type="character" w:customStyle="1" w:styleId="XXChar">
    <w:name w:val="XX Char"/>
    <w:link w:val="XX0"/>
    <w:rsid w:val="001D1428"/>
    <w:rPr>
      <w:rFonts w:ascii="Arial Bold" w:hAnsi="Arial Bold"/>
      <w:b/>
      <w:bCs/>
      <w:sz w:val="22"/>
      <w:szCs w:val="22"/>
      <w:u w:val="single"/>
    </w:rPr>
  </w:style>
  <w:style w:type="paragraph" w:customStyle="1" w:styleId="XXY">
    <w:name w:val="XXY"/>
    <w:basedOn w:val="Normal"/>
    <w:link w:val="XXYChar"/>
    <w:qFormat/>
    <w:rsid w:val="00397057"/>
    <w:pPr>
      <w:spacing w:before="60" w:after="60" w:line="240" w:lineRule="auto"/>
      <w:ind w:firstLine="227"/>
    </w:pPr>
    <w:rPr>
      <w:sz w:val="22"/>
      <w:szCs w:val="22"/>
      <w:lang w:val="ro-RO" w:eastAsia="ro-RO"/>
    </w:rPr>
  </w:style>
  <w:style w:type="character" w:customStyle="1" w:styleId="XXYChar">
    <w:name w:val="XXY Char"/>
    <w:link w:val="XXY"/>
    <w:rsid w:val="00397057"/>
    <w:rPr>
      <w:rFonts w:ascii="Arial" w:hAnsi="Arial"/>
      <w:sz w:val="22"/>
      <w:szCs w:val="22"/>
      <w:lang w:val="ro-RO" w:eastAsia="ro-RO"/>
    </w:rPr>
  </w:style>
  <w:style w:type="character" w:customStyle="1" w:styleId="WW8Num2z0">
    <w:name w:val="WW8Num2z0"/>
    <w:rsid w:val="00EC0FD2"/>
    <w:rPr>
      <w:rFonts w:ascii="Symbol" w:hAnsi="Symbol"/>
    </w:rPr>
  </w:style>
  <w:style w:type="paragraph" w:styleId="ListParagraph">
    <w:name w:val="List Paragraph"/>
    <w:basedOn w:val="Normal"/>
    <w:uiPriority w:val="34"/>
    <w:qFormat/>
    <w:rsid w:val="00FF14C2"/>
    <w:pPr>
      <w:spacing w:line="240" w:lineRule="auto"/>
      <w:ind w:left="720"/>
      <w:jc w:val="left"/>
    </w:pPr>
    <w:rPr>
      <w:rFonts w:ascii="Calibri" w:eastAsia="Calibri" w:hAnsi="Calibri" w:cs="Calibri"/>
      <w:sz w:val="22"/>
      <w:szCs w:val="22"/>
    </w:rPr>
  </w:style>
  <w:style w:type="character" w:styleId="CommentReference">
    <w:name w:val="annotation reference"/>
    <w:uiPriority w:val="99"/>
    <w:semiHidden/>
    <w:unhideWhenUsed/>
    <w:rsid w:val="007903CA"/>
    <w:rPr>
      <w:sz w:val="16"/>
      <w:szCs w:val="16"/>
    </w:rPr>
  </w:style>
  <w:style w:type="paragraph" w:styleId="CommentText">
    <w:name w:val="annotation text"/>
    <w:basedOn w:val="Normal"/>
    <w:link w:val="CommentTextChar"/>
    <w:uiPriority w:val="99"/>
    <w:semiHidden/>
    <w:unhideWhenUsed/>
    <w:rsid w:val="007903CA"/>
    <w:rPr>
      <w:sz w:val="20"/>
    </w:rPr>
  </w:style>
  <w:style w:type="character" w:customStyle="1" w:styleId="CommentTextChar">
    <w:name w:val="Comment Text Char"/>
    <w:link w:val="CommentText"/>
    <w:uiPriority w:val="99"/>
    <w:semiHidden/>
    <w:rsid w:val="007903CA"/>
    <w:rPr>
      <w:rFonts w:ascii="Arial" w:hAnsi="Arial"/>
    </w:rPr>
  </w:style>
  <w:style w:type="paragraph" w:styleId="CommentSubject">
    <w:name w:val="annotation subject"/>
    <w:basedOn w:val="CommentText"/>
    <w:next w:val="CommentText"/>
    <w:link w:val="CommentSubjectChar"/>
    <w:uiPriority w:val="99"/>
    <w:semiHidden/>
    <w:unhideWhenUsed/>
    <w:rsid w:val="007903CA"/>
    <w:rPr>
      <w:b/>
      <w:bCs/>
    </w:rPr>
  </w:style>
  <w:style w:type="character" w:customStyle="1" w:styleId="CommentSubjectChar">
    <w:name w:val="Comment Subject Char"/>
    <w:link w:val="CommentSubject"/>
    <w:uiPriority w:val="99"/>
    <w:semiHidden/>
    <w:rsid w:val="007903CA"/>
    <w:rPr>
      <w:rFonts w:ascii="Arial" w:hAnsi="Arial"/>
      <w:b/>
      <w:bCs/>
    </w:rPr>
  </w:style>
  <w:style w:type="paragraph" w:customStyle="1" w:styleId="psp-ro-2">
    <w:name w:val="@psp-ro-2"/>
    <w:basedOn w:val="ListNumber"/>
    <w:next w:val="Normal"/>
    <w:uiPriority w:val="99"/>
    <w:rsid w:val="00094525"/>
    <w:pPr>
      <w:numPr>
        <w:ilvl w:val="1"/>
      </w:numPr>
      <w:tabs>
        <w:tab w:val="clear" w:pos="0"/>
        <w:tab w:val="num" w:pos="1789"/>
      </w:tabs>
      <w:spacing w:before="120" w:after="120" w:line="240" w:lineRule="auto"/>
      <w:contextualSpacing w:val="0"/>
      <w:jc w:val="left"/>
    </w:pPr>
    <w:rPr>
      <w:rFonts w:cs="Arial"/>
      <w:b/>
      <w:bCs/>
      <w:sz w:val="22"/>
      <w:szCs w:val="22"/>
      <w:lang w:val="ro-RO" w:eastAsia="ro-RO"/>
    </w:rPr>
  </w:style>
  <w:style w:type="paragraph" w:customStyle="1" w:styleId="psp-ro-3">
    <w:name w:val="@psp-ro-3"/>
    <w:basedOn w:val="ListNumber"/>
    <w:next w:val="Normal"/>
    <w:uiPriority w:val="99"/>
    <w:rsid w:val="00094525"/>
    <w:pPr>
      <w:numPr>
        <w:ilvl w:val="2"/>
      </w:numPr>
      <w:tabs>
        <w:tab w:val="clear" w:pos="0"/>
        <w:tab w:val="num" w:pos="2509"/>
      </w:tabs>
      <w:spacing w:before="120" w:after="120" w:line="240" w:lineRule="auto"/>
      <w:contextualSpacing w:val="0"/>
      <w:jc w:val="left"/>
    </w:pPr>
    <w:rPr>
      <w:rFonts w:cs="Arial"/>
      <w:sz w:val="22"/>
      <w:szCs w:val="22"/>
      <w:lang w:val="ro-RO" w:eastAsia="ro-RO"/>
    </w:rPr>
  </w:style>
  <w:style w:type="paragraph" w:customStyle="1" w:styleId="Bulletlevel2">
    <w:name w:val="Bullet level 2"/>
    <w:basedOn w:val="ListBullet"/>
    <w:rsid w:val="00094525"/>
    <w:pPr>
      <w:numPr>
        <w:numId w:val="1"/>
      </w:numPr>
      <w:spacing w:line="240" w:lineRule="auto"/>
      <w:ind w:left="1080" w:hanging="720"/>
      <w:contextualSpacing w:val="0"/>
      <w:jc w:val="left"/>
    </w:pPr>
    <w:rPr>
      <w:sz w:val="22"/>
      <w:szCs w:val="24"/>
    </w:rPr>
  </w:style>
  <w:style w:type="paragraph" w:styleId="ListNumber">
    <w:name w:val="List Number"/>
    <w:basedOn w:val="Normal"/>
    <w:uiPriority w:val="99"/>
    <w:semiHidden/>
    <w:unhideWhenUsed/>
    <w:rsid w:val="00094525"/>
    <w:pPr>
      <w:numPr>
        <w:numId w:val="9"/>
      </w:numPr>
      <w:contextualSpacing/>
    </w:pPr>
  </w:style>
  <w:style w:type="paragraph" w:styleId="ListBullet">
    <w:name w:val="List Bullet"/>
    <w:basedOn w:val="Normal"/>
    <w:uiPriority w:val="99"/>
    <w:semiHidden/>
    <w:unhideWhenUsed/>
    <w:rsid w:val="00094525"/>
    <w:pPr>
      <w:numPr>
        <w:numId w:val="10"/>
      </w:numPr>
      <w:contextualSpacing/>
    </w:pPr>
  </w:style>
  <w:style w:type="character" w:customStyle="1" w:styleId="UnresolvedMention1">
    <w:name w:val="Unresolved Mention1"/>
    <w:uiPriority w:val="99"/>
    <w:semiHidden/>
    <w:unhideWhenUsed/>
    <w:rsid w:val="00580454"/>
    <w:rPr>
      <w:color w:val="605E5C"/>
      <w:shd w:val="clear" w:color="auto" w:fill="E1DFDD"/>
    </w:rPr>
  </w:style>
  <w:style w:type="paragraph" w:styleId="TOCHeading">
    <w:name w:val="TOC Heading"/>
    <w:basedOn w:val="Heading1"/>
    <w:next w:val="Normal"/>
    <w:uiPriority w:val="39"/>
    <w:semiHidden/>
    <w:unhideWhenUsed/>
    <w:qFormat/>
    <w:rsid w:val="001F105F"/>
    <w:pPr>
      <w:keepNext/>
      <w:keepLines/>
      <w:spacing w:before="480" w:line="276" w:lineRule="auto"/>
      <w:ind w:right="0"/>
      <w:jc w:val="left"/>
      <w:outlineLvl w:val="9"/>
    </w:pPr>
    <w:rPr>
      <w:rFonts w:ascii="Cambria" w:eastAsia="MS Gothic" w:hAnsi="Cambria" w:cs="Times New Roman"/>
      <w:bCs/>
      <w:color w:val="365F91"/>
      <w:sz w:val="28"/>
      <w:szCs w:val="28"/>
      <w:lang w:val="en-US" w:eastAsia="ja-JP"/>
    </w:rPr>
  </w:style>
  <w:style w:type="paragraph" w:customStyle="1" w:styleId="StyleHeading3Red">
    <w:name w:val="Style Heading 3 + Red"/>
    <w:basedOn w:val="Heading3"/>
    <w:rsid w:val="0009680F"/>
    <w:pPr>
      <w:keepNext/>
      <w:spacing w:before="120" w:after="120" w:line="240" w:lineRule="auto"/>
      <w:ind w:left="0" w:right="0" w:firstLine="0"/>
    </w:pPr>
    <w:rPr>
      <w:rFonts w:ascii="Arial Narrow" w:hAnsi="Arial Narrow"/>
      <w:b/>
      <w:bCs/>
      <w:smallCaps/>
      <w:szCs w:val="24"/>
      <w:lang w:val="ro-RO"/>
    </w:rPr>
  </w:style>
  <w:style w:type="character" w:customStyle="1" w:styleId="Heading1Char">
    <w:name w:val="Heading 1 Char"/>
    <w:basedOn w:val="DefaultParagraphFont"/>
    <w:link w:val="Heading1"/>
    <w:rsid w:val="00C83D64"/>
    <w:rPr>
      <w:rFonts w:ascii="Arial" w:hAnsi="Arial" w:cs="Arial"/>
      <w:b/>
      <w:sz w:val="24"/>
      <w:lang w:val="fr-FR" w:eastAsia="ro-RO"/>
    </w:rPr>
  </w:style>
  <w:style w:type="table" w:styleId="TableGrid">
    <w:name w:val="Table Grid"/>
    <w:basedOn w:val="TableNormal"/>
    <w:uiPriority w:val="59"/>
    <w:rsid w:val="00FD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92-RO">
    <w:name w:val="CP92-RO"/>
    <w:basedOn w:val="Normal"/>
    <w:link w:val="CP92-ROCharChar"/>
    <w:qFormat/>
    <w:rsid w:val="004E57B3"/>
    <w:pPr>
      <w:tabs>
        <w:tab w:val="left" w:pos="567"/>
      </w:tabs>
      <w:spacing w:before="120" w:after="120" w:line="240" w:lineRule="auto"/>
      <w:jc w:val="left"/>
    </w:pPr>
    <w:rPr>
      <w:rFonts w:ascii="Arial Bold" w:hAnsi="Arial Bold"/>
      <w:b/>
      <w:bCs/>
      <w:sz w:val="22"/>
      <w:szCs w:val="22"/>
      <w:u w:val="single"/>
      <w:lang w:val="x-none" w:eastAsia="x-none"/>
    </w:rPr>
  </w:style>
  <w:style w:type="character" w:customStyle="1" w:styleId="CP92-ROCharChar">
    <w:name w:val="CP92-RO Char Char"/>
    <w:link w:val="CP92-RO"/>
    <w:rsid w:val="004E57B3"/>
    <w:rPr>
      <w:rFonts w:ascii="Arial Bold" w:hAnsi="Arial Bold"/>
      <w:b/>
      <w:bCs/>
      <w:sz w:val="22"/>
      <w:szCs w:val="22"/>
      <w:u w:val="single"/>
      <w:lang w:val="x-none" w:eastAsia="x-none"/>
    </w:rPr>
  </w:style>
  <w:style w:type="paragraph" w:customStyle="1" w:styleId="dOCUMENT0">
    <w:name w:val="dOCUMENT"/>
    <w:basedOn w:val="Normal"/>
    <w:rsid w:val="00B77E71"/>
    <w:pPr>
      <w:spacing w:line="240" w:lineRule="auto"/>
      <w:jc w:val="left"/>
    </w:pPr>
    <w:rPr>
      <w:sz w:val="28"/>
      <w:lang w:val="en-GB"/>
    </w:rPr>
  </w:style>
  <w:style w:type="paragraph" w:customStyle="1" w:styleId="Default">
    <w:name w:val="Default"/>
    <w:rsid w:val="00A014CB"/>
    <w:pPr>
      <w:autoSpaceDE w:val="0"/>
      <w:autoSpaceDN w:val="0"/>
      <w:adjustRightInd w:val="0"/>
    </w:pPr>
    <w:rPr>
      <w:rFonts w:ascii="Arial" w:hAnsi="Arial" w:cs="Arial"/>
      <w:color w:val="000000"/>
      <w:sz w:val="24"/>
      <w:szCs w:val="24"/>
    </w:rPr>
  </w:style>
  <w:style w:type="paragraph" w:customStyle="1" w:styleId="Style3">
    <w:name w:val="Style3"/>
    <w:basedOn w:val="Normal"/>
    <w:uiPriority w:val="99"/>
    <w:rsid w:val="00770090"/>
    <w:pPr>
      <w:widowControl w:val="0"/>
      <w:autoSpaceDE w:val="0"/>
      <w:autoSpaceDN w:val="0"/>
      <w:adjustRightInd w:val="0"/>
      <w:spacing w:line="331" w:lineRule="exact"/>
    </w:pPr>
    <w:rPr>
      <w:rFonts w:ascii="Times New Roman" w:hAnsi="Times New Roman"/>
      <w:szCs w:val="24"/>
    </w:rPr>
  </w:style>
  <w:style w:type="character" w:customStyle="1" w:styleId="FontStyle13">
    <w:name w:val="Font Style13"/>
    <w:uiPriority w:val="99"/>
    <w:rsid w:val="00835A0F"/>
    <w:rPr>
      <w:rFonts w:ascii="Times New Roman" w:hAnsi="Times New Roman" w:cs="Times New Roman"/>
      <w:sz w:val="22"/>
      <w:szCs w:val="22"/>
    </w:rPr>
  </w:style>
  <w:style w:type="paragraph" w:styleId="NormalWeb">
    <w:name w:val="Normal (Web)"/>
    <w:basedOn w:val="Normal"/>
    <w:uiPriority w:val="99"/>
    <w:semiHidden/>
    <w:unhideWhenUsed/>
    <w:rsid w:val="00CB4D2D"/>
    <w:pPr>
      <w:spacing w:before="100" w:beforeAutospacing="1" w:after="100" w:afterAutospacing="1" w:line="240" w:lineRule="auto"/>
      <w:jc w:val="left"/>
    </w:pPr>
    <w:rPr>
      <w:rFonts w:ascii="Times New Roman" w:hAnsi="Times New Roman"/>
      <w:szCs w:val="24"/>
      <w:lang w:val="ro-RO" w:eastAsia="ro-RO"/>
    </w:rPr>
  </w:style>
  <w:style w:type="character" w:styleId="Strong">
    <w:name w:val="Strong"/>
    <w:basedOn w:val="DefaultParagraphFont"/>
    <w:uiPriority w:val="22"/>
    <w:qFormat/>
    <w:rsid w:val="00432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1584">
      <w:bodyDiv w:val="1"/>
      <w:marLeft w:val="0"/>
      <w:marRight w:val="0"/>
      <w:marTop w:val="0"/>
      <w:marBottom w:val="0"/>
      <w:divBdr>
        <w:top w:val="none" w:sz="0" w:space="0" w:color="auto"/>
        <w:left w:val="none" w:sz="0" w:space="0" w:color="auto"/>
        <w:bottom w:val="none" w:sz="0" w:space="0" w:color="auto"/>
        <w:right w:val="none" w:sz="0" w:space="0" w:color="auto"/>
      </w:divBdr>
    </w:div>
    <w:div w:id="162429525">
      <w:bodyDiv w:val="1"/>
      <w:marLeft w:val="0"/>
      <w:marRight w:val="0"/>
      <w:marTop w:val="0"/>
      <w:marBottom w:val="0"/>
      <w:divBdr>
        <w:top w:val="none" w:sz="0" w:space="0" w:color="auto"/>
        <w:left w:val="none" w:sz="0" w:space="0" w:color="auto"/>
        <w:bottom w:val="none" w:sz="0" w:space="0" w:color="auto"/>
        <w:right w:val="none" w:sz="0" w:space="0" w:color="auto"/>
      </w:divBdr>
    </w:div>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493911217">
      <w:bodyDiv w:val="1"/>
      <w:marLeft w:val="0"/>
      <w:marRight w:val="0"/>
      <w:marTop w:val="0"/>
      <w:marBottom w:val="0"/>
      <w:divBdr>
        <w:top w:val="none" w:sz="0" w:space="0" w:color="auto"/>
        <w:left w:val="none" w:sz="0" w:space="0" w:color="auto"/>
        <w:bottom w:val="none" w:sz="0" w:space="0" w:color="auto"/>
        <w:right w:val="none" w:sz="0" w:space="0" w:color="auto"/>
      </w:divBdr>
    </w:div>
    <w:div w:id="561793633">
      <w:bodyDiv w:val="1"/>
      <w:marLeft w:val="0"/>
      <w:marRight w:val="0"/>
      <w:marTop w:val="0"/>
      <w:marBottom w:val="0"/>
      <w:divBdr>
        <w:top w:val="none" w:sz="0" w:space="0" w:color="auto"/>
        <w:left w:val="none" w:sz="0" w:space="0" w:color="auto"/>
        <w:bottom w:val="none" w:sz="0" w:space="0" w:color="auto"/>
        <w:right w:val="none" w:sz="0" w:space="0" w:color="auto"/>
      </w:divBdr>
    </w:div>
    <w:div w:id="581723332">
      <w:bodyDiv w:val="1"/>
      <w:marLeft w:val="0"/>
      <w:marRight w:val="0"/>
      <w:marTop w:val="0"/>
      <w:marBottom w:val="0"/>
      <w:divBdr>
        <w:top w:val="none" w:sz="0" w:space="0" w:color="auto"/>
        <w:left w:val="none" w:sz="0" w:space="0" w:color="auto"/>
        <w:bottom w:val="none" w:sz="0" w:space="0" w:color="auto"/>
        <w:right w:val="none" w:sz="0" w:space="0" w:color="auto"/>
      </w:divBdr>
    </w:div>
    <w:div w:id="636229924">
      <w:bodyDiv w:val="1"/>
      <w:marLeft w:val="0"/>
      <w:marRight w:val="0"/>
      <w:marTop w:val="0"/>
      <w:marBottom w:val="0"/>
      <w:divBdr>
        <w:top w:val="none" w:sz="0" w:space="0" w:color="auto"/>
        <w:left w:val="none" w:sz="0" w:space="0" w:color="auto"/>
        <w:bottom w:val="none" w:sz="0" w:space="0" w:color="auto"/>
        <w:right w:val="none" w:sz="0" w:space="0" w:color="auto"/>
      </w:divBdr>
    </w:div>
    <w:div w:id="700670780">
      <w:bodyDiv w:val="1"/>
      <w:marLeft w:val="0"/>
      <w:marRight w:val="0"/>
      <w:marTop w:val="0"/>
      <w:marBottom w:val="0"/>
      <w:divBdr>
        <w:top w:val="none" w:sz="0" w:space="0" w:color="auto"/>
        <w:left w:val="none" w:sz="0" w:space="0" w:color="auto"/>
        <w:bottom w:val="none" w:sz="0" w:space="0" w:color="auto"/>
        <w:right w:val="none" w:sz="0" w:space="0" w:color="auto"/>
      </w:divBdr>
    </w:div>
    <w:div w:id="716130496">
      <w:bodyDiv w:val="1"/>
      <w:marLeft w:val="0"/>
      <w:marRight w:val="0"/>
      <w:marTop w:val="0"/>
      <w:marBottom w:val="0"/>
      <w:divBdr>
        <w:top w:val="none" w:sz="0" w:space="0" w:color="auto"/>
        <w:left w:val="none" w:sz="0" w:space="0" w:color="auto"/>
        <w:bottom w:val="none" w:sz="0" w:space="0" w:color="auto"/>
        <w:right w:val="none" w:sz="0" w:space="0" w:color="auto"/>
      </w:divBdr>
    </w:div>
    <w:div w:id="901479165">
      <w:bodyDiv w:val="1"/>
      <w:marLeft w:val="0"/>
      <w:marRight w:val="0"/>
      <w:marTop w:val="0"/>
      <w:marBottom w:val="0"/>
      <w:divBdr>
        <w:top w:val="none" w:sz="0" w:space="0" w:color="auto"/>
        <w:left w:val="none" w:sz="0" w:space="0" w:color="auto"/>
        <w:bottom w:val="none" w:sz="0" w:space="0" w:color="auto"/>
        <w:right w:val="none" w:sz="0" w:space="0" w:color="auto"/>
      </w:divBdr>
    </w:div>
    <w:div w:id="947468355">
      <w:bodyDiv w:val="1"/>
      <w:marLeft w:val="0"/>
      <w:marRight w:val="0"/>
      <w:marTop w:val="0"/>
      <w:marBottom w:val="0"/>
      <w:divBdr>
        <w:top w:val="none" w:sz="0" w:space="0" w:color="auto"/>
        <w:left w:val="none" w:sz="0" w:space="0" w:color="auto"/>
        <w:bottom w:val="none" w:sz="0" w:space="0" w:color="auto"/>
        <w:right w:val="none" w:sz="0" w:space="0" w:color="auto"/>
      </w:divBdr>
    </w:div>
    <w:div w:id="1507983894">
      <w:bodyDiv w:val="1"/>
      <w:marLeft w:val="0"/>
      <w:marRight w:val="0"/>
      <w:marTop w:val="0"/>
      <w:marBottom w:val="0"/>
      <w:divBdr>
        <w:top w:val="none" w:sz="0" w:space="0" w:color="auto"/>
        <w:left w:val="none" w:sz="0" w:space="0" w:color="auto"/>
        <w:bottom w:val="none" w:sz="0" w:space="0" w:color="auto"/>
        <w:right w:val="none" w:sz="0" w:space="0" w:color="auto"/>
      </w:divBdr>
    </w:div>
    <w:div w:id="1577397177">
      <w:bodyDiv w:val="1"/>
      <w:marLeft w:val="0"/>
      <w:marRight w:val="0"/>
      <w:marTop w:val="0"/>
      <w:marBottom w:val="0"/>
      <w:divBdr>
        <w:top w:val="none" w:sz="0" w:space="0" w:color="auto"/>
        <w:left w:val="none" w:sz="0" w:space="0" w:color="auto"/>
        <w:bottom w:val="none" w:sz="0" w:space="0" w:color="auto"/>
        <w:right w:val="none" w:sz="0" w:space="0" w:color="auto"/>
      </w:divBdr>
    </w:div>
    <w:div w:id="1597597754">
      <w:bodyDiv w:val="1"/>
      <w:marLeft w:val="0"/>
      <w:marRight w:val="0"/>
      <w:marTop w:val="0"/>
      <w:marBottom w:val="0"/>
      <w:divBdr>
        <w:top w:val="none" w:sz="0" w:space="0" w:color="auto"/>
        <w:left w:val="none" w:sz="0" w:space="0" w:color="auto"/>
        <w:bottom w:val="none" w:sz="0" w:space="0" w:color="auto"/>
        <w:right w:val="none" w:sz="0" w:space="0" w:color="auto"/>
      </w:divBdr>
    </w:div>
    <w:div w:id="1765607823">
      <w:bodyDiv w:val="1"/>
      <w:marLeft w:val="0"/>
      <w:marRight w:val="0"/>
      <w:marTop w:val="0"/>
      <w:marBottom w:val="0"/>
      <w:divBdr>
        <w:top w:val="none" w:sz="0" w:space="0" w:color="auto"/>
        <w:left w:val="none" w:sz="0" w:space="0" w:color="auto"/>
        <w:bottom w:val="none" w:sz="0" w:space="0" w:color="auto"/>
        <w:right w:val="none" w:sz="0" w:space="0" w:color="auto"/>
      </w:divBdr>
    </w:div>
    <w:div w:id="2035111607">
      <w:bodyDiv w:val="1"/>
      <w:marLeft w:val="0"/>
      <w:marRight w:val="0"/>
      <w:marTop w:val="0"/>
      <w:marBottom w:val="0"/>
      <w:divBdr>
        <w:top w:val="none" w:sz="0" w:space="0" w:color="auto"/>
        <w:left w:val="none" w:sz="0" w:space="0" w:color="auto"/>
        <w:bottom w:val="none" w:sz="0" w:space="0" w:color="auto"/>
        <w:right w:val="none" w:sz="0" w:space="0" w:color="auto"/>
      </w:divBdr>
    </w:div>
    <w:div w:id="211832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rinIon.Busuioc@petrom.com" TargetMode="External"/><Relationship Id="rId18" Type="http://schemas.openxmlformats.org/officeDocument/2006/relationships/hyperlink" Target="https://ro.wikipedia.org/wiki/Hidrogen_sulfurat" TargetMode="External"/><Relationship Id="rId26" Type="http://schemas.openxmlformats.org/officeDocument/2006/relationships/hyperlink" Target="https://ro.wikipedia.org/wiki/Recens%C4%83m%C3%A2ntul_popula%C8%9Biei_din_2002_(Rom%C3%A2nia)"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ro.wikipedia.org/wiki/Recens%C4%83m%C3%A2ntul_popula%C8%9Biei_din_2002_(Rom%C3%A2nia)" TargetMode="External"/><Relationship Id="rId34" Type="http://schemas.openxmlformats.org/officeDocument/2006/relationships/hyperlink" Target="https://ro.wikipedia.org/wiki/Recens%C4%83m%C3%A2ntul_popula%C8%9Biei_din_2011_(Rom%C3%A2nia)" TargetMode="External"/><Relationship Id="rId7" Type="http://schemas.openxmlformats.org/officeDocument/2006/relationships/settings" Target="settings.xml"/><Relationship Id="rId12" Type="http://schemas.openxmlformats.org/officeDocument/2006/relationships/hyperlink" Target="http://www.omvpetrom.com" TargetMode="External"/><Relationship Id="rId17" Type="http://schemas.openxmlformats.org/officeDocument/2006/relationships/hyperlink" Target="https://ro.wikipedia.org/wiki/Sulf" TargetMode="External"/><Relationship Id="rId25" Type="http://schemas.openxmlformats.org/officeDocument/2006/relationships/hyperlink" Target="https://ro.wikipedia.org/wiki/Recens%C4%83m%C3%A2ntul_popula%C8%9Biei_din_2011_(Rom%C3%A2nia)" TargetMode="External"/><Relationship Id="rId33" Type="http://schemas.openxmlformats.org/officeDocument/2006/relationships/hyperlink" Target="https://ro.wikipedia.org/wiki/Recens%C4%83m%C3%A2ntul_popula%C8%9Biei_din_2011_(Rom%C3%A2nia)"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ro.wikipedia.org/wiki/Compus_organic" TargetMode="External"/><Relationship Id="rId20" Type="http://schemas.openxmlformats.org/officeDocument/2006/relationships/hyperlink" Target="https://ro.wikipedia.org/wiki/Recens%C4%83m%C3%A2ntul_popula%C8%9Biei_din_2011_(Rom%C3%A2nia)" TargetMode="External"/><Relationship Id="rId29" Type="http://schemas.openxmlformats.org/officeDocument/2006/relationships/hyperlink" Target="https://ro.wikipedia.org/wiki/T%C3%A2rgovi%C8%99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rinIon.Busuioc@petrom.com" TargetMode="External"/><Relationship Id="rId24" Type="http://schemas.openxmlformats.org/officeDocument/2006/relationships/hyperlink" Target="https://ro.wikipedia.org/wiki/Recens%C4%83m%C3%A2ntul_popula%C8%9Biei_din_2002_(Rom%C3%A2nia)" TargetMode="External"/><Relationship Id="rId32" Type="http://schemas.openxmlformats.org/officeDocument/2006/relationships/hyperlink" Target="https://ro.wikipedia.org/wiki/Recens%C4%83m%C3%A2ntul_popula%C8%9Biei_din_2011_(Rom%C3%A2nia)"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hai.dan@teamoil.ro" TargetMode="External"/><Relationship Id="rId23" Type="http://schemas.openxmlformats.org/officeDocument/2006/relationships/hyperlink" Target="https://ro.wikipedia.org/wiki/Recens%C4%83m%C3%A2ntul_popula%C8%9Biei_din_2011_(Rom%C3%A2nia)" TargetMode="External"/><Relationship Id="rId28" Type="http://schemas.openxmlformats.org/officeDocument/2006/relationships/hyperlink" Target="https://ro.wikipedia.org/wiki/Recens%C4%83m%C3%A2ntul_popula%C8%9Biei_din_2002_(Rom%C3%A2nia)"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o.wikipedia.org/wiki/Recens%C4%83m%C3%A2ntul_popula%C8%9Biei_din_2011_(Rom%C3%A2nia)" TargetMode="External"/><Relationship Id="rId31" Type="http://schemas.openxmlformats.org/officeDocument/2006/relationships/hyperlink" Target="https://ro.wikipedia.org/wiki/Recens%C4%83m%C3%A2ntul_popula%C8%9Biei_din_2011_(Rom%C3%A2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teamoil.ro" TargetMode="External"/><Relationship Id="rId22" Type="http://schemas.openxmlformats.org/officeDocument/2006/relationships/hyperlink" Target="https://ro.wikipedia.org/wiki/Doice%C8%99ti,_D%C3%A2mbovi%C8%9Ba" TargetMode="External"/><Relationship Id="rId27" Type="http://schemas.openxmlformats.org/officeDocument/2006/relationships/hyperlink" Target="https://ro.wikipedia.org/wiki/Recens%C4%83m%C3%A2ntul_popula%C8%9Biei_din_2011_(Rom%C3%A2nia)" TargetMode="External"/><Relationship Id="rId30" Type="http://schemas.openxmlformats.org/officeDocument/2006/relationships/hyperlink" Target="https://ro.wikipedia.org/wiki/G%C4%83e%C8%99ti" TargetMode="External"/><Relationship Id="rId35" Type="http://schemas.openxmlformats.org/officeDocument/2006/relationships/hyperlink" Target="https://ro.wikipedia.org/wiki/Recens%C4%83m%C3%A2ntul_popula%C8%9Biei_din_2011_(Rom%C3%A2ni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Altri%20documenti\PROTOTIP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B4F13DB5D87499944762E8FE3CAAD" ma:contentTypeVersion="1" ma:contentTypeDescription="Create a new document." ma:contentTypeScope="" ma:versionID="725007402e276800df861efff654a40b">
  <xsd:schema xmlns:xsd="http://www.w3.org/2001/XMLSchema" xmlns:xs="http://www.w3.org/2001/XMLSchema" xmlns:p="http://schemas.microsoft.com/office/2006/metadata/properties" targetNamespace="http://schemas.microsoft.com/office/2006/metadata/properties" ma:root="true" ma:fieldsID="961506ab37f5b259f802545f43946c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6E6D8-1B0E-414E-8FF7-B3FD50460E1B}">
  <ds:schemaRefs>
    <ds:schemaRef ds:uri="http://schemas.microsoft.com/sharepoint/v3/contenttype/forms"/>
  </ds:schemaRefs>
</ds:datastoreItem>
</file>

<file path=customXml/itemProps2.xml><?xml version="1.0" encoding="utf-8"?>
<ds:datastoreItem xmlns:ds="http://schemas.openxmlformats.org/officeDocument/2006/customXml" ds:itemID="{FEF5383C-2B06-4B6F-8914-8E14E632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A7FA7A-6FC5-487C-89E0-94D2E7A993FF}">
  <ds:schemaRef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FEFDF54-39CC-4148-97D2-9CB445E8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PROTOTIPO.dot</Template>
  <TotalTime>6695</TotalTime>
  <Pages>61</Pages>
  <Words>18610</Words>
  <Characters>106077</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R.K. Conductă pompare ţiţei Æ 8” de la Secţia 1 Seciu la Depozitul Central</vt:lpstr>
    </vt:vector>
  </TitlesOfParts>
  <Manager>Ghitescu Eugen</Manager>
  <Company>Team Oil s.r.l.</Company>
  <LinksUpToDate>false</LinksUpToDate>
  <CharactersWithSpaces>124439</CharactersWithSpaces>
  <SharedDoc>false</SharedDoc>
  <HLinks>
    <vt:vector size="168" baseType="variant">
      <vt:variant>
        <vt:i4>1048628</vt:i4>
      </vt:variant>
      <vt:variant>
        <vt:i4>165</vt:i4>
      </vt:variant>
      <vt:variant>
        <vt:i4>0</vt:i4>
      </vt:variant>
      <vt:variant>
        <vt:i4>5</vt:i4>
      </vt:variant>
      <vt:variant>
        <vt:lpwstr>mailto:stan@teamoil.ro</vt:lpwstr>
      </vt:variant>
      <vt:variant>
        <vt:lpwstr/>
      </vt:variant>
      <vt:variant>
        <vt:i4>1114172</vt:i4>
      </vt:variant>
      <vt:variant>
        <vt:i4>158</vt:i4>
      </vt:variant>
      <vt:variant>
        <vt:i4>0</vt:i4>
      </vt:variant>
      <vt:variant>
        <vt:i4>5</vt:i4>
      </vt:variant>
      <vt:variant>
        <vt:lpwstr/>
      </vt:variant>
      <vt:variant>
        <vt:lpwstr>_Toc529260668</vt:lpwstr>
      </vt:variant>
      <vt:variant>
        <vt:i4>1114172</vt:i4>
      </vt:variant>
      <vt:variant>
        <vt:i4>152</vt:i4>
      </vt:variant>
      <vt:variant>
        <vt:i4>0</vt:i4>
      </vt:variant>
      <vt:variant>
        <vt:i4>5</vt:i4>
      </vt:variant>
      <vt:variant>
        <vt:lpwstr/>
      </vt:variant>
      <vt:variant>
        <vt:lpwstr>_Toc529260667</vt:lpwstr>
      </vt:variant>
      <vt:variant>
        <vt:i4>1114172</vt:i4>
      </vt:variant>
      <vt:variant>
        <vt:i4>146</vt:i4>
      </vt:variant>
      <vt:variant>
        <vt:i4>0</vt:i4>
      </vt:variant>
      <vt:variant>
        <vt:i4>5</vt:i4>
      </vt:variant>
      <vt:variant>
        <vt:lpwstr/>
      </vt:variant>
      <vt:variant>
        <vt:lpwstr>_Toc529260666</vt:lpwstr>
      </vt:variant>
      <vt:variant>
        <vt:i4>1114172</vt:i4>
      </vt:variant>
      <vt:variant>
        <vt:i4>140</vt:i4>
      </vt:variant>
      <vt:variant>
        <vt:i4>0</vt:i4>
      </vt:variant>
      <vt:variant>
        <vt:i4>5</vt:i4>
      </vt:variant>
      <vt:variant>
        <vt:lpwstr/>
      </vt:variant>
      <vt:variant>
        <vt:lpwstr>_Toc529260665</vt:lpwstr>
      </vt:variant>
      <vt:variant>
        <vt:i4>1114172</vt:i4>
      </vt:variant>
      <vt:variant>
        <vt:i4>134</vt:i4>
      </vt:variant>
      <vt:variant>
        <vt:i4>0</vt:i4>
      </vt:variant>
      <vt:variant>
        <vt:i4>5</vt:i4>
      </vt:variant>
      <vt:variant>
        <vt:lpwstr/>
      </vt:variant>
      <vt:variant>
        <vt:lpwstr>_Toc529260664</vt:lpwstr>
      </vt:variant>
      <vt:variant>
        <vt:i4>1114172</vt:i4>
      </vt:variant>
      <vt:variant>
        <vt:i4>128</vt:i4>
      </vt:variant>
      <vt:variant>
        <vt:i4>0</vt:i4>
      </vt:variant>
      <vt:variant>
        <vt:i4>5</vt:i4>
      </vt:variant>
      <vt:variant>
        <vt:lpwstr/>
      </vt:variant>
      <vt:variant>
        <vt:lpwstr>_Toc529260663</vt:lpwstr>
      </vt:variant>
      <vt:variant>
        <vt:i4>1114172</vt:i4>
      </vt:variant>
      <vt:variant>
        <vt:i4>122</vt:i4>
      </vt:variant>
      <vt:variant>
        <vt:i4>0</vt:i4>
      </vt:variant>
      <vt:variant>
        <vt:i4>5</vt:i4>
      </vt:variant>
      <vt:variant>
        <vt:lpwstr/>
      </vt:variant>
      <vt:variant>
        <vt:lpwstr>_Toc529260662</vt:lpwstr>
      </vt:variant>
      <vt:variant>
        <vt:i4>1114172</vt:i4>
      </vt:variant>
      <vt:variant>
        <vt:i4>116</vt:i4>
      </vt:variant>
      <vt:variant>
        <vt:i4>0</vt:i4>
      </vt:variant>
      <vt:variant>
        <vt:i4>5</vt:i4>
      </vt:variant>
      <vt:variant>
        <vt:lpwstr/>
      </vt:variant>
      <vt:variant>
        <vt:lpwstr>_Toc529260661</vt:lpwstr>
      </vt:variant>
      <vt:variant>
        <vt:i4>1114172</vt:i4>
      </vt:variant>
      <vt:variant>
        <vt:i4>110</vt:i4>
      </vt:variant>
      <vt:variant>
        <vt:i4>0</vt:i4>
      </vt:variant>
      <vt:variant>
        <vt:i4>5</vt:i4>
      </vt:variant>
      <vt:variant>
        <vt:lpwstr/>
      </vt:variant>
      <vt:variant>
        <vt:lpwstr>_Toc529260660</vt:lpwstr>
      </vt:variant>
      <vt:variant>
        <vt:i4>1179708</vt:i4>
      </vt:variant>
      <vt:variant>
        <vt:i4>104</vt:i4>
      </vt:variant>
      <vt:variant>
        <vt:i4>0</vt:i4>
      </vt:variant>
      <vt:variant>
        <vt:i4>5</vt:i4>
      </vt:variant>
      <vt:variant>
        <vt:lpwstr/>
      </vt:variant>
      <vt:variant>
        <vt:lpwstr>_Toc529260659</vt:lpwstr>
      </vt:variant>
      <vt:variant>
        <vt:i4>1179708</vt:i4>
      </vt:variant>
      <vt:variant>
        <vt:i4>98</vt:i4>
      </vt:variant>
      <vt:variant>
        <vt:i4>0</vt:i4>
      </vt:variant>
      <vt:variant>
        <vt:i4>5</vt:i4>
      </vt:variant>
      <vt:variant>
        <vt:lpwstr/>
      </vt:variant>
      <vt:variant>
        <vt:lpwstr>_Toc529260658</vt:lpwstr>
      </vt:variant>
      <vt:variant>
        <vt:i4>1179708</vt:i4>
      </vt:variant>
      <vt:variant>
        <vt:i4>92</vt:i4>
      </vt:variant>
      <vt:variant>
        <vt:i4>0</vt:i4>
      </vt:variant>
      <vt:variant>
        <vt:i4>5</vt:i4>
      </vt:variant>
      <vt:variant>
        <vt:lpwstr/>
      </vt:variant>
      <vt:variant>
        <vt:lpwstr>_Toc529260657</vt:lpwstr>
      </vt:variant>
      <vt:variant>
        <vt:i4>1179708</vt:i4>
      </vt:variant>
      <vt:variant>
        <vt:i4>86</vt:i4>
      </vt:variant>
      <vt:variant>
        <vt:i4>0</vt:i4>
      </vt:variant>
      <vt:variant>
        <vt:i4>5</vt:i4>
      </vt:variant>
      <vt:variant>
        <vt:lpwstr/>
      </vt:variant>
      <vt:variant>
        <vt:lpwstr>_Toc529260656</vt:lpwstr>
      </vt:variant>
      <vt:variant>
        <vt:i4>1179708</vt:i4>
      </vt:variant>
      <vt:variant>
        <vt:i4>80</vt:i4>
      </vt:variant>
      <vt:variant>
        <vt:i4>0</vt:i4>
      </vt:variant>
      <vt:variant>
        <vt:i4>5</vt:i4>
      </vt:variant>
      <vt:variant>
        <vt:lpwstr/>
      </vt:variant>
      <vt:variant>
        <vt:lpwstr>_Toc529260655</vt:lpwstr>
      </vt:variant>
      <vt:variant>
        <vt:i4>1179708</vt:i4>
      </vt:variant>
      <vt:variant>
        <vt:i4>74</vt:i4>
      </vt:variant>
      <vt:variant>
        <vt:i4>0</vt:i4>
      </vt:variant>
      <vt:variant>
        <vt:i4>5</vt:i4>
      </vt:variant>
      <vt:variant>
        <vt:lpwstr/>
      </vt:variant>
      <vt:variant>
        <vt:lpwstr>_Toc529260654</vt:lpwstr>
      </vt:variant>
      <vt:variant>
        <vt:i4>1179708</vt:i4>
      </vt:variant>
      <vt:variant>
        <vt:i4>68</vt:i4>
      </vt:variant>
      <vt:variant>
        <vt:i4>0</vt:i4>
      </vt:variant>
      <vt:variant>
        <vt:i4>5</vt:i4>
      </vt:variant>
      <vt:variant>
        <vt:lpwstr/>
      </vt:variant>
      <vt:variant>
        <vt:lpwstr>_Toc529260653</vt:lpwstr>
      </vt:variant>
      <vt:variant>
        <vt:i4>1179708</vt:i4>
      </vt:variant>
      <vt:variant>
        <vt:i4>62</vt:i4>
      </vt:variant>
      <vt:variant>
        <vt:i4>0</vt:i4>
      </vt:variant>
      <vt:variant>
        <vt:i4>5</vt:i4>
      </vt:variant>
      <vt:variant>
        <vt:lpwstr/>
      </vt:variant>
      <vt:variant>
        <vt:lpwstr>_Toc529260652</vt:lpwstr>
      </vt:variant>
      <vt:variant>
        <vt:i4>1179708</vt:i4>
      </vt:variant>
      <vt:variant>
        <vt:i4>56</vt:i4>
      </vt:variant>
      <vt:variant>
        <vt:i4>0</vt:i4>
      </vt:variant>
      <vt:variant>
        <vt:i4>5</vt:i4>
      </vt:variant>
      <vt:variant>
        <vt:lpwstr/>
      </vt:variant>
      <vt:variant>
        <vt:lpwstr>_Toc529260651</vt:lpwstr>
      </vt:variant>
      <vt:variant>
        <vt:i4>1179708</vt:i4>
      </vt:variant>
      <vt:variant>
        <vt:i4>50</vt:i4>
      </vt:variant>
      <vt:variant>
        <vt:i4>0</vt:i4>
      </vt:variant>
      <vt:variant>
        <vt:i4>5</vt:i4>
      </vt:variant>
      <vt:variant>
        <vt:lpwstr/>
      </vt:variant>
      <vt:variant>
        <vt:lpwstr>_Toc529260650</vt:lpwstr>
      </vt:variant>
      <vt:variant>
        <vt:i4>1245244</vt:i4>
      </vt:variant>
      <vt:variant>
        <vt:i4>44</vt:i4>
      </vt:variant>
      <vt:variant>
        <vt:i4>0</vt:i4>
      </vt:variant>
      <vt:variant>
        <vt:i4>5</vt:i4>
      </vt:variant>
      <vt:variant>
        <vt:lpwstr/>
      </vt:variant>
      <vt:variant>
        <vt:lpwstr>_Toc529260649</vt:lpwstr>
      </vt:variant>
      <vt:variant>
        <vt:i4>1245244</vt:i4>
      </vt:variant>
      <vt:variant>
        <vt:i4>38</vt:i4>
      </vt:variant>
      <vt:variant>
        <vt:i4>0</vt:i4>
      </vt:variant>
      <vt:variant>
        <vt:i4>5</vt:i4>
      </vt:variant>
      <vt:variant>
        <vt:lpwstr/>
      </vt:variant>
      <vt:variant>
        <vt:lpwstr>_Toc529260648</vt:lpwstr>
      </vt:variant>
      <vt:variant>
        <vt:i4>1245244</vt:i4>
      </vt:variant>
      <vt:variant>
        <vt:i4>32</vt:i4>
      </vt:variant>
      <vt:variant>
        <vt:i4>0</vt:i4>
      </vt:variant>
      <vt:variant>
        <vt:i4>5</vt:i4>
      </vt:variant>
      <vt:variant>
        <vt:lpwstr/>
      </vt:variant>
      <vt:variant>
        <vt:lpwstr>_Toc529260647</vt:lpwstr>
      </vt:variant>
      <vt:variant>
        <vt:i4>1245244</vt:i4>
      </vt:variant>
      <vt:variant>
        <vt:i4>26</vt:i4>
      </vt:variant>
      <vt:variant>
        <vt:i4>0</vt:i4>
      </vt:variant>
      <vt:variant>
        <vt:i4>5</vt:i4>
      </vt:variant>
      <vt:variant>
        <vt:lpwstr/>
      </vt:variant>
      <vt:variant>
        <vt:lpwstr>_Toc529260646</vt:lpwstr>
      </vt:variant>
      <vt:variant>
        <vt:i4>1245244</vt:i4>
      </vt:variant>
      <vt:variant>
        <vt:i4>20</vt:i4>
      </vt:variant>
      <vt:variant>
        <vt:i4>0</vt:i4>
      </vt:variant>
      <vt:variant>
        <vt:i4>5</vt:i4>
      </vt:variant>
      <vt:variant>
        <vt:lpwstr/>
      </vt:variant>
      <vt:variant>
        <vt:lpwstr>_Toc529260645</vt:lpwstr>
      </vt:variant>
      <vt:variant>
        <vt:i4>1245244</vt:i4>
      </vt:variant>
      <vt:variant>
        <vt:i4>14</vt:i4>
      </vt:variant>
      <vt:variant>
        <vt:i4>0</vt:i4>
      </vt:variant>
      <vt:variant>
        <vt:i4>5</vt:i4>
      </vt:variant>
      <vt:variant>
        <vt:lpwstr/>
      </vt:variant>
      <vt:variant>
        <vt:lpwstr>_Toc529260641</vt:lpwstr>
      </vt:variant>
      <vt:variant>
        <vt:i4>1245244</vt:i4>
      </vt:variant>
      <vt:variant>
        <vt:i4>8</vt:i4>
      </vt:variant>
      <vt:variant>
        <vt:i4>0</vt:i4>
      </vt:variant>
      <vt:variant>
        <vt:i4>5</vt:i4>
      </vt:variant>
      <vt:variant>
        <vt:lpwstr/>
      </vt:variant>
      <vt:variant>
        <vt:lpwstr>_Toc529260640</vt:lpwstr>
      </vt:variant>
      <vt:variant>
        <vt:i4>1310780</vt:i4>
      </vt:variant>
      <vt:variant>
        <vt:i4>2</vt:i4>
      </vt:variant>
      <vt:variant>
        <vt:i4>0</vt:i4>
      </vt:variant>
      <vt:variant>
        <vt:i4>5</vt:i4>
      </vt:variant>
      <vt:variant>
        <vt:lpwstr/>
      </vt:variant>
      <vt:variant>
        <vt:lpwstr>_Toc529260639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 Conductă pompare ţiţei Æ 8” de la Secţia 1 Seciu la Depozitul Central</dc:title>
  <dc:subject>Memoriul Tehnic RK</dc:subject>
  <dc:creator>ing. P.D.</dc:creator>
  <cp:lastModifiedBy>Piping 04 Team Oil</cp:lastModifiedBy>
  <cp:revision>1440</cp:revision>
  <cp:lastPrinted>2019-09-20T11:44:00Z</cp:lastPrinted>
  <dcterms:created xsi:type="dcterms:W3CDTF">2019-02-14T06:14:00Z</dcterms:created>
  <dcterms:modified xsi:type="dcterms:W3CDTF">2019-09-20T12:16:00Z</dcterms:modified>
  <cp:category>Memoriul Tehnic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0x0101001D1B4F13DB5D87499944762E8FE3CAAD</vt:lpwstr>
  </property>
</Properties>
</file>