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326433" w:rsidRDefault="007B666C" w:rsidP="007B666C">
      <w:pPr>
        <w:pStyle w:val="Header"/>
        <w:jc w:val="center"/>
        <w:rPr>
          <w:rFonts w:ascii="Times New Roman" w:hAnsi="Times New Roman" w:cs="Times New Roman"/>
          <w:b/>
          <w:color w:val="00214E"/>
          <w:sz w:val="36"/>
          <w:szCs w:val="36"/>
        </w:rPr>
      </w:pPr>
      <w:r w:rsidRPr="00326433">
        <w:rPr>
          <w:rFonts w:ascii="Times New Roman" w:hAnsi="Times New Roman" w:cs="Times New Roman"/>
          <w:b/>
          <w:color w:val="00214E"/>
          <w:sz w:val="36"/>
          <w:szCs w:val="36"/>
        </w:rPr>
        <w:t>Ministerul Mediului</w:t>
      </w:r>
      <w:r w:rsidR="00326433" w:rsidRPr="00326433">
        <w:rPr>
          <w:rFonts w:ascii="Times New Roman" w:hAnsi="Times New Roman" w:cs="Times New Roman"/>
          <w:b/>
          <w:color w:val="00214E"/>
          <w:sz w:val="36"/>
          <w:szCs w:val="36"/>
        </w:rPr>
        <w:t>, Apelor și Pădurilor</w:t>
      </w:r>
    </w:p>
    <w:p w:rsidR="007B666C" w:rsidRPr="00326433" w:rsidRDefault="00092B38" w:rsidP="007B666C">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7752939" r:id="rId8"/>
        </w:object>
      </w:r>
      <w:r w:rsidR="007B666C" w:rsidRPr="00326433">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326433">
        <w:rPr>
          <w:rFonts w:ascii="Times New Roman" w:hAnsi="Times New Roman" w:cs="Times New Roman"/>
          <w:b/>
          <w:color w:val="00214E"/>
          <w:sz w:val="36"/>
          <w:szCs w:val="36"/>
        </w:rPr>
        <w:t>Agenţia Naţională pentru Protecţia Mediului</w:t>
      </w:r>
    </w:p>
    <w:p w:rsidR="007B666C" w:rsidRPr="00326433"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326433" w:rsidTr="007B666C">
        <w:tc>
          <w:tcPr>
            <w:tcW w:w="9833" w:type="dxa"/>
            <w:tcBorders>
              <w:top w:val="single" w:sz="8" w:space="0" w:color="000000"/>
              <w:bottom w:val="single" w:sz="8" w:space="0" w:color="000000"/>
            </w:tcBorders>
            <w:shd w:val="clear" w:color="auto" w:fill="DBE5F1"/>
          </w:tcPr>
          <w:p w:rsidR="007B666C" w:rsidRPr="00326433" w:rsidRDefault="007B666C" w:rsidP="007B666C">
            <w:pPr>
              <w:pStyle w:val="Header"/>
              <w:spacing w:before="120"/>
              <w:jc w:val="center"/>
              <w:rPr>
                <w:rFonts w:ascii="Times New Roman" w:hAnsi="Times New Roman" w:cs="Times New Roman"/>
                <w:b/>
                <w:bCs/>
                <w:color w:val="00214E"/>
                <w:sz w:val="36"/>
                <w:szCs w:val="36"/>
              </w:rPr>
            </w:pPr>
            <w:r w:rsidRPr="00326433">
              <w:rPr>
                <w:rFonts w:ascii="Times New Roman" w:hAnsi="Times New Roman" w:cs="Times New Roman"/>
                <w:b/>
                <w:bCs/>
                <w:color w:val="00214E"/>
                <w:sz w:val="36"/>
                <w:szCs w:val="36"/>
              </w:rPr>
              <w:t>Agenţia pentru Protecţia Mediului Dâmboviţa</w:t>
            </w:r>
          </w:p>
        </w:tc>
      </w:tr>
    </w:tbl>
    <w:p w:rsidR="00D7402F"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326433" w:rsidRPr="00C61E10" w:rsidRDefault="00326433"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067D8" w:rsidP="00C61E10">
      <w:pPr>
        <w:suppressAutoHyphens/>
        <w:spacing w:after="0" w:line="240" w:lineRule="auto"/>
        <w:jc w:val="center"/>
        <w:rPr>
          <w:rFonts w:ascii="Times New Roman" w:eastAsia="Times New Roman" w:hAnsi="Times New Roman" w:cs="Times New Roman"/>
          <w:b/>
          <w:sz w:val="24"/>
          <w:szCs w:val="24"/>
          <w:lang w:eastAsia="ro-RO"/>
        </w:rPr>
      </w:pPr>
      <w:r w:rsidRPr="00A067D8">
        <w:rPr>
          <w:rFonts w:ascii="Times New Roman" w:hAnsi="Times New Roman" w:cs="Times New Roman"/>
          <w:b/>
          <w:sz w:val="24"/>
          <w:szCs w:val="24"/>
        </w:rPr>
        <w:t xml:space="preserve">  PROIECT</w:t>
      </w:r>
      <w: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sidR="00326433">
        <w:rPr>
          <w:rFonts w:ascii="Times New Roman" w:eastAsia="Times New Roman" w:hAnsi="Times New Roman" w:cs="Times New Roman"/>
          <w:b/>
          <w:sz w:val="24"/>
          <w:szCs w:val="24"/>
          <w:lang w:eastAsia="ro-RO"/>
        </w:rPr>
        <w:t>Ă</w:t>
      </w:r>
      <w:r w:rsidR="00051258" w:rsidRPr="00C61E10">
        <w:rPr>
          <w:rFonts w:ascii="Times New Roman" w:eastAsia="Times New Roman" w:hAnsi="Times New Roman" w:cs="Times New Roman"/>
          <w:b/>
          <w:sz w:val="24"/>
          <w:szCs w:val="24"/>
          <w:lang w:eastAsia="ro-RO"/>
        </w:rPr>
        <w:t xml:space="preserve"> DE ÎNCADRARE</w:t>
      </w:r>
    </w:p>
    <w:p w:rsidR="00A6505B" w:rsidRDefault="00E46ABA"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09</w:t>
      </w:r>
      <w:bookmarkStart w:id="0" w:name="_GoBack"/>
      <w:bookmarkEnd w:id="0"/>
      <w:r w:rsidR="00326433">
        <w:rPr>
          <w:rStyle w:val="tpa"/>
          <w:rFonts w:ascii="Times New Roman" w:eastAsia="Times New Roman" w:hAnsi="Times New Roman" w:cs="Times New Roman"/>
          <w:b/>
          <w:sz w:val="24"/>
          <w:szCs w:val="24"/>
          <w:lang w:eastAsia="ro-RO"/>
        </w:rPr>
        <w:t>.12.2019</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326433">
        <w:rPr>
          <w:rStyle w:val="tpa1"/>
          <w:rFonts w:ascii="Times New Roman" w:hAnsi="Times New Roman" w:cs="Times New Roman"/>
          <w:b/>
          <w:sz w:val="24"/>
          <w:szCs w:val="24"/>
        </w:rPr>
        <w:t>PĂSTRĂVĂRIA VALEA GLODULUI</w:t>
      </w:r>
      <w:r w:rsidR="007F66E2">
        <w:rPr>
          <w:rStyle w:val="tpa1"/>
          <w:rFonts w:ascii="Times New Roman" w:hAnsi="Times New Roman" w:cs="Times New Roman"/>
          <w:b/>
          <w:sz w:val="24"/>
          <w:szCs w:val="24"/>
        </w:rPr>
        <w:t xml:space="preserve"> </w:t>
      </w:r>
      <w:r w:rsidR="003B665E">
        <w:rPr>
          <w:rStyle w:val="tpa1"/>
          <w:rFonts w:ascii="Times New Roman" w:hAnsi="Times New Roman" w:cs="Times New Roman"/>
          <w:b/>
          <w:sz w:val="24"/>
          <w:szCs w:val="24"/>
        </w:rPr>
        <w:t xml:space="preserve"> S.R.L.</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bookmarkStart w:id="1" w:name="_Hlk2542158"/>
      <w:r w:rsidR="00326433">
        <w:rPr>
          <w:rStyle w:val="tpa1"/>
          <w:rFonts w:ascii="Times New Roman" w:hAnsi="Times New Roman" w:cs="Times New Roman"/>
          <w:sz w:val="24"/>
          <w:szCs w:val="24"/>
        </w:rPr>
        <w:t>com. Moroeni, sat Glod</w:t>
      </w:r>
      <w:r w:rsidR="007F66E2">
        <w:rPr>
          <w:rStyle w:val="tpa1"/>
          <w:rFonts w:ascii="Times New Roman" w:hAnsi="Times New Roman" w:cs="Times New Roman"/>
          <w:sz w:val="24"/>
          <w:szCs w:val="24"/>
        </w:rPr>
        <w:t xml:space="preserve">, </w:t>
      </w:r>
      <w:r w:rsidR="00326433">
        <w:rPr>
          <w:rStyle w:val="tpa1"/>
          <w:rFonts w:ascii="Times New Roman" w:hAnsi="Times New Roman" w:cs="Times New Roman"/>
          <w:sz w:val="24"/>
          <w:szCs w:val="24"/>
        </w:rPr>
        <w:t xml:space="preserve">str. Principală, </w:t>
      </w:r>
      <w:r w:rsidR="007F66E2">
        <w:rPr>
          <w:rStyle w:val="tpa1"/>
          <w:rFonts w:ascii="Times New Roman" w:hAnsi="Times New Roman" w:cs="Times New Roman"/>
          <w:sz w:val="24"/>
          <w:szCs w:val="24"/>
        </w:rPr>
        <w:t>nr.</w:t>
      </w:r>
      <w:r w:rsidR="00326433">
        <w:rPr>
          <w:rStyle w:val="tpa1"/>
          <w:rFonts w:ascii="Times New Roman" w:hAnsi="Times New Roman" w:cs="Times New Roman"/>
          <w:sz w:val="24"/>
          <w:szCs w:val="24"/>
        </w:rPr>
        <w:t>177</w:t>
      </w:r>
      <w:r w:rsidR="007F66E2">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Dâmbovița</w:t>
      </w:r>
      <w:bookmarkEnd w:id="1"/>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326433">
        <w:rPr>
          <w:rStyle w:val="tpa1"/>
          <w:rFonts w:ascii="Times New Roman" w:hAnsi="Times New Roman" w:cs="Times New Roman"/>
          <w:sz w:val="24"/>
          <w:szCs w:val="24"/>
        </w:rPr>
        <w:t>9022</w:t>
      </w:r>
      <w:r w:rsidR="00BE238B" w:rsidRPr="00C61E10">
        <w:rPr>
          <w:rStyle w:val="tpa1"/>
          <w:rFonts w:ascii="Times New Roman" w:hAnsi="Times New Roman" w:cs="Times New Roman"/>
          <w:sz w:val="24"/>
          <w:szCs w:val="24"/>
        </w:rPr>
        <w:t xml:space="preserve"> din </w:t>
      </w:r>
      <w:r w:rsidR="00326433">
        <w:rPr>
          <w:rStyle w:val="tpa1"/>
          <w:rFonts w:ascii="Times New Roman" w:hAnsi="Times New Roman" w:cs="Times New Roman"/>
          <w:sz w:val="24"/>
          <w:szCs w:val="24"/>
        </w:rPr>
        <w:t xml:space="preserve">06.06.2019 și a completărilor depuse cu nr. 18583 </w:t>
      </w:r>
      <w:r w:rsidR="005271E9">
        <w:rPr>
          <w:rStyle w:val="tpa1"/>
          <w:rFonts w:ascii="Times New Roman" w:hAnsi="Times New Roman" w:cs="Times New Roman"/>
          <w:sz w:val="24"/>
          <w:szCs w:val="24"/>
        </w:rPr>
        <w:t xml:space="preserve"> din 19.11.2019 </w:t>
      </w:r>
      <w:r w:rsidR="00326433">
        <w:rPr>
          <w:rStyle w:val="tpa1"/>
          <w:rFonts w:ascii="Times New Roman" w:hAnsi="Times New Roman" w:cs="Times New Roman"/>
          <w:sz w:val="24"/>
          <w:szCs w:val="24"/>
        </w:rPr>
        <w:t xml:space="preserve">din </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w:t>
      </w:r>
      <w:r w:rsidR="005271E9">
        <w:rPr>
          <w:rStyle w:val="tpa"/>
          <w:rFonts w:ascii="Times New Roman" w:hAnsi="Times New Roman" w:cs="Times New Roman"/>
          <w:color w:val="000000"/>
          <w:sz w:val="24"/>
          <w:szCs w:val="24"/>
        </w:rPr>
        <w:t>05.12.2019</w:t>
      </w:r>
      <w:r w:rsidR="00D34D4D" w:rsidRPr="00C61E10">
        <w:rPr>
          <w:rStyle w:val="tpa"/>
          <w:rFonts w:ascii="Times New Roman" w:hAnsi="Times New Roman" w:cs="Times New Roman"/>
          <w:color w:val="000000"/>
          <w:sz w:val="24"/>
          <w:szCs w:val="24"/>
        </w:rPr>
        <w:t xml:space="preserve"> că </w:t>
      </w:r>
      <w:bookmarkStart w:id="3" w:name="_Hlk2541910"/>
      <w:r w:rsidR="00D34D4D" w:rsidRPr="00C61E10">
        <w:rPr>
          <w:rStyle w:val="tpa"/>
          <w:rFonts w:ascii="Times New Roman" w:hAnsi="Times New Roman" w:cs="Times New Roman"/>
          <w:color w:val="000000"/>
          <w:sz w:val="24"/>
          <w:szCs w:val="24"/>
        </w:rPr>
        <w:t xml:space="preserve">proiectul </w:t>
      </w:r>
      <w:bookmarkStart w:id="4" w:name="do|ax5^I|pa10"/>
      <w:bookmarkEnd w:id="4"/>
      <w:r w:rsidRPr="00C61E10">
        <w:rPr>
          <w:rFonts w:ascii="Times New Roman" w:hAnsi="Times New Roman" w:cs="Times New Roman"/>
          <w:b/>
          <w:sz w:val="24"/>
          <w:szCs w:val="24"/>
        </w:rPr>
        <w:t>”</w:t>
      </w:r>
      <w:r w:rsidR="005271E9">
        <w:rPr>
          <w:rFonts w:ascii="Times New Roman" w:hAnsi="Times New Roman" w:cs="Times New Roman"/>
          <w:b/>
          <w:i/>
          <w:sz w:val="24"/>
          <w:szCs w:val="24"/>
        </w:rPr>
        <w:t>Înființare păstrăvărie – Glod, Moroeni</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1304E8">
        <w:rPr>
          <w:rStyle w:val="tpa1"/>
          <w:rFonts w:ascii="Times New Roman" w:hAnsi="Times New Roman" w:cs="Times New Roman"/>
          <w:sz w:val="24"/>
          <w:szCs w:val="24"/>
        </w:rPr>
        <w:t xml:space="preserve">com. </w:t>
      </w:r>
      <w:r w:rsidR="005271E9">
        <w:rPr>
          <w:rStyle w:val="tpa1"/>
          <w:rFonts w:ascii="Times New Roman" w:hAnsi="Times New Roman" w:cs="Times New Roman"/>
          <w:sz w:val="24"/>
          <w:szCs w:val="24"/>
        </w:rPr>
        <w:t>Moroeni, sat Glod, pct. Valea Glodului</w:t>
      </w:r>
      <w:r w:rsidR="001304E8">
        <w:rPr>
          <w:rStyle w:val="tpa1"/>
          <w:rFonts w:ascii="Times New Roman" w:hAnsi="Times New Roman" w:cs="Times New Roman"/>
          <w:sz w:val="24"/>
          <w:szCs w:val="24"/>
        </w:rPr>
        <w:t>, jud. Dâmbovița</w:t>
      </w:r>
      <w:r w:rsidRPr="00C61E10">
        <w:rPr>
          <w:rStyle w:val="tpa"/>
          <w:rFonts w:ascii="Times New Roman" w:hAnsi="Times New Roman" w:cs="Times New Roman"/>
          <w:color w:val="000000"/>
          <w:sz w:val="24"/>
          <w:szCs w:val="24"/>
        </w:rPr>
        <w:t xml:space="preserve"> </w:t>
      </w:r>
      <w:bookmarkStart w:id="5" w:name="_Hlk2541879"/>
      <w:bookmarkEnd w:id="3"/>
      <w:r w:rsidRPr="005271E9">
        <w:rPr>
          <w:rFonts w:ascii="Times New Roman" w:eastAsia="Times New Roman" w:hAnsi="Times New Roman" w:cs="Times New Roman"/>
          <w:b/>
          <w:i/>
          <w:sz w:val="24"/>
          <w:szCs w:val="24"/>
          <w:lang w:eastAsia="ro-RO"/>
        </w:rPr>
        <w:t>nu se supune evaluării impactului asupra mediului, nu se supune evaluării adecvate</w:t>
      </w:r>
      <w:r w:rsidRPr="005271E9">
        <w:rPr>
          <w:rStyle w:val="tpa"/>
          <w:rFonts w:ascii="Times New Roman" w:hAnsi="Times New Roman" w:cs="Times New Roman"/>
          <w:b/>
          <w:i/>
          <w:color w:val="000000"/>
          <w:sz w:val="24"/>
          <w:szCs w:val="24"/>
        </w:rPr>
        <w:t xml:space="preserve"> </w:t>
      </w:r>
      <w:r w:rsidR="006F555F" w:rsidRPr="005271E9">
        <w:rPr>
          <w:rStyle w:val="tpa"/>
          <w:rFonts w:ascii="Times New Roman" w:hAnsi="Times New Roman" w:cs="Times New Roman"/>
          <w:b/>
          <w:i/>
          <w:color w:val="000000"/>
          <w:sz w:val="24"/>
          <w:szCs w:val="24"/>
        </w:rPr>
        <w:t>ș</w:t>
      </w:r>
      <w:r w:rsidRPr="005271E9">
        <w:rPr>
          <w:rStyle w:val="tpa"/>
          <w:rFonts w:ascii="Times New Roman" w:hAnsi="Times New Roman" w:cs="Times New Roman"/>
          <w:b/>
          <w:i/>
          <w:color w:val="000000"/>
          <w:sz w:val="24"/>
          <w:szCs w:val="24"/>
        </w:rPr>
        <w:t xml:space="preserve">i </w:t>
      </w:r>
      <w:r w:rsidR="00D34D4D" w:rsidRPr="005271E9">
        <w:rPr>
          <w:rStyle w:val="tpa"/>
          <w:rFonts w:ascii="Times New Roman" w:hAnsi="Times New Roman" w:cs="Times New Roman"/>
          <w:b/>
          <w:i/>
          <w:color w:val="000000"/>
          <w:sz w:val="24"/>
          <w:szCs w:val="24"/>
        </w:rPr>
        <w:t>nu se supune evaluării impa</w:t>
      </w:r>
      <w:r w:rsidR="00C61E10" w:rsidRPr="005271E9">
        <w:rPr>
          <w:rStyle w:val="tpa"/>
          <w:rFonts w:ascii="Times New Roman" w:hAnsi="Times New Roman" w:cs="Times New Roman"/>
          <w:b/>
          <w:i/>
          <w:color w:val="000000"/>
          <w:sz w:val="24"/>
          <w:szCs w:val="24"/>
        </w:rPr>
        <w:t>ctului asupra corpurilor de apă</w:t>
      </w:r>
      <w:bookmarkEnd w:id="5"/>
      <w:r w:rsidR="00C61E10" w:rsidRPr="005271E9">
        <w:rPr>
          <w:rStyle w:val="tpa"/>
          <w:rFonts w:ascii="Times New Roman" w:hAnsi="Times New Roman" w:cs="Times New Roman"/>
          <w:b/>
          <w:i/>
          <w:color w:val="000000"/>
          <w:sz w:val="24"/>
          <w:szCs w:val="24"/>
        </w:rPr>
        <w:t>.</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6" w:name="do|ax5^I|pa11"/>
      <w:bookmarkStart w:id="7" w:name="do|ax5^I|pa12"/>
      <w:bookmarkEnd w:id="6"/>
      <w:bookmarkEnd w:id="7"/>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3"/>
      <w:bookmarkEnd w:id="8"/>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9" w:name="do|ax5^I|pa14"/>
      <w:bookmarkEnd w:id="9"/>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5271E9">
        <w:rPr>
          <w:rStyle w:val="tpa"/>
          <w:rFonts w:ascii="Times New Roman" w:hAnsi="Times New Roman" w:cs="Times New Roman"/>
          <w:color w:val="000000"/>
          <w:sz w:val="24"/>
          <w:szCs w:val="24"/>
        </w:rPr>
        <w:t>1</w:t>
      </w:r>
      <w:r w:rsidR="00BB2BD0" w:rsidRPr="00C61E10">
        <w:rPr>
          <w:rStyle w:val="tpa"/>
          <w:rFonts w:ascii="Times New Roman" w:hAnsi="Times New Roman" w:cs="Times New Roman"/>
          <w:color w:val="000000"/>
          <w:sz w:val="24"/>
          <w:szCs w:val="24"/>
        </w:rPr>
        <w:t xml:space="preserve">, lit. </w:t>
      </w:r>
      <w:r w:rsidR="005271E9">
        <w:rPr>
          <w:rStyle w:val="tpa"/>
          <w:rFonts w:ascii="Times New Roman" w:hAnsi="Times New Roman" w:cs="Times New Roman"/>
          <w:color w:val="000000"/>
          <w:sz w:val="24"/>
          <w:szCs w:val="24"/>
        </w:rPr>
        <w:t>f</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10" w:name="do|ax5^I|pa15"/>
      <w:bookmarkEnd w:id="10"/>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1" w:name="do|ax5^I|pa16"/>
      <w:bookmarkEnd w:id="11"/>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2" w:name="do|ax5^I|pa17"/>
      <w:bookmarkStart w:id="13" w:name="do|ax5^I|pa34"/>
      <w:bookmarkEnd w:id="12"/>
      <w:bookmarkEnd w:id="13"/>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A32478" w:rsidRDefault="00A32478" w:rsidP="00A32478">
      <w:pPr>
        <w:spacing w:after="0" w:line="240" w:lineRule="auto"/>
        <w:ind w:left="720"/>
        <w:jc w:val="both"/>
        <w:rPr>
          <w:rFonts w:ascii="Times New Roman" w:eastAsia="Calibri" w:hAnsi="Times New Roman" w:cs="Times New Roman"/>
          <w:sz w:val="24"/>
          <w:szCs w:val="24"/>
        </w:rPr>
      </w:pPr>
      <w:r>
        <w:rPr>
          <w:rFonts w:ascii="Times New Roman" w:hAnsi="Times New Roman" w:cs="Times New Roman"/>
          <w:sz w:val="24"/>
          <w:szCs w:val="24"/>
          <w:lang w:val="it-IT"/>
        </w:rPr>
        <w:t>Prin proiect se propune î</w:t>
      </w:r>
      <w:r w:rsidRPr="00A32478">
        <w:rPr>
          <w:rFonts w:ascii="Times New Roman" w:hAnsi="Times New Roman" w:cs="Times New Roman"/>
          <w:sz w:val="24"/>
          <w:szCs w:val="24"/>
          <w:lang w:val="it-IT"/>
        </w:rPr>
        <w:t>nfiin</w:t>
      </w:r>
      <w:r>
        <w:rPr>
          <w:rFonts w:ascii="Times New Roman" w:hAnsi="Times New Roman" w:cs="Times New Roman"/>
          <w:sz w:val="24"/>
          <w:szCs w:val="24"/>
          <w:lang w:val="it-IT"/>
        </w:rPr>
        <w:t>ț</w:t>
      </w:r>
      <w:r w:rsidRPr="00A32478">
        <w:rPr>
          <w:rFonts w:ascii="Times New Roman" w:hAnsi="Times New Roman" w:cs="Times New Roman"/>
          <w:sz w:val="24"/>
          <w:szCs w:val="24"/>
          <w:lang w:val="it-IT"/>
        </w:rPr>
        <w:t>area unei p</w:t>
      </w:r>
      <w:r>
        <w:rPr>
          <w:rFonts w:ascii="Times New Roman" w:hAnsi="Times New Roman" w:cs="Times New Roman"/>
          <w:sz w:val="24"/>
          <w:szCs w:val="24"/>
          <w:lang w:val="it-IT"/>
        </w:rPr>
        <w:t>ă</w:t>
      </w:r>
      <w:r w:rsidRPr="00A32478">
        <w:rPr>
          <w:rFonts w:ascii="Times New Roman" w:hAnsi="Times New Roman" w:cs="Times New Roman"/>
          <w:sz w:val="24"/>
          <w:szCs w:val="24"/>
          <w:lang w:val="it-IT"/>
        </w:rPr>
        <w:t>str</w:t>
      </w:r>
      <w:r>
        <w:rPr>
          <w:rFonts w:ascii="Times New Roman" w:hAnsi="Times New Roman" w:cs="Times New Roman"/>
          <w:sz w:val="24"/>
          <w:szCs w:val="24"/>
          <w:lang w:val="it-IT"/>
        </w:rPr>
        <w:t>ă</w:t>
      </w:r>
      <w:r w:rsidRPr="00A32478">
        <w:rPr>
          <w:rFonts w:ascii="Times New Roman" w:hAnsi="Times New Roman" w:cs="Times New Roman"/>
          <w:sz w:val="24"/>
          <w:szCs w:val="24"/>
          <w:lang w:val="it-IT"/>
        </w:rPr>
        <w:t>v</w:t>
      </w:r>
      <w:r>
        <w:rPr>
          <w:rFonts w:ascii="Times New Roman" w:hAnsi="Times New Roman" w:cs="Times New Roman"/>
          <w:sz w:val="24"/>
          <w:szCs w:val="24"/>
          <w:lang w:val="it-IT"/>
        </w:rPr>
        <w:t>ă</w:t>
      </w:r>
      <w:r w:rsidRPr="00A32478">
        <w:rPr>
          <w:rFonts w:ascii="Times New Roman" w:hAnsi="Times New Roman" w:cs="Times New Roman"/>
          <w:sz w:val="24"/>
          <w:szCs w:val="24"/>
          <w:lang w:val="it-IT"/>
        </w:rPr>
        <w:t>rii.</w:t>
      </w:r>
    </w:p>
    <w:p w:rsidR="00C61E10" w:rsidRPr="00C61E10" w:rsidRDefault="00C61E10" w:rsidP="00A32478">
      <w:pPr>
        <w:spacing w:after="0" w:line="240" w:lineRule="auto"/>
        <w:ind w:left="360"/>
        <w:jc w:val="both"/>
        <w:rPr>
          <w:rFonts w:ascii="Times New Roman" w:eastAsia="Calibri" w:hAnsi="Times New Roman" w:cs="Times New Roman"/>
          <w:sz w:val="16"/>
          <w:szCs w:val="16"/>
        </w:rPr>
      </w:pPr>
    </w:p>
    <w:p w:rsidR="00A32478" w:rsidRPr="00A32478" w:rsidRDefault="00A32478" w:rsidP="00A32478">
      <w:pPr>
        <w:tabs>
          <w:tab w:val="left" w:pos="567"/>
          <w:tab w:val="left" w:pos="851"/>
        </w:tabs>
        <w:spacing w:after="0"/>
        <w:ind w:firstLine="567"/>
        <w:jc w:val="both"/>
        <w:rPr>
          <w:rFonts w:ascii="Times New Roman" w:hAnsi="Times New Roman" w:cs="Times New Roman"/>
          <w:sz w:val="24"/>
          <w:szCs w:val="24"/>
        </w:rPr>
      </w:pPr>
      <w:r w:rsidRPr="00A32478">
        <w:rPr>
          <w:rFonts w:ascii="Times New Roman" w:hAnsi="Times New Roman" w:cs="Times New Roman"/>
          <w:sz w:val="24"/>
          <w:szCs w:val="24"/>
        </w:rPr>
        <w:t>Coeficien</w:t>
      </w:r>
      <w:r>
        <w:rPr>
          <w:rFonts w:ascii="Times New Roman" w:hAnsi="Times New Roman" w:cs="Times New Roman"/>
          <w:sz w:val="24"/>
          <w:szCs w:val="24"/>
        </w:rPr>
        <w:t>ț</w:t>
      </w:r>
      <w:r w:rsidRPr="00A32478">
        <w:rPr>
          <w:rFonts w:ascii="Times New Roman" w:hAnsi="Times New Roman" w:cs="Times New Roman"/>
          <w:sz w:val="24"/>
          <w:szCs w:val="24"/>
        </w:rPr>
        <w:t>i urbanistici propu</w:t>
      </w:r>
      <w:r>
        <w:rPr>
          <w:rFonts w:ascii="Times New Roman" w:hAnsi="Times New Roman" w:cs="Times New Roman"/>
          <w:sz w:val="24"/>
          <w:szCs w:val="24"/>
        </w:rPr>
        <w:t>ș</w:t>
      </w:r>
      <w:r w:rsidRPr="00A32478">
        <w:rPr>
          <w:rFonts w:ascii="Times New Roman" w:hAnsi="Times New Roman" w:cs="Times New Roman"/>
          <w:sz w:val="24"/>
          <w:szCs w:val="24"/>
        </w:rPr>
        <w:t>i :</w:t>
      </w:r>
    </w:p>
    <w:p w:rsidR="00A32478" w:rsidRPr="00A32478" w:rsidRDefault="00A32478" w:rsidP="00A32478">
      <w:pPr>
        <w:numPr>
          <w:ilvl w:val="0"/>
          <w:numId w:val="17"/>
        </w:numPr>
        <w:tabs>
          <w:tab w:val="left" w:pos="567"/>
          <w:tab w:val="left" w:pos="851"/>
        </w:tabs>
        <w:spacing w:after="0" w:line="240" w:lineRule="auto"/>
        <w:jc w:val="both"/>
        <w:rPr>
          <w:rFonts w:ascii="Times New Roman" w:hAnsi="Times New Roman" w:cs="Times New Roman"/>
          <w:sz w:val="24"/>
          <w:szCs w:val="24"/>
        </w:rPr>
      </w:pPr>
      <w:r w:rsidRPr="00A32478">
        <w:rPr>
          <w:rFonts w:ascii="Times New Roman" w:hAnsi="Times New Roman" w:cs="Times New Roman"/>
          <w:sz w:val="24"/>
          <w:szCs w:val="24"/>
        </w:rPr>
        <w:t>S teren total: 18.448 mp;</w:t>
      </w:r>
    </w:p>
    <w:p w:rsidR="00A32478" w:rsidRPr="00A32478" w:rsidRDefault="00A32478" w:rsidP="00A32478">
      <w:pPr>
        <w:numPr>
          <w:ilvl w:val="0"/>
          <w:numId w:val="17"/>
        </w:numPr>
        <w:tabs>
          <w:tab w:val="left" w:pos="567"/>
          <w:tab w:val="left" w:pos="851"/>
        </w:tabs>
        <w:spacing w:after="0" w:line="240" w:lineRule="auto"/>
        <w:jc w:val="both"/>
        <w:rPr>
          <w:rFonts w:ascii="Times New Roman" w:hAnsi="Times New Roman" w:cs="Times New Roman"/>
          <w:sz w:val="24"/>
          <w:szCs w:val="24"/>
        </w:rPr>
      </w:pPr>
      <w:r w:rsidRPr="00A32478">
        <w:rPr>
          <w:rFonts w:ascii="Times New Roman" w:hAnsi="Times New Roman" w:cs="Times New Roman"/>
          <w:sz w:val="24"/>
          <w:szCs w:val="24"/>
        </w:rPr>
        <w:t>S teren aferent investi</w:t>
      </w:r>
      <w:r>
        <w:rPr>
          <w:rFonts w:ascii="Times New Roman" w:hAnsi="Times New Roman" w:cs="Times New Roman"/>
          <w:sz w:val="24"/>
          <w:szCs w:val="24"/>
        </w:rPr>
        <w:t>ț</w:t>
      </w:r>
      <w:r w:rsidRPr="00A32478">
        <w:rPr>
          <w:rFonts w:ascii="Times New Roman" w:hAnsi="Times New Roman" w:cs="Times New Roman"/>
          <w:sz w:val="24"/>
          <w:szCs w:val="24"/>
        </w:rPr>
        <w:t>iei: 2.200 mp;</w:t>
      </w:r>
    </w:p>
    <w:p w:rsidR="00A32478" w:rsidRPr="00A32478" w:rsidRDefault="00A32478" w:rsidP="00A32478">
      <w:pPr>
        <w:numPr>
          <w:ilvl w:val="0"/>
          <w:numId w:val="17"/>
        </w:numPr>
        <w:tabs>
          <w:tab w:val="left" w:pos="567"/>
          <w:tab w:val="left" w:pos="851"/>
        </w:tabs>
        <w:spacing w:after="0" w:line="240" w:lineRule="auto"/>
        <w:jc w:val="both"/>
        <w:rPr>
          <w:rFonts w:ascii="Times New Roman" w:hAnsi="Times New Roman" w:cs="Times New Roman"/>
          <w:sz w:val="24"/>
          <w:szCs w:val="24"/>
        </w:rPr>
      </w:pPr>
      <w:r w:rsidRPr="00A32478">
        <w:rPr>
          <w:rFonts w:ascii="Times New Roman" w:hAnsi="Times New Roman" w:cs="Times New Roman"/>
          <w:sz w:val="24"/>
          <w:szCs w:val="24"/>
        </w:rPr>
        <w:t>Func</w:t>
      </w:r>
      <w:r>
        <w:rPr>
          <w:rFonts w:ascii="Times New Roman" w:hAnsi="Times New Roman" w:cs="Times New Roman"/>
          <w:sz w:val="24"/>
          <w:szCs w:val="24"/>
        </w:rPr>
        <w:t>ț</w:t>
      </w:r>
      <w:r w:rsidRPr="00A32478">
        <w:rPr>
          <w:rFonts w:ascii="Times New Roman" w:hAnsi="Times New Roman" w:cs="Times New Roman"/>
          <w:sz w:val="24"/>
          <w:szCs w:val="24"/>
        </w:rPr>
        <w:t>iunea: bazine piscicole;</w:t>
      </w:r>
    </w:p>
    <w:p w:rsidR="00A32478" w:rsidRPr="00A32478" w:rsidRDefault="00A32478" w:rsidP="00A32478">
      <w:pPr>
        <w:numPr>
          <w:ilvl w:val="0"/>
          <w:numId w:val="17"/>
        </w:numPr>
        <w:tabs>
          <w:tab w:val="left" w:pos="567"/>
          <w:tab w:val="left" w:pos="851"/>
        </w:tabs>
        <w:spacing w:after="0" w:line="240" w:lineRule="auto"/>
        <w:jc w:val="both"/>
        <w:rPr>
          <w:rFonts w:ascii="Times New Roman" w:hAnsi="Times New Roman" w:cs="Times New Roman"/>
          <w:sz w:val="24"/>
          <w:szCs w:val="24"/>
        </w:rPr>
      </w:pPr>
      <w:r w:rsidRPr="00A32478">
        <w:rPr>
          <w:rFonts w:ascii="Times New Roman" w:hAnsi="Times New Roman" w:cs="Times New Roman"/>
          <w:sz w:val="24"/>
          <w:szCs w:val="24"/>
        </w:rPr>
        <w:t>Regim inaltime: P;</w:t>
      </w:r>
    </w:p>
    <w:p w:rsidR="00A32478" w:rsidRPr="00A32478" w:rsidRDefault="00A32478" w:rsidP="00A32478">
      <w:pPr>
        <w:numPr>
          <w:ilvl w:val="0"/>
          <w:numId w:val="17"/>
        </w:numPr>
        <w:tabs>
          <w:tab w:val="left" w:pos="567"/>
          <w:tab w:val="left" w:pos="851"/>
        </w:tabs>
        <w:spacing w:after="0" w:line="240" w:lineRule="auto"/>
        <w:jc w:val="both"/>
        <w:rPr>
          <w:rFonts w:ascii="Times New Roman" w:hAnsi="Times New Roman" w:cs="Times New Roman"/>
          <w:sz w:val="24"/>
          <w:szCs w:val="24"/>
        </w:rPr>
      </w:pPr>
      <w:r w:rsidRPr="00A32478">
        <w:rPr>
          <w:rFonts w:ascii="Times New Roman" w:hAnsi="Times New Roman" w:cs="Times New Roman"/>
          <w:sz w:val="24"/>
          <w:szCs w:val="24"/>
        </w:rPr>
        <w:t>S construit</w:t>
      </w:r>
      <w:r>
        <w:rPr>
          <w:rFonts w:ascii="Times New Roman" w:hAnsi="Times New Roman" w:cs="Times New Roman"/>
          <w:sz w:val="24"/>
          <w:szCs w:val="24"/>
        </w:rPr>
        <w:t>ă</w:t>
      </w:r>
      <w:r w:rsidRPr="00A32478">
        <w:rPr>
          <w:rFonts w:ascii="Times New Roman" w:hAnsi="Times New Roman" w:cs="Times New Roman"/>
          <w:sz w:val="24"/>
          <w:szCs w:val="24"/>
        </w:rPr>
        <w:t xml:space="preserve"> depozit: 36.00 mp;</w:t>
      </w:r>
    </w:p>
    <w:p w:rsidR="00A32478" w:rsidRPr="00A32478" w:rsidRDefault="00A32478" w:rsidP="00A32478">
      <w:pPr>
        <w:numPr>
          <w:ilvl w:val="0"/>
          <w:numId w:val="17"/>
        </w:numPr>
        <w:tabs>
          <w:tab w:val="left" w:pos="567"/>
          <w:tab w:val="left" w:pos="851"/>
        </w:tabs>
        <w:spacing w:after="0" w:line="240" w:lineRule="auto"/>
        <w:jc w:val="both"/>
        <w:rPr>
          <w:rFonts w:ascii="Times New Roman" w:hAnsi="Times New Roman" w:cs="Times New Roman"/>
          <w:sz w:val="24"/>
          <w:szCs w:val="24"/>
        </w:rPr>
      </w:pPr>
      <w:r w:rsidRPr="00A32478">
        <w:rPr>
          <w:rFonts w:ascii="Times New Roman" w:hAnsi="Times New Roman" w:cs="Times New Roman"/>
          <w:sz w:val="24"/>
          <w:szCs w:val="24"/>
        </w:rPr>
        <w:t>S desf</w:t>
      </w:r>
      <w:r w:rsidR="00CF18E4">
        <w:rPr>
          <w:rFonts w:ascii="Times New Roman" w:hAnsi="Times New Roman" w:cs="Times New Roman"/>
          <w:sz w:val="24"/>
          <w:szCs w:val="24"/>
        </w:rPr>
        <w:t>ăș</w:t>
      </w:r>
      <w:r w:rsidRPr="00A32478">
        <w:rPr>
          <w:rFonts w:ascii="Times New Roman" w:hAnsi="Times New Roman" w:cs="Times New Roman"/>
          <w:sz w:val="24"/>
          <w:szCs w:val="24"/>
        </w:rPr>
        <w:t>urat</w:t>
      </w:r>
      <w:r w:rsidR="00CF18E4">
        <w:rPr>
          <w:rFonts w:ascii="Times New Roman" w:hAnsi="Times New Roman" w:cs="Times New Roman"/>
          <w:sz w:val="24"/>
          <w:szCs w:val="24"/>
        </w:rPr>
        <w:t>ă</w:t>
      </w:r>
      <w:r w:rsidRPr="00A32478">
        <w:rPr>
          <w:rFonts w:ascii="Times New Roman" w:hAnsi="Times New Roman" w:cs="Times New Roman"/>
          <w:sz w:val="24"/>
          <w:szCs w:val="24"/>
        </w:rPr>
        <w:t xml:space="preserve"> depozit: 36.00 mp;</w:t>
      </w:r>
    </w:p>
    <w:p w:rsidR="00A32478" w:rsidRPr="00A32478" w:rsidRDefault="00A32478" w:rsidP="00A32478">
      <w:pPr>
        <w:numPr>
          <w:ilvl w:val="0"/>
          <w:numId w:val="17"/>
        </w:numPr>
        <w:tabs>
          <w:tab w:val="left" w:pos="567"/>
          <w:tab w:val="left" w:pos="851"/>
        </w:tabs>
        <w:spacing w:after="0" w:line="240" w:lineRule="auto"/>
        <w:jc w:val="both"/>
        <w:rPr>
          <w:rFonts w:ascii="Times New Roman" w:hAnsi="Times New Roman" w:cs="Times New Roman"/>
          <w:sz w:val="24"/>
          <w:szCs w:val="24"/>
        </w:rPr>
      </w:pPr>
      <w:r w:rsidRPr="00A32478">
        <w:rPr>
          <w:rFonts w:ascii="Times New Roman" w:hAnsi="Times New Roman" w:cs="Times New Roman"/>
          <w:sz w:val="24"/>
          <w:szCs w:val="24"/>
        </w:rPr>
        <w:t>S construit</w:t>
      </w:r>
      <w:r w:rsidR="00CF18E4">
        <w:rPr>
          <w:rFonts w:ascii="Times New Roman" w:hAnsi="Times New Roman" w:cs="Times New Roman"/>
          <w:sz w:val="24"/>
          <w:szCs w:val="24"/>
        </w:rPr>
        <w:t>ă</w:t>
      </w:r>
      <w:r w:rsidRPr="00A32478">
        <w:rPr>
          <w:rFonts w:ascii="Times New Roman" w:hAnsi="Times New Roman" w:cs="Times New Roman"/>
          <w:sz w:val="24"/>
          <w:szCs w:val="24"/>
        </w:rPr>
        <w:t xml:space="preserve"> bazine piscicole: 642.00 mp;</w:t>
      </w:r>
    </w:p>
    <w:p w:rsidR="00A32478" w:rsidRPr="00A32478" w:rsidRDefault="00A32478" w:rsidP="00A32478">
      <w:pPr>
        <w:numPr>
          <w:ilvl w:val="0"/>
          <w:numId w:val="17"/>
        </w:numPr>
        <w:tabs>
          <w:tab w:val="left" w:pos="567"/>
          <w:tab w:val="left" w:pos="851"/>
        </w:tabs>
        <w:spacing w:after="0" w:line="240" w:lineRule="auto"/>
        <w:jc w:val="both"/>
        <w:rPr>
          <w:rFonts w:ascii="Times New Roman" w:hAnsi="Times New Roman" w:cs="Times New Roman"/>
          <w:sz w:val="24"/>
          <w:szCs w:val="24"/>
        </w:rPr>
      </w:pPr>
      <w:r w:rsidRPr="00A32478">
        <w:rPr>
          <w:rFonts w:ascii="Times New Roman" w:hAnsi="Times New Roman" w:cs="Times New Roman"/>
          <w:sz w:val="24"/>
          <w:szCs w:val="24"/>
        </w:rPr>
        <w:lastRenderedPageBreak/>
        <w:t>S construit</w:t>
      </w:r>
      <w:r w:rsidR="00CF18E4">
        <w:rPr>
          <w:rFonts w:ascii="Times New Roman" w:hAnsi="Times New Roman" w:cs="Times New Roman"/>
          <w:sz w:val="24"/>
          <w:szCs w:val="24"/>
        </w:rPr>
        <w:t>ă</w:t>
      </w:r>
      <w:r w:rsidRPr="00A32478">
        <w:rPr>
          <w:rFonts w:ascii="Times New Roman" w:hAnsi="Times New Roman" w:cs="Times New Roman"/>
          <w:sz w:val="24"/>
          <w:szCs w:val="24"/>
        </w:rPr>
        <w:t xml:space="preserve"> total</w:t>
      </w:r>
      <w:r w:rsidR="00CF18E4">
        <w:rPr>
          <w:rFonts w:ascii="Times New Roman" w:hAnsi="Times New Roman" w:cs="Times New Roman"/>
          <w:sz w:val="24"/>
          <w:szCs w:val="24"/>
        </w:rPr>
        <w:t>ă</w:t>
      </w:r>
      <w:r w:rsidRPr="00A32478">
        <w:rPr>
          <w:rFonts w:ascii="Times New Roman" w:hAnsi="Times New Roman" w:cs="Times New Roman"/>
          <w:sz w:val="24"/>
          <w:szCs w:val="24"/>
        </w:rPr>
        <w:t>: 678.00 mp;</w:t>
      </w:r>
    </w:p>
    <w:p w:rsidR="00A32478" w:rsidRPr="00A32478" w:rsidRDefault="00A32478" w:rsidP="00A32478">
      <w:pPr>
        <w:numPr>
          <w:ilvl w:val="0"/>
          <w:numId w:val="17"/>
        </w:numPr>
        <w:tabs>
          <w:tab w:val="left" w:pos="567"/>
          <w:tab w:val="left" w:pos="851"/>
        </w:tabs>
        <w:spacing w:after="0" w:line="240" w:lineRule="auto"/>
        <w:jc w:val="both"/>
        <w:rPr>
          <w:rFonts w:ascii="Times New Roman" w:hAnsi="Times New Roman" w:cs="Times New Roman"/>
          <w:sz w:val="24"/>
          <w:szCs w:val="24"/>
        </w:rPr>
      </w:pPr>
      <w:r w:rsidRPr="00A32478">
        <w:rPr>
          <w:rFonts w:ascii="Times New Roman" w:hAnsi="Times New Roman" w:cs="Times New Roman"/>
          <w:sz w:val="24"/>
          <w:szCs w:val="24"/>
        </w:rPr>
        <w:t>S drumuri/ platforme pietruite: 1.514 mp;</w:t>
      </w:r>
    </w:p>
    <w:p w:rsidR="00A32478" w:rsidRPr="00A32478" w:rsidRDefault="00A32478" w:rsidP="00A32478">
      <w:pPr>
        <w:numPr>
          <w:ilvl w:val="0"/>
          <w:numId w:val="17"/>
        </w:numPr>
        <w:tabs>
          <w:tab w:val="left" w:pos="567"/>
          <w:tab w:val="left" w:pos="851"/>
        </w:tabs>
        <w:spacing w:after="0" w:line="240" w:lineRule="auto"/>
        <w:jc w:val="both"/>
        <w:rPr>
          <w:rFonts w:ascii="Times New Roman" w:hAnsi="Times New Roman" w:cs="Times New Roman"/>
          <w:sz w:val="24"/>
          <w:szCs w:val="24"/>
        </w:rPr>
      </w:pPr>
      <w:r w:rsidRPr="00A32478">
        <w:rPr>
          <w:rFonts w:ascii="Times New Roman" w:hAnsi="Times New Roman" w:cs="Times New Roman"/>
          <w:sz w:val="24"/>
          <w:szCs w:val="24"/>
        </w:rPr>
        <w:t>P.O.T. propus: 3.68%;</w:t>
      </w:r>
    </w:p>
    <w:p w:rsidR="00A32478" w:rsidRDefault="00A32478" w:rsidP="00A32478">
      <w:pPr>
        <w:numPr>
          <w:ilvl w:val="0"/>
          <w:numId w:val="17"/>
        </w:numPr>
        <w:tabs>
          <w:tab w:val="left" w:pos="567"/>
          <w:tab w:val="left" w:pos="851"/>
        </w:tabs>
        <w:spacing w:after="0" w:line="240" w:lineRule="auto"/>
        <w:jc w:val="both"/>
        <w:rPr>
          <w:rFonts w:ascii="Times New Roman" w:hAnsi="Times New Roman" w:cs="Times New Roman"/>
          <w:sz w:val="24"/>
          <w:szCs w:val="24"/>
        </w:rPr>
      </w:pPr>
      <w:r w:rsidRPr="00A32478">
        <w:rPr>
          <w:rFonts w:ascii="Times New Roman" w:hAnsi="Times New Roman" w:cs="Times New Roman"/>
          <w:sz w:val="24"/>
          <w:szCs w:val="24"/>
        </w:rPr>
        <w:t>C.U.T. propus: 0.04.</w:t>
      </w:r>
    </w:p>
    <w:p w:rsidR="00CF18E4" w:rsidRPr="00A32478" w:rsidRDefault="00CF18E4" w:rsidP="00CF18E4">
      <w:pPr>
        <w:tabs>
          <w:tab w:val="left" w:pos="567"/>
          <w:tab w:val="left" w:pos="851"/>
        </w:tabs>
        <w:spacing w:after="0" w:line="240" w:lineRule="auto"/>
        <w:ind w:left="1287"/>
        <w:jc w:val="both"/>
        <w:rPr>
          <w:rFonts w:ascii="Times New Roman" w:hAnsi="Times New Roman" w:cs="Times New Roman"/>
          <w:sz w:val="24"/>
          <w:szCs w:val="24"/>
        </w:rPr>
      </w:pPr>
    </w:p>
    <w:p w:rsidR="00A32478" w:rsidRPr="00A32478" w:rsidRDefault="00CF18E4" w:rsidP="00A32478">
      <w:pPr>
        <w:tabs>
          <w:tab w:val="left" w:pos="567"/>
          <w:tab w:val="left" w:pos="851"/>
        </w:tabs>
        <w:spacing w:after="0"/>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A32478" w:rsidRPr="00A32478">
        <w:rPr>
          <w:rFonts w:ascii="Times New Roman" w:hAnsi="Times New Roman" w:cs="Times New Roman"/>
          <w:sz w:val="24"/>
          <w:szCs w:val="24"/>
          <w:lang w:val="it-IT"/>
        </w:rPr>
        <w:t>Pastravaria va fi alc</w:t>
      </w:r>
      <w:r w:rsidR="00301834">
        <w:rPr>
          <w:rFonts w:ascii="Times New Roman" w:hAnsi="Times New Roman" w:cs="Times New Roman"/>
          <w:sz w:val="24"/>
          <w:szCs w:val="24"/>
          <w:lang w:val="it-IT"/>
        </w:rPr>
        <w:t>ă</w:t>
      </w:r>
      <w:r w:rsidR="00A32478" w:rsidRPr="00A32478">
        <w:rPr>
          <w:rFonts w:ascii="Times New Roman" w:hAnsi="Times New Roman" w:cs="Times New Roman"/>
          <w:sz w:val="24"/>
          <w:szCs w:val="24"/>
          <w:lang w:val="it-IT"/>
        </w:rPr>
        <w:t>tuit</w:t>
      </w:r>
      <w:r w:rsidR="00301834">
        <w:rPr>
          <w:rFonts w:ascii="Times New Roman" w:hAnsi="Times New Roman" w:cs="Times New Roman"/>
          <w:sz w:val="24"/>
          <w:szCs w:val="24"/>
          <w:lang w:val="it-IT"/>
        </w:rPr>
        <w:t>ă</w:t>
      </w:r>
      <w:r w:rsidR="00A32478" w:rsidRPr="00A32478">
        <w:rPr>
          <w:rFonts w:ascii="Times New Roman" w:hAnsi="Times New Roman" w:cs="Times New Roman"/>
          <w:sz w:val="24"/>
          <w:szCs w:val="24"/>
          <w:lang w:val="it-IT"/>
        </w:rPr>
        <w:t xml:space="preserve"> din 8 bazine piscicole cu raza de 5.00 m unde vor fi g</w:t>
      </w:r>
      <w:r w:rsidR="00301834">
        <w:rPr>
          <w:rFonts w:ascii="Times New Roman" w:hAnsi="Times New Roman" w:cs="Times New Roman"/>
          <w:sz w:val="24"/>
          <w:szCs w:val="24"/>
          <w:lang w:val="it-IT"/>
        </w:rPr>
        <w:t>ă</w:t>
      </w:r>
      <w:r w:rsidR="00A32478" w:rsidRPr="00A32478">
        <w:rPr>
          <w:rFonts w:ascii="Times New Roman" w:hAnsi="Times New Roman" w:cs="Times New Roman"/>
          <w:sz w:val="24"/>
          <w:szCs w:val="24"/>
          <w:lang w:val="it-IT"/>
        </w:rPr>
        <w:t>zdui</w:t>
      </w:r>
      <w:r w:rsidR="00301834">
        <w:rPr>
          <w:rFonts w:ascii="Times New Roman" w:hAnsi="Times New Roman" w:cs="Times New Roman"/>
          <w:sz w:val="24"/>
          <w:szCs w:val="24"/>
          <w:lang w:val="it-IT"/>
        </w:rPr>
        <w:t>ț</w:t>
      </w:r>
      <w:r w:rsidR="00A32478" w:rsidRPr="00A32478">
        <w:rPr>
          <w:rFonts w:ascii="Times New Roman" w:hAnsi="Times New Roman" w:cs="Times New Roman"/>
          <w:sz w:val="24"/>
          <w:szCs w:val="24"/>
          <w:lang w:val="it-IT"/>
        </w:rPr>
        <w:t>i pe</w:t>
      </w:r>
      <w:r w:rsidR="00301834">
        <w:rPr>
          <w:rFonts w:ascii="Times New Roman" w:hAnsi="Times New Roman" w:cs="Times New Roman"/>
          <w:sz w:val="24"/>
          <w:szCs w:val="24"/>
          <w:lang w:val="it-IT"/>
        </w:rPr>
        <w:t>ș</w:t>
      </w:r>
      <w:r w:rsidR="00A32478" w:rsidRPr="00A32478">
        <w:rPr>
          <w:rFonts w:ascii="Times New Roman" w:hAnsi="Times New Roman" w:cs="Times New Roman"/>
          <w:sz w:val="24"/>
          <w:szCs w:val="24"/>
          <w:lang w:val="it-IT"/>
        </w:rPr>
        <w:t xml:space="preserve">tii maturi </w:t>
      </w:r>
      <w:r w:rsidR="00301834">
        <w:rPr>
          <w:rFonts w:ascii="Times New Roman" w:hAnsi="Times New Roman" w:cs="Times New Roman"/>
          <w:sz w:val="24"/>
          <w:szCs w:val="24"/>
          <w:lang w:val="it-IT"/>
        </w:rPr>
        <w:t>ș</w:t>
      </w:r>
      <w:r w:rsidR="00A32478" w:rsidRPr="00A32478">
        <w:rPr>
          <w:rFonts w:ascii="Times New Roman" w:hAnsi="Times New Roman" w:cs="Times New Roman"/>
          <w:sz w:val="24"/>
          <w:szCs w:val="24"/>
          <w:lang w:val="it-IT"/>
        </w:rPr>
        <w:t>i 2 bazine piscicole de rezerv</w:t>
      </w:r>
      <w:r w:rsidR="00301834">
        <w:rPr>
          <w:rFonts w:ascii="Times New Roman" w:hAnsi="Times New Roman" w:cs="Times New Roman"/>
          <w:sz w:val="24"/>
          <w:szCs w:val="24"/>
          <w:lang w:val="it-IT"/>
        </w:rPr>
        <w:t>ă</w:t>
      </w:r>
      <w:r w:rsidR="00A32478" w:rsidRPr="00A32478">
        <w:rPr>
          <w:rFonts w:ascii="Times New Roman" w:hAnsi="Times New Roman" w:cs="Times New Roman"/>
          <w:sz w:val="24"/>
          <w:szCs w:val="24"/>
          <w:lang w:val="it-IT"/>
        </w:rPr>
        <w:t xml:space="preserve">  (pentru puie</w:t>
      </w:r>
      <w:r w:rsidR="00301834">
        <w:rPr>
          <w:rFonts w:ascii="Times New Roman" w:hAnsi="Times New Roman" w:cs="Times New Roman"/>
          <w:sz w:val="24"/>
          <w:szCs w:val="24"/>
          <w:lang w:val="it-IT"/>
        </w:rPr>
        <w:t>ț</w:t>
      </w:r>
      <w:r w:rsidR="00A32478" w:rsidRPr="00A32478">
        <w:rPr>
          <w:rFonts w:ascii="Times New Roman" w:hAnsi="Times New Roman" w:cs="Times New Roman"/>
          <w:sz w:val="24"/>
          <w:szCs w:val="24"/>
          <w:lang w:val="it-IT"/>
        </w:rPr>
        <w:t>i) cu raza de 1.50 m.</w:t>
      </w:r>
    </w:p>
    <w:p w:rsidR="00A32478" w:rsidRPr="00A32478" w:rsidRDefault="00301834" w:rsidP="00A32478">
      <w:pPr>
        <w:tabs>
          <w:tab w:val="left" w:pos="567"/>
          <w:tab w:val="left" w:pos="851"/>
        </w:tabs>
        <w:spacing w:after="0"/>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A32478" w:rsidRPr="00A32478">
        <w:rPr>
          <w:rFonts w:ascii="Times New Roman" w:hAnsi="Times New Roman" w:cs="Times New Roman"/>
          <w:sz w:val="24"/>
          <w:szCs w:val="24"/>
          <w:lang w:val="it-IT"/>
        </w:rPr>
        <w:t>Pe amplasamentul investi</w:t>
      </w:r>
      <w:r>
        <w:rPr>
          <w:rFonts w:ascii="Times New Roman" w:hAnsi="Times New Roman" w:cs="Times New Roman"/>
          <w:sz w:val="24"/>
          <w:szCs w:val="24"/>
          <w:lang w:val="it-IT"/>
        </w:rPr>
        <w:t>ț</w:t>
      </w:r>
      <w:r w:rsidR="00A32478" w:rsidRPr="00A32478">
        <w:rPr>
          <w:rFonts w:ascii="Times New Roman" w:hAnsi="Times New Roman" w:cs="Times New Roman"/>
          <w:sz w:val="24"/>
          <w:szCs w:val="24"/>
          <w:lang w:val="it-IT"/>
        </w:rPr>
        <w:t xml:space="preserve">iei se va realiza </w:t>
      </w:r>
      <w:r>
        <w:rPr>
          <w:rFonts w:ascii="Times New Roman" w:hAnsi="Times New Roman" w:cs="Times New Roman"/>
          <w:sz w:val="24"/>
          <w:szCs w:val="24"/>
          <w:lang w:val="it-IT"/>
        </w:rPr>
        <w:t>ș</w:t>
      </w:r>
      <w:r w:rsidR="00A32478" w:rsidRPr="00A32478">
        <w:rPr>
          <w:rFonts w:ascii="Times New Roman" w:hAnsi="Times New Roman" w:cs="Times New Roman"/>
          <w:sz w:val="24"/>
          <w:szCs w:val="24"/>
          <w:lang w:val="it-IT"/>
        </w:rPr>
        <w:t>i o anex</w:t>
      </w:r>
      <w:r>
        <w:rPr>
          <w:rFonts w:ascii="Times New Roman" w:hAnsi="Times New Roman" w:cs="Times New Roman"/>
          <w:sz w:val="24"/>
          <w:szCs w:val="24"/>
          <w:lang w:val="it-IT"/>
        </w:rPr>
        <w:t>ă</w:t>
      </w:r>
      <w:r w:rsidR="00A32478" w:rsidRPr="00A32478">
        <w:rPr>
          <w:rFonts w:ascii="Times New Roman" w:hAnsi="Times New Roman" w:cs="Times New Roman"/>
          <w:sz w:val="24"/>
          <w:szCs w:val="24"/>
          <w:lang w:val="it-IT"/>
        </w:rPr>
        <w:t xml:space="preserve"> (depozit) unde va fi depozitat</w:t>
      </w:r>
      <w:r>
        <w:rPr>
          <w:rFonts w:ascii="Times New Roman" w:hAnsi="Times New Roman" w:cs="Times New Roman"/>
          <w:sz w:val="24"/>
          <w:szCs w:val="24"/>
          <w:lang w:val="it-IT"/>
        </w:rPr>
        <w:t>ă</w:t>
      </w:r>
      <w:r w:rsidR="00A32478" w:rsidRPr="00A32478">
        <w:rPr>
          <w:rFonts w:ascii="Times New Roman" w:hAnsi="Times New Roman" w:cs="Times New Roman"/>
          <w:sz w:val="24"/>
          <w:szCs w:val="24"/>
          <w:lang w:val="it-IT"/>
        </w:rPr>
        <w:t xml:space="preserve"> hrana pentru pe</w:t>
      </w:r>
      <w:r>
        <w:rPr>
          <w:rFonts w:ascii="Times New Roman" w:hAnsi="Times New Roman" w:cs="Times New Roman"/>
          <w:sz w:val="24"/>
          <w:szCs w:val="24"/>
          <w:lang w:val="it-IT"/>
        </w:rPr>
        <w:t>ș</w:t>
      </w:r>
      <w:r w:rsidR="00A32478" w:rsidRPr="00A32478">
        <w:rPr>
          <w:rFonts w:ascii="Times New Roman" w:hAnsi="Times New Roman" w:cs="Times New Roman"/>
          <w:sz w:val="24"/>
          <w:szCs w:val="24"/>
          <w:lang w:val="it-IT"/>
        </w:rPr>
        <w:t>ti.</w:t>
      </w:r>
    </w:p>
    <w:p w:rsidR="00A32478" w:rsidRPr="00A32478" w:rsidRDefault="00301834" w:rsidP="00A32478">
      <w:pPr>
        <w:tabs>
          <w:tab w:val="left" w:pos="567"/>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Ț</w:t>
      </w:r>
      <w:r w:rsidR="00A32478" w:rsidRPr="00A32478">
        <w:rPr>
          <w:rFonts w:ascii="Times New Roman" w:hAnsi="Times New Roman" w:cs="Times New Roman"/>
          <w:sz w:val="24"/>
          <w:szCs w:val="24"/>
        </w:rPr>
        <w:t>evile de alimentare ale bazinelor vor fi ingropate sub p</w:t>
      </w:r>
      <w:r>
        <w:rPr>
          <w:rFonts w:ascii="Times New Roman" w:hAnsi="Times New Roman" w:cs="Times New Roman"/>
          <w:sz w:val="24"/>
          <w:szCs w:val="24"/>
        </w:rPr>
        <w:t>ă</w:t>
      </w:r>
      <w:r w:rsidR="00A32478" w:rsidRPr="00A32478">
        <w:rPr>
          <w:rFonts w:ascii="Times New Roman" w:hAnsi="Times New Roman" w:cs="Times New Roman"/>
          <w:sz w:val="24"/>
          <w:szCs w:val="24"/>
        </w:rPr>
        <w:t>m</w:t>
      </w:r>
      <w:r>
        <w:rPr>
          <w:rFonts w:ascii="Times New Roman" w:hAnsi="Times New Roman" w:cs="Times New Roman"/>
          <w:sz w:val="24"/>
          <w:szCs w:val="24"/>
        </w:rPr>
        <w:t>â</w:t>
      </w:r>
      <w:r w:rsidR="00A32478" w:rsidRPr="00A32478">
        <w:rPr>
          <w:rFonts w:ascii="Times New Roman" w:hAnsi="Times New Roman" w:cs="Times New Roman"/>
          <w:sz w:val="24"/>
          <w:szCs w:val="24"/>
        </w:rPr>
        <w:t xml:space="preserve">nt  </w:t>
      </w:r>
      <w:r>
        <w:rPr>
          <w:rFonts w:ascii="Times New Roman" w:hAnsi="Times New Roman" w:cs="Times New Roman"/>
          <w:sz w:val="24"/>
          <w:szCs w:val="24"/>
        </w:rPr>
        <w:t>î</w:t>
      </w:r>
      <w:r w:rsidR="00A32478" w:rsidRPr="00A32478">
        <w:rPr>
          <w:rFonts w:ascii="Times New Roman" w:hAnsi="Times New Roman" w:cs="Times New Roman"/>
          <w:sz w:val="24"/>
          <w:szCs w:val="24"/>
        </w:rPr>
        <w:t>n pat de pietri</w:t>
      </w:r>
      <w:r>
        <w:rPr>
          <w:rFonts w:ascii="Times New Roman" w:hAnsi="Times New Roman" w:cs="Times New Roman"/>
          <w:sz w:val="24"/>
          <w:szCs w:val="24"/>
        </w:rPr>
        <w:t>ș</w:t>
      </w:r>
      <w:r w:rsidR="00A32478" w:rsidRPr="00A32478">
        <w:rPr>
          <w:rFonts w:ascii="Times New Roman" w:hAnsi="Times New Roman" w:cs="Times New Roman"/>
          <w:sz w:val="24"/>
          <w:szCs w:val="24"/>
        </w:rPr>
        <w:t xml:space="preserve"> </w:t>
      </w:r>
      <w:r>
        <w:rPr>
          <w:rFonts w:ascii="Times New Roman" w:hAnsi="Times New Roman" w:cs="Times New Roman"/>
          <w:sz w:val="24"/>
          <w:szCs w:val="24"/>
        </w:rPr>
        <w:t>ș</w:t>
      </w:r>
      <w:r w:rsidR="00A32478" w:rsidRPr="00A32478">
        <w:rPr>
          <w:rFonts w:ascii="Times New Roman" w:hAnsi="Times New Roman" w:cs="Times New Roman"/>
          <w:sz w:val="24"/>
          <w:szCs w:val="24"/>
        </w:rPr>
        <w:t>i nisip.</w:t>
      </w:r>
    </w:p>
    <w:p w:rsidR="00A32478" w:rsidRPr="00A32478" w:rsidRDefault="00301834" w:rsidP="00A32478">
      <w:pPr>
        <w:tabs>
          <w:tab w:val="left" w:pos="567"/>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32478" w:rsidRPr="00A32478">
        <w:rPr>
          <w:rFonts w:ascii="Times New Roman" w:hAnsi="Times New Roman" w:cs="Times New Roman"/>
          <w:sz w:val="24"/>
          <w:szCs w:val="24"/>
        </w:rPr>
        <w:t>Bazinele de diametru Ø10m, respectiv cele de Ø3m vor fi prev</w:t>
      </w:r>
      <w:r>
        <w:rPr>
          <w:rFonts w:ascii="Times New Roman" w:hAnsi="Times New Roman" w:cs="Times New Roman"/>
          <w:sz w:val="24"/>
          <w:szCs w:val="24"/>
        </w:rPr>
        <w:t>ă</w:t>
      </w:r>
      <w:r w:rsidR="00A32478" w:rsidRPr="00A32478">
        <w:rPr>
          <w:rFonts w:ascii="Times New Roman" w:hAnsi="Times New Roman" w:cs="Times New Roman"/>
          <w:sz w:val="24"/>
          <w:szCs w:val="24"/>
        </w:rPr>
        <w:t>zute  cu 3 coturi rotative fiecare are 3 intr</w:t>
      </w:r>
      <w:r>
        <w:rPr>
          <w:rFonts w:ascii="Times New Roman" w:hAnsi="Times New Roman" w:cs="Times New Roman"/>
          <w:sz w:val="24"/>
          <w:szCs w:val="24"/>
        </w:rPr>
        <w:t>ă</w:t>
      </w:r>
      <w:r w:rsidR="00A32478" w:rsidRPr="00A32478">
        <w:rPr>
          <w:rFonts w:ascii="Times New Roman" w:hAnsi="Times New Roman" w:cs="Times New Roman"/>
          <w:sz w:val="24"/>
          <w:szCs w:val="24"/>
        </w:rPr>
        <w:t>ri de aduc</w:t>
      </w:r>
      <w:r>
        <w:rPr>
          <w:rFonts w:ascii="Times New Roman" w:hAnsi="Times New Roman" w:cs="Times New Roman"/>
          <w:sz w:val="24"/>
          <w:szCs w:val="24"/>
        </w:rPr>
        <w:t>ț</w:t>
      </w:r>
      <w:r w:rsidR="00A32478" w:rsidRPr="00A32478">
        <w:rPr>
          <w:rFonts w:ascii="Times New Roman" w:hAnsi="Times New Roman" w:cs="Times New Roman"/>
          <w:sz w:val="24"/>
          <w:szCs w:val="24"/>
        </w:rPr>
        <w:t>iune. Fiecare aduc</w:t>
      </w:r>
      <w:r>
        <w:rPr>
          <w:rFonts w:ascii="Times New Roman" w:hAnsi="Times New Roman" w:cs="Times New Roman"/>
          <w:sz w:val="24"/>
          <w:szCs w:val="24"/>
        </w:rPr>
        <w:t>ț</w:t>
      </w:r>
      <w:r w:rsidR="00A32478" w:rsidRPr="00A32478">
        <w:rPr>
          <w:rFonts w:ascii="Times New Roman" w:hAnsi="Times New Roman" w:cs="Times New Roman"/>
          <w:sz w:val="24"/>
          <w:szCs w:val="24"/>
        </w:rPr>
        <w:t>iune este un cot rotativ, numit “cot suflant</w:t>
      </w:r>
      <w:r>
        <w:rPr>
          <w:rFonts w:ascii="Times New Roman" w:hAnsi="Times New Roman" w:cs="Times New Roman"/>
          <w:sz w:val="24"/>
          <w:szCs w:val="24"/>
        </w:rPr>
        <w:t>ă</w:t>
      </w:r>
      <w:r w:rsidR="00A32478" w:rsidRPr="00A32478">
        <w:rPr>
          <w:rFonts w:ascii="Times New Roman" w:hAnsi="Times New Roman" w:cs="Times New Roman"/>
          <w:sz w:val="24"/>
          <w:szCs w:val="24"/>
        </w:rPr>
        <w:t>” cu care se regleaza viteza de circula</w:t>
      </w:r>
      <w:r>
        <w:rPr>
          <w:rFonts w:ascii="Times New Roman" w:hAnsi="Times New Roman" w:cs="Times New Roman"/>
          <w:sz w:val="24"/>
          <w:szCs w:val="24"/>
        </w:rPr>
        <w:t>ț</w:t>
      </w:r>
      <w:r w:rsidR="00A32478" w:rsidRPr="00A32478">
        <w:rPr>
          <w:rFonts w:ascii="Times New Roman" w:hAnsi="Times New Roman" w:cs="Times New Roman"/>
          <w:sz w:val="24"/>
          <w:szCs w:val="24"/>
        </w:rPr>
        <w:t xml:space="preserve">ie a apei din bazin, </w:t>
      </w:r>
      <w:r>
        <w:rPr>
          <w:rFonts w:ascii="Times New Roman" w:hAnsi="Times New Roman" w:cs="Times New Roman"/>
          <w:sz w:val="24"/>
          <w:szCs w:val="24"/>
        </w:rPr>
        <w:t>î</w:t>
      </w:r>
      <w:r w:rsidR="00A32478" w:rsidRPr="00A32478">
        <w:rPr>
          <w:rFonts w:ascii="Times New Roman" w:hAnsi="Times New Roman" w:cs="Times New Roman"/>
          <w:sz w:val="24"/>
          <w:szCs w:val="24"/>
        </w:rPr>
        <w:t xml:space="preserve">n functie de unghiul </w:t>
      </w:r>
      <w:r>
        <w:rPr>
          <w:rFonts w:ascii="Times New Roman" w:hAnsi="Times New Roman" w:cs="Times New Roman"/>
          <w:sz w:val="24"/>
          <w:szCs w:val="24"/>
        </w:rPr>
        <w:t>î</w:t>
      </w:r>
      <w:r w:rsidR="00A32478" w:rsidRPr="00A32478">
        <w:rPr>
          <w:rFonts w:ascii="Times New Roman" w:hAnsi="Times New Roman" w:cs="Times New Roman"/>
          <w:sz w:val="24"/>
          <w:szCs w:val="24"/>
        </w:rPr>
        <w:t>n care este reglat.</w:t>
      </w:r>
    </w:p>
    <w:p w:rsidR="00A32478" w:rsidRPr="00A32478" w:rsidRDefault="00765C62" w:rsidP="00243DBF">
      <w:pPr>
        <w:tabs>
          <w:tab w:val="num" w:pos="567"/>
        </w:tabs>
        <w:spacing w:after="0"/>
        <w:ind w:firstLine="567"/>
        <w:jc w:val="both"/>
        <w:rPr>
          <w:rStyle w:val="tpa1"/>
          <w:rFonts w:ascii="Times New Roman" w:hAnsi="Times New Roman" w:cs="Times New Roman"/>
          <w:sz w:val="24"/>
          <w:szCs w:val="24"/>
        </w:rPr>
      </w:pPr>
      <w:r>
        <w:rPr>
          <w:rStyle w:val="tpa1"/>
          <w:rFonts w:ascii="Times New Roman" w:hAnsi="Times New Roman" w:cs="Times New Roman"/>
          <w:sz w:val="24"/>
          <w:szCs w:val="24"/>
        </w:rPr>
        <w:t xml:space="preserve">  </w:t>
      </w:r>
      <w:r w:rsidR="00A32478" w:rsidRPr="00A32478">
        <w:rPr>
          <w:rStyle w:val="tpa1"/>
          <w:rFonts w:ascii="Times New Roman" w:hAnsi="Times New Roman" w:cs="Times New Roman"/>
          <w:sz w:val="24"/>
          <w:szCs w:val="24"/>
        </w:rPr>
        <w:t xml:space="preserve">Bazinele piscicole vor fi realizate din </w:t>
      </w:r>
      <w:r w:rsidR="00243DBF">
        <w:rPr>
          <w:rStyle w:val="tpa1"/>
          <w:rFonts w:ascii="Times New Roman" w:hAnsi="Times New Roman" w:cs="Times New Roman"/>
          <w:sz w:val="24"/>
          <w:szCs w:val="24"/>
        </w:rPr>
        <w:t>lemn și</w:t>
      </w:r>
      <w:r w:rsidR="00A32478" w:rsidRPr="00A32478">
        <w:rPr>
          <w:rStyle w:val="tpa1"/>
          <w:rFonts w:ascii="Times New Roman" w:hAnsi="Times New Roman" w:cs="Times New Roman"/>
          <w:sz w:val="24"/>
          <w:szCs w:val="24"/>
        </w:rPr>
        <w:t xml:space="preserve"> vor fi amplasate pe o platform</w:t>
      </w:r>
      <w:r w:rsidR="00243DBF">
        <w:rPr>
          <w:rStyle w:val="tpa1"/>
          <w:rFonts w:ascii="Times New Roman" w:hAnsi="Times New Roman" w:cs="Times New Roman"/>
          <w:sz w:val="24"/>
          <w:szCs w:val="24"/>
        </w:rPr>
        <w:t>ă</w:t>
      </w:r>
      <w:r w:rsidR="00A32478" w:rsidRPr="00A32478">
        <w:rPr>
          <w:rStyle w:val="tpa1"/>
          <w:rFonts w:ascii="Times New Roman" w:hAnsi="Times New Roman" w:cs="Times New Roman"/>
          <w:sz w:val="24"/>
          <w:szCs w:val="24"/>
        </w:rPr>
        <w:t xml:space="preserve"> de beton, acestea vor fi realizate din scandur</w:t>
      </w:r>
      <w:r w:rsidR="00243DBF">
        <w:rPr>
          <w:rStyle w:val="tpa1"/>
          <w:rFonts w:ascii="Times New Roman" w:hAnsi="Times New Roman" w:cs="Times New Roman"/>
          <w:sz w:val="24"/>
          <w:szCs w:val="24"/>
        </w:rPr>
        <w:t>ă</w:t>
      </w:r>
      <w:r w:rsidR="00A32478" w:rsidRPr="00A32478">
        <w:rPr>
          <w:rStyle w:val="tpa1"/>
          <w:rFonts w:ascii="Times New Roman" w:hAnsi="Times New Roman" w:cs="Times New Roman"/>
          <w:sz w:val="24"/>
          <w:szCs w:val="24"/>
        </w:rPr>
        <w:t xml:space="preserve"> de lemn tratat</w:t>
      </w:r>
      <w:r w:rsidR="00243DBF">
        <w:rPr>
          <w:rStyle w:val="tpa1"/>
          <w:rFonts w:ascii="Times New Roman" w:hAnsi="Times New Roman" w:cs="Times New Roman"/>
          <w:sz w:val="24"/>
          <w:szCs w:val="24"/>
        </w:rPr>
        <w:t>ă</w:t>
      </w:r>
      <w:r w:rsidR="00A32478" w:rsidRPr="00A32478">
        <w:rPr>
          <w:rStyle w:val="tpa1"/>
          <w:rFonts w:ascii="Times New Roman" w:hAnsi="Times New Roman" w:cs="Times New Roman"/>
          <w:sz w:val="24"/>
          <w:szCs w:val="24"/>
        </w:rPr>
        <w:t xml:space="preserve"> </w:t>
      </w:r>
      <w:r w:rsidR="00243DBF">
        <w:rPr>
          <w:rStyle w:val="tpa1"/>
          <w:rFonts w:ascii="Times New Roman" w:hAnsi="Times New Roman" w:cs="Times New Roman"/>
          <w:sz w:val="24"/>
          <w:szCs w:val="24"/>
        </w:rPr>
        <w:t>î</w:t>
      </w:r>
      <w:r w:rsidR="00A32478" w:rsidRPr="00A32478">
        <w:rPr>
          <w:rStyle w:val="tpa1"/>
          <w:rFonts w:ascii="Times New Roman" w:hAnsi="Times New Roman" w:cs="Times New Roman"/>
          <w:sz w:val="24"/>
          <w:szCs w:val="24"/>
        </w:rPr>
        <w:t>mpotriva mucegaiului. Bazinele vor fi captusite la interior cu membrana geotextil pentru a preveni scurgerile de ap</w:t>
      </w:r>
      <w:r w:rsidR="00243DBF">
        <w:rPr>
          <w:rStyle w:val="tpa1"/>
          <w:rFonts w:ascii="Times New Roman" w:hAnsi="Times New Roman" w:cs="Times New Roman"/>
          <w:sz w:val="24"/>
          <w:szCs w:val="24"/>
        </w:rPr>
        <w:t>ă</w:t>
      </w:r>
      <w:r w:rsidR="00A32478" w:rsidRPr="00A32478">
        <w:rPr>
          <w:rStyle w:val="tpa1"/>
          <w:rFonts w:ascii="Times New Roman" w:hAnsi="Times New Roman" w:cs="Times New Roman"/>
          <w:sz w:val="24"/>
          <w:szCs w:val="24"/>
        </w:rPr>
        <w:t xml:space="preserve">. </w:t>
      </w:r>
    </w:p>
    <w:p w:rsidR="00A32478" w:rsidRPr="00A32478" w:rsidRDefault="00765C62" w:rsidP="00A32478">
      <w:pPr>
        <w:tabs>
          <w:tab w:val="num" w:pos="567"/>
        </w:tabs>
        <w:spacing w:after="0"/>
        <w:ind w:firstLine="567"/>
        <w:jc w:val="both"/>
        <w:rPr>
          <w:rStyle w:val="tpa1"/>
          <w:rFonts w:ascii="Times New Roman" w:hAnsi="Times New Roman" w:cs="Times New Roman"/>
          <w:sz w:val="24"/>
          <w:szCs w:val="24"/>
        </w:rPr>
      </w:pPr>
      <w:r>
        <w:rPr>
          <w:rStyle w:val="tpa1"/>
          <w:rFonts w:ascii="Times New Roman" w:hAnsi="Times New Roman" w:cs="Times New Roman"/>
          <w:sz w:val="24"/>
          <w:szCs w:val="24"/>
        </w:rPr>
        <w:t xml:space="preserve"> </w:t>
      </w:r>
      <w:r w:rsidR="00A32478" w:rsidRPr="00A32478">
        <w:rPr>
          <w:rStyle w:val="tpa1"/>
          <w:rFonts w:ascii="Times New Roman" w:hAnsi="Times New Roman" w:cs="Times New Roman"/>
          <w:sz w:val="24"/>
          <w:szCs w:val="24"/>
        </w:rPr>
        <w:t xml:space="preserve">Anexa (depozitul) va fi realizat integral din lemn. </w:t>
      </w:r>
    </w:p>
    <w:p w:rsidR="00A32478" w:rsidRPr="00A32478" w:rsidRDefault="00765C62" w:rsidP="00A32478">
      <w:pPr>
        <w:tabs>
          <w:tab w:val="num" w:pos="567"/>
        </w:tabs>
        <w:spacing w:after="0"/>
        <w:ind w:firstLine="567"/>
        <w:jc w:val="both"/>
        <w:rPr>
          <w:rStyle w:val="tpa1"/>
          <w:rFonts w:ascii="Times New Roman" w:hAnsi="Times New Roman" w:cs="Times New Roman"/>
          <w:sz w:val="24"/>
          <w:szCs w:val="24"/>
        </w:rPr>
      </w:pPr>
      <w:r>
        <w:rPr>
          <w:rStyle w:val="tpa1"/>
          <w:rFonts w:ascii="Times New Roman" w:hAnsi="Times New Roman" w:cs="Times New Roman"/>
          <w:sz w:val="24"/>
          <w:szCs w:val="24"/>
        </w:rPr>
        <w:t xml:space="preserve"> </w:t>
      </w:r>
      <w:r w:rsidR="00A32478" w:rsidRPr="00A32478">
        <w:rPr>
          <w:rStyle w:val="tpa1"/>
          <w:rFonts w:ascii="Times New Roman" w:hAnsi="Times New Roman" w:cs="Times New Roman"/>
          <w:sz w:val="24"/>
          <w:szCs w:val="24"/>
        </w:rPr>
        <w:t>Structura anexei va fi realizata din capriori de lemn cu panouri OSB. Sarpanta anexei va fi realizata din lemn, iar invelitoarea va fi realizata din tigla metalica.</w:t>
      </w:r>
    </w:p>
    <w:p w:rsidR="00A32478" w:rsidRPr="00A32478" w:rsidRDefault="00765C62" w:rsidP="00765C62">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32478" w:rsidRPr="00A32478">
        <w:rPr>
          <w:rFonts w:ascii="Times New Roman" w:hAnsi="Times New Roman" w:cs="Times New Roman"/>
          <w:sz w:val="24"/>
          <w:szCs w:val="24"/>
        </w:rPr>
        <w:t>Bazinele piscicole vor gazdui atat pesti maturi cat si puieti. Productia este estimata la aproximativ 15 tone/an.</w:t>
      </w:r>
    </w:p>
    <w:p w:rsidR="00A32478" w:rsidRPr="00A32478" w:rsidRDefault="00A32478" w:rsidP="00A32478">
      <w:pPr>
        <w:tabs>
          <w:tab w:val="left" w:pos="567"/>
        </w:tabs>
        <w:spacing w:after="0"/>
        <w:ind w:firstLine="567"/>
        <w:jc w:val="both"/>
        <w:rPr>
          <w:rFonts w:ascii="Times New Roman" w:hAnsi="Times New Roman" w:cs="Times New Roman"/>
          <w:sz w:val="24"/>
          <w:szCs w:val="24"/>
          <w:highlight w:val="yellow"/>
        </w:rPr>
      </w:pPr>
    </w:p>
    <w:p w:rsidR="00A32478" w:rsidRPr="00A32478" w:rsidRDefault="00A32478" w:rsidP="00A32478">
      <w:pPr>
        <w:tabs>
          <w:tab w:val="left" w:pos="567"/>
        </w:tabs>
        <w:spacing w:after="0"/>
        <w:ind w:firstLine="567"/>
        <w:jc w:val="both"/>
        <w:rPr>
          <w:rFonts w:ascii="Times New Roman" w:hAnsi="Times New Roman" w:cs="Times New Roman"/>
          <w:i/>
          <w:sz w:val="24"/>
          <w:szCs w:val="24"/>
          <w:u w:val="single"/>
        </w:rPr>
      </w:pPr>
      <w:r w:rsidRPr="00A32478">
        <w:rPr>
          <w:rFonts w:ascii="Times New Roman" w:hAnsi="Times New Roman" w:cs="Times New Roman"/>
          <w:i/>
          <w:sz w:val="24"/>
          <w:szCs w:val="24"/>
          <w:u w:val="single"/>
        </w:rPr>
        <w:t>Retea electrica</w:t>
      </w:r>
    </w:p>
    <w:p w:rsidR="00A32478" w:rsidRPr="00A32478" w:rsidRDefault="00A32478" w:rsidP="00A32478">
      <w:pPr>
        <w:tabs>
          <w:tab w:val="left" w:pos="540"/>
        </w:tabs>
        <w:spacing w:after="0"/>
        <w:ind w:firstLine="567"/>
        <w:jc w:val="both"/>
        <w:rPr>
          <w:rFonts w:ascii="Times New Roman" w:hAnsi="Times New Roman" w:cs="Times New Roman"/>
          <w:sz w:val="24"/>
          <w:szCs w:val="24"/>
        </w:rPr>
      </w:pPr>
      <w:r w:rsidRPr="00A32478">
        <w:rPr>
          <w:rFonts w:ascii="Times New Roman" w:hAnsi="Times New Roman" w:cs="Times New Roman"/>
          <w:sz w:val="24"/>
          <w:szCs w:val="24"/>
        </w:rPr>
        <w:t>Energia electrica va fi asigurata prin intermediul bransamentului de la energia electrica a localitatii.</w:t>
      </w:r>
    </w:p>
    <w:p w:rsidR="00A32478" w:rsidRDefault="00A32478" w:rsidP="00A32478">
      <w:pPr>
        <w:tabs>
          <w:tab w:val="left" w:pos="567"/>
        </w:tabs>
        <w:spacing w:after="0"/>
        <w:ind w:firstLine="567"/>
        <w:jc w:val="both"/>
        <w:rPr>
          <w:rFonts w:ascii="Times New Roman" w:hAnsi="Times New Roman" w:cs="Times New Roman"/>
          <w:i/>
          <w:sz w:val="24"/>
          <w:szCs w:val="24"/>
          <w:u w:val="single"/>
        </w:rPr>
      </w:pPr>
      <w:r w:rsidRPr="00A32478">
        <w:rPr>
          <w:rFonts w:ascii="Times New Roman" w:hAnsi="Times New Roman" w:cs="Times New Roman"/>
          <w:i/>
          <w:sz w:val="24"/>
          <w:szCs w:val="24"/>
          <w:u w:val="single"/>
        </w:rPr>
        <w:t>Retea sanitara</w:t>
      </w:r>
    </w:p>
    <w:p w:rsidR="009D15D3" w:rsidRPr="009D15D3" w:rsidRDefault="009D15D3" w:rsidP="00A32478">
      <w:pPr>
        <w:tabs>
          <w:tab w:val="left" w:pos="567"/>
        </w:tabs>
        <w:spacing w:after="0"/>
        <w:ind w:firstLine="567"/>
        <w:jc w:val="both"/>
        <w:rPr>
          <w:rFonts w:ascii="Times New Roman" w:hAnsi="Times New Roman" w:cs="Times New Roman"/>
          <w:sz w:val="24"/>
          <w:szCs w:val="24"/>
          <w:u w:val="single"/>
        </w:rPr>
      </w:pPr>
    </w:p>
    <w:p w:rsidR="00A32478" w:rsidRPr="00A32478" w:rsidRDefault="00A32478" w:rsidP="00A32478">
      <w:pPr>
        <w:tabs>
          <w:tab w:val="left" w:pos="567"/>
        </w:tabs>
        <w:spacing w:after="0"/>
        <w:ind w:firstLine="567"/>
        <w:jc w:val="both"/>
        <w:rPr>
          <w:rFonts w:ascii="Times New Roman" w:hAnsi="Times New Roman" w:cs="Times New Roman"/>
          <w:sz w:val="24"/>
          <w:szCs w:val="24"/>
        </w:rPr>
      </w:pPr>
      <w:r w:rsidRPr="00A32478">
        <w:rPr>
          <w:rFonts w:ascii="Times New Roman" w:hAnsi="Times New Roman" w:cs="Times New Roman"/>
          <w:sz w:val="24"/>
          <w:szCs w:val="24"/>
        </w:rPr>
        <w:t xml:space="preserve">Alimentarea cu apa se va face din pr. Valea Glodului situat în imediata vecinatate, printr-o captare tip calugar. </w:t>
      </w:r>
    </w:p>
    <w:p w:rsidR="00A32478" w:rsidRPr="00A32478" w:rsidRDefault="00A32478" w:rsidP="00A32478">
      <w:pPr>
        <w:tabs>
          <w:tab w:val="left" w:pos="567"/>
        </w:tabs>
        <w:spacing w:after="0"/>
        <w:ind w:firstLine="567"/>
        <w:jc w:val="both"/>
        <w:rPr>
          <w:rFonts w:ascii="Times New Roman" w:hAnsi="Times New Roman" w:cs="Times New Roman"/>
          <w:sz w:val="24"/>
          <w:szCs w:val="24"/>
        </w:rPr>
      </w:pPr>
      <w:r w:rsidRPr="00A32478">
        <w:rPr>
          <w:rFonts w:ascii="Times New Roman" w:hAnsi="Times New Roman" w:cs="Times New Roman"/>
          <w:sz w:val="24"/>
          <w:szCs w:val="24"/>
        </w:rPr>
        <w:t xml:space="preserve">O a doua sursa de alimentare cu apa o va reprezenta fantana existent pe amplasament. </w:t>
      </w:r>
    </w:p>
    <w:p w:rsidR="00A32478" w:rsidRPr="00A32478" w:rsidRDefault="00A32478" w:rsidP="00A32478">
      <w:pPr>
        <w:tabs>
          <w:tab w:val="left" w:pos="567"/>
        </w:tabs>
        <w:spacing w:after="0"/>
        <w:ind w:firstLine="567"/>
        <w:jc w:val="both"/>
        <w:rPr>
          <w:rFonts w:ascii="Times New Roman" w:hAnsi="Times New Roman" w:cs="Times New Roman"/>
          <w:sz w:val="24"/>
          <w:szCs w:val="24"/>
        </w:rPr>
      </w:pPr>
      <w:r w:rsidRPr="00A32478">
        <w:rPr>
          <w:rFonts w:ascii="Times New Roman" w:hAnsi="Times New Roman" w:cs="Times New Roman"/>
          <w:sz w:val="24"/>
          <w:szCs w:val="24"/>
        </w:rPr>
        <w:t>Distributia apei se va realiza prin reteaua de distributie subterana din conducta de polietilena. La pozarea conductei se vor respecta prevederile SR 4163-95 - Reţele de distribuţie. Conducta din polietilena, se va monta pe un pat de nisip de 10 cm, la adâncimea de -1.0 m, mai mare decât adâncimea de îngheţ specifica zonei.</w:t>
      </w:r>
    </w:p>
    <w:p w:rsidR="00A32478" w:rsidRPr="00A32478" w:rsidRDefault="00A32478" w:rsidP="00A32478">
      <w:pPr>
        <w:tabs>
          <w:tab w:val="left" w:pos="567"/>
        </w:tabs>
        <w:spacing w:after="0"/>
        <w:ind w:firstLine="567"/>
        <w:jc w:val="both"/>
        <w:rPr>
          <w:rFonts w:ascii="Times New Roman" w:hAnsi="Times New Roman" w:cs="Times New Roman"/>
          <w:i/>
          <w:sz w:val="24"/>
          <w:szCs w:val="24"/>
          <w:highlight w:val="yellow"/>
          <w:u w:val="single"/>
        </w:rPr>
      </w:pPr>
    </w:p>
    <w:p w:rsidR="00A32478" w:rsidRPr="00A32478" w:rsidRDefault="00A32478" w:rsidP="00A32478">
      <w:pPr>
        <w:tabs>
          <w:tab w:val="left" w:pos="567"/>
        </w:tabs>
        <w:spacing w:after="0"/>
        <w:ind w:firstLine="567"/>
        <w:jc w:val="both"/>
        <w:rPr>
          <w:rFonts w:ascii="Times New Roman" w:hAnsi="Times New Roman" w:cs="Times New Roman"/>
          <w:i/>
          <w:sz w:val="24"/>
          <w:szCs w:val="24"/>
          <w:u w:val="single"/>
        </w:rPr>
      </w:pPr>
      <w:r w:rsidRPr="00A32478">
        <w:rPr>
          <w:rFonts w:ascii="Times New Roman" w:hAnsi="Times New Roman" w:cs="Times New Roman"/>
          <w:i/>
          <w:sz w:val="24"/>
          <w:szCs w:val="24"/>
          <w:u w:val="single"/>
        </w:rPr>
        <w:t xml:space="preserve">Evacuarea apelor uzate: </w:t>
      </w:r>
    </w:p>
    <w:p w:rsidR="00A32478" w:rsidRPr="00A32478" w:rsidRDefault="00A32478" w:rsidP="00A32478">
      <w:pPr>
        <w:tabs>
          <w:tab w:val="left" w:pos="567"/>
        </w:tabs>
        <w:spacing w:after="0"/>
        <w:ind w:firstLine="567"/>
        <w:jc w:val="both"/>
        <w:rPr>
          <w:rFonts w:ascii="Times New Roman" w:hAnsi="Times New Roman" w:cs="Times New Roman"/>
          <w:bCs/>
          <w:iCs/>
          <w:sz w:val="24"/>
          <w:szCs w:val="24"/>
        </w:rPr>
      </w:pPr>
      <w:r w:rsidRPr="00A32478">
        <w:rPr>
          <w:rFonts w:ascii="Times New Roman" w:hAnsi="Times New Roman" w:cs="Times New Roman"/>
          <w:bCs/>
          <w:iCs/>
          <w:sz w:val="24"/>
          <w:szCs w:val="24"/>
        </w:rPr>
        <w:t>Fiecare bazin are o evacuare PVC DN200 care este acoperita cu sita din inox de diferite dimensiuni in functie de bazin. Aceste site se pot schimba cu usurinta in functie de utilitatea bazinelor/ciclu, respectiv de cate ori este nevoie in urma tehnologiei de crestere stabilit. Apa din bazine va fi evacuata prin filtrarea particulelor solide, precum si a fecalelor, a mucusul peştilor  respectiv eventualele resturi de furaje in canalul de evacuare dupa care se va evacua in valea raului.  Prin constructie bazinele sunt dotate cu tub de drenaj de DN80 care varsa apa subterana in canalul de evacuare.</w:t>
      </w:r>
    </w:p>
    <w:p w:rsidR="000177E5" w:rsidRDefault="00A32478" w:rsidP="00A32478">
      <w:pPr>
        <w:tabs>
          <w:tab w:val="left" w:pos="567"/>
        </w:tabs>
        <w:spacing w:after="0"/>
        <w:ind w:firstLine="567"/>
        <w:jc w:val="both"/>
        <w:rPr>
          <w:rFonts w:ascii="Times New Roman" w:hAnsi="Times New Roman" w:cs="Times New Roman"/>
          <w:iCs/>
          <w:sz w:val="24"/>
          <w:szCs w:val="24"/>
        </w:rPr>
      </w:pPr>
      <w:r w:rsidRPr="00A32478">
        <w:rPr>
          <w:rFonts w:ascii="Times New Roman" w:hAnsi="Times New Roman" w:cs="Times New Roman"/>
          <w:iCs/>
          <w:sz w:val="24"/>
          <w:szCs w:val="24"/>
        </w:rPr>
        <w:lastRenderedPageBreak/>
        <w:t xml:space="preserve">Apele meteorice de pe acoperisul depozitului vor fi colectate cu ajutorul jgheaburilor si evacuate prin intermediul coborarilor verticale pe teren. </w:t>
      </w:r>
    </w:p>
    <w:p w:rsidR="005A0060" w:rsidRDefault="005A0060" w:rsidP="00A32478">
      <w:pPr>
        <w:tabs>
          <w:tab w:val="left" w:pos="567"/>
        </w:tabs>
        <w:spacing w:after="0"/>
        <w:ind w:firstLine="567"/>
        <w:jc w:val="both"/>
        <w:rPr>
          <w:rFonts w:ascii="Times New Roman" w:hAnsi="Times New Roman" w:cs="Times New Roman"/>
          <w:iCs/>
          <w:sz w:val="24"/>
          <w:szCs w:val="24"/>
        </w:rPr>
      </w:pPr>
    </w:p>
    <w:p w:rsidR="00765C62" w:rsidRPr="00A32478" w:rsidRDefault="00765C62" w:rsidP="00A32478">
      <w:pPr>
        <w:tabs>
          <w:tab w:val="left" w:pos="567"/>
        </w:tabs>
        <w:spacing w:after="0"/>
        <w:ind w:firstLine="567"/>
        <w:jc w:val="both"/>
        <w:rPr>
          <w:rFonts w:ascii="Times New Roman" w:hAnsi="Times New Roman" w:cs="Times New Roman"/>
          <w:iCs/>
          <w:sz w:val="24"/>
          <w:szCs w:val="24"/>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2C76A3" w:rsidRPr="00FA0BC3" w:rsidRDefault="002C76A3"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647870">
        <w:rPr>
          <w:rFonts w:ascii="Times New Roman" w:eastAsia="Times New Roman" w:hAnsi="Times New Roman" w:cs="Times New Roman"/>
          <w:sz w:val="24"/>
          <w:szCs w:val="24"/>
          <w:lang w:eastAsia="pl-PL"/>
        </w:rPr>
        <w:t>103</w:t>
      </w:r>
      <w:r w:rsidR="00EC4135">
        <w:rPr>
          <w:rFonts w:ascii="Times New Roman" w:eastAsia="Times New Roman" w:hAnsi="Times New Roman" w:cs="Times New Roman"/>
          <w:sz w:val="24"/>
          <w:szCs w:val="24"/>
          <w:lang w:eastAsia="pl-PL"/>
        </w:rPr>
        <w:t xml:space="preserve"> din </w:t>
      </w:r>
      <w:r w:rsidR="00647870">
        <w:rPr>
          <w:rFonts w:ascii="Times New Roman" w:eastAsia="Times New Roman" w:hAnsi="Times New Roman" w:cs="Times New Roman"/>
          <w:sz w:val="24"/>
          <w:szCs w:val="24"/>
          <w:lang w:eastAsia="pl-PL"/>
        </w:rPr>
        <w:t>16.04.</w:t>
      </w:r>
      <w:r w:rsidR="00EC4135">
        <w:rPr>
          <w:rFonts w:ascii="Times New Roman" w:eastAsia="Times New Roman" w:hAnsi="Times New Roman" w:cs="Times New Roman"/>
          <w:sz w:val="24"/>
          <w:szCs w:val="24"/>
          <w:lang w:eastAsia="pl-PL"/>
        </w:rPr>
        <w:t>201</w:t>
      </w:r>
      <w:r w:rsidR="00647870">
        <w:rPr>
          <w:rFonts w:ascii="Times New Roman" w:eastAsia="Times New Roman" w:hAnsi="Times New Roman" w:cs="Times New Roman"/>
          <w:sz w:val="24"/>
          <w:szCs w:val="24"/>
          <w:lang w:eastAsia="pl-PL"/>
        </w:rPr>
        <w:t>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887166">
        <w:rPr>
          <w:rFonts w:ascii="Times New Roman" w:eastAsia="Times New Roman" w:hAnsi="Times New Roman" w:cs="Times New Roman"/>
          <w:sz w:val="24"/>
          <w:szCs w:val="24"/>
          <w:lang w:eastAsia="pl-PL"/>
        </w:rPr>
        <w:t xml:space="preserve">comunei </w:t>
      </w:r>
      <w:r w:rsidR="00647870">
        <w:rPr>
          <w:rFonts w:ascii="Times New Roman" w:eastAsia="Times New Roman" w:hAnsi="Times New Roman" w:cs="Times New Roman"/>
          <w:sz w:val="24"/>
          <w:szCs w:val="24"/>
          <w:lang w:eastAsia="pl-PL"/>
        </w:rPr>
        <w:t>Dragomirești</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Default="006065E5" w:rsidP="00C63A4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w:t>
      </w:r>
      <w:r w:rsidR="00C63A4A">
        <w:rPr>
          <w:rFonts w:ascii="Times New Roman" w:eastAsia="Times New Roman" w:hAnsi="Times New Roman" w:cs="Times New Roman"/>
          <w:sz w:val="24"/>
          <w:szCs w:val="24"/>
          <w:lang w:eastAsia="ro-RO"/>
        </w:rPr>
        <w:t xml:space="preserve"> legislaţia în vigoare</w:t>
      </w:r>
      <w:r w:rsidRPr="00BF5BB6">
        <w:rPr>
          <w:rFonts w:ascii="Times New Roman" w:eastAsia="Times New Roman" w:hAnsi="Times New Roman" w:cs="Times New Roman"/>
          <w:sz w:val="24"/>
          <w:szCs w:val="24"/>
          <w:lang w:eastAsia="ro-RO"/>
        </w:rPr>
        <w:t xml:space="preserve">:  </w:t>
      </w:r>
    </w:p>
    <w:p w:rsidR="005A0060" w:rsidRDefault="00C63A4A" w:rsidP="005A0060">
      <w:pPr>
        <w:tabs>
          <w:tab w:val="left" w:pos="0"/>
          <w:tab w:val="left" w:pos="90"/>
        </w:tabs>
        <w:autoSpaceDE w:val="0"/>
        <w:autoSpaceDN w:val="0"/>
        <w:adjustRightInd w:val="0"/>
        <w:spacing w:after="0" w:line="240" w:lineRule="auto"/>
        <w:ind w:right="-34"/>
        <w:jc w:val="both"/>
        <w:rPr>
          <w:rFonts w:ascii="Times New Roman" w:hAnsi="Times New Roman"/>
          <w:color w:val="000000"/>
          <w:sz w:val="26"/>
          <w:szCs w:val="26"/>
        </w:rPr>
      </w:pPr>
      <w:r>
        <w:rPr>
          <w:rFonts w:ascii="Times New Roman" w:hAnsi="Times New Roman"/>
          <w:color w:val="000000"/>
          <w:sz w:val="26"/>
          <w:szCs w:val="26"/>
        </w:rPr>
        <w:t xml:space="preserve">    - amplasamentul proiectului </w:t>
      </w:r>
      <w:r w:rsidRPr="00C63A4A">
        <w:rPr>
          <w:rFonts w:ascii="Times New Roman" w:hAnsi="Times New Roman"/>
          <w:color w:val="000000"/>
          <w:sz w:val="26"/>
          <w:szCs w:val="26"/>
        </w:rPr>
        <w:t xml:space="preserve">este situat în interiorul ariei naturale protejate de interes național, Parcul Natural Bucegi, în zona de dezvoltare durabilă a parcului (conform zonării interne a Parcului Natural Bucegi, aprobată prin H.G. nr. 187/2011 pentru aprobarea Planului de management al Parcului Natural Bucegi) și în interiorul ariei naturale protejate de interes comunitar, sit Natura 2000, ROSCI0013 Bucegi. </w:t>
      </w:r>
    </w:p>
    <w:p w:rsidR="00C63A4A" w:rsidRPr="005A0060" w:rsidRDefault="005A0060" w:rsidP="005A0060">
      <w:pPr>
        <w:tabs>
          <w:tab w:val="left" w:pos="0"/>
          <w:tab w:val="left" w:pos="90"/>
        </w:tabs>
        <w:autoSpaceDE w:val="0"/>
        <w:autoSpaceDN w:val="0"/>
        <w:adjustRightInd w:val="0"/>
        <w:spacing w:after="0" w:line="240" w:lineRule="auto"/>
        <w:ind w:right="-34"/>
        <w:jc w:val="both"/>
        <w:rPr>
          <w:rFonts w:ascii="Times New Roman" w:hAnsi="Times New Roman"/>
          <w:color w:val="000000"/>
          <w:sz w:val="26"/>
          <w:szCs w:val="26"/>
        </w:rPr>
      </w:pPr>
      <w:r>
        <w:rPr>
          <w:rFonts w:ascii="Times New Roman" w:hAnsi="Times New Roman"/>
          <w:color w:val="000000"/>
          <w:sz w:val="26"/>
          <w:szCs w:val="26"/>
        </w:rPr>
        <w:t xml:space="preserve">       </w:t>
      </w:r>
      <w:r w:rsidR="00F579F6" w:rsidRPr="005A0060">
        <w:rPr>
          <w:rFonts w:ascii="Times New Roman" w:hAnsi="Times New Roman"/>
          <w:color w:val="000000"/>
          <w:sz w:val="26"/>
          <w:szCs w:val="26"/>
        </w:rPr>
        <w:t xml:space="preserve"> </w:t>
      </w:r>
      <w:r w:rsidR="00C63A4A" w:rsidRPr="005A0060">
        <w:rPr>
          <w:rFonts w:ascii="Times New Roman" w:hAnsi="Times New Roman"/>
          <w:color w:val="000000"/>
          <w:sz w:val="26"/>
          <w:szCs w:val="26"/>
        </w:rPr>
        <w:t xml:space="preserve">Punctul de captare al pârâului Valea Glodului este amplasat în afara limitelor Parcului Natural Bucegi </w:t>
      </w:r>
      <w:r w:rsidR="00C2249B" w:rsidRPr="005A0060">
        <w:rPr>
          <w:rFonts w:ascii="Times New Roman" w:hAnsi="Times New Roman"/>
          <w:color w:val="000000"/>
          <w:sz w:val="26"/>
          <w:szCs w:val="26"/>
        </w:rPr>
        <w:t xml:space="preserve">, </w:t>
      </w:r>
      <w:r w:rsidR="00C63A4A" w:rsidRPr="005A0060">
        <w:rPr>
          <w:rFonts w:ascii="Times New Roman" w:hAnsi="Times New Roman"/>
          <w:color w:val="000000"/>
          <w:sz w:val="26"/>
          <w:szCs w:val="26"/>
        </w:rPr>
        <w:t>conform coordonatelor STEREO 70 prezentate</w:t>
      </w:r>
      <w:r w:rsidR="00C2249B" w:rsidRPr="005A0060">
        <w:rPr>
          <w:rFonts w:ascii="Times New Roman" w:hAnsi="Times New Roman"/>
          <w:color w:val="000000"/>
          <w:sz w:val="26"/>
          <w:szCs w:val="26"/>
        </w:rPr>
        <w:t>:</w:t>
      </w:r>
    </w:p>
    <w:tbl>
      <w:tblPr>
        <w:tblpPr w:leftFromText="180" w:rightFromText="180" w:vertAnchor="text" w:horzAnchor="margin" w:tblpXSpec="center"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984"/>
        <w:gridCol w:w="2258"/>
      </w:tblGrid>
      <w:tr w:rsidR="00F579F6" w:rsidRPr="00E07257" w:rsidTr="00F579F6">
        <w:tc>
          <w:tcPr>
            <w:tcW w:w="1854" w:type="dxa"/>
            <w:shd w:val="clear" w:color="auto" w:fill="auto"/>
          </w:tcPr>
          <w:p w:rsidR="00F579F6" w:rsidRPr="00F579F6" w:rsidRDefault="00F579F6" w:rsidP="00F579F6">
            <w:pPr>
              <w:jc w:val="both"/>
              <w:rPr>
                <w:rFonts w:ascii="Times New Roman" w:hAnsi="Times New Roman" w:cs="Times New Roman"/>
                <w:sz w:val="24"/>
                <w:szCs w:val="24"/>
                <w:lang w:eastAsia="ar-SA"/>
              </w:rPr>
            </w:pPr>
            <w:r w:rsidRPr="00F579F6">
              <w:rPr>
                <w:rFonts w:ascii="Times New Roman" w:hAnsi="Times New Roman" w:cs="Times New Roman"/>
                <w:sz w:val="24"/>
                <w:szCs w:val="24"/>
                <w:lang w:eastAsia="ar-SA"/>
              </w:rPr>
              <w:t>punct</w:t>
            </w:r>
          </w:p>
        </w:tc>
        <w:tc>
          <w:tcPr>
            <w:tcW w:w="1984" w:type="dxa"/>
            <w:shd w:val="clear" w:color="auto" w:fill="auto"/>
          </w:tcPr>
          <w:p w:rsidR="00F579F6" w:rsidRPr="00F579F6" w:rsidRDefault="00F579F6" w:rsidP="00F579F6">
            <w:pPr>
              <w:jc w:val="center"/>
              <w:rPr>
                <w:rFonts w:ascii="Times New Roman" w:hAnsi="Times New Roman" w:cs="Times New Roman"/>
                <w:sz w:val="24"/>
                <w:szCs w:val="24"/>
                <w:lang w:eastAsia="ar-SA"/>
              </w:rPr>
            </w:pPr>
            <w:r w:rsidRPr="00F579F6">
              <w:rPr>
                <w:rFonts w:ascii="Times New Roman" w:hAnsi="Times New Roman" w:cs="Times New Roman"/>
                <w:sz w:val="24"/>
                <w:szCs w:val="24"/>
                <w:lang w:eastAsia="ar-SA"/>
              </w:rPr>
              <w:t>Y</w:t>
            </w:r>
          </w:p>
        </w:tc>
        <w:tc>
          <w:tcPr>
            <w:tcW w:w="2258" w:type="dxa"/>
            <w:shd w:val="clear" w:color="auto" w:fill="auto"/>
          </w:tcPr>
          <w:p w:rsidR="00F579F6" w:rsidRPr="00F579F6" w:rsidRDefault="00F579F6" w:rsidP="00F579F6">
            <w:pPr>
              <w:jc w:val="center"/>
              <w:rPr>
                <w:rFonts w:ascii="Times New Roman" w:hAnsi="Times New Roman" w:cs="Times New Roman"/>
                <w:sz w:val="24"/>
                <w:szCs w:val="24"/>
                <w:lang w:eastAsia="ar-SA"/>
              </w:rPr>
            </w:pPr>
            <w:r w:rsidRPr="00F579F6">
              <w:rPr>
                <w:rFonts w:ascii="Times New Roman" w:hAnsi="Times New Roman" w:cs="Times New Roman"/>
                <w:sz w:val="24"/>
                <w:szCs w:val="24"/>
                <w:lang w:eastAsia="ar-SA"/>
              </w:rPr>
              <w:t>X</w:t>
            </w:r>
          </w:p>
        </w:tc>
      </w:tr>
      <w:tr w:rsidR="00F579F6" w:rsidRPr="00E07257" w:rsidTr="00F579F6">
        <w:trPr>
          <w:trHeight w:val="451"/>
        </w:trPr>
        <w:tc>
          <w:tcPr>
            <w:tcW w:w="1854" w:type="dxa"/>
            <w:shd w:val="clear" w:color="auto" w:fill="auto"/>
          </w:tcPr>
          <w:p w:rsidR="00F579F6" w:rsidRPr="00F579F6" w:rsidRDefault="00F579F6" w:rsidP="00F579F6">
            <w:pPr>
              <w:jc w:val="both"/>
              <w:rPr>
                <w:rFonts w:ascii="Times New Roman" w:hAnsi="Times New Roman" w:cs="Times New Roman"/>
                <w:sz w:val="24"/>
                <w:szCs w:val="24"/>
                <w:lang w:eastAsia="ar-SA"/>
              </w:rPr>
            </w:pPr>
            <w:r w:rsidRPr="00F579F6">
              <w:rPr>
                <w:rFonts w:ascii="Times New Roman" w:hAnsi="Times New Roman" w:cs="Times New Roman"/>
                <w:sz w:val="24"/>
                <w:szCs w:val="24"/>
                <w:lang w:eastAsia="ar-SA"/>
              </w:rPr>
              <w:t>captare</w:t>
            </w:r>
          </w:p>
        </w:tc>
        <w:tc>
          <w:tcPr>
            <w:tcW w:w="1984" w:type="dxa"/>
            <w:shd w:val="clear" w:color="auto" w:fill="auto"/>
          </w:tcPr>
          <w:p w:rsidR="00F579F6" w:rsidRPr="00F579F6" w:rsidRDefault="00F579F6" w:rsidP="00F579F6">
            <w:pPr>
              <w:jc w:val="center"/>
              <w:rPr>
                <w:rFonts w:ascii="Times New Roman" w:hAnsi="Times New Roman" w:cs="Times New Roman"/>
                <w:sz w:val="24"/>
                <w:szCs w:val="24"/>
              </w:rPr>
            </w:pPr>
            <w:r w:rsidRPr="00F579F6">
              <w:rPr>
                <w:rFonts w:ascii="Times New Roman" w:hAnsi="Times New Roman" w:cs="Times New Roman"/>
                <w:sz w:val="24"/>
                <w:szCs w:val="24"/>
              </w:rPr>
              <w:t>416.456,4867</w:t>
            </w:r>
          </w:p>
        </w:tc>
        <w:tc>
          <w:tcPr>
            <w:tcW w:w="2258" w:type="dxa"/>
            <w:shd w:val="clear" w:color="auto" w:fill="auto"/>
          </w:tcPr>
          <w:p w:rsidR="00F579F6" w:rsidRPr="00F579F6" w:rsidRDefault="00F579F6" w:rsidP="00F579F6">
            <w:pPr>
              <w:jc w:val="center"/>
              <w:rPr>
                <w:rFonts w:ascii="Times New Roman" w:hAnsi="Times New Roman" w:cs="Times New Roman"/>
                <w:sz w:val="24"/>
                <w:szCs w:val="24"/>
              </w:rPr>
            </w:pPr>
            <w:r w:rsidRPr="00F579F6">
              <w:rPr>
                <w:rFonts w:ascii="Times New Roman" w:hAnsi="Times New Roman" w:cs="Times New Roman"/>
                <w:sz w:val="24"/>
                <w:szCs w:val="24"/>
              </w:rPr>
              <w:t>535.813,3295</w:t>
            </w:r>
          </w:p>
        </w:tc>
      </w:tr>
    </w:tbl>
    <w:p w:rsidR="00C2249B" w:rsidRDefault="00C2249B" w:rsidP="00C63A4A">
      <w:pPr>
        <w:pStyle w:val="ListParagraph"/>
        <w:tabs>
          <w:tab w:val="left" w:pos="630"/>
        </w:tabs>
        <w:spacing w:after="0" w:line="240" w:lineRule="auto"/>
        <w:ind w:left="660"/>
        <w:jc w:val="both"/>
        <w:rPr>
          <w:rFonts w:ascii="Times New Roman" w:hAnsi="Times New Roman"/>
          <w:color w:val="000000"/>
          <w:sz w:val="26"/>
          <w:szCs w:val="26"/>
        </w:rPr>
      </w:pPr>
    </w:p>
    <w:p w:rsidR="00C2249B" w:rsidRDefault="00C2249B" w:rsidP="00C63A4A">
      <w:pPr>
        <w:pStyle w:val="ListParagraph"/>
        <w:tabs>
          <w:tab w:val="left" w:pos="630"/>
        </w:tabs>
        <w:spacing w:after="0" w:line="240" w:lineRule="auto"/>
        <w:ind w:left="660"/>
        <w:jc w:val="both"/>
        <w:rPr>
          <w:rFonts w:ascii="Times New Roman" w:hAnsi="Times New Roman"/>
          <w:color w:val="000000"/>
          <w:sz w:val="26"/>
          <w:szCs w:val="26"/>
        </w:rPr>
      </w:pPr>
    </w:p>
    <w:p w:rsidR="00C2249B" w:rsidRPr="00C63A4A" w:rsidRDefault="00C2249B" w:rsidP="00C63A4A">
      <w:pPr>
        <w:pStyle w:val="ListParagraph"/>
        <w:tabs>
          <w:tab w:val="left" w:pos="630"/>
        </w:tabs>
        <w:spacing w:after="0" w:line="240" w:lineRule="auto"/>
        <w:ind w:left="660"/>
        <w:jc w:val="both"/>
        <w:rPr>
          <w:rFonts w:ascii="Times New Roman" w:hAnsi="Times New Roman"/>
          <w:color w:val="000000"/>
          <w:sz w:val="26"/>
          <w:szCs w:val="26"/>
        </w:rPr>
      </w:pPr>
    </w:p>
    <w:p w:rsidR="00F579F6" w:rsidRDefault="00F579F6" w:rsidP="00C63A4A">
      <w:pPr>
        <w:pStyle w:val="ListParagraph"/>
        <w:tabs>
          <w:tab w:val="left" w:pos="630"/>
        </w:tabs>
        <w:spacing w:after="0" w:line="240" w:lineRule="auto"/>
        <w:ind w:left="660"/>
        <w:jc w:val="both"/>
        <w:rPr>
          <w:rFonts w:ascii="Times New Roman" w:hAnsi="Times New Roman"/>
          <w:color w:val="000000"/>
          <w:sz w:val="26"/>
          <w:szCs w:val="26"/>
        </w:rPr>
      </w:pPr>
    </w:p>
    <w:p w:rsidR="00F579F6" w:rsidRDefault="00F579F6" w:rsidP="00C63A4A">
      <w:pPr>
        <w:pStyle w:val="ListParagraph"/>
        <w:tabs>
          <w:tab w:val="left" w:pos="630"/>
        </w:tabs>
        <w:spacing w:after="0" w:line="240" w:lineRule="auto"/>
        <w:ind w:left="660"/>
        <w:jc w:val="both"/>
        <w:rPr>
          <w:rFonts w:ascii="Times New Roman" w:hAnsi="Times New Roman"/>
          <w:color w:val="000000"/>
          <w:sz w:val="26"/>
          <w:szCs w:val="26"/>
        </w:rPr>
      </w:pPr>
    </w:p>
    <w:p w:rsidR="00C63A4A" w:rsidRPr="005A0060" w:rsidRDefault="00F579F6" w:rsidP="005A0060">
      <w:pPr>
        <w:tabs>
          <w:tab w:val="left" w:pos="630"/>
        </w:tabs>
        <w:spacing w:after="0" w:line="240" w:lineRule="auto"/>
        <w:jc w:val="both"/>
        <w:rPr>
          <w:rFonts w:ascii="Times New Roman" w:hAnsi="Times New Roman"/>
          <w:color w:val="000000"/>
          <w:sz w:val="26"/>
          <w:szCs w:val="26"/>
        </w:rPr>
      </w:pPr>
      <w:r w:rsidRPr="005A0060">
        <w:rPr>
          <w:rFonts w:ascii="Times New Roman" w:hAnsi="Times New Roman"/>
          <w:color w:val="000000"/>
          <w:sz w:val="26"/>
          <w:szCs w:val="26"/>
        </w:rPr>
        <w:t xml:space="preserve">  </w:t>
      </w:r>
      <w:r w:rsidR="00C63A4A" w:rsidRPr="005A0060">
        <w:rPr>
          <w:rFonts w:ascii="Times New Roman" w:hAnsi="Times New Roman"/>
          <w:color w:val="000000"/>
          <w:sz w:val="26"/>
          <w:szCs w:val="26"/>
        </w:rPr>
        <w:t>Fântâna existentă pe amplasament este situată în zona de dezvoltare durabilă a Parcului Natural Bucegi</w:t>
      </w:r>
      <w:r w:rsidRPr="005A0060">
        <w:rPr>
          <w:rFonts w:ascii="Times New Roman" w:hAnsi="Times New Roman"/>
          <w:color w:val="000000"/>
          <w:sz w:val="26"/>
          <w:szCs w:val="26"/>
        </w:rPr>
        <w:t xml:space="preserve">, </w:t>
      </w:r>
      <w:r w:rsidR="00C63A4A" w:rsidRPr="005A0060">
        <w:rPr>
          <w:rFonts w:ascii="Times New Roman" w:hAnsi="Times New Roman"/>
          <w:color w:val="000000"/>
          <w:sz w:val="26"/>
          <w:szCs w:val="26"/>
        </w:rPr>
        <w:t>conform coor</w:t>
      </w:r>
      <w:r w:rsidRPr="005A0060">
        <w:rPr>
          <w:rFonts w:ascii="Times New Roman" w:hAnsi="Times New Roman"/>
          <w:color w:val="000000"/>
          <w:sz w:val="26"/>
          <w:szCs w:val="26"/>
        </w:rPr>
        <w:t>donatelor STEREO 70 prezentate:</w:t>
      </w:r>
    </w:p>
    <w:p w:rsidR="00F579F6" w:rsidRDefault="00F579F6" w:rsidP="00C63A4A">
      <w:pPr>
        <w:pStyle w:val="ListParagraph"/>
        <w:tabs>
          <w:tab w:val="left" w:pos="630"/>
        </w:tabs>
        <w:spacing w:after="0" w:line="240" w:lineRule="auto"/>
        <w:ind w:left="660"/>
        <w:jc w:val="both"/>
        <w:rPr>
          <w:rFonts w:ascii="Times New Roman" w:hAnsi="Times New Roman"/>
          <w:color w:val="000000"/>
          <w:sz w:val="26"/>
          <w:szCs w:val="26"/>
        </w:rPr>
      </w:pPr>
      <w:r>
        <w:rPr>
          <w:rFonts w:ascii="Times New Roman" w:hAnsi="Times New Roman"/>
          <w:color w:val="000000"/>
          <w:sz w:val="26"/>
          <w:szCs w:val="26"/>
        </w:rPr>
        <w:t xml:space="preserve">                   </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219"/>
        <w:gridCol w:w="2220"/>
      </w:tblGrid>
      <w:tr w:rsidR="00F579F6" w:rsidRPr="00F579F6" w:rsidTr="004036F2">
        <w:trPr>
          <w:trHeight w:val="347"/>
        </w:trPr>
        <w:tc>
          <w:tcPr>
            <w:tcW w:w="1611" w:type="dxa"/>
            <w:shd w:val="clear" w:color="auto" w:fill="auto"/>
          </w:tcPr>
          <w:p w:rsidR="00F579F6" w:rsidRPr="00F579F6" w:rsidRDefault="00F579F6" w:rsidP="000C3CAF">
            <w:pPr>
              <w:jc w:val="both"/>
              <w:rPr>
                <w:rFonts w:ascii="Times New Roman" w:hAnsi="Times New Roman" w:cs="Times New Roman"/>
                <w:sz w:val="24"/>
                <w:szCs w:val="24"/>
                <w:lang w:eastAsia="ar-SA"/>
              </w:rPr>
            </w:pPr>
            <w:r w:rsidRPr="00F579F6">
              <w:rPr>
                <w:rFonts w:ascii="Times New Roman" w:hAnsi="Times New Roman" w:cs="Times New Roman"/>
                <w:sz w:val="24"/>
                <w:szCs w:val="24"/>
                <w:lang w:eastAsia="ar-SA"/>
              </w:rPr>
              <w:t>punct</w:t>
            </w:r>
          </w:p>
        </w:tc>
        <w:tc>
          <w:tcPr>
            <w:tcW w:w="2219" w:type="dxa"/>
            <w:shd w:val="clear" w:color="auto" w:fill="auto"/>
          </w:tcPr>
          <w:p w:rsidR="00F579F6" w:rsidRPr="00F579F6" w:rsidRDefault="00F579F6" w:rsidP="000C3CAF">
            <w:pPr>
              <w:jc w:val="center"/>
              <w:rPr>
                <w:rFonts w:ascii="Times New Roman" w:hAnsi="Times New Roman" w:cs="Times New Roman"/>
                <w:sz w:val="24"/>
                <w:szCs w:val="24"/>
                <w:lang w:eastAsia="ar-SA"/>
              </w:rPr>
            </w:pPr>
            <w:r w:rsidRPr="00F579F6">
              <w:rPr>
                <w:rFonts w:ascii="Times New Roman" w:hAnsi="Times New Roman" w:cs="Times New Roman"/>
                <w:sz w:val="24"/>
                <w:szCs w:val="24"/>
                <w:lang w:eastAsia="ar-SA"/>
              </w:rPr>
              <w:t>Y</w:t>
            </w:r>
          </w:p>
        </w:tc>
        <w:tc>
          <w:tcPr>
            <w:tcW w:w="2220" w:type="dxa"/>
            <w:shd w:val="clear" w:color="auto" w:fill="auto"/>
          </w:tcPr>
          <w:p w:rsidR="00F579F6" w:rsidRPr="00F579F6" w:rsidRDefault="00F579F6" w:rsidP="000C3CAF">
            <w:pPr>
              <w:jc w:val="center"/>
              <w:rPr>
                <w:rFonts w:ascii="Times New Roman" w:hAnsi="Times New Roman" w:cs="Times New Roman"/>
                <w:sz w:val="24"/>
                <w:szCs w:val="24"/>
                <w:lang w:eastAsia="ar-SA"/>
              </w:rPr>
            </w:pPr>
            <w:r w:rsidRPr="00F579F6">
              <w:rPr>
                <w:rFonts w:ascii="Times New Roman" w:hAnsi="Times New Roman" w:cs="Times New Roman"/>
                <w:sz w:val="24"/>
                <w:szCs w:val="24"/>
                <w:lang w:eastAsia="ar-SA"/>
              </w:rPr>
              <w:t>X</w:t>
            </w:r>
          </w:p>
        </w:tc>
      </w:tr>
      <w:tr w:rsidR="00F579F6" w:rsidRPr="00F579F6" w:rsidTr="004036F2">
        <w:trPr>
          <w:trHeight w:val="347"/>
        </w:trPr>
        <w:tc>
          <w:tcPr>
            <w:tcW w:w="1611" w:type="dxa"/>
            <w:shd w:val="clear" w:color="auto" w:fill="auto"/>
          </w:tcPr>
          <w:p w:rsidR="00F579F6" w:rsidRPr="00F579F6" w:rsidRDefault="00F579F6" w:rsidP="000C3CAF">
            <w:pPr>
              <w:jc w:val="both"/>
              <w:rPr>
                <w:rFonts w:ascii="Times New Roman" w:hAnsi="Times New Roman" w:cs="Times New Roman"/>
                <w:sz w:val="24"/>
                <w:szCs w:val="24"/>
                <w:lang w:eastAsia="ar-SA"/>
              </w:rPr>
            </w:pPr>
            <w:r w:rsidRPr="00F579F6">
              <w:rPr>
                <w:rFonts w:ascii="Times New Roman" w:hAnsi="Times New Roman" w:cs="Times New Roman"/>
                <w:sz w:val="24"/>
                <w:szCs w:val="24"/>
                <w:lang w:eastAsia="ar-SA"/>
              </w:rPr>
              <w:lastRenderedPageBreak/>
              <w:t>captare</w:t>
            </w:r>
          </w:p>
        </w:tc>
        <w:tc>
          <w:tcPr>
            <w:tcW w:w="2219" w:type="dxa"/>
            <w:shd w:val="clear" w:color="auto" w:fill="auto"/>
          </w:tcPr>
          <w:p w:rsidR="00F579F6" w:rsidRPr="00F579F6" w:rsidRDefault="00F579F6" w:rsidP="000C3CAF">
            <w:pPr>
              <w:jc w:val="center"/>
              <w:rPr>
                <w:rFonts w:ascii="Times New Roman" w:hAnsi="Times New Roman" w:cs="Times New Roman"/>
                <w:sz w:val="24"/>
                <w:szCs w:val="24"/>
              </w:rPr>
            </w:pPr>
            <w:r w:rsidRPr="00F579F6">
              <w:rPr>
                <w:rFonts w:ascii="Times New Roman" w:hAnsi="Times New Roman" w:cs="Times New Roman"/>
                <w:sz w:val="24"/>
                <w:szCs w:val="24"/>
              </w:rPr>
              <w:t>416.435</w:t>
            </w:r>
          </w:p>
        </w:tc>
        <w:tc>
          <w:tcPr>
            <w:tcW w:w="2220" w:type="dxa"/>
            <w:shd w:val="clear" w:color="auto" w:fill="auto"/>
          </w:tcPr>
          <w:p w:rsidR="00F579F6" w:rsidRPr="00F579F6" w:rsidRDefault="00F579F6" w:rsidP="000C3CAF">
            <w:pPr>
              <w:jc w:val="center"/>
              <w:rPr>
                <w:rFonts w:ascii="Times New Roman" w:hAnsi="Times New Roman" w:cs="Times New Roman"/>
                <w:sz w:val="24"/>
                <w:szCs w:val="24"/>
              </w:rPr>
            </w:pPr>
            <w:r w:rsidRPr="00F579F6">
              <w:rPr>
                <w:rFonts w:ascii="Times New Roman" w:hAnsi="Times New Roman" w:cs="Times New Roman"/>
                <w:sz w:val="24"/>
                <w:szCs w:val="24"/>
              </w:rPr>
              <w:t>535.926</w:t>
            </w:r>
          </w:p>
        </w:tc>
      </w:tr>
    </w:tbl>
    <w:p w:rsidR="00F579F6" w:rsidRDefault="00F579F6" w:rsidP="00C63A4A">
      <w:pPr>
        <w:pStyle w:val="ListParagraph"/>
        <w:tabs>
          <w:tab w:val="left" w:pos="630"/>
        </w:tabs>
        <w:spacing w:after="0" w:line="240" w:lineRule="auto"/>
        <w:ind w:left="660"/>
        <w:jc w:val="both"/>
        <w:rPr>
          <w:rFonts w:ascii="Times New Roman" w:hAnsi="Times New Roman"/>
          <w:color w:val="000000"/>
          <w:sz w:val="26"/>
          <w:szCs w:val="26"/>
        </w:rPr>
      </w:pPr>
    </w:p>
    <w:p w:rsidR="00C63A4A" w:rsidRPr="00C63A4A" w:rsidRDefault="00463B8F" w:rsidP="00C63A4A">
      <w:pPr>
        <w:pStyle w:val="ListParagraph"/>
        <w:tabs>
          <w:tab w:val="left" w:pos="630"/>
        </w:tabs>
        <w:spacing w:after="0" w:line="240" w:lineRule="auto"/>
        <w:ind w:left="660"/>
        <w:jc w:val="both"/>
        <w:rPr>
          <w:rFonts w:ascii="Times New Roman" w:hAnsi="Times New Roman"/>
          <w:color w:val="000000"/>
          <w:sz w:val="26"/>
          <w:szCs w:val="26"/>
        </w:rPr>
      </w:pPr>
      <w:r>
        <w:rPr>
          <w:rFonts w:ascii="Times New Roman" w:hAnsi="Times New Roman"/>
          <w:color w:val="000000"/>
          <w:sz w:val="26"/>
          <w:szCs w:val="26"/>
        </w:rPr>
        <w:t xml:space="preserve">  </w:t>
      </w:r>
    </w:p>
    <w:p w:rsidR="00C63A4A" w:rsidRPr="00E90EB9" w:rsidRDefault="00E90EB9" w:rsidP="00E90EB9">
      <w:pPr>
        <w:tabs>
          <w:tab w:val="left" w:pos="0"/>
          <w:tab w:val="left" w:pos="90"/>
        </w:tabs>
        <w:autoSpaceDE w:val="0"/>
        <w:autoSpaceDN w:val="0"/>
        <w:adjustRightInd w:val="0"/>
        <w:spacing w:after="0" w:line="240" w:lineRule="auto"/>
        <w:ind w:right="-34"/>
        <w:jc w:val="both"/>
        <w:rPr>
          <w:rFonts w:ascii="Times New Roman" w:hAnsi="Times New Roman"/>
          <w:i/>
          <w:color w:val="000000"/>
          <w:sz w:val="26"/>
          <w:szCs w:val="26"/>
        </w:rPr>
      </w:pPr>
      <w:r>
        <w:rPr>
          <w:rFonts w:ascii="Times New Roman" w:hAnsi="Times New Roman"/>
          <w:i/>
          <w:color w:val="000000"/>
          <w:sz w:val="26"/>
          <w:szCs w:val="26"/>
        </w:rPr>
        <w:t xml:space="preserve">  </w:t>
      </w:r>
      <w:r w:rsidR="00C63A4A" w:rsidRPr="00E90EB9">
        <w:rPr>
          <w:rFonts w:ascii="Times New Roman" w:hAnsi="Times New Roman"/>
          <w:i/>
          <w:color w:val="000000"/>
          <w:sz w:val="26"/>
          <w:szCs w:val="26"/>
        </w:rPr>
        <w:t>Punctul de evacuare de pe amplasament ce are coordonatele STEREO 70</w:t>
      </w:r>
    </w:p>
    <w:p w:rsidR="00E90EB9" w:rsidRDefault="00C63A4A" w:rsidP="00E90EB9">
      <w:pPr>
        <w:pStyle w:val="ListParagraph"/>
        <w:tabs>
          <w:tab w:val="left" w:pos="0"/>
          <w:tab w:val="left" w:pos="90"/>
        </w:tabs>
        <w:autoSpaceDE w:val="0"/>
        <w:autoSpaceDN w:val="0"/>
        <w:adjustRightInd w:val="0"/>
        <w:spacing w:after="0" w:line="240" w:lineRule="auto"/>
        <w:ind w:left="660" w:right="-34"/>
        <w:jc w:val="both"/>
        <w:rPr>
          <w:rFonts w:ascii="Times New Roman" w:hAnsi="Times New Roman"/>
          <w:color w:val="000000"/>
          <w:sz w:val="26"/>
          <w:szCs w:val="26"/>
        </w:rPr>
      </w:pPr>
      <w:r w:rsidRPr="00C63A4A">
        <w:rPr>
          <w:rFonts w:ascii="Times New Roman" w:hAnsi="Times New Roman"/>
          <w:color w:val="000000"/>
          <w:sz w:val="26"/>
          <w:szCs w:val="26"/>
        </w:rPr>
        <w:t>X: 535.874,7553 și Y: 416.350,1029 este amplasat în afara limitelor Parcului Natural Bucegi (conform coordonatelor STEREO 70 prezentate).</w:t>
      </w:r>
    </w:p>
    <w:p w:rsidR="00C63A4A" w:rsidRPr="00E90EB9" w:rsidRDefault="00E90EB9" w:rsidP="00E90EB9">
      <w:pPr>
        <w:tabs>
          <w:tab w:val="left" w:pos="0"/>
          <w:tab w:val="left" w:pos="90"/>
        </w:tabs>
        <w:autoSpaceDE w:val="0"/>
        <w:autoSpaceDN w:val="0"/>
        <w:adjustRightInd w:val="0"/>
        <w:spacing w:after="0" w:line="240" w:lineRule="auto"/>
        <w:ind w:right="-34"/>
        <w:jc w:val="both"/>
        <w:rPr>
          <w:rFonts w:ascii="Times New Roman" w:hAnsi="Times New Roman"/>
          <w:color w:val="000000"/>
          <w:sz w:val="26"/>
          <w:szCs w:val="26"/>
        </w:rPr>
      </w:pPr>
      <w:r>
        <w:rPr>
          <w:rFonts w:ascii="Times New Roman" w:hAnsi="Times New Roman"/>
          <w:i/>
          <w:color w:val="000000"/>
          <w:sz w:val="26"/>
          <w:szCs w:val="26"/>
        </w:rPr>
        <w:t xml:space="preserve">  </w:t>
      </w:r>
      <w:r w:rsidR="00C63A4A" w:rsidRPr="00E90EB9">
        <w:rPr>
          <w:rFonts w:ascii="Times New Roman" w:hAnsi="Times New Roman"/>
          <w:i/>
          <w:color w:val="000000"/>
          <w:sz w:val="26"/>
          <w:szCs w:val="26"/>
        </w:rPr>
        <w:t>Punctul de evacuare de pe amplasament ce are coordonatele STEREO 70:</w:t>
      </w:r>
    </w:p>
    <w:p w:rsidR="00A00B3E" w:rsidRDefault="00C63A4A" w:rsidP="00A00B3E">
      <w:pPr>
        <w:pStyle w:val="ListParagraph"/>
        <w:tabs>
          <w:tab w:val="left" w:pos="0"/>
          <w:tab w:val="left" w:pos="90"/>
        </w:tabs>
        <w:autoSpaceDE w:val="0"/>
        <w:autoSpaceDN w:val="0"/>
        <w:adjustRightInd w:val="0"/>
        <w:spacing w:after="0" w:line="240" w:lineRule="auto"/>
        <w:ind w:left="660" w:right="-34"/>
        <w:jc w:val="both"/>
        <w:rPr>
          <w:rFonts w:ascii="Times New Roman" w:hAnsi="Times New Roman"/>
          <w:color w:val="000000"/>
          <w:sz w:val="26"/>
          <w:szCs w:val="26"/>
        </w:rPr>
      </w:pPr>
      <w:r w:rsidRPr="00C63A4A">
        <w:rPr>
          <w:rFonts w:ascii="Times New Roman" w:hAnsi="Times New Roman"/>
          <w:color w:val="000000"/>
          <w:sz w:val="26"/>
          <w:szCs w:val="26"/>
        </w:rPr>
        <w:t>X: 535.901,4254 și Y: 416.380,8369 este amplasat în zona de dezvoltare durabilă a Parcului Natural Bucegi (conform coordonatelor STEREO 70 prezentate).</w:t>
      </w:r>
    </w:p>
    <w:p w:rsidR="00A00B3E" w:rsidRPr="00A00B3E" w:rsidRDefault="00A00B3E" w:rsidP="00A00B3E">
      <w:pPr>
        <w:pStyle w:val="ListParagraph"/>
        <w:tabs>
          <w:tab w:val="left" w:pos="0"/>
          <w:tab w:val="left" w:pos="90"/>
        </w:tabs>
        <w:autoSpaceDE w:val="0"/>
        <w:autoSpaceDN w:val="0"/>
        <w:adjustRightInd w:val="0"/>
        <w:spacing w:after="0" w:line="240" w:lineRule="auto"/>
        <w:ind w:left="660" w:right="-34"/>
        <w:jc w:val="both"/>
        <w:rPr>
          <w:rFonts w:ascii="Times New Roman" w:hAnsi="Times New Roman"/>
          <w:color w:val="000000"/>
          <w:sz w:val="26"/>
          <w:szCs w:val="26"/>
        </w:rPr>
      </w:pP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r w:rsidR="00077DA0">
        <w:fldChar w:fldCharType="begin"/>
      </w:r>
      <w:r w:rsidR="00077DA0">
        <w:instrText xml:space="preserve"> HYPERLINK "file:///D:\\MIRELA\\saptamanal%202010\\1_NOUTATI%20Procedura%20EIA(Dalia)_SEPT_2009\\Documents%20and%20SettingsDalia%20BitanSintact%202.0cacheLegislatietemp00103869.htm" </w:instrText>
      </w:r>
      <w:r w:rsidR="00077DA0">
        <w:fldChar w:fldCharType="separate"/>
      </w:r>
      <w:r w:rsidRPr="00FA0BC3">
        <w:rPr>
          <w:rFonts w:ascii="Times New Roman" w:eastAsia="Calibri" w:hAnsi="Times New Roman" w:cs="Times New Roman"/>
          <w:b/>
          <w:bCs/>
          <w:color w:val="333399"/>
          <w:sz w:val="24"/>
          <w:szCs w:val="24"/>
          <w:u w:val="single"/>
          <w:lang w:eastAsia="ro-RO"/>
        </w:rPr>
        <w:t>57/2007</w:t>
      </w:r>
      <w:r w:rsidR="00077DA0">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092B38">
        <w:fldChar w:fldCharType="begin"/>
      </w:r>
      <w:r w:rsidR="00092B38">
        <w:instrText xml:space="preserve"> HYPERLINK "file:///D:\\MIRELA\\saptamanal%202010\\1_NOUTATI%20Procedura%20EIA(Dalia)_SEPT_2009\\Documents%20and%20SettingsDalia%20Bi</w:instrText>
      </w:r>
      <w:r w:rsidR="00092B38">
        <w:instrText xml:space="preserve">tanSintact%202.0cacheLegislatietemp00033752.htm" </w:instrText>
      </w:r>
      <w:r w:rsidR="00092B38">
        <w:fldChar w:fldCharType="separate"/>
      </w:r>
      <w:r w:rsidRPr="00FA0BC3">
        <w:rPr>
          <w:rFonts w:ascii="Times New Roman" w:eastAsia="Calibri" w:hAnsi="Times New Roman" w:cs="Times New Roman"/>
          <w:b/>
          <w:bCs/>
          <w:color w:val="333399"/>
          <w:sz w:val="24"/>
          <w:szCs w:val="24"/>
          <w:u w:val="single"/>
          <w:lang w:eastAsia="ro-RO"/>
        </w:rPr>
        <w:t>5/2000</w:t>
      </w:r>
      <w:r w:rsidR="00092B38">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85511F"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w:t>
      </w:r>
      <w:r w:rsidR="00E90EB9">
        <w:rPr>
          <w:rFonts w:ascii="Times New Roman" w:hAnsi="Times New Roman" w:cs="Times New Roman"/>
          <w:sz w:val="24"/>
          <w:szCs w:val="24"/>
        </w:rPr>
        <w:t xml:space="preserve">Motivele pe baza cărora s-a stabilit neefectuarea evaluării adecvate: </w:t>
      </w:r>
    </w:p>
    <w:p w:rsidR="002111A6" w:rsidRDefault="00E90EB9" w:rsidP="00E90EB9">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E90EB9">
        <w:rPr>
          <w:rFonts w:ascii="Times New Roman" w:hAnsi="Times New Roman" w:cs="Times New Roman"/>
          <w:sz w:val="24"/>
          <w:szCs w:val="24"/>
        </w:rPr>
        <w:t>roiectul propus n</w:t>
      </w:r>
      <w:r w:rsidR="002111A6" w:rsidRPr="00E90EB9">
        <w:rPr>
          <w:rFonts w:ascii="Times New Roman" w:hAnsi="Times New Roman" w:cs="Times New Roman"/>
          <w:sz w:val="24"/>
          <w:szCs w:val="24"/>
        </w:rPr>
        <w:t xml:space="preserve">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85511F" w:rsidRPr="0085511F" w:rsidRDefault="0085511F" w:rsidP="0085511F">
      <w:pPr>
        <w:pStyle w:val="ListParagraph"/>
        <w:numPr>
          <w:ilvl w:val="0"/>
          <w:numId w:val="18"/>
        </w:numPr>
        <w:tabs>
          <w:tab w:val="left" w:pos="990"/>
          <w:tab w:val="left" w:pos="1170"/>
        </w:tabs>
        <w:spacing w:after="0" w:line="240" w:lineRule="auto"/>
        <w:jc w:val="both"/>
        <w:rPr>
          <w:rFonts w:ascii="Times New Roman" w:hAnsi="Times New Roman"/>
          <w:color w:val="000000"/>
          <w:sz w:val="26"/>
          <w:szCs w:val="26"/>
        </w:rPr>
      </w:pPr>
      <w:r w:rsidRPr="0085511F">
        <w:rPr>
          <w:rFonts w:ascii="Times New Roman" w:hAnsi="Times New Roman"/>
          <w:color w:val="000000"/>
          <w:sz w:val="26"/>
          <w:szCs w:val="26"/>
        </w:rPr>
        <w:t>Pe amplasamentul proiectului nu sunt prezente habitate sau specii de interes comunitar. Zona poate fi tranzitată de specii de faună de interes comunitar (</w:t>
      </w:r>
      <w:r w:rsidRPr="0085511F">
        <w:rPr>
          <w:rFonts w:ascii="Times New Roman" w:hAnsi="Times New Roman"/>
          <w:i/>
          <w:color w:val="000000"/>
          <w:sz w:val="26"/>
          <w:szCs w:val="26"/>
        </w:rPr>
        <w:t>Ursus arctos, Canis lupus</w:t>
      </w:r>
      <w:r w:rsidRPr="0085511F">
        <w:rPr>
          <w:rFonts w:ascii="Times New Roman" w:hAnsi="Times New Roman"/>
          <w:color w:val="000000"/>
          <w:sz w:val="26"/>
          <w:szCs w:val="26"/>
        </w:rPr>
        <w:t xml:space="preserve">) care este posibil să se afle în zonele limitrofe. </w:t>
      </w:r>
    </w:p>
    <w:p w:rsidR="0085511F" w:rsidRPr="0085511F" w:rsidRDefault="0085511F" w:rsidP="0085511F">
      <w:pPr>
        <w:pStyle w:val="ListParagraph"/>
        <w:numPr>
          <w:ilvl w:val="0"/>
          <w:numId w:val="18"/>
        </w:numPr>
        <w:tabs>
          <w:tab w:val="left" w:pos="630"/>
        </w:tabs>
        <w:spacing w:after="0" w:line="240" w:lineRule="auto"/>
        <w:jc w:val="both"/>
        <w:rPr>
          <w:rFonts w:ascii="Times New Roman" w:hAnsi="Times New Roman"/>
          <w:color w:val="000000"/>
          <w:sz w:val="26"/>
          <w:szCs w:val="26"/>
        </w:rPr>
      </w:pPr>
      <w:r w:rsidRPr="0085511F">
        <w:rPr>
          <w:rFonts w:ascii="Times New Roman" w:hAnsi="Times New Roman"/>
          <w:color w:val="000000"/>
          <w:sz w:val="26"/>
          <w:szCs w:val="26"/>
        </w:rPr>
        <w:t>Memoriul de prezentare furnizează informaţii privind proiectul şi informaţii privind aria naturală protejată de interes comunitar, habitatele şi speciile pentru care a fost desemnată, precum şi impactul potenţial al proiectului asupra acestora.</w:t>
      </w:r>
    </w:p>
    <w:p w:rsidR="0085511F" w:rsidRDefault="0085511F" w:rsidP="0085511F">
      <w:pPr>
        <w:pStyle w:val="ListParagraph"/>
        <w:numPr>
          <w:ilvl w:val="0"/>
          <w:numId w:val="18"/>
        </w:numPr>
        <w:tabs>
          <w:tab w:val="left" w:pos="990"/>
          <w:tab w:val="left" w:pos="1170"/>
        </w:tabs>
        <w:spacing w:after="0" w:line="240" w:lineRule="auto"/>
        <w:jc w:val="both"/>
        <w:rPr>
          <w:rFonts w:ascii="Times New Roman" w:hAnsi="Times New Roman"/>
          <w:color w:val="000000"/>
          <w:sz w:val="26"/>
          <w:szCs w:val="26"/>
        </w:rPr>
      </w:pPr>
      <w:r w:rsidRPr="0085511F">
        <w:rPr>
          <w:rFonts w:ascii="Times New Roman" w:hAnsi="Times New Roman"/>
          <w:color w:val="000000"/>
          <w:sz w:val="26"/>
          <w:szCs w:val="26"/>
        </w:rPr>
        <w:lastRenderedPageBreak/>
        <w:t>Realizarea proiectului nu conduce la fragmentarea/deteriorarea habitatelor de interes comunitar, nu reduce suprafaţa acestora, nu determină modificări fizice semnificative în aria naturală protejată de interes comunitar şi nu are un impact negativ semnificativ asupra speciilor de interes comunitar.</w:t>
      </w:r>
    </w:p>
    <w:p w:rsidR="0085511F" w:rsidRPr="0085511F" w:rsidRDefault="0085511F" w:rsidP="0085511F">
      <w:pPr>
        <w:pStyle w:val="ListParagraph"/>
        <w:numPr>
          <w:ilvl w:val="0"/>
          <w:numId w:val="18"/>
        </w:numPr>
        <w:shd w:val="clear" w:color="auto" w:fill="FFFFFF"/>
        <w:spacing w:after="0" w:line="160" w:lineRule="atLeast"/>
        <w:jc w:val="both"/>
        <w:rPr>
          <w:rFonts w:ascii="Times New Roman" w:eastAsia="Times New Roman" w:hAnsi="Times New Roman"/>
          <w:color w:val="191919"/>
          <w:sz w:val="24"/>
          <w:szCs w:val="24"/>
        </w:rPr>
      </w:pPr>
      <w:proofErr w:type="spellStart"/>
      <w:proofErr w:type="gramStart"/>
      <w:r w:rsidRPr="0085511F">
        <w:rPr>
          <w:rFonts w:ascii="Times New Roman" w:eastAsia="Times New Roman" w:hAnsi="Times New Roman"/>
          <w:color w:val="191919"/>
          <w:sz w:val="24"/>
          <w:szCs w:val="24"/>
          <w:lang w:val="fr-FR"/>
        </w:rPr>
        <w:t>avizul</w:t>
      </w:r>
      <w:proofErr w:type="spellEnd"/>
      <w:proofErr w:type="gramEnd"/>
      <w:r w:rsidRPr="0085511F">
        <w:rPr>
          <w:rFonts w:ascii="Times New Roman" w:eastAsia="Times New Roman" w:hAnsi="Times New Roman"/>
          <w:color w:val="191919"/>
          <w:sz w:val="24"/>
          <w:szCs w:val="24"/>
          <w:lang w:val="fr-FR"/>
        </w:rPr>
        <w:t xml:space="preserve"> </w:t>
      </w:r>
      <w:proofErr w:type="spellStart"/>
      <w:r>
        <w:rPr>
          <w:rFonts w:ascii="Times New Roman" w:eastAsia="Times New Roman" w:hAnsi="Times New Roman"/>
          <w:color w:val="191919"/>
          <w:sz w:val="24"/>
          <w:szCs w:val="24"/>
          <w:lang w:val="fr-FR"/>
        </w:rPr>
        <w:t>Regiei</w:t>
      </w:r>
      <w:proofErr w:type="spellEnd"/>
      <w:r>
        <w:rPr>
          <w:rFonts w:ascii="Times New Roman" w:eastAsia="Times New Roman" w:hAnsi="Times New Roman"/>
          <w:color w:val="191919"/>
          <w:sz w:val="24"/>
          <w:szCs w:val="24"/>
          <w:lang w:val="fr-FR"/>
        </w:rPr>
        <w:t xml:space="preserve"> </w:t>
      </w:r>
      <w:proofErr w:type="spellStart"/>
      <w:r>
        <w:rPr>
          <w:rFonts w:ascii="Times New Roman" w:eastAsia="Times New Roman" w:hAnsi="Times New Roman"/>
          <w:color w:val="191919"/>
          <w:sz w:val="24"/>
          <w:szCs w:val="24"/>
          <w:lang w:val="fr-FR"/>
        </w:rPr>
        <w:t>Naționale</w:t>
      </w:r>
      <w:proofErr w:type="spellEnd"/>
      <w:r>
        <w:rPr>
          <w:rFonts w:ascii="Times New Roman" w:eastAsia="Times New Roman" w:hAnsi="Times New Roman"/>
          <w:color w:val="191919"/>
          <w:sz w:val="24"/>
          <w:szCs w:val="24"/>
          <w:lang w:val="fr-FR"/>
        </w:rPr>
        <w:t xml:space="preserve"> a </w:t>
      </w:r>
      <w:proofErr w:type="spellStart"/>
      <w:r>
        <w:rPr>
          <w:rFonts w:ascii="Times New Roman" w:eastAsia="Times New Roman" w:hAnsi="Times New Roman"/>
          <w:color w:val="191919"/>
          <w:sz w:val="24"/>
          <w:szCs w:val="24"/>
          <w:lang w:val="fr-FR"/>
        </w:rPr>
        <w:t>Pădurilor</w:t>
      </w:r>
      <w:proofErr w:type="spellEnd"/>
      <w:r>
        <w:rPr>
          <w:rFonts w:ascii="Times New Roman" w:eastAsia="Times New Roman" w:hAnsi="Times New Roman"/>
          <w:color w:val="191919"/>
          <w:sz w:val="24"/>
          <w:szCs w:val="24"/>
          <w:lang w:val="fr-FR"/>
        </w:rPr>
        <w:t xml:space="preserve"> </w:t>
      </w:r>
      <w:proofErr w:type="spellStart"/>
      <w:r>
        <w:rPr>
          <w:rFonts w:ascii="Times New Roman" w:eastAsia="Times New Roman" w:hAnsi="Times New Roman"/>
          <w:color w:val="191919"/>
          <w:sz w:val="24"/>
          <w:szCs w:val="24"/>
          <w:lang w:val="fr-FR"/>
        </w:rPr>
        <w:t>Romsilva</w:t>
      </w:r>
      <w:proofErr w:type="spellEnd"/>
      <w:r>
        <w:rPr>
          <w:rFonts w:ascii="Times New Roman" w:eastAsia="Times New Roman" w:hAnsi="Times New Roman"/>
          <w:color w:val="191919"/>
          <w:sz w:val="24"/>
          <w:szCs w:val="24"/>
          <w:lang w:val="fr-FR"/>
        </w:rPr>
        <w:t xml:space="preserve"> -  </w:t>
      </w:r>
      <w:proofErr w:type="spellStart"/>
      <w:r>
        <w:rPr>
          <w:rFonts w:ascii="Times New Roman" w:eastAsia="Times New Roman" w:hAnsi="Times New Roman"/>
          <w:color w:val="191919"/>
          <w:sz w:val="24"/>
          <w:szCs w:val="24"/>
          <w:lang w:val="fr-FR"/>
        </w:rPr>
        <w:t>Administrația</w:t>
      </w:r>
      <w:proofErr w:type="spellEnd"/>
      <w:r>
        <w:rPr>
          <w:rFonts w:ascii="Times New Roman" w:eastAsia="Times New Roman" w:hAnsi="Times New Roman"/>
          <w:color w:val="191919"/>
          <w:sz w:val="24"/>
          <w:szCs w:val="24"/>
          <w:lang w:val="fr-FR"/>
        </w:rPr>
        <w:t xml:space="preserve"> </w:t>
      </w:r>
      <w:proofErr w:type="spellStart"/>
      <w:r>
        <w:rPr>
          <w:rFonts w:ascii="Times New Roman" w:eastAsia="Times New Roman" w:hAnsi="Times New Roman"/>
          <w:color w:val="191919"/>
          <w:sz w:val="24"/>
          <w:szCs w:val="24"/>
          <w:lang w:val="fr-FR"/>
        </w:rPr>
        <w:t>Parcului</w:t>
      </w:r>
      <w:proofErr w:type="spellEnd"/>
      <w:r>
        <w:rPr>
          <w:rFonts w:ascii="Times New Roman" w:eastAsia="Times New Roman" w:hAnsi="Times New Roman"/>
          <w:color w:val="191919"/>
          <w:sz w:val="24"/>
          <w:szCs w:val="24"/>
          <w:lang w:val="fr-FR"/>
        </w:rPr>
        <w:t xml:space="preserve"> Natural Bucegi nr.20 </w:t>
      </w:r>
      <w:proofErr w:type="spellStart"/>
      <w:r>
        <w:rPr>
          <w:rFonts w:ascii="Times New Roman" w:eastAsia="Times New Roman" w:hAnsi="Times New Roman"/>
          <w:color w:val="191919"/>
          <w:sz w:val="24"/>
          <w:szCs w:val="24"/>
          <w:lang w:val="fr-FR"/>
        </w:rPr>
        <w:t>din</w:t>
      </w:r>
      <w:proofErr w:type="spellEnd"/>
      <w:r>
        <w:rPr>
          <w:rFonts w:ascii="Times New Roman" w:eastAsia="Times New Roman" w:hAnsi="Times New Roman"/>
          <w:color w:val="191919"/>
          <w:sz w:val="24"/>
          <w:szCs w:val="24"/>
          <w:lang w:val="fr-FR"/>
        </w:rPr>
        <w:t xml:space="preserve"> 18.11.2019 ;</w:t>
      </w:r>
    </w:p>
    <w:p w:rsidR="0085511F" w:rsidRPr="0085511F" w:rsidRDefault="0085511F" w:rsidP="0085511F">
      <w:pPr>
        <w:autoSpaceDE w:val="0"/>
        <w:autoSpaceDN w:val="0"/>
        <w:adjustRightInd w:val="0"/>
        <w:spacing w:after="0" w:line="240" w:lineRule="auto"/>
        <w:jc w:val="both"/>
        <w:rPr>
          <w:rFonts w:ascii="Times New Roman" w:hAnsi="Times New Roman" w:cs="Times New Roman"/>
          <w:sz w:val="24"/>
          <w:szCs w:val="24"/>
        </w:rPr>
      </w:pPr>
    </w:p>
    <w:p w:rsidR="006F555F" w:rsidRPr="0098192D"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III.</w:t>
      </w:r>
      <w:r w:rsidR="0098192D">
        <w:rPr>
          <w:rFonts w:ascii="Times New Roman" w:hAnsi="Times New Roman" w:cs="Times New Roman"/>
          <w:sz w:val="24"/>
          <w:szCs w:val="24"/>
        </w:rPr>
        <w:t xml:space="preserve"> </w:t>
      </w:r>
      <w:r w:rsidR="00202126">
        <w:rPr>
          <w:rFonts w:ascii="Times New Roman" w:hAnsi="Times New Roman" w:cs="Times New Roman"/>
          <w:sz w:val="24"/>
          <w:szCs w:val="24"/>
        </w:rPr>
        <w:t>Proiectul</w:t>
      </w:r>
      <w:r w:rsidRPr="002111A6">
        <w:rPr>
          <w:rFonts w:ascii="Times New Roman" w:hAnsi="Times New Roman" w:cs="Times New Roman"/>
          <w:sz w:val="24"/>
          <w:szCs w:val="24"/>
        </w:rPr>
        <w:t xml:space="preserve">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954BFE" w:rsidRDefault="00954BF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954BFE" w:rsidRPr="00954BFE" w:rsidRDefault="00954BFE" w:rsidP="006065E5">
      <w:pPr>
        <w:tabs>
          <w:tab w:val="left" w:pos="-720"/>
        </w:tabs>
        <w:suppressAutoHyphens/>
        <w:spacing w:after="0" w:line="240" w:lineRule="auto"/>
        <w:jc w:val="both"/>
        <w:rPr>
          <w:rFonts w:ascii="Times New Roman" w:eastAsia="Times New Roman" w:hAnsi="Times New Roman" w:cs="Times New Roman"/>
          <w:b/>
          <w:bCs/>
          <w:i/>
          <w:sz w:val="24"/>
          <w:szCs w:val="24"/>
          <w:lang w:eastAsia="ro-RO"/>
        </w:rPr>
      </w:pPr>
      <w:r w:rsidRPr="00954BFE">
        <w:rPr>
          <w:rFonts w:ascii="Times New Roman" w:eastAsia="Times New Roman" w:hAnsi="Times New Roman" w:cs="Times New Roman"/>
          <w:b/>
          <w:bCs/>
          <w:sz w:val="24"/>
          <w:szCs w:val="24"/>
          <w:lang w:eastAsia="ro-RO"/>
        </w:rPr>
        <w:t xml:space="preserve">         </w:t>
      </w:r>
      <w:r w:rsidRPr="00954BFE">
        <w:rPr>
          <w:rFonts w:ascii="Times New Roman" w:eastAsia="Times New Roman" w:hAnsi="Times New Roman" w:cs="Times New Roman"/>
          <w:b/>
          <w:bCs/>
          <w:i/>
          <w:sz w:val="24"/>
          <w:szCs w:val="24"/>
          <w:lang w:eastAsia="ro-RO"/>
        </w:rPr>
        <w:t>Se vor respecta condițiile impuse prin Avizul de gospodărire al apelor nr.51 din 25.09.2019</w:t>
      </w:r>
      <w:r>
        <w:rPr>
          <w:rFonts w:ascii="Times New Roman" w:eastAsia="Times New Roman" w:hAnsi="Times New Roman" w:cs="Times New Roman"/>
          <w:b/>
          <w:bCs/>
          <w:i/>
          <w:sz w:val="24"/>
          <w:szCs w:val="24"/>
          <w:lang w:eastAsia="ro-RO"/>
        </w:rPr>
        <w:t>.</w:t>
      </w:r>
    </w:p>
    <w:p w:rsidR="00954BFE" w:rsidRPr="00954BFE" w:rsidRDefault="00954BFE" w:rsidP="006065E5">
      <w:pPr>
        <w:tabs>
          <w:tab w:val="left" w:pos="-720"/>
        </w:tabs>
        <w:suppressAutoHyphens/>
        <w:spacing w:after="0" w:line="240" w:lineRule="auto"/>
        <w:jc w:val="both"/>
        <w:rPr>
          <w:rFonts w:ascii="Times New Roman" w:eastAsia="Times New Roman" w:hAnsi="Times New Roman" w:cs="Times New Roman"/>
          <w:b/>
          <w:bCs/>
          <w:sz w:val="24"/>
          <w:szCs w:val="24"/>
          <w:lang w:eastAsia="ro-RO"/>
        </w:rPr>
      </w:pP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9D15D3"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În perioada de funcționare</w:t>
      </w:r>
    </w:p>
    <w:p w:rsidR="009D15D3" w:rsidRPr="009D15D3" w:rsidRDefault="009D15D3" w:rsidP="009D15D3">
      <w:pPr>
        <w:tabs>
          <w:tab w:val="left" w:pos="-720"/>
        </w:tabs>
        <w:suppressAutoHyphens/>
        <w:spacing w:after="0" w:line="240" w:lineRule="auto"/>
        <w:ind w:left="360"/>
        <w:jc w:val="both"/>
        <w:rPr>
          <w:rFonts w:ascii="Times New Roman" w:eastAsia="Times New Roman" w:hAnsi="Times New Roman" w:cs="Times New Roman"/>
          <w:b/>
          <w:bCs/>
          <w:sz w:val="24"/>
          <w:szCs w:val="24"/>
          <w:lang w:eastAsia="ro-RO"/>
        </w:rPr>
      </w:pPr>
    </w:p>
    <w:p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 xml:space="preserve">ndicatorii de calitate ai apelor uzate evacuate în </w:t>
      </w:r>
      <w:r w:rsidR="00647870">
        <w:rPr>
          <w:rFonts w:ascii="Times New Roman" w:eastAsia="Times New Roman" w:hAnsi="Times New Roman" w:cs="Times New Roman"/>
          <w:bCs/>
          <w:sz w:val="24"/>
          <w:szCs w:val="24"/>
          <w:lang w:eastAsia="ro-RO"/>
        </w:rPr>
        <w:t>bazinul vidanjabil</w:t>
      </w:r>
      <w:r w:rsidR="006065E5" w:rsidRPr="00FA0BC3">
        <w:rPr>
          <w:rFonts w:ascii="Times New Roman" w:eastAsia="Times New Roman" w:hAnsi="Times New Roman" w:cs="Times New Roman"/>
          <w:bCs/>
          <w:sz w:val="24"/>
          <w:szCs w:val="24"/>
          <w:lang w:eastAsia="ro-RO"/>
        </w:rPr>
        <w:t xml:space="preserv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54BF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Pr>
          <w:rFonts w:ascii="Times New Roman" w:eastAsia="Times New Roman" w:hAnsi="Times New Roman" w:cs="Times New Roman"/>
          <w:b/>
          <w:bCs/>
          <w:sz w:val="24"/>
          <w:szCs w:val="24"/>
          <w:u w:val="single"/>
          <w:lang w:eastAsia="ro-RO"/>
        </w:rPr>
        <w:t xml:space="preserve">        </w:t>
      </w: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F03DB2" w:rsidRDefault="00F03DB2" w:rsidP="00F03DB2">
      <w:pPr>
        <w:tabs>
          <w:tab w:val="left" w:pos="-720"/>
        </w:tabs>
        <w:suppressAutoHyphens/>
        <w:spacing w:after="120" w:line="240" w:lineRule="auto"/>
        <w:jc w:val="both"/>
        <w:rPr>
          <w:rFonts w:ascii="Times New Roman" w:hAnsi="Times New Roman"/>
          <w:b/>
          <w:sz w:val="24"/>
          <w:szCs w:val="24"/>
        </w:rPr>
      </w:pPr>
      <w:r w:rsidRPr="00F03DB2">
        <w:rPr>
          <w:rFonts w:ascii="Times New Roman" w:hAnsi="Times New Roman"/>
          <w:b/>
          <w:sz w:val="24"/>
          <w:szCs w:val="24"/>
        </w:rPr>
        <w:t>Biodiversitate</w:t>
      </w:r>
    </w:p>
    <w:p w:rsidR="00F03DB2" w:rsidRPr="00F03DB2" w:rsidRDefault="003F682B" w:rsidP="00F03DB2">
      <w:pPr>
        <w:pStyle w:val="ListParagraph"/>
        <w:numPr>
          <w:ilvl w:val="0"/>
          <w:numId w:val="23"/>
        </w:numPr>
        <w:tabs>
          <w:tab w:val="left" w:pos="-720"/>
        </w:tabs>
        <w:suppressAutoHyphens/>
        <w:spacing w:after="120" w:line="240" w:lineRule="auto"/>
        <w:jc w:val="both"/>
        <w:rPr>
          <w:rFonts w:ascii="Times New Roman" w:hAnsi="Times New Roman"/>
          <w:b/>
          <w:sz w:val="24"/>
          <w:szCs w:val="24"/>
        </w:rPr>
      </w:pPr>
      <w:r>
        <w:rPr>
          <w:rFonts w:ascii="Times New Roman" w:hAnsi="Times New Roman"/>
          <w:sz w:val="24"/>
          <w:szCs w:val="24"/>
        </w:rPr>
        <w:t>s</w:t>
      </w:r>
      <w:r w:rsidR="00F03DB2" w:rsidRPr="00F03DB2">
        <w:rPr>
          <w:rFonts w:ascii="Times New Roman" w:hAnsi="Times New Roman"/>
          <w:sz w:val="24"/>
          <w:szCs w:val="24"/>
        </w:rPr>
        <w:t>e vor respecta condițiile impuse prin</w:t>
      </w:r>
      <w:r w:rsidR="00F03DB2">
        <w:rPr>
          <w:rFonts w:ascii="Times New Roman" w:hAnsi="Times New Roman"/>
          <w:b/>
          <w:sz w:val="24"/>
          <w:szCs w:val="24"/>
        </w:rPr>
        <w:t xml:space="preserve"> </w:t>
      </w:r>
      <w:proofErr w:type="spellStart"/>
      <w:r w:rsidR="00F03DB2" w:rsidRPr="0085511F">
        <w:rPr>
          <w:rFonts w:ascii="Times New Roman" w:eastAsia="Times New Roman" w:hAnsi="Times New Roman"/>
          <w:color w:val="191919"/>
          <w:sz w:val="24"/>
          <w:szCs w:val="24"/>
          <w:lang w:val="fr-FR"/>
        </w:rPr>
        <w:t>avizul</w:t>
      </w:r>
      <w:proofErr w:type="spellEnd"/>
      <w:r w:rsidR="00F03DB2" w:rsidRPr="0085511F">
        <w:rPr>
          <w:rFonts w:ascii="Times New Roman" w:eastAsia="Times New Roman" w:hAnsi="Times New Roman"/>
          <w:color w:val="191919"/>
          <w:sz w:val="24"/>
          <w:szCs w:val="24"/>
          <w:lang w:val="fr-FR"/>
        </w:rPr>
        <w:t xml:space="preserve"> </w:t>
      </w:r>
      <w:proofErr w:type="spellStart"/>
      <w:r w:rsidR="00F03DB2">
        <w:rPr>
          <w:rFonts w:ascii="Times New Roman" w:eastAsia="Times New Roman" w:hAnsi="Times New Roman"/>
          <w:color w:val="191919"/>
          <w:sz w:val="24"/>
          <w:szCs w:val="24"/>
          <w:lang w:val="fr-FR"/>
        </w:rPr>
        <w:t>Regiei</w:t>
      </w:r>
      <w:proofErr w:type="spellEnd"/>
      <w:r w:rsidR="00F03DB2">
        <w:rPr>
          <w:rFonts w:ascii="Times New Roman" w:eastAsia="Times New Roman" w:hAnsi="Times New Roman"/>
          <w:color w:val="191919"/>
          <w:sz w:val="24"/>
          <w:szCs w:val="24"/>
          <w:lang w:val="fr-FR"/>
        </w:rPr>
        <w:t xml:space="preserve"> </w:t>
      </w:r>
      <w:proofErr w:type="spellStart"/>
      <w:r w:rsidR="00F03DB2">
        <w:rPr>
          <w:rFonts w:ascii="Times New Roman" w:eastAsia="Times New Roman" w:hAnsi="Times New Roman"/>
          <w:color w:val="191919"/>
          <w:sz w:val="24"/>
          <w:szCs w:val="24"/>
          <w:lang w:val="fr-FR"/>
        </w:rPr>
        <w:t>Naționale</w:t>
      </w:r>
      <w:proofErr w:type="spellEnd"/>
      <w:r w:rsidR="00F03DB2">
        <w:rPr>
          <w:rFonts w:ascii="Times New Roman" w:eastAsia="Times New Roman" w:hAnsi="Times New Roman"/>
          <w:color w:val="191919"/>
          <w:sz w:val="24"/>
          <w:szCs w:val="24"/>
          <w:lang w:val="fr-FR"/>
        </w:rPr>
        <w:t xml:space="preserve"> a </w:t>
      </w:r>
      <w:proofErr w:type="spellStart"/>
      <w:r w:rsidR="00F03DB2">
        <w:rPr>
          <w:rFonts w:ascii="Times New Roman" w:eastAsia="Times New Roman" w:hAnsi="Times New Roman"/>
          <w:color w:val="191919"/>
          <w:sz w:val="24"/>
          <w:szCs w:val="24"/>
          <w:lang w:val="fr-FR"/>
        </w:rPr>
        <w:t>Pădurilor</w:t>
      </w:r>
      <w:proofErr w:type="spellEnd"/>
      <w:r w:rsidR="00F03DB2">
        <w:rPr>
          <w:rFonts w:ascii="Times New Roman" w:eastAsia="Times New Roman" w:hAnsi="Times New Roman"/>
          <w:color w:val="191919"/>
          <w:sz w:val="24"/>
          <w:szCs w:val="24"/>
          <w:lang w:val="fr-FR"/>
        </w:rPr>
        <w:t xml:space="preserve"> </w:t>
      </w:r>
      <w:proofErr w:type="spellStart"/>
      <w:r w:rsidR="00F03DB2">
        <w:rPr>
          <w:rFonts w:ascii="Times New Roman" w:eastAsia="Times New Roman" w:hAnsi="Times New Roman"/>
          <w:color w:val="191919"/>
          <w:sz w:val="24"/>
          <w:szCs w:val="24"/>
          <w:lang w:val="fr-FR"/>
        </w:rPr>
        <w:t>Romsilva</w:t>
      </w:r>
      <w:proofErr w:type="spellEnd"/>
      <w:r w:rsidR="00F03DB2">
        <w:rPr>
          <w:rFonts w:ascii="Times New Roman" w:eastAsia="Times New Roman" w:hAnsi="Times New Roman"/>
          <w:color w:val="191919"/>
          <w:sz w:val="24"/>
          <w:szCs w:val="24"/>
          <w:lang w:val="fr-FR"/>
        </w:rPr>
        <w:t xml:space="preserve"> -  </w:t>
      </w:r>
      <w:proofErr w:type="spellStart"/>
      <w:r w:rsidR="00F03DB2">
        <w:rPr>
          <w:rFonts w:ascii="Times New Roman" w:eastAsia="Times New Roman" w:hAnsi="Times New Roman"/>
          <w:color w:val="191919"/>
          <w:sz w:val="24"/>
          <w:szCs w:val="24"/>
          <w:lang w:val="fr-FR"/>
        </w:rPr>
        <w:t>Administrația</w:t>
      </w:r>
      <w:proofErr w:type="spellEnd"/>
      <w:r w:rsidR="00F03DB2">
        <w:rPr>
          <w:rFonts w:ascii="Times New Roman" w:eastAsia="Times New Roman" w:hAnsi="Times New Roman"/>
          <w:color w:val="191919"/>
          <w:sz w:val="24"/>
          <w:szCs w:val="24"/>
          <w:lang w:val="fr-FR"/>
        </w:rPr>
        <w:t xml:space="preserve"> </w:t>
      </w:r>
      <w:proofErr w:type="spellStart"/>
      <w:r w:rsidR="00F03DB2">
        <w:rPr>
          <w:rFonts w:ascii="Times New Roman" w:eastAsia="Times New Roman" w:hAnsi="Times New Roman"/>
          <w:color w:val="191919"/>
          <w:sz w:val="24"/>
          <w:szCs w:val="24"/>
          <w:lang w:val="fr-FR"/>
        </w:rPr>
        <w:t>Parcului</w:t>
      </w:r>
      <w:proofErr w:type="spellEnd"/>
      <w:r w:rsidR="00F03DB2">
        <w:rPr>
          <w:rFonts w:ascii="Times New Roman" w:eastAsia="Times New Roman" w:hAnsi="Times New Roman"/>
          <w:color w:val="191919"/>
          <w:sz w:val="24"/>
          <w:szCs w:val="24"/>
          <w:lang w:val="fr-FR"/>
        </w:rPr>
        <w:t xml:space="preserve"> Natural Bucegi nr.20 </w:t>
      </w:r>
      <w:proofErr w:type="spellStart"/>
      <w:r w:rsidR="00F03DB2">
        <w:rPr>
          <w:rFonts w:ascii="Times New Roman" w:eastAsia="Times New Roman" w:hAnsi="Times New Roman"/>
          <w:color w:val="191919"/>
          <w:sz w:val="24"/>
          <w:szCs w:val="24"/>
          <w:lang w:val="fr-FR"/>
        </w:rPr>
        <w:t>din</w:t>
      </w:r>
      <w:proofErr w:type="spellEnd"/>
      <w:r w:rsidR="00F03DB2">
        <w:rPr>
          <w:rFonts w:ascii="Times New Roman" w:eastAsia="Times New Roman" w:hAnsi="Times New Roman"/>
          <w:color w:val="191919"/>
          <w:sz w:val="24"/>
          <w:szCs w:val="24"/>
          <w:lang w:val="fr-FR"/>
        </w:rPr>
        <w:t xml:space="preserve"> 18.11.2019 ; </w:t>
      </w:r>
    </w:p>
    <w:p w:rsidR="00F03DB2" w:rsidRPr="00271225" w:rsidRDefault="00F03DB2" w:rsidP="00F03DB2">
      <w:pPr>
        <w:numPr>
          <w:ilvl w:val="0"/>
          <w:numId w:val="23"/>
        </w:numPr>
        <w:shd w:val="clear" w:color="auto" w:fill="FFFFFF"/>
        <w:tabs>
          <w:tab w:val="left" w:pos="993"/>
        </w:tabs>
        <w:spacing w:after="0" w:line="240" w:lineRule="auto"/>
        <w:jc w:val="both"/>
        <w:rPr>
          <w:rFonts w:ascii="Times New Roman" w:eastAsia="Times New Roman" w:hAnsi="Times New Roman"/>
          <w:color w:val="000000"/>
          <w:sz w:val="26"/>
          <w:szCs w:val="26"/>
          <w:lang w:val="it-IT"/>
        </w:rPr>
      </w:pPr>
      <w:r w:rsidRPr="00271225">
        <w:rPr>
          <w:rFonts w:ascii="Times New Roman" w:hAnsi="Times New Roman"/>
          <w:sz w:val="26"/>
          <w:szCs w:val="26"/>
        </w:rPr>
        <w:t>respectarea prevederilor O.U.G. nr. 57/2007 privind regimul ariilor naturale protejate, conservarea habitatelor naturale, a florei şi faunei sălbatice, cu completările şi modificările ulterioare;</w:t>
      </w:r>
    </w:p>
    <w:p w:rsidR="00F03DB2" w:rsidRPr="00271225" w:rsidRDefault="00F03DB2" w:rsidP="00F03DB2">
      <w:pPr>
        <w:numPr>
          <w:ilvl w:val="0"/>
          <w:numId w:val="23"/>
        </w:numPr>
        <w:shd w:val="clear" w:color="auto" w:fill="FFFFFF"/>
        <w:tabs>
          <w:tab w:val="left" w:pos="993"/>
        </w:tabs>
        <w:spacing w:after="0" w:line="240" w:lineRule="auto"/>
        <w:jc w:val="both"/>
        <w:rPr>
          <w:rFonts w:ascii="Times New Roman" w:eastAsia="Times New Roman" w:hAnsi="Times New Roman"/>
          <w:color w:val="000000"/>
          <w:sz w:val="26"/>
          <w:szCs w:val="26"/>
          <w:lang w:val="it-IT"/>
        </w:rPr>
      </w:pPr>
      <w:r w:rsidRPr="00271225">
        <w:rPr>
          <w:rFonts w:ascii="Times New Roman" w:eastAsia="Times New Roman" w:hAnsi="Times New Roman"/>
          <w:color w:val="000000"/>
          <w:sz w:val="26"/>
          <w:szCs w:val="26"/>
          <w:lang w:val="it-IT"/>
        </w:rPr>
        <w:lastRenderedPageBreak/>
        <w:t>respectarea regimului de arie naturală protejată de interes naţional şi comunitar al Parcului Natural Bucegi, sit Natura 2000, ROSCI0013 Bucegi;</w:t>
      </w:r>
    </w:p>
    <w:p w:rsidR="00F03DB2" w:rsidRDefault="00F03DB2" w:rsidP="00F03DB2">
      <w:pPr>
        <w:numPr>
          <w:ilvl w:val="0"/>
          <w:numId w:val="23"/>
        </w:numPr>
        <w:shd w:val="clear" w:color="auto" w:fill="FFFFFF"/>
        <w:tabs>
          <w:tab w:val="left" w:pos="993"/>
        </w:tabs>
        <w:spacing w:after="0" w:line="240" w:lineRule="auto"/>
        <w:jc w:val="both"/>
        <w:rPr>
          <w:rFonts w:ascii="Times New Roman" w:eastAsia="Times New Roman" w:hAnsi="Times New Roman"/>
          <w:color w:val="000000"/>
          <w:sz w:val="26"/>
          <w:szCs w:val="26"/>
          <w:lang w:val="it-IT"/>
        </w:rPr>
      </w:pPr>
      <w:r w:rsidRPr="00271225">
        <w:rPr>
          <w:rFonts w:ascii="Times New Roman" w:hAnsi="Times New Roman"/>
          <w:color w:val="000000"/>
          <w:sz w:val="26"/>
          <w:szCs w:val="26"/>
        </w:rPr>
        <w:t>respectarea Planului de management şi a Regulamentului ariei naturale protejate;</w:t>
      </w:r>
    </w:p>
    <w:p w:rsidR="00F03DB2" w:rsidRDefault="00F03DB2" w:rsidP="00F03DB2">
      <w:pPr>
        <w:numPr>
          <w:ilvl w:val="0"/>
          <w:numId w:val="23"/>
        </w:numPr>
        <w:shd w:val="clear" w:color="auto" w:fill="FFFFFF"/>
        <w:tabs>
          <w:tab w:val="left" w:pos="993"/>
        </w:tabs>
        <w:spacing w:after="0" w:line="240" w:lineRule="auto"/>
        <w:jc w:val="both"/>
        <w:rPr>
          <w:rFonts w:ascii="Times New Roman" w:eastAsia="Times New Roman" w:hAnsi="Times New Roman"/>
          <w:color w:val="000000"/>
          <w:sz w:val="26"/>
          <w:szCs w:val="26"/>
          <w:lang w:val="it-IT"/>
        </w:rPr>
      </w:pPr>
      <w:r w:rsidRPr="00F03DB2">
        <w:rPr>
          <w:rFonts w:ascii="Times New Roman" w:hAnsi="Times New Roman"/>
          <w:color w:val="000000"/>
          <w:sz w:val="26"/>
          <w:szCs w:val="26"/>
        </w:rPr>
        <w:t xml:space="preserve">limitarea surselor generatoare de zgomot şi vibraţii astfel încât să nu afecteze speciile de faună de interes comunitar care este posibil să se afle în zonele limitrofe; </w:t>
      </w:r>
    </w:p>
    <w:p w:rsidR="00F03DB2" w:rsidRPr="00F03DB2" w:rsidRDefault="00F03DB2" w:rsidP="00F03DB2">
      <w:pPr>
        <w:numPr>
          <w:ilvl w:val="0"/>
          <w:numId w:val="23"/>
        </w:numPr>
        <w:shd w:val="clear" w:color="auto" w:fill="FFFFFF"/>
        <w:tabs>
          <w:tab w:val="left" w:pos="993"/>
        </w:tabs>
        <w:spacing w:after="0" w:line="240" w:lineRule="auto"/>
        <w:jc w:val="both"/>
        <w:rPr>
          <w:rFonts w:ascii="Times New Roman" w:eastAsia="Times New Roman" w:hAnsi="Times New Roman"/>
          <w:color w:val="000000"/>
          <w:sz w:val="26"/>
          <w:szCs w:val="26"/>
          <w:lang w:val="it-IT"/>
        </w:rPr>
      </w:pPr>
      <w:r w:rsidRPr="00F03DB2">
        <w:rPr>
          <w:rFonts w:ascii="Times New Roman" w:hAnsi="Times New Roman"/>
          <w:color w:val="000000"/>
          <w:sz w:val="26"/>
          <w:szCs w:val="26"/>
        </w:rPr>
        <w:t>interzicerea afectării altor suprafeţe limitrofe şi vegetaţiei specifice acestora;</w:t>
      </w:r>
    </w:p>
    <w:p w:rsidR="00F03DB2" w:rsidRPr="00271225" w:rsidRDefault="00F03DB2" w:rsidP="00F03DB2">
      <w:pPr>
        <w:numPr>
          <w:ilvl w:val="0"/>
          <w:numId w:val="23"/>
        </w:numPr>
        <w:shd w:val="clear" w:color="auto" w:fill="FFFFFF"/>
        <w:tabs>
          <w:tab w:val="left" w:pos="851"/>
          <w:tab w:val="left" w:pos="993"/>
        </w:tabs>
        <w:spacing w:after="0" w:line="240" w:lineRule="auto"/>
        <w:jc w:val="both"/>
        <w:rPr>
          <w:rFonts w:ascii="Times New Roman" w:eastAsia="Times New Roman" w:hAnsi="Times New Roman"/>
          <w:color w:val="000000"/>
          <w:sz w:val="26"/>
          <w:szCs w:val="26"/>
          <w:lang w:val="it-IT"/>
        </w:rPr>
      </w:pPr>
      <w:r w:rsidRPr="00271225">
        <w:rPr>
          <w:rFonts w:ascii="Times New Roman" w:hAnsi="Times New Roman"/>
          <w:color w:val="000000"/>
          <w:sz w:val="26"/>
          <w:szCs w:val="26"/>
        </w:rPr>
        <w:t>interzicerea oricărei forme de recoltare, capturare, ucidere, distrugere sau vătămare a exemplarelor din specii de floră şi faună sălbatică, protejate la nivel naţional sau internaţional, în oricare dintre stadiile ciclului lor biologic;</w:t>
      </w:r>
    </w:p>
    <w:p w:rsidR="00F03DB2" w:rsidRPr="00271225" w:rsidRDefault="00F03DB2" w:rsidP="00F03DB2">
      <w:pPr>
        <w:numPr>
          <w:ilvl w:val="0"/>
          <w:numId w:val="23"/>
        </w:numPr>
        <w:tabs>
          <w:tab w:val="left" w:pos="990"/>
        </w:tabs>
        <w:spacing w:after="0" w:line="240" w:lineRule="auto"/>
        <w:jc w:val="both"/>
        <w:rPr>
          <w:rFonts w:ascii="Times New Roman" w:eastAsia="Times New Roman" w:hAnsi="Times New Roman"/>
          <w:color w:val="000000"/>
          <w:sz w:val="26"/>
          <w:szCs w:val="26"/>
          <w:lang w:val="it-IT"/>
        </w:rPr>
      </w:pPr>
      <w:r w:rsidRPr="00271225">
        <w:rPr>
          <w:rFonts w:ascii="Times New Roman" w:eastAsia="Times New Roman" w:hAnsi="Times New Roman"/>
          <w:color w:val="000000"/>
          <w:sz w:val="26"/>
          <w:szCs w:val="26"/>
          <w:lang w:val="it-IT"/>
        </w:rPr>
        <w:t>interzicerea introducerii de specii din afara zonei (prădători, competitori sau paraziţi ai speciilor protejate de floră şi faună sălbatică, specii exotice sau organisme modificate genetic);</w:t>
      </w:r>
    </w:p>
    <w:p w:rsidR="00F03DB2" w:rsidRPr="00271225" w:rsidRDefault="00F03DB2" w:rsidP="00F03DB2">
      <w:pPr>
        <w:numPr>
          <w:ilvl w:val="0"/>
          <w:numId w:val="23"/>
        </w:numPr>
        <w:tabs>
          <w:tab w:val="left" w:pos="990"/>
        </w:tabs>
        <w:spacing w:after="0" w:line="240" w:lineRule="auto"/>
        <w:jc w:val="both"/>
        <w:rPr>
          <w:rFonts w:ascii="Times New Roman" w:eastAsia="Times New Roman" w:hAnsi="Times New Roman"/>
          <w:color w:val="000000"/>
          <w:sz w:val="26"/>
          <w:szCs w:val="26"/>
          <w:lang w:val="it-IT"/>
        </w:rPr>
      </w:pPr>
      <w:r w:rsidRPr="00271225">
        <w:rPr>
          <w:rFonts w:ascii="Times New Roman" w:eastAsia="Times New Roman" w:hAnsi="Times New Roman"/>
          <w:color w:val="000000"/>
          <w:sz w:val="26"/>
          <w:szCs w:val="26"/>
          <w:lang w:val="it-IT"/>
        </w:rPr>
        <w:t>interzicerea circulaţiei autovehiculelor şi utilajelor în afara drumurilor existente, în vederea minimizării impactului asupra habitatelor şi speciilor de floră şi faună de interes comunitar;</w:t>
      </w:r>
    </w:p>
    <w:p w:rsidR="00F03DB2" w:rsidRPr="00271225" w:rsidRDefault="00F03DB2" w:rsidP="00F03DB2">
      <w:pPr>
        <w:numPr>
          <w:ilvl w:val="0"/>
          <w:numId w:val="23"/>
        </w:numPr>
        <w:tabs>
          <w:tab w:val="left" w:pos="990"/>
        </w:tabs>
        <w:spacing w:after="0" w:line="240" w:lineRule="auto"/>
        <w:jc w:val="both"/>
        <w:rPr>
          <w:rFonts w:ascii="Times New Roman" w:eastAsia="Times New Roman" w:hAnsi="Times New Roman"/>
          <w:color w:val="000000"/>
          <w:sz w:val="26"/>
          <w:szCs w:val="26"/>
          <w:lang w:val="it-IT"/>
        </w:rPr>
      </w:pPr>
      <w:r w:rsidRPr="00271225">
        <w:rPr>
          <w:rFonts w:ascii="Times New Roman" w:eastAsia="Times New Roman" w:hAnsi="Times New Roman"/>
          <w:color w:val="000000"/>
          <w:sz w:val="26"/>
          <w:szCs w:val="26"/>
          <w:lang w:val="it-IT"/>
        </w:rPr>
        <w:t>alimentarea cu combustibil a utilajelor, întreţinerea, repararea, spălarea utilajelor şi mijloacelor de transport se vor realiza numai la agenţi economici specializaţi;</w:t>
      </w:r>
    </w:p>
    <w:p w:rsidR="00F03DB2" w:rsidRPr="00271225" w:rsidRDefault="00F03DB2" w:rsidP="00F03DB2">
      <w:pPr>
        <w:numPr>
          <w:ilvl w:val="0"/>
          <w:numId w:val="23"/>
        </w:numPr>
        <w:tabs>
          <w:tab w:val="left" w:pos="990"/>
        </w:tabs>
        <w:spacing w:after="0" w:line="240" w:lineRule="auto"/>
        <w:jc w:val="both"/>
        <w:rPr>
          <w:rFonts w:ascii="Times New Roman" w:eastAsia="Times New Roman" w:hAnsi="Times New Roman"/>
          <w:color w:val="000000"/>
          <w:sz w:val="26"/>
          <w:szCs w:val="26"/>
          <w:lang w:val="it-IT"/>
        </w:rPr>
      </w:pPr>
      <w:r w:rsidRPr="00271225">
        <w:rPr>
          <w:rFonts w:ascii="Times New Roman" w:eastAsia="Times New Roman" w:hAnsi="Times New Roman"/>
          <w:color w:val="000000"/>
          <w:sz w:val="26"/>
          <w:szCs w:val="26"/>
          <w:lang w:val="it-IT"/>
        </w:rPr>
        <w:t>la terminarea lucrărilor se vor lua măsuri pentru îndepărtarea de pe amplasament a deşeurilor rezultate;</w:t>
      </w:r>
    </w:p>
    <w:p w:rsidR="00F03DB2" w:rsidRPr="00271225" w:rsidRDefault="00F03DB2" w:rsidP="00F03DB2">
      <w:pPr>
        <w:numPr>
          <w:ilvl w:val="0"/>
          <w:numId w:val="23"/>
        </w:numPr>
        <w:tabs>
          <w:tab w:val="left" w:pos="990"/>
        </w:tabs>
        <w:spacing w:after="0" w:line="240" w:lineRule="auto"/>
        <w:jc w:val="both"/>
        <w:rPr>
          <w:rFonts w:ascii="Times New Roman" w:eastAsia="Times New Roman" w:hAnsi="Times New Roman"/>
          <w:color w:val="000000"/>
          <w:sz w:val="26"/>
          <w:szCs w:val="26"/>
          <w:lang w:val="it-IT"/>
        </w:rPr>
      </w:pPr>
      <w:r w:rsidRPr="00271225">
        <w:rPr>
          <w:rFonts w:ascii="Times New Roman" w:eastAsia="Times New Roman" w:hAnsi="Times New Roman"/>
          <w:color w:val="000000"/>
          <w:sz w:val="26"/>
          <w:szCs w:val="26"/>
          <w:lang w:val="it-IT"/>
        </w:rPr>
        <w:t>la finalizarea lucrărilor, terenurile aferente organizării de şantier vor fi aduse la starea iniţială;</w:t>
      </w:r>
    </w:p>
    <w:p w:rsidR="00F03DB2" w:rsidRPr="00271225" w:rsidRDefault="00F03DB2" w:rsidP="00F03DB2">
      <w:pPr>
        <w:numPr>
          <w:ilvl w:val="0"/>
          <w:numId w:val="23"/>
        </w:numPr>
        <w:tabs>
          <w:tab w:val="left" w:pos="990"/>
        </w:tabs>
        <w:spacing w:after="0" w:line="240" w:lineRule="auto"/>
        <w:jc w:val="both"/>
        <w:rPr>
          <w:rFonts w:ascii="Times New Roman" w:eastAsia="Times New Roman" w:hAnsi="Times New Roman"/>
          <w:color w:val="000000"/>
          <w:sz w:val="26"/>
          <w:szCs w:val="26"/>
          <w:lang w:val="it-IT"/>
        </w:rPr>
      </w:pPr>
      <w:r w:rsidRPr="00271225">
        <w:rPr>
          <w:rFonts w:ascii="Times New Roman" w:eastAsia="Times New Roman" w:hAnsi="Times New Roman"/>
          <w:color w:val="000000"/>
          <w:sz w:val="26"/>
          <w:szCs w:val="26"/>
          <w:lang w:val="it-IT"/>
        </w:rPr>
        <w:t>deșeurile generate pe amplasament vor fi stocate (depozitate temporar) în spații special amenajate (cele reciclabile în containere metalice), în condiţii care să garanteze reducerea riscului pentru sănătatea umană şi deteriorarea calităţii mediului;</w:t>
      </w:r>
    </w:p>
    <w:p w:rsidR="00F03DB2" w:rsidRDefault="00F03DB2" w:rsidP="00F03DB2">
      <w:pPr>
        <w:numPr>
          <w:ilvl w:val="0"/>
          <w:numId w:val="23"/>
        </w:numPr>
        <w:tabs>
          <w:tab w:val="left" w:pos="990"/>
        </w:tabs>
        <w:spacing w:after="0" w:line="240" w:lineRule="auto"/>
        <w:jc w:val="both"/>
        <w:rPr>
          <w:rFonts w:ascii="Times New Roman" w:eastAsia="Times New Roman" w:hAnsi="Times New Roman"/>
          <w:color w:val="000000"/>
          <w:sz w:val="26"/>
          <w:szCs w:val="26"/>
          <w:lang w:val="it-IT"/>
        </w:rPr>
      </w:pPr>
      <w:r w:rsidRPr="00271225">
        <w:rPr>
          <w:rFonts w:ascii="Times New Roman" w:eastAsia="Times New Roman" w:hAnsi="Times New Roman"/>
          <w:color w:val="000000"/>
          <w:sz w:val="26"/>
          <w:szCs w:val="26"/>
          <w:lang w:val="it-IT"/>
        </w:rPr>
        <w:t>deșeurile valorificabile, reciclabile vor fi predate unor operatori economici autorizați pentru colectare/ valorificare/ reciclare în baza contractelor de prestări servicii încheiate;</w:t>
      </w:r>
    </w:p>
    <w:p w:rsidR="00F03DB2" w:rsidRDefault="00F03DB2" w:rsidP="00F03DB2">
      <w:pPr>
        <w:numPr>
          <w:ilvl w:val="0"/>
          <w:numId w:val="23"/>
        </w:numPr>
        <w:tabs>
          <w:tab w:val="left" w:pos="990"/>
        </w:tabs>
        <w:spacing w:after="0" w:line="240" w:lineRule="auto"/>
        <w:jc w:val="both"/>
        <w:rPr>
          <w:rFonts w:ascii="Times New Roman" w:eastAsia="Times New Roman" w:hAnsi="Times New Roman"/>
          <w:color w:val="000000"/>
          <w:sz w:val="26"/>
          <w:szCs w:val="26"/>
          <w:lang w:val="it-IT"/>
        </w:rPr>
      </w:pPr>
      <w:r w:rsidRPr="00F03DB2">
        <w:rPr>
          <w:rFonts w:ascii="Times New Roman" w:eastAsia="Times New Roman" w:hAnsi="Times New Roman"/>
          <w:color w:val="000000"/>
          <w:sz w:val="26"/>
          <w:szCs w:val="26"/>
          <w:lang w:val="it-IT"/>
        </w:rPr>
        <w:t>deșeurile ce nu se pretează valorificării/ reciclării vor fi predate unor operatori economici autorizați pentru colectarea/eliminarea (depozitarea în depozite autorizate), în baza contractelor de prestări servicii încheiate;</w:t>
      </w:r>
    </w:p>
    <w:p w:rsidR="00F03DB2" w:rsidRDefault="00F03DB2" w:rsidP="00F03DB2">
      <w:pPr>
        <w:numPr>
          <w:ilvl w:val="0"/>
          <w:numId w:val="23"/>
        </w:numPr>
        <w:tabs>
          <w:tab w:val="left" w:pos="990"/>
        </w:tabs>
        <w:spacing w:after="0" w:line="240" w:lineRule="auto"/>
        <w:jc w:val="both"/>
        <w:rPr>
          <w:rFonts w:ascii="Times New Roman" w:eastAsia="Times New Roman" w:hAnsi="Times New Roman"/>
          <w:color w:val="000000"/>
          <w:sz w:val="26"/>
          <w:szCs w:val="26"/>
          <w:lang w:val="it-IT"/>
        </w:rPr>
      </w:pPr>
      <w:r w:rsidRPr="00F03DB2">
        <w:rPr>
          <w:rFonts w:ascii="Times New Roman" w:eastAsia="Times New Roman" w:hAnsi="Times New Roman"/>
          <w:color w:val="000000"/>
          <w:sz w:val="26"/>
          <w:szCs w:val="26"/>
          <w:lang w:val="it-IT"/>
        </w:rPr>
        <w:t xml:space="preserve">interzicerea depozitării deșeurilor pe suprafața </w:t>
      </w:r>
      <w:r w:rsidRPr="00F03DB2">
        <w:rPr>
          <w:rFonts w:ascii="Times New Roman" w:hAnsi="Times New Roman"/>
          <w:color w:val="000000"/>
          <w:sz w:val="26"/>
          <w:szCs w:val="26"/>
        </w:rPr>
        <w:t>sitului Natura 2000, ROSCI0013 Bucegi;</w:t>
      </w:r>
    </w:p>
    <w:p w:rsidR="00F03DB2" w:rsidRDefault="00F03DB2" w:rsidP="00F03DB2">
      <w:pPr>
        <w:numPr>
          <w:ilvl w:val="0"/>
          <w:numId w:val="23"/>
        </w:numPr>
        <w:tabs>
          <w:tab w:val="left" w:pos="990"/>
        </w:tabs>
        <w:spacing w:after="0" w:line="240" w:lineRule="auto"/>
        <w:jc w:val="both"/>
        <w:rPr>
          <w:rFonts w:ascii="Times New Roman" w:eastAsia="Times New Roman" w:hAnsi="Times New Roman"/>
          <w:color w:val="000000"/>
          <w:sz w:val="26"/>
          <w:szCs w:val="26"/>
          <w:lang w:val="it-IT"/>
        </w:rPr>
      </w:pPr>
      <w:r w:rsidRPr="00F03DB2">
        <w:rPr>
          <w:rFonts w:ascii="Times New Roman" w:eastAsia="Times New Roman" w:hAnsi="Times New Roman"/>
          <w:color w:val="000000"/>
          <w:sz w:val="26"/>
          <w:szCs w:val="26"/>
          <w:lang w:val="it-IT"/>
        </w:rPr>
        <w:t>în cazul producerii accidentale a unui prejudiciu care afectează obiectivele de conservare pentru care a fost desemnată aria naturală protejată, se va anunţa în cel mai scurt timp administratorul ariei naturale protejate – Administrația Parcului Natural Bucegi R.A. şi Agenţia pentru Protecţia Mediului Dâmboviţa, în vederea stabilirii măsurilor de remediere ce vor fi puse în aplicare de către cel care a produs prejudiciul;</w:t>
      </w:r>
    </w:p>
    <w:p w:rsidR="00F03DB2" w:rsidRDefault="00F03DB2" w:rsidP="00F03DB2">
      <w:pPr>
        <w:numPr>
          <w:ilvl w:val="0"/>
          <w:numId w:val="23"/>
        </w:numPr>
        <w:tabs>
          <w:tab w:val="left" w:pos="990"/>
        </w:tabs>
        <w:spacing w:after="0" w:line="240" w:lineRule="auto"/>
        <w:jc w:val="both"/>
        <w:rPr>
          <w:rFonts w:ascii="Times New Roman" w:eastAsia="Times New Roman" w:hAnsi="Times New Roman"/>
          <w:color w:val="000000"/>
          <w:sz w:val="26"/>
          <w:szCs w:val="26"/>
          <w:lang w:val="it-IT"/>
        </w:rPr>
      </w:pPr>
      <w:r w:rsidRPr="00F03DB2">
        <w:rPr>
          <w:rFonts w:ascii="Times New Roman" w:hAnsi="Times New Roman"/>
          <w:color w:val="000000"/>
          <w:sz w:val="26"/>
          <w:szCs w:val="26"/>
        </w:rPr>
        <w:t>anunţarea Agenţiei pentru Protecţia Mediului Dâmboviţa în situaţia în care apar elemente noi, nespecificate în documentaţie.</w:t>
      </w:r>
    </w:p>
    <w:p w:rsidR="00F03DB2" w:rsidRPr="00F03DB2" w:rsidRDefault="00F03DB2" w:rsidP="00F03DB2">
      <w:pPr>
        <w:tabs>
          <w:tab w:val="left" w:pos="990"/>
        </w:tabs>
        <w:spacing w:after="0" w:line="240" w:lineRule="auto"/>
        <w:ind w:left="720"/>
        <w:jc w:val="both"/>
        <w:rPr>
          <w:rFonts w:ascii="Times New Roman" w:eastAsia="Times New Roman" w:hAnsi="Times New Roman"/>
          <w:color w:val="000000"/>
          <w:sz w:val="26"/>
          <w:szCs w:val="26"/>
          <w:lang w:val="it-IT"/>
        </w:rPr>
      </w:pP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F03DB2" w:rsidRDefault="00F03DB2"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9B321F" w:rsidRDefault="009B321F" w:rsidP="00887166">
      <w:pPr>
        <w:spacing w:after="120" w:line="240" w:lineRule="auto"/>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w:t>
      </w:r>
      <w:r w:rsidRPr="0017345C">
        <w:rPr>
          <w:rStyle w:val="tpa"/>
          <w:rFonts w:ascii="Times New Roman" w:hAnsi="Times New Roman" w:cs="Times New Roman"/>
          <w:color w:val="000000"/>
          <w:sz w:val="24"/>
          <w:szCs w:val="24"/>
        </w:rPr>
        <w:lastRenderedPageBreak/>
        <w:t>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6959BE" w:rsidRPr="00FA0BC3" w:rsidRDefault="00887166"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FA0BC3">
        <w:rPr>
          <w:rFonts w:ascii="Times New Roman" w:hAnsi="Times New Roman" w:cs="Times New Roman"/>
          <w:b/>
          <w:sz w:val="24"/>
          <w:szCs w:val="24"/>
        </w:rPr>
        <w:t>DIRECTOR EXECUTIV</w:t>
      </w:r>
      <w:r w:rsidR="006959BE"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917D3C">
        <w:rPr>
          <w:rFonts w:ascii="Times New Roman" w:hAnsi="Times New Roman" w:cs="Times New Roman"/>
          <w:b/>
          <w:sz w:val="24"/>
          <w:szCs w:val="24"/>
        </w:rPr>
        <w:t xml:space="preserve"> </w:t>
      </w:r>
      <w:r w:rsidR="009B321F">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r w:rsidR="009B321F">
        <w:rPr>
          <w:rFonts w:ascii="Times New Roman" w:hAnsi="Times New Roman" w:cs="Times New Roman"/>
          <w:sz w:val="24"/>
          <w:szCs w:val="24"/>
        </w:rPr>
        <w:t xml:space="preserve">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w:t>
      </w:r>
      <w:r w:rsidR="009B321F">
        <w:rPr>
          <w:rFonts w:ascii="Times New Roman" w:hAnsi="Times New Roman" w:cs="Times New Roman"/>
          <w:sz w:val="24"/>
          <w:szCs w:val="24"/>
        </w:rPr>
        <w:t xml:space="preserve">Grațiela </w:t>
      </w:r>
      <w:r w:rsidR="009B321F" w:rsidRPr="009B321F">
        <w:rPr>
          <w:rFonts w:ascii="Times New Roman" w:hAnsi="Times New Roman" w:cs="Times New Roman"/>
          <w:b/>
          <w:sz w:val="24"/>
          <w:szCs w:val="24"/>
        </w:rPr>
        <w:t>CIOCOIU-BUNILĂ</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7"/>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38" w:rsidRDefault="00092B38" w:rsidP="00EE5AEC">
      <w:pPr>
        <w:spacing w:after="0" w:line="240" w:lineRule="auto"/>
      </w:pPr>
      <w:r>
        <w:separator/>
      </w:r>
    </w:p>
  </w:endnote>
  <w:endnote w:type="continuationSeparator" w:id="0">
    <w:p w:rsidR="00092B38" w:rsidRDefault="00092B3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66" w:rsidRDefault="00887166" w:rsidP="00887166">
    <w:r>
      <w:tab/>
    </w:r>
  </w:p>
  <w:p w:rsidR="00887166" w:rsidRPr="00CD1E3F" w:rsidRDefault="00092B38"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37752940" r:id="rId2"/>
      </w:object>
    </w:r>
    <w:r w:rsidR="00887166"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87166" w:rsidRPr="00CD1E3F">
      <w:rPr>
        <w:rFonts w:ascii="Garamond" w:hAnsi="Garamond"/>
        <w:b/>
        <w:lang w:val="fr-FR"/>
      </w:rPr>
      <w:t>AGENŢIA PENTRU PROTECŢIA MEDIULUI DÂMBOVIŢA</w:t>
    </w:r>
  </w:p>
  <w:p w:rsidR="00887166" w:rsidRPr="00CD1E3F" w:rsidRDefault="00887166"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887166" w:rsidRDefault="00887166"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7166" w:rsidTr="009F287B">
      <w:tc>
        <w:tcPr>
          <w:tcW w:w="8370" w:type="dxa"/>
          <w:tcBorders>
            <w:top w:val="single" w:sz="4" w:space="0" w:color="auto"/>
            <w:left w:val="single" w:sz="4" w:space="0" w:color="auto"/>
            <w:bottom w:val="single" w:sz="4" w:space="0" w:color="auto"/>
            <w:right w:val="single" w:sz="4" w:space="0" w:color="auto"/>
          </w:tcBorders>
          <w:hideMark/>
        </w:tcPr>
        <w:p w:rsidR="00887166" w:rsidRDefault="00887166"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7B666C" w:rsidRDefault="00887166" w:rsidP="00887166">
    <w:pPr>
      <w:pStyle w:val="Footer"/>
      <w:tabs>
        <w:tab w:val="left" w:pos="1816"/>
        <w:tab w:val="right" w:pos="9616"/>
      </w:tabs>
    </w:pPr>
    <w:r>
      <w:tab/>
    </w:r>
    <w:r>
      <w:tab/>
    </w:r>
    <w:r>
      <w:tab/>
    </w:r>
    <w:r w:rsidR="007B666C">
      <w:fldChar w:fldCharType="begin"/>
    </w:r>
    <w:r w:rsidR="007B666C">
      <w:instrText>PAGE   \* MERGEFORMAT</w:instrText>
    </w:r>
    <w:r w:rsidR="007B666C">
      <w:fldChar w:fldCharType="separate"/>
    </w:r>
    <w:r w:rsidR="00E46ABA">
      <w:rPr>
        <w:noProof/>
      </w:rPr>
      <w:t>1</w:t>
    </w:r>
    <w:r w:rsidR="007B66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38" w:rsidRDefault="00092B38" w:rsidP="00EE5AEC">
      <w:pPr>
        <w:spacing w:after="0" w:line="240" w:lineRule="auto"/>
      </w:pPr>
      <w:r>
        <w:separator/>
      </w:r>
    </w:p>
  </w:footnote>
  <w:footnote w:type="continuationSeparator" w:id="0">
    <w:p w:rsidR="00092B38" w:rsidRDefault="00092B3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0B66"/>
    <w:multiLevelType w:val="hybridMultilevel"/>
    <w:tmpl w:val="E478646C"/>
    <w:lvl w:ilvl="0" w:tplc="04180003">
      <w:start w:val="1"/>
      <w:numFmt w:val="bullet"/>
      <w:lvlText w:val="o"/>
      <w:lvlJc w:val="left"/>
      <w:pPr>
        <w:ind w:left="1521" w:hanging="360"/>
      </w:pPr>
      <w:rPr>
        <w:rFonts w:ascii="Courier New" w:hAnsi="Courier New" w:cs="Courier New" w:hint="default"/>
      </w:rPr>
    </w:lvl>
    <w:lvl w:ilvl="1" w:tplc="04090003">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3CAE"/>
    <w:multiLevelType w:val="hybridMultilevel"/>
    <w:tmpl w:val="782E0E68"/>
    <w:lvl w:ilvl="0" w:tplc="04180003">
      <w:start w:val="1"/>
      <w:numFmt w:val="bullet"/>
      <w:lvlText w:val="o"/>
      <w:lvlJc w:val="left"/>
      <w:pPr>
        <w:ind w:left="1521" w:hanging="360"/>
      </w:pPr>
      <w:rPr>
        <w:rFonts w:ascii="Courier New" w:hAnsi="Courier New" w:cs="Courier New" w:hint="default"/>
      </w:rPr>
    </w:lvl>
    <w:lvl w:ilvl="1" w:tplc="04180003" w:tentative="1">
      <w:start w:val="1"/>
      <w:numFmt w:val="bullet"/>
      <w:lvlText w:val="o"/>
      <w:lvlJc w:val="left"/>
      <w:pPr>
        <w:ind w:left="2241" w:hanging="360"/>
      </w:pPr>
      <w:rPr>
        <w:rFonts w:ascii="Courier New" w:hAnsi="Courier New" w:cs="Courier New" w:hint="default"/>
      </w:rPr>
    </w:lvl>
    <w:lvl w:ilvl="2" w:tplc="04180005" w:tentative="1">
      <w:start w:val="1"/>
      <w:numFmt w:val="bullet"/>
      <w:lvlText w:val=""/>
      <w:lvlJc w:val="left"/>
      <w:pPr>
        <w:ind w:left="2961" w:hanging="360"/>
      </w:pPr>
      <w:rPr>
        <w:rFonts w:ascii="Wingdings" w:hAnsi="Wingdings" w:hint="default"/>
      </w:rPr>
    </w:lvl>
    <w:lvl w:ilvl="3" w:tplc="04180001" w:tentative="1">
      <w:start w:val="1"/>
      <w:numFmt w:val="bullet"/>
      <w:lvlText w:val=""/>
      <w:lvlJc w:val="left"/>
      <w:pPr>
        <w:ind w:left="3681" w:hanging="360"/>
      </w:pPr>
      <w:rPr>
        <w:rFonts w:ascii="Symbol" w:hAnsi="Symbol" w:hint="default"/>
      </w:rPr>
    </w:lvl>
    <w:lvl w:ilvl="4" w:tplc="04180003" w:tentative="1">
      <w:start w:val="1"/>
      <w:numFmt w:val="bullet"/>
      <w:lvlText w:val="o"/>
      <w:lvlJc w:val="left"/>
      <w:pPr>
        <w:ind w:left="4401" w:hanging="360"/>
      </w:pPr>
      <w:rPr>
        <w:rFonts w:ascii="Courier New" w:hAnsi="Courier New" w:cs="Courier New" w:hint="default"/>
      </w:rPr>
    </w:lvl>
    <w:lvl w:ilvl="5" w:tplc="04180005" w:tentative="1">
      <w:start w:val="1"/>
      <w:numFmt w:val="bullet"/>
      <w:lvlText w:val=""/>
      <w:lvlJc w:val="left"/>
      <w:pPr>
        <w:ind w:left="5121" w:hanging="360"/>
      </w:pPr>
      <w:rPr>
        <w:rFonts w:ascii="Wingdings" w:hAnsi="Wingdings" w:hint="default"/>
      </w:rPr>
    </w:lvl>
    <w:lvl w:ilvl="6" w:tplc="04180001" w:tentative="1">
      <w:start w:val="1"/>
      <w:numFmt w:val="bullet"/>
      <w:lvlText w:val=""/>
      <w:lvlJc w:val="left"/>
      <w:pPr>
        <w:ind w:left="5841" w:hanging="360"/>
      </w:pPr>
      <w:rPr>
        <w:rFonts w:ascii="Symbol" w:hAnsi="Symbol" w:hint="default"/>
      </w:rPr>
    </w:lvl>
    <w:lvl w:ilvl="7" w:tplc="04180003" w:tentative="1">
      <w:start w:val="1"/>
      <w:numFmt w:val="bullet"/>
      <w:lvlText w:val="o"/>
      <w:lvlJc w:val="left"/>
      <w:pPr>
        <w:ind w:left="6561" w:hanging="360"/>
      </w:pPr>
      <w:rPr>
        <w:rFonts w:ascii="Courier New" w:hAnsi="Courier New" w:cs="Courier New" w:hint="default"/>
      </w:rPr>
    </w:lvl>
    <w:lvl w:ilvl="8" w:tplc="04180005" w:tentative="1">
      <w:start w:val="1"/>
      <w:numFmt w:val="bullet"/>
      <w:lvlText w:val=""/>
      <w:lvlJc w:val="left"/>
      <w:pPr>
        <w:ind w:left="7281" w:hanging="360"/>
      </w:pPr>
      <w:rPr>
        <w:rFonts w:ascii="Wingdings" w:hAnsi="Wingdings" w:hint="default"/>
      </w:rPr>
    </w:lvl>
  </w:abstractNum>
  <w:abstractNum w:abstractNumId="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4043B"/>
    <w:multiLevelType w:val="hybridMultilevel"/>
    <w:tmpl w:val="0A54AFF8"/>
    <w:lvl w:ilvl="0" w:tplc="0418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8" w15:restartNumberingAfterBreak="0">
    <w:nsid w:val="1F51303E"/>
    <w:multiLevelType w:val="hybridMultilevel"/>
    <w:tmpl w:val="142EA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B43F6"/>
    <w:multiLevelType w:val="hybridMultilevel"/>
    <w:tmpl w:val="D4FC49F2"/>
    <w:lvl w:ilvl="0" w:tplc="33384166">
      <w:start w:val="19"/>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6F873D4"/>
    <w:multiLevelType w:val="hybridMultilevel"/>
    <w:tmpl w:val="A0B01836"/>
    <w:lvl w:ilvl="0" w:tplc="3272AC34">
      <w:start w:val="19"/>
      <w:numFmt w:val="bullet"/>
      <w:lvlText w:val="−"/>
      <w:lvlJc w:val="left"/>
      <w:pPr>
        <w:ind w:left="1287" w:hanging="360"/>
      </w:pPr>
      <w:rPr>
        <w:rFonts w:ascii="Calibri" w:eastAsia="Times New Roman"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1" w15:restartNumberingAfterBreak="0">
    <w:nsid w:val="71F22585"/>
    <w:multiLevelType w:val="hybridMultilevel"/>
    <w:tmpl w:val="62B8A1B0"/>
    <w:lvl w:ilvl="0" w:tplc="71F65034">
      <w:start w:val="2"/>
      <w:numFmt w:val="bullet"/>
      <w:lvlText w:val="-"/>
      <w:lvlJc w:val="left"/>
      <w:pPr>
        <w:ind w:left="480" w:hanging="360"/>
      </w:pPr>
      <w:rPr>
        <w:rFonts w:ascii="Times New Roman" w:eastAsiaTheme="minorHAnsi" w:hAnsi="Times New Roman"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22" w15:restartNumberingAfterBreak="0">
    <w:nsid w:val="7F9C5C60"/>
    <w:multiLevelType w:val="hybridMultilevel"/>
    <w:tmpl w:val="3A48460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9"/>
  </w:num>
  <w:num w:numId="7">
    <w:abstractNumId w:val="13"/>
  </w:num>
  <w:num w:numId="8">
    <w:abstractNumId w:val="16"/>
  </w:num>
  <w:num w:numId="9">
    <w:abstractNumId w:val="15"/>
  </w:num>
  <w:num w:numId="10">
    <w:abstractNumId w:val="0"/>
  </w:num>
  <w:num w:numId="11">
    <w:abstractNumId w:val="12"/>
  </w:num>
  <w:num w:numId="12">
    <w:abstractNumId w:val="3"/>
  </w:num>
  <w:num w:numId="13">
    <w:abstractNumId w:val="2"/>
  </w:num>
  <w:num w:numId="14">
    <w:abstractNumId w:val="7"/>
  </w:num>
  <w:num w:numId="15">
    <w:abstractNumId w:val="22"/>
  </w:num>
  <w:num w:numId="16">
    <w:abstractNumId w:val="20"/>
  </w:num>
  <w:num w:numId="17">
    <w:abstractNumId w:val="14"/>
  </w:num>
  <w:num w:numId="18">
    <w:abstractNumId w:val="21"/>
  </w:num>
  <w:num w:numId="19">
    <w:abstractNumId w:val="4"/>
  </w:num>
  <w:num w:numId="20">
    <w:abstractNumId w:val="8"/>
  </w:num>
  <w:num w:numId="21">
    <w:abstractNumId w:val="6"/>
  </w:num>
  <w:num w:numId="22">
    <w:abstractNumId w:val="1"/>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77E5"/>
    <w:rsid w:val="00024271"/>
    <w:rsid w:val="00051258"/>
    <w:rsid w:val="00051494"/>
    <w:rsid w:val="00057B34"/>
    <w:rsid w:val="00074281"/>
    <w:rsid w:val="00077DA0"/>
    <w:rsid w:val="00092B38"/>
    <w:rsid w:val="00095AC6"/>
    <w:rsid w:val="00095BEA"/>
    <w:rsid w:val="000A2E73"/>
    <w:rsid w:val="000D35A8"/>
    <w:rsid w:val="000E5E8F"/>
    <w:rsid w:val="000F0C76"/>
    <w:rsid w:val="00102243"/>
    <w:rsid w:val="001057FC"/>
    <w:rsid w:val="001304E8"/>
    <w:rsid w:val="00134C7C"/>
    <w:rsid w:val="00144BCA"/>
    <w:rsid w:val="00144DDF"/>
    <w:rsid w:val="00167D80"/>
    <w:rsid w:val="00171A29"/>
    <w:rsid w:val="00172764"/>
    <w:rsid w:val="0017345C"/>
    <w:rsid w:val="00180DB7"/>
    <w:rsid w:val="001974A8"/>
    <w:rsid w:val="00197EB4"/>
    <w:rsid w:val="001A24D9"/>
    <w:rsid w:val="001A4826"/>
    <w:rsid w:val="001B040E"/>
    <w:rsid w:val="001B434D"/>
    <w:rsid w:val="001B4690"/>
    <w:rsid w:val="001C476C"/>
    <w:rsid w:val="001D58C8"/>
    <w:rsid w:val="001D5C27"/>
    <w:rsid w:val="001E678F"/>
    <w:rsid w:val="001F3B49"/>
    <w:rsid w:val="001F65BD"/>
    <w:rsid w:val="00202126"/>
    <w:rsid w:val="00207D2B"/>
    <w:rsid w:val="002111A6"/>
    <w:rsid w:val="002133C9"/>
    <w:rsid w:val="002176A0"/>
    <w:rsid w:val="00222838"/>
    <w:rsid w:val="00243DBF"/>
    <w:rsid w:val="0024580B"/>
    <w:rsid w:val="00273D20"/>
    <w:rsid w:val="002752F2"/>
    <w:rsid w:val="002A40D5"/>
    <w:rsid w:val="002A507E"/>
    <w:rsid w:val="002B39C5"/>
    <w:rsid w:val="002B7699"/>
    <w:rsid w:val="002C64DC"/>
    <w:rsid w:val="002C76A3"/>
    <w:rsid w:val="002D03E4"/>
    <w:rsid w:val="002E2C5D"/>
    <w:rsid w:val="00301834"/>
    <w:rsid w:val="003019A2"/>
    <w:rsid w:val="00326433"/>
    <w:rsid w:val="00340E23"/>
    <w:rsid w:val="00351752"/>
    <w:rsid w:val="00360E57"/>
    <w:rsid w:val="0036379B"/>
    <w:rsid w:val="0038288F"/>
    <w:rsid w:val="003913AE"/>
    <w:rsid w:val="003970F1"/>
    <w:rsid w:val="003A7E0E"/>
    <w:rsid w:val="003B2BF5"/>
    <w:rsid w:val="003B482C"/>
    <w:rsid w:val="003B4D93"/>
    <w:rsid w:val="003B665E"/>
    <w:rsid w:val="003D249F"/>
    <w:rsid w:val="003E1720"/>
    <w:rsid w:val="003F1D2D"/>
    <w:rsid w:val="003F682B"/>
    <w:rsid w:val="004036F2"/>
    <w:rsid w:val="0040438F"/>
    <w:rsid w:val="00404666"/>
    <w:rsid w:val="00407687"/>
    <w:rsid w:val="00416695"/>
    <w:rsid w:val="0042202A"/>
    <w:rsid w:val="00424209"/>
    <w:rsid w:val="0044475A"/>
    <w:rsid w:val="00452466"/>
    <w:rsid w:val="004579C5"/>
    <w:rsid w:val="00462B27"/>
    <w:rsid w:val="00463B8F"/>
    <w:rsid w:val="004A1535"/>
    <w:rsid w:val="004A1B57"/>
    <w:rsid w:val="004A3AB9"/>
    <w:rsid w:val="004A3FDA"/>
    <w:rsid w:val="004A4567"/>
    <w:rsid w:val="004B6303"/>
    <w:rsid w:val="004C7C45"/>
    <w:rsid w:val="004F010B"/>
    <w:rsid w:val="004F495D"/>
    <w:rsid w:val="005035C2"/>
    <w:rsid w:val="00512A9A"/>
    <w:rsid w:val="00512E17"/>
    <w:rsid w:val="005130E1"/>
    <w:rsid w:val="00521885"/>
    <w:rsid w:val="005271E9"/>
    <w:rsid w:val="0053048D"/>
    <w:rsid w:val="00532311"/>
    <w:rsid w:val="00570B71"/>
    <w:rsid w:val="005815FE"/>
    <w:rsid w:val="00590C8D"/>
    <w:rsid w:val="0059197A"/>
    <w:rsid w:val="00591CEB"/>
    <w:rsid w:val="00593D2C"/>
    <w:rsid w:val="00594BEC"/>
    <w:rsid w:val="005A0060"/>
    <w:rsid w:val="005A0946"/>
    <w:rsid w:val="005A5E3E"/>
    <w:rsid w:val="005D619C"/>
    <w:rsid w:val="005E2D1B"/>
    <w:rsid w:val="005F0B46"/>
    <w:rsid w:val="005F67FF"/>
    <w:rsid w:val="005F6ED3"/>
    <w:rsid w:val="005F726C"/>
    <w:rsid w:val="00605A3F"/>
    <w:rsid w:val="006065E5"/>
    <w:rsid w:val="00612BD1"/>
    <w:rsid w:val="006172C2"/>
    <w:rsid w:val="006206C3"/>
    <w:rsid w:val="00641AB8"/>
    <w:rsid w:val="00644DD0"/>
    <w:rsid w:val="00647870"/>
    <w:rsid w:val="00660EB2"/>
    <w:rsid w:val="00674B0A"/>
    <w:rsid w:val="00680B05"/>
    <w:rsid w:val="0069415C"/>
    <w:rsid w:val="006959BE"/>
    <w:rsid w:val="006B07BD"/>
    <w:rsid w:val="006C08FB"/>
    <w:rsid w:val="006C1BBA"/>
    <w:rsid w:val="006D7856"/>
    <w:rsid w:val="006F065F"/>
    <w:rsid w:val="006F555F"/>
    <w:rsid w:val="007058A6"/>
    <w:rsid w:val="0071041C"/>
    <w:rsid w:val="00711EDB"/>
    <w:rsid w:val="00722BE2"/>
    <w:rsid w:val="007449D7"/>
    <w:rsid w:val="00745281"/>
    <w:rsid w:val="00750BE3"/>
    <w:rsid w:val="007516E9"/>
    <w:rsid w:val="007626A4"/>
    <w:rsid w:val="00762CBA"/>
    <w:rsid w:val="00764DAC"/>
    <w:rsid w:val="00765C62"/>
    <w:rsid w:val="00770763"/>
    <w:rsid w:val="00791330"/>
    <w:rsid w:val="007A2B7A"/>
    <w:rsid w:val="007A4B5D"/>
    <w:rsid w:val="007A567D"/>
    <w:rsid w:val="007B0BB5"/>
    <w:rsid w:val="007B666C"/>
    <w:rsid w:val="007C3819"/>
    <w:rsid w:val="007D630E"/>
    <w:rsid w:val="007F00F8"/>
    <w:rsid w:val="007F1F7B"/>
    <w:rsid w:val="007F66E2"/>
    <w:rsid w:val="0080663A"/>
    <w:rsid w:val="00834097"/>
    <w:rsid w:val="00837B75"/>
    <w:rsid w:val="00850A95"/>
    <w:rsid w:val="008510A7"/>
    <w:rsid w:val="00852BE9"/>
    <w:rsid w:val="0085511F"/>
    <w:rsid w:val="00864CCB"/>
    <w:rsid w:val="0086539D"/>
    <w:rsid w:val="00887166"/>
    <w:rsid w:val="008B210D"/>
    <w:rsid w:val="008C47E7"/>
    <w:rsid w:val="009018D7"/>
    <w:rsid w:val="00912F44"/>
    <w:rsid w:val="009167CA"/>
    <w:rsid w:val="00917D3C"/>
    <w:rsid w:val="00937BE6"/>
    <w:rsid w:val="00954BFE"/>
    <w:rsid w:val="00971AF8"/>
    <w:rsid w:val="0098192D"/>
    <w:rsid w:val="009A0064"/>
    <w:rsid w:val="009A7CB8"/>
    <w:rsid w:val="009B2EA8"/>
    <w:rsid w:val="009B321F"/>
    <w:rsid w:val="009D15D3"/>
    <w:rsid w:val="009D477B"/>
    <w:rsid w:val="00A00B3E"/>
    <w:rsid w:val="00A067D8"/>
    <w:rsid w:val="00A10BDF"/>
    <w:rsid w:val="00A25301"/>
    <w:rsid w:val="00A277BC"/>
    <w:rsid w:val="00A32478"/>
    <w:rsid w:val="00A336FE"/>
    <w:rsid w:val="00A450C7"/>
    <w:rsid w:val="00A5101E"/>
    <w:rsid w:val="00A51953"/>
    <w:rsid w:val="00A56D12"/>
    <w:rsid w:val="00A57600"/>
    <w:rsid w:val="00A6161A"/>
    <w:rsid w:val="00A647D3"/>
    <w:rsid w:val="00A6505B"/>
    <w:rsid w:val="00A67E94"/>
    <w:rsid w:val="00A700D2"/>
    <w:rsid w:val="00A75AC2"/>
    <w:rsid w:val="00A77875"/>
    <w:rsid w:val="00AA31AC"/>
    <w:rsid w:val="00AB4990"/>
    <w:rsid w:val="00AC2F8F"/>
    <w:rsid w:val="00AD5885"/>
    <w:rsid w:val="00AE1F9C"/>
    <w:rsid w:val="00AF736A"/>
    <w:rsid w:val="00B06824"/>
    <w:rsid w:val="00B07E26"/>
    <w:rsid w:val="00B11231"/>
    <w:rsid w:val="00B169FF"/>
    <w:rsid w:val="00B36897"/>
    <w:rsid w:val="00B61B1C"/>
    <w:rsid w:val="00B77FDD"/>
    <w:rsid w:val="00B96B24"/>
    <w:rsid w:val="00B97944"/>
    <w:rsid w:val="00BB01A7"/>
    <w:rsid w:val="00BB1E01"/>
    <w:rsid w:val="00BB2BD0"/>
    <w:rsid w:val="00BD4BFF"/>
    <w:rsid w:val="00BD7C3A"/>
    <w:rsid w:val="00BE0687"/>
    <w:rsid w:val="00BE238B"/>
    <w:rsid w:val="00BE3395"/>
    <w:rsid w:val="00BF5BB6"/>
    <w:rsid w:val="00C025D0"/>
    <w:rsid w:val="00C14094"/>
    <w:rsid w:val="00C2249B"/>
    <w:rsid w:val="00C3013D"/>
    <w:rsid w:val="00C36162"/>
    <w:rsid w:val="00C51029"/>
    <w:rsid w:val="00C61E10"/>
    <w:rsid w:val="00C63A4A"/>
    <w:rsid w:val="00C76160"/>
    <w:rsid w:val="00C761CC"/>
    <w:rsid w:val="00C92154"/>
    <w:rsid w:val="00CB165A"/>
    <w:rsid w:val="00CB3723"/>
    <w:rsid w:val="00CD145B"/>
    <w:rsid w:val="00CD50D4"/>
    <w:rsid w:val="00CF18E4"/>
    <w:rsid w:val="00D23EEB"/>
    <w:rsid w:val="00D34D4D"/>
    <w:rsid w:val="00D42C36"/>
    <w:rsid w:val="00D52D6D"/>
    <w:rsid w:val="00D55126"/>
    <w:rsid w:val="00D62463"/>
    <w:rsid w:val="00D6555F"/>
    <w:rsid w:val="00D65E7E"/>
    <w:rsid w:val="00D72225"/>
    <w:rsid w:val="00D7402F"/>
    <w:rsid w:val="00D7690A"/>
    <w:rsid w:val="00D80391"/>
    <w:rsid w:val="00D85488"/>
    <w:rsid w:val="00D96D00"/>
    <w:rsid w:val="00DB26C9"/>
    <w:rsid w:val="00DC6F82"/>
    <w:rsid w:val="00DE3A94"/>
    <w:rsid w:val="00DF2AC4"/>
    <w:rsid w:val="00E03D06"/>
    <w:rsid w:val="00E12EAB"/>
    <w:rsid w:val="00E14E3B"/>
    <w:rsid w:val="00E36E1E"/>
    <w:rsid w:val="00E45F4C"/>
    <w:rsid w:val="00E46ABA"/>
    <w:rsid w:val="00E51181"/>
    <w:rsid w:val="00E51DE7"/>
    <w:rsid w:val="00E53CDC"/>
    <w:rsid w:val="00E623B2"/>
    <w:rsid w:val="00E6529F"/>
    <w:rsid w:val="00E8294C"/>
    <w:rsid w:val="00E90EB9"/>
    <w:rsid w:val="00E91709"/>
    <w:rsid w:val="00E97915"/>
    <w:rsid w:val="00EB4F82"/>
    <w:rsid w:val="00EC4135"/>
    <w:rsid w:val="00EE3CE8"/>
    <w:rsid w:val="00EE4AB2"/>
    <w:rsid w:val="00EE5AEC"/>
    <w:rsid w:val="00EF064F"/>
    <w:rsid w:val="00F03DB2"/>
    <w:rsid w:val="00F07805"/>
    <w:rsid w:val="00F15E42"/>
    <w:rsid w:val="00F17E0F"/>
    <w:rsid w:val="00F37811"/>
    <w:rsid w:val="00F44C16"/>
    <w:rsid w:val="00F4782D"/>
    <w:rsid w:val="00F53EFD"/>
    <w:rsid w:val="00F579F6"/>
    <w:rsid w:val="00F6060B"/>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A243A6"/>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tyle">
    <w:name w:val="Style"/>
    <w:rsid w:val="00A3247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lp1 Char,Heading x1 Char"/>
    <w:link w:val="ListParagraph"/>
    <w:uiPriority w:val="34"/>
    <w:rsid w:val="00A3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3797</Words>
  <Characters>22027</Characters>
  <Application>Microsoft Office Word</Application>
  <DocSecurity>0</DocSecurity>
  <Lines>183</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18</cp:revision>
  <cp:lastPrinted>2019-08-20T10:40:00Z</cp:lastPrinted>
  <dcterms:created xsi:type="dcterms:W3CDTF">2019-12-13T07:34:00Z</dcterms:created>
  <dcterms:modified xsi:type="dcterms:W3CDTF">2019-12-13T12:35:00Z</dcterms:modified>
</cp:coreProperties>
</file>