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60" w:rsidRPr="00932190" w:rsidRDefault="00B77E60" w:rsidP="00B77E60">
      <w:pPr>
        <w:pStyle w:val="Header"/>
        <w:jc w:val="center"/>
        <w:rPr>
          <w:rFonts w:ascii="Garamond" w:hAnsi="Garamond"/>
          <w:b/>
          <w:color w:val="00214E"/>
          <w:sz w:val="36"/>
          <w:szCs w:val="36"/>
        </w:rPr>
      </w:pPr>
      <w:r w:rsidRPr="00932190">
        <w:rPr>
          <w:rFonts w:ascii="Garamond" w:hAnsi="Garamond"/>
          <w:b/>
          <w:color w:val="00214E"/>
          <w:sz w:val="36"/>
          <w:szCs w:val="36"/>
        </w:rPr>
        <w:t>Ministerul Mediului</w:t>
      </w:r>
      <w:r w:rsidR="00DA702B">
        <w:rPr>
          <w:rFonts w:ascii="Garamond" w:hAnsi="Garamond"/>
          <w:b/>
          <w:color w:val="00214E"/>
          <w:sz w:val="36"/>
          <w:szCs w:val="36"/>
        </w:rPr>
        <w:t>, Apelor si Padurilor</w:t>
      </w:r>
    </w:p>
    <w:p w:rsidR="00B77E60" w:rsidRPr="00932190" w:rsidRDefault="004539E3" w:rsidP="00B77E60">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43461233" r:id="rId8"/>
        </w:object>
      </w:r>
      <w:r w:rsidR="00B77E60" w:rsidRPr="00932190">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77E60" w:rsidRPr="00932190">
        <w:rPr>
          <w:rFonts w:ascii="Garamond" w:hAnsi="Garamond"/>
          <w:b/>
          <w:color w:val="00214E"/>
          <w:sz w:val="36"/>
          <w:szCs w:val="36"/>
        </w:rPr>
        <w:t>Agenţia Naţională pentru Protecţia Mediului</w:t>
      </w:r>
    </w:p>
    <w:p w:rsidR="00B77E60" w:rsidRPr="00932190" w:rsidRDefault="00B77E60" w:rsidP="00B77E60">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B77E60" w:rsidRPr="00932190" w:rsidTr="00533EE5">
        <w:tc>
          <w:tcPr>
            <w:tcW w:w="9833" w:type="dxa"/>
            <w:tcBorders>
              <w:top w:val="single" w:sz="8" w:space="0" w:color="000000"/>
              <w:bottom w:val="single" w:sz="8" w:space="0" w:color="000000"/>
            </w:tcBorders>
            <w:shd w:val="clear" w:color="auto" w:fill="DBE5F1"/>
          </w:tcPr>
          <w:p w:rsidR="00B77E60" w:rsidRPr="00932190" w:rsidRDefault="00B77E60" w:rsidP="00533EE5">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060C4E" w:rsidRPr="00C61E10" w:rsidRDefault="00060C4E" w:rsidP="00060C4E">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BB464D">
        <w:rPr>
          <w:rFonts w:ascii="Times New Roman" w:hAnsi="Times New Roman" w:cs="Times New Roman"/>
          <w:sz w:val="24"/>
          <w:szCs w:val="24"/>
        </w:rPr>
        <w:t>15167/9440</w:t>
      </w:r>
      <w:r w:rsidR="006E51D2">
        <w:rPr>
          <w:rFonts w:ascii="Times New Roman" w:hAnsi="Times New Roman" w:cs="Times New Roman"/>
          <w:sz w:val="24"/>
          <w:szCs w:val="24"/>
        </w:rPr>
        <w:t>/</w:t>
      </w:r>
      <w:r w:rsidR="00BB464D">
        <w:rPr>
          <w:rFonts w:ascii="Times New Roman" w:hAnsi="Times New Roman" w:cs="Times New Roman"/>
          <w:sz w:val="24"/>
          <w:szCs w:val="24"/>
        </w:rPr>
        <w:t>_____.2020</w:t>
      </w:r>
    </w:p>
    <w:p w:rsidR="00060C4E" w:rsidRPr="00C61E10" w:rsidRDefault="00060C4E" w:rsidP="00060C4E">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060C4E" w:rsidRPr="00C61E10" w:rsidRDefault="00060C4E" w:rsidP="00060C4E">
      <w:pPr>
        <w:suppressAutoHyphens/>
        <w:spacing w:after="0" w:line="240" w:lineRule="auto"/>
        <w:jc w:val="center"/>
        <w:rPr>
          <w:rFonts w:ascii="Times New Roman" w:hAnsi="Times New Roman" w:cs="Times New Roman"/>
          <w:sz w:val="24"/>
          <w:szCs w:val="24"/>
        </w:rPr>
      </w:pPr>
    </w:p>
    <w:p w:rsidR="00060C4E" w:rsidRPr="00C61E10" w:rsidRDefault="00BB464D" w:rsidP="00060C4E">
      <w:pPr>
        <w:suppressAutoHyphens/>
        <w:spacing w:after="0" w:line="240" w:lineRule="auto"/>
        <w:jc w:val="center"/>
        <w:rPr>
          <w:rFonts w:ascii="Times New Roman" w:eastAsia="Times New Roman" w:hAnsi="Times New Roman" w:cs="Times New Roman"/>
          <w:b/>
          <w:sz w:val="24"/>
          <w:szCs w:val="24"/>
          <w:lang w:eastAsia="ro-RO"/>
        </w:rPr>
      </w:pPr>
      <w:r>
        <w:t xml:space="preserve">Proiect </w:t>
      </w:r>
      <w:hyperlink r:id="rId10" w:anchor="#" w:history="1"/>
      <w:r w:rsidR="00060C4E" w:rsidRPr="006E51D2">
        <w:rPr>
          <w:rFonts w:ascii="Times New Roman" w:eastAsia="Times New Roman" w:hAnsi="Times New Roman" w:cs="Times New Roman"/>
          <w:b/>
          <w:sz w:val="24"/>
          <w:szCs w:val="24"/>
          <w:lang w:eastAsia="ro-RO"/>
        </w:rPr>
        <w:t>DECIZIA</w:t>
      </w:r>
      <w:r w:rsidR="00060C4E" w:rsidRPr="00C61E10">
        <w:rPr>
          <w:rFonts w:ascii="Times New Roman" w:eastAsia="Times New Roman" w:hAnsi="Times New Roman" w:cs="Times New Roman"/>
          <w:b/>
          <w:sz w:val="24"/>
          <w:szCs w:val="24"/>
          <w:lang w:eastAsia="ro-RO"/>
        </w:rPr>
        <w:t xml:space="preserve"> ETAPEI DE ÎNCADRARE</w:t>
      </w:r>
    </w:p>
    <w:p w:rsidR="00060C4E" w:rsidRPr="00C61E10" w:rsidRDefault="00060C4E" w:rsidP="00060C4E">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Nr. </w:t>
      </w:r>
      <w:r w:rsidR="00BB464D">
        <w:rPr>
          <w:rFonts w:ascii="Times New Roman" w:eastAsia="Times New Roman" w:hAnsi="Times New Roman" w:cs="Times New Roman"/>
          <w:b/>
          <w:sz w:val="24"/>
          <w:szCs w:val="24"/>
          <w:lang w:eastAsia="ro-RO"/>
        </w:rPr>
        <w:t>____</w:t>
      </w:r>
      <w:r w:rsidRPr="00C61E10">
        <w:rPr>
          <w:rFonts w:ascii="Times New Roman" w:eastAsia="Times New Roman" w:hAnsi="Times New Roman" w:cs="Times New Roman"/>
          <w:b/>
          <w:sz w:val="24"/>
          <w:szCs w:val="24"/>
          <w:lang w:eastAsia="ro-RO"/>
        </w:rPr>
        <w:t xml:space="preserve"> din </w:t>
      </w:r>
      <w:r w:rsidR="00BB464D">
        <w:rPr>
          <w:rFonts w:ascii="Times New Roman" w:eastAsia="Times New Roman" w:hAnsi="Times New Roman" w:cs="Times New Roman"/>
          <w:b/>
          <w:sz w:val="24"/>
          <w:szCs w:val="24"/>
          <w:lang w:eastAsia="ro-RO"/>
        </w:rPr>
        <w:t>__________</w:t>
      </w:r>
    </w:p>
    <w:p w:rsidR="00060C4E" w:rsidRPr="00C61E10" w:rsidRDefault="00060C4E" w:rsidP="00060C4E">
      <w:pPr>
        <w:shd w:val="clear" w:color="auto" w:fill="FFFFFF"/>
        <w:jc w:val="both"/>
        <w:rPr>
          <w:rStyle w:val="tpa"/>
          <w:rFonts w:ascii="Times New Roman" w:hAnsi="Times New Roman" w:cs="Times New Roman"/>
          <w:color w:val="000000"/>
          <w:sz w:val="24"/>
          <w:szCs w:val="24"/>
        </w:rPr>
      </w:pPr>
      <w:bookmarkStart w:id="0" w:name="do|ax5^I|pa7"/>
      <w:bookmarkEnd w:id="0"/>
    </w:p>
    <w:p w:rsidR="00060C4E" w:rsidRDefault="00060C4E" w:rsidP="003E6ECB">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BB464D">
        <w:rPr>
          <w:rStyle w:val="tpa1"/>
          <w:rFonts w:ascii="Times New Roman" w:hAnsi="Times New Roman" w:cs="Times New Roman"/>
          <w:b/>
          <w:sz w:val="24"/>
          <w:szCs w:val="24"/>
        </w:rPr>
        <w:t>COMUNA COMISANI – PRIMAR BATRANU ION</w:t>
      </w:r>
      <w:r w:rsidR="00BB464D" w:rsidRPr="00204484">
        <w:rPr>
          <w:rStyle w:val="tpa1"/>
          <w:rFonts w:ascii="Times New Roman" w:hAnsi="Times New Roman" w:cs="Times New Roman"/>
          <w:sz w:val="24"/>
          <w:szCs w:val="24"/>
        </w:rPr>
        <w:t>,</w:t>
      </w:r>
      <w:r w:rsidR="00BB464D" w:rsidRPr="00AE7879">
        <w:rPr>
          <w:rStyle w:val="tpa1"/>
          <w:rFonts w:ascii="Times New Roman" w:hAnsi="Times New Roman" w:cs="Times New Roman"/>
          <w:b/>
          <w:sz w:val="24"/>
          <w:szCs w:val="24"/>
        </w:rPr>
        <w:t xml:space="preserve"> </w:t>
      </w:r>
      <w:r w:rsidR="00BB464D" w:rsidRPr="00AE7879">
        <w:rPr>
          <w:rStyle w:val="tpa1"/>
          <w:rFonts w:ascii="Times New Roman" w:hAnsi="Times New Roman" w:cs="Times New Roman"/>
          <w:sz w:val="24"/>
          <w:szCs w:val="24"/>
        </w:rPr>
        <w:t xml:space="preserve">cu </w:t>
      </w:r>
      <w:r w:rsidR="00BB464D">
        <w:rPr>
          <w:rStyle w:val="tpa1"/>
          <w:rFonts w:ascii="Times New Roman" w:hAnsi="Times New Roman" w:cs="Times New Roman"/>
          <w:sz w:val="24"/>
          <w:szCs w:val="24"/>
        </w:rPr>
        <w:t>sediul în comuna Comisani, sat Comisani, str. Suseni, nr. 221, judetul Dambovita</w:t>
      </w:r>
      <w:r w:rsidRPr="00C61E10">
        <w:rPr>
          <w:rStyle w:val="tpa"/>
          <w:rFonts w:ascii="Times New Roman" w:hAnsi="Times New Roman" w:cs="Times New Roman"/>
          <w:color w:val="000000"/>
          <w:sz w:val="24"/>
          <w:szCs w:val="24"/>
        </w:rPr>
        <w:t xml:space="preserve">, înregistrată la </w:t>
      </w:r>
      <w:r w:rsidRPr="00C61E10">
        <w:rPr>
          <w:rStyle w:val="tpa1"/>
          <w:rFonts w:ascii="Times New Roman" w:hAnsi="Times New Roman" w:cs="Times New Roman"/>
          <w:sz w:val="24"/>
          <w:szCs w:val="24"/>
        </w:rPr>
        <w:t xml:space="preserve">Agenția pentru Protecția Mediului (APM) Dâmbovița cu nr. </w:t>
      </w:r>
      <w:r w:rsidR="00E85FE4">
        <w:rPr>
          <w:rStyle w:val="tpa1"/>
          <w:rFonts w:ascii="Times New Roman" w:hAnsi="Times New Roman" w:cs="Times New Roman"/>
          <w:sz w:val="24"/>
          <w:szCs w:val="24"/>
        </w:rPr>
        <w:t>15167</w:t>
      </w:r>
      <w:r w:rsidRPr="00C61E10">
        <w:rPr>
          <w:rStyle w:val="tpa1"/>
          <w:rFonts w:ascii="Times New Roman" w:hAnsi="Times New Roman" w:cs="Times New Roman"/>
          <w:sz w:val="24"/>
          <w:szCs w:val="24"/>
        </w:rPr>
        <w:t xml:space="preserve"> din </w:t>
      </w:r>
      <w:r w:rsidR="00E85FE4">
        <w:rPr>
          <w:rStyle w:val="tpa1"/>
          <w:rFonts w:ascii="Times New Roman" w:hAnsi="Times New Roman" w:cs="Times New Roman"/>
          <w:sz w:val="24"/>
          <w:szCs w:val="24"/>
        </w:rPr>
        <w:t>19.09</w:t>
      </w:r>
      <w:r w:rsidR="006E51D2">
        <w:rPr>
          <w:rStyle w:val="tpa1"/>
          <w:rFonts w:ascii="Times New Roman" w:hAnsi="Times New Roman" w:cs="Times New Roman"/>
          <w:sz w:val="24"/>
          <w:szCs w:val="24"/>
        </w:rPr>
        <w:t>.2019</w:t>
      </w:r>
      <w:r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292/2018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060C4E" w:rsidRPr="003E6ECB" w:rsidRDefault="00060C4E" w:rsidP="003E6ECB">
      <w:pPr>
        <w:shd w:val="clear" w:color="auto" w:fill="FFFFFF"/>
        <w:spacing w:after="0" w:line="240" w:lineRule="auto"/>
        <w:ind w:firstLine="709"/>
        <w:jc w:val="both"/>
        <w:rPr>
          <w:rFonts w:ascii="Times New Roman" w:hAnsi="Times New Roman" w:cs="Times New Roman"/>
          <w:color w:val="000000"/>
          <w:sz w:val="16"/>
          <w:szCs w:val="16"/>
        </w:rPr>
      </w:pPr>
    </w:p>
    <w:p w:rsidR="00060C4E" w:rsidRPr="00C61E10" w:rsidRDefault="00060C4E" w:rsidP="003E6ECB">
      <w:pPr>
        <w:shd w:val="clear" w:color="auto" w:fill="FFFFFF"/>
        <w:spacing w:after="0" w:line="240" w:lineRule="auto"/>
        <w:ind w:firstLine="709"/>
        <w:jc w:val="both"/>
        <w:rPr>
          <w:rFonts w:ascii="Times New Roman" w:hAnsi="Times New Roman" w:cs="Times New Roman"/>
          <w:b/>
          <w:color w:val="000000"/>
          <w:sz w:val="24"/>
          <w:szCs w:val="24"/>
        </w:rPr>
      </w:pPr>
      <w:bookmarkStart w:id="1" w:name="do|ax5^I|pa9"/>
      <w:bookmarkEnd w:id="1"/>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ca urmare a consultărilor desfăşurate în cadrul şedinţe</w:t>
      </w:r>
      <w:r>
        <w:rPr>
          <w:rStyle w:val="tpa"/>
          <w:rFonts w:ascii="Times New Roman" w:hAnsi="Times New Roman" w:cs="Times New Roman"/>
          <w:color w:val="000000"/>
          <w:sz w:val="24"/>
          <w:szCs w:val="24"/>
        </w:rPr>
        <w:t>i</w:t>
      </w:r>
      <w:r w:rsidRPr="00C61E10">
        <w:rPr>
          <w:rStyle w:val="tpa"/>
          <w:rFonts w:ascii="Times New Roman" w:hAnsi="Times New Roman" w:cs="Times New Roman"/>
          <w:color w:val="000000"/>
          <w:sz w:val="24"/>
          <w:szCs w:val="24"/>
        </w:rPr>
        <w:t xml:space="preserve"> Comisiei de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naliză </w:t>
      </w:r>
      <w:r>
        <w:rPr>
          <w:rStyle w:val="tpa"/>
          <w:rFonts w:ascii="Times New Roman" w:hAnsi="Times New Roman" w:cs="Times New Roman"/>
          <w:color w:val="000000"/>
          <w:sz w:val="24"/>
          <w:szCs w:val="24"/>
        </w:rPr>
        <w:t>T</w:t>
      </w:r>
      <w:r w:rsidRPr="00C61E10">
        <w:rPr>
          <w:rStyle w:val="tpa"/>
          <w:rFonts w:ascii="Times New Roman" w:hAnsi="Times New Roman" w:cs="Times New Roman"/>
          <w:color w:val="000000"/>
          <w:sz w:val="24"/>
          <w:szCs w:val="24"/>
        </w:rPr>
        <w:t xml:space="preserve">ehnică </w:t>
      </w:r>
      <w:r>
        <w:rPr>
          <w:rStyle w:val="tpa"/>
          <w:rFonts w:ascii="Times New Roman" w:hAnsi="Times New Roman" w:cs="Times New Roman"/>
          <w:color w:val="000000"/>
          <w:sz w:val="24"/>
          <w:szCs w:val="24"/>
        </w:rPr>
        <w:t xml:space="preserve">(CAT) </w:t>
      </w:r>
      <w:r w:rsidRPr="00C61E10">
        <w:rPr>
          <w:rStyle w:val="tpa"/>
          <w:rFonts w:ascii="Times New Roman" w:hAnsi="Times New Roman" w:cs="Times New Roman"/>
          <w:color w:val="000000"/>
          <w:sz w:val="24"/>
          <w:szCs w:val="24"/>
        </w:rPr>
        <w:t xml:space="preserve">din data de </w:t>
      </w:r>
      <w:r w:rsidR="00E85FE4">
        <w:rPr>
          <w:rStyle w:val="tpa"/>
          <w:rFonts w:ascii="Times New Roman" w:hAnsi="Times New Roman" w:cs="Times New Roman"/>
          <w:color w:val="000000"/>
          <w:sz w:val="24"/>
          <w:szCs w:val="24"/>
        </w:rPr>
        <w:t>06.02.2020</w:t>
      </w:r>
      <w:r w:rsidRPr="00C61E10">
        <w:rPr>
          <w:rStyle w:val="tpa"/>
          <w:rFonts w:ascii="Times New Roman" w:hAnsi="Times New Roman" w:cs="Times New Roman"/>
          <w:color w:val="000000"/>
          <w:sz w:val="24"/>
          <w:szCs w:val="24"/>
        </w:rPr>
        <w:t xml:space="preserve"> că proiectul </w:t>
      </w:r>
      <w:bookmarkStart w:id="2" w:name="do|ax5^I|pa10"/>
      <w:bookmarkEnd w:id="2"/>
      <w:r w:rsidR="00E85FE4" w:rsidRPr="00AE7879">
        <w:rPr>
          <w:rFonts w:ascii="Times New Roman" w:hAnsi="Times New Roman" w:cs="Times New Roman"/>
          <w:b/>
          <w:sz w:val="24"/>
          <w:szCs w:val="24"/>
        </w:rPr>
        <w:t>”</w:t>
      </w:r>
      <w:r w:rsidR="00E85FE4">
        <w:rPr>
          <w:rFonts w:ascii="Times New Roman" w:hAnsi="Times New Roman" w:cs="Times New Roman"/>
          <w:b/>
          <w:i/>
          <w:sz w:val="24"/>
          <w:szCs w:val="24"/>
        </w:rPr>
        <w:t>Extindere sisteme de alimentare cu apa potabila si canalizare, str. Cetatii, comuna Comisani, judetul Dambovita</w:t>
      </w:r>
      <w:r w:rsidR="00E85FE4" w:rsidRPr="00AE7879">
        <w:rPr>
          <w:rStyle w:val="tpa1"/>
          <w:rFonts w:ascii="Times New Roman" w:hAnsi="Times New Roman" w:cs="Times New Roman"/>
          <w:b/>
          <w:i/>
          <w:sz w:val="24"/>
          <w:szCs w:val="24"/>
        </w:rPr>
        <w:t>”</w:t>
      </w:r>
      <w:r w:rsidR="00E85FE4" w:rsidRPr="00AE7879">
        <w:rPr>
          <w:rStyle w:val="tpa1"/>
          <w:rFonts w:ascii="Times New Roman" w:hAnsi="Times New Roman" w:cs="Times New Roman"/>
          <w:sz w:val="24"/>
          <w:szCs w:val="24"/>
        </w:rPr>
        <w:t>, propus a fi amplasat în</w:t>
      </w:r>
      <w:r w:rsidR="00E85FE4" w:rsidRPr="00AE7879">
        <w:rPr>
          <w:rFonts w:ascii="Times New Roman" w:hAnsi="Times New Roman" w:cs="Times New Roman"/>
          <w:sz w:val="24"/>
          <w:szCs w:val="24"/>
        </w:rPr>
        <w:t xml:space="preserve"> </w:t>
      </w:r>
      <w:r w:rsidR="00E85FE4">
        <w:rPr>
          <w:rStyle w:val="tpa1"/>
          <w:rFonts w:ascii="Times New Roman" w:hAnsi="Times New Roman" w:cs="Times New Roman"/>
          <w:sz w:val="24"/>
          <w:szCs w:val="24"/>
        </w:rPr>
        <w:t>comuna Comisani, sat Comisani,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3E6ECB" w:rsidRPr="003E6ECB" w:rsidRDefault="003E6ECB" w:rsidP="003E6ECB">
      <w:pPr>
        <w:shd w:val="clear" w:color="auto" w:fill="FFFFFF"/>
        <w:spacing w:after="0" w:line="240" w:lineRule="auto"/>
        <w:jc w:val="both"/>
        <w:rPr>
          <w:rStyle w:val="tpa"/>
          <w:rFonts w:ascii="Times New Roman" w:hAnsi="Times New Roman" w:cs="Times New Roman"/>
          <w:color w:val="000000"/>
          <w:sz w:val="16"/>
          <w:szCs w:val="16"/>
        </w:rPr>
      </w:pPr>
      <w:bookmarkStart w:id="3" w:name="do|ax5^I|pa11"/>
      <w:bookmarkStart w:id="4" w:name="do|ax5^I|pa12"/>
      <w:bookmarkEnd w:id="3"/>
      <w:bookmarkEnd w:id="4"/>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r w:rsidRPr="00BA3876">
        <w:rPr>
          <w:rStyle w:val="tpa"/>
          <w:rFonts w:ascii="Times New Roman" w:hAnsi="Times New Roman" w:cs="Times New Roman"/>
          <w:b/>
          <w:color w:val="000000"/>
          <w:sz w:val="24"/>
          <w:szCs w:val="24"/>
        </w:rPr>
        <w:t>Justificarea prezentei decizii</w:t>
      </w:r>
      <w:r w:rsidRPr="00C61E10">
        <w:rPr>
          <w:rStyle w:val="tpa"/>
          <w:rFonts w:ascii="Times New Roman" w:hAnsi="Times New Roman" w:cs="Times New Roman"/>
          <w:color w:val="000000"/>
          <w:sz w:val="24"/>
          <w:szCs w:val="24"/>
        </w:rPr>
        <w:t>:</w:t>
      </w:r>
    </w:p>
    <w:p w:rsidR="00060C4E" w:rsidRPr="00C61E10" w:rsidRDefault="00060C4E" w:rsidP="003E6ECB">
      <w:pPr>
        <w:shd w:val="clear" w:color="auto" w:fill="FFFFFF"/>
        <w:spacing w:after="0" w:line="240" w:lineRule="auto"/>
        <w:jc w:val="both"/>
        <w:rPr>
          <w:rFonts w:ascii="Times New Roman" w:hAnsi="Times New Roman" w:cs="Times New Roman"/>
          <w:color w:val="000000"/>
          <w:sz w:val="24"/>
          <w:szCs w:val="24"/>
        </w:rPr>
      </w:pPr>
      <w:bookmarkStart w:id="5" w:name="do|ax5^I|pa13"/>
      <w:bookmarkEnd w:id="5"/>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060C4E" w:rsidRPr="00C61E10" w:rsidRDefault="00060C4E" w:rsidP="003E6ECB">
      <w:pPr>
        <w:shd w:val="clear" w:color="auto" w:fill="FFFFFF"/>
        <w:spacing w:after="120" w:line="240" w:lineRule="auto"/>
        <w:jc w:val="both"/>
        <w:rPr>
          <w:rFonts w:ascii="Times New Roman" w:hAnsi="Times New Roman" w:cs="Times New Roman"/>
          <w:color w:val="000000"/>
          <w:sz w:val="24"/>
          <w:szCs w:val="24"/>
        </w:rPr>
      </w:pPr>
      <w:bookmarkStart w:id="6" w:name="do|ax5^I|pa14"/>
      <w:bookmarkEnd w:id="6"/>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nexa nr. 2 pct. 1</w:t>
      </w:r>
      <w:r>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060C4E" w:rsidRPr="00C61E10" w:rsidRDefault="00060C4E" w:rsidP="003E6ECB">
      <w:pPr>
        <w:spacing w:after="120" w:line="240" w:lineRule="auto"/>
        <w:jc w:val="both"/>
        <w:rPr>
          <w:rFonts w:ascii="Times New Roman" w:hAnsi="Times New Roman" w:cs="Times New Roman"/>
          <w:sz w:val="24"/>
          <w:szCs w:val="24"/>
        </w:rPr>
      </w:pPr>
      <w:bookmarkStart w:id="7" w:name="do|ax5^I|pa15"/>
      <w:bookmarkEnd w:id="7"/>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060C4E" w:rsidRPr="004F273D" w:rsidRDefault="00060C4E" w:rsidP="004F273D">
      <w:pPr>
        <w:spacing w:after="0" w:line="240" w:lineRule="auto"/>
        <w:jc w:val="both"/>
        <w:rPr>
          <w:rFonts w:ascii="Times New Roman" w:eastAsia="Times New Roman" w:hAnsi="Times New Roman" w:cs="Times New Roman"/>
          <w:color w:val="191919"/>
          <w:sz w:val="24"/>
          <w:szCs w:val="24"/>
          <w:lang w:eastAsia="ro-RO"/>
        </w:rPr>
      </w:pPr>
      <w:bookmarkStart w:id="8" w:name="do|ax5^I|pa16"/>
      <w:bookmarkEnd w:id="8"/>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 xml:space="preserve">nu au fost formulate observaţii din partea publicului în urma mediatizării depunerii solicitării de </w:t>
      </w:r>
      <w:r w:rsidRPr="004F273D">
        <w:rPr>
          <w:rFonts w:ascii="Times New Roman" w:eastAsia="Times New Roman" w:hAnsi="Times New Roman" w:cs="Times New Roman"/>
          <w:color w:val="191919"/>
          <w:sz w:val="24"/>
          <w:szCs w:val="24"/>
          <w:lang w:eastAsia="ro-RO"/>
        </w:rPr>
        <w:t>emitere a acordului de mediu respectiv, a luării deciziei privind etapa de încadrare;</w:t>
      </w:r>
    </w:p>
    <w:p w:rsidR="006E51D2" w:rsidRPr="006E51D2" w:rsidRDefault="006E51D2" w:rsidP="004F273D">
      <w:pPr>
        <w:spacing w:after="0" w:line="240" w:lineRule="auto"/>
        <w:jc w:val="both"/>
        <w:rPr>
          <w:rFonts w:ascii="Times New Roman" w:eastAsia="Calibri" w:hAnsi="Times New Roman" w:cs="Times New Roman"/>
          <w:b/>
          <w:i/>
          <w:sz w:val="16"/>
          <w:szCs w:val="16"/>
        </w:rPr>
      </w:pPr>
    </w:p>
    <w:p w:rsidR="00360E57" w:rsidRPr="004F273D" w:rsidRDefault="00360E57" w:rsidP="004F273D">
      <w:pPr>
        <w:spacing w:after="0" w:line="240" w:lineRule="auto"/>
        <w:jc w:val="both"/>
        <w:rPr>
          <w:rFonts w:ascii="Times New Roman" w:eastAsia="Calibri" w:hAnsi="Times New Roman" w:cs="Times New Roman"/>
          <w:b/>
          <w:i/>
          <w:sz w:val="24"/>
          <w:szCs w:val="24"/>
          <w:u w:val="single"/>
        </w:rPr>
      </w:pPr>
      <w:r w:rsidRPr="004F273D">
        <w:rPr>
          <w:rFonts w:ascii="Times New Roman" w:eastAsia="Calibri" w:hAnsi="Times New Roman" w:cs="Times New Roman"/>
          <w:b/>
          <w:i/>
          <w:sz w:val="24"/>
          <w:szCs w:val="24"/>
        </w:rPr>
        <w:t>1.</w:t>
      </w:r>
      <w:r w:rsidRPr="004F273D">
        <w:rPr>
          <w:rFonts w:ascii="Times New Roman" w:eastAsia="Calibri" w:hAnsi="Times New Roman" w:cs="Times New Roman"/>
          <w:b/>
          <w:i/>
          <w:sz w:val="24"/>
          <w:szCs w:val="24"/>
          <w:u w:val="single"/>
        </w:rPr>
        <w:t xml:space="preserve"> Caracteristicile proiectelor </w:t>
      </w:r>
    </w:p>
    <w:p w:rsidR="004D18AE" w:rsidRPr="006E51D2" w:rsidRDefault="00360E57" w:rsidP="00875EA4">
      <w:pPr>
        <w:numPr>
          <w:ilvl w:val="0"/>
          <w:numId w:val="1"/>
        </w:numPr>
        <w:spacing w:after="0" w:line="240" w:lineRule="auto"/>
        <w:jc w:val="both"/>
        <w:rPr>
          <w:rFonts w:ascii="Times New Roman" w:eastAsia="Calibri" w:hAnsi="Times New Roman" w:cs="Times New Roman"/>
          <w:sz w:val="24"/>
          <w:szCs w:val="24"/>
        </w:rPr>
      </w:pPr>
      <w:r w:rsidRPr="006E51D2">
        <w:rPr>
          <w:rFonts w:ascii="Times New Roman" w:eastAsia="Calibri" w:hAnsi="Times New Roman" w:cs="Times New Roman"/>
          <w:b/>
          <w:i/>
          <w:sz w:val="24"/>
          <w:szCs w:val="24"/>
        </w:rPr>
        <w:t>mărimea proiectului</w:t>
      </w:r>
      <w:r w:rsidRPr="006E51D2">
        <w:rPr>
          <w:rFonts w:ascii="Times New Roman" w:eastAsia="Calibri" w:hAnsi="Times New Roman" w:cs="Times New Roman"/>
          <w:sz w:val="24"/>
          <w:szCs w:val="24"/>
        </w:rPr>
        <w:t>:</w:t>
      </w:r>
    </w:p>
    <w:p w:rsidR="00F47FB9" w:rsidRPr="00F47FB9" w:rsidRDefault="00F47FB9" w:rsidP="00F47FB9">
      <w:pPr>
        <w:spacing w:after="0" w:line="240" w:lineRule="auto"/>
        <w:ind w:firstLine="540"/>
        <w:jc w:val="both"/>
        <w:rPr>
          <w:rFonts w:ascii="Times New Roman" w:hAnsi="Times New Roman" w:cs="Times New Roman"/>
          <w:b/>
          <w:sz w:val="24"/>
          <w:szCs w:val="24"/>
        </w:rPr>
      </w:pPr>
      <w:r w:rsidRPr="00F47FB9">
        <w:rPr>
          <w:rFonts w:ascii="Times New Roman" w:hAnsi="Times New Roman" w:cs="Times New Roman"/>
          <w:b/>
          <w:sz w:val="24"/>
          <w:szCs w:val="24"/>
        </w:rPr>
        <w:t>Retele de alimentare cu apa</w:t>
      </w:r>
    </w:p>
    <w:p w:rsidR="00F47FB9" w:rsidRPr="00F47FB9" w:rsidRDefault="00F47FB9" w:rsidP="00F47FB9">
      <w:pPr>
        <w:spacing w:after="0" w:line="240" w:lineRule="auto"/>
        <w:ind w:firstLine="540"/>
        <w:jc w:val="both"/>
        <w:rPr>
          <w:rFonts w:ascii="Times New Roman" w:hAnsi="Times New Roman" w:cs="Times New Roman"/>
          <w:sz w:val="24"/>
          <w:szCs w:val="24"/>
        </w:rPr>
      </w:pPr>
      <w:r w:rsidRPr="00F47FB9">
        <w:rPr>
          <w:rFonts w:ascii="Times New Roman" w:hAnsi="Times New Roman" w:cs="Times New Roman"/>
          <w:sz w:val="24"/>
          <w:szCs w:val="24"/>
        </w:rPr>
        <w:t xml:space="preserve">In vederea asigurarii calitatii si cantitatii apei in conformitate cu normele un vigoare se propune extinderea retelei de alimentare cu apa in zona studiata. </w:t>
      </w:r>
    </w:p>
    <w:p w:rsidR="00F47FB9" w:rsidRPr="00F47FB9" w:rsidRDefault="00F47FB9" w:rsidP="00F47FB9">
      <w:pPr>
        <w:spacing w:after="0" w:line="240" w:lineRule="auto"/>
        <w:ind w:right="-1" w:firstLine="540"/>
        <w:jc w:val="both"/>
        <w:rPr>
          <w:rFonts w:ascii="Times New Roman" w:hAnsi="Times New Roman" w:cs="Times New Roman"/>
          <w:sz w:val="24"/>
          <w:szCs w:val="24"/>
        </w:rPr>
      </w:pPr>
      <w:r w:rsidRPr="00F47FB9">
        <w:rPr>
          <w:rFonts w:ascii="Times New Roman" w:hAnsi="Times New Roman" w:cs="Times New Roman"/>
          <w:sz w:val="24"/>
          <w:szCs w:val="24"/>
        </w:rPr>
        <w:t xml:space="preserve">Reteaua de alimentare cu apa este se va realiza din conducta de polietilena de inalta densitate (PEID De 110) Pn10, PE100, SDR17.6, imbinata prin sudura cap la cap, electrosudura sau imbinari demontabile. Lungimea totala a </w:t>
      </w:r>
      <w:r w:rsidRPr="00F47FB9">
        <w:rPr>
          <w:rFonts w:ascii="Times New Roman" w:hAnsi="Times New Roman" w:cs="Times New Roman"/>
          <w:color w:val="000000"/>
          <w:sz w:val="24"/>
          <w:szCs w:val="24"/>
        </w:rPr>
        <w:t xml:space="preserve">retelei va fi de </w:t>
      </w:r>
      <w:r w:rsidRPr="00F47FB9">
        <w:rPr>
          <w:rFonts w:ascii="Times New Roman" w:hAnsi="Times New Roman" w:cs="Times New Roman"/>
          <w:b/>
          <w:color w:val="000000"/>
          <w:sz w:val="24"/>
          <w:szCs w:val="24"/>
        </w:rPr>
        <w:t>230 ml.</w:t>
      </w:r>
    </w:p>
    <w:p w:rsidR="00F47FB9" w:rsidRPr="00F47FB9" w:rsidRDefault="00F47FB9" w:rsidP="00F47FB9">
      <w:pPr>
        <w:spacing w:after="0" w:line="240" w:lineRule="auto"/>
        <w:ind w:right="-1" w:firstLine="630"/>
        <w:jc w:val="both"/>
        <w:rPr>
          <w:rFonts w:ascii="Times New Roman" w:hAnsi="Times New Roman" w:cs="Times New Roman"/>
          <w:sz w:val="24"/>
          <w:szCs w:val="24"/>
        </w:rPr>
      </w:pPr>
      <w:r w:rsidRPr="00F47FB9">
        <w:rPr>
          <w:rFonts w:ascii="Times New Roman" w:hAnsi="Times New Roman" w:cs="Times New Roman"/>
          <w:sz w:val="24"/>
          <w:szCs w:val="24"/>
        </w:rPr>
        <w:t>In scopul limitarii tronsoanelor scoase din functiune spre interventie, s-au prevazut vane de linie, amplasate in conformitate cu SR 4163-1.</w:t>
      </w:r>
    </w:p>
    <w:p w:rsidR="00F47FB9" w:rsidRPr="00F47FB9" w:rsidRDefault="00F47FB9" w:rsidP="00940104">
      <w:pPr>
        <w:tabs>
          <w:tab w:val="left" w:pos="990"/>
        </w:tabs>
        <w:spacing w:after="0" w:line="240" w:lineRule="auto"/>
        <w:ind w:firstLine="630"/>
        <w:jc w:val="both"/>
        <w:rPr>
          <w:rFonts w:ascii="Times New Roman" w:hAnsi="Times New Roman" w:cs="Times New Roman"/>
          <w:sz w:val="24"/>
          <w:szCs w:val="24"/>
        </w:rPr>
      </w:pPr>
      <w:r w:rsidRPr="00F47FB9">
        <w:rPr>
          <w:rFonts w:ascii="Times New Roman" w:hAnsi="Times New Roman" w:cs="Times New Roman"/>
          <w:sz w:val="24"/>
          <w:szCs w:val="24"/>
        </w:rPr>
        <w:t>Combaterea incendiilor se va face cu ajutorul hidrantilor de incendiu subterani, Dn80, amplasati la distanta de maxim 100 m unul fata de celalalt.</w:t>
      </w:r>
    </w:p>
    <w:p w:rsidR="00F47FB9" w:rsidRPr="00F47FB9" w:rsidRDefault="00F47FB9" w:rsidP="00F47FB9">
      <w:pPr>
        <w:spacing w:after="0" w:line="240" w:lineRule="auto"/>
        <w:ind w:firstLine="540"/>
        <w:jc w:val="both"/>
        <w:rPr>
          <w:rFonts w:ascii="Times New Roman" w:hAnsi="Times New Roman" w:cs="Times New Roman"/>
          <w:b/>
          <w:sz w:val="24"/>
          <w:szCs w:val="24"/>
        </w:rPr>
      </w:pPr>
      <w:r w:rsidRPr="00F47FB9">
        <w:rPr>
          <w:rFonts w:ascii="Times New Roman" w:hAnsi="Times New Roman" w:cs="Times New Roman"/>
          <w:b/>
          <w:sz w:val="24"/>
          <w:szCs w:val="24"/>
        </w:rPr>
        <w:t xml:space="preserve"> Retele de canalizare ape uzate menajere</w:t>
      </w:r>
    </w:p>
    <w:p w:rsidR="00F47FB9" w:rsidRPr="00F47FB9" w:rsidRDefault="00F47FB9" w:rsidP="00F47FB9">
      <w:pPr>
        <w:spacing w:after="0" w:line="240" w:lineRule="auto"/>
        <w:ind w:firstLine="540"/>
        <w:jc w:val="both"/>
        <w:rPr>
          <w:rFonts w:ascii="Times New Roman" w:hAnsi="Times New Roman" w:cs="Times New Roman"/>
          <w:sz w:val="24"/>
          <w:szCs w:val="24"/>
        </w:rPr>
      </w:pPr>
      <w:r w:rsidRPr="00F47FB9">
        <w:rPr>
          <w:rFonts w:ascii="Times New Roman" w:hAnsi="Times New Roman" w:cs="Times New Roman"/>
          <w:sz w:val="24"/>
          <w:szCs w:val="24"/>
        </w:rPr>
        <w:t xml:space="preserve">Lungimea totala a conductei de canalizare menajera va fi de </w:t>
      </w:r>
      <w:r w:rsidRPr="00F47FB9">
        <w:rPr>
          <w:rFonts w:ascii="Times New Roman" w:hAnsi="Times New Roman" w:cs="Times New Roman"/>
          <w:b/>
          <w:sz w:val="24"/>
          <w:szCs w:val="24"/>
        </w:rPr>
        <w:t>300 ml</w:t>
      </w:r>
      <w:r w:rsidRPr="00F47FB9">
        <w:rPr>
          <w:rFonts w:ascii="Times New Roman" w:hAnsi="Times New Roman" w:cs="Times New Roman"/>
          <w:sz w:val="24"/>
          <w:szCs w:val="24"/>
        </w:rPr>
        <w:t xml:space="preserve"> si se va executa din conducte de PVC, montate in sant ingust, pe un pat de nisip de 15 cm grosime. </w:t>
      </w:r>
    </w:p>
    <w:p w:rsidR="00F47FB9" w:rsidRPr="00F47FB9" w:rsidRDefault="00F47FB9" w:rsidP="00F47FB9">
      <w:pPr>
        <w:shd w:val="clear" w:color="auto" w:fill="FFFFFF"/>
        <w:spacing w:after="0" w:line="240" w:lineRule="auto"/>
        <w:ind w:firstLine="567"/>
        <w:jc w:val="both"/>
        <w:rPr>
          <w:rFonts w:ascii="Times New Roman" w:hAnsi="Times New Roman" w:cs="Times New Roman"/>
          <w:sz w:val="24"/>
          <w:szCs w:val="24"/>
        </w:rPr>
      </w:pPr>
      <w:r w:rsidRPr="00F47FB9">
        <w:rPr>
          <w:rFonts w:ascii="Times New Roman" w:hAnsi="Times New Roman" w:cs="Times New Roman"/>
          <w:sz w:val="24"/>
          <w:szCs w:val="24"/>
        </w:rPr>
        <w:lastRenderedPageBreak/>
        <w:t xml:space="preserve">Solutia tehnica pentru evacuarea apelor uzate menajere consta in colectarea acestora si deversarea gravitationala catre o noua statie de pompare ape uzate menajere, (SPAU) prevazuta cu pompe submersibile. Apa uzata este apoi evacuata sub presiune la canalizarea existenta in prezent pe str. Cetatii. </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Statia de pompare va fi prevazuta cu doua electropompe submersibile pentru ape uzate (1A+1R), bazinul de colectare fiind executat din beton armat (cheson in sapatura deschisa) sau prefabricat din polietilena. Functionarea statiei de pompare va</w:t>
      </w:r>
      <w:r w:rsidR="00940104">
        <w:rPr>
          <w:rFonts w:ascii="Times New Roman" w:hAnsi="Times New Roman" w:cs="Times New Roman"/>
          <w:sz w:val="24"/>
          <w:szCs w:val="24"/>
        </w:rPr>
        <w:t xml:space="preserve"> fi</w:t>
      </w:r>
      <w:r w:rsidRPr="00F47FB9">
        <w:rPr>
          <w:rFonts w:ascii="Times New Roman" w:hAnsi="Times New Roman" w:cs="Times New Roman"/>
          <w:sz w:val="24"/>
          <w:szCs w:val="24"/>
        </w:rPr>
        <w:t xml:space="preserve"> automata, aceasta fiind prevazuta cu sistem de automatizare si semnalizare. Alimentarea cu energie electrica a statiei de pompare se va face de la cel mai apropiat stalp electric, pe baza unui proiect avizat.</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Pentru evitarea patrunderii materialelor tari (sau de dimensiuni mari) in statia de pompare, inainte de intrarea apelor in bazinul de aspiratie al pompelor, este prevazuta trecerea lor printr-un gratar, respectiv sita. Curatarea se face manual dupa indepartarea gratarului si a sitei care se vor putea spala sau inlocui.</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Inaintea statiei de pompare se va monta un camin de canalizare cu decantare.</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 xml:space="preserve">Conductele de canalizare gravitationala se vor executa din teava de PVC-KG SN4 SDR41, cu diametrul de Ø250x6,2mm, montate in sant ingust, pe un pat de nisip de 15 cm grosime. </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 xml:space="preserve">Deasupra conductelor pe o înălţime de 15 cm trebuie presărat material granular (nisip) şi numai după aceea se poate umple tranşeea cu materialul rezultat din săpătură. </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Imbinarea conductelor se va face cu mufe pe tub, etanseitatea fiind obtinuta cu ajutorul ganiturii din elastomer. La executie se va respecta tehnologia de montaj data de producatorul conductelor.</w:t>
      </w:r>
    </w:p>
    <w:p w:rsidR="00F47FB9" w:rsidRPr="00F47FB9" w:rsidRDefault="00F47FB9" w:rsidP="00F47FB9">
      <w:pPr>
        <w:shd w:val="clear" w:color="auto" w:fill="FFFFFF"/>
        <w:spacing w:after="0" w:line="240" w:lineRule="auto"/>
        <w:ind w:firstLine="810"/>
        <w:jc w:val="both"/>
        <w:rPr>
          <w:rFonts w:ascii="Times New Roman" w:hAnsi="Times New Roman" w:cs="Times New Roman"/>
          <w:sz w:val="24"/>
          <w:szCs w:val="24"/>
        </w:rPr>
      </w:pPr>
      <w:r w:rsidRPr="00F47FB9">
        <w:rPr>
          <w:rFonts w:ascii="Times New Roman" w:hAnsi="Times New Roman" w:cs="Times New Roman"/>
          <w:sz w:val="24"/>
          <w:szCs w:val="24"/>
        </w:rPr>
        <w:t>Lungimea totala a conductei de canalizare sub presiune</w:t>
      </w:r>
      <w:r w:rsidR="0041455B">
        <w:rPr>
          <w:rFonts w:ascii="Times New Roman" w:hAnsi="Times New Roman" w:cs="Times New Roman"/>
          <w:sz w:val="24"/>
          <w:szCs w:val="24"/>
        </w:rPr>
        <w:t xml:space="preserve"> </w:t>
      </w:r>
      <w:r w:rsidRPr="00F47FB9">
        <w:rPr>
          <w:rFonts w:ascii="Times New Roman" w:hAnsi="Times New Roman" w:cs="Times New Roman"/>
          <w:sz w:val="24"/>
          <w:szCs w:val="24"/>
        </w:rPr>
        <w:t>(refulare statie pompare) va fi de 303 m si se va executa din conducte de polietilena de inalta densitate PEID De 63 m Pn6 bar, montate in sant ingust, pe un pat de nisip de 10 cm grosime. Acesta conducta se va racorda la conducta de evacuare a statiei de pompare.</w:t>
      </w:r>
    </w:p>
    <w:p w:rsidR="00F47FB9" w:rsidRPr="00F47FB9" w:rsidRDefault="00F47FB9" w:rsidP="00F47FB9">
      <w:pPr>
        <w:tabs>
          <w:tab w:val="left" w:pos="990"/>
        </w:tabs>
        <w:spacing w:after="0" w:line="240" w:lineRule="auto"/>
        <w:ind w:firstLine="630"/>
        <w:jc w:val="both"/>
        <w:rPr>
          <w:rFonts w:ascii="Times New Roman" w:hAnsi="Times New Roman" w:cs="Times New Roman"/>
          <w:sz w:val="24"/>
          <w:szCs w:val="24"/>
          <w:lang w:val="en"/>
        </w:rPr>
      </w:pPr>
      <w:r w:rsidRPr="00F47FB9">
        <w:rPr>
          <w:rFonts w:ascii="Times New Roman" w:hAnsi="Times New Roman" w:cs="Times New Roman"/>
          <w:sz w:val="24"/>
          <w:szCs w:val="24"/>
        </w:rPr>
        <w:t>Pozitionarea conductelor se va face prin sapatura deschisa (manuala si mecanizata).</w:t>
      </w:r>
    </w:p>
    <w:p w:rsidR="00467B42" w:rsidRPr="0041455B" w:rsidRDefault="00467B42" w:rsidP="00F47FB9">
      <w:pPr>
        <w:autoSpaceDE w:val="0"/>
        <w:autoSpaceDN w:val="0"/>
        <w:adjustRightInd w:val="0"/>
        <w:spacing w:after="0" w:line="240" w:lineRule="auto"/>
        <w:jc w:val="both"/>
        <w:rPr>
          <w:rFonts w:ascii="Times New Roman" w:eastAsia="Times New Roman" w:hAnsi="Times New Roman" w:cs="Times New Roman"/>
          <w:color w:val="000000"/>
          <w:sz w:val="16"/>
          <w:szCs w:val="16"/>
          <w:lang w:eastAsia="ro-RO"/>
        </w:rPr>
      </w:pPr>
    </w:p>
    <w:p w:rsidR="0087768A" w:rsidRPr="004F273D" w:rsidRDefault="0087768A" w:rsidP="00F47FB9">
      <w:pPr>
        <w:spacing w:after="0" w:line="240" w:lineRule="auto"/>
        <w:jc w:val="both"/>
        <w:rPr>
          <w:rFonts w:ascii="Times New Roman" w:eastAsia="Times New Roman" w:hAnsi="Times New Roman" w:cs="Times New Roman"/>
          <w:sz w:val="24"/>
          <w:szCs w:val="24"/>
          <w:lang w:eastAsia="ro-RO"/>
        </w:rPr>
      </w:pPr>
      <w:r w:rsidRPr="00F47FB9">
        <w:rPr>
          <w:rFonts w:ascii="Times New Roman" w:eastAsia="Times New Roman" w:hAnsi="Times New Roman" w:cs="Times New Roman"/>
          <w:sz w:val="24"/>
          <w:szCs w:val="24"/>
          <w:lang w:eastAsia="ro-RO"/>
        </w:rPr>
        <w:t>b)</w:t>
      </w:r>
      <w:r w:rsidR="00E8214A" w:rsidRPr="00F47FB9">
        <w:rPr>
          <w:rFonts w:ascii="Times New Roman" w:eastAsia="Times New Roman" w:hAnsi="Times New Roman" w:cs="Times New Roman"/>
          <w:sz w:val="24"/>
          <w:szCs w:val="24"/>
          <w:lang w:eastAsia="ro-RO"/>
        </w:rPr>
        <w:t xml:space="preserve"> </w:t>
      </w:r>
      <w:r w:rsidRPr="00F47FB9">
        <w:rPr>
          <w:rFonts w:ascii="Times New Roman" w:eastAsia="Times New Roman" w:hAnsi="Times New Roman" w:cs="Times New Roman"/>
          <w:sz w:val="24"/>
          <w:szCs w:val="24"/>
          <w:lang w:eastAsia="ro-RO"/>
        </w:rPr>
        <w:t>cumularea cu alte proiecte:</w:t>
      </w:r>
      <w:r w:rsidR="00E8214A" w:rsidRPr="00F47FB9">
        <w:rPr>
          <w:rFonts w:ascii="Times New Roman" w:eastAsia="Times New Roman" w:hAnsi="Times New Roman" w:cs="Times New Roman"/>
          <w:sz w:val="24"/>
          <w:szCs w:val="24"/>
          <w:lang w:eastAsia="ro-RO"/>
        </w:rPr>
        <w:t xml:space="preserve"> </w:t>
      </w:r>
      <w:r w:rsidRPr="00F47FB9">
        <w:rPr>
          <w:rFonts w:ascii="Times New Roman" w:eastAsia="Times New Roman" w:hAnsi="Times New Roman" w:cs="Times New Roman"/>
          <w:sz w:val="24"/>
          <w:szCs w:val="24"/>
          <w:lang w:eastAsia="ro-RO"/>
        </w:rPr>
        <w:t>proiectul propus</w:t>
      </w:r>
      <w:r w:rsidRPr="004F273D">
        <w:rPr>
          <w:rFonts w:ascii="Times New Roman" w:eastAsia="Times New Roman" w:hAnsi="Times New Roman" w:cs="Times New Roman"/>
          <w:sz w:val="24"/>
          <w:szCs w:val="24"/>
          <w:lang w:eastAsia="ro-RO"/>
        </w:rPr>
        <w:t xml:space="preserve"> consta in </w:t>
      </w:r>
      <w:r w:rsidR="001C4803">
        <w:rPr>
          <w:rFonts w:ascii="Times New Roman" w:eastAsia="Times New Roman" w:hAnsi="Times New Roman" w:cs="Times New Roman"/>
          <w:sz w:val="24"/>
          <w:szCs w:val="24"/>
          <w:lang w:eastAsia="ro-RO"/>
        </w:rPr>
        <w:t>extinderea</w:t>
      </w:r>
      <w:r w:rsidR="00767D10">
        <w:rPr>
          <w:rFonts w:ascii="Times New Roman" w:eastAsia="Times New Roman" w:hAnsi="Times New Roman" w:cs="Times New Roman"/>
          <w:sz w:val="24"/>
          <w:szCs w:val="24"/>
          <w:lang w:eastAsia="ro-RO"/>
        </w:rPr>
        <w:t xml:space="preserve"> </w:t>
      </w:r>
      <w:r w:rsidR="001C4803">
        <w:rPr>
          <w:rFonts w:ascii="Times New Roman" w:eastAsia="Times New Roman" w:hAnsi="Times New Roman" w:cs="Times New Roman"/>
          <w:sz w:val="24"/>
          <w:szCs w:val="24"/>
          <w:lang w:eastAsia="ro-RO"/>
        </w:rPr>
        <w:t>retelelor de</w:t>
      </w:r>
      <w:r w:rsidR="00767D10">
        <w:rPr>
          <w:rFonts w:ascii="Times New Roman" w:eastAsia="Times New Roman" w:hAnsi="Times New Roman" w:cs="Times New Roman"/>
          <w:sz w:val="24"/>
          <w:szCs w:val="24"/>
          <w:lang w:eastAsia="ro-RO"/>
        </w:rPr>
        <w:t xml:space="preserve"> alimentare cu</w:t>
      </w:r>
      <w:r w:rsidRPr="004F273D">
        <w:rPr>
          <w:rFonts w:ascii="Times New Roman" w:eastAsia="Times New Roman" w:hAnsi="Times New Roman" w:cs="Times New Roman"/>
          <w:sz w:val="24"/>
          <w:szCs w:val="24"/>
          <w:lang w:eastAsia="ro-RO"/>
        </w:rPr>
        <w:t xml:space="preserve"> apa</w:t>
      </w:r>
      <w:r w:rsidR="001C4803">
        <w:rPr>
          <w:rFonts w:ascii="Times New Roman" w:eastAsia="Times New Roman" w:hAnsi="Times New Roman" w:cs="Times New Roman"/>
          <w:sz w:val="24"/>
          <w:szCs w:val="24"/>
          <w:lang w:eastAsia="ro-RO"/>
        </w:rPr>
        <w:t xml:space="preserve"> si de canalizare </w:t>
      </w:r>
      <w:r w:rsidR="00D21568">
        <w:rPr>
          <w:rFonts w:ascii="Times New Roman" w:eastAsia="Times New Roman" w:hAnsi="Times New Roman" w:cs="Times New Roman"/>
          <w:sz w:val="24"/>
          <w:szCs w:val="24"/>
          <w:lang w:eastAsia="ro-RO"/>
        </w:rPr>
        <w:t>pe strada Cetatii</w:t>
      </w:r>
      <w:r w:rsidR="00FD7C31">
        <w:rPr>
          <w:rFonts w:ascii="Times New Roman" w:eastAsia="Times New Roman" w:hAnsi="Times New Roman" w:cs="Times New Roman"/>
          <w:sz w:val="24"/>
          <w:szCs w:val="24"/>
          <w:lang w:eastAsia="ro-RO"/>
        </w:rPr>
        <w:t>, comuna Comisani</w:t>
      </w:r>
      <w:r w:rsidRPr="004F273D">
        <w:rPr>
          <w:rFonts w:ascii="Times New Roman" w:eastAsia="Times New Roman" w:hAnsi="Times New Roman" w:cs="Times New Roman"/>
          <w:sz w:val="24"/>
          <w:szCs w:val="24"/>
          <w:lang w:eastAsia="ro-RO"/>
        </w:rPr>
        <w:t>.</w:t>
      </w:r>
    </w:p>
    <w:p w:rsidR="0087768A" w:rsidRPr="0031563C" w:rsidRDefault="0087768A" w:rsidP="004F273D">
      <w:pPr>
        <w:spacing w:after="0" w:line="240" w:lineRule="auto"/>
        <w:jc w:val="both"/>
        <w:rPr>
          <w:rFonts w:ascii="Times New Roman" w:eastAsia="Times New Roman" w:hAnsi="Times New Roman" w:cs="Times New Roman"/>
          <w:sz w:val="24"/>
          <w:szCs w:val="24"/>
          <w:lang w:eastAsia="ro-RO"/>
        </w:rPr>
      </w:pPr>
      <w:r w:rsidRPr="0035484B">
        <w:rPr>
          <w:rFonts w:ascii="Times New Roman" w:eastAsia="Times New Roman" w:hAnsi="Times New Roman" w:cs="Times New Roman"/>
          <w:sz w:val="24"/>
          <w:szCs w:val="24"/>
          <w:lang w:eastAsia="ro-RO"/>
        </w:rPr>
        <w:t>c)</w:t>
      </w:r>
      <w:r w:rsidR="00E8214A" w:rsidRPr="0035484B">
        <w:rPr>
          <w:rFonts w:ascii="Times New Roman" w:eastAsia="Times New Roman" w:hAnsi="Times New Roman" w:cs="Times New Roman"/>
          <w:sz w:val="24"/>
          <w:szCs w:val="24"/>
          <w:lang w:eastAsia="ro-RO"/>
        </w:rPr>
        <w:t xml:space="preserve"> </w:t>
      </w:r>
      <w:r w:rsidRPr="0035484B">
        <w:rPr>
          <w:rFonts w:ascii="Times New Roman" w:eastAsia="Times New Roman" w:hAnsi="Times New Roman" w:cs="Times New Roman"/>
          <w:sz w:val="24"/>
          <w:szCs w:val="24"/>
          <w:lang w:eastAsia="ro-RO"/>
        </w:rPr>
        <w:t>utilizarea resurselor naturale:</w:t>
      </w:r>
      <w:r w:rsidR="00323E57" w:rsidRPr="0035484B">
        <w:rPr>
          <w:rFonts w:ascii="Times New Roman" w:eastAsia="Times New Roman" w:hAnsi="Times New Roman" w:cs="Times New Roman"/>
          <w:sz w:val="24"/>
          <w:szCs w:val="24"/>
          <w:lang w:eastAsia="ro-RO"/>
        </w:rPr>
        <w:t xml:space="preserve"> </w:t>
      </w:r>
      <w:r w:rsidRPr="0035484B">
        <w:rPr>
          <w:rFonts w:ascii="Times New Roman" w:eastAsia="Times New Roman" w:hAnsi="Times New Roman" w:cs="Times New Roman"/>
          <w:sz w:val="24"/>
          <w:szCs w:val="24"/>
          <w:lang w:eastAsia="ro-RO"/>
        </w:rPr>
        <w:t>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producţia de deşeuri: </w:t>
      </w:r>
      <w:r w:rsidRPr="0031563C">
        <w:rPr>
          <w:rFonts w:ascii="Times New Roman" w:eastAsia="Times New Roman" w:hAnsi="Times New Roman" w:cs="Times New Roman"/>
          <w:sz w:val="24"/>
          <w:szCs w:val="24"/>
        </w:rPr>
        <w:t xml:space="preserve">deşeurile menajere si cele din </w:t>
      </w:r>
      <w:r w:rsidR="00323E57" w:rsidRPr="0031563C">
        <w:rPr>
          <w:rFonts w:ascii="Times New Roman" w:eastAsia="Times New Roman" w:hAnsi="Times New Roman" w:cs="Times New Roman"/>
          <w:sz w:val="24"/>
          <w:szCs w:val="24"/>
        </w:rPr>
        <w:t>construcții</w:t>
      </w:r>
      <w:r w:rsidRPr="0031563C">
        <w:rPr>
          <w:rFonts w:ascii="Times New Roman" w:eastAsia="Times New Roman" w:hAnsi="Times New Roman" w:cs="Times New Roman"/>
          <w:sz w:val="24"/>
          <w:szCs w:val="24"/>
        </w:rPr>
        <w:t xml:space="preserve"> vor fi preluate de operatori autorizaţi; deşeurile rezultate în urma procesului de construire vor fi colectate pe sorturi, stocate temporar în spaţii special amenajate şi valorificate/eliminate prin societăţi autorizate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napToGrid w:val="0"/>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emisiile poluante, inclusiv zgomotul şi alte surse de disconfort:</w:t>
      </w:r>
      <w:r w:rsidRPr="0031563C">
        <w:rPr>
          <w:rFonts w:ascii="Times New Roman" w:eastAsia="Times New Roman" w:hAnsi="Times New Roman" w:cs="Times New Roman"/>
          <w:sz w:val="24"/>
          <w:szCs w:val="24"/>
        </w:rPr>
        <w:t xml:space="preserve"> lucrările şi măsurile prevăzute în proiect nu vor afecta semnificativ factorii de mediu (aer, apă, sol, aşezări umane);</w:t>
      </w:r>
      <w:r w:rsidRPr="0031563C">
        <w:rPr>
          <w:rFonts w:ascii="Times New Roman" w:eastAsia="Times New Roman" w:hAnsi="Times New Roman" w:cs="Times New Roman"/>
          <w:snapToGrid w:val="0"/>
          <w:sz w:val="24"/>
          <w:szCs w:val="24"/>
          <w:lang w:eastAsia="ro-RO"/>
        </w:rPr>
        <w:t xml:space="preserve"> </w:t>
      </w:r>
    </w:p>
    <w:p w:rsidR="00E8214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riscul de accident, ţinându-se seama în special de substanţele şi de tehnologiile utilizate: in timpul </w:t>
      </w:r>
      <w:r w:rsidR="00E8214A"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de </w:t>
      </w:r>
      <w:r w:rsidR="00E8214A"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pot apare pierderi accidentale de </w:t>
      </w:r>
      <w:r w:rsidR="00E8214A" w:rsidRPr="0031563C">
        <w:rPr>
          <w:rFonts w:ascii="Times New Roman" w:eastAsia="Times New Roman" w:hAnsi="Times New Roman" w:cs="Times New Roman"/>
          <w:sz w:val="24"/>
          <w:szCs w:val="24"/>
          <w:lang w:eastAsia="ro-RO"/>
        </w:rPr>
        <w:t>carburanți</w:t>
      </w:r>
      <w:r w:rsidRPr="0031563C">
        <w:rPr>
          <w:rFonts w:ascii="Times New Roman" w:eastAsia="Times New Roman" w:hAnsi="Times New Roman" w:cs="Times New Roman"/>
          <w:sz w:val="24"/>
          <w:szCs w:val="24"/>
          <w:lang w:eastAsia="ro-RO"/>
        </w:rPr>
        <w:t xml:space="preserve"> sau </w:t>
      </w:r>
      <w:r w:rsidR="00E8214A" w:rsidRPr="0031563C">
        <w:rPr>
          <w:rFonts w:ascii="Times New Roman" w:eastAsia="Times New Roman" w:hAnsi="Times New Roman" w:cs="Times New Roman"/>
          <w:sz w:val="24"/>
          <w:szCs w:val="24"/>
          <w:lang w:eastAsia="ro-RO"/>
        </w:rPr>
        <w:t>lubrefianți</w:t>
      </w:r>
      <w:r w:rsidRPr="0031563C">
        <w:rPr>
          <w:rFonts w:ascii="Times New Roman" w:eastAsia="Times New Roman" w:hAnsi="Times New Roman" w:cs="Times New Roman"/>
          <w:sz w:val="24"/>
          <w:szCs w:val="24"/>
          <w:lang w:eastAsia="ro-RO"/>
        </w:rPr>
        <w:t xml:space="preserve"> de la vehiculele si utilajele folosite;</w:t>
      </w:r>
    </w:p>
    <w:p w:rsidR="00837610" w:rsidRPr="00837610" w:rsidRDefault="00837610" w:rsidP="00323E57">
      <w:pPr>
        <w:spacing w:after="0" w:line="240" w:lineRule="auto"/>
        <w:jc w:val="both"/>
        <w:rPr>
          <w:rFonts w:ascii="Times New Roman" w:eastAsia="Times New Roman" w:hAnsi="Times New Roman" w:cs="Times New Roman"/>
          <w:b/>
          <w:sz w:val="16"/>
          <w:szCs w:val="16"/>
          <w:lang w:eastAsia="ro-RO"/>
        </w:rPr>
      </w:pPr>
    </w:p>
    <w:p w:rsidR="0087768A" w:rsidRPr="0031563C" w:rsidRDefault="0087768A" w:rsidP="00AD60BE">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b/>
          <w:i/>
          <w:sz w:val="24"/>
          <w:szCs w:val="24"/>
          <w:u w:val="single"/>
          <w:lang w:eastAsia="ro-RO"/>
        </w:rPr>
        <w:t>Localizarea proiectului</w:t>
      </w:r>
      <w:r w:rsidRPr="0031563C">
        <w:rPr>
          <w:rFonts w:ascii="Times New Roman" w:eastAsia="Times New Roman" w:hAnsi="Times New Roman" w:cs="Times New Roman"/>
          <w:sz w:val="24"/>
          <w:szCs w:val="24"/>
          <w:lang w:eastAsia="ro-RO"/>
        </w:rPr>
        <w:t>:</w:t>
      </w:r>
    </w:p>
    <w:p w:rsidR="0087768A" w:rsidRPr="0031563C" w:rsidRDefault="0087768A" w:rsidP="00AD60BE">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ia în considerare sensibilitatea mediului în zona geografică posibil a fi afectată de proiect, </w:t>
      </w:r>
      <w:r w:rsidR="00AD60BE">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avându-</w:t>
      </w:r>
      <w:r w:rsidR="00AD60BE">
        <w:rPr>
          <w:rFonts w:ascii="Times New Roman" w:eastAsia="Times New Roman" w:hAnsi="Times New Roman" w:cs="Times New Roman"/>
          <w:sz w:val="24"/>
          <w:szCs w:val="24"/>
          <w:lang w:eastAsia="ro-RO"/>
        </w:rPr>
        <w:t>s</w:t>
      </w:r>
      <w:r w:rsidRPr="0031563C">
        <w:rPr>
          <w:rFonts w:ascii="Times New Roman" w:eastAsia="Times New Roman" w:hAnsi="Times New Roman" w:cs="Times New Roman"/>
          <w:sz w:val="24"/>
          <w:szCs w:val="24"/>
          <w:lang w:eastAsia="ro-RO"/>
        </w:rPr>
        <w:t>e în vedere în special:</w:t>
      </w:r>
    </w:p>
    <w:p w:rsidR="00767D10" w:rsidRDefault="0087768A" w:rsidP="00AD60BE">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2.1.</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utilizarea existentă a terenului:</w:t>
      </w:r>
      <w:r w:rsidR="00E8214A" w:rsidRPr="0031563C">
        <w:rPr>
          <w:rFonts w:ascii="Times New Roman" w:eastAsia="Times New Roman" w:hAnsi="Times New Roman" w:cs="Times New Roman"/>
          <w:sz w:val="24"/>
          <w:szCs w:val="24"/>
          <w:lang w:eastAsia="ro-RO"/>
        </w:rPr>
        <w:t xml:space="preserve"> terenul se află în </w:t>
      </w:r>
      <w:r w:rsidR="001F38E9">
        <w:rPr>
          <w:rFonts w:ascii="Times New Roman" w:eastAsia="Times New Roman" w:hAnsi="Times New Roman" w:cs="Times New Roman"/>
          <w:sz w:val="24"/>
          <w:szCs w:val="24"/>
          <w:lang w:eastAsia="ro-RO"/>
        </w:rPr>
        <w:t xml:space="preserve">intravilanul </w:t>
      </w:r>
      <w:r w:rsidR="002939F7">
        <w:rPr>
          <w:rFonts w:ascii="Times New Roman" w:eastAsia="Times New Roman" w:hAnsi="Times New Roman" w:cs="Times New Roman"/>
          <w:sz w:val="24"/>
          <w:szCs w:val="24"/>
          <w:lang w:eastAsia="ro-RO"/>
        </w:rPr>
        <w:t>localitatii Comisani, comuna Comisani</w:t>
      </w:r>
      <w:r w:rsidR="00767D10">
        <w:rPr>
          <w:rFonts w:ascii="Times New Roman" w:eastAsia="Times New Roman" w:hAnsi="Times New Roman" w:cs="Times New Roman"/>
          <w:sz w:val="24"/>
          <w:szCs w:val="24"/>
          <w:lang w:eastAsia="ro-RO"/>
        </w:rPr>
        <w:t>;</w:t>
      </w:r>
    </w:p>
    <w:p w:rsidR="0087768A" w:rsidRPr="0031563C" w:rsidRDefault="0087768A" w:rsidP="00AD60BE">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2.2.</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relativa abundenţă a resurselor naturale din zonă, calitatea şi capacitatea regenerativă a acestora: 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2.3.</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capacitatea de absorbţie a mediului, cu atenţie deosebită pentru:</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umede: </w:t>
      </w:r>
      <w:r w:rsidR="001C4803" w:rsidRPr="0031563C">
        <w:rPr>
          <w:rFonts w:ascii="Times New Roman" w:eastAsia="Times New Roman" w:hAnsi="Times New Roman" w:cs="Times New Roman"/>
          <w:sz w:val="24"/>
          <w:szCs w:val="24"/>
          <w:lang w:eastAsia="ro-RO"/>
        </w:rPr>
        <w:t>nu este cazul</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b)</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costiere: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zonele montane şi cele împădurite: nu este cazul;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parcurile şi rezervaţiile naturale: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clasificate sau zonele protejate prin legislaţia în vigoare, cum sunt: zone de protecţie a faunei piscicole, bazine piscicole naturale şi bazine piscicole amenajate etc.:</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f)</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 xml:space="preserve">zonele de protecţie specială, mai ales cele desemnate prin Ordonanţa de urgenţă a Guvernului nr. </w:t>
      </w:r>
      <w:hyperlink r:id="rId13" w:history="1">
        <w:r w:rsidRPr="0031563C">
          <w:rPr>
            <w:rFonts w:ascii="Times New Roman" w:eastAsia="Times New Roman" w:hAnsi="Times New Roman" w:cs="Times New Roman"/>
            <w:sz w:val="24"/>
            <w:szCs w:val="24"/>
            <w:lang w:eastAsia="ro-RO"/>
          </w:rPr>
          <w:t>57/2007</w:t>
        </w:r>
      </w:hyperlink>
      <w:r w:rsidRPr="0031563C">
        <w:rPr>
          <w:rFonts w:ascii="Times New Roman" w:eastAsia="Times New Roman"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31563C">
          <w:rPr>
            <w:rFonts w:ascii="Times New Roman" w:eastAsia="Times New Roman" w:hAnsi="Times New Roman" w:cs="Times New Roman"/>
            <w:sz w:val="24"/>
            <w:szCs w:val="24"/>
            <w:lang w:eastAsia="ro-RO"/>
          </w:rPr>
          <w:t>5/2000</w:t>
        </w:r>
      </w:hyperlink>
      <w:r w:rsidRPr="0031563C">
        <w:rPr>
          <w:rFonts w:ascii="Times New Roman" w:eastAsia="Times New Roman"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tooltip="Legea apelor (act publicat in M.Of. 244 din 08-oct-1996)" w:history="1">
        <w:r w:rsidRPr="0031563C">
          <w:rPr>
            <w:rFonts w:ascii="Times New Roman" w:eastAsia="Times New Roman" w:hAnsi="Times New Roman" w:cs="Times New Roman"/>
            <w:sz w:val="24"/>
            <w:szCs w:val="24"/>
            <w:lang w:eastAsia="ro-RO"/>
          </w:rPr>
          <w:t>107/1996</w:t>
        </w:r>
      </w:hyperlink>
      <w:r w:rsidRPr="0031563C">
        <w:rPr>
          <w:rFonts w:ascii="Times New Roman" w:eastAsia="Times New Roman" w:hAnsi="Times New Roman" w:cs="Times New Roman"/>
          <w:sz w:val="24"/>
          <w:szCs w:val="24"/>
          <w:lang w:eastAsia="ro-RO"/>
        </w:rPr>
        <w:t>, cu modifică</w:t>
      </w:r>
      <w:r w:rsidR="00E8214A" w:rsidRPr="0031563C">
        <w:rPr>
          <w:rFonts w:ascii="Times New Roman" w:eastAsia="Times New Roman" w:hAnsi="Times New Roman" w:cs="Times New Roman"/>
          <w:sz w:val="24"/>
          <w:szCs w:val="24"/>
          <w:lang w:eastAsia="ro-RO"/>
        </w:rPr>
        <w:t>rile şi completările ulterioare</w:t>
      </w:r>
      <w:r w:rsidRPr="0031563C">
        <w:rPr>
          <w:rFonts w:ascii="Times New Roman" w:eastAsia="Times New Roman" w:hAnsi="Times New Roman" w:cs="Times New Roman"/>
          <w:sz w:val="24"/>
          <w:szCs w:val="24"/>
          <w:lang w:eastAsia="ro-RO"/>
        </w:rPr>
        <w:t xml:space="preserve"> şi Hotărârea Guvernului nr. </w:t>
      </w:r>
      <w:hyperlink r:id="rId16" w:history="1">
        <w:r w:rsidRPr="0031563C">
          <w:rPr>
            <w:rFonts w:ascii="Times New Roman" w:eastAsia="Times New Roman" w:hAnsi="Times New Roman" w:cs="Times New Roman"/>
            <w:sz w:val="24"/>
            <w:szCs w:val="24"/>
            <w:lang w:eastAsia="ro-RO"/>
          </w:rPr>
          <w:t>930/2005</w:t>
        </w:r>
      </w:hyperlink>
      <w:r w:rsidRPr="0031563C">
        <w:rPr>
          <w:rFonts w:ascii="Times New Roman" w:eastAsia="Times New Roman" w:hAnsi="Times New Roman" w:cs="Times New Roman"/>
          <w:sz w:val="24"/>
          <w:szCs w:val="24"/>
          <w:lang w:eastAsia="ro-RO"/>
        </w:rPr>
        <w:t xml:space="preserve"> pentru aprobarea Normelor speciale privind caracterul şi mărimea zonelor de protecţie sanitară şi hidrogeologică:</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r w:rsidR="00E8214A"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g)</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în care standardele de calitate a mediului stabilite de legislaţie au fost deja depăşite: 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h)</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ariile dens populate:</w:t>
      </w:r>
      <w:r w:rsidR="001F38E9">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nu este cazul;</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w:t>
      </w:r>
      <w:r w:rsidR="00E8214A" w:rsidRPr="0031563C">
        <w:rPr>
          <w:rFonts w:ascii="Times New Roman" w:eastAsia="Times New Roman" w:hAnsi="Times New Roman" w:cs="Times New Roman"/>
          <w:sz w:val="24"/>
          <w:szCs w:val="24"/>
          <w:lang w:eastAsia="ro-RO"/>
        </w:rPr>
        <w:t xml:space="preserve"> </w:t>
      </w:r>
      <w:r w:rsidRPr="0031563C">
        <w:rPr>
          <w:rFonts w:ascii="Times New Roman" w:eastAsia="Times New Roman" w:hAnsi="Times New Roman" w:cs="Times New Roman"/>
          <w:sz w:val="24"/>
          <w:szCs w:val="24"/>
          <w:lang w:eastAsia="ro-RO"/>
        </w:rPr>
        <w:t>peisajele cu semnificaţie istorică, culturală şi arheologică: nu este cazul.</w:t>
      </w:r>
    </w:p>
    <w:p w:rsidR="004D18AE" w:rsidRPr="007709FE" w:rsidRDefault="004D18AE" w:rsidP="00323E57">
      <w:pPr>
        <w:autoSpaceDE w:val="0"/>
        <w:autoSpaceDN w:val="0"/>
        <w:adjustRightInd w:val="0"/>
        <w:spacing w:after="0" w:line="240" w:lineRule="auto"/>
        <w:jc w:val="both"/>
        <w:rPr>
          <w:rFonts w:ascii="Times New Roman" w:eastAsia="Times New Roman" w:hAnsi="Times New Roman" w:cs="Times New Roman"/>
          <w:b/>
          <w:sz w:val="10"/>
          <w:szCs w:val="10"/>
        </w:rPr>
      </w:pP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b/>
          <w:sz w:val="24"/>
          <w:szCs w:val="24"/>
        </w:rPr>
      </w:pPr>
      <w:r w:rsidRPr="0031563C">
        <w:rPr>
          <w:rFonts w:ascii="Times New Roman" w:eastAsia="Times New Roman" w:hAnsi="Times New Roman" w:cs="Times New Roman"/>
          <w:b/>
          <w:sz w:val="24"/>
          <w:szCs w:val="24"/>
        </w:rPr>
        <w:t xml:space="preserve">3. </w:t>
      </w:r>
      <w:r w:rsidRPr="0031563C">
        <w:rPr>
          <w:rFonts w:ascii="Times New Roman" w:eastAsia="Times New Roman" w:hAnsi="Times New Roman" w:cs="Times New Roman"/>
          <w:b/>
          <w:sz w:val="24"/>
          <w:szCs w:val="24"/>
          <w:u w:val="single"/>
        </w:rPr>
        <w:t xml:space="preserve">Caracteristicile impactului </w:t>
      </w:r>
      <w:r w:rsidR="00E8214A" w:rsidRPr="0031563C">
        <w:rPr>
          <w:rFonts w:ascii="Times New Roman" w:eastAsia="Times New Roman" w:hAnsi="Times New Roman" w:cs="Times New Roman"/>
          <w:b/>
          <w:sz w:val="24"/>
          <w:szCs w:val="24"/>
          <w:u w:val="single"/>
        </w:rPr>
        <w:t>potențial</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a) extinderea impactului, aria geografica si </w:t>
      </w:r>
      <w:r w:rsidR="00E8214A" w:rsidRPr="0031563C">
        <w:rPr>
          <w:rFonts w:ascii="Times New Roman" w:eastAsia="Times New Roman" w:hAnsi="Times New Roman" w:cs="Times New Roman"/>
          <w:sz w:val="24"/>
          <w:szCs w:val="24"/>
        </w:rPr>
        <w:t>numărul</w:t>
      </w:r>
      <w:r w:rsidRPr="0031563C">
        <w:rPr>
          <w:rFonts w:ascii="Times New Roman" w:eastAsia="Times New Roman" w:hAnsi="Times New Roman" w:cs="Times New Roman"/>
          <w:sz w:val="24"/>
          <w:szCs w:val="24"/>
        </w:rPr>
        <w:t xml:space="preserve"> persoanelor afectate</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nu este cazul</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b) natura transfrontiera 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r w:rsidR="00E8214A" w:rsidRPr="0031563C">
        <w:rPr>
          <w:rFonts w:ascii="Times New Roman" w:eastAsia="Times New Roman" w:hAnsi="Times New Roman" w:cs="Times New Roman"/>
          <w:sz w:val="24"/>
          <w:szCs w:val="24"/>
        </w:rPr>
        <w:t>lucrările</w:t>
      </w:r>
      <w:r w:rsidRPr="0031563C">
        <w:rPr>
          <w:rFonts w:ascii="Times New Roman" w:eastAsia="Times New Roman" w:hAnsi="Times New Roman" w:cs="Times New Roman"/>
          <w:sz w:val="24"/>
          <w:szCs w:val="24"/>
        </w:rPr>
        <w:t xml:space="preserve"> propuse nu au efecte transfrontiera</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 xml:space="preserve">c) </w:t>
      </w:r>
      <w:r w:rsidR="00E8214A" w:rsidRPr="0031563C">
        <w:rPr>
          <w:rFonts w:ascii="Times New Roman" w:eastAsia="Times New Roman" w:hAnsi="Times New Roman" w:cs="Times New Roman"/>
          <w:sz w:val="24"/>
          <w:szCs w:val="24"/>
        </w:rPr>
        <w:t>mărimea</w:t>
      </w:r>
      <w:r w:rsidRPr="0031563C">
        <w:rPr>
          <w:rFonts w:ascii="Times New Roman" w:eastAsia="Times New Roman" w:hAnsi="Times New Roman" w:cs="Times New Roman"/>
          <w:sz w:val="24"/>
          <w:szCs w:val="24"/>
        </w:rPr>
        <w:t xml:space="preserve"> si complexitatea impactului</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relativ redus şi local, pe perioada execuţiei proiectului</w:t>
      </w:r>
      <w:r w:rsidR="00E8214A" w:rsidRPr="0031563C">
        <w:rPr>
          <w:rFonts w:ascii="Times New Roman" w:eastAsia="Times New Roman" w:hAnsi="Times New Roman" w:cs="Times New Roman"/>
          <w:sz w:val="24"/>
          <w:szCs w:val="24"/>
        </w:rPr>
        <w:t>;</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d) probabilitatea impactului</w:t>
      </w:r>
      <w:r w:rsidR="004D18AE"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impact cu probabilitate redusă atât pe parcursul realizării investiţiei, cât şi după realizarea acestuia, deoarece măsurile prevăzute de proiect nu vor afecta semnificativ factorii de mediu (aer, apă, sol, aşezări umane);</w:t>
      </w:r>
    </w:p>
    <w:p w:rsidR="0087768A" w:rsidRPr="0031563C" w:rsidRDefault="0087768A" w:rsidP="00323E57">
      <w:pPr>
        <w:autoSpaceDE w:val="0"/>
        <w:autoSpaceDN w:val="0"/>
        <w:adjustRightInd w:val="0"/>
        <w:spacing w:after="0" w:line="240" w:lineRule="auto"/>
        <w:jc w:val="both"/>
        <w:rPr>
          <w:rFonts w:ascii="Times New Roman" w:eastAsia="Times New Roman" w:hAnsi="Times New Roman" w:cs="Times New Roman"/>
          <w:sz w:val="24"/>
          <w:szCs w:val="24"/>
        </w:rPr>
      </w:pPr>
      <w:r w:rsidRPr="0031563C">
        <w:rPr>
          <w:rFonts w:ascii="Times New Roman" w:eastAsia="Times New Roman" w:hAnsi="Times New Roman" w:cs="Times New Roman"/>
          <w:sz w:val="24"/>
          <w:szCs w:val="24"/>
        </w:rPr>
        <w:t>e) durata, frecventa si reversibilitatea impactului - impact cu durată, frecvenţă şi reversibilitate reduse datorită naturii proiectului şi măsurilor prevăzute de acesta</w:t>
      </w:r>
      <w:r w:rsidR="00E8214A" w:rsidRPr="0031563C">
        <w:rPr>
          <w:rFonts w:ascii="Times New Roman" w:eastAsia="Times New Roman" w:hAnsi="Times New Roman" w:cs="Times New Roman"/>
          <w:sz w:val="24"/>
          <w:szCs w:val="24"/>
        </w:rPr>
        <w:t>;</w:t>
      </w:r>
      <w:r w:rsidRPr="0031563C">
        <w:rPr>
          <w:rFonts w:ascii="Times New Roman" w:eastAsia="Times New Roman" w:hAnsi="Times New Roman" w:cs="Times New Roman"/>
          <w:sz w:val="24"/>
          <w:szCs w:val="24"/>
        </w:rPr>
        <w:t xml:space="preserve"> </w:t>
      </w:r>
    </w:p>
    <w:p w:rsidR="00C37241" w:rsidRPr="00C37241" w:rsidRDefault="00C37241" w:rsidP="00323E57">
      <w:pPr>
        <w:spacing w:after="0" w:line="240" w:lineRule="auto"/>
        <w:jc w:val="both"/>
        <w:rPr>
          <w:rFonts w:ascii="Times New Roman" w:eastAsia="Times New Roman" w:hAnsi="Times New Roman" w:cs="Times New Roman"/>
          <w:b/>
          <w:sz w:val="16"/>
          <w:szCs w:val="16"/>
          <w:lang w:eastAsia="ro-RO"/>
        </w:rPr>
      </w:pPr>
    </w:p>
    <w:p w:rsidR="00E8214A" w:rsidRPr="0031563C" w:rsidRDefault="00E8214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Condițiile</w:t>
      </w:r>
      <w:r w:rsidR="0087768A" w:rsidRPr="0031563C">
        <w:rPr>
          <w:rFonts w:ascii="Times New Roman" w:eastAsia="Times New Roman" w:hAnsi="Times New Roman" w:cs="Times New Roman"/>
          <w:b/>
          <w:sz w:val="24"/>
          <w:szCs w:val="24"/>
          <w:lang w:eastAsia="ro-RO"/>
        </w:rPr>
        <w:t xml:space="preserve"> de realizare a proiectului</w:t>
      </w:r>
      <w:r w:rsidR="004A181D" w:rsidRPr="0031563C">
        <w:rPr>
          <w:rFonts w:ascii="Times New Roman" w:eastAsia="Times New Roman" w:hAnsi="Times New Roman" w:cs="Times New Roman"/>
          <w:b/>
          <w:sz w:val="24"/>
          <w:szCs w:val="24"/>
          <w:lang w:eastAsia="ro-RO"/>
        </w:rPr>
        <w:t>:</w:t>
      </w:r>
    </w:p>
    <w:p w:rsidR="00CD5221" w:rsidRDefault="00E8214A"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sidRPr="00C772A4">
        <w:rPr>
          <w:rFonts w:ascii="Times New Roman" w:eastAsia="Times New Roman" w:hAnsi="Times New Roman" w:cs="Times New Roman"/>
          <w:sz w:val="24"/>
          <w:szCs w:val="24"/>
          <w:lang w:eastAsia="ro-RO"/>
        </w:rPr>
        <w:t>Lucrările</w:t>
      </w:r>
      <w:r w:rsidR="0087768A" w:rsidRPr="00C772A4">
        <w:rPr>
          <w:rFonts w:ascii="Times New Roman" w:eastAsia="Times New Roman" w:hAnsi="Times New Roman" w:cs="Times New Roman"/>
          <w:sz w:val="24"/>
          <w:szCs w:val="24"/>
          <w:lang w:eastAsia="ro-RO"/>
        </w:rPr>
        <w:t xml:space="preserve"> se vor executa cu respectarea </w:t>
      </w:r>
      <w:r w:rsidRPr="00C772A4">
        <w:rPr>
          <w:rFonts w:ascii="Times New Roman" w:eastAsia="Times New Roman" w:hAnsi="Times New Roman" w:cs="Times New Roman"/>
          <w:sz w:val="24"/>
          <w:szCs w:val="24"/>
          <w:lang w:eastAsia="ro-RO"/>
        </w:rPr>
        <w:t>condițiilor</w:t>
      </w:r>
      <w:r w:rsidR="0087768A" w:rsidRPr="00C772A4">
        <w:rPr>
          <w:rFonts w:ascii="Times New Roman" w:eastAsia="Times New Roman" w:hAnsi="Times New Roman" w:cs="Times New Roman"/>
          <w:sz w:val="24"/>
          <w:szCs w:val="24"/>
          <w:lang w:eastAsia="ro-RO"/>
        </w:rPr>
        <w:t xml:space="preserve"> impuse prin avizele emise de </w:t>
      </w:r>
      <w:r w:rsidRPr="00C772A4">
        <w:rPr>
          <w:rFonts w:ascii="Times New Roman" w:eastAsia="Times New Roman" w:hAnsi="Times New Roman" w:cs="Times New Roman"/>
          <w:sz w:val="24"/>
          <w:szCs w:val="24"/>
          <w:lang w:eastAsia="ro-RO"/>
        </w:rPr>
        <w:t>autoritățile</w:t>
      </w:r>
      <w:r w:rsidR="0087768A" w:rsidRPr="00C772A4">
        <w:rPr>
          <w:rFonts w:ascii="Times New Roman" w:eastAsia="Times New Roman" w:hAnsi="Times New Roman" w:cs="Times New Roman"/>
          <w:sz w:val="24"/>
          <w:szCs w:val="24"/>
          <w:lang w:eastAsia="ro-RO"/>
        </w:rPr>
        <w:t xml:space="preserve"> precizate in Certificatul de urbanism nr.</w:t>
      </w:r>
      <w:r w:rsidR="00CD5221" w:rsidRPr="00C772A4">
        <w:rPr>
          <w:rFonts w:ascii="Times New Roman" w:eastAsia="Times New Roman" w:hAnsi="Times New Roman" w:cs="Times New Roman"/>
          <w:sz w:val="24"/>
          <w:szCs w:val="24"/>
          <w:lang w:eastAsia="ro-RO"/>
        </w:rPr>
        <w:t xml:space="preserve"> </w:t>
      </w:r>
      <w:r w:rsidR="00842E55">
        <w:rPr>
          <w:rFonts w:ascii="Times New Roman" w:eastAsia="Times New Roman" w:hAnsi="Times New Roman" w:cs="Times New Roman"/>
          <w:sz w:val="24"/>
          <w:szCs w:val="24"/>
          <w:lang w:eastAsia="ro-RO"/>
        </w:rPr>
        <w:t>230</w:t>
      </w:r>
      <w:r w:rsidR="00CD5221" w:rsidRPr="00C772A4">
        <w:rPr>
          <w:rFonts w:ascii="Times New Roman" w:eastAsia="Times New Roman" w:hAnsi="Times New Roman" w:cs="Times New Roman"/>
          <w:sz w:val="24"/>
          <w:szCs w:val="24"/>
          <w:lang w:eastAsia="ro-RO"/>
        </w:rPr>
        <w:t xml:space="preserve"> din </w:t>
      </w:r>
      <w:r w:rsidR="00842E55">
        <w:rPr>
          <w:rFonts w:ascii="Times New Roman" w:eastAsia="Times New Roman" w:hAnsi="Times New Roman" w:cs="Times New Roman"/>
          <w:sz w:val="24"/>
          <w:szCs w:val="24"/>
          <w:lang w:eastAsia="ro-RO"/>
        </w:rPr>
        <w:t>13.09.2019</w:t>
      </w:r>
      <w:r w:rsidR="0087768A" w:rsidRPr="00C772A4">
        <w:rPr>
          <w:rFonts w:ascii="Times New Roman" w:eastAsia="Times New Roman" w:hAnsi="Times New Roman" w:cs="Times New Roman"/>
          <w:sz w:val="24"/>
          <w:szCs w:val="24"/>
          <w:lang w:eastAsia="ro-RO"/>
        </w:rPr>
        <w:t xml:space="preserve"> emis de </w:t>
      </w:r>
      <w:r w:rsidR="00CD5221" w:rsidRPr="00C772A4">
        <w:rPr>
          <w:rFonts w:ascii="Times New Roman" w:eastAsia="Times New Roman" w:hAnsi="Times New Roman" w:cs="Times New Roman"/>
          <w:sz w:val="24"/>
          <w:szCs w:val="24"/>
          <w:lang w:eastAsia="ro-RO"/>
        </w:rPr>
        <w:t xml:space="preserve">către </w:t>
      </w:r>
      <w:r w:rsidR="00842E55">
        <w:rPr>
          <w:rFonts w:ascii="Times New Roman" w:eastAsia="Times New Roman" w:hAnsi="Times New Roman" w:cs="Times New Roman"/>
          <w:sz w:val="24"/>
          <w:szCs w:val="24"/>
          <w:lang w:eastAsia="ro-RO"/>
        </w:rPr>
        <w:t>Primaria Comisani</w:t>
      </w:r>
      <w:r w:rsidR="0087768A" w:rsidRPr="00C772A4">
        <w:rPr>
          <w:rFonts w:ascii="Times New Roman" w:eastAsia="Times New Roman" w:hAnsi="Times New Roman" w:cs="Times New Roman"/>
          <w:sz w:val="24"/>
          <w:szCs w:val="24"/>
          <w:lang w:eastAsia="ro-RO"/>
        </w:rPr>
        <w:t>,</w:t>
      </w:r>
      <w:r w:rsidR="00CD5221" w:rsidRPr="00C772A4">
        <w:rPr>
          <w:rFonts w:ascii="Times New Roman" w:eastAsia="Times New Roman" w:hAnsi="Times New Roman" w:cs="Times New Roman"/>
          <w:sz w:val="24"/>
          <w:szCs w:val="24"/>
          <w:lang w:eastAsia="ro-RO"/>
        </w:rPr>
        <w:t xml:space="preserve"> fără</w:t>
      </w:r>
      <w:r w:rsidR="0087768A" w:rsidRPr="00C772A4">
        <w:rPr>
          <w:rFonts w:ascii="Times New Roman" w:eastAsia="Times New Roman" w:hAnsi="Times New Roman" w:cs="Times New Roman"/>
          <w:sz w:val="24"/>
          <w:szCs w:val="24"/>
          <w:lang w:eastAsia="ro-RO"/>
        </w:rPr>
        <w:t xml:space="preserve"> afectarea factorilor de mediu.</w:t>
      </w:r>
    </w:p>
    <w:p w:rsidR="00C772A4" w:rsidRDefault="00C772A4" w:rsidP="00AE08B1">
      <w:pPr>
        <w:pStyle w:val="ListParagraph"/>
        <w:numPr>
          <w:ilvl w:val="0"/>
          <w:numId w:val="8"/>
        </w:numPr>
        <w:spacing w:after="0" w:line="240" w:lineRule="auto"/>
        <w:ind w:left="0" w:firstLine="0"/>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De asemenea se vor respecta masurile si conditiile de realizare a proiectului in conformitate cu </w:t>
      </w:r>
      <w:r w:rsidRPr="00954618">
        <w:rPr>
          <w:rFonts w:ascii="Times New Roman" w:eastAsia="Times New Roman" w:hAnsi="Times New Roman" w:cs="Times New Roman"/>
          <w:b/>
          <w:sz w:val="24"/>
          <w:szCs w:val="24"/>
          <w:lang w:eastAsia="ro-RO"/>
        </w:rPr>
        <w:t xml:space="preserve">Avizul de gospodarire a apelor nr. </w:t>
      </w:r>
      <w:r w:rsidR="00842E55">
        <w:rPr>
          <w:rFonts w:ascii="Times New Roman" w:eastAsia="Times New Roman" w:hAnsi="Times New Roman" w:cs="Times New Roman"/>
          <w:b/>
          <w:sz w:val="24"/>
          <w:szCs w:val="24"/>
          <w:lang w:eastAsia="ro-RO"/>
        </w:rPr>
        <w:t>3</w:t>
      </w:r>
      <w:r w:rsidR="00B106CB">
        <w:rPr>
          <w:rFonts w:ascii="Times New Roman" w:eastAsia="Times New Roman" w:hAnsi="Times New Roman" w:cs="Times New Roman"/>
          <w:b/>
          <w:sz w:val="24"/>
          <w:szCs w:val="24"/>
          <w:lang w:eastAsia="ro-RO"/>
        </w:rPr>
        <w:t>/</w:t>
      </w:r>
      <w:r w:rsidR="00842E55">
        <w:rPr>
          <w:rFonts w:ascii="Times New Roman" w:eastAsia="Times New Roman" w:hAnsi="Times New Roman" w:cs="Times New Roman"/>
          <w:b/>
          <w:sz w:val="24"/>
          <w:szCs w:val="24"/>
          <w:lang w:eastAsia="ro-RO"/>
        </w:rPr>
        <w:t>29.01.2020</w:t>
      </w:r>
      <w:r w:rsidRPr="00954618">
        <w:rPr>
          <w:rFonts w:ascii="Times New Roman" w:eastAsia="Times New Roman" w:hAnsi="Times New Roman" w:cs="Times New Roman"/>
          <w:b/>
          <w:sz w:val="24"/>
          <w:szCs w:val="24"/>
          <w:lang w:eastAsia="ro-RO"/>
        </w:rPr>
        <w:t xml:space="preserve"> emis de Administratia Bazinala de Apa Buzau – Ialomita</w:t>
      </w:r>
      <w:r>
        <w:rPr>
          <w:rFonts w:ascii="Times New Roman" w:eastAsia="Times New Roman" w:hAnsi="Times New Roman" w:cs="Times New Roman"/>
          <w:sz w:val="24"/>
          <w:szCs w:val="24"/>
          <w:lang w:eastAsia="ro-RO"/>
        </w:rPr>
        <w:t xml:space="preserve">, </w:t>
      </w:r>
      <w:r w:rsidR="00B106CB" w:rsidRPr="00B106CB">
        <w:rPr>
          <w:rFonts w:ascii="Times New Roman" w:eastAsia="Times New Roman" w:hAnsi="Times New Roman" w:cs="Times New Roman"/>
          <w:b/>
          <w:sz w:val="24"/>
          <w:szCs w:val="24"/>
          <w:lang w:eastAsia="ro-RO"/>
        </w:rPr>
        <w:t>Sistemul de Gospodarire a Apelor Dambovita</w:t>
      </w:r>
      <w:r w:rsidR="00B106CB">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si anume:</w:t>
      </w:r>
    </w:p>
    <w:p w:rsidR="000100AA" w:rsidRDefault="00C772A4"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954618">
        <w:rPr>
          <w:rFonts w:ascii="Times New Roman" w:hAnsi="Times New Roman" w:cs="Times New Roman"/>
          <w:sz w:val="24"/>
          <w:szCs w:val="24"/>
        </w:rPr>
        <w:t>S</w:t>
      </w:r>
      <w:r w:rsidRPr="00954618">
        <w:rPr>
          <w:rFonts w:ascii="Times New Roman" w:eastAsia="MS Mincho" w:hAnsi="Times New Roman" w:cs="Times New Roman"/>
          <w:sz w:val="24"/>
          <w:szCs w:val="24"/>
          <w:lang w:eastAsia="ja-JP"/>
        </w:rPr>
        <w:t>a obtina toate avizele, acordurile si autorizatiile prevazute de legislatie inainte de inceperea executiei lucrarilor avizate pri</w:t>
      </w:r>
      <w:r w:rsidR="000100AA">
        <w:rPr>
          <w:rFonts w:ascii="Times New Roman" w:eastAsia="MS Mincho" w:hAnsi="Times New Roman" w:cs="Times New Roman"/>
          <w:sz w:val="24"/>
          <w:szCs w:val="24"/>
          <w:lang w:eastAsia="ja-JP"/>
        </w:rPr>
        <w:t>n prezentul act de reglementare;</w:t>
      </w:r>
    </w:p>
    <w:p w:rsidR="00CC4CCC" w:rsidRDefault="00CC4CCC" w:rsidP="000100AA">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Sa ia toate masurile necesare pentru prevenirea poluarii apelor subterane si de suprafata;</w:t>
      </w:r>
    </w:p>
    <w:p w:rsidR="00DD4A21" w:rsidRPr="00DD4A21" w:rsidRDefault="00DD4A21" w:rsidP="00DD4A2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Sa intretina permanent lucrarile ce vor fi executate;</w:t>
      </w:r>
    </w:p>
    <w:p w:rsidR="00954618" w:rsidRPr="00571516" w:rsidRDefault="00954618"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sidRPr="00F45CC5">
        <w:rPr>
          <w:rFonts w:ascii="Times New Roman" w:hAnsi="Times New Roman" w:cs="Times New Roman"/>
          <w:sz w:val="24"/>
          <w:szCs w:val="24"/>
        </w:rPr>
        <w:t>Posesorul avizului de gospodarire  apelor are obligatia sa anunte emitentul, in scris, data de incepere a executiei, cu 10 zile inainte de aceasta</w:t>
      </w:r>
      <w:r>
        <w:rPr>
          <w:rFonts w:ascii="Times New Roman" w:hAnsi="Times New Roman" w:cs="Times New Roman"/>
          <w:sz w:val="24"/>
          <w:szCs w:val="24"/>
        </w:rPr>
        <w:t>;</w:t>
      </w:r>
    </w:p>
    <w:p w:rsidR="00571516" w:rsidRPr="00954618" w:rsidRDefault="007709FE" w:rsidP="00AE08B1">
      <w:pPr>
        <w:pStyle w:val="ListParagraph"/>
        <w:numPr>
          <w:ilvl w:val="0"/>
          <w:numId w:val="9"/>
        </w:numPr>
        <w:spacing w:after="0" w:line="240" w:lineRule="auto"/>
        <w:jc w:val="both"/>
        <w:rPr>
          <w:rFonts w:ascii="Times New Roman" w:eastAsia="MS Mincho" w:hAnsi="Times New Roman" w:cs="Times New Roman"/>
          <w:sz w:val="24"/>
          <w:szCs w:val="24"/>
          <w:lang w:eastAsia="ja-JP"/>
        </w:rPr>
      </w:pPr>
      <w:r>
        <w:rPr>
          <w:rFonts w:ascii="Times New Roman" w:hAnsi="Times New Roman" w:cs="Times New Roman"/>
          <w:sz w:val="24"/>
          <w:szCs w:val="24"/>
        </w:rPr>
        <w:t>Conform Legii Apelor nr. 107/1997, cu modificarile si completarile ulterioare, punerea in functiune si exploatarea lucrarilor construite pe ape sau care au legatura cu apele, se poate realiza numai dupa obtinerea autorizatiei de gospodarire a apelor;</w:t>
      </w:r>
    </w:p>
    <w:p w:rsidR="00954618" w:rsidRDefault="00954618" w:rsidP="00AE08B1">
      <w:pPr>
        <w:pStyle w:val="BodyText"/>
        <w:numPr>
          <w:ilvl w:val="0"/>
          <w:numId w:val="9"/>
        </w:numPr>
        <w:spacing w:after="0" w:line="240" w:lineRule="auto"/>
        <w:jc w:val="both"/>
        <w:rPr>
          <w:rFonts w:ascii="Times New Roman" w:hAnsi="Times New Roman"/>
          <w:sz w:val="24"/>
          <w:szCs w:val="24"/>
          <w:lang w:val="ro-RO"/>
        </w:rPr>
      </w:pPr>
      <w:r w:rsidRPr="00F45CC5">
        <w:rPr>
          <w:rFonts w:ascii="Times New Roman" w:hAnsi="Times New Roman"/>
          <w:sz w:val="24"/>
          <w:szCs w:val="24"/>
          <w:lang w:val="ro-RO"/>
        </w:rPr>
        <w:t>Beneficiarul raspunde de realizarea si functionarea corespunzatoare a obiectivului conform prezentului aviz, de urmarirea si prevenirea poluari</w:t>
      </w:r>
      <w:r>
        <w:rPr>
          <w:rFonts w:ascii="Times New Roman" w:hAnsi="Times New Roman"/>
          <w:sz w:val="24"/>
          <w:szCs w:val="24"/>
          <w:lang w:val="ro-RO"/>
        </w:rPr>
        <w:t>i</w:t>
      </w:r>
      <w:r w:rsidRPr="00F45CC5">
        <w:rPr>
          <w:rFonts w:ascii="Times New Roman" w:hAnsi="Times New Roman"/>
          <w:sz w:val="24"/>
          <w:szCs w:val="24"/>
          <w:lang w:val="ro-RO"/>
        </w:rPr>
        <w:t xml:space="preserve"> apelor subterane si de suprafata si de anuntarea in caz de poluare accidentala, a Sistemului de Gospodarire a Apelor Dambovita;</w:t>
      </w:r>
    </w:p>
    <w:p w:rsidR="00D20773" w:rsidRPr="00F45CC5" w:rsidRDefault="00D20773" w:rsidP="00AE08B1">
      <w:pPr>
        <w:pStyle w:val="BodyText"/>
        <w:numPr>
          <w:ilvl w:val="0"/>
          <w:numId w:val="9"/>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Nerespectarea prevederilor prezentului aviz atrage raspunderea administrativa dupa caz, </w:t>
      </w:r>
      <w:r w:rsidR="005255C1">
        <w:rPr>
          <w:rFonts w:ascii="Times New Roman" w:hAnsi="Times New Roman"/>
          <w:sz w:val="24"/>
          <w:szCs w:val="24"/>
          <w:lang w:val="ro-RO"/>
        </w:rPr>
        <w:t>raspunderea civila sau penala conform prevederilor Legii Apelor nr. 107/1996 cu modificarile si completarile ulterioare, in cazul producerii de prejudicii persoanelor fizice si juridice.</w:t>
      </w:r>
    </w:p>
    <w:p w:rsidR="004E6526" w:rsidRPr="004E6526" w:rsidRDefault="004E6526" w:rsidP="00323E57">
      <w:pPr>
        <w:spacing w:after="0" w:line="240" w:lineRule="auto"/>
        <w:jc w:val="both"/>
        <w:rPr>
          <w:rFonts w:ascii="Times New Roman" w:eastAsia="Times New Roman" w:hAnsi="Times New Roman" w:cs="Times New Roman"/>
          <w:b/>
          <w:sz w:val="16"/>
          <w:szCs w:val="16"/>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apelor</w:t>
      </w:r>
    </w:p>
    <w:p w:rsidR="0087768A"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reducerea/eliminarea poluării apelor</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w:t>
      </w:r>
      <w:r w:rsidR="001F38E9">
        <w:rPr>
          <w:rFonts w:ascii="Times New Roman" w:eastAsia="Times New Roman" w:hAnsi="Times New Roman" w:cs="Times New Roman"/>
          <w:sz w:val="24"/>
          <w:szCs w:val="24"/>
          <w:lang w:eastAsia="ro-RO"/>
        </w:rPr>
        <w:t>d</w:t>
      </w:r>
      <w:r w:rsidR="00CD5221" w:rsidRPr="0031563C">
        <w:rPr>
          <w:rFonts w:ascii="Times New Roman" w:eastAsia="Times New Roman" w:hAnsi="Times New Roman" w:cs="Times New Roman"/>
          <w:sz w:val="24"/>
          <w:szCs w:val="24"/>
          <w:lang w:eastAsia="ro-RO"/>
        </w:rPr>
        <w:t>eșeurile</w:t>
      </w:r>
      <w:r w:rsidRPr="0031563C">
        <w:rPr>
          <w:rFonts w:ascii="Times New Roman" w:eastAsia="Times New Roman" w:hAnsi="Times New Roman" w:cs="Times New Roman"/>
          <w:sz w:val="24"/>
          <w:szCs w:val="24"/>
          <w:lang w:eastAsia="ro-RO"/>
        </w:rPr>
        <w:t xml:space="preserve"> solide, materialul din </w:t>
      </w:r>
      <w:r w:rsidR="00CD5221" w:rsidRPr="0031563C">
        <w:rPr>
          <w:rFonts w:ascii="Times New Roman" w:eastAsia="Times New Roman" w:hAnsi="Times New Roman" w:cs="Times New Roman"/>
          <w:sz w:val="24"/>
          <w:szCs w:val="24"/>
          <w:lang w:eastAsia="ro-RO"/>
        </w:rPr>
        <w:t>decopertări</w:t>
      </w:r>
      <w:r w:rsidRPr="0031563C">
        <w:rPr>
          <w:rFonts w:ascii="Times New Roman" w:eastAsia="Times New Roman" w:hAnsi="Times New Roman" w:cs="Times New Roman"/>
          <w:sz w:val="24"/>
          <w:szCs w:val="24"/>
          <w:lang w:eastAsia="ro-RO"/>
        </w:rPr>
        <w:t xml:space="preserve">, </w:t>
      </w:r>
      <w:r w:rsidR="00CD5221" w:rsidRPr="0031563C">
        <w:rPr>
          <w:rFonts w:ascii="Times New Roman" w:eastAsia="Times New Roman" w:hAnsi="Times New Roman" w:cs="Times New Roman"/>
          <w:sz w:val="24"/>
          <w:szCs w:val="24"/>
          <w:lang w:eastAsia="ro-RO"/>
        </w:rPr>
        <w:t>excavații</w:t>
      </w:r>
      <w:r w:rsidRPr="0031563C">
        <w:rPr>
          <w:rFonts w:ascii="Times New Roman" w:eastAsia="Times New Roman" w:hAnsi="Times New Roman" w:cs="Times New Roman"/>
          <w:sz w:val="24"/>
          <w:szCs w:val="24"/>
          <w:lang w:eastAsia="ro-RO"/>
        </w:rPr>
        <w:t xml:space="preserve">, combustibilii sau uleiurile nu se vor deversa in cursurile de apa. Se recomanda colectarea selectiva a </w:t>
      </w:r>
      <w:r w:rsidR="00CD5221" w:rsidRPr="0031563C">
        <w:rPr>
          <w:rFonts w:ascii="Times New Roman" w:eastAsia="Times New Roman" w:hAnsi="Times New Roman" w:cs="Times New Roman"/>
          <w:sz w:val="24"/>
          <w:szCs w:val="24"/>
          <w:lang w:eastAsia="ro-RO"/>
        </w:rPr>
        <w:t>deșeurilor</w:t>
      </w:r>
      <w:r w:rsidRPr="0031563C">
        <w:rPr>
          <w:rFonts w:ascii="Times New Roman" w:eastAsia="Times New Roman" w:hAnsi="Times New Roman" w:cs="Times New Roman"/>
          <w:sz w:val="24"/>
          <w:szCs w:val="24"/>
          <w:lang w:eastAsia="ro-RO"/>
        </w:rPr>
        <w:t xml:space="preserve"> in vederea</w:t>
      </w:r>
      <w:r w:rsidR="00CD5221" w:rsidRPr="0031563C">
        <w:rPr>
          <w:rFonts w:ascii="Times New Roman" w:eastAsia="Times New Roman" w:hAnsi="Times New Roman" w:cs="Times New Roman"/>
          <w:sz w:val="24"/>
          <w:szCs w:val="24"/>
          <w:lang w:eastAsia="ro-RO"/>
        </w:rPr>
        <w:t xml:space="preserve"> valorificării</w:t>
      </w:r>
      <w:r w:rsidRPr="0031563C">
        <w:rPr>
          <w:rFonts w:ascii="Times New Roman" w:eastAsia="Times New Roman" w:hAnsi="Times New Roman" w:cs="Times New Roman"/>
          <w:sz w:val="24"/>
          <w:szCs w:val="24"/>
          <w:lang w:eastAsia="ro-RO"/>
        </w:rPr>
        <w:t>/</w:t>
      </w:r>
      <w:r w:rsidR="00CD5221" w:rsidRPr="0031563C">
        <w:rPr>
          <w:rFonts w:ascii="Times New Roman" w:eastAsia="Times New Roman" w:hAnsi="Times New Roman" w:cs="Times New Roman"/>
          <w:sz w:val="24"/>
          <w:szCs w:val="24"/>
          <w:lang w:eastAsia="ro-RO"/>
        </w:rPr>
        <w:t>eliminării</w:t>
      </w:r>
      <w:r w:rsidRPr="0031563C">
        <w:rPr>
          <w:rFonts w:ascii="Times New Roman" w:eastAsia="Times New Roman" w:hAnsi="Times New Roman" w:cs="Times New Roman"/>
          <w:sz w:val="24"/>
          <w:szCs w:val="24"/>
          <w:lang w:eastAsia="ro-RO"/>
        </w:rPr>
        <w:t xml:space="preserve"> prin firme autorizate;</w:t>
      </w:r>
    </w:p>
    <w:p w:rsidR="0087768A" w:rsidRPr="0031563C" w:rsidRDefault="0087768A" w:rsidP="00CD5221">
      <w:pPr>
        <w:tabs>
          <w:tab w:val="left" w:pos="567"/>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colectarea şi descărcarea apelor provenite din precipitaţii de pe platformele afectate de lucrările şantierului la parametrii prevăzuţi de legislaţia în vigoare;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întreţinerea corespunzătoare a maşinilor utilizate pentru efectuarea lucrărilor prevăzute de proiect şi depozitarea în condiţiile prevăzute de legislaţia în vigoare a materialelor de construcţii şi a consumabilelor;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este permisă numai folosirea materialelor şi substanţelor atent evaluate din punct de vedere al posibilităţilor de utilizare în echipamentele </w:t>
      </w:r>
      <w:r w:rsidR="009D7884">
        <w:rPr>
          <w:rFonts w:ascii="Times New Roman" w:eastAsia="Times New Roman" w:hAnsi="Times New Roman" w:cs="Times New Roman"/>
          <w:sz w:val="24"/>
          <w:szCs w:val="24"/>
          <w:lang w:eastAsia="ro-RO"/>
        </w:rPr>
        <w:t>sistemelor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şi amplasat pe platformă betonată, prevăzută cu rigole de scurgere;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sistemului de alimentare cu apa;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curentul efluent al liniei apei potabile trebuie să rămână în funcţiune, cel puţin parţial pe toată perioada de desfăşurare a lucrărilor;</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surse de energie pentru situaţii de urgenţă;</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realizarea unui plan de intervenţii în vederea prezentării la solicitare, autorităţilor de control;</w:t>
      </w:r>
    </w:p>
    <w:p w:rsidR="004E6526" w:rsidRPr="00C37241" w:rsidRDefault="004E6526" w:rsidP="00323E57">
      <w:pPr>
        <w:spacing w:after="0" w:line="240" w:lineRule="auto"/>
        <w:jc w:val="both"/>
        <w:rPr>
          <w:rFonts w:ascii="Times New Roman" w:eastAsia="Times New Roman" w:hAnsi="Times New Roman" w:cs="Times New Roman"/>
          <w:b/>
          <w:sz w:val="16"/>
          <w:szCs w:val="16"/>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Pentru protecţia aerului</w:t>
      </w:r>
    </w:p>
    <w:p w:rsidR="000D5888" w:rsidRPr="0031563C"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 xml:space="preserve">Măsuri avute în vedere pentru reducerea/eliminarea poluării aerului      </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r w:rsidR="00CD5221" w:rsidRPr="0031563C">
        <w:rPr>
          <w:rFonts w:ascii="Times New Roman" w:eastAsia="Times New Roman" w:hAnsi="Times New Roman" w:cs="Times New Roman"/>
          <w:b/>
          <w:sz w:val="24"/>
          <w:szCs w:val="24"/>
          <w:lang w:eastAsia="ro-RO"/>
        </w:rPr>
        <w:t>:</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deplasarea cu viteză redusă a vehiculelor implicate în lucrările prevăzute de proiect, astfel încât să se evite antrenarea particulelor de praf pe drumurile util</w:t>
      </w:r>
      <w:r w:rsidR="00CD5221" w:rsidRPr="0031563C">
        <w:rPr>
          <w:rFonts w:ascii="Times New Roman" w:eastAsia="Times New Roman" w:hAnsi="Times New Roman" w:cs="Times New Roman"/>
          <w:sz w:val="24"/>
          <w:szCs w:val="24"/>
          <w:lang w:eastAsia="ro-RO"/>
        </w:rPr>
        <w:t>i</w:t>
      </w:r>
      <w:r w:rsidRPr="0031563C">
        <w:rPr>
          <w:rFonts w:ascii="Times New Roman" w:eastAsia="Times New Roman" w:hAnsi="Times New Roman" w:cs="Times New Roman"/>
          <w:sz w:val="24"/>
          <w:szCs w:val="24"/>
          <w:lang w:eastAsia="ro-RO"/>
        </w:rPr>
        <w:t>zate;</w:t>
      </w:r>
    </w:p>
    <w:p w:rsidR="0087768A" w:rsidRPr="009D7884" w:rsidRDefault="0087768A" w:rsidP="00AE08B1">
      <w:pPr>
        <w:pStyle w:val="ListParagraph"/>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9D7884">
        <w:rPr>
          <w:rFonts w:ascii="Times New Roman" w:eastAsia="Times New Roman" w:hAnsi="Times New Roman" w:cs="Times New Roman"/>
          <w:sz w:val="24"/>
          <w:szCs w:val="24"/>
          <w:lang w:eastAsia="ro-RO"/>
        </w:rPr>
        <w:t xml:space="preserve">prevenirea </w:t>
      </w:r>
      <w:r w:rsidR="00CD5221" w:rsidRPr="009D7884">
        <w:rPr>
          <w:rFonts w:ascii="Times New Roman" w:eastAsia="Times New Roman" w:hAnsi="Times New Roman" w:cs="Times New Roman"/>
          <w:sz w:val="24"/>
          <w:szCs w:val="24"/>
          <w:lang w:eastAsia="ro-RO"/>
        </w:rPr>
        <w:t>ridicării</w:t>
      </w:r>
      <w:r w:rsidRPr="009D7884">
        <w:rPr>
          <w:rFonts w:ascii="Times New Roman" w:eastAsia="Times New Roman" w:hAnsi="Times New Roman" w:cs="Times New Roman"/>
          <w:sz w:val="24"/>
          <w:szCs w:val="24"/>
          <w:lang w:eastAsia="ro-RO"/>
        </w:rPr>
        <w:t xml:space="preserve"> prafului prin </w:t>
      </w:r>
      <w:r w:rsidR="00CD5221" w:rsidRPr="009D7884">
        <w:rPr>
          <w:rFonts w:ascii="Times New Roman" w:eastAsia="Times New Roman" w:hAnsi="Times New Roman" w:cs="Times New Roman"/>
          <w:sz w:val="24"/>
          <w:szCs w:val="24"/>
          <w:lang w:eastAsia="ro-RO"/>
        </w:rPr>
        <w:t>acțiuni</w:t>
      </w:r>
      <w:r w:rsidRPr="009D7884">
        <w:rPr>
          <w:rFonts w:ascii="Times New Roman" w:eastAsia="Times New Roman" w:hAnsi="Times New Roman" w:cs="Times New Roman"/>
          <w:sz w:val="24"/>
          <w:szCs w:val="24"/>
          <w:lang w:eastAsia="ro-RO"/>
        </w:rPr>
        <w:t xml:space="preserve"> de stropire in perioadele de vreme uscata;</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manipularea cu atenţie a materialelor de construcţii utilizate astfel încât să se evite antrenarea particulelor de praf;</w:t>
      </w:r>
    </w:p>
    <w:p w:rsidR="0087768A" w:rsidRPr="0031563C"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întreţinerea şi repararea utilajelor şi vehiculelor utilizate în scopul reducerii emisiilor de poluanţi atmosferici; </w:t>
      </w:r>
    </w:p>
    <w:p w:rsidR="0087768A" w:rsidRPr="009D7884" w:rsidRDefault="0087768A" w:rsidP="00AE08B1">
      <w:pPr>
        <w:numPr>
          <w:ilvl w:val="0"/>
          <w:numId w:val="4"/>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orice rezervor de stocare a combustibililor şi carburanţilor va fi atent etanşat şi supravegheat, pentru a se evita eliminarea în aer a unor poluanţi;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r w:rsidR="00CD5221" w:rsidRPr="0031563C">
        <w:rPr>
          <w:rFonts w:ascii="Times New Roman" w:eastAsia="Times New Roman" w:hAnsi="Times New Roman" w:cs="Times New Roman"/>
          <w:b/>
          <w:sz w:val="24"/>
          <w:szCs w:val="24"/>
          <w:lang w:eastAsia="ro-RO"/>
        </w:rPr>
        <w:t>:</w:t>
      </w:r>
    </w:p>
    <w:p w:rsidR="0087768A" w:rsidRPr="0031563C" w:rsidRDefault="00CD5221" w:rsidP="00AE08B1">
      <w:pPr>
        <w:numPr>
          <w:ilvl w:val="0"/>
          <w:numId w:val="5"/>
        </w:numPr>
        <w:tabs>
          <w:tab w:val="clear" w:pos="96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intervențiile</w:t>
      </w:r>
      <w:r w:rsidR="0087768A" w:rsidRPr="0031563C">
        <w:rPr>
          <w:rFonts w:ascii="Times New Roman" w:eastAsia="Times New Roman" w:hAnsi="Times New Roman" w:cs="Times New Roman"/>
          <w:sz w:val="24"/>
          <w:szCs w:val="24"/>
          <w:lang w:eastAsia="ro-RO"/>
        </w:rPr>
        <w:t xml:space="preserve"> in cazul </w:t>
      </w:r>
      <w:r w:rsidRPr="0031563C">
        <w:rPr>
          <w:rFonts w:ascii="Times New Roman" w:eastAsia="Times New Roman" w:hAnsi="Times New Roman" w:cs="Times New Roman"/>
          <w:sz w:val="24"/>
          <w:szCs w:val="24"/>
          <w:lang w:eastAsia="ro-RO"/>
        </w:rPr>
        <w:t>apariției</w:t>
      </w:r>
      <w:r w:rsidR="0087768A" w:rsidRPr="0031563C">
        <w:rPr>
          <w:rFonts w:ascii="Times New Roman" w:eastAsia="Times New Roman" w:hAnsi="Times New Roman" w:cs="Times New Roman"/>
          <w:sz w:val="24"/>
          <w:szCs w:val="24"/>
          <w:lang w:eastAsia="ro-RO"/>
        </w:rPr>
        <w:t xml:space="preserve"> unor </w:t>
      </w:r>
      <w:r w:rsidRPr="0031563C">
        <w:rPr>
          <w:rFonts w:ascii="Times New Roman" w:eastAsia="Times New Roman" w:hAnsi="Times New Roman" w:cs="Times New Roman"/>
          <w:sz w:val="24"/>
          <w:szCs w:val="24"/>
          <w:lang w:eastAsia="ro-RO"/>
        </w:rPr>
        <w:t>defecțiuni</w:t>
      </w:r>
      <w:r w:rsidR="0087768A" w:rsidRPr="0031563C">
        <w:rPr>
          <w:rFonts w:ascii="Times New Roman" w:eastAsia="Times New Roman" w:hAnsi="Times New Roman" w:cs="Times New Roman"/>
          <w:sz w:val="24"/>
          <w:szCs w:val="24"/>
          <w:lang w:eastAsia="ro-RO"/>
        </w:rPr>
        <w:t xml:space="preserve"> </w:t>
      </w:r>
      <w:r w:rsidR="009D7884">
        <w:rPr>
          <w:rFonts w:ascii="Times New Roman" w:eastAsia="Times New Roman" w:hAnsi="Times New Roman" w:cs="Times New Roman"/>
          <w:sz w:val="24"/>
          <w:szCs w:val="24"/>
          <w:lang w:eastAsia="ro-RO"/>
        </w:rPr>
        <w:t>pe re</w:t>
      </w:r>
      <w:r w:rsidR="0060383F">
        <w:rPr>
          <w:rFonts w:ascii="Times New Roman" w:eastAsia="Times New Roman" w:hAnsi="Times New Roman" w:cs="Times New Roman"/>
          <w:sz w:val="24"/>
          <w:szCs w:val="24"/>
          <w:lang w:eastAsia="ro-RO"/>
        </w:rPr>
        <w:t>țe</w:t>
      </w:r>
      <w:r w:rsidR="009D7884">
        <w:rPr>
          <w:rFonts w:ascii="Times New Roman" w:eastAsia="Times New Roman" w:hAnsi="Times New Roman" w:cs="Times New Roman"/>
          <w:sz w:val="24"/>
          <w:szCs w:val="24"/>
          <w:lang w:eastAsia="ro-RO"/>
        </w:rPr>
        <w:t xml:space="preserve">aua de apa </w:t>
      </w:r>
      <w:r w:rsidR="0087768A" w:rsidRPr="0031563C">
        <w:rPr>
          <w:rFonts w:ascii="Times New Roman" w:eastAsia="Times New Roman" w:hAnsi="Times New Roman" w:cs="Times New Roman"/>
          <w:sz w:val="24"/>
          <w:szCs w:val="24"/>
          <w:lang w:eastAsia="ro-RO"/>
        </w:rPr>
        <w:t xml:space="preserve">se vor executa cu utilaje performante care sa nu </w:t>
      </w:r>
      <w:r w:rsidR="000D5888" w:rsidRPr="0031563C">
        <w:rPr>
          <w:rFonts w:ascii="Times New Roman" w:eastAsia="Times New Roman" w:hAnsi="Times New Roman" w:cs="Times New Roman"/>
          <w:sz w:val="24"/>
          <w:szCs w:val="24"/>
          <w:lang w:eastAsia="ro-RO"/>
        </w:rPr>
        <w:t>producă</w:t>
      </w:r>
      <w:r w:rsidR="0087768A" w:rsidRPr="0031563C">
        <w:rPr>
          <w:rFonts w:ascii="Times New Roman" w:eastAsia="Times New Roman" w:hAnsi="Times New Roman" w:cs="Times New Roman"/>
          <w:sz w:val="24"/>
          <w:szCs w:val="24"/>
          <w:lang w:eastAsia="ro-RO"/>
        </w:rPr>
        <w:t xml:space="preserve"> poluarea fonica a locuitorilor din zona;</w:t>
      </w:r>
    </w:p>
    <w:p w:rsidR="004E6526" w:rsidRPr="00C37241" w:rsidRDefault="004E6526" w:rsidP="00323E57">
      <w:pPr>
        <w:spacing w:after="0" w:line="240" w:lineRule="auto"/>
        <w:jc w:val="both"/>
        <w:rPr>
          <w:rFonts w:ascii="Times New Roman" w:eastAsia="Times New Roman" w:hAnsi="Times New Roman" w:cs="Times New Roman"/>
          <w:b/>
          <w:sz w:val="16"/>
          <w:szCs w:val="16"/>
          <w:u w:val="single"/>
          <w:lang w:eastAsia="ro-RO"/>
        </w:rPr>
      </w:pP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u w:val="single"/>
          <w:lang w:eastAsia="ro-RO"/>
        </w:rPr>
        <w:t>Pentru protecţia solului, subsolului şi a ecosistemelor terestre</w:t>
      </w:r>
    </w:p>
    <w:p w:rsidR="004A181D" w:rsidRPr="009D7884"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i/>
          <w:sz w:val="24"/>
          <w:szCs w:val="24"/>
          <w:lang w:eastAsia="ro-RO"/>
        </w:rPr>
        <w:t>Măsuri avute în vedere pentru protecţia solului şi subsolului</w:t>
      </w:r>
      <w:r w:rsidRPr="0031563C">
        <w:rPr>
          <w:rFonts w:ascii="Times New Roman" w:eastAsia="Times New Roman" w:hAnsi="Times New Roman" w:cs="Times New Roman"/>
          <w:sz w:val="24"/>
          <w:szCs w:val="24"/>
          <w:lang w:eastAsia="ro-RO"/>
        </w:rPr>
        <w:t>:</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umpluturile vor fi </w:t>
      </w:r>
      <w:r w:rsidR="000D5888" w:rsidRPr="0031563C">
        <w:rPr>
          <w:rFonts w:ascii="Times New Roman" w:eastAsia="Times New Roman" w:hAnsi="Times New Roman" w:cs="Times New Roman"/>
          <w:sz w:val="24"/>
          <w:szCs w:val="24"/>
          <w:lang w:eastAsia="ro-RO"/>
        </w:rPr>
        <w:t>făcute cu pământ</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sănătos</w:t>
      </w:r>
      <w:r w:rsidRPr="0031563C">
        <w:rPr>
          <w:rFonts w:ascii="Times New Roman" w:eastAsia="Times New Roman" w:hAnsi="Times New Roman" w:cs="Times New Roman"/>
          <w:sz w:val="24"/>
          <w:szCs w:val="24"/>
          <w:lang w:eastAsia="ro-RO"/>
        </w:rPr>
        <w:t>, bine compactat de 20 - 30 cm, la umiditate optima, iar compactarea straturilor aflate imediat sub sistemul rutier se va supune exigentelor de compactare impuse patului drumurilor;</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ocuparea unor suprafeţe de teren cât mai mici pentru amenajarea organizării de şantier; </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depozitarea raţională a materialului excavat, astfel încât să fie ocupate suprafeţe cât mai mici de teren;     </w:t>
      </w:r>
    </w:p>
    <w:p w:rsidR="0087768A" w:rsidRPr="0031563C" w:rsidRDefault="0087768A" w:rsidP="009D7884">
      <w:pPr>
        <w:tabs>
          <w:tab w:val="left" w:pos="284"/>
        </w:tabs>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  stratul de sol vegetal va fi </w:t>
      </w:r>
      <w:r w:rsidR="000D5888" w:rsidRPr="0031563C">
        <w:rPr>
          <w:rFonts w:ascii="Times New Roman" w:eastAsia="Times New Roman" w:hAnsi="Times New Roman" w:cs="Times New Roman"/>
          <w:sz w:val="24"/>
          <w:szCs w:val="24"/>
          <w:lang w:eastAsia="ro-RO"/>
        </w:rPr>
        <w:t>îndepărtat</w:t>
      </w:r>
      <w:r w:rsidRPr="0031563C">
        <w:rPr>
          <w:rFonts w:ascii="Times New Roman" w:eastAsia="Times New Roman" w:hAnsi="Times New Roman" w:cs="Times New Roman"/>
          <w:sz w:val="24"/>
          <w:szCs w:val="24"/>
          <w:lang w:eastAsia="ro-RO"/>
        </w:rPr>
        <w:t xml:space="preserve"> si depozitat in </w:t>
      </w:r>
      <w:r w:rsidR="000D5888" w:rsidRPr="0031563C">
        <w:rPr>
          <w:rFonts w:ascii="Times New Roman" w:eastAsia="Times New Roman" w:hAnsi="Times New Roman" w:cs="Times New Roman"/>
          <w:sz w:val="24"/>
          <w:szCs w:val="24"/>
          <w:lang w:eastAsia="ro-RO"/>
        </w:rPr>
        <w:t>grămezi</w:t>
      </w:r>
      <w:r w:rsidRPr="0031563C">
        <w:rPr>
          <w:rFonts w:ascii="Times New Roman" w:eastAsia="Times New Roman" w:hAnsi="Times New Roman" w:cs="Times New Roman"/>
          <w:sz w:val="24"/>
          <w:szCs w:val="24"/>
          <w:lang w:eastAsia="ro-RO"/>
        </w:rPr>
        <w:t xml:space="preserve"> pentru a fi refolosit la  reumplerea </w:t>
      </w:r>
      <w:r w:rsidR="000D5888" w:rsidRPr="0031563C">
        <w:rPr>
          <w:rFonts w:ascii="Times New Roman" w:eastAsia="Times New Roman" w:hAnsi="Times New Roman" w:cs="Times New Roman"/>
          <w:sz w:val="24"/>
          <w:szCs w:val="24"/>
          <w:lang w:eastAsia="ro-RO"/>
        </w:rPr>
        <w:t>șanțurilor</w:t>
      </w:r>
      <w:r w:rsidRPr="0031563C">
        <w:rPr>
          <w:rFonts w:ascii="Times New Roman" w:eastAsia="Times New Roman" w:hAnsi="Times New Roman" w:cs="Times New Roman"/>
          <w:sz w:val="24"/>
          <w:szCs w:val="24"/>
          <w:lang w:eastAsia="ro-RO"/>
        </w:rPr>
        <w:t xml:space="preserve"> unde au fost </w:t>
      </w:r>
      <w:r w:rsidR="000D5888" w:rsidRPr="0031563C">
        <w:rPr>
          <w:rFonts w:ascii="Times New Roman" w:eastAsia="Times New Roman" w:hAnsi="Times New Roman" w:cs="Times New Roman"/>
          <w:sz w:val="24"/>
          <w:szCs w:val="24"/>
          <w:lang w:eastAsia="ro-RO"/>
        </w:rPr>
        <w:t>poziționate</w:t>
      </w:r>
      <w:r w:rsidRPr="0031563C">
        <w:rPr>
          <w:rFonts w:ascii="Times New Roman" w:eastAsia="Times New Roman" w:hAnsi="Times New Roman" w:cs="Times New Roman"/>
          <w:sz w:val="24"/>
          <w:szCs w:val="24"/>
          <w:lang w:eastAsia="ro-RO"/>
        </w:rPr>
        <w:t xml:space="preserve"> conductele;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asigurarea unei întreţineri corespunzătoare a sist</w:t>
      </w:r>
      <w:r w:rsidR="00767D10">
        <w:rPr>
          <w:rFonts w:ascii="Times New Roman" w:eastAsia="Times New Roman" w:hAnsi="Times New Roman" w:cs="Times New Roman"/>
          <w:sz w:val="24"/>
          <w:szCs w:val="24"/>
          <w:lang w:eastAsia="ro-RO"/>
        </w:rPr>
        <w:t>emului de alimentare cu apa</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3"/>
        </w:numPr>
        <w:tabs>
          <w:tab w:val="clear" w:pos="63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refacerea zonelor verzi în cazul în care acestea vor fi afectate de lucrările propuse a se realiza</w:t>
      </w:r>
      <w:r w:rsidR="005C5AA6">
        <w:rPr>
          <w:rFonts w:ascii="Times New Roman" w:eastAsia="Times New Roman" w:hAnsi="Times New Roman" w:cs="Times New Roman"/>
          <w:sz w:val="24"/>
          <w:szCs w:val="24"/>
          <w:lang w:eastAsia="ro-RO"/>
        </w:rPr>
        <w:t>.</w:t>
      </w:r>
    </w:p>
    <w:p w:rsidR="004E6526" w:rsidRPr="00C37241" w:rsidRDefault="004E6526" w:rsidP="00323E57">
      <w:pPr>
        <w:spacing w:after="0" w:line="240" w:lineRule="auto"/>
        <w:jc w:val="both"/>
        <w:rPr>
          <w:rFonts w:ascii="Times New Roman" w:eastAsia="Times New Roman" w:hAnsi="Times New Roman" w:cs="Times New Roman"/>
          <w:b/>
          <w:sz w:val="16"/>
          <w:szCs w:val="16"/>
          <w:u w:val="single"/>
          <w:lang w:eastAsia="ro-RO"/>
        </w:rPr>
      </w:pPr>
    </w:p>
    <w:p w:rsidR="000D5888"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u w:val="single"/>
          <w:lang w:eastAsia="ro-RO"/>
        </w:rPr>
        <w:t>Pentru protecţia împotriva zgomotului sau vibraţiilor</w:t>
      </w:r>
      <w:r w:rsidRPr="0031563C">
        <w:rPr>
          <w:rFonts w:ascii="Times New Roman" w:eastAsia="Times New Roman" w:hAnsi="Times New Roman" w:cs="Times New Roman"/>
          <w:sz w:val="24"/>
          <w:szCs w:val="24"/>
          <w:lang w:eastAsia="ro-RO"/>
        </w:rPr>
        <w:t>:</w:t>
      </w:r>
    </w:p>
    <w:p w:rsidR="000D5888" w:rsidRPr="009D7884" w:rsidRDefault="0087768A" w:rsidP="00323E57">
      <w:pPr>
        <w:spacing w:after="0" w:line="240" w:lineRule="auto"/>
        <w:jc w:val="both"/>
        <w:rPr>
          <w:rFonts w:ascii="Times New Roman" w:eastAsia="Times New Roman" w:hAnsi="Times New Roman" w:cs="Times New Roman"/>
          <w:i/>
          <w:sz w:val="24"/>
          <w:szCs w:val="24"/>
          <w:lang w:eastAsia="ro-RO"/>
        </w:rPr>
      </w:pPr>
      <w:r w:rsidRPr="0031563C">
        <w:rPr>
          <w:rFonts w:ascii="Times New Roman" w:eastAsia="Times New Roman" w:hAnsi="Times New Roman" w:cs="Times New Roman"/>
          <w:i/>
          <w:sz w:val="24"/>
          <w:szCs w:val="24"/>
          <w:lang w:eastAsia="ro-RO"/>
        </w:rPr>
        <w:t>Măsuri avute în vedere pentru reducerea impactului:</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construcţie</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lucrările prevăzute de proiect vor fi limitate pe  perioada zilei;</w:t>
      </w:r>
    </w:p>
    <w:p w:rsidR="0087768A" w:rsidRPr="0031563C" w:rsidRDefault="000D5888"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utilajelor şi vehiculelor </w:t>
      </w:r>
      <w:r w:rsidRPr="0031563C">
        <w:rPr>
          <w:rFonts w:ascii="Times New Roman" w:eastAsia="Times New Roman" w:hAnsi="Times New Roman" w:cs="Times New Roman"/>
          <w:sz w:val="24"/>
          <w:szCs w:val="24"/>
          <w:lang w:eastAsia="ro-RO"/>
        </w:rPr>
        <w:t>implicate</w:t>
      </w:r>
      <w:r w:rsidR="0087768A" w:rsidRPr="0031563C">
        <w:rPr>
          <w:rFonts w:ascii="Times New Roman" w:eastAsia="Times New Roman" w:hAnsi="Times New Roman" w:cs="Times New Roman"/>
          <w:sz w:val="24"/>
          <w:szCs w:val="24"/>
          <w:lang w:eastAsia="ro-RO"/>
        </w:rPr>
        <w:t xml:space="preserve"> în realizarea lucrărilor astfel încât zgomotul şi vibraţiile produse să fie minore; </w:t>
      </w:r>
    </w:p>
    <w:p w:rsidR="0087768A" w:rsidRPr="0031563C"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interzice </w:t>
      </w:r>
      <w:r w:rsidR="000D5888" w:rsidRPr="0031563C">
        <w:rPr>
          <w:rFonts w:ascii="Times New Roman" w:eastAsia="Times New Roman" w:hAnsi="Times New Roman" w:cs="Times New Roman"/>
          <w:sz w:val="24"/>
          <w:szCs w:val="24"/>
          <w:lang w:eastAsia="ro-RO"/>
        </w:rPr>
        <w:t>circulația</w:t>
      </w:r>
      <w:r w:rsidRPr="0031563C">
        <w:rPr>
          <w:rFonts w:ascii="Times New Roman" w:eastAsia="Times New Roman" w:hAnsi="Times New Roman" w:cs="Times New Roman"/>
          <w:sz w:val="24"/>
          <w:szCs w:val="24"/>
          <w:lang w:eastAsia="ro-RO"/>
        </w:rPr>
        <w:t xml:space="preserve"> autovehiculelor in afara drumurilor trasate pentru </w:t>
      </w:r>
      <w:r w:rsidR="000D5888" w:rsidRPr="0031563C">
        <w:rPr>
          <w:rFonts w:ascii="Times New Roman" w:eastAsia="Times New Roman" w:hAnsi="Times New Roman" w:cs="Times New Roman"/>
          <w:sz w:val="24"/>
          <w:szCs w:val="24"/>
          <w:lang w:eastAsia="ro-RO"/>
        </w:rPr>
        <w:t>funcționarea</w:t>
      </w:r>
      <w:r w:rsidRPr="0031563C">
        <w:rPr>
          <w:rFonts w:ascii="Times New Roman" w:eastAsia="Times New Roman" w:hAnsi="Times New Roman" w:cs="Times New Roman"/>
          <w:sz w:val="24"/>
          <w:szCs w:val="24"/>
          <w:lang w:eastAsia="ro-RO"/>
        </w:rPr>
        <w:t xml:space="preserve"> </w:t>
      </w:r>
      <w:r w:rsidR="000D5888" w:rsidRPr="0031563C">
        <w:rPr>
          <w:rFonts w:ascii="Times New Roman" w:eastAsia="Times New Roman" w:hAnsi="Times New Roman" w:cs="Times New Roman"/>
          <w:sz w:val="24"/>
          <w:szCs w:val="24"/>
          <w:lang w:eastAsia="ro-RO"/>
        </w:rPr>
        <w:t>șantierului</w:t>
      </w:r>
      <w:r w:rsidRPr="0031563C">
        <w:rPr>
          <w:rFonts w:ascii="Times New Roman" w:eastAsia="Times New Roman" w:hAnsi="Times New Roman" w:cs="Times New Roman"/>
          <w:sz w:val="24"/>
          <w:szCs w:val="24"/>
          <w:lang w:eastAsia="ro-RO"/>
        </w:rPr>
        <w:t xml:space="preserve"> (drumuri de acces, drumuri tehnologice); </w:t>
      </w:r>
    </w:p>
    <w:p w:rsidR="00910EC2" w:rsidRPr="009D7884" w:rsidRDefault="0087768A" w:rsidP="00AE08B1">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lastRenderedPageBreak/>
        <w:t xml:space="preserve">in perioada de </w:t>
      </w:r>
      <w:r w:rsidR="000D5888" w:rsidRPr="0031563C">
        <w:rPr>
          <w:rFonts w:ascii="Times New Roman" w:eastAsia="Times New Roman" w:hAnsi="Times New Roman" w:cs="Times New Roman"/>
          <w:sz w:val="24"/>
          <w:szCs w:val="24"/>
          <w:lang w:eastAsia="ro-RO"/>
        </w:rPr>
        <w:t>execuție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lucrărilor</w:t>
      </w:r>
      <w:r w:rsidRPr="0031563C">
        <w:rPr>
          <w:rFonts w:ascii="Times New Roman" w:eastAsia="Times New Roman" w:hAnsi="Times New Roman" w:cs="Times New Roman"/>
          <w:sz w:val="24"/>
          <w:szCs w:val="24"/>
          <w:lang w:eastAsia="ro-RO"/>
        </w:rPr>
        <w:t xml:space="preserve"> se vor adopta masuri de </w:t>
      </w:r>
      <w:r w:rsidR="000D5888" w:rsidRPr="0031563C">
        <w:rPr>
          <w:rFonts w:ascii="Times New Roman" w:eastAsia="Times New Roman" w:hAnsi="Times New Roman" w:cs="Times New Roman"/>
          <w:sz w:val="24"/>
          <w:szCs w:val="24"/>
          <w:lang w:eastAsia="ro-RO"/>
        </w:rPr>
        <w:t>protecție</w:t>
      </w:r>
      <w:r w:rsidRPr="0031563C">
        <w:rPr>
          <w:rFonts w:ascii="Times New Roman" w:eastAsia="Times New Roman" w:hAnsi="Times New Roman" w:cs="Times New Roman"/>
          <w:sz w:val="24"/>
          <w:szCs w:val="24"/>
          <w:lang w:eastAsia="ro-RO"/>
        </w:rPr>
        <w:t xml:space="preserve"> a </w:t>
      </w:r>
      <w:r w:rsidR="000D5888" w:rsidRPr="0031563C">
        <w:rPr>
          <w:rFonts w:ascii="Times New Roman" w:eastAsia="Times New Roman" w:hAnsi="Times New Roman" w:cs="Times New Roman"/>
          <w:sz w:val="24"/>
          <w:szCs w:val="24"/>
          <w:lang w:eastAsia="ro-RO"/>
        </w:rPr>
        <w:t>locuințelor</w:t>
      </w:r>
      <w:r w:rsidRPr="0031563C">
        <w:rPr>
          <w:rFonts w:ascii="Times New Roman" w:eastAsia="Times New Roman" w:hAnsi="Times New Roman" w:cs="Times New Roman"/>
          <w:sz w:val="24"/>
          <w:szCs w:val="24"/>
          <w:lang w:eastAsia="ro-RO"/>
        </w:rPr>
        <w:t xml:space="preserve"> situate in proximitate;</w:t>
      </w:r>
    </w:p>
    <w:p w:rsidR="0087768A" w:rsidRPr="0031563C" w:rsidRDefault="0087768A" w:rsidP="00323E57">
      <w:pPr>
        <w:spacing w:after="0" w:line="240" w:lineRule="auto"/>
        <w:jc w:val="both"/>
        <w:rPr>
          <w:rFonts w:ascii="Times New Roman" w:eastAsia="Times New Roman" w:hAnsi="Times New Roman" w:cs="Times New Roman"/>
          <w:b/>
          <w:sz w:val="24"/>
          <w:szCs w:val="24"/>
          <w:lang w:eastAsia="ro-RO"/>
        </w:rPr>
      </w:pPr>
      <w:r w:rsidRPr="0031563C">
        <w:rPr>
          <w:rFonts w:ascii="Times New Roman" w:eastAsia="Times New Roman" w:hAnsi="Times New Roman" w:cs="Times New Roman"/>
          <w:b/>
          <w:sz w:val="24"/>
          <w:szCs w:val="24"/>
          <w:lang w:eastAsia="ro-RO"/>
        </w:rPr>
        <w:t>În perioada de funcţionare</w:t>
      </w:r>
    </w:p>
    <w:p w:rsidR="000D5888"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nu este cazul;</w:t>
      </w:r>
    </w:p>
    <w:p w:rsidR="000D5888" w:rsidRPr="009D7884" w:rsidRDefault="0087768A" w:rsidP="009D7884">
      <w:pPr>
        <w:spacing w:after="0" w:line="240" w:lineRule="auto"/>
        <w:ind w:firstLine="708"/>
        <w:jc w:val="both"/>
        <w:rPr>
          <w:rFonts w:ascii="Times New Roman" w:eastAsia="Times New Roman" w:hAnsi="Times New Roman" w:cs="Times New Roman"/>
          <w:b/>
          <w:sz w:val="24"/>
          <w:szCs w:val="24"/>
          <w:u w:val="single"/>
          <w:lang w:eastAsia="ro-RO"/>
        </w:rPr>
      </w:pPr>
      <w:r w:rsidRPr="0031563C">
        <w:rPr>
          <w:rFonts w:ascii="Times New Roman" w:eastAsia="Times New Roman" w:hAnsi="Times New Roman" w:cs="Times New Roman"/>
          <w:b/>
          <w:sz w:val="24"/>
          <w:szCs w:val="24"/>
          <w:u w:val="single"/>
          <w:lang w:eastAsia="ro-RO"/>
        </w:rPr>
        <w:t xml:space="preserve">Deşeurile rezultate în </w:t>
      </w:r>
      <w:r w:rsidR="000D5888" w:rsidRPr="0031563C">
        <w:rPr>
          <w:rFonts w:ascii="Times New Roman" w:eastAsia="Times New Roman" w:hAnsi="Times New Roman" w:cs="Times New Roman"/>
          <w:b/>
          <w:sz w:val="24"/>
          <w:szCs w:val="24"/>
          <w:u w:val="single"/>
          <w:lang w:eastAsia="ro-RO"/>
        </w:rPr>
        <w:t>perioada</w:t>
      </w:r>
      <w:r w:rsidRPr="0031563C">
        <w:rPr>
          <w:rFonts w:ascii="Times New Roman" w:eastAsia="Times New Roman" w:hAnsi="Times New Roman" w:cs="Times New Roman"/>
          <w:b/>
          <w:sz w:val="24"/>
          <w:szCs w:val="24"/>
          <w:u w:val="single"/>
          <w:lang w:eastAsia="ro-RO"/>
        </w:rPr>
        <w:t xml:space="preserve"> de construcţie şi exploatare, modul de gestionare al acestora şi măsurile impuse pentru reducerea impactului generat de acestea</w:t>
      </w:r>
    </w:p>
    <w:p w:rsidR="0087768A" w:rsidRPr="0031563C" w:rsidRDefault="0087768A" w:rsidP="000D5888">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amestecuri de beton;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fier şi PVC; </w:t>
      </w:r>
    </w:p>
    <w:p w:rsidR="0087768A" w:rsidRPr="0031563C"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cabluri, altele decât cele specificate;</w:t>
      </w:r>
    </w:p>
    <w:p w:rsidR="000D5888" w:rsidRPr="009D7884" w:rsidRDefault="0087768A"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pământ, pietre (materiale din excavaţii); </w:t>
      </w:r>
    </w:p>
    <w:p w:rsidR="0087768A" w:rsidRPr="0031563C" w:rsidRDefault="0087768A" w:rsidP="00323E57">
      <w:p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Deşeurile generate în perioada de exploatare</w:t>
      </w:r>
      <w:r w:rsidRPr="0031563C">
        <w:rPr>
          <w:rFonts w:ascii="Times New Roman" w:eastAsia="Times New Roman" w:hAnsi="Times New Roman" w:cs="Times New Roman"/>
          <w:sz w:val="24"/>
          <w:szCs w:val="24"/>
          <w:lang w:eastAsia="ro-RO"/>
        </w:rPr>
        <w:t>:</w:t>
      </w:r>
    </w:p>
    <w:p w:rsidR="000D5888" w:rsidRPr="009D7884" w:rsidRDefault="000D5888" w:rsidP="00AE08B1">
      <w:pPr>
        <w:numPr>
          <w:ilvl w:val="0"/>
          <w:numId w:val="6"/>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deșeurile</w:t>
      </w:r>
      <w:r w:rsidR="0087768A" w:rsidRPr="0031563C">
        <w:rPr>
          <w:rFonts w:ascii="Times New Roman" w:eastAsia="Times New Roman" w:hAnsi="Times New Roman" w:cs="Times New Roman"/>
          <w:sz w:val="24"/>
          <w:szCs w:val="24"/>
          <w:lang w:eastAsia="ro-RO"/>
        </w:rPr>
        <w:t xml:space="preserve"> generate din </w:t>
      </w:r>
      <w:r w:rsidRPr="0031563C">
        <w:rPr>
          <w:rFonts w:ascii="Times New Roman" w:eastAsia="Times New Roman" w:hAnsi="Times New Roman" w:cs="Times New Roman"/>
          <w:sz w:val="24"/>
          <w:szCs w:val="24"/>
          <w:lang w:eastAsia="ro-RO"/>
        </w:rPr>
        <w:t>întreținerea</w:t>
      </w:r>
      <w:r w:rsidR="0087768A" w:rsidRPr="0031563C">
        <w:rPr>
          <w:rFonts w:ascii="Times New Roman" w:eastAsia="Times New Roman" w:hAnsi="Times New Roman" w:cs="Times New Roman"/>
          <w:sz w:val="24"/>
          <w:szCs w:val="24"/>
          <w:lang w:eastAsia="ro-RO"/>
        </w:rPr>
        <w:t xml:space="preserve"> sistemului de alimentare cu apa se vor colecta selectiv si valorificate prin unit</w:t>
      </w:r>
      <w:r w:rsidRPr="0031563C">
        <w:rPr>
          <w:rFonts w:ascii="Times New Roman" w:eastAsia="Times New Roman" w:hAnsi="Times New Roman" w:cs="Times New Roman"/>
          <w:sz w:val="24"/>
          <w:szCs w:val="24"/>
          <w:lang w:eastAsia="ro-RO"/>
        </w:rPr>
        <w:t>ăț</w:t>
      </w:r>
      <w:r w:rsidR="0087768A" w:rsidRPr="0031563C">
        <w:rPr>
          <w:rFonts w:ascii="Times New Roman" w:eastAsia="Times New Roman" w:hAnsi="Times New Roman" w:cs="Times New Roman"/>
          <w:sz w:val="24"/>
          <w:szCs w:val="24"/>
          <w:lang w:eastAsia="ro-RO"/>
        </w:rPr>
        <w:t>i specializate;</w:t>
      </w:r>
    </w:p>
    <w:p w:rsidR="0060383F" w:rsidRPr="00767D10" w:rsidRDefault="0060383F" w:rsidP="00767D10">
      <w:pPr>
        <w:spacing w:after="0" w:line="240" w:lineRule="auto"/>
        <w:jc w:val="both"/>
        <w:rPr>
          <w:rFonts w:ascii="Times New Roman" w:eastAsia="Times New Roman" w:hAnsi="Times New Roman" w:cs="Times New Roman"/>
          <w:b/>
          <w:sz w:val="16"/>
          <w:szCs w:val="16"/>
          <w:lang w:eastAsia="ro-RO"/>
        </w:rPr>
      </w:pPr>
    </w:p>
    <w:p w:rsidR="000D5888" w:rsidRPr="0031563C" w:rsidRDefault="0087768A" w:rsidP="0060383F">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Măsuri avute în vedere pentru managementul deşeurilor şi minimizarea impacturilor negative în perioada de construcţie</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vor fi colectate separat şi vor fi reciclate sau valorificate conform specificului acestora (metale, PVC, etc</w:t>
      </w:r>
      <w:r w:rsidR="000D5888" w:rsidRPr="0031563C">
        <w:rPr>
          <w:rFonts w:ascii="Times New Roman" w:eastAsia="Times New Roman" w:hAnsi="Times New Roman" w:cs="Times New Roman"/>
          <w:sz w:val="24"/>
          <w:szCs w:val="24"/>
          <w:lang w:eastAsia="ro-RO"/>
        </w:rPr>
        <w:t>.</w:t>
      </w:r>
      <w:r w:rsidRPr="0031563C">
        <w:rPr>
          <w:rFonts w:ascii="Times New Roman" w:eastAsia="Times New Roman" w:hAnsi="Times New Roman" w:cs="Times New Roman"/>
          <w:sz w:val="24"/>
          <w:szCs w:val="24"/>
          <w:lang w:eastAsia="ro-RO"/>
        </w:rPr>
        <w:t>);</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recuperabile vor fi depozitate în conformitate cu legislaţia în vigoare şi predate societăţilor specializate în valorificarea 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nerecuperabile vor fi depozitate şi eliminate conform legislaţiei specifice din domeniul deşeurilor;</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materialul rezultat din excavaţii reprezintă cantitatea cea mai mare de deşeuri rezultate din realizarea proiectului şi va fi refolosit la umpluturi, compactat şi acoperit pentru restabilirea condiţiilor iniţiale;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 xml:space="preserve">se va urmări reducerea cantităţii de deşeuri rezultate, prin refolosirea </w:t>
      </w:r>
      <w:r w:rsidR="000D5888" w:rsidRPr="0031563C">
        <w:rPr>
          <w:rFonts w:ascii="Times New Roman" w:eastAsia="Times New Roman" w:hAnsi="Times New Roman" w:cs="Times New Roman"/>
          <w:sz w:val="24"/>
          <w:szCs w:val="24"/>
          <w:lang w:eastAsia="ro-RO"/>
        </w:rPr>
        <w:t>materialelor</w:t>
      </w:r>
      <w:r w:rsidRPr="0031563C">
        <w:rPr>
          <w:rFonts w:ascii="Times New Roman" w:eastAsia="Times New Roman" w:hAnsi="Times New Roman" w:cs="Times New Roman"/>
          <w:sz w:val="24"/>
          <w:szCs w:val="24"/>
          <w:lang w:eastAsia="ro-RO"/>
        </w:rPr>
        <w:t xml:space="preserve"> de excavaţii la umplerea unor gropi;</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solide rezultate din excavaţii şi construcţii vor fi depozitate astfel încât să nu conducă la  ocuparea unor suprafeţe de teren suplimentare;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este interzisă arderea deşeurilor de orice tip;</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solul vegetal va fi manevrat şi depozitat separat astfel încât să poată fi folosit la acoperire şi revegetare;</w:t>
      </w:r>
    </w:p>
    <w:p w:rsidR="0087768A" w:rsidRPr="0031563C" w:rsidRDefault="0087768A" w:rsidP="00AE08B1">
      <w:pPr>
        <w:numPr>
          <w:ilvl w:val="1"/>
          <w:numId w:val="7"/>
        </w:numPr>
        <w:spacing w:after="0" w:line="240" w:lineRule="auto"/>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deşeurile menajere generate în locaţia şantierului vor fi colectate şi evacuate în condiţii sigure;</w:t>
      </w:r>
    </w:p>
    <w:p w:rsidR="000D5888" w:rsidRPr="005C5AA6" w:rsidRDefault="0087768A" w:rsidP="005C5AA6">
      <w:pPr>
        <w:spacing w:after="0" w:line="240" w:lineRule="auto"/>
        <w:ind w:firstLine="709"/>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b/>
          <w:sz w:val="24"/>
          <w:szCs w:val="24"/>
          <w:lang w:eastAsia="ro-RO"/>
        </w:rPr>
        <w:t xml:space="preserve">Măsuri avute în vedere pentru managementul deşeurilor şi minimizarea impacturilor negative generate de acestea în perioada de </w:t>
      </w:r>
      <w:r w:rsidR="000D5888" w:rsidRPr="0031563C">
        <w:rPr>
          <w:rFonts w:ascii="Times New Roman" w:eastAsia="Times New Roman" w:hAnsi="Times New Roman" w:cs="Times New Roman"/>
          <w:b/>
          <w:sz w:val="24"/>
          <w:szCs w:val="24"/>
          <w:lang w:eastAsia="ro-RO"/>
        </w:rPr>
        <w:t>funcționare</w:t>
      </w:r>
      <w:r w:rsidR="000D5888" w:rsidRPr="0031563C">
        <w:rPr>
          <w:rFonts w:ascii="Times New Roman" w:eastAsia="Times New Roman" w:hAnsi="Times New Roman" w:cs="Times New Roman"/>
          <w:sz w:val="24"/>
          <w:szCs w:val="24"/>
          <w:lang w:eastAsia="ro-RO"/>
        </w:rPr>
        <w:t>:</w:t>
      </w:r>
    </w:p>
    <w:p w:rsidR="0087768A" w:rsidRDefault="000D5888" w:rsidP="007709FE">
      <w:pPr>
        <w:spacing w:after="60" w:line="240" w:lineRule="auto"/>
        <w:ind w:firstLine="708"/>
        <w:jc w:val="both"/>
        <w:rPr>
          <w:rFonts w:ascii="Times New Roman" w:eastAsia="Times New Roman" w:hAnsi="Times New Roman" w:cs="Times New Roman"/>
          <w:sz w:val="24"/>
          <w:szCs w:val="24"/>
          <w:lang w:eastAsia="ro-RO"/>
        </w:rPr>
      </w:pPr>
      <w:r w:rsidRPr="0031563C">
        <w:rPr>
          <w:rFonts w:ascii="Times New Roman" w:eastAsia="Times New Roman" w:hAnsi="Times New Roman" w:cs="Times New Roman"/>
          <w:sz w:val="24"/>
          <w:szCs w:val="24"/>
          <w:lang w:eastAsia="ro-RO"/>
        </w:rPr>
        <w:t>După</w:t>
      </w:r>
      <w:r w:rsidR="0087768A" w:rsidRPr="0031563C">
        <w:rPr>
          <w:rFonts w:ascii="Times New Roman" w:eastAsia="Times New Roman" w:hAnsi="Times New Roman" w:cs="Times New Roman"/>
          <w:sz w:val="24"/>
          <w:szCs w:val="24"/>
          <w:lang w:eastAsia="ro-RO"/>
        </w:rPr>
        <w:t xml:space="preserve"> realizarea obiectivului de </w:t>
      </w:r>
      <w:r w:rsidRPr="0031563C">
        <w:rPr>
          <w:rFonts w:ascii="Times New Roman" w:eastAsia="Times New Roman" w:hAnsi="Times New Roman" w:cs="Times New Roman"/>
          <w:sz w:val="24"/>
          <w:szCs w:val="24"/>
          <w:lang w:eastAsia="ro-RO"/>
        </w:rPr>
        <w:t>investiții</w:t>
      </w:r>
      <w:r w:rsidR="0087768A" w:rsidRPr="0031563C">
        <w:rPr>
          <w:rFonts w:ascii="Times New Roman" w:eastAsia="Times New Roman" w:hAnsi="Times New Roman" w:cs="Times New Roman"/>
          <w:sz w:val="24"/>
          <w:szCs w:val="24"/>
          <w:lang w:eastAsia="ro-RO"/>
        </w:rPr>
        <w:t xml:space="preserve"> constructorul va dezafecta </w:t>
      </w:r>
      <w:r w:rsidRPr="0031563C">
        <w:rPr>
          <w:rFonts w:ascii="Times New Roman" w:eastAsia="Times New Roman" w:hAnsi="Times New Roman" w:cs="Times New Roman"/>
          <w:sz w:val="24"/>
          <w:szCs w:val="24"/>
          <w:lang w:eastAsia="ro-RO"/>
        </w:rPr>
        <w:t>lucrările</w:t>
      </w:r>
      <w:r w:rsidR="0087768A" w:rsidRPr="0031563C">
        <w:rPr>
          <w:rFonts w:ascii="Times New Roman" w:eastAsia="Times New Roman" w:hAnsi="Times New Roman" w:cs="Times New Roman"/>
          <w:sz w:val="24"/>
          <w:szCs w:val="24"/>
          <w:lang w:eastAsia="ro-RO"/>
        </w:rPr>
        <w:t xml:space="preserve"> provizorii, va degaja zona de material folosit sau rezultat din alte </w:t>
      </w:r>
      <w:r w:rsidRPr="0031563C">
        <w:rPr>
          <w:rFonts w:ascii="Times New Roman" w:eastAsia="Times New Roman" w:hAnsi="Times New Roman" w:cs="Times New Roman"/>
          <w:sz w:val="24"/>
          <w:szCs w:val="24"/>
          <w:lang w:eastAsia="ro-RO"/>
        </w:rPr>
        <w:t>lucrări</w:t>
      </w:r>
      <w:r w:rsidR="0087768A" w:rsidRPr="0031563C">
        <w:rPr>
          <w:rFonts w:ascii="Times New Roman" w:eastAsia="Times New Roman" w:hAnsi="Times New Roman" w:cs="Times New Roman"/>
          <w:sz w:val="24"/>
          <w:szCs w:val="24"/>
          <w:lang w:eastAsia="ro-RO"/>
        </w:rPr>
        <w:t xml:space="preserve"> provizorii si va reda terenul in starea </w:t>
      </w:r>
      <w:r w:rsidR="004D18AE" w:rsidRPr="0031563C">
        <w:rPr>
          <w:rFonts w:ascii="Times New Roman" w:eastAsia="Times New Roman" w:hAnsi="Times New Roman" w:cs="Times New Roman"/>
          <w:sz w:val="24"/>
          <w:szCs w:val="24"/>
          <w:lang w:eastAsia="ro-RO"/>
        </w:rPr>
        <w:t>inițiala</w:t>
      </w:r>
      <w:r w:rsidR="0087768A" w:rsidRPr="0031563C">
        <w:rPr>
          <w:rFonts w:ascii="Times New Roman" w:eastAsia="Times New Roman" w:hAnsi="Times New Roman" w:cs="Times New Roman"/>
          <w:sz w:val="24"/>
          <w:szCs w:val="24"/>
          <w:lang w:eastAsia="ro-RO"/>
        </w:rPr>
        <w:t>.</w:t>
      </w:r>
    </w:p>
    <w:p w:rsidR="00767D10" w:rsidRDefault="00767D10" w:rsidP="007709FE">
      <w:pPr>
        <w:spacing w:after="6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7709FE" w:rsidRPr="0017345C" w:rsidRDefault="007709FE" w:rsidP="007709FE">
      <w:pPr>
        <w:spacing w:after="60" w:line="240" w:lineRule="auto"/>
        <w:ind w:firstLine="709"/>
        <w:jc w:val="both"/>
        <w:rPr>
          <w:rStyle w:val="tpa"/>
          <w:rFonts w:ascii="Times New Roman" w:eastAsia="Times New Roman" w:hAnsi="Times New Roman" w:cs="Times New Roman"/>
          <w:i/>
          <w:sz w:val="24"/>
          <w:szCs w:val="24"/>
          <w:lang w:eastAsia="ro-RO"/>
        </w:rPr>
      </w:pPr>
      <w:r w:rsidRPr="007709FE">
        <w:rPr>
          <w:rFonts w:ascii="Times New Roman" w:eastAsia="Times New Roman" w:hAnsi="Times New Roman" w:cs="Times New Roman"/>
          <w:b/>
          <w:i/>
          <w:sz w:val="24"/>
          <w:szCs w:val="24"/>
          <w:lang w:eastAsia="ro-RO"/>
        </w:rPr>
        <w:t>La finalizarea obiectivului de investitii, beneficiarul are obligatia sa solicite si sa obtina autorizatia de mediu</w:t>
      </w:r>
      <w:r>
        <w:rPr>
          <w:rFonts w:ascii="Times New Roman" w:eastAsia="Times New Roman" w:hAnsi="Times New Roman" w:cs="Times New Roman"/>
          <w:i/>
          <w:sz w:val="24"/>
          <w:szCs w:val="24"/>
          <w:lang w:eastAsia="ro-RO"/>
        </w:rPr>
        <w:t>.</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w:t>
      </w:r>
      <w:r w:rsidRPr="0017345C">
        <w:rPr>
          <w:rStyle w:val="tpa"/>
          <w:rFonts w:ascii="Times New Roman" w:hAnsi="Times New Roman" w:cs="Times New Roman"/>
          <w:color w:val="000000"/>
          <w:sz w:val="24"/>
          <w:szCs w:val="24"/>
        </w:rPr>
        <w:lastRenderedPageBreak/>
        <w:t>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767D10" w:rsidRPr="0017345C" w:rsidRDefault="00767D10" w:rsidP="007709FE">
      <w:pPr>
        <w:shd w:val="clear" w:color="auto" w:fill="FFFFFF"/>
        <w:spacing w:after="6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E14E3B" w:rsidRPr="007709FE" w:rsidRDefault="00E14E3B" w:rsidP="007709FE">
      <w:pPr>
        <w:spacing w:after="60" w:line="240" w:lineRule="auto"/>
        <w:rPr>
          <w:rFonts w:ascii="Times New Roman" w:hAnsi="Times New Roman" w:cs="Times New Roman"/>
          <w:b/>
          <w:sz w:val="10"/>
          <w:szCs w:val="10"/>
        </w:rPr>
      </w:pPr>
    </w:p>
    <w:p w:rsidR="0035484B" w:rsidRDefault="0035484B" w:rsidP="00EA6078">
      <w:pPr>
        <w:spacing w:after="0" w:line="240" w:lineRule="auto"/>
        <w:jc w:val="center"/>
        <w:rPr>
          <w:rFonts w:ascii="Times New Roman" w:hAnsi="Times New Roman" w:cs="Times New Roman"/>
          <w:b/>
          <w:sz w:val="24"/>
          <w:szCs w:val="24"/>
        </w:rPr>
      </w:pPr>
    </w:p>
    <w:p w:rsidR="00EA6078" w:rsidRPr="00E66641" w:rsidRDefault="00EA6078" w:rsidP="00EA6078">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DIRECTOR EXECUTIV</w:t>
      </w:r>
      <w:r w:rsidRPr="00E66641">
        <w:rPr>
          <w:rFonts w:ascii="Times New Roman" w:hAnsi="Times New Roman" w:cs="Times New Roman"/>
          <w:sz w:val="24"/>
          <w:szCs w:val="24"/>
        </w:rPr>
        <w:t>,</w:t>
      </w:r>
    </w:p>
    <w:p w:rsidR="00EA6078" w:rsidRPr="00E66641" w:rsidRDefault="00EA6078" w:rsidP="00EA6078">
      <w:pPr>
        <w:spacing w:after="0" w:line="240" w:lineRule="auto"/>
        <w:jc w:val="center"/>
        <w:rPr>
          <w:rFonts w:ascii="Times New Roman" w:hAnsi="Times New Roman" w:cs="Times New Roman"/>
          <w:b/>
          <w:sz w:val="24"/>
          <w:szCs w:val="24"/>
        </w:rPr>
      </w:pPr>
      <w:r w:rsidRPr="00E66641">
        <w:rPr>
          <w:rFonts w:ascii="Times New Roman" w:hAnsi="Times New Roman" w:cs="Times New Roman"/>
          <w:b/>
          <w:sz w:val="24"/>
          <w:szCs w:val="24"/>
        </w:rPr>
        <w:t>Mircea NISTOR</w:t>
      </w:r>
    </w:p>
    <w:p w:rsidR="00EA6078" w:rsidRPr="00E66641" w:rsidRDefault="00EA6078" w:rsidP="00EA6078">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4927"/>
        <w:gridCol w:w="4928"/>
      </w:tblGrid>
      <w:tr w:rsidR="00EA6078" w:rsidRPr="00E66641" w:rsidTr="00675894">
        <w:tc>
          <w:tcPr>
            <w:tcW w:w="4927" w:type="dxa"/>
            <w:shd w:val="clear" w:color="auto" w:fill="auto"/>
          </w:tcPr>
          <w:p w:rsidR="00EA6078" w:rsidRPr="00E66641" w:rsidRDefault="00EA6078" w:rsidP="00675894">
            <w:pPr>
              <w:spacing w:after="0" w:line="240" w:lineRule="auto"/>
              <w:rPr>
                <w:rFonts w:ascii="Times New Roman" w:eastAsia="Calibri" w:hAnsi="Times New Roman" w:cs="Times New Roman"/>
                <w:b/>
                <w:sz w:val="24"/>
                <w:szCs w:val="24"/>
              </w:rPr>
            </w:pPr>
          </w:p>
        </w:tc>
        <w:tc>
          <w:tcPr>
            <w:tcW w:w="4928" w:type="dxa"/>
            <w:shd w:val="clear" w:color="auto" w:fill="auto"/>
          </w:tcPr>
          <w:p w:rsidR="00C37241" w:rsidRDefault="00EA6078" w:rsidP="006758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EA6078" w:rsidRPr="00E66641" w:rsidRDefault="00C37241" w:rsidP="00675894">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EA6078" w:rsidRPr="00E66641">
              <w:rPr>
                <w:rFonts w:ascii="Times New Roman" w:eastAsia="Calibri" w:hAnsi="Times New Roman" w:cs="Times New Roman"/>
                <w:b/>
                <w:sz w:val="24"/>
                <w:szCs w:val="24"/>
              </w:rPr>
              <w:t>Întocmit,</w:t>
            </w:r>
          </w:p>
        </w:tc>
      </w:tr>
      <w:tr w:rsidR="00EA6078" w:rsidRPr="00E66641" w:rsidTr="00675894">
        <w:tc>
          <w:tcPr>
            <w:tcW w:w="4927" w:type="dxa"/>
            <w:shd w:val="clear" w:color="auto" w:fill="auto"/>
          </w:tcPr>
          <w:p w:rsidR="00EA6078" w:rsidRPr="00E66641" w:rsidRDefault="00EA6078" w:rsidP="00675894">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b/>
                <w:sz w:val="24"/>
                <w:szCs w:val="24"/>
              </w:rPr>
              <w:t>Șef Serviciu A.A.A.</w:t>
            </w:r>
            <w:r w:rsidRPr="00667735">
              <w:rPr>
                <w:rFonts w:ascii="Times New Roman" w:eastAsia="Calibri" w:hAnsi="Times New Roman" w:cs="Times New Roman"/>
                <w:sz w:val="24"/>
                <w:szCs w:val="24"/>
              </w:rPr>
              <w:t>,</w:t>
            </w:r>
            <w:r w:rsidRPr="00E66641">
              <w:rPr>
                <w:rFonts w:ascii="Times New Roman" w:eastAsia="Calibri" w:hAnsi="Times New Roman" w:cs="Times New Roman"/>
                <w:b/>
                <w:sz w:val="24"/>
                <w:szCs w:val="24"/>
              </w:rPr>
              <w:t xml:space="preserve"> </w:t>
            </w:r>
          </w:p>
          <w:p w:rsidR="00EA6078" w:rsidRPr="00E66641" w:rsidRDefault="00EA6078" w:rsidP="00675894">
            <w:pPr>
              <w:spacing w:after="0" w:line="240" w:lineRule="auto"/>
              <w:rPr>
                <w:rFonts w:ascii="Times New Roman" w:hAnsi="Times New Roman" w:cs="Times New Roman"/>
                <w:b/>
                <w:sz w:val="24"/>
                <w:szCs w:val="24"/>
              </w:rPr>
            </w:pPr>
            <w:r w:rsidRPr="00E66641">
              <w:rPr>
                <w:rFonts w:ascii="Times New Roman" w:hAnsi="Times New Roman" w:cs="Times New Roman"/>
                <w:sz w:val="24"/>
                <w:szCs w:val="24"/>
              </w:rPr>
              <w:t xml:space="preserve">Maria </w:t>
            </w:r>
            <w:r w:rsidRPr="00E66641">
              <w:rPr>
                <w:rFonts w:ascii="Times New Roman" w:hAnsi="Times New Roman" w:cs="Times New Roman"/>
                <w:b/>
                <w:sz w:val="24"/>
                <w:szCs w:val="24"/>
              </w:rPr>
              <w:t>MORCOAȘE</w:t>
            </w:r>
          </w:p>
          <w:p w:rsidR="00EA6078" w:rsidRPr="0055260E" w:rsidRDefault="00EA6078" w:rsidP="00675894">
            <w:pPr>
              <w:spacing w:after="0" w:line="240" w:lineRule="auto"/>
              <w:rPr>
                <w:rFonts w:ascii="Times New Roman" w:eastAsia="Calibri" w:hAnsi="Times New Roman" w:cs="Times New Roman"/>
                <w:sz w:val="24"/>
                <w:szCs w:val="24"/>
              </w:rPr>
            </w:pPr>
            <w:r w:rsidRPr="00E66641">
              <w:rPr>
                <w:rFonts w:ascii="Times New Roman" w:eastAsia="Calibri" w:hAnsi="Times New Roman" w:cs="Times New Roman"/>
                <w:sz w:val="24"/>
                <w:szCs w:val="24"/>
              </w:rPr>
              <w:t xml:space="preserve">  </w:t>
            </w:r>
            <w:r w:rsidRPr="0055260E">
              <w:rPr>
                <w:rFonts w:ascii="Times New Roman" w:eastAsia="Calibri" w:hAnsi="Times New Roman" w:cs="Times New Roman"/>
                <w:sz w:val="24"/>
                <w:szCs w:val="24"/>
              </w:rPr>
              <w:t xml:space="preserve">                                        </w:t>
            </w:r>
          </w:p>
        </w:tc>
        <w:tc>
          <w:tcPr>
            <w:tcW w:w="4928" w:type="dxa"/>
            <w:shd w:val="clear" w:color="auto" w:fill="auto"/>
          </w:tcPr>
          <w:p w:rsidR="00EA6078" w:rsidRPr="00E66641" w:rsidRDefault="00EA6078" w:rsidP="00675894">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A.A.A</w:t>
            </w:r>
            <w:r>
              <w:rPr>
                <w:rFonts w:ascii="Times New Roman" w:eastAsia="Calibri" w:hAnsi="Times New Roman" w:cs="Times New Roman"/>
                <w:sz w:val="24"/>
                <w:szCs w:val="24"/>
              </w:rPr>
              <w:t xml:space="preserve">., Florian </w:t>
            </w:r>
            <w:r w:rsidRPr="00F47FF8">
              <w:rPr>
                <w:rFonts w:ascii="Times New Roman" w:eastAsia="Calibri" w:hAnsi="Times New Roman" w:cs="Times New Roman"/>
                <w:b/>
                <w:sz w:val="24"/>
                <w:szCs w:val="24"/>
              </w:rPr>
              <w:t>STĂNCESCU</w:t>
            </w:r>
          </w:p>
          <w:p w:rsidR="00EA6078" w:rsidRPr="00E66641" w:rsidRDefault="00EA6078" w:rsidP="00675894">
            <w:pPr>
              <w:spacing w:after="0" w:line="240" w:lineRule="auto"/>
              <w:jc w:val="right"/>
              <w:rPr>
                <w:rFonts w:ascii="Times New Roman" w:eastAsia="Calibri" w:hAnsi="Times New Roman" w:cs="Times New Roman"/>
                <w:b/>
                <w:sz w:val="24"/>
                <w:szCs w:val="24"/>
              </w:rPr>
            </w:pPr>
          </w:p>
        </w:tc>
      </w:tr>
      <w:tr w:rsidR="00EA6078" w:rsidRPr="00E66641" w:rsidTr="00675894">
        <w:tc>
          <w:tcPr>
            <w:tcW w:w="4927" w:type="dxa"/>
            <w:shd w:val="clear" w:color="auto" w:fill="auto"/>
          </w:tcPr>
          <w:p w:rsidR="00304950" w:rsidRDefault="00304950" w:rsidP="00675894">
            <w:pPr>
              <w:spacing w:after="0" w:line="240" w:lineRule="auto"/>
              <w:rPr>
                <w:rFonts w:ascii="Times New Roman" w:eastAsia="Calibri" w:hAnsi="Times New Roman" w:cs="Times New Roman"/>
                <w:b/>
                <w:sz w:val="24"/>
                <w:szCs w:val="24"/>
              </w:rPr>
            </w:pPr>
          </w:p>
          <w:p w:rsidR="00EA6078" w:rsidRPr="00E66641" w:rsidRDefault="00EA6078" w:rsidP="00675894">
            <w:pPr>
              <w:spacing w:after="0" w:line="240" w:lineRule="auto"/>
              <w:rPr>
                <w:rFonts w:ascii="Times New Roman" w:eastAsia="Calibri" w:hAnsi="Times New Roman" w:cs="Times New Roman"/>
                <w:b/>
                <w:sz w:val="24"/>
                <w:szCs w:val="24"/>
              </w:rPr>
            </w:pPr>
            <w:bookmarkStart w:id="16" w:name="_GoBack"/>
            <w:bookmarkEnd w:id="16"/>
            <w:r w:rsidRPr="00E66641">
              <w:rPr>
                <w:rFonts w:ascii="Times New Roman" w:eastAsia="Calibri" w:hAnsi="Times New Roman" w:cs="Times New Roman"/>
                <w:b/>
                <w:sz w:val="24"/>
                <w:szCs w:val="24"/>
              </w:rPr>
              <w:t>Șef Serviciu C.F.M.</w:t>
            </w:r>
            <w:r w:rsidRPr="00667735">
              <w:rPr>
                <w:rFonts w:ascii="Times New Roman" w:eastAsia="Calibri" w:hAnsi="Times New Roman" w:cs="Times New Roman"/>
                <w:sz w:val="24"/>
                <w:szCs w:val="24"/>
              </w:rPr>
              <w:t>,</w:t>
            </w:r>
            <w:r w:rsidRPr="00E66641">
              <w:rPr>
                <w:rFonts w:ascii="Times New Roman" w:eastAsia="Calibri" w:hAnsi="Times New Roman" w:cs="Times New Roman"/>
                <w:b/>
                <w:sz w:val="24"/>
                <w:szCs w:val="24"/>
              </w:rPr>
              <w:t xml:space="preserve"> </w:t>
            </w:r>
          </w:p>
          <w:p w:rsidR="00EA6078" w:rsidRPr="00E66641" w:rsidRDefault="00EA6078" w:rsidP="00675894">
            <w:pPr>
              <w:spacing w:after="0" w:line="240" w:lineRule="auto"/>
              <w:rPr>
                <w:rFonts w:ascii="Times New Roman" w:eastAsia="Calibri" w:hAnsi="Times New Roman" w:cs="Times New Roman"/>
                <w:b/>
                <w:sz w:val="24"/>
                <w:szCs w:val="24"/>
              </w:rPr>
            </w:pPr>
            <w:r w:rsidRPr="00E66641">
              <w:rPr>
                <w:rFonts w:ascii="Times New Roman" w:eastAsia="Calibri" w:hAnsi="Times New Roman" w:cs="Times New Roman"/>
                <w:sz w:val="24"/>
                <w:szCs w:val="24"/>
              </w:rPr>
              <w:t xml:space="preserve">   Elena </w:t>
            </w:r>
            <w:r w:rsidRPr="00E66641">
              <w:rPr>
                <w:rFonts w:ascii="Times New Roman" w:eastAsia="Calibri" w:hAnsi="Times New Roman" w:cs="Times New Roman"/>
                <w:b/>
                <w:sz w:val="24"/>
                <w:szCs w:val="24"/>
              </w:rPr>
              <w:t xml:space="preserve">IVAȘCU </w:t>
            </w:r>
            <w:r w:rsidRPr="00E66641">
              <w:rPr>
                <w:rFonts w:ascii="Times New Roman" w:eastAsia="Calibri" w:hAnsi="Times New Roman" w:cs="Times New Roman"/>
                <w:sz w:val="24"/>
                <w:szCs w:val="24"/>
              </w:rPr>
              <w:t xml:space="preserve">                                                           </w:t>
            </w:r>
          </w:p>
        </w:tc>
        <w:tc>
          <w:tcPr>
            <w:tcW w:w="4928" w:type="dxa"/>
            <w:shd w:val="clear" w:color="auto" w:fill="auto"/>
          </w:tcPr>
          <w:p w:rsidR="00EA6078" w:rsidRDefault="00EA6078" w:rsidP="00675894">
            <w:pPr>
              <w:spacing w:after="0" w:line="240" w:lineRule="auto"/>
              <w:jc w:val="right"/>
              <w:rPr>
                <w:rFonts w:ascii="Times New Roman" w:eastAsia="Calibri" w:hAnsi="Times New Roman" w:cs="Times New Roman"/>
                <w:sz w:val="24"/>
                <w:szCs w:val="24"/>
              </w:rPr>
            </w:pPr>
          </w:p>
          <w:p w:rsidR="00EA6078" w:rsidRPr="00E66641" w:rsidRDefault="00EA6078" w:rsidP="00675894">
            <w:pPr>
              <w:spacing w:after="0" w:line="240" w:lineRule="auto"/>
              <w:jc w:val="right"/>
              <w:rPr>
                <w:rFonts w:ascii="Times New Roman" w:eastAsia="Calibri" w:hAnsi="Times New Roman" w:cs="Times New Roman"/>
                <w:b/>
                <w:sz w:val="24"/>
                <w:szCs w:val="24"/>
              </w:rPr>
            </w:pPr>
            <w:r w:rsidRPr="00E66641">
              <w:rPr>
                <w:rFonts w:ascii="Times New Roman" w:eastAsia="Calibri" w:hAnsi="Times New Roman" w:cs="Times New Roman"/>
                <w:sz w:val="24"/>
                <w:szCs w:val="24"/>
              </w:rPr>
              <w:t>consilier C.F.M.</w:t>
            </w:r>
            <w:r>
              <w:rPr>
                <w:rFonts w:ascii="Times New Roman" w:eastAsia="Calibri" w:hAnsi="Times New Roman" w:cs="Times New Roman"/>
                <w:sz w:val="24"/>
                <w:szCs w:val="24"/>
              </w:rPr>
              <w:t>,</w:t>
            </w:r>
            <w:r w:rsidRPr="00E66641">
              <w:rPr>
                <w:rFonts w:ascii="Times New Roman" w:eastAsia="Calibri" w:hAnsi="Times New Roman" w:cs="Times New Roman"/>
                <w:sz w:val="24"/>
                <w:szCs w:val="24"/>
              </w:rPr>
              <w:t xml:space="preserve"> </w:t>
            </w:r>
            <w:r>
              <w:rPr>
                <w:rFonts w:ascii="Times New Roman" w:eastAsia="Calibri" w:hAnsi="Times New Roman" w:cs="Times New Roman"/>
                <w:sz w:val="24"/>
                <w:szCs w:val="24"/>
              </w:rPr>
              <w:t>Coman Raluca</w:t>
            </w:r>
          </w:p>
          <w:p w:rsidR="00EA6078" w:rsidRPr="00E66641" w:rsidRDefault="00EA6078" w:rsidP="00675894">
            <w:pPr>
              <w:spacing w:after="0" w:line="240" w:lineRule="auto"/>
              <w:jc w:val="right"/>
              <w:rPr>
                <w:rFonts w:ascii="Times New Roman" w:eastAsia="Calibri" w:hAnsi="Times New Roman" w:cs="Times New Roman"/>
                <w:b/>
                <w:sz w:val="24"/>
                <w:szCs w:val="24"/>
              </w:rPr>
            </w:pPr>
          </w:p>
        </w:tc>
      </w:tr>
    </w:tbl>
    <w:p w:rsidR="0060383F" w:rsidRPr="00767D10" w:rsidRDefault="0060383F" w:rsidP="0060383F">
      <w:pPr>
        <w:pStyle w:val="Caption"/>
        <w:tabs>
          <w:tab w:val="left" w:pos="8310"/>
        </w:tabs>
        <w:jc w:val="right"/>
        <w:rPr>
          <w:bCs w:val="0"/>
          <w:szCs w:val="24"/>
          <w:lang w:val="ro-RO"/>
        </w:rPr>
      </w:pPr>
    </w:p>
    <w:p w:rsidR="00910EC2" w:rsidRPr="0060383F" w:rsidRDefault="0060383F" w:rsidP="0060383F">
      <w:pPr>
        <w:pStyle w:val="Caption"/>
        <w:rPr>
          <w:bCs w:val="0"/>
          <w:szCs w:val="24"/>
          <w:lang w:val="ro-RO"/>
        </w:rPr>
      </w:pP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r>
      <w:r w:rsidRPr="0060383F">
        <w:rPr>
          <w:bCs w:val="0"/>
          <w:szCs w:val="24"/>
          <w:lang w:val="ro-RO"/>
        </w:rPr>
        <w:tab/>
        <w:t xml:space="preserve">                                                                    </w:t>
      </w:r>
    </w:p>
    <w:sectPr w:rsidR="00910EC2" w:rsidRPr="0060383F" w:rsidSect="00DA702B">
      <w:footerReference w:type="default" r:id="rId19"/>
      <w:pgSz w:w="11906" w:h="16838" w:code="9"/>
      <w:pgMar w:top="426" w:right="851" w:bottom="851" w:left="1134" w:header="0"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9E3" w:rsidRDefault="004539E3" w:rsidP="00EE5AEC">
      <w:pPr>
        <w:spacing w:after="0" w:line="240" w:lineRule="auto"/>
      </w:pPr>
      <w:r>
        <w:separator/>
      </w:r>
    </w:p>
  </w:endnote>
  <w:endnote w:type="continuationSeparator" w:id="0">
    <w:p w:rsidR="004539E3" w:rsidRDefault="004539E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Arial Unicode MS'">
    <w:charset w:val="00"/>
    <w:family w:val="auto"/>
    <w:pitch w:val="default"/>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02B" w:rsidRPr="003D79F6" w:rsidRDefault="00AA2183" w:rsidP="00DA702B">
    <w:pPr>
      <w:pStyle w:val="Header"/>
      <w:jc w:val="center"/>
      <w:rPr>
        <w:rFonts w:ascii="Times New Roman" w:hAnsi="Times New Roman"/>
        <w:sz w:val="24"/>
        <w:szCs w:val="24"/>
      </w:rPr>
    </w:pPr>
    <w:r>
      <w:rPr>
        <w:noProof/>
        <w:lang w:eastAsia="ro-RO"/>
      </w:rPr>
      <w:drawing>
        <wp:inline distT="0" distB="0" distL="0" distR="0" wp14:anchorId="6782A547" wp14:editId="1A0B808B">
          <wp:extent cx="6236970" cy="688975"/>
          <wp:effectExtent l="0" t="0" r="0" b="0"/>
          <wp:docPr id="15"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rsidR="00DA702B" w:rsidRPr="00DA702B">
      <w:rPr>
        <w:rFonts w:ascii="Times New Roman" w:hAnsi="Times New Roman"/>
        <w:i/>
        <w:iCs/>
        <w:color w:val="000000"/>
        <w:sz w:val="24"/>
        <w:szCs w:val="24"/>
        <w:bdr w:val="single" w:sz="4" w:space="0" w:color="auto"/>
      </w:rPr>
      <w:t xml:space="preserve"> </w:t>
    </w:r>
    <w:r w:rsidR="00DA702B" w:rsidRPr="00481798">
      <w:rPr>
        <w:rFonts w:ascii="Times New Roman" w:hAnsi="Times New Roman"/>
        <w:i/>
        <w:iCs/>
        <w:color w:val="000000"/>
        <w:sz w:val="24"/>
        <w:szCs w:val="24"/>
        <w:bdr w:val="single" w:sz="4" w:space="0" w:color="auto"/>
      </w:rPr>
      <w:t>Operator de date cu caracter personal, conform Regulamentului (UE) 2016/679</w:t>
    </w:r>
  </w:p>
  <w:p w:rsidR="00AA2183" w:rsidRDefault="00AA2183" w:rsidP="00051258">
    <w:pPr>
      <w:pStyle w:val="Footer"/>
      <w:jc w:val="right"/>
    </w:pPr>
    <w:r>
      <w:fldChar w:fldCharType="begin"/>
    </w:r>
    <w:r>
      <w:instrText>PAGE   \* MERGEFORMAT</w:instrText>
    </w:r>
    <w:r>
      <w:fldChar w:fldCharType="separate"/>
    </w:r>
    <w:r w:rsidR="0030495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9E3" w:rsidRDefault="004539E3" w:rsidP="00EE5AEC">
      <w:pPr>
        <w:spacing w:after="0" w:line="240" w:lineRule="auto"/>
      </w:pPr>
      <w:r>
        <w:separator/>
      </w:r>
    </w:p>
  </w:footnote>
  <w:footnote w:type="continuationSeparator" w:id="0">
    <w:p w:rsidR="004539E3" w:rsidRDefault="004539E3"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94A80E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3"/>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19"/>
    <w:multiLevelType w:val="singleLevel"/>
    <w:tmpl w:val="00000019"/>
    <w:name w:val="WW8Num25"/>
    <w:lvl w:ilvl="0">
      <w:start w:val="1"/>
      <w:numFmt w:val="lowerLetter"/>
      <w:lvlText w:val="%1)"/>
      <w:lvlJc w:val="left"/>
      <w:pPr>
        <w:tabs>
          <w:tab w:val="num" w:pos="1080"/>
        </w:tabs>
        <w:ind w:left="1080" w:hanging="360"/>
      </w:pPr>
    </w:lvl>
  </w:abstractNum>
  <w:abstractNum w:abstractNumId="3" w15:restartNumberingAfterBreak="0">
    <w:nsid w:val="037A03DA"/>
    <w:multiLevelType w:val="hybridMultilevel"/>
    <w:tmpl w:val="C5E2FACE"/>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42DDD"/>
    <w:multiLevelType w:val="hybridMultilevel"/>
    <w:tmpl w:val="73249C5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15105A3"/>
    <w:multiLevelType w:val="multilevel"/>
    <w:tmpl w:val="F11692A8"/>
    <w:styleLink w:val="WW8Num2"/>
    <w:lvl w:ilvl="0">
      <w:numFmt w:val="bullet"/>
      <w:lvlText w:val=""/>
      <w:lvlJc w:val="left"/>
      <w:pPr>
        <w:ind w:left="720" w:hanging="360"/>
      </w:pPr>
      <w:rPr>
        <w:rFonts w:ascii="Wingdings" w:hAnsi="Wingdings" w:cs="StarSymbol, 'Arial Unicode MS'"/>
        <w:sz w:val="18"/>
        <w:szCs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0F8193E"/>
    <w:multiLevelType w:val="hybridMultilevel"/>
    <w:tmpl w:val="BC24436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734"/>
        </w:tabs>
        <w:ind w:left="734"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4D35301A"/>
    <w:multiLevelType w:val="hybridMultilevel"/>
    <w:tmpl w:val="3B465974"/>
    <w:lvl w:ilvl="0" w:tplc="FB242330">
      <w:start w:val="1"/>
      <w:numFmt w:val="decimal"/>
      <w:lvlText w:val="%1."/>
      <w:lvlJc w:val="left"/>
      <w:pPr>
        <w:tabs>
          <w:tab w:val="num" w:pos="900"/>
        </w:tabs>
        <w:ind w:left="900" w:hanging="360"/>
      </w:pPr>
      <w:rPr>
        <w:rFonts w:hint="default"/>
        <w:b w:val="0"/>
      </w:rPr>
    </w:lvl>
    <w:lvl w:ilvl="1" w:tplc="99C80C8A">
      <w:start w:val="1"/>
      <w:numFmt w:val="bullet"/>
      <w:lvlText w:val="-"/>
      <w:lvlJc w:val="left"/>
      <w:pPr>
        <w:tabs>
          <w:tab w:val="num" w:pos="339"/>
        </w:tabs>
        <w:ind w:left="339"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8" w15:restartNumberingAfterBreak="0">
    <w:nsid w:val="4D376B4D"/>
    <w:multiLevelType w:val="hybridMultilevel"/>
    <w:tmpl w:val="2E027BD6"/>
    <w:lvl w:ilvl="0" w:tplc="B27A912E">
      <w:numFmt w:val="bullet"/>
      <w:lvlText w:val="-"/>
      <w:lvlJc w:val="left"/>
      <w:pPr>
        <w:tabs>
          <w:tab w:val="num" w:pos="630"/>
        </w:tabs>
        <w:ind w:left="630" w:hanging="36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2D0130"/>
    <w:multiLevelType w:val="hybridMultilevel"/>
    <w:tmpl w:val="9E7448B8"/>
    <w:lvl w:ilvl="0" w:tplc="95381F2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1" w15:restartNumberingAfterBreak="0">
    <w:nsid w:val="5EA94A55"/>
    <w:multiLevelType w:val="hybridMultilevel"/>
    <w:tmpl w:val="C546BB82"/>
    <w:lvl w:ilvl="0" w:tplc="4EDA879A">
      <w:start w:val="2"/>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55091"/>
    <w:multiLevelType w:val="hybridMultilevel"/>
    <w:tmpl w:val="58D8BE4A"/>
    <w:lvl w:ilvl="0" w:tplc="B60442C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33F7ECD"/>
    <w:multiLevelType w:val="hybridMultilevel"/>
    <w:tmpl w:val="96B64A56"/>
    <w:lvl w:ilvl="0" w:tplc="99C80C8A">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13"/>
  </w:num>
  <w:num w:numId="5">
    <w:abstractNumId w:val="3"/>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2"/>
  </w:num>
  <w:num w:numId="9">
    <w:abstractNumId w:val="4"/>
  </w:num>
  <w:num w:numId="10">
    <w:abstractNumId w:val="11"/>
  </w:num>
  <w:num w:numId="11">
    <w:abstractNumId w:val="0"/>
  </w:num>
  <w:num w:numId="12">
    <w:abstractNumId w:val="9"/>
  </w:num>
  <w:num w:numId="1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100AA"/>
    <w:rsid w:val="00024271"/>
    <w:rsid w:val="00051258"/>
    <w:rsid w:val="00051494"/>
    <w:rsid w:val="000527DB"/>
    <w:rsid w:val="00060C4E"/>
    <w:rsid w:val="00070BBB"/>
    <w:rsid w:val="00074281"/>
    <w:rsid w:val="00095AC6"/>
    <w:rsid w:val="00095BEA"/>
    <w:rsid w:val="000A2E73"/>
    <w:rsid w:val="000A2FDE"/>
    <w:rsid w:val="000B3E49"/>
    <w:rsid w:val="000C23EE"/>
    <w:rsid w:val="000D35A8"/>
    <w:rsid w:val="000D5888"/>
    <w:rsid w:val="000F0C76"/>
    <w:rsid w:val="00102243"/>
    <w:rsid w:val="001057FC"/>
    <w:rsid w:val="00144DDF"/>
    <w:rsid w:val="00167D80"/>
    <w:rsid w:val="00171A29"/>
    <w:rsid w:val="00172764"/>
    <w:rsid w:val="00180DB7"/>
    <w:rsid w:val="001974A8"/>
    <w:rsid w:val="00197EB4"/>
    <w:rsid w:val="001A24D9"/>
    <w:rsid w:val="001A4826"/>
    <w:rsid w:val="001B33E3"/>
    <w:rsid w:val="001C4803"/>
    <w:rsid w:val="001D5C27"/>
    <w:rsid w:val="001E678F"/>
    <w:rsid w:val="001F38E9"/>
    <w:rsid w:val="001F3B49"/>
    <w:rsid w:val="001F65BD"/>
    <w:rsid w:val="00207D2B"/>
    <w:rsid w:val="002133C9"/>
    <w:rsid w:val="0021503C"/>
    <w:rsid w:val="002176A0"/>
    <w:rsid w:val="00222838"/>
    <w:rsid w:val="0024580B"/>
    <w:rsid w:val="00281299"/>
    <w:rsid w:val="002939F7"/>
    <w:rsid w:val="002A507E"/>
    <w:rsid w:val="002B7699"/>
    <w:rsid w:val="002C64DC"/>
    <w:rsid w:val="002D03E4"/>
    <w:rsid w:val="002E2C5D"/>
    <w:rsid w:val="003019A2"/>
    <w:rsid w:val="00304950"/>
    <w:rsid w:val="0031563C"/>
    <w:rsid w:val="00323E57"/>
    <w:rsid w:val="00351752"/>
    <w:rsid w:val="0035484B"/>
    <w:rsid w:val="00360E57"/>
    <w:rsid w:val="0036379B"/>
    <w:rsid w:val="003648D1"/>
    <w:rsid w:val="003970F1"/>
    <w:rsid w:val="0039780C"/>
    <w:rsid w:val="003A7E0E"/>
    <w:rsid w:val="003B2BF5"/>
    <w:rsid w:val="003B482C"/>
    <w:rsid w:val="003B4D93"/>
    <w:rsid w:val="003E6ECB"/>
    <w:rsid w:val="003F6032"/>
    <w:rsid w:val="00404666"/>
    <w:rsid w:val="0041455B"/>
    <w:rsid w:val="0042202A"/>
    <w:rsid w:val="00424209"/>
    <w:rsid w:val="0044475A"/>
    <w:rsid w:val="004539E3"/>
    <w:rsid w:val="00454A7D"/>
    <w:rsid w:val="00462B27"/>
    <w:rsid w:val="00467B42"/>
    <w:rsid w:val="0047473B"/>
    <w:rsid w:val="004A1535"/>
    <w:rsid w:val="004A181D"/>
    <w:rsid w:val="004A1B57"/>
    <w:rsid w:val="004A3AB9"/>
    <w:rsid w:val="004A3FDA"/>
    <w:rsid w:val="004B6303"/>
    <w:rsid w:val="004C76AB"/>
    <w:rsid w:val="004D18AE"/>
    <w:rsid w:val="004E6526"/>
    <w:rsid w:val="004F010B"/>
    <w:rsid w:val="004F273D"/>
    <w:rsid w:val="004F495D"/>
    <w:rsid w:val="00503F5F"/>
    <w:rsid w:val="00512E17"/>
    <w:rsid w:val="005255C1"/>
    <w:rsid w:val="005278C4"/>
    <w:rsid w:val="0053048D"/>
    <w:rsid w:val="00547FA5"/>
    <w:rsid w:val="005528D4"/>
    <w:rsid w:val="00570B71"/>
    <w:rsid w:val="00571516"/>
    <w:rsid w:val="005815FE"/>
    <w:rsid w:val="00590C8D"/>
    <w:rsid w:val="00591CEB"/>
    <w:rsid w:val="00593D2C"/>
    <w:rsid w:val="005A0946"/>
    <w:rsid w:val="005A68D5"/>
    <w:rsid w:val="005C5AA6"/>
    <w:rsid w:val="005C7F33"/>
    <w:rsid w:val="005D619C"/>
    <w:rsid w:val="005F0B46"/>
    <w:rsid w:val="005F67FF"/>
    <w:rsid w:val="005F726C"/>
    <w:rsid w:val="0060383F"/>
    <w:rsid w:val="00605A3F"/>
    <w:rsid w:val="00612BD1"/>
    <w:rsid w:val="00614C91"/>
    <w:rsid w:val="006172C2"/>
    <w:rsid w:val="006206C3"/>
    <w:rsid w:val="00641AB8"/>
    <w:rsid w:val="00644DD0"/>
    <w:rsid w:val="00677C53"/>
    <w:rsid w:val="00680B05"/>
    <w:rsid w:val="006846DB"/>
    <w:rsid w:val="006959BE"/>
    <w:rsid w:val="006C4D24"/>
    <w:rsid w:val="006D7856"/>
    <w:rsid w:val="006E518A"/>
    <w:rsid w:val="006E51D2"/>
    <w:rsid w:val="006F065F"/>
    <w:rsid w:val="007058A6"/>
    <w:rsid w:val="00711EDB"/>
    <w:rsid w:val="00722BE2"/>
    <w:rsid w:val="007449D7"/>
    <w:rsid w:val="007516E9"/>
    <w:rsid w:val="007626A4"/>
    <w:rsid w:val="00767D10"/>
    <w:rsid w:val="007709FE"/>
    <w:rsid w:val="00791330"/>
    <w:rsid w:val="007A4B5D"/>
    <w:rsid w:val="007A567D"/>
    <w:rsid w:val="007B35A3"/>
    <w:rsid w:val="007C3819"/>
    <w:rsid w:val="007D630E"/>
    <w:rsid w:val="007F1F7B"/>
    <w:rsid w:val="0080326C"/>
    <w:rsid w:val="00803B89"/>
    <w:rsid w:val="00834097"/>
    <w:rsid w:val="00834A86"/>
    <w:rsid w:val="00837610"/>
    <w:rsid w:val="00837B75"/>
    <w:rsid w:val="00842E55"/>
    <w:rsid w:val="00852BE9"/>
    <w:rsid w:val="0085503B"/>
    <w:rsid w:val="0086539D"/>
    <w:rsid w:val="00875EA4"/>
    <w:rsid w:val="0087768A"/>
    <w:rsid w:val="008B210D"/>
    <w:rsid w:val="008C47E7"/>
    <w:rsid w:val="008D4ABD"/>
    <w:rsid w:val="00910EC2"/>
    <w:rsid w:val="00912F44"/>
    <w:rsid w:val="009167CA"/>
    <w:rsid w:val="00933B32"/>
    <w:rsid w:val="009348FD"/>
    <w:rsid w:val="00937BE6"/>
    <w:rsid w:val="00940104"/>
    <w:rsid w:val="00954618"/>
    <w:rsid w:val="00971AF8"/>
    <w:rsid w:val="00975EBC"/>
    <w:rsid w:val="009A7CB8"/>
    <w:rsid w:val="009C6485"/>
    <w:rsid w:val="009D477B"/>
    <w:rsid w:val="009D7884"/>
    <w:rsid w:val="00A10BDF"/>
    <w:rsid w:val="00A25301"/>
    <w:rsid w:val="00A3087B"/>
    <w:rsid w:val="00A5101E"/>
    <w:rsid w:val="00A51953"/>
    <w:rsid w:val="00A56D12"/>
    <w:rsid w:val="00A57600"/>
    <w:rsid w:val="00A6161A"/>
    <w:rsid w:val="00A647D3"/>
    <w:rsid w:val="00A67E94"/>
    <w:rsid w:val="00AA2183"/>
    <w:rsid w:val="00AA31AC"/>
    <w:rsid w:val="00AB4990"/>
    <w:rsid w:val="00AD5885"/>
    <w:rsid w:val="00AD60BE"/>
    <w:rsid w:val="00AE08B1"/>
    <w:rsid w:val="00AE1F9C"/>
    <w:rsid w:val="00AF736A"/>
    <w:rsid w:val="00B106CB"/>
    <w:rsid w:val="00B169FF"/>
    <w:rsid w:val="00B36897"/>
    <w:rsid w:val="00B77E60"/>
    <w:rsid w:val="00B77FDD"/>
    <w:rsid w:val="00B96B24"/>
    <w:rsid w:val="00BA3876"/>
    <w:rsid w:val="00BB01A7"/>
    <w:rsid w:val="00BB464D"/>
    <w:rsid w:val="00BD4BFF"/>
    <w:rsid w:val="00BD7C3A"/>
    <w:rsid w:val="00BE3395"/>
    <w:rsid w:val="00C025D0"/>
    <w:rsid w:val="00C14094"/>
    <w:rsid w:val="00C36162"/>
    <w:rsid w:val="00C37241"/>
    <w:rsid w:val="00C44D0D"/>
    <w:rsid w:val="00C51029"/>
    <w:rsid w:val="00C6462B"/>
    <w:rsid w:val="00C669A5"/>
    <w:rsid w:val="00C76160"/>
    <w:rsid w:val="00C761CC"/>
    <w:rsid w:val="00C772A4"/>
    <w:rsid w:val="00CB165A"/>
    <w:rsid w:val="00CB1B46"/>
    <w:rsid w:val="00CC4CCC"/>
    <w:rsid w:val="00CD145B"/>
    <w:rsid w:val="00CD50D4"/>
    <w:rsid w:val="00CD5221"/>
    <w:rsid w:val="00D11A78"/>
    <w:rsid w:val="00D20773"/>
    <w:rsid w:val="00D21568"/>
    <w:rsid w:val="00D2702B"/>
    <w:rsid w:val="00D3016B"/>
    <w:rsid w:val="00D50EB7"/>
    <w:rsid w:val="00D52D6D"/>
    <w:rsid w:val="00D65E7E"/>
    <w:rsid w:val="00D674B3"/>
    <w:rsid w:val="00D7402F"/>
    <w:rsid w:val="00D7690A"/>
    <w:rsid w:val="00D80391"/>
    <w:rsid w:val="00D85488"/>
    <w:rsid w:val="00D96D00"/>
    <w:rsid w:val="00DA26BA"/>
    <w:rsid w:val="00DA702B"/>
    <w:rsid w:val="00DC6F82"/>
    <w:rsid w:val="00DD4A21"/>
    <w:rsid w:val="00DE3A94"/>
    <w:rsid w:val="00DF2AC4"/>
    <w:rsid w:val="00E03A0D"/>
    <w:rsid w:val="00E14E3B"/>
    <w:rsid w:val="00E35747"/>
    <w:rsid w:val="00E45F4C"/>
    <w:rsid w:val="00E51181"/>
    <w:rsid w:val="00E51DE7"/>
    <w:rsid w:val="00E53CDC"/>
    <w:rsid w:val="00E63126"/>
    <w:rsid w:val="00E6529F"/>
    <w:rsid w:val="00E80E5F"/>
    <w:rsid w:val="00E8214A"/>
    <w:rsid w:val="00E85FE4"/>
    <w:rsid w:val="00E91709"/>
    <w:rsid w:val="00EA6078"/>
    <w:rsid w:val="00EB4F82"/>
    <w:rsid w:val="00EE3CE8"/>
    <w:rsid w:val="00EE4AB2"/>
    <w:rsid w:val="00EE5AEC"/>
    <w:rsid w:val="00EF064F"/>
    <w:rsid w:val="00F07805"/>
    <w:rsid w:val="00F17E0F"/>
    <w:rsid w:val="00F253EB"/>
    <w:rsid w:val="00F44C16"/>
    <w:rsid w:val="00F47FB9"/>
    <w:rsid w:val="00F53EFD"/>
    <w:rsid w:val="00F64742"/>
    <w:rsid w:val="00F72054"/>
    <w:rsid w:val="00F86065"/>
    <w:rsid w:val="00F86A3F"/>
    <w:rsid w:val="00F978A2"/>
    <w:rsid w:val="00FA7571"/>
    <w:rsid w:val="00FB05B7"/>
    <w:rsid w:val="00FB35EB"/>
    <w:rsid w:val="00FD643D"/>
    <w:rsid w:val="00FD7C31"/>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4B42"/>
  <w15:docId w15:val="{F7A2110E-9D28-421C-A6E8-440034A2E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6E51D2"/>
    <w:pPr>
      <w:keepNext/>
      <w:spacing w:after="0" w:line="240" w:lineRule="auto"/>
      <w:jc w:val="both"/>
      <w:outlineLvl w:val="1"/>
    </w:pPr>
    <w:rPr>
      <w:rFonts w:ascii="Times New Roman" w:eastAsia="Times New Roman" w:hAnsi="Times New Roman" w:cs="Times New Roman"/>
      <w:b/>
      <w:bCs/>
      <w:sz w:val="32"/>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aliases w:val="Fejléc4,Header Title,Header 1,Encabezado 2,encabezado, Cha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aliases w:val="Fejléc4 Char,Header Title Char,Header 1 Char,Encabezado 2 Char,encabezado Char, Cha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numbering" w:customStyle="1" w:styleId="WW8Num2">
    <w:name w:val="WW8Num2"/>
    <w:basedOn w:val="NoList"/>
    <w:rsid w:val="00E03A0D"/>
    <w:pPr>
      <w:numPr>
        <w:numId w:val="2"/>
      </w:numPr>
    </w:pPr>
  </w:style>
  <w:style w:type="character" w:customStyle="1" w:styleId="tal1">
    <w:name w:val="tal1"/>
    <w:rsid w:val="004A181D"/>
  </w:style>
  <w:style w:type="paragraph" w:customStyle="1" w:styleId="CharCharCharCharCharChar1CharCharCharCharCharCharCharCharCharChar">
    <w:name w:val="Char Char Char Char Char Char1 Char Char Char Char Char Char Char Char Char Char"/>
    <w:basedOn w:val="Normal"/>
    <w:rsid w:val="004A181D"/>
    <w:pPr>
      <w:spacing w:after="0" w:line="240" w:lineRule="auto"/>
    </w:pPr>
    <w:rPr>
      <w:rFonts w:ascii="Times New Roman" w:eastAsia="Times New Roman" w:hAnsi="Times New Roman" w:cs="Times New Roman"/>
      <w:sz w:val="24"/>
      <w:szCs w:val="24"/>
      <w:lang w:val="pl-PL" w:eastAsia="pl-PL"/>
    </w:rPr>
  </w:style>
  <w:style w:type="character" w:styleId="Hyperlink">
    <w:name w:val="Hyperlink"/>
    <w:basedOn w:val="DefaultParagraphFont"/>
    <w:uiPriority w:val="99"/>
    <w:semiHidden/>
    <w:unhideWhenUsed/>
    <w:rsid w:val="00060C4E"/>
    <w:rPr>
      <w:color w:val="0000FF"/>
      <w:u w:val="single"/>
    </w:rPr>
  </w:style>
  <w:style w:type="character" w:customStyle="1" w:styleId="tpa">
    <w:name w:val="tpa"/>
    <w:basedOn w:val="DefaultParagraphFont"/>
    <w:rsid w:val="00060C4E"/>
  </w:style>
  <w:style w:type="character" w:customStyle="1" w:styleId="spar">
    <w:name w:val="s_par"/>
    <w:rsid w:val="004F273D"/>
  </w:style>
  <w:style w:type="paragraph" w:styleId="NoSpacing">
    <w:name w:val="No Spacing"/>
    <w:link w:val="NoSpacingChar"/>
    <w:uiPriority w:val="1"/>
    <w:qFormat/>
    <w:rsid w:val="004F273D"/>
    <w:pPr>
      <w:suppressAutoHyphens/>
      <w:spacing w:after="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rsid w:val="006E51D2"/>
    <w:rPr>
      <w:rFonts w:ascii="Times New Roman" w:eastAsia="Times New Roman" w:hAnsi="Times New Roman" w:cs="Times New Roman"/>
      <w:b/>
      <w:bCs/>
      <w:sz w:val="32"/>
      <w:szCs w:val="24"/>
      <w:lang w:eastAsia="ro-RO"/>
    </w:rPr>
  </w:style>
  <w:style w:type="character" w:customStyle="1" w:styleId="NoSpacingChar">
    <w:name w:val="No Spacing Char"/>
    <w:link w:val="NoSpacing"/>
    <w:uiPriority w:val="1"/>
    <w:rsid w:val="006E51D2"/>
    <w:rPr>
      <w:rFonts w:ascii="Times New Roman" w:eastAsia="Times New Roman" w:hAnsi="Times New Roman" w:cs="Times New Roman"/>
      <w:sz w:val="24"/>
      <w:szCs w:val="24"/>
      <w:lang w:eastAsia="ar-SA"/>
    </w:rPr>
  </w:style>
  <w:style w:type="character" w:customStyle="1" w:styleId="tpt1">
    <w:name w:val="tpt1"/>
    <w:basedOn w:val="DefaultParagraphFont"/>
    <w:rsid w:val="006E51D2"/>
  </w:style>
  <w:style w:type="paragraph" w:styleId="ListBullet">
    <w:name w:val="List Bullet"/>
    <w:basedOn w:val="Normal"/>
    <w:rsid w:val="006E51D2"/>
    <w:pPr>
      <w:numPr>
        <w:numId w:val="11"/>
      </w:numPr>
      <w:spacing w:after="0" w:line="240" w:lineRule="auto"/>
      <w:contextualSpacing/>
    </w:pPr>
    <w:rPr>
      <w:rFonts w:ascii="Times New Roman" w:eastAsia="Times New Roman" w:hAnsi="Times New Roman" w:cs="Times New Roman"/>
      <w:sz w:val="24"/>
      <w:szCs w:val="24"/>
      <w:lang w:eastAsia="ro-RO"/>
    </w:rPr>
  </w:style>
  <w:style w:type="paragraph" w:customStyle="1" w:styleId="WW-PlainText">
    <w:name w:val="WW-Plain Text"/>
    <w:basedOn w:val="Normal"/>
    <w:rsid w:val="006E51D2"/>
    <w:pPr>
      <w:suppressAutoHyphens/>
      <w:spacing w:after="0" w:line="240" w:lineRule="auto"/>
    </w:pPr>
    <w:rPr>
      <w:rFonts w:ascii="Courier New" w:eastAsia="Times New Roman" w:hAnsi="Courier New" w:cs="Courier New"/>
      <w:sz w:val="20"/>
      <w:szCs w:val="20"/>
      <w:lang w:eastAsia="ar-SA"/>
    </w:rPr>
  </w:style>
  <w:style w:type="character" w:customStyle="1" w:styleId="slitbdy">
    <w:name w:val="s_lit_bdy"/>
    <w:rsid w:val="006E51D2"/>
  </w:style>
  <w:style w:type="paragraph" w:customStyle="1" w:styleId="Frspaiere1">
    <w:name w:val="Fără spațiere1"/>
    <w:qFormat/>
    <w:rsid w:val="006E51D2"/>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C:\Users\Arhive%20Elvira\Elvira\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C:\Users\Arhive%20Elvira\Elvira\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C:\Users\Arhive%20Elvira\Elvira\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C:\Users\Arhive%20Elvira\Elvira\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1</Pages>
  <Words>3033</Words>
  <Characters>17594</Characters>
  <Application>Microsoft Office Word</Application>
  <DocSecurity>0</DocSecurity>
  <Lines>146</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62</cp:revision>
  <cp:lastPrinted>2019-05-14T08:43:00Z</cp:lastPrinted>
  <dcterms:created xsi:type="dcterms:W3CDTF">2015-01-08T11:09:00Z</dcterms:created>
  <dcterms:modified xsi:type="dcterms:W3CDTF">2020-02-17T14:14:00Z</dcterms:modified>
</cp:coreProperties>
</file>