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520C2B" w:rsidRDefault="00281558" w:rsidP="00281558">
      <w:pPr>
        <w:pStyle w:val="Header"/>
        <w:tabs>
          <w:tab w:val="left" w:pos="9000"/>
        </w:tabs>
        <w:jc w:val="center"/>
        <w:rPr>
          <w:rFonts w:ascii="Times New Roman" w:hAnsi="Times New Roman"/>
          <w:color w:val="00214E"/>
          <w:sz w:val="24"/>
          <w:szCs w:val="24"/>
        </w:rPr>
      </w:pPr>
      <w:r w:rsidRPr="00520C2B">
        <w:rPr>
          <w:rFonts w:ascii="Times New Roman" w:hAnsi="Times New Roman"/>
          <w:b/>
          <w:color w:val="00214E"/>
          <w:sz w:val="24"/>
          <w:szCs w:val="24"/>
        </w:rPr>
        <w:t>Ministerul Mediului</w:t>
      </w:r>
      <w:r w:rsidR="00120643">
        <w:rPr>
          <w:rFonts w:ascii="Times New Roman" w:hAnsi="Times New Roman"/>
          <w:b/>
          <w:color w:val="00214E"/>
          <w:sz w:val="24"/>
          <w:szCs w:val="24"/>
        </w:rPr>
        <w:t>, Apelor si Padurilor</w:t>
      </w:r>
    </w:p>
    <w:p w:rsidR="00281558" w:rsidRPr="00520C2B" w:rsidRDefault="00E061D1" w:rsidP="00281558">
      <w:pPr>
        <w:pStyle w:val="Header"/>
        <w:jc w:val="center"/>
        <w:rPr>
          <w:rFonts w:ascii="Times New Roman" w:hAnsi="Times New Roman"/>
          <w:b/>
          <w:sz w:val="24"/>
          <w:szCs w:val="24"/>
          <w:lang w:eastAsia="ar-SA"/>
        </w:rPr>
      </w:pPr>
      <w:r>
        <w:rPr>
          <w:rFonts w:ascii="Times New Roman" w:hAnsi="Times New Roman"/>
          <w:noProof/>
          <w:sz w:val="24"/>
          <w:szCs w:val="24"/>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7728">
            <v:imagedata r:id="rId9" o:title=""/>
          </v:shape>
          <o:OLEObject Type="Embed" ProgID="CorelDRAW.Graphic.13" ShapeID="_x0000_s1026" DrawAspect="Content" ObjectID="_1637748527" r:id="rId10"/>
        </w:pict>
      </w:r>
      <w:r w:rsidR="00CE6364" w:rsidRPr="00520C2B">
        <w:rPr>
          <w:rFonts w:ascii="Times New Roman" w:hAnsi="Times New Roman"/>
          <w:noProof/>
          <w:sz w:val="24"/>
          <w:szCs w:val="24"/>
          <w:lang w:val="ro-RO" w:eastAsia="ro-RO"/>
        </w:rPr>
        <w:drawing>
          <wp:anchor distT="0" distB="0" distL="114300" distR="114300" simplePos="0" relativeHeight="251656704" behindDoc="0" locked="0" layoutInCell="1" allowOverlap="1" wp14:anchorId="362EDE89" wp14:editId="3F1C073C">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520C2B">
        <w:rPr>
          <w:rFonts w:ascii="Times New Roman" w:hAnsi="Times New Roman"/>
          <w:b/>
          <w:color w:val="00214E"/>
          <w:sz w:val="24"/>
          <w:szCs w:val="24"/>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520C2B" w:rsidTr="00013FEF">
        <w:trPr>
          <w:trHeight w:val="584"/>
        </w:trPr>
        <w:tc>
          <w:tcPr>
            <w:tcW w:w="9537" w:type="dxa"/>
            <w:tcBorders>
              <w:top w:val="single" w:sz="8" w:space="0" w:color="000000"/>
              <w:bottom w:val="single" w:sz="8" w:space="0" w:color="000000"/>
            </w:tcBorders>
            <w:shd w:val="clear" w:color="auto" w:fill="DBE5F1"/>
          </w:tcPr>
          <w:p w:rsidR="00281558" w:rsidRPr="00520C2B" w:rsidRDefault="00120643" w:rsidP="003132F0">
            <w:pPr>
              <w:pStyle w:val="Header"/>
              <w:spacing w:before="120"/>
              <w:jc w:val="center"/>
              <w:rPr>
                <w:rFonts w:ascii="Times New Roman" w:hAnsi="Times New Roman"/>
                <w:b/>
                <w:bCs/>
                <w:color w:val="00214E"/>
                <w:sz w:val="24"/>
                <w:szCs w:val="24"/>
              </w:rPr>
            </w:pPr>
            <w:r>
              <w:rPr>
                <w:rFonts w:ascii="Times New Roman" w:hAnsi="Times New Roman"/>
                <w:b/>
                <w:bCs/>
                <w:color w:val="00214E"/>
                <w:sz w:val="24"/>
                <w:szCs w:val="24"/>
              </w:rPr>
              <w:t xml:space="preserve">       </w:t>
            </w:r>
            <w:r w:rsidR="00281558" w:rsidRPr="00520C2B">
              <w:rPr>
                <w:rFonts w:ascii="Times New Roman" w:hAnsi="Times New Roman"/>
                <w:b/>
                <w:bCs/>
                <w:color w:val="00214E"/>
                <w:sz w:val="24"/>
                <w:szCs w:val="24"/>
              </w:rPr>
              <w:t>Agenţia pentru Protecţia Mediului Dâmboviţa</w:t>
            </w:r>
          </w:p>
        </w:tc>
      </w:tr>
    </w:tbl>
    <w:p w:rsidR="00CD7475" w:rsidRPr="00520C2B" w:rsidRDefault="003C40B1" w:rsidP="0014164B">
      <w:pPr>
        <w:spacing w:after="0" w:line="240" w:lineRule="auto"/>
        <w:jc w:val="right"/>
        <w:rPr>
          <w:rFonts w:ascii="Times New Roman" w:hAnsi="Times New Roman"/>
          <w:sz w:val="24"/>
          <w:szCs w:val="24"/>
          <w:lang w:val="ro-RO" w:eastAsia="ro-RO"/>
        </w:rPr>
      </w:pPr>
      <w:r w:rsidRPr="00520C2B">
        <w:rPr>
          <w:rFonts w:ascii="Times New Roman" w:hAnsi="Times New Roman"/>
          <w:sz w:val="24"/>
          <w:szCs w:val="24"/>
        </w:rPr>
        <w:t xml:space="preserve">                          </w:t>
      </w:r>
      <w:r w:rsidR="00337D89" w:rsidRPr="00520C2B">
        <w:rPr>
          <w:rFonts w:ascii="Times New Roman" w:hAnsi="Times New Roman"/>
          <w:sz w:val="24"/>
          <w:szCs w:val="24"/>
        </w:rPr>
        <w:t xml:space="preserve">                    </w:t>
      </w:r>
      <w:r w:rsidR="00BA1217" w:rsidRPr="00520C2B">
        <w:rPr>
          <w:rFonts w:ascii="Times New Roman" w:hAnsi="Times New Roman"/>
          <w:sz w:val="24"/>
          <w:szCs w:val="24"/>
        </w:rPr>
        <w:t xml:space="preserve">                               </w:t>
      </w:r>
      <w:r w:rsidR="00D53484" w:rsidRPr="00520C2B">
        <w:rPr>
          <w:rFonts w:ascii="Times New Roman" w:hAnsi="Times New Roman"/>
          <w:sz w:val="24"/>
          <w:szCs w:val="24"/>
        </w:rPr>
        <w:t xml:space="preserve">     </w:t>
      </w:r>
      <w:r w:rsidR="00CD7475" w:rsidRPr="00520C2B">
        <w:rPr>
          <w:rFonts w:ascii="Times New Roman" w:hAnsi="Times New Roman"/>
          <w:sz w:val="24"/>
          <w:szCs w:val="24"/>
          <w:lang w:val="ro-RO" w:eastAsia="ro-RO"/>
        </w:rPr>
        <w:t xml:space="preserve">Nr. </w:t>
      </w:r>
      <w:r w:rsidR="009A1829">
        <w:rPr>
          <w:rFonts w:ascii="Times New Roman" w:hAnsi="Times New Roman"/>
          <w:sz w:val="24"/>
          <w:szCs w:val="24"/>
          <w:lang w:val="ro-RO" w:eastAsia="ro-RO"/>
        </w:rPr>
        <w:t>____</w:t>
      </w:r>
      <w:r w:rsidR="002D57D5" w:rsidRPr="00520C2B">
        <w:rPr>
          <w:rFonts w:ascii="Times New Roman" w:hAnsi="Times New Roman"/>
          <w:sz w:val="24"/>
          <w:szCs w:val="24"/>
          <w:lang w:val="ro-RO" w:eastAsia="ro-RO"/>
        </w:rPr>
        <w:t>/</w:t>
      </w:r>
      <w:r w:rsidR="009A1829">
        <w:rPr>
          <w:rFonts w:ascii="Times New Roman" w:hAnsi="Times New Roman"/>
          <w:sz w:val="24"/>
          <w:szCs w:val="24"/>
          <w:lang w:val="ro-RO" w:eastAsia="ro-RO"/>
        </w:rPr>
        <w:t>____/____</w:t>
      </w:r>
    </w:p>
    <w:p w:rsidR="00CD7475" w:rsidRPr="00520C2B" w:rsidRDefault="00CD7475" w:rsidP="00CD7475">
      <w:pPr>
        <w:suppressAutoHyphens/>
        <w:spacing w:after="0" w:line="240" w:lineRule="auto"/>
        <w:jc w:val="both"/>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 </w:t>
      </w:r>
    </w:p>
    <w:p w:rsidR="00CD7475" w:rsidRPr="00520C2B" w:rsidRDefault="00CD7475" w:rsidP="00CD7475">
      <w:pPr>
        <w:suppressAutoHyphens/>
        <w:spacing w:after="0" w:line="240" w:lineRule="auto"/>
        <w:jc w:val="center"/>
        <w:rPr>
          <w:rFonts w:ascii="Times New Roman" w:eastAsiaTheme="minorHAnsi" w:hAnsi="Times New Roman"/>
          <w:sz w:val="24"/>
          <w:szCs w:val="24"/>
          <w:lang w:val="ro-RO"/>
        </w:rPr>
      </w:pPr>
    </w:p>
    <w:p w:rsidR="00E24F4F" w:rsidRPr="00520C2B" w:rsidRDefault="009A1829" w:rsidP="00E24F4F">
      <w:pPr>
        <w:suppressAutoHyphens/>
        <w:spacing w:after="0" w:line="240" w:lineRule="auto"/>
        <w:jc w:val="center"/>
        <w:rPr>
          <w:rFonts w:ascii="Times New Roman" w:hAnsi="Times New Roman"/>
          <w:b/>
          <w:sz w:val="24"/>
          <w:szCs w:val="24"/>
          <w:lang w:val="ro-RO" w:eastAsia="ro-RO"/>
        </w:rPr>
      </w:pPr>
      <w:r w:rsidRPr="009A1829">
        <w:rPr>
          <w:rFonts w:ascii="Times New Roman" w:hAnsi="Times New Roman"/>
          <w:b/>
          <w:sz w:val="24"/>
          <w:szCs w:val="24"/>
        </w:rPr>
        <w:t>PROIECT</w:t>
      </w:r>
      <w:r>
        <w:t xml:space="preserve"> </w:t>
      </w:r>
      <w:hyperlink r:id="rId12" w:anchor="#" w:history="1"/>
      <w:r w:rsidR="00E24F4F" w:rsidRPr="00520C2B">
        <w:rPr>
          <w:rFonts w:ascii="Times New Roman" w:hAnsi="Times New Roman"/>
          <w:b/>
          <w:sz w:val="24"/>
          <w:szCs w:val="24"/>
          <w:lang w:val="ro-RO" w:eastAsia="ro-RO"/>
        </w:rPr>
        <w:t>DECIZIA ETAPEI DE ÎNCADRARE</w:t>
      </w:r>
    </w:p>
    <w:p w:rsidR="00E24F4F" w:rsidRPr="00520C2B" w:rsidRDefault="00E24F4F" w:rsidP="00E24F4F">
      <w:pPr>
        <w:suppressAutoHyphens/>
        <w:spacing w:after="0" w:line="240" w:lineRule="auto"/>
        <w:jc w:val="center"/>
        <w:rPr>
          <w:rFonts w:ascii="Times New Roman" w:hAnsi="Times New Roman"/>
          <w:b/>
          <w:sz w:val="24"/>
          <w:szCs w:val="24"/>
          <w:lang w:val="ro-RO" w:eastAsia="ro-RO"/>
        </w:rPr>
      </w:pPr>
      <w:r w:rsidRPr="00520C2B">
        <w:rPr>
          <w:rFonts w:ascii="Times New Roman" w:hAnsi="Times New Roman"/>
          <w:b/>
          <w:sz w:val="24"/>
          <w:szCs w:val="24"/>
          <w:lang w:val="ro-RO" w:eastAsia="ro-RO"/>
        </w:rPr>
        <w:t xml:space="preserve">Nr. </w:t>
      </w:r>
      <w:r w:rsidR="009A1829">
        <w:rPr>
          <w:rFonts w:ascii="Times New Roman" w:hAnsi="Times New Roman"/>
          <w:b/>
          <w:sz w:val="24"/>
          <w:szCs w:val="24"/>
          <w:lang w:val="ro-RO" w:eastAsia="ro-RO"/>
        </w:rPr>
        <w:t>___ din____</w:t>
      </w:r>
    </w:p>
    <w:p w:rsidR="00652E65" w:rsidRPr="00520C2B" w:rsidRDefault="00652E65" w:rsidP="00CD7475">
      <w:pPr>
        <w:jc w:val="right"/>
        <w:rPr>
          <w:rFonts w:ascii="Times New Roman" w:hAnsi="Times New Roman"/>
          <w:b/>
          <w:sz w:val="24"/>
          <w:szCs w:val="24"/>
          <w:lang w:val="ro-RO" w:eastAsia="ro-RO"/>
        </w:rPr>
      </w:pPr>
    </w:p>
    <w:p w:rsidR="002D57D5" w:rsidRPr="00520C2B" w:rsidRDefault="002D57D5" w:rsidP="00CD7475">
      <w:pPr>
        <w:jc w:val="right"/>
        <w:rPr>
          <w:rFonts w:ascii="Times New Roman" w:hAnsi="Times New Roman"/>
          <w:b/>
          <w:sz w:val="24"/>
          <w:szCs w:val="24"/>
        </w:rPr>
      </w:pPr>
    </w:p>
    <w:p w:rsidR="006504B2" w:rsidRPr="00520C2B" w:rsidRDefault="00626EA5" w:rsidP="00C359B2">
      <w:pPr>
        <w:jc w:val="both"/>
        <w:rPr>
          <w:rFonts w:ascii="Times New Roman" w:hAnsi="Times New Roman"/>
          <w:sz w:val="24"/>
          <w:szCs w:val="24"/>
        </w:rPr>
      </w:pPr>
      <w:r w:rsidRPr="00520C2B">
        <w:rPr>
          <w:rFonts w:ascii="Times New Roman" w:hAnsi="Times New Roman"/>
          <w:sz w:val="24"/>
          <w:szCs w:val="24"/>
        </w:rPr>
        <w:t xml:space="preserve">  </w:t>
      </w:r>
      <w:r w:rsidR="00F91C9D" w:rsidRPr="00520C2B">
        <w:rPr>
          <w:rFonts w:ascii="Times New Roman" w:hAnsi="Times New Roman"/>
          <w:sz w:val="24"/>
          <w:szCs w:val="24"/>
        </w:rPr>
        <w:t xml:space="preserve">             </w:t>
      </w:r>
      <w:r w:rsidRPr="00520C2B">
        <w:rPr>
          <w:rFonts w:ascii="Times New Roman" w:hAnsi="Times New Roman"/>
          <w:sz w:val="24"/>
          <w:szCs w:val="24"/>
        </w:rPr>
        <w:t xml:space="preserve"> </w:t>
      </w:r>
      <w:r w:rsidR="006504B2" w:rsidRPr="00520C2B">
        <w:rPr>
          <w:rFonts w:ascii="Times New Roman" w:hAnsi="Times New Roman"/>
          <w:sz w:val="24"/>
          <w:szCs w:val="24"/>
        </w:rPr>
        <w:t xml:space="preserve">Ca urmare a solicitării de emitere a acordului de mediu adresate de </w:t>
      </w:r>
      <w:r w:rsidR="00E27A48" w:rsidRPr="00E27A48">
        <w:rPr>
          <w:rFonts w:ascii="Times New Roman" w:hAnsi="Times New Roman"/>
          <w:b/>
          <w:sz w:val="24"/>
          <w:szCs w:val="24"/>
          <w:lang w:val="ro-RO" w:eastAsia="ro-RO"/>
        </w:rPr>
        <w:t>SC ENGIE ROMANIA SA prin SC ILVA IMPEX SRL</w:t>
      </w:r>
      <w:r w:rsidR="00027552" w:rsidRPr="00520C2B">
        <w:rPr>
          <w:rFonts w:ascii="Times New Roman" w:hAnsi="Times New Roman"/>
          <w:b/>
          <w:sz w:val="24"/>
          <w:szCs w:val="24"/>
          <w:lang w:val="fr-FR"/>
        </w:rPr>
        <w:t xml:space="preserve"> </w:t>
      </w:r>
      <w:r w:rsidR="00FC255A" w:rsidRPr="00520C2B">
        <w:rPr>
          <w:rFonts w:ascii="Times New Roman" w:hAnsi="Times New Roman"/>
          <w:sz w:val="24"/>
          <w:szCs w:val="24"/>
          <w:lang w:val="fr-FR"/>
        </w:rPr>
        <w:t xml:space="preserve">cu </w:t>
      </w:r>
      <w:r w:rsidR="009907F2" w:rsidRPr="00520C2B">
        <w:rPr>
          <w:rFonts w:ascii="Times New Roman" w:hAnsi="Times New Roman"/>
          <w:sz w:val="24"/>
          <w:szCs w:val="24"/>
          <w:lang w:val="fr-FR"/>
        </w:rPr>
        <w:t>sediul în</w:t>
      </w:r>
      <w:r w:rsidR="00FC255A" w:rsidRPr="00520C2B">
        <w:rPr>
          <w:rFonts w:ascii="Times New Roman" w:hAnsi="Times New Roman"/>
          <w:sz w:val="24"/>
          <w:szCs w:val="24"/>
          <w:lang w:val="fr-FR"/>
        </w:rPr>
        <w:t xml:space="preserve"> </w:t>
      </w:r>
      <w:r w:rsidR="00B03BB6" w:rsidRPr="00B03BB6">
        <w:rPr>
          <w:rFonts w:ascii="Times New Roman" w:hAnsi="Times New Roman"/>
          <w:sz w:val="24"/>
          <w:szCs w:val="24"/>
          <w:lang w:val="fr-FR"/>
        </w:rPr>
        <w:t>mun. Bucuresti, sect. 4, str. Bd. Marasesti, nr. 4-6</w:t>
      </w:r>
      <w:r w:rsidR="00C96893" w:rsidRPr="00520C2B">
        <w:rPr>
          <w:rFonts w:ascii="Times New Roman" w:hAnsi="Times New Roman"/>
          <w:sz w:val="24"/>
          <w:szCs w:val="24"/>
          <w:lang w:val="fr-FR"/>
        </w:rPr>
        <w:t xml:space="preserve">, </w:t>
      </w:r>
      <w:r w:rsidR="006504B2" w:rsidRPr="00520C2B">
        <w:rPr>
          <w:rFonts w:ascii="Times New Roman" w:hAnsi="Times New Roman"/>
          <w:sz w:val="24"/>
          <w:szCs w:val="24"/>
        </w:rPr>
        <w:t>înregistrată la APM Dâmboviț</w:t>
      </w:r>
      <w:r w:rsidR="00884A37" w:rsidRPr="00520C2B">
        <w:rPr>
          <w:rFonts w:ascii="Times New Roman" w:hAnsi="Times New Roman"/>
          <w:sz w:val="24"/>
          <w:szCs w:val="24"/>
        </w:rPr>
        <w:t xml:space="preserve">a cu nr. </w:t>
      </w:r>
      <w:r w:rsidR="00120643">
        <w:rPr>
          <w:rFonts w:ascii="Times New Roman" w:hAnsi="Times New Roman"/>
          <w:sz w:val="24"/>
          <w:szCs w:val="24"/>
        </w:rPr>
        <w:t>14683</w:t>
      </w:r>
      <w:r w:rsidR="00241C7F" w:rsidRPr="00520C2B">
        <w:rPr>
          <w:rFonts w:ascii="Times New Roman" w:hAnsi="Times New Roman"/>
          <w:sz w:val="24"/>
          <w:szCs w:val="24"/>
        </w:rPr>
        <w:t xml:space="preserve"> </w:t>
      </w:r>
      <w:r w:rsidR="006504B2" w:rsidRPr="00520C2B">
        <w:rPr>
          <w:rFonts w:ascii="Times New Roman" w:hAnsi="Times New Roman"/>
          <w:sz w:val="24"/>
          <w:szCs w:val="24"/>
        </w:rPr>
        <w:t xml:space="preserve">din </w:t>
      </w:r>
      <w:r w:rsidR="00120643">
        <w:rPr>
          <w:rFonts w:ascii="Times New Roman" w:hAnsi="Times New Roman"/>
          <w:sz w:val="24"/>
          <w:szCs w:val="24"/>
        </w:rPr>
        <w:t>11</w:t>
      </w:r>
      <w:r w:rsidR="00B03BB6" w:rsidRPr="00B03BB6">
        <w:rPr>
          <w:rFonts w:ascii="Times New Roman" w:hAnsi="Times New Roman"/>
          <w:sz w:val="24"/>
          <w:szCs w:val="24"/>
        </w:rPr>
        <w:t>.0</w:t>
      </w:r>
      <w:r w:rsidR="00120643">
        <w:rPr>
          <w:rFonts w:ascii="Times New Roman" w:hAnsi="Times New Roman"/>
          <w:sz w:val="24"/>
          <w:szCs w:val="24"/>
        </w:rPr>
        <w:t>9</w:t>
      </w:r>
      <w:r w:rsidR="00B03BB6" w:rsidRPr="00B03BB6">
        <w:rPr>
          <w:rFonts w:ascii="Times New Roman" w:hAnsi="Times New Roman"/>
          <w:sz w:val="24"/>
          <w:szCs w:val="24"/>
        </w:rPr>
        <w:t>.201</w:t>
      </w:r>
      <w:r w:rsidR="00120643">
        <w:rPr>
          <w:rFonts w:ascii="Times New Roman" w:hAnsi="Times New Roman"/>
          <w:sz w:val="24"/>
          <w:szCs w:val="24"/>
        </w:rPr>
        <w:t>9</w:t>
      </w:r>
      <w:r w:rsidR="006504B2" w:rsidRPr="00520C2B">
        <w:rPr>
          <w:rFonts w:ascii="Times New Roman" w:hAnsi="Times New Roman"/>
          <w:sz w:val="24"/>
          <w:szCs w:val="24"/>
        </w:rPr>
        <w:t>, în baza</w:t>
      </w:r>
      <w:r w:rsidR="00E07EC4" w:rsidRPr="00520C2B">
        <w:rPr>
          <w:rFonts w:ascii="Times New Roman" w:hAnsi="Times New Roman"/>
          <w:sz w:val="24"/>
          <w:szCs w:val="24"/>
        </w:rPr>
        <w:t xml:space="preserve"> legii nr. 292/2018 privind evaluarea impactului anumitor proiecte publice și private asupra mediului și a </w:t>
      </w:r>
      <w:r w:rsidR="006504B2" w:rsidRPr="00520C2B">
        <w:rPr>
          <w:rFonts w:ascii="Times New Roman" w:hAnsi="Times New Roman"/>
          <w:sz w:val="24"/>
          <w:szCs w:val="24"/>
        </w:rPr>
        <w:t xml:space="preserve"> Ordonanței de Urgență a Guvernului nr. </w:t>
      </w:r>
      <w:r w:rsidR="006504B2" w:rsidRPr="00520C2B">
        <w:rPr>
          <w:rFonts w:ascii="Times New Roman" w:hAnsi="Times New Roman"/>
          <w:b/>
          <w:sz w:val="24"/>
          <w:szCs w:val="24"/>
        </w:rPr>
        <w:t>57/2007</w:t>
      </w:r>
      <w:r w:rsidR="006504B2" w:rsidRPr="00520C2B">
        <w:rPr>
          <w:rFonts w:ascii="Times New Roman" w:hAnsi="Times New Roman"/>
          <w:sz w:val="24"/>
          <w:szCs w:val="24"/>
        </w:rPr>
        <w:t xml:space="preserve"> privind regimul ariilor naturale protejate, conservarea habitatelor naturale, a florei și faunei sălbatice</w:t>
      </w:r>
      <w:r w:rsidR="00E07EC4" w:rsidRPr="00520C2B">
        <w:rPr>
          <w:rFonts w:ascii="Times New Roman" w:hAnsi="Times New Roman"/>
          <w:sz w:val="24"/>
          <w:szCs w:val="24"/>
        </w:rPr>
        <w:t xml:space="preserve"> aprobată</w:t>
      </w:r>
      <w:r w:rsidR="006504B2" w:rsidRPr="00520C2B">
        <w:rPr>
          <w:rFonts w:ascii="Times New Roman" w:hAnsi="Times New Roman"/>
          <w:sz w:val="24"/>
          <w:szCs w:val="24"/>
        </w:rPr>
        <w:t xml:space="preserve"> cu modificări</w:t>
      </w:r>
      <w:r w:rsidR="00E07EC4" w:rsidRPr="00520C2B">
        <w:rPr>
          <w:rFonts w:ascii="Times New Roman" w:hAnsi="Times New Roman"/>
          <w:sz w:val="24"/>
          <w:szCs w:val="24"/>
        </w:rPr>
        <w:t xml:space="preserve"> și completări prin Legea nr. 49/2011, cu modificările și completările ulterioare,</w:t>
      </w:r>
      <w:r w:rsidR="006504B2" w:rsidRPr="00520C2B">
        <w:rPr>
          <w:rFonts w:ascii="Times New Roman" w:hAnsi="Times New Roman"/>
          <w:sz w:val="24"/>
          <w:szCs w:val="24"/>
        </w:rPr>
        <w:t xml:space="preserve">, </w:t>
      </w:r>
    </w:p>
    <w:p w:rsidR="004E21D4" w:rsidRPr="00520C2B" w:rsidRDefault="008867EA" w:rsidP="001F59EF">
      <w:pPr>
        <w:jc w:val="both"/>
        <w:rPr>
          <w:rFonts w:ascii="Times New Roman" w:hAnsi="Times New Roman"/>
          <w:b/>
          <w:i/>
          <w:sz w:val="24"/>
          <w:szCs w:val="24"/>
          <w:lang w:val="it-IT"/>
        </w:rPr>
      </w:pPr>
      <w:r w:rsidRPr="00520C2B">
        <w:rPr>
          <w:rFonts w:ascii="Times New Roman" w:hAnsi="Times New Roman"/>
          <w:b/>
          <w:sz w:val="24"/>
          <w:szCs w:val="24"/>
        </w:rPr>
        <w:t xml:space="preserve"> </w:t>
      </w:r>
      <w:r w:rsidR="00A339DF" w:rsidRPr="00520C2B">
        <w:rPr>
          <w:rFonts w:ascii="Times New Roman" w:hAnsi="Times New Roman"/>
          <w:b/>
          <w:sz w:val="24"/>
          <w:szCs w:val="24"/>
        </w:rPr>
        <w:t xml:space="preserve">        </w:t>
      </w:r>
      <w:r w:rsidR="006504B2" w:rsidRPr="00520C2B">
        <w:rPr>
          <w:rFonts w:ascii="Times New Roman" w:hAnsi="Times New Roman"/>
          <w:b/>
          <w:sz w:val="24"/>
          <w:szCs w:val="24"/>
        </w:rPr>
        <w:t>APM Dâmbovița decide</w:t>
      </w:r>
      <w:r w:rsidR="006504B2" w:rsidRPr="00520C2B">
        <w:rPr>
          <w:rFonts w:ascii="Times New Roman" w:hAnsi="Times New Roman"/>
          <w:sz w:val="24"/>
          <w:szCs w:val="24"/>
        </w:rPr>
        <w:t xml:space="preserve">, ca urmare a consultărilor desfășurate în cadrul şedinţei Comisiei de Analiză Tehnică din data </w:t>
      </w:r>
      <w:r w:rsidR="006504B2" w:rsidRPr="00520C2B">
        <w:rPr>
          <w:rFonts w:ascii="Times New Roman" w:hAnsi="Times New Roman"/>
          <w:b/>
          <w:i/>
          <w:sz w:val="24"/>
          <w:szCs w:val="24"/>
        </w:rPr>
        <w:t xml:space="preserve">de </w:t>
      </w:r>
      <w:r w:rsidR="009A1829">
        <w:rPr>
          <w:rFonts w:ascii="Times New Roman" w:hAnsi="Times New Roman"/>
          <w:b/>
          <w:i/>
          <w:sz w:val="24"/>
          <w:szCs w:val="24"/>
        </w:rPr>
        <w:t>05.12</w:t>
      </w:r>
      <w:r w:rsidR="00E07EC4" w:rsidRPr="00520C2B">
        <w:rPr>
          <w:rFonts w:ascii="Times New Roman" w:hAnsi="Times New Roman"/>
          <w:b/>
          <w:i/>
          <w:sz w:val="24"/>
          <w:szCs w:val="24"/>
        </w:rPr>
        <w:t>.2019</w:t>
      </w:r>
      <w:r w:rsidR="006504B2" w:rsidRPr="00520C2B">
        <w:rPr>
          <w:rFonts w:ascii="Times New Roman" w:hAnsi="Times New Roman"/>
          <w:b/>
          <w:i/>
          <w:sz w:val="24"/>
          <w:szCs w:val="24"/>
        </w:rPr>
        <w:t xml:space="preserve">, că proiectul </w:t>
      </w:r>
      <w:r w:rsidR="0067544D" w:rsidRPr="00520C2B">
        <w:rPr>
          <w:rStyle w:val="tpa1"/>
          <w:rFonts w:ascii="Times New Roman" w:hAnsi="Times New Roman"/>
          <w:b/>
          <w:i/>
          <w:sz w:val="24"/>
          <w:szCs w:val="24"/>
        </w:rPr>
        <w:t>“</w:t>
      </w:r>
      <w:r w:rsidR="00E27A48" w:rsidRPr="00E27A48">
        <w:rPr>
          <w:rStyle w:val="tpa1"/>
          <w:rFonts w:ascii="Times New Roman" w:hAnsi="Times New Roman"/>
          <w:b/>
          <w:i/>
          <w:sz w:val="24"/>
          <w:szCs w:val="24"/>
        </w:rPr>
        <w:t>Extindere conducta gaze naturale si bransament gaze naturale la pentru CATANESCU GHEORGHE.</w:t>
      </w:r>
      <w:r w:rsidR="0067544D" w:rsidRPr="00520C2B">
        <w:rPr>
          <w:rStyle w:val="tpa1"/>
          <w:rFonts w:ascii="Times New Roman" w:hAnsi="Times New Roman"/>
          <w:b/>
          <w:i/>
          <w:sz w:val="24"/>
          <w:szCs w:val="24"/>
        </w:rPr>
        <w:t>”</w:t>
      </w:r>
      <w:r w:rsidR="003D466E" w:rsidRPr="00520C2B">
        <w:rPr>
          <w:rStyle w:val="tpa1"/>
          <w:rFonts w:ascii="Times New Roman" w:hAnsi="Times New Roman"/>
          <w:b/>
          <w:i/>
          <w:sz w:val="24"/>
          <w:szCs w:val="24"/>
        </w:rPr>
        <w:t xml:space="preserve">, </w:t>
      </w:r>
      <w:r w:rsidR="001F59EF" w:rsidRPr="00520C2B">
        <w:rPr>
          <w:rFonts w:ascii="Times New Roman" w:hAnsi="Times New Roman"/>
          <w:sz w:val="24"/>
          <w:szCs w:val="24"/>
        </w:rPr>
        <w:t xml:space="preserve">propus a fi amplasat în </w:t>
      </w:r>
      <w:r w:rsidR="00E27A48" w:rsidRPr="00E27A48">
        <w:rPr>
          <w:rFonts w:ascii="Times New Roman" w:hAnsi="Times New Roman"/>
          <w:sz w:val="24"/>
          <w:szCs w:val="24"/>
          <w:lang w:val="fr-FR"/>
        </w:rPr>
        <w:t>com. Darmanesti, sat Darmanesti, str. Dispensarului, nr. 970, jud. Dâmbovița</w:t>
      </w:r>
      <w:r w:rsidR="005A71F8" w:rsidRPr="00520C2B">
        <w:rPr>
          <w:rStyle w:val="tpa1"/>
          <w:rFonts w:ascii="Times New Roman" w:hAnsi="Times New Roman"/>
          <w:b/>
          <w:i/>
          <w:sz w:val="24"/>
          <w:szCs w:val="24"/>
        </w:rPr>
        <w:t xml:space="preserve">, </w:t>
      </w:r>
      <w:r w:rsidR="00520C2B" w:rsidRPr="00520C2B">
        <w:rPr>
          <w:rFonts w:ascii="Times New Roman" w:hAnsi="Times New Roman"/>
          <w:b/>
          <w:i/>
          <w:szCs w:val="24"/>
          <w:lang w:val="it-IT"/>
        </w:rPr>
        <w:t>nu se supune evaluării impactului asupra mediului</w:t>
      </w:r>
      <w:r w:rsidR="00520C2B" w:rsidRPr="00520C2B">
        <w:rPr>
          <w:rFonts w:ascii="Times New Roman" w:hAnsi="Times New Roman"/>
          <w:b/>
          <w:i/>
          <w:sz w:val="24"/>
          <w:szCs w:val="24"/>
          <w:lang w:val="it-IT"/>
        </w:rPr>
        <w:t xml:space="preserve"> /</w:t>
      </w:r>
      <w:r w:rsidR="006504B2" w:rsidRPr="00520C2B">
        <w:rPr>
          <w:rFonts w:ascii="Times New Roman" w:hAnsi="Times New Roman"/>
          <w:b/>
          <w:i/>
          <w:sz w:val="24"/>
          <w:szCs w:val="24"/>
          <w:lang w:val="it-IT"/>
        </w:rPr>
        <w:t>nu se supune evaluării</w:t>
      </w:r>
      <w:r w:rsidR="00E07EC4" w:rsidRPr="00520C2B">
        <w:rPr>
          <w:rFonts w:ascii="Times New Roman" w:hAnsi="Times New Roman"/>
          <w:b/>
          <w:i/>
          <w:sz w:val="24"/>
          <w:szCs w:val="24"/>
          <w:lang w:val="it-IT"/>
        </w:rPr>
        <w:t xml:space="preserve"> adecvate/ nu se supune evaluării impactului asupra corpurilor de apă</w:t>
      </w:r>
      <w:r w:rsidR="004E21D4" w:rsidRPr="00520C2B">
        <w:rPr>
          <w:rFonts w:ascii="Times New Roman" w:hAnsi="Times New Roman"/>
          <w:b/>
          <w:i/>
          <w:sz w:val="24"/>
          <w:szCs w:val="24"/>
          <w:lang w:val="it-IT"/>
        </w:rPr>
        <w:t>;</w:t>
      </w:r>
    </w:p>
    <w:p w:rsidR="002D4DF7" w:rsidRPr="00520C2B" w:rsidRDefault="002D4DF7" w:rsidP="00967D63">
      <w:pPr>
        <w:jc w:val="both"/>
        <w:rPr>
          <w:rStyle w:val="tpa1"/>
          <w:rFonts w:ascii="Times New Roman" w:hAnsi="Times New Roman"/>
          <w:b/>
          <w:i/>
          <w:sz w:val="24"/>
          <w:szCs w:val="24"/>
          <w:lang w:val="it-IT"/>
        </w:rPr>
      </w:pPr>
      <w:r w:rsidRPr="00520C2B">
        <w:rPr>
          <w:rStyle w:val="tpa1"/>
          <w:rFonts w:ascii="Times New Roman" w:hAnsi="Times New Roman"/>
          <w:sz w:val="24"/>
          <w:szCs w:val="24"/>
          <w:lang w:val="pt-BR"/>
        </w:rPr>
        <w:t>Justificarea prezentei decizii:</w:t>
      </w:r>
    </w:p>
    <w:p w:rsidR="002D4DF7" w:rsidRPr="00520C2B" w:rsidRDefault="002D4DF7" w:rsidP="00E05768">
      <w:pPr>
        <w:spacing w:after="0" w:line="240" w:lineRule="auto"/>
        <w:jc w:val="both"/>
        <w:rPr>
          <w:rStyle w:val="tpa1"/>
          <w:rFonts w:ascii="Times New Roman" w:hAnsi="Times New Roman"/>
          <w:sz w:val="24"/>
          <w:szCs w:val="24"/>
          <w:lang w:val="pt-BR"/>
        </w:rPr>
      </w:pPr>
      <w:r w:rsidRPr="00520C2B">
        <w:rPr>
          <w:rStyle w:val="tpa1"/>
          <w:rFonts w:ascii="Times New Roman" w:hAnsi="Times New Roman"/>
          <w:sz w:val="24"/>
          <w:szCs w:val="24"/>
          <w:lang w:val="pt-BR"/>
        </w:rPr>
        <w:t>I. Motivele</w:t>
      </w:r>
      <w:r w:rsidR="007A5E87" w:rsidRPr="00520C2B">
        <w:rPr>
          <w:rStyle w:val="tpa1"/>
          <w:rFonts w:ascii="Times New Roman" w:hAnsi="Times New Roman"/>
          <w:sz w:val="24"/>
          <w:szCs w:val="24"/>
          <w:lang w:val="pt-BR"/>
        </w:rPr>
        <w:t xml:space="preserve"> pe baza cărora s-a stabilit neefectuarea evaluării impcatului asupra mediului</w:t>
      </w:r>
      <w:r w:rsidRPr="00520C2B">
        <w:rPr>
          <w:rStyle w:val="tpa1"/>
          <w:rFonts w:ascii="Times New Roman" w:hAnsi="Times New Roman"/>
          <w:sz w:val="24"/>
          <w:szCs w:val="24"/>
          <w:lang w:val="pt-BR"/>
        </w:rPr>
        <w:t xml:space="preserve"> sunt următoarele:</w:t>
      </w:r>
    </w:p>
    <w:p w:rsidR="00A0176C" w:rsidRPr="00520C2B" w:rsidRDefault="001A3561" w:rsidP="0067544D">
      <w:pPr>
        <w:pStyle w:val="Char"/>
        <w:jc w:val="both"/>
      </w:pPr>
      <w:r w:rsidRPr="00520C2B">
        <w:rPr>
          <w:rStyle w:val="tpa1"/>
          <w:lang w:val="pt-BR"/>
        </w:rPr>
        <w:t xml:space="preserve">a) </w:t>
      </w:r>
      <w:r w:rsidR="00E90669" w:rsidRPr="00520C2B">
        <w:rPr>
          <w:rStyle w:val="tpa1"/>
          <w:lang w:val="pt-BR"/>
        </w:rPr>
        <w:t xml:space="preserve">proiectul se încadrează în prevederile </w:t>
      </w:r>
      <w:r w:rsidR="00CC7DD6" w:rsidRPr="00520C2B">
        <w:rPr>
          <w:rStyle w:val="tpa1"/>
          <w:lang w:val="pt-BR"/>
        </w:rPr>
        <w:t>Legii</w:t>
      </w:r>
      <w:r w:rsidR="00D779FD" w:rsidRPr="00520C2B">
        <w:rPr>
          <w:rStyle w:val="tpa1"/>
          <w:lang w:val="pt-BR"/>
        </w:rPr>
        <w:t xml:space="preserve"> nr. 292/2018</w:t>
      </w:r>
      <w:r w:rsidR="00F262C1">
        <w:rPr>
          <w:rStyle w:val="tpa1"/>
          <w:lang w:val="pt-BR"/>
        </w:rPr>
        <w:t>, Anexa nr 2, pct. 13</w:t>
      </w:r>
      <w:r w:rsidR="00E90669" w:rsidRPr="00520C2B">
        <w:rPr>
          <w:rStyle w:val="tpa1"/>
          <w:lang w:val="pt-BR"/>
        </w:rPr>
        <w:t xml:space="preserve">,  lit. </w:t>
      </w:r>
      <w:r w:rsidR="00F262C1">
        <w:rPr>
          <w:rStyle w:val="tpa1"/>
          <w:lang w:val="pt-BR"/>
        </w:rPr>
        <w:t xml:space="preserve">a </w:t>
      </w:r>
      <w:r w:rsidR="00E90669" w:rsidRPr="00520C2B">
        <w:rPr>
          <w:i/>
        </w:rPr>
        <w:t>,,</w:t>
      </w:r>
      <w:r w:rsidR="00F262C1" w:rsidRPr="00F262C1">
        <w:t xml:space="preserve"> </w:t>
      </w:r>
      <w:r w:rsidR="00F262C1" w:rsidRPr="00F262C1">
        <w:rPr>
          <w:i/>
        </w:rPr>
        <w:t>rice modificări sau extinderi, altele decât cele prevăzute la pct. 24 din anexa nr. 1, ale proiectelor prevăzute în anexa nr. 1 sau în prezenta anexă, deja autorizate, executate sau în curs de a fi executate, care pot avea efecte semnificative negative asupra mediului.</w:t>
      </w:r>
      <w:r w:rsidR="00E90669" w:rsidRPr="00520C2B">
        <w:rPr>
          <w:i/>
        </w:rPr>
        <w:t>.”</w:t>
      </w:r>
    </w:p>
    <w:p w:rsidR="001A3561" w:rsidRPr="00520C2B" w:rsidRDefault="001A3561" w:rsidP="0067544D">
      <w:pPr>
        <w:pStyle w:val="Char"/>
        <w:jc w:val="both"/>
        <w:rPr>
          <w:color w:val="191919"/>
        </w:rPr>
      </w:pPr>
      <w:r w:rsidRPr="00520C2B">
        <w:rPr>
          <w:color w:val="191919"/>
        </w:rPr>
        <w:t>b) s-au realizat completarea şi analiza listei de control pentru etapa de încadrare, consultarea membrilor CAT  în  şedinţa din data de </w:t>
      </w:r>
      <w:r w:rsidR="009A1829">
        <w:rPr>
          <w:b/>
        </w:rPr>
        <w:t>05.12</w:t>
      </w:r>
      <w:r w:rsidR="002B4DCE" w:rsidRPr="002B4DCE">
        <w:rPr>
          <w:b/>
        </w:rPr>
        <w:t>.2019</w:t>
      </w:r>
      <w:r w:rsidRPr="00520C2B">
        <w:rPr>
          <w:color w:val="191919"/>
        </w:rPr>
        <w:t>, la sediul  APM Dâmboviţa;</w:t>
      </w:r>
    </w:p>
    <w:p w:rsidR="001118CC" w:rsidRPr="00520C2B" w:rsidRDefault="001118CC" w:rsidP="00520C2B">
      <w:pPr>
        <w:spacing w:after="0"/>
        <w:rPr>
          <w:rFonts w:ascii="Times New Roman" w:hAnsi="Times New Roman"/>
          <w:sz w:val="24"/>
          <w:szCs w:val="24"/>
        </w:rPr>
      </w:pPr>
      <w:r w:rsidRPr="00520C2B">
        <w:rPr>
          <w:rFonts w:ascii="Times New Roman" w:hAnsi="Times New Roman"/>
          <w:sz w:val="24"/>
          <w:szCs w:val="24"/>
        </w:rPr>
        <w:t>c)</w:t>
      </w:r>
      <w:r w:rsidR="00E90669" w:rsidRPr="00520C2B">
        <w:rPr>
          <w:rFonts w:ascii="Times New Roman" w:hAnsi="Times New Roman"/>
          <w:sz w:val="24"/>
          <w:szCs w:val="24"/>
        </w:rPr>
        <w:t>activitatea</w:t>
      </w:r>
      <w:r w:rsidR="007C3AE4" w:rsidRPr="00520C2B">
        <w:rPr>
          <w:rFonts w:ascii="Times New Roman" w:hAnsi="Times New Roman"/>
          <w:sz w:val="24"/>
          <w:szCs w:val="24"/>
        </w:rPr>
        <w:t xml:space="preserve"> </w:t>
      </w:r>
      <w:r w:rsidR="00520C2B" w:rsidRPr="00520C2B">
        <w:rPr>
          <w:rFonts w:ascii="Times New Roman" w:hAnsi="Times New Roman"/>
          <w:sz w:val="24"/>
          <w:szCs w:val="24"/>
        </w:rPr>
        <w:t>va</w:t>
      </w:r>
      <w:r w:rsidRPr="00520C2B">
        <w:rPr>
          <w:rFonts w:ascii="Times New Roman" w:hAnsi="Times New Roman"/>
          <w:sz w:val="24"/>
          <w:szCs w:val="24"/>
        </w:rPr>
        <w:t>  avea  un  impact  redus  asupra  factorilor  de  mediu  sol,  subsol,  vegetaţie  şi   faună, prin măsurile prevăzute în proiect; </w:t>
      </w:r>
    </w:p>
    <w:p w:rsidR="0014164B" w:rsidRPr="00520C2B"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2B4DCE" w:rsidRDefault="0014164B" w:rsidP="0067544D">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 Motivele pe baza cărora s-a stabilit neefectuarea evaluării adecvate sunt următoarele :</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2B4DCE" w:rsidRDefault="002B4DCE" w:rsidP="002B4DCE">
      <w:pPr>
        <w:suppressAutoHyphens/>
        <w:spacing w:after="0" w:line="240" w:lineRule="auto"/>
        <w:jc w:val="both"/>
        <w:rPr>
          <w:rFonts w:ascii="Times New Roman" w:hAnsi="Times New Roman"/>
          <w:sz w:val="24"/>
          <w:szCs w:val="24"/>
          <w:lang w:val="it-IT"/>
        </w:rPr>
      </w:pPr>
      <w:r w:rsidRPr="002B4DCE">
        <w:rPr>
          <w:rFonts w:ascii="Times New Roman" w:hAnsi="Times New Roman"/>
          <w:noProof/>
          <w:sz w:val="24"/>
          <w:szCs w:val="24"/>
          <w:lang w:val="ro-RO" w:eastAsia="ro-RO"/>
        </w:rPr>
        <w:drawing>
          <wp:inline distT="0" distB="0" distL="0" distR="0" wp14:anchorId="4D183775" wp14:editId="35145F5E">
            <wp:extent cx="542925" cy="447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pic:spPr>
                </pic:pic>
              </a:graphicData>
            </a:graphic>
          </wp:inline>
        </w:drawing>
      </w:r>
    </w:p>
    <w:p w:rsidR="002B4DCE" w:rsidRPr="002B4DCE" w:rsidRDefault="002B4DCE" w:rsidP="002B4DCE">
      <w:pPr>
        <w:suppressAutoHyphens/>
        <w:spacing w:after="0" w:line="240" w:lineRule="auto"/>
        <w:jc w:val="both"/>
        <w:rPr>
          <w:rFonts w:ascii="Times New Roman" w:hAnsi="Times New Roman"/>
          <w:b/>
          <w:bCs/>
          <w:sz w:val="24"/>
          <w:szCs w:val="24"/>
          <w:lang w:val="pt-BR"/>
        </w:rPr>
      </w:pPr>
    </w:p>
    <w:p w:rsidR="002B4DCE" w:rsidRPr="002B4DCE" w:rsidRDefault="002B4DCE" w:rsidP="002B4DCE">
      <w:pPr>
        <w:tabs>
          <w:tab w:val="center" w:pos="4680"/>
          <w:tab w:val="right" w:pos="9360"/>
        </w:tabs>
        <w:spacing w:after="0" w:line="240" w:lineRule="auto"/>
        <w:jc w:val="center"/>
        <w:rPr>
          <w:rFonts w:ascii="Times New Roman" w:hAnsi="Times New Roman"/>
          <w:b/>
          <w:sz w:val="24"/>
          <w:szCs w:val="24"/>
        </w:rPr>
      </w:pPr>
      <w:r w:rsidRPr="002B4DCE">
        <w:rPr>
          <w:rFonts w:ascii="Times New Roman" w:hAnsi="Times New Roman"/>
          <w:noProof/>
          <w:sz w:val="24"/>
          <w:szCs w:val="24"/>
          <w:lang w:val="ro-RO" w:eastAsia="ro-RO"/>
        </w:rPr>
        <mc:AlternateContent>
          <mc:Choice Requires="wps">
            <w:drawing>
              <wp:anchor distT="0" distB="0" distL="114300" distR="114300" simplePos="0" relativeHeight="251657728" behindDoc="0" locked="0" layoutInCell="1" allowOverlap="1" wp14:anchorId="699B6726" wp14:editId="09D0FA05">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Pr="002B4DCE">
        <w:rPr>
          <w:rFonts w:ascii="Times New Roman" w:hAnsi="Times New Roman"/>
          <w:b/>
          <w:sz w:val="24"/>
          <w:szCs w:val="24"/>
        </w:rPr>
        <w:t>AGENŢIA PENTRU PROTECŢIA MEDIULUI DÂMBOVIŢA</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Str. Calea Ialomiţei, nr. 1, Târgovişte, Cod 130142</w:t>
      </w:r>
    </w:p>
    <w:p w:rsidR="002B4DCE" w:rsidRPr="002B4DCE" w:rsidRDefault="002B4DCE" w:rsidP="002B4DCE">
      <w:pPr>
        <w:tabs>
          <w:tab w:val="center" w:pos="4680"/>
          <w:tab w:val="right" w:pos="9360"/>
        </w:tabs>
        <w:spacing w:after="0" w:line="240" w:lineRule="auto"/>
        <w:jc w:val="center"/>
        <w:rPr>
          <w:rFonts w:ascii="Times New Roman" w:hAnsi="Times New Roman"/>
          <w:sz w:val="24"/>
          <w:szCs w:val="24"/>
        </w:rPr>
      </w:pPr>
      <w:r w:rsidRPr="002B4DCE">
        <w:rPr>
          <w:rFonts w:ascii="Times New Roman" w:hAnsi="Times New Roman"/>
          <w:sz w:val="24"/>
          <w:szCs w:val="24"/>
        </w:rPr>
        <w:t xml:space="preserve">E-mail: </w:t>
      </w:r>
      <w:hyperlink r:id="rId14" w:history="1">
        <w:r w:rsidRPr="002B4DCE">
          <w:rPr>
            <w:rFonts w:ascii="Times New Roman" w:hAnsi="Times New Roman"/>
            <w:color w:val="0000FF"/>
            <w:sz w:val="24"/>
            <w:szCs w:val="24"/>
            <w:u w:val="single"/>
            <w:lang w:val="it-IT"/>
          </w:rPr>
          <w:t>office@apmdb.anpm.ro</w:t>
        </w:r>
      </w:hyperlink>
      <w:r w:rsidRPr="002B4DCE">
        <w:rPr>
          <w:rFonts w:ascii="Times New Roman" w:hAnsi="Times New Roman"/>
          <w:sz w:val="24"/>
          <w:szCs w:val="24"/>
          <w:lang w:val="it-IT"/>
        </w:rPr>
        <w:t>; t</w:t>
      </w:r>
      <w:r w:rsidRPr="002B4DCE">
        <w:rPr>
          <w:rFonts w:ascii="Times New Roman" w:hAnsi="Times New Roman"/>
          <w:sz w:val="24"/>
          <w:szCs w:val="24"/>
        </w:rPr>
        <w:t>el./fax: 0245213959/0245213944</w:t>
      </w:r>
    </w:p>
    <w:p w:rsidR="002B4DCE" w:rsidRPr="002B4DCE" w:rsidRDefault="002B4DCE" w:rsidP="002B4DCE">
      <w:pPr>
        <w:tabs>
          <w:tab w:val="center" w:pos="4680"/>
          <w:tab w:val="right" w:pos="9360"/>
        </w:tabs>
        <w:spacing w:after="0" w:line="240" w:lineRule="auto"/>
        <w:jc w:val="center"/>
        <w:rPr>
          <w:rFonts w:ascii="Times New Roman" w:hAnsi="Times New Roman"/>
          <w:b/>
          <w:i/>
          <w:sz w:val="24"/>
          <w:szCs w:val="24"/>
          <w:lang w:val="ro-RO"/>
        </w:rPr>
      </w:pPr>
      <w:r w:rsidRPr="002B4DCE">
        <w:rPr>
          <w:rFonts w:ascii="Times New Roman" w:hAnsi="Times New Roman"/>
          <w:i/>
          <w:iCs/>
          <w:color w:val="000000"/>
          <w:sz w:val="24"/>
          <w:szCs w:val="24"/>
          <w:bdr w:val="single" w:sz="4" w:space="0" w:color="auto"/>
        </w:rPr>
        <w:t>Operator de date cu caracter personal, conform Regulamentului (UE) 2016/679</w:t>
      </w: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Default="002B4DCE" w:rsidP="0067544D">
      <w:pPr>
        <w:shd w:val="clear" w:color="auto" w:fill="FFFFFF"/>
        <w:spacing w:after="0" w:line="160" w:lineRule="atLeast"/>
        <w:jc w:val="both"/>
        <w:rPr>
          <w:rFonts w:ascii="Times New Roman" w:hAnsi="Times New Roman"/>
          <w:color w:val="191919"/>
          <w:sz w:val="24"/>
          <w:szCs w:val="24"/>
          <w:lang w:val="fr-FR"/>
        </w:rPr>
      </w:pPr>
    </w:p>
    <w:p w:rsidR="002B4DCE" w:rsidRPr="00520C2B" w:rsidRDefault="002B4DCE" w:rsidP="0067544D">
      <w:pPr>
        <w:shd w:val="clear" w:color="auto" w:fill="FFFFFF"/>
        <w:spacing w:after="0" w:line="160" w:lineRule="atLeast"/>
        <w:jc w:val="both"/>
        <w:rPr>
          <w:rFonts w:ascii="Times New Roman" w:hAnsi="Times New Roman"/>
          <w:color w:val="191919"/>
          <w:sz w:val="24"/>
          <w:szCs w:val="24"/>
          <w:lang w:val="fr-FR"/>
        </w:rPr>
      </w:pPr>
    </w:p>
    <w:p w:rsidR="00520C2B" w:rsidRPr="002B4DCE" w:rsidRDefault="0014164B" w:rsidP="00E27A48">
      <w:pPr>
        <w:numPr>
          <w:ilvl w:val="0"/>
          <w:numId w:val="11"/>
        </w:numPr>
        <w:suppressAutoHyphens/>
        <w:spacing w:after="0" w:line="240" w:lineRule="auto"/>
        <w:jc w:val="both"/>
        <w:rPr>
          <w:rFonts w:ascii="Times New Roman" w:hAnsi="Times New Roman"/>
          <w:b/>
          <w:bCs/>
          <w:sz w:val="24"/>
          <w:szCs w:val="24"/>
          <w:lang w:val="pt-BR"/>
        </w:rPr>
      </w:pPr>
      <w:r w:rsidRPr="00520C2B">
        <w:rPr>
          <w:rFonts w:ascii="Times New Roman" w:hAnsi="Times New Roman"/>
          <w:sz w:val="24"/>
          <w:szCs w:val="24"/>
          <w:lang w:val="it-IT"/>
        </w:rPr>
        <w:t xml:space="preserve">terenul pe care se va realiza investiția este amplasat </w:t>
      </w:r>
      <w:r w:rsidR="00E27A48" w:rsidRPr="00E27A48">
        <w:rPr>
          <w:rFonts w:ascii="Times New Roman" w:hAnsi="Times New Roman"/>
          <w:sz w:val="24"/>
          <w:szCs w:val="24"/>
          <w:lang w:val="it-IT"/>
        </w:rPr>
        <w:t>com. Darmanesti, sat Darmanesti, str. Dispensarului, nr. 970, jud. Dâmbovița</w:t>
      </w:r>
      <w:r w:rsidR="00E27A48">
        <w:rPr>
          <w:rFonts w:ascii="Times New Roman" w:hAnsi="Times New Roman"/>
          <w:sz w:val="24"/>
          <w:szCs w:val="24"/>
          <w:lang w:val="it-IT"/>
        </w:rPr>
        <w:t>,</w:t>
      </w:r>
      <w:r w:rsidRPr="00520C2B">
        <w:rPr>
          <w:rFonts w:ascii="Times New Roman" w:hAnsi="Times New Roman"/>
          <w:sz w:val="24"/>
          <w:szCs w:val="24"/>
          <w:lang w:val="it-IT"/>
        </w:rPr>
        <w:t xml:space="preserve"> nu este amplasat intr-o arie naturala protejata de interes național sau comunitar;</w:t>
      </w:r>
    </w:p>
    <w:p w:rsidR="001118CC" w:rsidRPr="00520C2B" w:rsidRDefault="0014164B" w:rsidP="002921B9">
      <w:pPr>
        <w:numPr>
          <w:ilvl w:val="0"/>
          <w:numId w:val="11"/>
        </w:numPr>
        <w:suppressAutoHyphens/>
        <w:spacing w:after="0" w:line="240" w:lineRule="auto"/>
        <w:jc w:val="both"/>
        <w:rPr>
          <w:rStyle w:val="tpa1"/>
          <w:rFonts w:ascii="Times New Roman" w:hAnsi="Times New Roman"/>
          <w:b/>
          <w:bCs/>
          <w:sz w:val="24"/>
          <w:szCs w:val="24"/>
          <w:lang w:val="pt-BR"/>
        </w:rPr>
      </w:pPr>
      <w:r w:rsidRPr="00520C2B">
        <w:rPr>
          <w:rStyle w:val="tpa1"/>
          <w:rFonts w:ascii="Times New Roman" w:hAnsi="Times New Roman"/>
          <w:sz w:val="24"/>
          <w:szCs w:val="24"/>
        </w:rPr>
        <w:t xml:space="preserve">proiectul propus </w:t>
      </w:r>
      <w:r w:rsidRPr="00520C2B">
        <w:rPr>
          <w:rStyle w:val="tpa1"/>
          <w:rFonts w:ascii="Times New Roman" w:hAnsi="Times New Roman"/>
          <w:b/>
          <w:sz w:val="24"/>
          <w:szCs w:val="24"/>
          <w:u w:val="single"/>
        </w:rPr>
        <w:t>nu intră</w:t>
      </w:r>
      <w:r w:rsidRPr="00520C2B">
        <w:rPr>
          <w:rStyle w:val="tpa1"/>
          <w:rFonts w:ascii="Times New Roman" w:hAnsi="Times New Roman"/>
          <w:sz w:val="24"/>
          <w:szCs w:val="24"/>
        </w:rPr>
        <w:t xml:space="preserve"> sub incidenţa art. 28 din Ordonanţa de Urgenţă a Guvernului nr. </w:t>
      </w:r>
      <w:r w:rsidRPr="00520C2B">
        <w:rPr>
          <w:rStyle w:val="tpa1"/>
          <w:rFonts w:ascii="Times New Roman" w:hAnsi="Times New Roman"/>
          <w:b/>
          <w:bCs/>
          <w:sz w:val="24"/>
          <w:szCs w:val="24"/>
        </w:rPr>
        <w:t>57/2007</w:t>
      </w:r>
      <w:r w:rsidRPr="00520C2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7C3AE4" w:rsidRPr="00520C2B" w:rsidRDefault="008C41D9" w:rsidP="0014164B">
      <w:pPr>
        <w:shd w:val="clear" w:color="auto" w:fill="FFFFFF"/>
        <w:spacing w:after="0" w:line="160" w:lineRule="atLeast"/>
        <w:jc w:val="both"/>
        <w:rPr>
          <w:rFonts w:ascii="Times New Roman" w:hAnsi="Times New Roman"/>
          <w:color w:val="191919"/>
          <w:sz w:val="24"/>
          <w:szCs w:val="24"/>
          <w:lang w:val="fr-FR"/>
        </w:rPr>
      </w:pPr>
      <w:r w:rsidRPr="00520C2B">
        <w:rPr>
          <w:rFonts w:ascii="Times New Roman" w:hAnsi="Times New Roman"/>
          <w:color w:val="191919"/>
          <w:sz w:val="24"/>
          <w:szCs w:val="24"/>
          <w:lang w:val="fr-FR"/>
        </w:rPr>
        <w:t>III.</w:t>
      </w:r>
      <w:r w:rsidR="0014164B" w:rsidRPr="00520C2B">
        <w:rPr>
          <w:rFonts w:ascii="Times New Roman" w:hAnsi="Times New Roman"/>
          <w:color w:val="191919"/>
          <w:sz w:val="24"/>
          <w:szCs w:val="24"/>
          <w:lang w:val="fr-FR"/>
        </w:rPr>
        <w:t xml:space="preserve"> </w:t>
      </w:r>
      <w:r w:rsidRPr="00520C2B">
        <w:rPr>
          <w:rFonts w:ascii="Times New Roman" w:hAnsi="Times New Roman"/>
          <w:color w:val="191919"/>
          <w:sz w:val="24"/>
          <w:szCs w:val="24"/>
          <w:lang w:val="fr-FR"/>
        </w:rPr>
        <w:t>Motivele pe baza cărora s-a stabilit neefectuarea evaluării</w:t>
      </w:r>
      <w:r w:rsidR="008139E8" w:rsidRPr="00520C2B">
        <w:rPr>
          <w:rFonts w:ascii="Times New Roman" w:hAnsi="Times New Roman"/>
          <w:color w:val="191919"/>
          <w:sz w:val="24"/>
          <w:szCs w:val="24"/>
          <w:lang w:val="fr-FR"/>
        </w:rPr>
        <w:t xml:space="preserve"> impactului asupra corpurilor de apă în conformitate cu decizia justificată</w:t>
      </w:r>
      <w:r w:rsidR="00474780" w:rsidRPr="00520C2B">
        <w:rPr>
          <w:rFonts w:ascii="Times New Roman" w:hAnsi="Times New Roman"/>
          <w:color w:val="191919"/>
          <w:sz w:val="24"/>
          <w:szCs w:val="24"/>
          <w:lang w:val="fr-FR"/>
        </w:rPr>
        <w:t xml:space="preserve"> privind  necesitatea elaborării studiului de evaluare a impactului asupra corpurilor de apă.</w:t>
      </w:r>
    </w:p>
    <w:p w:rsidR="00474780" w:rsidRPr="00520C2B" w:rsidRDefault="00687C72" w:rsidP="00753844">
      <w:pPr>
        <w:pStyle w:val="BodyTextIndent"/>
        <w:numPr>
          <w:ilvl w:val="0"/>
          <w:numId w:val="12"/>
        </w:numPr>
        <w:spacing w:after="0" w:line="276" w:lineRule="auto"/>
        <w:jc w:val="both"/>
        <w:rPr>
          <w:sz w:val="24"/>
          <w:szCs w:val="24"/>
        </w:rPr>
      </w:pPr>
      <w:r w:rsidRPr="00520C2B">
        <w:rPr>
          <w:sz w:val="24"/>
          <w:szCs w:val="24"/>
        </w:rPr>
        <w:t>Alimentarea cu apă se va realiza din rețeau</w:t>
      </w:r>
      <w:r w:rsidR="00520C2B" w:rsidRPr="00520C2B">
        <w:rPr>
          <w:sz w:val="24"/>
          <w:szCs w:val="24"/>
        </w:rPr>
        <w:t>a</w:t>
      </w:r>
      <w:r w:rsidRPr="00520C2B">
        <w:rPr>
          <w:sz w:val="24"/>
          <w:szCs w:val="24"/>
        </w:rPr>
        <w:t xml:space="preserve"> de alimentare cu apă a </w:t>
      </w:r>
      <w:r w:rsidR="002B4DCE">
        <w:rPr>
          <w:sz w:val="24"/>
          <w:szCs w:val="24"/>
        </w:rPr>
        <w:t xml:space="preserve">comunei </w:t>
      </w:r>
      <w:r w:rsidR="00E27A48">
        <w:rPr>
          <w:sz w:val="24"/>
          <w:szCs w:val="24"/>
        </w:rPr>
        <w:t>Darmanesti</w:t>
      </w:r>
      <w:r w:rsidR="00474780" w:rsidRPr="00520C2B">
        <w:rPr>
          <w:sz w:val="24"/>
          <w:szCs w:val="24"/>
        </w:rPr>
        <w:t>.</w:t>
      </w:r>
    </w:p>
    <w:p w:rsidR="00474780" w:rsidRPr="00520C2B" w:rsidRDefault="00687C72" w:rsidP="00520C2B">
      <w:pPr>
        <w:pStyle w:val="BodyTextIndent"/>
        <w:numPr>
          <w:ilvl w:val="0"/>
          <w:numId w:val="12"/>
        </w:numPr>
        <w:spacing w:after="0" w:line="276" w:lineRule="auto"/>
        <w:rPr>
          <w:sz w:val="24"/>
          <w:szCs w:val="24"/>
        </w:rPr>
      </w:pPr>
      <w:r w:rsidRPr="00520C2B">
        <w:rPr>
          <w:sz w:val="24"/>
          <w:szCs w:val="24"/>
        </w:rPr>
        <w:t xml:space="preserve">Evacuarea apelor uzate menajere </w:t>
      </w:r>
      <w:r w:rsidR="00520C2B" w:rsidRPr="00520C2B">
        <w:rPr>
          <w:sz w:val="24"/>
          <w:szCs w:val="24"/>
        </w:rPr>
        <w:t xml:space="preserve">provenite de la obiectele sanitare se va realiza </w:t>
      </w:r>
      <w:r w:rsidR="006E1C7F">
        <w:rPr>
          <w:sz w:val="24"/>
          <w:szCs w:val="24"/>
        </w:rPr>
        <w:t>in canalizarea orasului</w:t>
      </w:r>
      <w:r w:rsidR="00474780" w:rsidRPr="00520C2B">
        <w:rPr>
          <w:sz w:val="24"/>
          <w:szCs w:val="24"/>
        </w:rPr>
        <w:t>.</w:t>
      </w:r>
    </w:p>
    <w:p w:rsidR="001C778E" w:rsidRPr="00520C2B" w:rsidRDefault="001C778E" w:rsidP="001C778E">
      <w:pPr>
        <w:pStyle w:val="BodyTextIndent"/>
        <w:spacing w:after="0" w:line="276" w:lineRule="auto"/>
        <w:ind w:left="720"/>
        <w:rPr>
          <w:sz w:val="24"/>
          <w:szCs w:val="24"/>
        </w:rPr>
      </w:pPr>
    </w:p>
    <w:p w:rsidR="00CA2872" w:rsidRPr="00520C2B" w:rsidRDefault="00A96ABC" w:rsidP="001C778E">
      <w:pPr>
        <w:pStyle w:val="BodyText3"/>
        <w:spacing w:after="0" w:line="240" w:lineRule="auto"/>
        <w:ind w:firstLine="360"/>
        <w:jc w:val="both"/>
        <w:rPr>
          <w:rFonts w:ascii="Times New Roman" w:hAnsi="Times New Roman"/>
          <w:b/>
          <w:i/>
          <w:sz w:val="24"/>
          <w:szCs w:val="24"/>
        </w:rPr>
      </w:pPr>
      <w:r w:rsidRPr="00520C2B">
        <w:rPr>
          <w:rFonts w:ascii="Times New Roman" w:hAnsi="Times New Roman"/>
          <w:b/>
          <w:i/>
          <w:sz w:val="24"/>
          <w:szCs w:val="24"/>
        </w:rPr>
        <w:t xml:space="preserve">1. Caracteristicile proiectelor </w:t>
      </w:r>
    </w:p>
    <w:p w:rsidR="00CA2872" w:rsidRPr="00520C2B" w:rsidRDefault="00A96ABC" w:rsidP="00753844">
      <w:pPr>
        <w:pStyle w:val="BodyText3"/>
        <w:numPr>
          <w:ilvl w:val="0"/>
          <w:numId w:val="14"/>
        </w:numPr>
        <w:spacing w:after="0" w:line="240" w:lineRule="auto"/>
        <w:jc w:val="both"/>
        <w:rPr>
          <w:rFonts w:ascii="Times New Roman" w:hAnsi="Times New Roman"/>
          <w:i/>
          <w:sz w:val="24"/>
          <w:szCs w:val="24"/>
        </w:rPr>
      </w:pPr>
      <w:r w:rsidRPr="00520C2B">
        <w:rPr>
          <w:rFonts w:ascii="Times New Roman" w:hAnsi="Times New Roman"/>
          <w:i/>
          <w:sz w:val="24"/>
          <w:szCs w:val="24"/>
        </w:rPr>
        <w:t>mărimea proiectului</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Scopul lucrarii este de a analiza posibilitatile tehnice de extindere a sistemului de distributie gaze naturale in localitatea DARMANESTI, in vederea alimentarii cu gaze naturale in conditii de siguranta si eficienta energetica a imobilului aflat la nr.970, in loc.DARMANESTI.</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Reteaua de distributie gaze naturale presiune redusa va fi amplasata pe cat posibil in spatiu verde si se vor respecta prevederile regulamentului general de urbanism si distantele prevazute in normeleNTPEE-2018.</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Conducta proiectata va fuctiona in regim de presiune redusa, dar proiectarea si executia lucrarilor se vor efectua in conditii de regim MP, din punctul de vedere al distantelor fata de constructii si utilitati,materialelor folosite si probelor de presiune.</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Extinderea conductei de distributie gaze naturale se va executa cu conducta din polietilena de inalta densitate PEHD100 SDR11,  Dn90mm, in lungime totala de 434,00m, bransamentul de gaze naturale se va executa cu conducta din polietilena de inalta densitate PEHD100 SDR11,  Dn32mm, in lungime totala de 4,00m . La capetele terminale ale conductei se vor monta, prin procedeul de sudura prin electrofuziune, doua capace(doape) din PEHD100 SDR11, Dn90mm.</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Tevile din polietilena sunt executie precisa - destinata tuturor tipurilor de imbinari, corespunzator SDR 11- SR ISO 4437+C1/2001 livrate in colaci sau bare.</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Adancimea de ingropare a conductei este de minim 0.9 m. Sapatura santului se va face manual si mecanizat in functie de utilitatile din zona. Depozitarea pamantului rezultat din sapatura se va face in spatiul verde. PamantuI rezidual se va incarca si transporta cu autobasculanta in locurile special amenajate, stabilite de catre administratia locala.</w:t>
      </w:r>
    </w:p>
    <w:p w:rsidR="00E27A48" w:rsidRPr="00E27A48" w:rsidRDefault="00E27A48" w:rsidP="00E27A48">
      <w:pPr>
        <w:autoSpaceDE w:val="0"/>
        <w:autoSpaceDN w:val="0"/>
        <w:adjustRightInd w:val="0"/>
        <w:spacing w:after="0" w:line="240" w:lineRule="exact"/>
        <w:ind w:left="426" w:firstLine="294"/>
        <w:jc w:val="both"/>
        <w:rPr>
          <w:rFonts w:ascii="Times New Roman" w:hAnsi="Times New Roman"/>
          <w:sz w:val="24"/>
          <w:szCs w:val="24"/>
        </w:rPr>
      </w:pPr>
      <w:r w:rsidRPr="00E27A48">
        <w:rPr>
          <w:rFonts w:ascii="Times New Roman" w:hAnsi="Times New Roman"/>
          <w:sz w:val="24"/>
          <w:szCs w:val="24"/>
        </w:rPr>
        <w:t xml:space="preserve">Pentru realizarea extinderii conductei de distribute gaze naturale in lungime totala de 434,00m si a bransamentului de gaze naturale in lungime de 4,00m se vor afecta cca 174.8 mp din domeniul public. Extinderea conductei de distributie gaze naturale se face pe drumul de pietris din punctul de cuplare pana in punctul C la 2,8m de limitele de </w:t>
      </w:r>
      <w:r>
        <w:rPr>
          <w:rFonts w:ascii="Times New Roman" w:hAnsi="Times New Roman"/>
          <w:sz w:val="24"/>
          <w:szCs w:val="24"/>
        </w:rPr>
        <w:t>proprietate si pe spatiul verde.</w:t>
      </w:r>
      <w:r w:rsidRPr="00E27A48">
        <w:rPr>
          <w:rFonts w:ascii="Times New Roman" w:hAnsi="Times New Roman"/>
          <w:sz w:val="24"/>
          <w:szCs w:val="24"/>
        </w:rPr>
        <w:t xml:space="preserve"> </w:t>
      </w:r>
    </w:p>
    <w:p w:rsidR="0066746C" w:rsidRPr="00E27A48" w:rsidRDefault="0066746C" w:rsidP="00E27A48">
      <w:pPr>
        <w:pStyle w:val="ListParagraph"/>
        <w:numPr>
          <w:ilvl w:val="0"/>
          <w:numId w:val="14"/>
        </w:numPr>
        <w:autoSpaceDE w:val="0"/>
        <w:autoSpaceDN w:val="0"/>
        <w:adjustRightInd w:val="0"/>
        <w:spacing w:line="240" w:lineRule="exact"/>
        <w:jc w:val="both"/>
        <w:rPr>
          <w:rFonts w:ascii="Calibri" w:hAnsi="Calibri"/>
          <w:sz w:val="22"/>
          <w:szCs w:val="24"/>
        </w:rPr>
      </w:pPr>
      <w:r w:rsidRPr="00E27A48">
        <w:rPr>
          <w:i/>
          <w:szCs w:val="24"/>
        </w:rPr>
        <w:t>cumularea cu alte proiecte</w:t>
      </w:r>
      <w:r w:rsidRPr="00E27A48">
        <w:rPr>
          <w:szCs w:val="24"/>
        </w:rPr>
        <w:t xml:space="preserve"> -</w:t>
      </w:r>
      <w:r w:rsidRPr="00E27A48">
        <w:rPr>
          <w:szCs w:val="24"/>
          <w:lang w:val="ro-RO"/>
        </w:rPr>
        <w:t xml:space="preserve">  nu este cazul;</w:t>
      </w:r>
    </w:p>
    <w:p w:rsidR="001C778E" w:rsidRPr="00520C2B" w:rsidRDefault="00726E0E" w:rsidP="00753844">
      <w:pPr>
        <w:pStyle w:val="BodyText2"/>
        <w:numPr>
          <w:ilvl w:val="0"/>
          <w:numId w:val="14"/>
        </w:numPr>
        <w:spacing w:after="0" w:line="240" w:lineRule="auto"/>
        <w:jc w:val="both"/>
        <w:rPr>
          <w:rStyle w:val="tpa1"/>
          <w:rFonts w:ascii="Times New Roman" w:hAnsi="Times New Roman"/>
          <w:sz w:val="24"/>
          <w:szCs w:val="24"/>
          <w:lang w:val="pl-PL"/>
        </w:rPr>
      </w:pPr>
      <w:r w:rsidRPr="00520C2B">
        <w:rPr>
          <w:rFonts w:ascii="Times New Roman" w:hAnsi="Times New Roman"/>
          <w:i/>
          <w:sz w:val="24"/>
          <w:szCs w:val="24"/>
        </w:rPr>
        <w:t>utilizarea resurselor naturale</w:t>
      </w:r>
      <w:r w:rsidRPr="00520C2B">
        <w:rPr>
          <w:rFonts w:ascii="Times New Roman" w:hAnsi="Times New Roman"/>
          <w:sz w:val="24"/>
          <w:szCs w:val="24"/>
        </w:rPr>
        <w:t xml:space="preserve">: </w:t>
      </w:r>
      <w:r w:rsidRPr="00520C2B">
        <w:rPr>
          <w:rStyle w:val="tpa1"/>
          <w:rFonts w:ascii="Times New Roman" w:hAnsi="Times New Roman"/>
          <w:sz w:val="24"/>
          <w:szCs w:val="24"/>
          <w:lang w:val="pl-PL"/>
        </w:rPr>
        <w:t xml:space="preserve">se vor utiliza resurse naturale în cantităţi limitate, iar materialele </w:t>
      </w:r>
    </w:p>
    <w:p w:rsidR="001C778E" w:rsidRPr="00520C2B" w:rsidRDefault="001C778E" w:rsidP="00520C2B">
      <w:pPr>
        <w:pStyle w:val="BodyText2"/>
        <w:numPr>
          <w:ilvl w:val="0"/>
          <w:numId w:val="14"/>
        </w:numPr>
        <w:spacing w:after="0" w:line="240" w:lineRule="auto"/>
        <w:jc w:val="both"/>
        <w:rPr>
          <w:rFonts w:ascii="Times New Roman" w:hAnsi="Times New Roman"/>
          <w:sz w:val="24"/>
          <w:szCs w:val="24"/>
        </w:rPr>
      </w:pPr>
      <w:r w:rsidRPr="00520C2B">
        <w:rPr>
          <w:rFonts w:ascii="Times New Roman" w:hAnsi="Times New Roman"/>
          <w:i/>
          <w:sz w:val="24"/>
          <w:szCs w:val="24"/>
        </w:rPr>
        <w:t>producţia de deşeuri</w:t>
      </w:r>
      <w:r w:rsidRPr="00520C2B">
        <w:rPr>
          <w:rFonts w:ascii="Times New Roman" w:hAnsi="Times New Roman"/>
          <w:sz w:val="24"/>
          <w:szCs w:val="24"/>
        </w:rPr>
        <w:t xml:space="preserve">: </w:t>
      </w:r>
      <w:r w:rsidRPr="00520C2B">
        <w:rPr>
          <w:rFonts w:ascii="Times New Roman" w:hAnsi="Times New Roman"/>
          <w:color w:val="000000"/>
          <w:sz w:val="24"/>
          <w:szCs w:val="24"/>
          <w:lang w:val="ro-RO"/>
        </w:rPr>
        <w:t xml:space="preserve">deşeurile generate în perioada de execuţie cât şi în perioada de funcţionare vor </w:t>
      </w:r>
      <w:r w:rsidR="00726E0E" w:rsidRPr="00520C2B">
        <w:rPr>
          <w:rStyle w:val="tpa1"/>
          <w:rFonts w:ascii="Times New Roman" w:hAnsi="Times New Roman"/>
          <w:sz w:val="24"/>
          <w:szCs w:val="24"/>
          <w:lang w:val="pl-PL"/>
        </w:rPr>
        <w:t>necesare realizării proiectului vor fi preluate de la societăţi autorizate;</w:t>
      </w:r>
      <w:r w:rsidR="00726E0E" w:rsidRPr="00520C2B">
        <w:rPr>
          <w:rFonts w:ascii="Times New Roman" w:hAnsi="Times New Roman"/>
          <w:sz w:val="24"/>
          <w:szCs w:val="24"/>
        </w:rPr>
        <w:t xml:space="preserve"> </w:t>
      </w:r>
      <w:r w:rsidR="00520C2B" w:rsidRPr="00520C2B">
        <w:rPr>
          <w:rFonts w:ascii="Times New Roman" w:hAnsi="Times New Roman"/>
          <w:sz w:val="24"/>
          <w:szCs w:val="24"/>
        </w:rPr>
        <w:t xml:space="preserve">vor </w:t>
      </w:r>
      <w:r w:rsidR="00726E0E" w:rsidRPr="00520C2B">
        <w:rPr>
          <w:rFonts w:ascii="Times New Roman" w:hAnsi="Times New Roman"/>
          <w:color w:val="000000"/>
          <w:szCs w:val="24"/>
          <w:lang w:val="ro-RO"/>
        </w:rPr>
        <w:t xml:space="preserve">fi stocate selectiv şi predate către societăţi autorizate din punct de vedere al mediului pentru activităţi de colectare/valorificare/eliminare; </w:t>
      </w:r>
    </w:p>
    <w:p w:rsidR="00900504" w:rsidRPr="00520C2B" w:rsidRDefault="00726E0E" w:rsidP="00753844">
      <w:pPr>
        <w:pStyle w:val="ListParagraph"/>
        <w:numPr>
          <w:ilvl w:val="0"/>
          <w:numId w:val="14"/>
        </w:numPr>
        <w:jc w:val="both"/>
        <w:rPr>
          <w:color w:val="000000"/>
          <w:szCs w:val="24"/>
          <w:lang w:val="ro-RO"/>
        </w:rPr>
      </w:pPr>
      <w:r w:rsidRPr="00520C2B">
        <w:rPr>
          <w:i/>
          <w:szCs w:val="24"/>
        </w:rPr>
        <w:t>emisiile poluante, inclusiv zgomotul şi alte surse de disconfort</w:t>
      </w:r>
      <w:r w:rsidRPr="00520C2B">
        <w:rPr>
          <w:szCs w:val="24"/>
        </w:rPr>
        <w:t xml:space="preserve">: </w:t>
      </w:r>
      <w:r w:rsidRPr="00520C2B">
        <w:rPr>
          <w:rStyle w:val="tpa1"/>
          <w:szCs w:val="24"/>
        </w:rPr>
        <w:t>în perioada de execuţie, zgomo</w:t>
      </w:r>
      <w:r w:rsidR="007846B5" w:rsidRPr="00520C2B">
        <w:rPr>
          <w:rStyle w:val="tpa1"/>
          <w:szCs w:val="24"/>
        </w:rPr>
        <w:t xml:space="preserve">tul va fi generat de utilajele </w:t>
      </w:r>
      <w:r w:rsidR="007846B5" w:rsidRPr="00520C2B">
        <w:rPr>
          <w:rStyle w:val="tpa1"/>
          <w:szCs w:val="24"/>
          <w:lang w:val="ro-RO"/>
        </w:rPr>
        <w:t>ș</w:t>
      </w:r>
      <w:r w:rsidRPr="00520C2B">
        <w:rPr>
          <w:rStyle w:val="tpa1"/>
          <w:szCs w:val="24"/>
        </w:rPr>
        <w:t xml:space="preserve">i mijloacele de transport; </w:t>
      </w:r>
      <w:r w:rsidRPr="00520C2B">
        <w:rPr>
          <w:szCs w:val="24"/>
        </w:rPr>
        <w:t xml:space="preserve">lucrările şi măsurile prevăzute în proiect nu vor afecta semnificativ factorii de mediu (aer, apă, sol, aşezări umane); </w:t>
      </w:r>
    </w:p>
    <w:p w:rsidR="001776E9" w:rsidRDefault="00726E0E" w:rsidP="00753844">
      <w:pPr>
        <w:pStyle w:val="ListParagraph"/>
        <w:numPr>
          <w:ilvl w:val="0"/>
          <w:numId w:val="14"/>
        </w:numPr>
        <w:jc w:val="both"/>
        <w:rPr>
          <w:szCs w:val="24"/>
        </w:rPr>
      </w:pPr>
      <w:r w:rsidRPr="00520C2B">
        <w:rPr>
          <w:i/>
          <w:szCs w:val="24"/>
        </w:rPr>
        <w:t>riscul de accident, ţinându-se seama în special de substanţele şi de tehnologiile utilizate</w:t>
      </w:r>
      <w:r w:rsidRPr="00520C2B">
        <w:rPr>
          <w:szCs w:val="24"/>
        </w:rPr>
        <w:t>: nu este cazul;</w:t>
      </w:r>
    </w:p>
    <w:p w:rsidR="009A1829" w:rsidRPr="00520C2B" w:rsidRDefault="009A1829" w:rsidP="009A1829">
      <w:pPr>
        <w:pStyle w:val="ListParagraph"/>
        <w:ind w:left="786"/>
        <w:jc w:val="both"/>
        <w:rPr>
          <w:szCs w:val="24"/>
        </w:rPr>
      </w:pPr>
    </w:p>
    <w:p w:rsidR="001E005F" w:rsidRPr="00520C2B" w:rsidRDefault="001E005F" w:rsidP="00E714BA">
      <w:pPr>
        <w:spacing w:after="0" w:line="240" w:lineRule="auto"/>
        <w:jc w:val="both"/>
        <w:rPr>
          <w:rFonts w:ascii="Times New Roman" w:hAnsi="Times New Roman"/>
          <w:color w:val="FF0000"/>
          <w:sz w:val="24"/>
          <w:szCs w:val="24"/>
        </w:rPr>
      </w:pPr>
    </w:p>
    <w:p w:rsidR="00726E0E" w:rsidRPr="00520C2B" w:rsidRDefault="00A96ABC" w:rsidP="001C778E">
      <w:pPr>
        <w:autoSpaceDE w:val="0"/>
        <w:autoSpaceDN w:val="0"/>
        <w:adjustRightInd w:val="0"/>
        <w:spacing w:after="0" w:line="240" w:lineRule="auto"/>
        <w:ind w:firstLine="720"/>
        <w:jc w:val="both"/>
        <w:rPr>
          <w:rFonts w:ascii="Times New Roman" w:hAnsi="Times New Roman"/>
          <w:b/>
          <w:i/>
          <w:sz w:val="24"/>
          <w:szCs w:val="24"/>
        </w:rPr>
      </w:pPr>
      <w:r w:rsidRPr="00520C2B">
        <w:rPr>
          <w:rFonts w:ascii="Times New Roman" w:hAnsi="Times New Roman"/>
          <w:b/>
          <w:i/>
          <w:sz w:val="24"/>
          <w:szCs w:val="24"/>
        </w:rPr>
        <w:t>2. Localizarea proiectelor</w:t>
      </w:r>
    </w:p>
    <w:p w:rsidR="001E510C" w:rsidRPr="00520C2B" w:rsidRDefault="00726E0E" w:rsidP="00DF7BCF">
      <w:pPr>
        <w:spacing w:after="0" w:line="240" w:lineRule="auto"/>
        <w:jc w:val="both"/>
        <w:rPr>
          <w:rFonts w:ascii="Times New Roman" w:hAnsi="Times New Roman"/>
          <w:bCs/>
          <w:i/>
          <w:sz w:val="24"/>
          <w:szCs w:val="24"/>
          <w:lang w:val="ro-RO"/>
        </w:rPr>
      </w:pPr>
      <w:r w:rsidRPr="00520C2B">
        <w:rPr>
          <w:rFonts w:ascii="Times New Roman" w:hAnsi="Times New Roman"/>
          <w:i/>
          <w:sz w:val="24"/>
          <w:szCs w:val="24"/>
        </w:rPr>
        <w:t>2.1. utilizarea existentă a terenului</w:t>
      </w:r>
      <w:r w:rsidRPr="00520C2B">
        <w:rPr>
          <w:rFonts w:ascii="Times New Roman" w:hAnsi="Times New Roman"/>
          <w:sz w:val="24"/>
          <w:szCs w:val="24"/>
        </w:rPr>
        <w:t xml:space="preserve"> : </w:t>
      </w:r>
      <w:r w:rsidR="001E510C" w:rsidRPr="00520C2B">
        <w:rPr>
          <w:rFonts w:ascii="Times New Roman" w:hAnsi="Times New Roman"/>
          <w:bCs/>
          <w:i/>
          <w:sz w:val="24"/>
          <w:szCs w:val="24"/>
          <w:lang w:val="ro-RO"/>
        </w:rPr>
        <w:t>Investiţia este propusă spre realizare</w:t>
      </w:r>
      <w:r w:rsidR="00520C2B">
        <w:rPr>
          <w:rFonts w:ascii="Times New Roman" w:hAnsi="Times New Roman"/>
          <w:bCs/>
          <w:i/>
          <w:sz w:val="24"/>
          <w:szCs w:val="24"/>
          <w:lang w:val="ro-RO"/>
        </w:rPr>
        <w:t xml:space="preserve"> in</w:t>
      </w:r>
      <w:r w:rsidR="001E510C" w:rsidRPr="00520C2B">
        <w:rPr>
          <w:rFonts w:ascii="Times New Roman" w:hAnsi="Times New Roman"/>
          <w:bCs/>
          <w:i/>
          <w:sz w:val="24"/>
          <w:szCs w:val="24"/>
          <w:lang w:val="ro-RO"/>
        </w:rPr>
        <w:t xml:space="preserve"> </w:t>
      </w:r>
      <w:r w:rsidR="00E27A48" w:rsidRPr="00E27A48">
        <w:rPr>
          <w:rFonts w:ascii="Times New Roman" w:hAnsi="Times New Roman"/>
          <w:bCs/>
          <w:i/>
          <w:sz w:val="24"/>
          <w:szCs w:val="24"/>
          <w:lang w:val="ro-RO"/>
        </w:rPr>
        <w:t>com. Darmanesti, sat Darmanesti, str. Dispensarului, nr. 970, jud. Dâmbovița</w:t>
      </w:r>
      <w:bookmarkStart w:id="0" w:name="_GoBack"/>
      <w:bookmarkEnd w:id="0"/>
      <w:r w:rsidR="001E510C" w:rsidRPr="00520C2B">
        <w:rPr>
          <w:rFonts w:ascii="Times New Roman" w:hAnsi="Times New Roman"/>
          <w:bCs/>
          <w:i/>
          <w:sz w:val="24"/>
          <w:szCs w:val="24"/>
          <w:lang w:val="ro-RO"/>
        </w:rPr>
        <w:t xml:space="preserve">; </w:t>
      </w:r>
    </w:p>
    <w:p w:rsidR="00726E0E" w:rsidRPr="00520C2B" w:rsidRDefault="00726E0E" w:rsidP="00726E0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2.2. </w:t>
      </w:r>
      <w:r w:rsidRPr="00520C2B">
        <w:rPr>
          <w:rFonts w:ascii="Times New Roman" w:hAnsi="Times New Roman"/>
          <w:i/>
          <w:sz w:val="24"/>
          <w:szCs w:val="24"/>
        </w:rPr>
        <w:t>relativa abundenţă a resurselor naturale din zonă, calitatea şi capacitatea regenerativă a acestora</w:t>
      </w:r>
      <w:r w:rsidRPr="00520C2B">
        <w:rPr>
          <w:rFonts w:ascii="Times New Roman" w:hAnsi="Times New Roman"/>
          <w:sz w:val="24"/>
          <w:szCs w:val="24"/>
        </w:rPr>
        <w:t>:  nu este cazul;</w:t>
      </w:r>
    </w:p>
    <w:p w:rsidR="001C778E" w:rsidRPr="00520C2B" w:rsidRDefault="00726E0E" w:rsidP="001C778E">
      <w:pPr>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 xml:space="preserve">2.3. </w:t>
      </w:r>
      <w:r w:rsidRPr="00520C2B">
        <w:rPr>
          <w:rFonts w:ascii="Times New Roman" w:hAnsi="Times New Roman"/>
          <w:i/>
          <w:sz w:val="24"/>
          <w:szCs w:val="24"/>
        </w:rPr>
        <w:t>capacitatea de absorbţie a mediului, cu atenţie deosebită pentru</w:t>
      </w:r>
      <w:r w:rsidRPr="00520C2B">
        <w:rPr>
          <w:rFonts w:ascii="Times New Roman" w:hAnsi="Times New Roman"/>
          <w:sz w:val="24"/>
          <w:szCs w:val="24"/>
        </w:rPr>
        <w:t>:</w:t>
      </w:r>
      <w:r w:rsidR="001C778E" w:rsidRPr="00520C2B">
        <w:rPr>
          <w:rFonts w:ascii="Times New Roman" w:hAnsi="Times New Roman"/>
          <w:sz w:val="24"/>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zonele umede : nu este cazul;</w:t>
      </w:r>
    </w:p>
    <w:p w:rsidR="001B6A8C" w:rsidRPr="00520C2B" w:rsidRDefault="00726E0E" w:rsidP="00753844">
      <w:pPr>
        <w:numPr>
          <w:ilvl w:val="0"/>
          <w:numId w:val="13"/>
        </w:numPr>
        <w:tabs>
          <w:tab w:val="num" w:pos="1605"/>
        </w:tabs>
        <w:autoSpaceDE w:val="0"/>
        <w:autoSpaceDN w:val="0"/>
        <w:adjustRightInd w:val="0"/>
        <w:spacing w:after="0" w:line="240" w:lineRule="auto"/>
        <w:jc w:val="both"/>
        <w:rPr>
          <w:rFonts w:ascii="Times New Roman" w:hAnsi="Times New Roman"/>
          <w:sz w:val="24"/>
          <w:szCs w:val="24"/>
        </w:rPr>
      </w:pPr>
      <w:r w:rsidRPr="00520C2B">
        <w:rPr>
          <w:rFonts w:ascii="Times New Roman" w:hAnsi="Times New Roman"/>
          <w:sz w:val="24"/>
          <w:szCs w:val="24"/>
        </w:rPr>
        <w:t>zonele costiere : nu este cazul;</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zonele montane şi cele împădurite: nu este cazul;</w:t>
      </w:r>
    </w:p>
    <w:p w:rsidR="001B6A8C" w:rsidRPr="00520C2B" w:rsidRDefault="00726E0E" w:rsidP="00753844">
      <w:pPr>
        <w:pStyle w:val="ListParagraph"/>
        <w:numPr>
          <w:ilvl w:val="0"/>
          <w:numId w:val="13"/>
        </w:numPr>
        <w:autoSpaceDE w:val="0"/>
        <w:autoSpaceDN w:val="0"/>
        <w:adjustRightInd w:val="0"/>
        <w:jc w:val="both"/>
        <w:rPr>
          <w:szCs w:val="24"/>
        </w:rPr>
      </w:pPr>
      <w:r w:rsidRPr="00520C2B">
        <w:rPr>
          <w:szCs w:val="24"/>
        </w:rPr>
        <w:t>parcurile şi rezervaţiile naturale: nu este cazul;</w:t>
      </w:r>
      <w:r w:rsidR="001B6A8C" w:rsidRPr="00520C2B">
        <w:rPr>
          <w:szCs w:val="24"/>
        </w:rPr>
        <w:t xml:space="preserve"> </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 xml:space="preserve">ariile clasificate sau zonele protejate prin legislaţia în vigoare, cum sunt:  </w:t>
      </w:r>
      <w:r w:rsidRPr="00520C2B">
        <w:rPr>
          <w:szCs w:val="24"/>
          <w:lang w:val="it-IT"/>
        </w:rPr>
        <w:t>proiectul nu este amplasat în sau în vecinătatea unei arii naturale protejate</w:t>
      </w:r>
      <w:r w:rsidRPr="00520C2B">
        <w:rPr>
          <w:iCs/>
          <w:szCs w:val="24"/>
        </w:rPr>
        <w:t>;</w:t>
      </w:r>
    </w:p>
    <w:p w:rsidR="00726E0E" w:rsidRPr="00520C2B" w:rsidRDefault="00726E0E" w:rsidP="00753844">
      <w:pPr>
        <w:pStyle w:val="ListParagraph"/>
        <w:numPr>
          <w:ilvl w:val="0"/>
          <w:numId w:val="13"/>
        </w:numPr>
        <w:jc w:val="both"/>
        <w:rPr>
          <w:szCs w:val="24"/>
        </w:rPr>
      </w:pPr>
      <w:r w:rsidRPr="00520C2B">
        <w:rPr>
          <w:rStyle w:val="tli1"/>
          <w:szCs w:val="24"/>
        </w:rPr>
        <w:t xml:space="preserve">zonele de protecţie specială, mai ales cele desemnate prin Ordonanţa de urgenţă a Guvernului nr. </w:t>
      </w:r>
      <w:hyperlink r:id="rId15" w:history="1">
        <w:r w:rsidRPr="00520C2B">
          <w:rPr>
            <w:rStyle w:val="Hyperlink"/>
            <w:szCs w:val="24"/>
          </w:rPr>
          <w:t>57/2007</w:t>
        </w:r>
      </w:hyperlink>
      <w:r w:rsidRPr="00520C2B">
        <w:rPr>
          <w:rStyle w:val="tli1"/>
          <w:szCs w:val="24"/>
        </w:rPr>
        <w:t xml:space="preserve"> privind regimul ariilor naturale protejate, conservarea habitatelor naturale, a florei şi faunei sălbatice, cu modificările şi completările ulterioare, zonele prevăzute prin Legea nr. </w:t>
      </w:r>
      <w:hyperlink r:id="rId16" w:history="1">
        <w:r w:rsidRPr="00520C2B">
          <w:rPr>
            <w:rStyle w:val="Hyperlink"/>
            <w:szCs w:val="24"/>
          </w:rPr>
          <w:t>5/2000</w:t>
        </w:r>
      </w:hyperlink>
      <w:r w:rsidRPr="00520C2B">
        <w:rPr>
          <w:rStyle w:val="tli1"/>
          <w:szCs w:val="24"/>
        </w:rPr>
        <w:t xml:space="preserve"> privind aprobarea Planului de amenajare a teritoriului naţional – Secţiunea a III – a – zone protejate, zonele de protecţie instituite conform prevederilor Legii apelor nr. </w:t>
      </w:r>
      <w:hyperlink r:id="rId17" w:history="1">
        <w:r w:rsidRPr="00520C2B">
          <w:rPr>
            <w:rStyle w:val="Hyperlink"/>
            <w:szCs w:val="24"/>
          </w:rPr>
          <w:t>107/1996</w:t>
        </w:r>
      </w:hyperlink>
      <w:r w:rsidRPr="00520C2B">
        <w:rPr>
          <w:rStyle w:val="tli1"/>
          <w:szCs w:val="24"/>
        </w:rPr>
        <w:t xml:space="preserve">, cu modificările şi completările ulterioare, şi Hotărârea Guvernului nr. </w:t>
      </w:r>
      <w:hyperlink r:id="rId18" w:history="1">
        <w:r w:rsidRPr="00520C2B">
          <w:rPr>
            <w:rStyle w:val="Hyperlink"/>
            <w:szCs w:val="24"/>
          </w:rPr>
          <w:t>930/2005</w:t>
        </w:r>
      </w:hyperlink>
      <w:r w:rsidRPr="00520C2B">
        <w:rPr>
          <w:rStyle w:val="tli1"/>
          <w:szCs w:val="24"/>
        </w:rPr>
        <w:t xml:space="preserve"> pentru aprobarea Normelor speciale privind caracterul şi mărimea zonelor de protecţie sanitară şi hidrogeologică:</w:t>
      </w:r>
      <w:r w:rsidRPr="00520C2B">
        <w:rPr>
          <w:szCs w:val="24"/>
        </w:rPr>
        <w:t xml:space="preserve"> proiectul nu este inclus în zone de protecţie specială desemnate;</w:t>
      </w:r>
    </w:p>
    <w:p w:rsidR="00726E0E" w:rsidRPr="00520C2B" w:rsidRDefault="00726E0E" w:rsidP="00753844">
      <w:pPr>
        <w:pStyle w:val="ListParagraph"/>
        <w:numPr>
          <w:ilvl w:val="0"/>
          <w:numId w:val="13"/>
        </w:numPr>
        <w:jc w:val="both"/>
        <w:rPr>
          <w:color w:val="FF0000"/>
          <w:szCs w:val="24"/>
        </w:rPr>
      </w:pPr>
      <w:r w:rsidRPr="00520C2B">
        <w:rPr>
          <w:szCs w:val="24"/>
        </w:rPr>
        <w:t xml:space="preserve">ariile în care standardele de calitate a mediului stabilite de legislaţie au fost deja depăşite: nu au fost înregistrate astfel de situaţii; </w:t>
      </w:r>
    </w:p>
    <w:p w:rsidR="00726E0E" w:rsidRPr="00520C2B" w:rsidRDefault="00726E0E" w:rsidP="00753844">
      <w:pPr>
        <w:pStyle w:val="ListParagraph"/>
        <w:numPr>
          <w:ilvl w:val="0"/>
          <w:numId w:val="13"/>
        </w:numPr>
        <w:autoSpaceDE w:val="0"/>
        <w:autoSpaceDN w:val="0"/>
        <w:adjustRightInd w:val="0"/>
        <w:jc w:val="both"/>
        <w:rPr>
          <w:szCs w:val="24"/>
        </w:rPr>
      </w:pPr>
      <w:r w:rsidRPr="00520C2B">
        <w:rPr>
          <w:szCs w:val="24"/>
        </w:rPr>
        <w:t xml:space="preserve">ariile dens populate: nu e cazul </w:t>
      </w:r>
    </w:p>
    <w:p w:rsidR="00726E0E" w:rsidRPr="00520C2B" w:rsidRDefault="00726E0E" w:rsidP="00753844">
      <w:pPr>
        <w:pStyle w:val="ListParagraph"/>
        <w:numPr>
          <w:ilvl w:val="0"/>
          <w:numId w:val="13"/>
        </w:numPr>
        <w:autoSpaceDE w:val="0"/>
        <w:autoSpaceDN w:val="0"/>
        <w:adjustRightInd w:val="0"/>
        <w:jc w:val="both"/>
        <w:rPr>
          <w:iCs/>
          <w:szCs w:val="24"/>
        </w:rPr>
      </w:pPr>
      <w:r w:rsidRPr="00520C2B">
        <w:rPr>
          <w:szCs w:val="24"/>
        </w:rPr>
        <w:t xml:space="preserve">peisajele cu semnificaţie istorică, culturală şi arheologică: </w:t>
      </w:r>
      <w:r w:rsidRPr="00520C2B">
        <w:rPr>
          <w:iCs/>
          <w:szCs w:val="24"/>
        </w:rPr>
        <w:t xml:space="preserve">nu este cazul; </w:t>
      </w:r>
    </w:p>
    <w:p w:rsidR="00CA6277" w:rsidRPr="00520C2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BE7875" w:rsidRPr="00520C2B" w:rsidRDefault="00726E0E" w:rsidP="009B7D2A">
      <w:pPr>
        <w:autoSpaceDE w:val="0"/>
        <w:autoSpaceDN w:val="0"/>
        <w:adjustRightInd w:val="0"/>
        <w:spacing w:after="0" w:line="240" w:lineRule="auto"/>
        <w:ind w:firstLine="360"/>
        <w:jc w:val="both"/>
        <w:rPr>
          <w:rFonts w:ascii="Times New Roman" w:hAnsi="Times New Roman"/>
          <w:b/>
          <w:i/>
          <w:sz w:val="24"/>
          <w:szCs w:val="24"/>
        </w:rPr>
      </w:pPr>
      <w:r w:rsidRPr="00520C2B">
        <w:rPr>
          <w:rFonts w:ascii="Times New Roman" w:hAnsi="Times New Roman"/>
          <w:b/>
          <w:i/>
          <w:iCs/>
          <w:sz w:val="24"/>
          <w:szCs w:val="24"/>
        </w:rPr>
        <w:t>3. Caracteristicile impactului potenţial:</w:t>
      </w:r>
      <w:r w:rsidRPr="00520C2B">
        <w:rPr>
          <w:rFonts w:ascii="Times New Roman" w:hAnsi="Times New Roman"/>
          <w:b/>
          <w:i/>
          <w:sz w:val="24"/>
          <w:szCs w:val="24"/>
        </w:rPr>
        <w:t xml:space="preserve">   </w:t>
      </w:r>
      <w:r w:rsidRPr="00520C2B">
        <w:rPr>
          <w:rFonts w:ascii="Times New Roman" w:hAnsi="Times New Roman"/>
          <w:sz w:val="24"/>
          <w:szCs w:val="24"/>
        </w:rPr>
        <w:t xml:space="preserve"> </w:t>
      </w:r>
    </w:p>
    <w:p w:rsidR="00726E0E" w:rsidRPr="00520C2B" w:rsidRDefault="00726E0E" w:rsidP="00753844">
      <w:pPr>
        <w:pStyle w:val="ListParagraph"/>
        <w:numPr>
          <w:ilvl w:val="0"/>
          <w:numId w:val="15"/>
        </w:numPr>
        <w:autoSpaceDE w:val="0"/>
        <w:autoSpaceDN w:val="0"/>
        <w:adjustRightInd w:val="0"/>
        <w:jc w:val="both"/>
        <w:rPr>
          <w:szCs w:val="24"/>
        </w:rPr>
      </w:pPr>
      <w:r w:rsidRPr="00520C2B">
        <w:rPr>
          <w:szCs w:val="24"/>
        </w:rPr>
        <w:t>extinderea impactului: aria geografică şi numărul persoanelor afectate :  nu este cazul</w:t>
      </w:r>
      <w:r w:rsidR="00B81F38" w:rsidRPr="00520C2B">
        <w:rPr>
          <w:szCs w:val="24"/>
        </w:rPr>
        <w:t>;</w:t>
      </w:r>
    </w:p>
    <w:p w:rsidR="00726E0E" w:rsidRPr="00520C2B" w:rsidRDefault="00726E0E" w:rsidP="00753844">
      <w:pPr>
        <w:pStyle w:val="ListParagraph"/>
        <w:numPr>
          <w:ilvl w:val="0"/>
          <w:numId w:val="15"/>
        </w:numPr>
        <w:autoSpaceDE w:val="0"/>
        <w:autoSpaceDN w:val="0"/>
        <w:adjustRightInd w:val="0"/>
        <w:jc w:val="both"/>
        <w:rPr>
          <w:szCs w:val="24"/>
        </w:rPr>
      </w:pPr>
      <w:r w:rsidRPr="00520C2B">
        <w:rPr>
          <w:szCs w:val="24"/>
        </w:rPr>
        <w:t>natura transfrontieră a impactului:  nu este cazul</w:t>
      </w:r>
    </w:p>
    <w:p w:rsidR="00726E0E" w:rsidRPr="00520C2B" w:rsidRDefault="00726E0E" w:rsidP="00753844">
      <w:pPr>
        <w:pStyle w:val="ListParagraph"/>
        <w:numPr>
          <w:ilvl w:val="0"/>
          <w:numId w:val="15"/>
        </w:numPr>
        <w:shd w:val="clear" w:color="auto" w:fill="FFFFFF"/>
        <w:tabs>
          <w:tab w:val="left" w:pos="763"/>
        </w:tabs>
        <w:ind w:right="14"/>
        <w:jc w:val="both"/>
        <w:rPr>
          <w:color w:val="FF0000"/>
          <w:szCs w:val="24"/>
        </w:rPr>
      </w:pPr>
      <w:r w:rsidRPr="00520C2B">
        <w:rPr>
          <w:szCs w:val="24"/>
        </w:rPr>
        <w:t xml:space="preserve">mărimea şi complexitatea impactului: impact relativ redus şi local atât pe perioada execuţiei proiectului cât şi ulterior în perioada de funcţionare; </w:t>
      </w:r>
    </w:p>
    <w:p w:rsidR="00726E0E" w:rsidRPr="00520C2B" w:rsidRDefault="00726E0E" w:rsidP="00753844">
      <w:pPr>
        <w:pStyle w:val="ListParagraph"/>
        <w:numPr>
          <w:ilvl w:val="0"/>
          <w:numId w:val="15"/>
        </w:numPr>
        <w:autoSpaceDE w:val="0"/>
        <w:autoSpaceDN w:val="0"/>
        <w:adjustRightInd w:val="0"/>
        <w:jc w:val="both"/>
        <w:rPr>
          <w:szCs w:val="24"/>
        </w:rPr>
      </w:pPr>
      <w:r w:rsidRPr="00520C2B">
        <w:rPr>
          <w:szCs w:val="24"/>
        </w:rPr>
        <w:t>probabilitatea impactului:  impact cu probabilitate redusă atât pe parcursul realizării investiţiei, cât şi după realizarea acestuia, deoarece măsurile prevăzute de proiect nu vor afecta semnificativ factorii de mediu (aer, apă, sol, aşezări umane);</w:t>
      </w:r>
    </w:p>
    <w:p w:rsidR="009B7D2A" w:rsidRPr="00520C2B" w:rsidRDefault="00726E0E" w:rsidP="00753844">
      <w:pPr>
        <w:pStyle w:val="ListParagraph"/>
        <w:numPr>
          <w:ilvl w:val="0"/>
          <w:numId w:val="15"/>
        </w:numPr>
        <w:autoSpaceDE w:val="0"/>
        <w:autoSpaceDN w:val="0"/>
        <w:adjustRightInd w:val="0"/>
        <w:jc w:val="both"/>
        <w:rPr>
          <w:szCs w:val="24"/>
          <w:lang w:val="ro-RO"/>
        </w:rPr>
      </w:pPr>
      <w:r w:rsidRPr="00520C2B">
        <w:rPr>
          <w:szCs w:val="24"/>
        </w:rPr>
        <w:t>durata, frecvenţa şi reversibilitatea impactului:  impact cu durată, frecvenţă şi reversibilitate reduse datorită naturii proiectului  şi măsurilor prevăzute de acesta</w:t>
      </w:r>
      <w:r w:rsidRPr="00520C2B">
        <w:rPr>
          <w:szCs w:val="24"/>
          <w:lang w:val="ro-RO"/>
        </w:rPr>
        <w:t>;</w:t>
      </w:r>
      <w:r w:rsidRPr="00520C2B">
        <w:rPr>
          <w:bCs/>
          <w:i/>
          <w:szCs w:val="24"/>
          <w:lang w:val="ro-RO"/>
        </w:rPr>
        <w:t xml:space="preserve"> </w:t>
      </w:r>
    </w:p>
    <w:p w:rsidR="009B7D2A" w:rsidRPr="00520C2B" w:rsidRDefault="009B7D2A" w:rsidP="00AA72FE">
      <w:pPr>
        <w:tabs>
          <w:tab w:val="left" w:pos="1440"/>
        </w:tabs>
        <w:spacing w:after="0"/>
        <w:jc w:val="both"/>
        <w:rPr>
          <w:rStyle w:val="tpa1"/>
          <w:rFonts w:ascii="Times New Roman" w:hAnsi="Times New Roman"/>
          <w:sz w:val="24"/>
          <w:szCs w:val="24"/>
          <w:lang w:val="ro-RO"/>
        </w:rPr>
      </w:pPr>
    </w:p>
    <w:p w:rsidR="009B7D2A" w:rsidRPr="00520C2B" w:rsidRDefault="00265548" w:rsidP="009B7D2A">
      <w:pPr>
        <w:tabs>
          <w:tab w:val="left" w:pos="1440"/>
        </w:tabs>
        <w:spacing w:after="0"/>
        <w:jc w:val="both"/>
        <w:rPr>
          <w:rFonts w:ascii="Times New Roman" w:hAnsi="Times New Roman"/>
          <w:b/>
          <w:bCs/>
          <w:i/>
          <w:sz w:val="24"/>
          <w:szCs w:val="24"/>
          <w:lang w:val="ro-RO"/>
        </w:rPr>
      </w:pPr>
      <w:r w:rsidRPr="00520C2B">
        <w:rPr>
          <w:rStyle w:val="tpa1"/>
          <w:rFonts w:ascii="Times New Roman" w:hAnsi="Times New Roman"/>
          <w:sz w:val="24"/>
          <w:szCs w:val="24"/>
          <w:lang w:val="ro-RO"/>
        </w:rPr>
        <w:tab/>
      </w:r>
      <w:r w:rsidR="004E63C1" w:rsidRPr="00520C2B">
        <w:rPr>
          <w:rFonts w:ascii="Times New Roman" w:hAnsi="Times New Roman"/>
          <w:b/>
          <w:bCs/>
          <w:i/>
          <w:sz w:val="24"/>
          <w:szCs w:val="24"/>
          <w:lang w:val="ro-RO"/>
        </w:rPr>
        <w:t>Condiții de realizare a proiectului</w:t>
      </w:r>
    </w:p>
    <w:p w:rsidR="004E63C1" w:rsidRPr="00520C2B" w:rsidRDefault="004E63C1" w:rsidP="009B7D2A">
      <w:pPr>
        <w:tabs>
          <w:tab w:val="left" w:pos="1440"/>
        </w:tabs>
        <w:spacing w:after="0"/>
        <w:jc w:val="both"/>
        <w:rPr>
          <w:rFonts w:ascii="Times New Roman" w:hAnsi="Times New Roman"/>
          <w:b/>
          <w:i/>
          <w:sz w:val="24"/>
          <w:szCs w:val="24"/>
          <w:lang w:val="ro-RO"/>
        </w:rPr>
      </w:pPr>
      <w:r w:rsidRPr="00520C2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520C2B">
        <w:rPr>
          <w:rFonts w:ascii="Times New Roman" w:hAnsi="Times New Roman"/>
          <w:b/>
          <w:i/>
          <w:sz w:val="24"/>
          <w:szCs w:val="24"/>
          <w:lang w:val="ro-RO"/>
        </w:rPr>
        <w:t xml:space="preserve">în perioada </w:t>
      </w:r>
      <w:r w:rsidRPr="00520C2B">
        <w:rPr>
          <w:rFonts w:ascii="Times New Roman" w:hAnsi="Times New Roman"/>
          <w:b/>
          <w:i/>
          <w:sz w:val="24"/>
          <w:szCs w:val="24"/>
          <w:lang w:val="ro-RO"/>
        </w:rPr>
        <w:t>de funcționare</w:t>
      </w:r>
      <w:r w:rsidR="00B237B0" w:rsidRPr="00520C2B">
        <w:rPr>
          <w:rFonts w:ascii="Times New Roman" w:hAnsi="Times New Roman"/>
          <w:b/>
          <w:i/>
          <w:sz w:val="24"/>
          <w:szCs w:val="24"/>
          <w:lang w:val="ro-RO"/>
        </w:rPr>
        <w:t>, luând</w:t>
      </w:r>
      <w:r w:rsidRPr="00520C2B">
        <w:rPr>
          <w:rFonts w:ascii="Times New Roman" w:hAnsi="Times New Roman"/>
          <w:b/>
          <w:i/>
          <w:sz w:val="24"/>
          <w:szCs w:val="24"/>
          <w:lang w:val="ro-RO"/>
        </w:rPr>
        <w:t xml:space="preserve"> toate măsurile necesare pentru a nu se produce poluarea apelor subterane, de supr</w:t>
      </w:r>
      <w:r w:rsidR="00B237B0" w:rsidRPr="00520C2B">
        <w:rPr>
          <w:rFonts w:ascii="Times New Roman" w:hAnsi="Times New Roman"/>
          <w:b/>
          <w:i/>
          <w:sz w:val="24"/>
          <w:szCs w:val="24"/>
          <w:lang w:val="ro-RO"/>
        </w:rPr>
        <w:t>afaţă, a solului sau a aerului.</w:t>
      </w:r>
    </w:p>
    <w:p w:rsidR="00265548" w:rsidRPr="00520C2B" w:rsidRDefault="00265548" w:rsidP="009B7D2A">
      <w:pPr>
        <w:tabs>
          <w:tab w:val="left" w:pos="1440"/>
        </w:tabs>
        <w:spacing w:after="0"/>
        <w:jc w:val="both"/>
        <w:rPr>
          <w:rFonts w:ascii="Times New Roman" w:hAnsi="Times New Roman"/>
          <w:b/>
          <w:bCs/>
          <w:i/>
          <w:sz w:val="24"/>
          <w:szCs w:val="24"/>
          <w:lang w:val="ro-RO"/>
        </w:rPr>
      </w:pPr>
    </w:p>
    <w:p w:rsidR="00AA72FE" w:rsidRPr="00520C2B" w:rsidRDefault="00AA72FE" w:rsidP="00AA72FE">
      <w:pPr>
        <w:tabs>
          <w:tab w:val="left" w:pos="1440"/>
        </w:tabs>
        <w:spacing w:after="0"/>
        <w:jc w:val="both"/>
        <w:rPr>
          <w:rFonts w:ascii="Times New Roman" w:hAnsi="Times New Roman"/>
          <w:b/>
          <w:bCs/>
          <w:sz w:val="24"/>
          <w:szCs w:val="24"/>
          <w:lang w:val="ro-RO"/>
        </w:rPr>
      </w:pPr>
      <w:r w:rsidRPr="00520C2B">
        <w:rPr>
          <w:rFonts w:ascii="Times New Roman" w:hAnsi="Times New Roman"/>
          <w:b/>
          <w:bCs/>
          <w:sz w:val="24"/>
          <w:szCs w:val="24"/>
          <w:lang w:val="ro-RO"/>
        </w:rPr>
        <w:t>Pentru  organizarea de şantier:</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520C2B" w:rsidRDefault="00AA72FE" w:rsidP="00753844">
      <w:pPr>
        <w:numPr>
          <w:ilvl w:val="0"/>
          <w:numId w:val="3"/>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lastRenderedPageBreak/>
        <w:t>deşeurile menajere se vor colecta în europubelă şi se vor preda către unităţi autorizate;</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Style w:val="tpa1"/>
          <w:rFonts w:ascii="Times New Roman" w:hAnsi="Times New Roman"/>
          <w:sz w:val="24"/>
          <w:szCs w:val="24"/>
          <w:lang w:val="pt-BR"/>
        </w:rPr>
        <w:t xml:space="preserve">prin </w:t>
      </w:r>
      <w:r w:rsidRPr="00520C2B">
        <w:rPr>
          <w:rFonts w:ascii="Times New Roman" w:hAnsi="Times New Roman"/>
          <w:sz w:val="24"/>
          <w:szCs w:val="24"/>
          <w:lang w:val="pt-BR"/>
        </w:rPr>
        <w:t>organizarea de şantier nu se vor ocupa suprafeţe suplimentare de teren, faţă de cele planificate pentru realizarea obiectivului;</w:t>
      </w:r>
    </w:p>
    <w:p w:rsidR="00AA72FE" w:rsidRPr="00520C2B" w:rsidRDefault="00AA72FE" w:rsidP="00753844">
      <w:pPr>
        <w:pStyle w:val="BodyText"/>
        <w:numPr>
          <w:ilvl w:val="0"/>
          <w:numId w:val="3"/>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 xml:space="preserve">pentru lucrările specifice de şantier se vor utiliza  </w:t>
      </w:r>
      <w:r w:rsidR="00860BBF" w:rsidRPr="00520C2B">
        <w:rPr>
          <w:rFonts w:ascii="Times New Roman" w:hAnsi="Times New Roman"/>
          <w:sz w:val="24"/>
          <w:szCs w:val="24"/>
          <w:lang w:val="ro-RO"/>
        </w:rPr>
        <w:t xml:space="preserve">toalete </w:t>
      </w:r>
      <w:r w:rsidR="001E510C" w:rsidRPr="00520C2B">
        <w:rPr>
          <w:rFonts w:ascii="Times New Roman" w:hAnsi="Times New Roman"/>
          <w:sz w:val="24"/>
          <w:szCs w:val="24"/>
          <w:lang w:val="ro-RO"/>
        </w:rPr>
        <w:t>existente</w:t>
      </w:r>
      <w:r w:rsidRPr="00520C2B">
        <w:rPr>
          <w:rFonts w:ascii="Times New Roman" w:hAnsi="Times New Roman"/>
          <w:sz w:val="24"/>
          <w:szCs w:val="24"/>
          <w:lang w:val="ro-RO"/>
        </w:rPr>
        <w:t>;</w:t>
      </w:r>
    </w:p>
    <w:p w:rsidR="00265548" w:rsidRPr="00520C2B" w:rsidRDefault="00265548" w:rsidP="00265548">
      <w:pPr>
        <w:pStyle w:val="BodyText"/>
        <w:tabs>
          <w:tab w:val="left" w:pos="-720"/>
        </w:tabs>
        <w:suppressAutoHyphens/>
        <w:spacing w:after="0" w:line="240" w:lineRule="auto"/>
        <w:ind w:left="360"/>
        <w:jc w:val="both"/>
        <w:rPr>
          <w:rFonts w:ascii="Times New Roman" w:hAnsi="Times New Roman"/>
          <w:sz w:val="24"/>
          <w:szCs w:val="24"/>
          <w:lang w:val="ro-RO"/>
        </w:rPr>
      </w:pPr>
    </w:p>
    <w:p w:rsidR="00851340" w:rsidRPr="00520C2B" w:rsidRDefault="00851340" w:rsidP="00851340">
      <w:pPr>
        <w:spacing w:after="120" w:line="240" w:lineRule="auto"/>
        <w:jc w:val="both"/>
        <w:rPr>
          <w:rFonts w:ascii="Times New Roman" w:hAnsi="Times New Roman"/>
          <w:b/>
          <w:sz w:val="24"/>
          <w:szCs w:val="24"/>
          <w:lang w:val="ro-RO"/>
        </w:rPr>
      </w:pPr>
      <w:r w:rsidRPr="00520C2B">
        <w:rPr>
          <w:rFonts w:ascii="Times New Roman" w:hAnsi="Times New Roman"/>
          <w:b/>
          <w:sz w:val="24"/>
          <w:szCs w:val="24"/>
          <w:lang w:val="ro-RO"/>
        </w:rPr>
        <w:t>Faza de funcţionare  - activităţi desfăşurate pe amplasament</w:t>
      </w:r>
    </w:p>
    <w:p w:rsidR="009B7D2A" w:rsidRDefault="00851340" w:rsidP="009B7D2A">
      <w:pPr>
        <w:spacing w:before="120" w:after="120"/>
        <w:jc w:val="both"/>
        <w:rPr>
          <w:rFonts w:ascii="Times New Roman" w:hAnsi="Times New Roman"/>
          <w:iCs/>
          <w:sz w:val="24"/>
          <w:szCs w:val="24"/>
          <w:lang w:val="ro-RO"/>
        </w:rPr>
      </w:pPr>
      <w:r w:rsidRPr="00520C2B">
        <w:rPr>
          <w:rFonts w:ascii="Times New Roman" w:hAnsi="Times New Roman"/>
          <w:iCs/>
          <w:sz w:val="24"/>
          <w:szCs w:val="24"/>
          <w:lang w:val="ro-RO"/>
        </w:rPr>
        <w:t>- se va asigura o funcţionare optimă a tuturor echipamentelor prevăzute în proiect pentru protecţia factorilor de mediu;</w:t>
      </w:r>
    </w:p>
    <w:p w:rsidR="00694F73" w:rsidRPr="00520C2B" w:rsidRDefault="00694F73" w:rsidP="009B7D2A">
      <w:pPr>
        <w:spacing w:before="120" w:after="120"/>
        <w:jc w:val="both"/>
        <w:rPr>
          <w:rFonts w:ascii="Times New Roman" w:hAnsi="Times New Roman"/>
          <w:iCs/>
          <w:sz w:val="24"/>
          <w:szCs w:val="24"/>
          <w:lang w:val="ro-RO"/>
        </w:rPr>
      </w:pPr>
    </w:p>
    <w:p w:rsidR="00AA72FE" w:rsidRPr="00520C2B" w:rsidRDefault="00AA72FE" w:rsidP="009B7D2A">
      <w:pPr>
        <w:spacing w:before="120" w:after="120"/>
        <w:ind w:firstLine="720"/>
        <w:jc w:val="both"/>
        <w:rPr>
          <w:rFonts w:ascii="Times New Roman" w:hAnsi="Times New Roman"/>
          <w:iCs/>
          <w:sz w:val="24"/>
          <w:szCs w:val="24"/>
          <w:lang w:val="ro-RO"/>
        </w:rPr>
      </w:pPr>
      <w:r w:rsidRPr="00520C2B">
        <w:rPr>
          <w:rFonts w:ascii="Times New Roman" w:hAnsi="Times New Roman"/>
          <w:b/>
          <w:bCs/>
          <w:sz w:val="24"/>
          <w:szCs w:val="24"/>
          <w:u w:val="single"/>
          <w:lang w:val="ro-RO"/>
        </w:rPr>
        <w:t>Protecţia calităţii apelor</w:t>
      </w:r>
    </w:p>
    <w:p w:rsidR="00AA72FE" w:rsidRPr="00520C2B" w:rsidRDefault="00AA72FE" w:rsidP="00753844">
      <w:pPr>
        <w:pStyle w:val="BodyText"/>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a) În perioada de construcţie</w:t>
      </w:r>
    </w:p>
    <w:p w:rsidR="00AA72FE"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520C2B">
        <w:rPr>
          <w:rFonts w:ascii="Times New Roman" w:hAnsi="Times New Roman"/>
          <w:sz w:val="24"/>
          <w:szCs w:val="24"/>
          <w:lang w:val="ro-RO"/>
        </w:rPr>
        <w:t>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evacua ape uzate în apele de suprafaţă sau subterane, nu se vor</w:t>
      </w:r>
      <w:r w:rsidRPr="00520C2B">
        <w:rPr>
          <w:rFonts w:ascii="Times New Roman" w:hAnsi="Times New Roman"/>
          <w:color w:val="FF0000"/>
          <w:sz w:val="24"/>
          <w:szCs w:val="24"/>
          <w:lang w:val="ro-RO"/>
        </w:rPr>
        <w:t xml:space="preserve"> </w:t>
      </w:r>
      <w:r w:rsidRPr="00520C2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6E16B3" w:rsidRPr="00520C2B" w:rsidRDefault="00AA72FE" w:rsidP="00753844">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520C2B">
        <w:rPr>
          <w:rFonts w:ascii="Times New Roman" w:hAnsi="Times New Roman"/>
          <w:spacing w:val="-3"/>
          <w:sz w:val="24"/>
          <w:szCs w:val="24"/>
          <w:lang w:val="ro-RO"/>
        </w:rPr>
        <w:t xml:space="preserve">pe perioada execuţiei proiectului se vor utiliza </w:t>
      </w:r>
      <w:r w:rsidR="002E17A6" w:rsidRPr="00520C2B">
        <w:rPr>
          <w:rFonts w:ascii="Times New Roman" w:hAnsi="Times New Roman"/>
          <w:spacing w:val="-3"/>
          <w:sz w:val="24"/>
          <w:szCs w:val="24"/>
          <w:lang w:val="ro-RO"/>
        </w:rPr>
        <w:t>toalete</w:t>
      </w:r>
      <w:r w:rsidR="001C69EC" w:rsidRPr="00520C2B">
        <w:rPr>
          <w:rFonts w:ascii="Times New Roman" w:hAnsi="Times New Roman"/>
          <w:spacing w:val="-3"/>
          <w:sz w:val="24"/>
          <w:szCs w:val="24"/>
          <w:lang w:val="ro-RO"/>
        </w:rPr>
        <w:t>le</w:t>
      </w:r>
      <w:r w:rsidR="002E17A6" w:rsidRPr="00520C2B">
        <w:rPr>
          <w:rFonts w:ascii="Times New Roman" w:hAnsi="Times New Roman"/>
          <w:spacing w:val="-3"/>
          <w:sz w:val="24"/>
          <w:szCs w:val="24"/>
          <w:lang w:val="ro-RO"/>
        </w:rPr>
        <w:t xml:space="preserve"> </w:t>
      </w:r>
      <w:r w:rsidR="00C558D1" w:rsidRPr="00520C2B">
        <w:rPr>
          <w:rFonts w:ascii="Times New Roman" w:hAnsi="Times New Roman"/>
          <w:spacing w:val="-3"/>
          <w:sz w:val="24"/>
          <w:szCs w:val="24"/>
          <w:lang w:val="ro-RO"/>
        </w:rPr>
        <w:t>ecologice</w:t>
      </w:r>
      <w:r w:rsidR="002E17A6" w:rsidRPr="00520C2B">
        <w:rPr>
          <w:rFonts w:ascii="Times New Roman" w:hAnsi="Times New Roman"/>
          <w:spacing w:val="-3"/>
          <w:sz w:val="24"/>
          <w:szCs w:val="24"/>
          <w:lang w:val="ro-RO"/>
        </w:rPr>
        <w:t>;</w:t>
      </w:r>
    </w:p>
    <w:p w:rsidR="00AA72FE" w:rsidRPr="00520C2B" w:rsidRDefault="00AA72FE" w:rsidP="00753844">
      <w:pPr>
        <w:pStyle w:val="BodyText"/>
        <w:tabs>
          <w:tab w:val="left" w:pos="-720"/>
        </w:tabs>
        <w:suppressAutoHyphens/>
        <w:spacing w:after="0" w:line="240" w:lineRule="auto"/>
        <w:jc w:val="both"/>
        <w:rPr>
          <w:rFonts w:ascii="Times New Roman" w:hAnsi="Times New Roman"/>
          <w:b/>
          <w:spacing w:val="-3"/>
          <w:sz w:val="24"/>
          <w:szCs w:val="24"/>
          <w:lang w:val="ro-RO"/>
        </w:rPr>
      </w:pPr>
      <w:r w:rsidRPr="00520C2B">
        <w:rPr>
          <w:rFonts w:ascii="Times New Roman" w:hAnsi="Times New Roman"/>
          <w:b/>
          <w:spacing w:val="-3"/>
          <w:sz w:val="24"/>
          <w:szCs w:val="24"/>
          <w:lang w:val="ro-RO"/>
        </w:rPr>
        <w:t>b)</w:t>
      </w:r>
      <w:r w:rsidR="00753844" w:rsidRPr="00520C2B">
        <w:rPr>
          <w:rFonts w:ascii="Times New Roman" w:hAnsi="Times New Roman"/>
          <w:b/>
          <w:spacing w:val="-3"/>
          <w:sz w:val="24"/>
          <w:szCs w:val="24"/>
          <w:lang w:val="ro-RO"/>
        </w:rPr>
        <w:t xml:space="preserve"> </w:t>
      </w:r>
      <w:r w:rsidRPr="00520C2B">
        <w:rPr>
          <w:rFonts w:ascii="Times New Roman" w:hAnsi="Times New Roman"/>
          <w:b/>
          <w:spacing w:val="-3"/>
          <w:sz w:val="24"/>
          <w:szCs w:val="24"/>
          <w:lang w:val="ro-RO"/>
        </w:rPr>
        <w:t>In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consumul de apă se va contoriza şi se vor impune măsuri pentru evitarea risipei de apă;</w:t>
      </w:r>
    </w:p>
    <w:p w:rsidR="00265548" w:rsidRDefault="00AA72FE" w:rsidP="006E1C7F">
      <w:pPr>
        <w:pStyle w:val="BodyText"/>
        <w:spacing w:after="0"/>
        <w:jc w:val="both"/>
        <w:rPr>
          <w:rFonts w:ascii="Times New Roman" w:hAnsi="Times New Roman"/>
          <w:sz w:val="24"/>
          <w:szCs w:val="24"/>
        </w:rPr>
      </w:pPr>
      <w:r w:rsidRPr="00520C2B">
        <w:rPr>
          <w:rFonts w:ascii="Times New Roman" w:hAnsi="Times New Roman"/>
          <w:spacing w:val="-3"/>
          <w:sz w:val="24"/>
          <w:szCs w:val="24"/>
        </w:rPr>
        <w:t xml:space="preserve">- indicatorii de calitate ai apelor se vor incadra în limitele </w:t>
      </w:r>
      <w:r w:rsidRPr="00520C2B">
        <w:rPr>
          <w:rFonts w:ascii="Times New Roman" w:hAnsi="Times New Roman"/>
          <w:sz w:val="24"/>
          <w:szCs w:val="24"/>
        </w:rPr>
        <w:t>prev</w:t>
      </w:r>
      <w:r w:rsidR="004B4D0A" w:rsidRPr="00520C2B">
        <w:rPr>
          <w:rFonts w:ascii="Times New Roman" w:hAnsi="Times New Roman"/>
          <w:sz w:val="24"/>
          <w:szCs w:val="24"/>
        </w:rPr>
        <w:t>ă</w:t>
      </w:r>
      <w:r w:rsidRPr="00520C2B">
        <w:rPr>
          <w:rFonts w:ascii="Times New Roman" w:hAnsi="Times New Roman"/>
          <w:sz w:val="24"/>
          <w:szCs w:val="24"/>
        </w:rPr>
        <w:t>zute prin Normativul NTPA  - 002/200</w:t>
      </w:r>
      <w:r w:rsidR="00DD04FF" w:rsidRPr="00520C2B">
        <w:rPr>
          <w:rFonts w:ascii="Times New Roman" w:hAnsi="Times New Roman"/>
          <w:sz w:val="24"/>
          <w:szCs w:val="24"/>
        </w:rPr>
        <w:t>2, din H.G. 188/2002 cu modifică</w:t>
      </w:r>
      <w:r w:rsidRPr="00520C2B">
        <w:rPr>
          <w:rFonts w:ascii="Times New Roman" w:hAnsi="Times New Roman"/>
          <w:sz w:val="24"/>
          <w:szCs w:val="24"/>
        </w:rPr>
        <w:t xml:space="preserve">rile </w:t>
      </w:r>
      <w:r w:rsidRPr="00520C2B">
        <w:rPr>
          <w:rFonts w:ascii="Times New Roman" w:hAnsi="Times New Roman"/>
          <w:sz w:val="24"/>
          <w:szCs w:val="24"/>
          <w:lang w:val="ro-RO"/>
        </w:rPr>
        <w:t>ş</w:t>
      </w:r>
      <w:r w:rsidRPr="00520C2B">
        <w:rPr>
          <w:rFonts w:ascii="Times New Roman" w:hAnsi="Times New Roman"/>
          <w:sz w:val="24"/>
          <w:szCs w:val="24"/>
        </w:rPr>
        <w:t>i completarile ulterioare ;</w:t>
      </w:r>
    </w:p>
    <w:p w:rsidR="006E1C7F" w:rsidRPr="00520C2B" w:rsidRDefault="006E1C7F" w:rsidP="006E1C7F">
      <w:pPr>
        <w:pStyle w:val="BodyText"/>
        <w:spacing w:after="0"/>
        <w:jc w:val="both"/>
        <w:rPr>
          <w:rFonts w:ascii="Times New Roman" w:hAnsi="Times New Roman"/>
          <w:sz w:val="24"/>
          <w:szCs w:val="24"/>
        </w:rPr>
      </w:pPr>
    </w:p>
    <w:p w:rsidR="00CC010B" w:rsidRPr="00520C2B" w:rsidRDefault="00753844" w:rsidP="00AA72FE">
      <w:pPr>
        <w:pStyle w:val="BodyText"/>
        <w:tabs>
          <w:tab w:val="left" w:pos="-720"/>
        </w:tabs>
        <w:suppressAutoHyphens/>
        <w:jc w:val="both"/>
        <w:rPr>
          <w:rFonts w:ascii="Times New Roman" w:hAnsi="Times New Roman"/>
          <w:b/>
          <w:bCs/>
          <w:sz w:val="24"/>
          <w:szCs w:val="24"/>
          <w:u w:val="single"/>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u w:val="single"/>
          <w:lang w:val="ro-RO"/>
        </w:rPr>
        <w:t>Protecţia aerului</w:t>
      </w:r>
    </w:p>
    <w:p w:rsidR="00AA72FE" w:rsidRPr="00520C2B" w:rsidRDefault="00AA72FE" w:rsidP="00753844">
      <w:pPr>
        <w:pStyle w:val="BodyText"/>
        <w:numPr>
          <w:ilvl w:val="1"/>
          <w:numId w:val="6"/>
        </w:numPr>
        <w:tabs>
          <w:tab w:val="left" w:pos="-720"/>
        </w:tabs>
        <w:suppressAutoHyphens/>
        <w:spacing w:after="0"/>
        <w:rPr>
          <w:rFonts w:ascii="Times New Roman" w:hAnsi="Times New Roman"/>
          <w:b/>
          <w:bCs/>
          <w:sz w:val="24"/>
          <w:szCs w:val="24"/>
          <w:lang w:val="ro-RO"/>
        </w:rPr>
      </w:pPr>
      <w:r w:rsidRPr="00520C2B">
        <w:rPr>
          <w:rFonts w:ascii="Times New Roman" w:hAnsi="Times New Roman"/>
          <w:b/>
          <w:bCs/>
          <w:sz w:val="24"/>
          <w:szCs w:val="24"/>
          <w:lang w:val="ro-RO"/>
        </w:rPr>
        <w:t>În perioada de construcţie</w:t>
      </w:r>
    </w:p>
    <w:p w:rsidR="003C49D5" w:rsidRPr="00520C2B" w:rsidRDefault="003C49D5" w:rsidP="00753844">
      <w:pPr>
        <w:numPr>
          <w:ilvl w:val="0"/>
          <w:numId w:val="6"/>
        </w:numPr>
        <w:tabs>
          <w:tab w:val="clear" w:pos="720"/>
          <w:tab w:val="num" w:pos="180"/>
        </w:tabs>
        <w:spacing w:after="0" w:line="240" w:lineRule="auto"/>
        <w:ind w:left="180" w:hanging="180"/>
        <w:jc w:val="both"/>
        <w:rPr>
          <w:rFonts w:ascii="Times New Roman" w:hAnsi="Times New Roman"/>
          <w:sz w:val="24"/>
          <w:szCs w:val="24"/>
          <w:lang w:val="ro-RO"/>
        </w:rPr>
      </w:pPr>
      <w:r w:rsidRPr="00520C2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520C2B" w:rsidRDefault="004E4C66" w:rsidP="00753844">
      <w:pPr>
        <w:spacing w:after="0" w:line="240" w:lineRule="auto"/>
        <w:jc w:val="both"/>
        <w:rPr>
          <w:rFonts w:ascii="Times New Roman" w:hAnsi="Times New Roman"/>
          <w:b/>
          <w:sz w:val="24"/>
          <w:szCs w:val="24"/>
          <w:lang w:val="ro-RO"/>
        </w:rPr>
      </w:pPr>
      <w:r w:rsidRPr="00520C2B">
        <w:rPr>
          <w:rFonts w:ascii="Times New Roman" w:hAnsi="Times New Roman"/>
          <w:b/>
          <w:sz w:val="24"/>
          <w:szCs w:val="24"/>
          <w:lang w:val="ro-RO"/>
        </w:rPr>
        <w:t>b)În perioada de funcționare</w:t>
      </w:r>
    </w:p>
    <w:p w:rsidR="007B7AA3" w:rsidRPr="00520C2B" w:rsidRDefault="007B7AA3" w:rsidP="00753844">
      <w:pPr>
        <w:spacing w:after="0" w:line="240" w:lineRule="auto"/>
        <w:jc w:val="both"/>
        <w:rPr>
          <w:rFonts w:ascii="Times New Roman" w:hAnsi="Times New Roman"/>
          <w:spacing w:val="-3"/>
          <w:sz w:val="24"/>
          <w:szCs w:val="24"/>
          <w:lang w:val="ro-RO"/>
        </w:rPr>
      </w:pPr>
      <w:r w:rsidRPr="00520C2B">
        <w:rPr>
          <w:rFonts w:ascii="Times New Roman" w:hAnsi="Times New Roman"/>
          <w:spacing w:val="-3"/>
          <w:sz w:val="24"/>
          <w:szCs w:val="24"/>
          <w:lang w:val="ro-RO"/>
        </w:rPr>
        <w:t xml:space="preserve">- </w:t>
      </w:r>
      <w:r w:rsidR="00C345A2" w:rsidRPr="00520C2B">
        <w:rPr>
          <w:rFonts w:ascii="Times New Roman" w:hAnsi="Times New Roman"/>
          <w:spacing w:val="-3"/>
          <w:sz w:val="24"/>
          <w:szCs w:val="24"/>
          <w:lang w:val="ro-RO"/>
        </w:rPr>
        <w:t>se va asigura buna funcționare a echipamentelor prevăzute în proiect</w:t>
      </w:r>
      <w:r w:rsidRPr="00520C2B">
        <w:rPr>
          <w:rFonts w:ascii="Times New Roman" w:hAnsi="Times New Roman"/>
          <w:spacing w:val="-3"/>
          <w:sz w:val="24"/>
          <w:szCs w:val="24"/>
          <w:lang w:val="ro-RO"/>
        </w:rPr>
        <w:t>;</w:t>
      </w:r>
    </w:p>
    <w:p w:rsidR="00753844" w:rsidRPr="00520C2B" w:rsidRDefault="00753844" w:rsidP="00753844">
      <w:pPr>
        <w:spacing w:after="0" w:line="240" w:lineRule="auto"/>
        <w:jc w:val="both"/>
        <w:rPr>
          <w:rFonts w:ascii="Times New Roman" w:hAnsi="Times New Roman"/>
          <w:spacing w:val="-3"/>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 xml:space="preserve">Protectia impotriva zgomotului </w:t>
      </w:r>
    </w:p>
    <w:p w:rsidR="0098171C" w:rsidRPr="00520C2B" w:rsidRDefault="0098171C" w:rsidP="0098171C">
      <w:pPr>
        <w:shd w:val="clear" w:color="auto" w:fill="FFFFFF"/>
        <w:spacing w:after="0" w:line="240" w:lineRule="auto"/>
        <w:jc w:val="both"/>
        <w:rPr>
          <w:rFonts w:ascii="Times New Roman" w:hAnsi="Times New Roman"/>
          <w:sz w:val="24"/>
          <w:szCs w:val="24"/>
        </w:rPr>
      </w:pPr>
      <w:r w:rsidRPr="00520C2B">
        <w:rPr>
          <w:rFonts w:ascii="Times New Roman" w:hAnsi="Times New Roman"/>
          <w:sz w:val="24"/>
          <w:szCs w:val="24"/>
          <w:lang w:val="ro-RO"/>
        </w:rPr>
        <w:t xml:space="preserve">-  în timpul execuţiei proiectului şi funcţionării </w:t>
      </w:r>
      <w:r w:rsidRPr="00520C2B">
        <w:rPr>
          <w:rFonts w:ascii="Times New Roman" w:hAnsi="Times New Roman"/>
          <w:i/>
          <w:sz w:val="24"/>
          <w:szCs w:val="24"/>
        </w:rPr>
        <w:t xml:space="preserve">Nivelul de zgomot </w:t>
      </w:r>
      <w:r w:rsidRPr="00520C2B">
        <w:rPr>
          <w:rFonts w:ascii="Times New Roman" w:hAnsi="Times New Roman"/>
          <w:sz w:val="24"/>
          <w:szCs w:val="24"/>
          <w:lang w:eastAsia="ro-RO"/>
        </w:rPr>
        <w:t>continuu echivalent ponderat A (</w:t>
      </w:r>
      <w:r w:rsidRPr="00520C2B">
        <w:rPr>
          <w:rFonts w:ascii="Times New Roman" w:hAnsi="Times New Roman"/>
          <w:sz w:val="24"/>
          <w:szCs w:val="24"/>
          <w:vertAlign w:val="subscript"/>
          <w:lang w:eastAsia="ro-RO"/>
        </w:rPr>
        <w:t>AeqT</w:t>
      </w:r>
      <w:r w:rsidRPr="00520C2B">
        <w:rPr>
          <w:rFonts w:ascii="Times New Roman" w:hAnsi="Times New Roman"/>
          <w:sz w:val="24"/>
          <w:szCs w:val="24"/>
          <w:lang w:eastAsia="ro-RO"/>
        </w:rPr>
        <w:t>)</w:t>
      </w:r>
      <w:r w:rsidRPr="00520C2B">
        <w:rPr>
          <w:rFonts w:ascii="Times New Roman" w:hAnsi="Times New Roman"/>
          <w:i/>
          <w:sz w:val="24"/>
          <w:szCs w:val="24"/>
        </w:rPr>
        <w:t xml:space="preserve"> </w:t>
      </w:r>
      <w:r w:rsidRPr="00520C2B">
        <w:rPr>
          <w:rFonts w:ascii="Times New Roman" w:hAnsi="Times New Roman"/>
          <w:sz w:val="24"/>
          <w:szCs w:val="24"/>
        </w:rPr>
        <w:t>se va încadra în limitele S</w:t>
      </w:r>
      <w:r w:rsidR="004B4D0A" w:rsidRPr="00520C2B">
        <w:rPr>
          <w:rFonts w:ascii="Times New Roman" w:hAnsi="Times New Roman"/>
          <w:sz w:val="24"/>
          <w:szCs w:val="24"/>
        </w:rPr>
        <w:t>R</w:t>
      </w:r>
      <w:r w:rsidRPr="00520C2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Pr="00520C2B" w:rsidRDefault="009B437A" w:rsidP="006E16B3">
      <w:pPr>
        <w:spacing w:after="0" w:line="240" w:lineRule="auto"/>
        <w:jc w:val="both"/>
        <w:rPr>
          <w:rFonts w:ascii="Times New Roman" w:hAnsi="Times New Roman"/>
          <w:b/>
          <w:sz w:val="24"/>
          <w:szCs w:val="24"/>
          <w:u w:val="single"/>
          <w:lang w:val="ro-RO"/>
        </w:rPr>
      </w:pPr>
    </w:p>
    <w:p w:rsidR="00753844" w:rsidRPr="00520C2B" w:rsidRDefault="00AA72FE" w:rsidP="00753844">
      <w:pPr>
        <w:spacing w:after="0"/>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Protecţia solului</w:t>
      </w:r>
    </w:p>
    <w:p w:rsidR="00AA72FE" w:rsidRPr="00520C2B" w:rsidRDefault="00AA72FE" w:rsidP="00753844">
      <w:pPr>
        <w:spacing w:after="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p>
    <w:p w:rsidR="00AA72FE" w:rsidRPr="00520C2B" w:rsidRDefault="00AA72FE" w:rsidP="00753844">
      <w:pPr>
        <w:numPr>
          <w:ilvl w:val="0"/>
          <w:numId w:val="5"/>
        </w:numPr>
        <w:tabs>
          <w:tab w:val="clear" w:pos="1440"/>
          <w:tab w:val="num" w:pos="360"/>
        </w:tabs>
        <w:spacing w:after="0" w:line="240" w:lineRule="auto"/>
        <w:ind w:left="360"/>
        <w:jc w:val="both"/>
        <w:rPr>
          <w:rFonts w:ascii="Times New Roman" w:hAnsi="Times New Roman"/>
          <w:sz w:val="24"/>
          <w:szCs w:val="24"/>
          <w:lang w:val="ro-RO"/>
        </w:rPr>
      </w:pPr>
      <w:r w:rsidRPr="00520C2B">
        <w:rPr>
          <w:rFonts w:ascii="Times New Roman" w:hAnsi="Times New Roman"/>
          <w:sz w:val="24"/>
          <w:szCs w:val="24"/>
          <w:lang w:val="ro-RO"/>
        </w:rPr>
        <w:t>vor fi evitate lucrările care pot duce la degradări ale reţelelor supraterane sau subterane existente in zonă;</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520C2B" w:rsidRDefault="00CC010B"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520C2B" w:rsidRDefault="00AA72FE" w:rsidP="00753844">
      <w:pPr>
        <w:pStyle w:val="BodyText"/>
        <w:tabs>
          <w:tab w:val="left" w:pos="-720"/>
        </w:tabs>
        <w:suppressAutoHyphens/>
        <w:spacing w:after="0" w:line="240" w:lineRule="auto"/>
        <w:rPr>
          <w:rFonts w:ascii="Times New Roman" w:hAnsi="Times New Roman"/>
          <w:b/>
          <w:bCs/>
          <w:sz w:val="24"/>
          <w:szCs w:val="24"/>
          <w:u w:val="single"/>
          <w:lang w:val="ro-RO"/>
        </w:rPr>
      </w:pPr>
      <w:r w:rsidRPr="00520C2B">
        <w:rPr>
          <w:rFonts w:ascii="Times New Roman" w:hAnsi="Times New Roman"/>
          <w:b/>
          <w:bCs/>
          <w:sz w:val="24"/>
          <w:szCs w:val="24"/>
          <w:u w:val="single"/>
          <w:lang w:val="ro-RO"/>
        </w:rPr>
        <w:t>b) În perioada de funcţionare</w:t>
      </w:r>
    </w:p>
    <w:p w:rsidR="00AA72FE" w:rsidRPr="00520C2B" w:rsidRDefault="00AA72FE" w:rsidP="00753844">
      <w:pPr>
        <w:pStyle w:val="BodyText"/>
        <w:tabs>
          <w:tab w:val="left" w:pos="-720"/>
        </w:tabs>
        <w:suppressAutoHyphens/>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amenaja spaţii  corepunzătoare depozitarea temporară a deşeurilor generate;</w:t>
      </w:r>
    </w:p>
    <w:p w:rsidR="009C799C" w:rsidRPr="00520C2B" w:rsidRDefault="00AA72FE" w:rsidP="00753844">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va asigura preluarea ritmică a deşeurilor rezultate pe amplasament, evitarea depozitării necontrolate a acestora;</w:t>
      </w:r>
    </w:p>
    <w:p w:rsidR="006E1C7F" w:rsidRPr="00694F73" w:rsidRDefault="00265548" w:rsidP="00694F73">
      <w:pPr>
        <w:pStyle w:val="Heading4"/>
        <w:spacing w:after="0" w:line="240" w:lineRule="auto"/>
        <w:ind w:left="0" w:firstLine="0"/>
        <w:rPr>
          <w:rFonts w:ascii="Times New Roman" w:hAnsi="Times New Roman"/>
          <w:sz w:val="24"/>
          <w:szCs w:val="24"/>
          <w:u w:val="single"/>
        </w:rPr>
      </w:pPr>
      <w:r w:rsidRPr="00520C2B">
        <w:rPr>
          <w:rFonts w:ascii="Times New Roman" w:hAnsi="Times New Roman"/>
          <w:i w:val="0"/>
          <w:sz w:val="24"/>
          <w:szCs w:val="24"/>
        </w:rPr>
        <w:lastRenderedPageBreak/>
        <w:tab/>
      </w:r>
      <w:r w:rsidR="00AA72FE" w:rsidRPr="00520C2B">
        <w:rPr>
          <w:rFonts w:ascii="Times New Roman" w:hAnsi="Times New Roman"/>
          <w:sz w:val="24"/>
          <w:szCs w:val="24"/>
          <w:u w:val="single"/>
        </w:rPr>
        <w:t>Modul de gospodărire a deşeurilor</w:t>
      </w:r>
    </w:p>
    <w:p w:rsidR="009C799C" w:rsidRPr="00520C2B" w:rsidRDefault="00F81C11" w:rsidP="00AA4679">
      <w:pPr>
        <w:spacing w:after="0" w:line="240" w:lineRule="auto"/>
        <w:ind w:firstLine="720"/>
        <w:jc w:val="both"/>
        <w:rPr>
          <w:rFonts w:ascii="Times New Roman" w:hAnsi="Times New Roman"/>
          <w:sz w:val="24"/>
          <w:szCs w:val="24"/>
        </w:rPr>
      </w:pPr>
      <w:r w:rsidRPr="00520C2B">
        <w:rPr>
          <w:rFonts w:ascii="Times New Roman" w:hAnsi="Times New Roman"/>
          <w:b/>
          <w:i/>
          <w:sz w:val="24"/>
          <w:szCs w:val="24"/>
        </w:rPr>
        <w:t xml:space="preserve">Atât în perioada de construire cât și în cea de funționare titularul are obligația respectării </w:t>
      </w:r>
      <w:r w:rsidRPr="00520C2B">
        <w:rPr>
          <w:rFonts w:ascii="Times New Roman" w:hAnsi="Times New Roman"/>
          <w:b/>
          <w:i/>
          <w:sz w:val="24"/>
          <w:szCs w:val="24"/>
          <w:lang w:val="fr-FR"/>
        </w:rPr>
        <w:t xml:space="preserve">prevederilor </w:t>
      </w:r>
      <w:r w:rsidRPr="00520C2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520C2B">
        <w:rPr>
          <w:rFonts w:ascii="Times New Roman" w:hAnsi="Times New Roman"/>
          <w:i/>
          <w:sz w:val="24"/>
          <w:szCs w:val="24"/>
          <w:lang w:val="ro-RO"/>
        </w:rPr>
        <w:t>a</w:t>
      </w:r>
      <w:r w:rsidR="00C3268F" w:rsidRPr="00520C2B">
        <w:rPr>
          <w:rFonts w:ascii="Times New Roman" w:hAnsi="Times New Roman"/>
          <w:sz w:val="24"/>
          <w:szCs w:val="24"/>
        </w:rPr>
        <w:t xml:space="preserve"> </w:t>
      </w:r>
      <w:r w:rsidR="00C3268F" w:rsidRPr="00520C2B">
        <w:rPr>
          <w:rFonts w:ascii="Times New Roman" w:hAnsi="Times New Roman"/>
          <w:b/>
          <w:i/>
          <w:sz w:val="24"/>
          <w:szCs w:val="24"/>
        </w:rPr>
        <w:t>Ordonanței 68/2016 care modifică</w:t>
      </w:r>
      <w:r w:rsidR="00C3268F" w:rsidRPr="00520C2B">
        <w:rPr>
          <w:rFonts w:ascii="Times New Roman" w:hAnsi="Times New Roman"/>
          <w:b/>
          <w:i/>
          <w:sz w:val="24"/>
          <w:szCs w:val="24"/>
          <w:lang w:val="ro-RO"/>
        </w:rPr>
        <w:t xml:space="preserve"> Legea nr.211/2011</w:t>
      </w:r>
      <w:r w:rsidRPr="00520C2B">
        <w:rPr>
          <w:rFonts w:ascii="Times New Roman" w:hAnsi="Times New Roman"/>
          <w:b/>
          <w:i/>
          <w:sz w:val="24"/>
          <w:szCs w:val="24"/>
        </w:rPr>
        <w:t>, privind regimul deșeurilor</w:t>
      </w:r>
      <w:r w:rsidRPr="00520C2B">
        <w:rPr>
          <w:rFonts w:ascii="Times New Roman" w:hAnsi="Times New Roman"/>
          <w:i/>
          <w:sz w:val="24"/>
          <w:szCs w:val="24"/>
        </w:rPr>
        <w:t>.</w:t>
      </w:r>
      <w:r w:rsidRPr="00520C2B">
        <w:rPr>
          <w:rFonts w:ascii="Times New Roman" w:hAnsi="Times New Roman"/>
          <w:sz w:val="24"/>
          <w:szCs w:val="24"/>
        </w:rPr>
        <w:t xml:space="preserve">       </w:t>
      </w:r>
    </w:p>
    <w:p w:rsidR="00F81C11" w:rsidRPr="00520C2B" w:rsidRDefault="00AA72FE" w:rsidP="00753844">
      <w:pPr>
        <w:spacing w:after="0" w:line="240" w:lineRule="auto"/>
        <w:ind w:firstLine="720"/>
        <w:jc w:val="both"/>
        <w:rPr>
          <w:rFonts w:ascii="Times New Roman" w:hAnsi="Times New Roman"/>
          <w:b/>
          <w:sz w:val="24"/>
          <w:szCs w:val="24"/>
          <w:lang w:val="ro-RO"/>
        </w:rPr>
      </w:pPr>
      <w:r w:rsidRPr="00520C2B">
        <w:rPr>
          <w:rFonts w:ascii="Times New Roman" w:hAnsi="Times New Roman"/>
          <w:b/>
          <w:sz w:val="24"/>
          <w:szCs w:val="24"/>
          <w:lang w:val="ro-RO"/>
        </w:rPr>
        <w:t>a) În perioada de construcţie</w:t>
      </w:r>
      <w:r w:rsidR="00F81C11" w:rsidRPr="00520C2B">
        <w:rPr>
          <w:rFonts w:ascii="Times New Roman" w:hAnsi="Times New Roman"/>
          <w:b/>
          <w:sz w:val="24"/>
          <w:szCs w:val="24"/>
        </w:rPr>
        <w:tab/>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deşeurile reciclabile rezultate în urma lucrărilor de construcţii </w:t>
      </w:r>
      <w:r w:rsidRPr="00520C2B">
        <w:rPr>
          <w:rFonts w:ascii="Times New Roman" w:hAnsi="Times New Roman"/>
          <w:color w:val="000000"/>
          <w:sz w:val="24"/>
          <w:szCs w:val="24"/>
          <w:lang w:val="ro-RO"/>
        </w:rPr>
        <w:t xml:space="preserve"> </w:t>
      </w:r>
      <w:r w:rsidRPr="00520C2B">
        <w:rPr>
          <w:rFonts w:ascii="Times New Roman" w:hAnsi="Times New Roman"/>
          <w:sz w:val="24"/>
          <w:szCs w:val="24"/>
          <w:lang w:val="ro-RO"/>
        </w:rPr>
        <w:t xml:space="preserve">se vor colecta selectiv prin grija executantului </w:t>
      </w:r>
      <w:r w:rsidR="00E83010" w:rsidRPr="00520C2B">
        <w:rPr>
          <w:rFonts w:ascii="Times New Roman" w:hAnsi="Times New Roman"/>
          <w:sz w:val="24"/>
          <w:szCs w:val="24"/>
          <w:lang w:val="ro-RO"/>
        </w:rPr>
        <w:t xml:space="preserve"> </w:t>
      </w:r>
      <w:r w:rsidRPr="00520C2B">
        <w:rPr>
          <w:rFonts w:ascii="Times New Roman" w:hAnsi="Times New Roman"/>
          <w:sz w:val="24"/>
          <w:szCs w:val="24"/>
          <w:lang w:val="ro-RO"/>
        </w:rPr>
        <w:t xml:space="preserve">lucrării, selectiv pe categorii şi vor fi predate la firme specializate în valorificarea lor; </w:t>
      </w:r>
    </w:p>
    <w:p w:rsidR="00AA72FE" w:rsidRPr="00520C2B" w:rsidRDefault="00F81C11"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xml:space="preserve">- </w:t>
      </w:r>
      <w:r w:rsidR="00AA72FE" w:rsidRPr="00520C2B">
        <w:rPr>
          <w:rFonts w:ascii="Times New Roman" w:hAnsi="Times New Roman"/>
          <w:sz w:val="24"/>
          <w:szCs w:val="24"/>
          <w:lang w:val="ro-RO"/>
        </w:rPr>
        <w:t>deşeurile menajere se vor colecta în europubelă şi se vor preda către firme specializate;</w:t>
      </w:r>
    </w:p>
    <w:p w:rsidR="00AA72FE" w:rsidRPr="00520C2B" w:rsidRDefault="00AA72FE" w:rsidP="00AA4679">
      <w:pPr>
        <w:pStyle w:val="CharCharCharCharCharChar1CharCharCharCharCharCharCharCharCharChar"/>
        <w:jc w:val="both"/>
      </w:pPr>
      <w:r w:rsidRPr="00520C2B">
        <w:t>- este interzisă depozitarea deşeurilor direct pe sol;</w:t>
      </w:r>
    </w:p>
    <w:p w:rsidR="00AA72FE" w:rsidRPr="00520C2B" w:rsidRDefault="00753844" w:rsidP="00AA4679">
      <w:pPr>
        <w:pStyle w:val="BodyText"/>
        <w:tabs>
          <w:tab w:val="left" w:pos="-720"/>
        </w:tabs>
        <w:suppressAutoHyphens/>
        <w:spacing w:after="0" w:line="240" w:lineRule="auto"/>
        <w:rPr>
          <w:rFonts w:ascii="Times New Roman" w:hAnsi="Times New Roman"/>
          <w:b/>
          <w:bCs/>
          <w:sz w:val="24"/>
          <w:szCs w:val="24"/>
          <w:lang w:val="ro-RO"/>
        </w:rPr>
      </w:pPr>
      <w:r w:rsidRPr="00520C2B">
        <w:rPr>
          <w:rFonts w:ascii="Times New Roman" w:hAnsi="Times New Roman"/>
          <w:b/>
          <w:bCs/>
          <w:sz w:val="24"/>
          <w:szCs w:val="24"/>
          <w:lang w:val="ro-RO"/>
        </w:rPr>
        <w:tab/>
      </w:r>
      <w:r w:rsidR="00AA72FE" w:rsidRPr="00520C2B">
        <w:rPr>
          <w:rFonts w:ascii="Times New Roman" w:hAnsi="Times New Roman"/>
          <w:b/>
          <w:bCs/>
          <w:sz w:val="24"/>
          <w:szCs w:val="24"/>
          <w:lang w:val="ro-RO"/>
        </w:rPr>
        <w:t>b) În perioada de funcţionare</w:t>
      </w:r>
    </w:p>
    <w:p w:rsidR="00AA72FE" w:rsidRPr="00520C2B"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preluarea ritmică a deşeurilor rezultate pe amplasament, evitarea depozitării necontrolate a acestora;</w:t>
      </w:r>
    </w:p>
    <w:p w:rsidR="00FE1F73" w:rsidRPr="00520C2B" w:rsidRDefault="00AA72FE" w:rsidP="00AA4679">
      <w:pPr>
        <w:pStyle w:val="CharCharCharCharCharChar1CharCharCharCharCharCharCharCharCharChar"/>
        <w:jc w:val="both"/>
        <w:rPr>
          <w:lang w:val="ro-RO"/>
        </w:rPr>
      </w:pPr>
      <w:r w:rsidRPr="00520C2B">
        <w:rPr>
          <w:lang w:val="ro-RO"/>
        </w:rPr>
        <w:t>- se va încheia contract cu o societate specializată, care prevede colectarea, transportul şi neutralizarea deşeurilor menajere de la obiectiv;</w:t>
      </w:r>
    </w:p>
    <w:p w:rsidR="00AA72FE" w:rsidRPr="00520C2B" w:rsidRDefault="00AA72FE" w:rsidP="00AA4679">
      <w:pPr>
        <w:pStyle w:val="CharCharCharCharCharChar1CharCharCharCharCharCharCharCharCharChar"/>
        <w:jc w:val="both"/>
      </w:pPr>
      <w:r w:rsidRPr="00520C2B">
        <w:t>-  se va menţine curăţenia în spaţiul destinat depozitării, fiind interzisă arderea lor în recipienţii de colectare precum şi aruncarea lor lângă recipienţii de colectare sau depozitarea lor pe terenuri virane sau pe domeniul public;</w:t>
      </w:r>
    </w:p>
    <w:p w:rsidR="00753844" w:rsidRDefault="00AA72FE" w:rsidP="00AA4679">
      <w:pPr>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conform HG 856/2002 titularul are obligaţia să ţină evidenţa strictă a cantităţilor şi tipurilor de deşeuri produse, valorificate sau comer</w:t>
      </w:r>
      <w:r w:rsidR="00520C2B">
        <w:rPr>
          <w:rFonts w:ascii="Times New Roman" w:hAnsi="Times New Roman"/>
          <w:sz w:val="24"/>
          <w:szCs w:val="24"/>
          <w:lang w:val="ro-RO"/>
        </w:rPr>
        <w:t>cializate şi circuitul acestor</w:t>
      </w:r>
    </w:p>
    <w:p w:rsidR="006E1C7F" w:rsidRPr="00520C2B" w:rsidRDefault="006E1C7F" w:rsidP="00AA4679">
      <w:pPr>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sz w:val="24"/>
          <w:szCs w:val="24"/>
          <w:u w:val="single"/>
          <w:lang w:val="ro-RO"/>
        </w:rPr>
      </w:pPr>
      <w:r w:rsidRPr="00520C2B">
        <w:rPr>
          <w:rFonts w:ascii="Times New Roman" w:hAnsi="Times New Roman"/>
          <w:b/>
          <w:sz w:val="24"/>
          <w:szCs w:val="24"/>
          <w:u w:val="single"/>
          <w:lang w:val="ro-RO"/>
        </w:rPr>
        <w:t>Lucrări de refacere a amplasamentului</w:t>
      </w:r>
    </w:p>
    <w:p w:rsidR="00AA72FE" w:rsidRPr="00520C2B" w:rsidRDefault="00AA72FE" w:rsidP="00AA4679">
      <w:pPr>
        <w:pStyle w:val="BodyText"/>
        <w:spacing w:after="0" w:line="240" w:lineRule="auto"/>
        <w:jc w:val="both"/>
        <w:rPr>
          <w:rStyle w:val="tpa1"/>
          <w:rFonts w:ascii="Times New Roman" w:hAnsi="Times New Roman"/>
          <w:sz w:val="24"/>
          <w:szCs w:val="24"/>
          <w:lang w:val="ro-RO"/>
        </w:rPr>
      </w:pPr>
      <w:r w:rsidRPr="00520C2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520C2B" w:rsidRDefault="00AA72FE" w:rsidP="00AA4679">
      <w:pPr>
        <w:pStyle w:val="BodyText"/>
        <w:spacing w:after="0" w:line="240" w:lineRule="auto"/>
        <w:jc w:val="both"/>
        <w:rPr>
          <w:rFonts w:ascii="Times New Roman" w:hAnsi="Times New Roman"/>
          <w:sz w:val="24"/>
          <w:szCs w:val="24"/>
          <w:lang w:val="ro-RO"/>
        </w:rPr>
      </w:pPr>
      <w:r w:rsidRPr="00520C2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753844" w:rsidRPr="00520C2B" w:rsidRDefault="00753844" w:rsidP="00AA4679">
      <w:pPr>
        <w:pStyle w:val="BodyText"/>
        <w:spacing w:after="0" w:line="240" w:lineRule="auto"/>
        <w:jc w:val="both"/>
        <w:rPr>
          <w:rFonts w:ascii="Times New Roman" w:hAnsi="Times New Roman"/>
          <w:sz w:val="24"/>
          <w:szCs w:val="24"/>
          <w:lang w:val="ro-RO"/>
        </w:rPr>
      </w:pPr>
    </w:p>
    <w:p w:rsidR="00AA72FE" w:rsidRPr="00520C2B" w:rsidRDefault="00AA72FE" w:rsidP="00753844">
      <w:pPr>
        <w:spacing w:after="0" w:line="240" w:lineRule="auto"/>
        <w:ind w:firstLine="720"/>
        <w:jc w:val="both"/>
        <w:rPr>
          <w:rFonts w:ascii="Times New Roman" w:hAnsi="Times New Roman"/>
          <w:b/>
          <w:bCs/>
          <w:sz w:val="24"/>
          <w:szCs w:val="24"/>
          <w:u w:val="single"/>
          <w:lang w:val="ro-RO"/>
        </w:rPr>
      </w:pPr>
      <w:r w:rsidRPr="00520C2B">
        <w:rPr>
          <w:rFonts w:ascii="Times New Roman" w:hAnsi="Times New Roman"/>
          <w:b/>
          <w:bCs/>
          <w:sz w:val="24"/>
          <w:szCs w:val="24"/>
          <w:u w:val="single"/>
          <w:lang w:val="ro-RO"/>
        </w:rPr>
        <w:t>Monitorizarea</w:t>
      </w:r>
    </w:p>
    <w:p w:rsidR="00AA72FE" w:rsidRPr="00520C2B" w:rsidRDefault="00AA72FE" w:rsidP="00AA4679">
      <w:pPr>
        <w:spacing w:after="0" w:line="240" w:lineRule="auto"/>
        <w:ind w:firstLine="360"/>
        <w:jc w:val="both"/>
        <w:rPr>
          <w:rFonts w:ascii="Times New Roman" w:hAnsi="Times New Roman"/>
          <w:bCs/>
          <w:sz w:val="24"/>
          <w:szCs w:val="24"/>
          <w:lang w:val="ro-RO"/>
        </w:rPr>
      </w:pPr>
      <w:r w:rsidRPr="00520C2B">
        <w:rPr>
          <w:rFonts w:ascii="Times New Roman" w:hAnsi="Times New Roman"/>
          <w:b/>
          <w:bCs/>
          <w:i/>
          <w:sz w:val="24"/>
          <w:szCs w:val="24"/>
          <w:lang w:val="ro-RO"/>
        </w:rPr>
        <w:t>În timpul implementării proiectului</w:t>
      </w:r>
      <w:r w:rsidRPr="00520C2B">
        <w:rPr>
          <w:rFonts w:ascii="Times New Roman" w:hAnsi="Times New Roman"/>
          <w:b/>
          <w:bCs/>
          <w:sz w:val="24"/>
          <w:szCs w:val="24"/>
          <w:lang w:val="ro-RO"/>
        </w:rPr>
        <w:t>:</w:t>
      </w:r>
      <w:r w:rsidRPr="00520C2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respectarea cu stricteţe a limitelor şi suprafeţelor destinate execuţiei lucrărilor;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buna funcţionare a utilajelor;</w:t>
      </w:r>
    </w:p>
    <w:p w:rsidR="00AA72FE" w:rsidRPr="00520C2B" w:rsidRDefault="00AA72FE" w:rsidP="00753844">
      <w:pPr>
        <w:numPr>
          <w:ilvl w:val="0"/>
          <w:numId w:val="8"/>
        </w:numPr>
        <w:tabs>
          <w:tab w:val="clear" w:pos="720"/>
          <w:tab w:val="num" w:pos="360"/>
        </w:tabs>
        <w:spacing w:after="0" w:line="240" w:lineRule="auto"/>
        <w:ind w:left="360"/>
        <w:jc w:val="both"/>
        <w:rPr>
          <w:rFonts w:ascii="Times New Roman" w:hAnsi="Times New Roman"/>
          <w:bCs/>
          <w:sz w:val="24"/>
          <w:szCs w:val="24"/>
          <w:lang w:val="ro-RO"/>
        </w:rPr>
      </w:pPr>
      <w:r w:rsidRPr="00520C2B">
        <w:rPr>
          <w:rFonts w:ascii="Times New Roman" w:hAnsi="Times New Roman"/>
          <w:bCs/>
          <w:sz w:val="24"/>
          <w:szCs w:val="24"/>
          <w:lang w:val="ro-RO"/>
        </w:rPr>
        <w:t>modul de depozitare a materialelor de construcţie;</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bCs/>
        </w:rPr>
        <w:t xml:space="preserve">-  modul de depozitare al deşeurilor/valorificare şi monitorizarea cantităţilor de deşeuri generate </w:t>
      </w:r>
      <w:r w:rsidRPr="00520C2B">
        <w:rPr>
          <w:rFonts w:ascii="Times New Roman" w:hAnsi="Times New Roman" w:cs="Times New Roman"/>
        </w:rPr>
        <w:t xml:space="preserve">conform Ordinului </w:t>
      </w:r>
      <w:r w:rsidR="009B43CD" w:rsidRPr="00520C2B">
        <w:rPr>
          <w:rFonts w:ascii="Times New Roman" w:hAnsi="Times New Roman" w:cs="Times New Roman"/>
        </w:rPr>
        <w:t>856/2002; predarea deşeurilor că</w:t>
      </w:r>
      <w:r w:rsidRPr="00520C2B">
        <w:rPr>
          <w:rFonts w:ascii="Times New Roman" w:hAnsi="Times New Roman" w:cs="Times New Roman"/>
        </w:rPr>
        <w:t>tre operatori autorizaţi în valorificarea/ eliminarea deşeurilor;</w:t>
      </w:r>
    </w:p>
    <w:p w:rsidR="00AA72FE" w:rsidRPr="00520C2B" w:rsidRDefault="00AA72FE" w:rsidP="00987290">
      <w:pPr>
        <w:spacing w:after="0" w:line="240" w:lineRule="auto"/>
        <w:jc w:val="both"/>
        <w:rPr>
          <w:rFonts w:ascii="Times New Roman" w:hAnsi="Times New Roman"/>
          <w:bCs/>
          <w:sz w:val="24"/>
          <w:szCs w:val="24"/>
          <w:lang w:val="ro-RO"/>
        </w:rPr>
      </w:pPr>
      <w:r w:rsidRPr="00520C2B">
        <w:rPr>
          <w:rFonts w:ascii="Times New Roman" w:hAnsi="Times New Roman"/>
          <w:bCs/>
          <w:sz w:val="24"/>
          <w:szCs w:val="24"/>
          <w:lang w:val="ro-RO"/>
        </w:rPr>
        <w:t>-   respectarea normelor de securitate, respectiv a normelor de securitate a muncii;</w:t>
      </w:r>
    </w:p>
    <w:p w:rsidR="00AA72FE" w:rsidRPr="00520C2B" w:rsidRDefault="00AA72FE" w:rsidP="00987290">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F91C9D" w:rsidRPr="00520C2B" w:rsidRDefault="00AA72FE" w:rsidP="00753844">
      <w:pPr>
        <w:pStyle w:val="Textnormal"/>
        <w:numPr>
          <w:ilvl w:val="0"/>
          <w:numId w:val="0"/>
        </w:numPr>
        <w:spacing w:after="0"/>
        <w:ind w:left="357" w:hanging="357"/>
        <w:rPr>
          <w:rFonts w:ascii="Times New Roman" w:hAnsi="Times New Roman" w:cs="Times New Roman"/>
        </w:rPr>
      </w:pPr>
      <w:r w:rsidRPr="00520C2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520C2B" w:rsidRDefault="006D5C14" w:rsidP="00753844">
      <w:pPr>
        <w:spacing w:after="0" w:line="240" w:lineRule="auto"/>
        <w:ind w:firstLine="357"/>
        <w:jc w:val="both"/>
        <w:rPr>
          <w:rFonts w:ascii="Times New Roman" w:hAnsi="Times New Roman"/>
          <w:b/>
          <w:bCs/>
          <w:i/>
          <w:iCs/>
          <w:sz w:val="24"/>
          <w:szCs w:val="24"/>
          <w:lang w:val="ro-RO"/>
        </w:rPr>
      </w:pPr>
      <w:r w:rsidRPr="00520C2B">
        <w:rPr>
          <w:rFonts w:ascii="Times New Roman" w:hAnsi="Times New Roman"/>
          <w:b/>
          <w:bCs/>
          <w:i/>
          <w:iCs/>
          <w:sz w:val="24"/>
          <w:szCs w:val="24"/>
          <w:lang w:val="ro-RO"/>
        </w:rPr>
        <w:t>În perioada de funcţionare a instalatiei :</w:t>
      </w:r>
    </w:p>
    <w:p w:rsidR="006D5C14" w:rsidRPr="00520C2B" w:rsidRDefault="006D5C14" w:rsidP="00753844">
      <w:pPr>
        <w:numPr>
          <w:ilvl w:val="0"/>
          <w:numId w:val="9"/>
        </w:numPr>
        <w:spacing w:after="0" w:line="240" w:lineRule="auto"/>
        <w:ind w:right="-446"/>
        <w:jc w:val="both"/>
        <w:rPr>
          <w:rFonts w:ascii="Times New Roman" w:hAnsi="Times New Roman"/>
          <w:sz w:val="24"/>
          <w:szCs w:val="24"/>
        </w:rPr>
      </w:pPr>
      <w:r w:rsidRPr="00520C2B">
        <w:rPr>
          <w:rFonts w:ascii="Times New Roman" w:hAnsi="Times New Roman"/>
          <w:sz w:val="24"/>
          <w:szCs w:val="24"/>
          <w:lang w:val="ro-RO"/>
        </w:rPr>
        <w:t>se va asigura buna funcţionare a instalaţiilor;</w:t>
      </w:r>
    </w:p>
    <w:p w:rsidR="00753844" w:rsidRPr="00520C2B" w:rsidRDefault="006D5C14" w:rsidP="00753844">
      <w:pPr>
        <w:pStyle w:val="Textnormal"/>
        <w:numPr>
          <w:ilvl w:val="0"/>
          <w:numId w:val="0"/>
        </w:numPr>
        <w:spacing w:after="0"/>
        <w:rPr>
          <w:rFonts w:ascii="Times New Roman" w:hAnsi="Times New Roman" w:cs="Times New Roman"/>
        </w:rPr>
      </w:pPr>
      <w:r w:rsidRPr="00520C2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r w:rsidR="00753844" w:rsidRPr="00520C2B">
        <w:rPr>
          <w:rFonts w:ascii="Times New Roman" w:hAnsi="Times New Roman" w:cs="Times New Roman"/>
        </w:rPr>
        <w:t>.</w:t>
      </w:r>
    </w:p>
    <w:p w:rsidR="0014164B" w:rsidRPr="00520C2B" w:rsidRDefault="0014164B" w:rsidP="00753844">
      <w:pPr>
        <w:pStyle w:val="Textnormal"/>
        <w:numPr>
          <w:ilvl w:val="0"/>
          <w:numId w:val="0"/>
        </w:numPr>
        <w:spacing w:after="0"/>
        <w:ind w:firstLine="708"/>
        <w:rPr>
          <w:rFonts w:ascii="Times New Roman" w:hAnsi="Times New Roman" w:cs="Times New Roman"/>
        </w:rPr>
      </w:pPr>
      <w:r w:rsidRPr="00520C2B">
        <w:rPr>
          <w:rFonts w:ascii="Times New Roman" w:hAnsi="Times New Roman" w:cs="Times New Roman"/>
          <w:b/>
          <w:i/>
          <w:lang w:eastAsia="ro-RO"/>
        </w:rPr>
        <w:t xml:space="preserve">Proiectul propus nu necesită parcurgerea celorlalte etape ale procedurilor de evaluare a impactului asupra mediului, evaluarea adecvată si </w:t>
      </w:r>
      <w:r w:rsidRPr="00520C2B">
        <w:rPr>
          <w:rFonts w:ascii="Times New Roman" w:eastAsiaTheme="minorHAnsi" w:hAnsi="Times New Roman" w:cs="Times New Roman"/>
          <w:b/>
          <w:i/>
          <w:color w:val="000000"/>
        </w:rPr>
        <w:t>evaluarea impactului asupra corpurilor de apă</w:t>
      </w:r>
      <w:r w:rsidRPr="00520C2B">
        <w:rPr>
          <w:rFonts w:ascii="Times New Roman" w:hAnsi="Times New Roman" w:cs="Times New Roman"/>
          <w:i/>
          <w:lang w:eastAsia="ro-RO"/>
        </w:rPr>
        <w:t>.</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520C2B">
        <w:rPr>
          <w:rFonts w:ascii="Times New Roman" w:eastAsiaTheme="minorHAnsi" w:hAnsi="Times New Roman"/>
          <w:color w:val="000000"/>
          <w:sz w:val="24"/>
          <w:szCs w:val="24"/>
          <w:lang w:val="ro-RO"/>
        </w:rPr>
        <w:t xml:space="preserve">Prezenta decizie este valabilă pe toată perioada de realizare a proiectului, iar în situaţia în care intervin elemente noi, necunoscute la data emiterii prezentei decizii, sau se modifică condiţiile care au </w:t>
      </w:r>
      <w:r w:rsidRPr="00520C2B">
        <w:rPr>
          <w:rFonts w:ascii="Times New Roman" w:eastAsiaTheme="minorHAnsi" w:hAnsi="Times New Roman"/>
          <w:color w:val="000000"/>
          <w:sz w:val="24"/>
          <w:szCs w:val="24"/>
          <w:lang w:val="ro-RO"/>
        </w:rPr>
        <w:lastRenderedPageBreak/>
        <w:t>stat la baza emiterii acesteia, titularul proiectului are obligaţia de a notifica autoritatea competentă emitentă.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520C2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520C2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520C2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520C2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520C2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520C2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520C2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520C2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520C2B">
          <w:rPr>
            <w:rFonts w:ascii="Times New Roman" w:eastAsiaTheme="minorHAnsi" w:hAnsi="Times New Roman"/>
            <w:b/>
            <w:bCs/>
            <w:color w:val="333399"/>
            <w:sz w:val="24"/>
            <w:szCs w:val="24"/>
            <w:u w:val="single"/>
            <w:lang w:val="ro-RO"/>
          </w:rPr>
          <w:t>554/2004</w:t>
        </w:r>
      </w:hyperlink>
      <w:r w:rsidRPr="00520C2B">
        <w:rPr>
          <w:rFonts w:ascii="Times New Roman" w:eastAsiaTheme="minorHAnsi" w:hAnsi="Times New Roman"/>
          <w:color w:val="000000"/>
          <w:sz w:val="24"/>
          <w:szCs w:val="24"/>
          <w:lang w:val="ro-RO"/>
        </w:rPr>
        <w:t>, cu modificările şi completările ulterioare.</w:t>
      </w:r>
    </w:p>
    <w:p w:rsidR="00BD3178" w:rsidRPr="00520C2B" w:rsidRDefault="00BD3178"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0F1E39" w:rsidRPr="000F1E39" w:rsidRDefault="000F1E39" w:rsidP="000F1E39">
      <w:pPr>
        <w:spacing w:after="0" w:line="240" w:lineRule="auto"/>
        <w:jc w:val="center"/>
        <w:rPr>
          <w:rFonts w:ascii="Garamond" w:eastAsia="Calibri" w:hAnsi="Garamond"/>
          <w:b/>
          <w:sz w:val="24"/>
          <w:szCs w:val="24"/>
        </w:rPr>
      </w:pPr>
      <w:r w:rsidRPr="000F1E39">
        <w:rPr>
          <w:rFonts w:ascii="Garamond" w:eastAsia="Calibri" w:hAnsi="Garamond"/>
          <w:b/>
          <w:sz w:val="24"/>
          <w:szCs w:val="24"/>
        </w:rPr>
        <w:t>p.DIRECTOR EXECUTIV,</w:t>
      </w:r>
    </w:p>
    <w:p w:rsidR="000F1E39" w:rsidRPr="000F1E39" w:rsidRDefault="000F1E39" w:rsidP="000F1E39">
      <w:pPr>
        <w:spacing w:after="0" w:line="240" w:lineRule="auto"/>
        <w:jc w:val="center"/>
        <w:rPr>
          <w:rFonts w:ascii="Garamond" w:eastAsia="Calibri" w:hAnsi="Times New Roman"/>
          <w:b/>
          <w:sz w:val="24"/>
          <w:szCs w:val="24"/>
        </w:rPr>
      </w:pPr>
      <w:r w:rsidRPr="000F1E39">
        <w:rPr>
          <w:rFonts w:ascii="Garamond" w:eastAsia="Calibri" w:hAnsi="Times New Roman"/>
          <w:b/>
          <w:sz w:val="24"/>
          <w:szCs w:val="24"/>
        </w:rPr>
        <w:t>Mircea Nistor</w:t>
      </w:r>
    </w:p>
    <w:p w:rsidR="000F1E39" w:rsidRPr="000F1E39" w:rsidRDefault="000F1E39" w:rsidP="000F1E39">
      <w:pPr>
        <w:spacing w:after="0" w:line="240" w:lineRule="auto"/>
        <w:rPr>
          <w:rFonts w:ascii="Garamond" w:eastAsia="Calibri" w:hAnsi="Times New Roman"/>
          <w:b/>
          <w:sz w:val="24"/>
          <w:szCs w:val="24"/>
        </w:rPr>
      </w:pPr>
      <w:r w:rsidRPr="000F1E39">
        <w:rPr>
          <w:rFonts w:ascii="Garamond" w:eastAsia="Calibri" w:hAnsi="Times New Roman"/>
          <w:b/>
          <w:sz w:val="24"/>
          <w:szCs w:val="24"/>
        </w:rPr>
        <w:t xml:space="preserve">  </w:t>
      </w:r>
    </w:p>
    <w:p w:rsidR="000F1E39" w:rsidRPr="000F1E39" w:rsidRDefault="000F1E39" w:rsidP="000F1E39">
      <w:pPr>
        <w:spacing w:after="0" w:line="240" w:lineRule="auto"/>
        <w:rPr>
          <w:rFonts w:ascii="Garamond" w:eastAsia="Calibri" w:hAnsi="Garamond"/>
          <w:b/>
          <w:sz w:val="24"/>
          <w:szCs w:val="24"/>
        </w:rPr>
      </w:pPr>
      <w:r w:rsidRPr="000F1E39">
        <w:rPr>
          <w:rFonts w:ascii="Garamond" w:eastAsia="Calibri" w:hAnsi="Times New Roman"/>
          <w:b/>
          <w:sz w:val="24"/>
          <w:szCs w:val="24"/>
        </w:rPr>
        <w:t>Ș</w:t>
      </w:r>
      <w:r w:rsidRPr="000F1E39">
        <w:rPr>
          <w:rFonts w:ascii="Garamond" w:eastAsia="Calibri" w:hAnsi="Garamond"/>
          <w:b/>
          <w:sz w:val="24"/>
          <w:szCs w:val="24"/>
        </w:rPr>
        <w:t xml:space="preserve">ef Serviciu A.A.A,                                                                                      Întocmit,          </w:t>
      </w:r>
    </w:p>
    <w:p w:rsidR="000F1E39" w:rsidRPr="000F1E39" w:rsidRDefault="000F1E39" w:rsidP="000F1E39">
      <w:pPr>
        <w:spacing w:after="0" w:line="240" w:lineRule="auto"/>
        <w:rPr>
          <w:rFonts w:ascii="Garamond" w:eastAsia="Calibri" w:hAnsi="Times New Roman"/>
          <w:b/>
          <w:sz w:val="24"/>
          <w:szCs w:val="24"/>
        </w:rPr>
      </w:pPr>
      <w:r w:rsidRPr="000F1E39">
        <w:rPr>
          <w:rFonts w:ascii="Garamond" w:eastAsia="Calibri" w:hAnsi="Garamond"/>
          <w:sz w:val="24"/>
          <w:szCs w:val="24"/>
        </w:rPr>
        <w:t xml:space="preserve">   Maria Morcoa</w:t>
      </w:r>
      <w:r w:rsidRPr="000F1E39">
        <w:rPr>
          <w:rFonts w:ascii="Times New Roman" w:eastAsia="Calibri" w:hAnsi="Times New Roman"/>
          <w:sz w:val="24"/>
          <w:szCs w:val="24"/>
        </w:rPr>
        <w:t>ș</w:t>
      </w:r>
      <w:r w:rsidRPr="000F1E39">
        <w:rPr>
          <w:rFonts w:ascii="Garamond" w:eastAsia="Calibri" w:hAnsi="Garamond"/>
          <w:sz w:val="24"/>
          <w:szCs w:val="24"/>
        </w:rPr>
        <w:t xml:space="preserve">e                                                                 consilier  A.A.A. </w:t>
      </w:r>
      <w:r w:rsidRPr="000F1E39">
        <w:rPr>
          <w:rFonts w:ascii="Garamond" w:eastAsia="Calibri" w:hAnsi="Garamond" w:cs="Aparajita"/>
          <w:sz w:val="24"/>
          <w:szCs w:val="24"/>
        </w:rPr>
        <w:t>Andrei Valentin Calinescu</w:t>
      </w:r>
    </w:p>
    <w:p w:rsidR="000F1E39" w:rsidRPr="000F1E39" w:rsidRDefault="000F1E39" w:rsidP="000F1E39">
      <w:pPr>
        <w:spacing w:after="0" w:line="240" w:lineRule="auto"/>
        <w:rPr>
          <w:rFonts w:ascii="Garamond" w:eastAsia="Calibri" w:hAnsi="Garamond" w:cs="Aparajita"/>
          <w:sz w:val="24"/>
          <w:szCs w:val="24"/>
        </w:rPr>
      </w:pPr>
    </w:p>
    <w:p w:rsidR="000F1E39" w:rsidRPr="000F1E39" w:rsidRDefault="000F1E39" w:rsidP="000F1E39">
      <w:pPr>
        <w:spacing w:after="0" w:line="240" w:lineRule="auto"/>
        <w:rPr>
          <w:rFonts w:ascii="Garamond" w:eastAsia="Calibri" w:hAnsi="Garamond" w:cs="Aparajita"/>
          <w:sz w:val="24"/>
          <w:szCs w:val="24"/>
        </w:rPr>
      </w:pPr>
    </w:p>
    <w:p w:rsidR="000F1E39" w:rsidRPr="000F1E39" w:rsidRDefault="000F1E39" w:rsidP="000F1E39">
      <w:pPr>
        <w:spacing w:after="0" w:line="240" w:lineRule="auto"/>
        <w:rPr>
          <w:rFonts w:ascii="Garamond" w:eastAsia="Calibri" w:hAnsi="Garamond" w:cs="Aparajita"/>
          <w:b/>
          <w:sz w:val="24"/>
          <w:szCs w:val="24"/>
        </w:rPr>
      </w:pPr>
      <w:r w:rsidRPr="000F1E39">
        <w:rPr>
          <w:rFonts w:ascii="Garamond" w:eastAsia="Calibri" w:hAnsi="Garamond" w:cs="Aparajita"/>
          <w:b/>
          <w:sz w:val="24"/>
          <w:szCs w:val="24"/>
        </w:rPr>
        <w:t xml:space="preserve">Sef Serviciu C.F.M.                                                                     </w:t>
      </w:r>
    </w:p>
    <w:p w:rsidR="000F1E39" w:rsidRPr="000F1E39" w:rsidRDefault="000F1E39" w:rsidP="000F1E39">
      <w:pPr>
        <w:spacing w:after="0" w:line="240" w:lineRule="auto"/>
        <w:rPr>
          <w:rFonts w:ascii="Garamond" w:eastAsia="Calibri" w:hAnsi="Garamond" w:cs="Aparajita"/>
          <w:sz w:val="24"/>
          <w:szCs w:val="24"/>
        </w:rPr>
      </w:pPr>
      <w:r w:rsidRPr="000F1E39">
        <w:rPr>
          <w:rFonts w:ascii="Garamond" w:eastAsia="Calibri" w:hAnsi="Garamond" w:cs="Aparajita"/>
          <w:b/>
          <w:sz w:val="24"/>
          <w:szCs w:val="24"/>
        </w:rPr>
        <w:t xml:space="preserve">     </w:t>
      </w:r>
      <w:r w:rsidRPr="000F1E39">
        <w:rPr>
          <w:rFonts w:ascii="Garamond" w:eastAsia="Calibri" w:hAnsi="Garamond" w:cs="Aparajita"/>
          <w:sz w:val="24"/>
          <w:szCs w:val="24"/>
        </w:rPr>
        <w:t>Elena Ivascu                                                                    consilier C.F.M. Raluca Coman</w:t>
      </w:r>
    </w:p>
    <w:p w:rsidR="000F1E39" w:rsidRPr="000F1E39" w:rsidRDefault="000F1E39" w:rsidP="000F1E39">
      <w:pPr>
        <w:spacing w:after="0" w:line="240" w:lineRule="auto"/>
        <w:rPr>
          <w:rFonts w:ascii="Garamond" w:eastAsia="Calibri" w:hAnsi="Garamond" w:cs="Aparajita"/>
          <w:sz w:val="24"/>
          <w:szCs w:val="24"/>
        </w:rPr>
      </w:pPr>
    </w:p>
    <w:p w:rsidR="001B6A8C" w:rsidRDefault="001B6A8C" w:rsidP="00AA4679">
      <w:pPr>
        <w:spacing w:after="0" w:line="240" w:lineRule="auto"/>
        <w:jc w:val="both"/>
        <w:rPr>
          <w:rFonts w:ascii="Times New Roman" w:hAnsi="Times New Roman"/>
          <w:b/>
          <w:sz w:val="24"/>
          <w:szCs w:val="24"/>
          <w:lang w:val="pt-BR"/>
        </w:rPr>
      </w:pPr>
    </w:p>
    <w:p w:rsidR="00120643" w:rsidRPr="00520C2B" w:rsidRDefault="00120643"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p w:rsidR="001B6A8C" w:rsidRPr="00520C2B" w:rsidRDefault="001B6A8C" w:rsidP="00AA4679">
      <w:pPr>
        <w:spacing w:after="0" w:line="240" w:lineRule="auto"/>
        <w:jc w:val="both"/>
        <w:rPr>
          <w:rFonts w:ascii="Times New Roman" w:hAnsi="Times New Roman"/>
          <w:b/>
          <w:sz w:val="24"/>
          <w:szCs w:val="24"/>
          <w:lang w:val="pt-BR"/>
        </w:rPr>
      </w:pPr>
    </w:p>
    <w:sectPr w:rsidR="001B6A8C" w:rsidRPr="00520C2B"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1D1" w:rsidRDefault="00E061D1">
      <w:pPr>
        <w:spacing w:after="0" w:line="240" w:lineRule="auto"/>
      </w:pPr>
      <w:r>
        <w:separator/>
      </w:r>
    </w:p>
  </w:endnote>
  <w:endnote w:type="continuationSeparator" w:id="0">
    <w:p w:rsidR="00E061D1" w:rsidRDefault="00E06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544D" w:rsidRDefault="006754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Footer"/>
      <w:jc w:val="center"/>
    </w:pPr>
    <w:r>
      <w:fldChar w:fldCharType="begin"/>
    </w:r>
    <w:r>
      <w:instrText xml:space="preserve"> PAGE   \* MERGEFORMAT </w:instrText>
    </w:r>
    <w:r>
      <w:fldChar w:fldCharType="separate"/>
    </w:r>
    <w:r w:rsidR="00E27A48">
      <w:rPr>
        <w:noProof/>
      </w:rPr>
      <w:t>4</w:t>
    </w:r>
    <w:r>
      <w:fldChar w:fldCharType="end"/>
    </w:r>
  </w:p>
  <w:p w:rsidR="0067544D" w:rsidRDefault="006754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1D1" w:rsidRDefault="00E061D1">
      <w:pPr>
        <w:spacing w:after="0" w:line="240" w:lineRule="auto"/>
      </w:pPr>
      <w:r>
        <w:separator/>
      </w:r>
    </w:p>
  </w:footnote>
  <w:footnote w:type="continuationSeparator" w:id="0">
    <w:p w:rsidR="00E061D1" w:rsidRDefault="00E06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4D" w:rsidRDefault="0067544D">
    <w:pPr>
      <w:pStyle w:val="Heading1"/>
      <w:jc w:val="left"/>
      <w:rPr>
        <w:color w:val="000080"/>
        <w:sz w:val="16"/>
        <w:szCs w:val="16"/>
      </w:rPr>
    </w:pPr>
  </w:p>
  <w:p w:rsidR="0067544D" w:rsidRDefault="0067544D"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2B91533"/>
    <w:multiLevelType w:val="hybridMultilevel"/>
    <w:tmpl w:val="04BE5CA4"/>
    <w:lvl w:ilvl="0" w:tplc="54546EFC">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3F6225"/>
    <w:multiLevelType w:val="hybridMultilevel"/>
    <w:tmpl w:val="7324C316"/>
    <w:lvl w:ilvl="0" w:tplc="AB30D4CC">
      <w:start w:val="1"/>
      <w:numFmt w:val="lowerLetter"/>
      <w:lvlText w:val="%1)"/>
      <w:lvlJc w:val="left"/>
      <w:pPr>
        <w:ind w:left="644" w:hanging="360"/>
      </w:pPr>
      <w:rPr>
        <w:rFonts w:hint="default"/>
        <w:color w:val="auto"/>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6">
    <w:nsid w:val="2AE72B8E"/>
    <w:multiLevelType w:val="hybridMultilevel"/>
    <w:tmpl w:val="55F875CC"/>
    <w:lvl w:ilvl="0" w:tplc="04180017">
      <w:start w:val="1"/>
      <w:numFmt w:val="lowerLetter"/>
      <w:lvlText w:val="%1)"/>
      <w:lvlJc w:val="left"/>
      <w:pPr>
        <w:ind w:left="786" w:hanging="360"/>
      </w:pPr>
    </w:lvl>
    <w:lvl w:ilvl="1" w:tplc="04180019">
      <w:start w:val="1"/>
      <w:numFmt w:val="lowerLetter"/>
      <w:lvlText w:val="%2."/>
      <w:lvlJc w:val="left"/>
      <w:pPr>
        <w:ind w:left="1494" w:hanging="360"/>
      </w:pPr>
    </w:lvl>
    <w:lvl w:ilvl="2" w:tplc="0418001B">
      <w:start w:val="1"/>
      <w:numFmt w:val="lowerRoman"/>
      <w:lvlText w:val="%3."/>
      <w:lvlJc w:val="right"/>
      <w:pPr>
        <w:ind w:left="1881"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09D0AAC"/>
    <w:multiLevelType w:val="hybridMultilevel"/>
    <w:tmpl w:val="4E7447A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num w:numId="1">
    <w:abstractNumId w:val="14"/>
  </w:num>
  <w:num w:numId="2">
    <w:abstractNumId w:val="15"/>
  </w:num>
  <w:num w:numId="3">
    <w:abstractNumId w:val="4"/>
  </w:num>
  <w:num w:numId="4">
    <w:abstractNumId w:val="2"/>
  </w:num>
  <w:num w:numId="5">
    <w:abstractNumId w:val="8"/>
  </w:num>
  <w:num w:numId="6">
    <w:abstractNumId w:val="10"/>
  </w:num>
  <w:num w:numId="7">
    <w:abstractNumId w:val="9"/>
  </w:num>
  <w:num w:numId="8">
    <w:abstractNumId w:val="13"/>
  </w:num>
  <w:num w:numId="9">
    <w:abstractNumId w:val="7"/>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2"/>
  </w:num>
  <w:num w:numId="12">
    <w:abstractNumId w:val="11"/>
  </w:num>
  <w:num w:numId="13">
    <w:abstractNumId w:val="1"/>
  </w:num>
  <w:num w:numId="14">
    <w:abstractNumId w:val="6"/>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C98"/>
    <w:rsid w:val="00027552"/>
    <w:rsid w:val="000308B5"/>
    <w:rsid w:val="000312F7"/>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0C5"/>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1E39"/>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20643"/>
    <w:rsid w:val="00125640"/>
    <w:rsid w:val="00127996"/>
    <w:rsid w:val="00136A4D"/>
    <w:rsid w:val="00141590"/>
    <w:rsid w:val="0014164B"/>
    <w:rsid w:val="00141AEC"/>
    <w:rsid w:val="00141C4E"/>
    <w:rsid w:val="0014331B"/>
    <w:rsid w:val="00146BD3"/>
    <w:rsid w:val="00147D65"/>
    <w:rsid w:val="00153145"/>
    <w:rsid w:val="0016214A"/>
    <w:rsid w:val="00162F28"/>
    <w:rsid w:val="0016338E"/>
    <w:rsid w:val="0016350F"/>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A8C"/>
    <w:rsid w:val="001B6F67"/>
    <w:rsid w:val="001C69EC"/>
    <w:rsid w:val="001C778E"/>
    <w:rsid w:val="001D3164"/>
    <w:rsid w:val="001D3885"/>
    <w:rsid w:val="001D4418"/>
    <w:rsid w:val="001D69BA"/>
    <w:rsid w:val="001D6C92"/>
    <w:rsid w:val="001E005F"/>
    <w:rsid w:val="001E3081"/>
    <w:rsid w:val="001E510C"/>
    <w:rsid w:val="001F1200"/>
    <w:rsid w:val="001F1CC8"/>
    <w:rsid w:val="001F59EF"/>
    <w:rsid w:val="00201826"/>
    <w:rsid w:val="002026CC"/>
    <w:rsid w:val="0020394A"/>
    <w:rsid w:val="00203D43"/>
    <w:rsid w:val="00204375"/>
    <w:rsid w:val="002070F9"/>
    <w:rsid w:val="00207E12"/>
    <w:rsid w:val="00210A9F"/>
    <w:rsid w:val="00214278"/>
    <w:rsid w:val="00214783"/>
    <w:rsid w:val="0021759F"/>
    <w:rsid w:val="002219E5"/>
    <w:rsid w:val="00235A6A"/>
    <w:rsid w:val="00236160"/>
    <w:rsid w:val="00236E28"/>
    <w:rsid w:val="00240CD2"/>
    <w:rsid w:val="00241C7F"/>
    <w:rsid w:val="00241E77"/>
    <w:rsid w:val="00250898"/>
    <w:rsid w:val="00256F06"/>
    <w:rsid w:val="00261437"/>
    <w:rsid w:val="00261B48"/>
    <w:rsid w:val="00261DF2"/>
    <w:rsid w:val="002636B0"/>
    <w:rsid w:val="00263EC1"/>
    <w:rsid w:val="00265222"/>
    <w:rsid w:val="00265548"/>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B240F"/>
    <w:rsid w:val="002B34B4"/>
    <w:rsid w:val="002B3CCD"/>
    <w:rsid w:val="002B4DCE"/>
    <w:rsid w:val="002B4E8B"/>
    <w:rsid w:val="002B5741"/>
    <w:rsid w:val="002B5DFC"/>
    <w:rsid w:val="002B604C"/>
    <w:rsid w:val="002B6D5B"/>
    <w:rsid w:val="002C050B"/>
    <w:rsid w:val="002C0662"/>
    <w:rsid w:val="002C07E1"/>
    <w:rsid w:val="002C4DAA"/>
    <w:rsid w:val="002C6CAD"/>
    <w:rsid w:val="002D0D28"/>
    <w:rsid w:val="002D471E"/>
    <w:rsid w:val="002D4DF7"/>
    <w:rsid w:val="002D561D"/>
    <w:rsid w:val="002D57D5"/>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E7239"/>
    <w:rsid w:val="003F5CF3"/>
    <w:rsid w:val="003F6913"/>
    <w:rsid w:val="003F692F"/>
    <w:rsid w:val="003F704A"/>
    <w:rsid w:val="003F7806"/>
    <w:rsid w:val="004004D7"/>
    <w:rsid w:val="00404E7D"/>
    <w:rsid w:val="00405C91"/>
    <w:rsid w:val="004072E1"/>
    <w:rsid w:val="0040738B"/>
    <w:rsid w:val="004102D2"/>
    <w:rsid w:val="00410314"/>
    <w:rsid w:val="00414C73"/>
    <w:rsid w:val="00414D55"/>
    <w:rsid w:val="0042013F"/>
    <w:rsid w:val="00425DD6"/>
    <w:rsid w:val="00430AB7"/>
    <w:rsid w:val="0043304E"/>
    <w:rsid w:val="004357CC"/>
    <w:rsid w:val="00436BFC"/>
    <w:rsid w:val="00437E61"/>
    <w:rsid w:val="0044065D"/>
    <w:rsid w:val="00443066"/>
    <w:rsid w:val="00445190"/>
    <w:rsid w:val="00447605"/>
    <w:rsid w:val="00450B27"/>
    <w:rsid w:val="00455975"/>
    <w:rsid w:val="004636D6"/>
    <w:rsid w:val="0046435E"/>
    <w:rsid w:val="00467C07"/>
    <w:rsid w:val="00470DB9"/>
    <w:rsid w:val="00471AD2"/>
    <w:rsid w:val="00474780"/>
    <w:rsid w:val="0047500A"/>
    <w:rsid w:val="00475E4C"/>
    <w:rsid w:val="004776E3"/>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0513"/>
    <w:rsid w:val="004E1AD0"/>
    <w:rsid w:val="004E1B6B"/>
    <w:rsid w:val="004E21D4"/>
    <w:rsid w:val="004E4C66"/>
    <w:rsid w:val="004E63C1"/>
    <w:rsid w:val="004E7104"/>
    <w:rsid w:val="004E7DE5"/>
    <w:rsid w:val="004F2C34"/>
    <w:rsid w:val="004F74DD"/>
    <w:rsid w:val="00520C2B"/>
    <w:rsid w:val="00522FDD"/>
    <w:rsid w:val="00526366"/>
    <w:rsid w:val="0052743F"/>
    <w:rsid w:val="005276CA"/>
    <w:rsid w:val="00530224"/>
    <w:rsid w:val="0053458C"/>
    <w:rsid w:val="00535F29"/>
    <w:rsid w:val="00537D97"/>
    <w:rsid w:val="005426ED"/>
    <w:rsid w:val="00542735"/>
    <w:rsid w:val="00547D02"/>
    <w:rsid w:val="0055605B"/>
    <w:rsid w:val="00560FB1"/>
    <w:rsid w:val="0056372E"/>
    <w:rsid w:val="00563CF5"/>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99D"/>
    <w:rsid w:val="006504B2"/>
    <w:rsid w:val="00650CB8"/>
    <w:rsid w:val="00651788"/>
    <w:rsid w:val="00652E65"/>
    <w:rsid w:val="00653E0C"/>
    <w:rsid w:val="006554D5"/>
    <w:rsid w:val="00655659"/>
    <w:rsid w:val="006608F7"/>
    <w:rsid w:val="00662374"/>
    <w:rsid w:val="00662CB1"/>
    <w:rsid w:val="0066384E"/>
    <w:rsid w:val="00664C06"/>
    <w:rsid w:val="0066746C"/>
    <w:rsid w:val="006677A4"/>
    <w:rsid w:val="00673E52"/>
    <w:rsid w:val="0067544D"/>
    <w:rsid w:val="00676657"/>
    <w:rsid w:val="0068339A"/>
    <w:rsid w:val="00685ABC"/>
    <w:rsid w:val="00686964"/>
    <w:rsid w:val="00687C72"/>
    <w:rsid w:val="0069058D"/>
    <w:rsid w:val="006936B8"/>
    <w:rsid w:val="006937D5"/>
    <w:rsid w:val="00694F73"/>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1C7F"/>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30F62"/>
    <w:rsid w:val="007346C4"/>
    <w:rsid w:val="00735814"/>
    <w:rsid w:val="00735DE6"/>
    <w:rsid w:val="0074097F"/>
    <w:rsid w:val="00745BCC"/>
    <w:rsid w:val="007477E4"/>
    <w:rsid w:val="00751B02"/>
    <w:rsid w:val="00753844"/>
    <w:rsid w:val="007575C9"/>
    <w:rsid w:val="00761189"/>
    <w:rsid w:val="00763846"/>
    <w:rsid w:val="007647E7"/>
    <w:rsid w:val="007656A2"/>
    <w:rsid w:val="007661B6"/>
    <w:rsid w:val="00766714"/>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0CAD"/>
    <w:rsid w:val="008255F5"/>
    <w:rsid w:val="00825E3E"/>
    <w:rsid w:val="008330F8"/>
    <w:rsid w:val="00834198"/>
    <w:rsid w:val="0083635A"/>
    <w:rsid w:val="008370BA"/>
    <w:rsid w:val="008375BD"/>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605"/>
    <w:rsid w:val="008B1FF3"/>
    <w:rsid w:val="008B3B2F"/>
    <w:rsid w:val="008B453F"/>
    <w:rsid w:val="008B72B3"/>
    <w:rsid w:val="008C07A0"/>
    <w:rsid w:val="008C0D03"/>
    <w:rsid w:val="008C0E0F"/>
    <w:rsid w:val="008C0F8E"/>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108C7"/>
    <w:rsid w:val="00910BD4"/>
    <w:rsid w:val="009121DF"/>
    <w:rsid w:val="009135AD"/>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6CC4"/>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1829"/>
    <w:rsid w:val="009A2F5D"/>
    <w:rsid w:val="009A5DC2"/>
    <w:rsid w:val="009A6ACF"/>
    <w:rsid w:val="009A7317"/>
    <w:rsid w:val="009B437A"/>
    <w:rsid w:val="009B43CD"/>
    <w:rsid w:val="009B7D2A"/>
    <w:rsid w:val="009C02A9"/>
    <w:rsid w:val="009C210B"/>
    <w:rsid w:val="009C2644"/>
    <w:rsid w:val="009C2C41"/>
    <w:rsid w:val="009C799C"/>
    <w:rsid w:val="009D1566"/>
    <w:rsid w:val="009D674D"/>
    <w:rsid w:val="009D7200"/>
    <w:rsid w:val="009E0DE4"/>
    <w:rsid w:val="009E177A"/>
    <w:rsid w:val="009E620D"/>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919"/>
    <w:rsid w:val="00A9666E"/>
    <w:rsid w:val="00A96ABC"/>
    <w:rsid w:val="00AA04D1"/>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5556"/>
    <w:rsid w:val="00B012ED"/>
    <w:rsid w:val="00B03BB6"/>
    <w:rsid w:val="00B045C2"/>
    <w:rsid w:val="00B06CD2"/>
    <w:rsid w:val="00B11BC8"/>
    <w:rsid w:val="00B20A8D"/>
    <w:rsid w:val="00B21109"/>
    <w:rsid w:val="00B237B0"/>
    <w:rsid w:val="00B33E55"/>
    <w:rsid w:val="00B34EAB"/>
    <w:rsid w:val="00B376DE"/>
    <w:rsid w:val="00B408A3"/>
    <w:rsid w:val="00B44322"/>
    <w:rsid w:val="00B46C89"/>
    <w:rsid w:val="00B47DD9"/>
    <w:rsid w:val="00B52241"/>
    <w:rsid w:val="00B559B5"/>
    <w:rsid w:val="00B571E8"/>
    <w:rsid w:val="00B57882"/>
    <w:rsid w:val="00B6022D"/>
    <w:rsid w:val="00B653A2"/>
    <w:rsid w:val="00B667C3"/>
    <w:rsid w:val="00B7082B"/>
    <w:rsid w:val="00B712B4"/>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F84"/>
    <w:rsid w:val="00C24BD1"/>
    <w:rsid w:val="00C261D1"/>
    <w:rsid w:val="00C26634"/>
    <w:rsid w:val="00C3268F"/>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2A2B"/>
    <w:rsid w:val="00C62A8A"/>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7475"/>
    <w:rsid w:val="00CD7808"/>
    <w:rsid w:val="00CE283E"/>
    <w:rsid w:val="00CE302F"/>
    <w:rsid w:val="00CE448A"/>
    <w:rsid w:val="00CE52B7"/>
    <w:rsid w:val="00CE6364"/>
    <w:rsid w:val="00CE6FCC"/>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C6C"/>
    <w:rsid w:val="00D73D95"/>
    <w:rsid w:val="00D779FD"/>
    <w:rsid w:val="00D82DEB"/>
    <w:rsid w:val="00D83BE6"/>
    <w:rsid w:val="00D83EFC"/>
    <w:rsid w:val="00D90266"/>
    <w:rsid w:val="00D94868"/>
    <w:rsid w:val="00D96C91"/>
    <w:rsid w:val="00DA2930"/>
    <w:rsid w:val="00DA4E8A"/>
    <w:rsid w:val="00DA7AF4"/>
    <w:rsid w:val="00DB22BC"/>
    <w:rsid w:val="00DB4818"/>
    <w:rsid w:val="00DC0464"/>
    <w:rsid w:val="00DD04FF"/>
    <w:rsid w:val="00DD1AED"/>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1D1"/>
    <w:rsid w:val="00E06E2B"/>
    <w:rsid w:val="00E07003"/>
    <w:rsid w:val="00E07EC4"/>
    <w:rsid w:val="00E14E5A"/>
    <w:rsid w:val="00E15ECA"/>
    <w:rsid w:val="00E16CF5"/>
    <w:rsid w:val="00E171C0"/>
    <w:rsid w:val="00E20178"/>
    <w:rsid w:val="00E21FF6"/>
    <w:rsid w:val="00E2247F"/>
    <w:rsid w:val="00E24F4F"/>
    <w:rsid w:val="00E277C0"/>
    <w:rsid w:val="00E27A48"/>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483C"/>
    <w:rsid w:val="00E83010"/>
    <w:rsid w:val="00E864A2"/>
    <w:rsid w:val="00E865C0"/>
    <w:rsid w:val="00E90669"/>
    <w:rsid w:val="00E90E08"/>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4FE0"/>
    <w:rsid w:val="00EF2A1E"/>
    <w:rsid w:val="00EF5551"/>
    <w:rsid w:val="00F011FB"/>
    <w:rsid w:val="00F01F06"/>
    <w:rsid w:val="00F0410E"/>
    <w:rsid w:val="00F06E64"/>
    <w:rsid w:val="00F07E73"/>
    <w:rsid w:val="00F12531"/>
    <w:rsid w:val="00F12ED0"/>
    <w:rsid w:val="00F134CD"/>
    <w:rsid w:val="00F1560D"/>
    <w:rsid w:val="00F15C36"/>
    <w:rsid w:val="00F20D80"/>
    <w:rsid w:val="00F262C1"/>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77C9D"/>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 w:val="00FF48B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1"/>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2"/>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7"/>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41361947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1E40-7754-4596-A738-F32602582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3036</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Andrei Calinescu</cp:lastModifiedBy>
  <cp:revision>2</cp:revision>
  <cp:lastPrinted>2019-12-11T06:53:00Z</cp:lastPrinted>
  <dcterms:created xsi:type="dcterms:W3CDTF">2019-12-13T11:22:00Z</dcterms:created>
  <dcterms:modified xsi:type="dcterms:W3CDTF">2019-12-13T11:22:00Z</dcterms:modified>
</cp:coreProperties>
</file>