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27" w:rsidRPr="001F090D" w:rsidRDefault="0041130E" w:rsidP="00353DA8">
      <w:pPr>
        <w:pStyle w:val="Heading1"/>
        <w:spacing w:line="240" w:lineRule="auto"/>
        <w:jc w:val="center"/>
        <w:rPr>
          <w:sz w:val="36"/>
        </w:rPr>
      </w:pPr>
      <w:bookmarkStart w:id="0" w:name="_GoBack"/>
      <w:bookmarkEnd w:id="0"/>
      <w:r w:rsidRPr="001F090D">
        <w:rPr>
          <w:sz w:val="36"/>
        </w:rPr>
        <w:t>MEMORIU DE PREZENTARE</w:t>
      </w:r>
    </w:p>
    <w:p w:rsidR="0041130E" w:rsidRPr="001F090D" w:rsidRDefault="0041130E" w:rsidP="0041130E">
      <w:pPr>
        <w:pStyle w:val="Subtitle"/>
        <w:jc w:val="center"/>
      </w:pPr>
      <w:r w:rsidRPr="001F090D">
        <w:t>AGENȚIA PENTRU PROTECȚIA MEDIULUI</w:t>
      </w:r>
    </w:p>
    <w:p w:rsidR="009F2FE5" w:rsidRDefault="009F2FE5" w:rsidP="0041130E">
      <w:pPr>
        <w:pStyle w:val="Heading1"/>
        <w:spacing w:before="240"/>
      </w:pPr>
    </w:p>
    <w:p w:rsidR="007568D4" w:rsidRPr="001F090D" w:rsidRDefault="0041130E" w:rsidP="0041130E">
      <w:pPr>
        <w:pStyle w:val="Heading1"/>
        <w:spacing w:before="240"/>
      </w:pPr>
      <w:r w:rsidRPr="001F090D">
        <w:t>I. DATE GENERALE</w:t>
      </w:r>
    </w:p>
    <w:p w:rsidR="00E06773" w:rsidRPr="001F090D" w:rsidRDefault="00B71123" w:rsidP="00874CF1">
      <w:pPr>
        <w:pStyle w:val="Heading2"/>
        <w:spacing w:line="240" w:lineRule="auto"/>
      </w:pPr>
      <w:r w:rsidRPr="001F090D">
        <w:t>DENUMIREA LUCRĂRII</w:t>
      </w:r>
    </w:p>
    <w:p w:rsidR="00E06773" w:rsidRPr="001F090D" w:rsidRDefault="00BD4499" w:rsidP="006947D4">
      <w:pPr>
        <w:spacing w:line="240" w:lineRule="auto"/>
        <w:ind w:left="720"/>
        <w:rPr>
          <w:b/>
        </w:rPr>
      </w:pPr>
      <w:r>
        <w:rPr>
          <w:b/>
        </w:rPr>
        <w:t xml:space="preserve">REGLEMENTARE LEA 20 kV: AMENAJARE PLATFORMĂ PARCARE AUTO+ÎMPREJMUIRE </w:t>
      </w:r>
      <w:r>
        <w:rPr>
          <w:b/>
        </w:rPr>
        <w:br/>
        <w:t xml:space="preserve">SC VIO TRANSGRUP SRL, STR. PRINCIPALĂ, FN, UNGURENI, COM. DRAGOMIREȘTI, </w:t>
      </w:r>
      <w:r>
        <w:rPr>
          <w:b/>
        </w:rPr>
        <w:br/>
        <w:t>JUD. DÂMBOVIȚA</w:t>
      </w:r>
    </w:p>
    <w:p w:rsidR="0041130E" w:rsidRPr="001F090D" w:rsidRDefault="0041130E" w:rsidP="0041130E">
      <w:pPr>
        <w:spacing w:line="240" w:lineRule="auto"/>
        <w:ind w:left="720"/>
      </w:pPr>
      <w:r w:rsidRPr="001F090D">
        <w:t>În conformitate cu Anexa 1 la Hotărârea Guvernului nr. 445/2009 privind evaluarea impactului anumitor proiecte publice și private asupra mediului, lucrarea de față nu se încadrează nici în LISTA proiectelor supuse evaluării impactului asupra mediului, nici în    LISTA proiectelor pentru care trebuie stabilită necesitatea efectuării evaluării impactului asupra mediului.</w:t>
      </w:r>
    </w:p>
    <w:p w:rsidR="00874CF1" w:rsidRPr="001F090D" w:rsidRDefault="00874CF1" w:rsidP="00874CF1">
      <w:pPr>
        <w:pStyle w:val="Heading2"/>
        <w:spacing w:line="240" w:lineRule="auto"/>
      </w:pPr>
      <w:r w:rsidRPr="001F090D">
        <w:t>APLASAMENT</w:t>
      </w:r>
    </w:p>
    <w:p w:rsidR="00874CF1" w:rsidRPr="001F090D" w:rsidRDefault="0041130E" w:rsidP="0041130E">
      <w:pPr>
        <w:pStyle w:val="ListParagraph"/>
        <w:numPr>
          <w:ilvl w:val="0"/>
          <w:numId w:val="29"/>
        </w:numPr>
        <w:rPr>
          <w:b/>
        </w:rPr>
      </w:pPr>
      <w:r w:rsidRPr="001F090D">
        <w:rPr>
          <w:b/>
        </w:rPr>
        <w:t xml:space="preserve">str. </w:t>
      </w:r>
      <w:r w:rsidR="006947D4">
        <w:rPr>
          <w:b/>
        </w:rPr>
        <w:t>Principală</w:t>
      </w:r>
      <w:r w:rsidRPr="001F090D">
        <w:rPr>
          <w:b/>
        </w:rPr>
        <w:t xml:space="preserve">, </w:t>
      </w:r>
      <w:r w:rsidR="00BD4499">
        <w:rPr>
          <w:b/>
        </w:rPr>
        <w:t>FN</w:t>
      </w:r>
      <w:r w:rsidRPr="001F090D">
        <w:rPr>
          <w:b/>
        </w:rPr>
        <w:t xml:space="preserve">, </w:t>
      </w:r>
      <w:r w:rsidR="00BD4499">
        <w:rPr>
          <w:b/>
        </w:rPr>
        <w:t>Ungureni</w:t>
      </w:r>
      <w:r w:rsidR="009F03F0" w:rsidRPr="001F090D">
        <w:rPr>
          <w:b/>
        </w:rPr>
        <w:t xml:space="preserve">, com. </w:t>
      </w:r>
      <w:r w:rsidR="00BD4499">
        <w:rPr>
          <w:b/>
        </w:rPr>
        <w:t>Dragomirești</w:t>
      </w:r>
      <w:r w:rsidR="009F03F0" w:rsidRPr="001F090D">
        <w:rPr>
          <w:b/>
        </w:rPr>
        <w:t xml:space="preserve">, </w:t>
      </w:r>
      <w:r w:rsidR="00874CF1" w:rsidRPr="001F090D">
        <w:rPr>
          <w:b/>
        </w:rPr>
        <w:t>jud. Dâmbovița</w:t>
      </w:r>
    </w:p>
    <w:p w:rsidR="00874CF1" w:rsidRPr="001F090D" w:rsidRDefault="0041130E" w:rsidP="00874CF1">
      <w:pPr>
        <w:pStyle w:val="Heading2"/>
        <w:spacing w:line="240" w:lineRule="auto"/>
      </w:pPr>
      <w:r w:rsidRPr="001F090D">
        <w:t>AUTORITATEA CONTRACTANTĂ</w:t>
      </w:r>
    </w:p>
    <w:p w:rsidR="0041130E" w:rsidRPr="001F090D" w:rsidRDefault="006947D4" w:rsidP="0041130E">
      <w:pPr>
        <w:pStyle w:val="ListParagraph"/>
        <w:numPr>
          <w:ilvl w:val="0"/>
          <w:numId w:val="2"/>
        </w:numPr>
        <w:spacing w:line="240" w:lineRule="auto"/>
        <w:ind w:left="1066" w:hanging="357"/>
      </w:pPr>
      <w:r>
        <w:t>S</w:t>
      </w:r>
      <w:r w:rsidR="0041130E" w:rsidRPr="001F090D">
        <w:t xml:space="preserve">DEE Muntenia Nord </w:t>
      </w:r>
      <w:r>
        <w:t xml:space="preserve">SA </w:t>
      </w:r>
      <w:r w:rsidR="0041130E" w:rsidRPr="001F090D">
        <w:t>– SDEE Târgoviște, tel. 0245/205 702, fax 0245/205 704, Calea Domnească, nr. 236, mun. Târgoviște, jud. Dâmbovița pentru lucrările care se realizează în</w:t>
      </w:r>
      <w:r w:rsidR="00BD4499">
        <w:t xml:space="preserve"> vederea reglementării LEA 20 kV existentă</w:t>
      </w:r>
      <w:r w:rsidR="0041130E" w:rsidRPr="001F090D">
        <w:t>, conform HG 90/2008.</w:t>
      </w:r>
    </w:p>
    <w:p w:rsidR="0041130E" w:rsidRPr="001F090D" w:rsidRDefault="0041130E" w:rsidP="0041130E">
      <w:pPr>
        <w:pStyle w:val="ListParagraph"/>
        <w:numPr>
          <w:ilvl w:val="1"/>
          <w:numId w:val="2"/>
        </w:numPr>
        <w:spacing w:line="240" w:lineRule="auto"/>
        <w:ind w:left="1701"/>
      </w:pPr>
      <w:r w:rsidRPr="001F090D">
        <w:t>Numele persoanelor de contact: Alin Petre (</w:t>
      </w:r>
      <w:hyperlink r:id="rId9" w:history="1">
        <w:r w:rsidR="006947D4" w:rsidRPr="00C52B75">
          <w:rPr>
            <w:rStyle w:val="Hyperlink"/>
          </w:rPr>
          <w:t>alin.petre@distributie-energie.ro</w:t>
        </w:r>
      </w:hyperlink>
      <w:r w:rsidRPr="001F090D">
        <w:t>)</w:t>
      </w:r>
    </w:p>
    <w:p w:rsidR="0041130E" w:rsidRPr="001F090D" w:rsidRDefault="0041130E" w:rsidP="0041130E">
      <w:pPr>
        <w:pStyle w:val="ListParagraph"/>
        <w:numPr>
          <w:ilvl w:val="1"/>
          <w:numId w:val="2"/>
        </w:numPr>
        <w:spacing w:line="240" w:lineRule="auto"/>
        <w:ind w:left="1701"/>
      </w:pPr>
      <w:r w:rsidRPr="001F090D">
        <w:t xml:space="preserve">Director/manager/administrator: </w:t>
      </w:r>
      <w:r w:rsidR="006947D4">
        <w:t>Eduard Bănică</w:t>
      </w:r>
    </w:p>
    <w:p w:rsidR="0041130E" w:rsidRPr="001F090D" w:rsidRDefault="0041130E" w:rsidP="0041130E">
      <w:pPr>
        <w:pStyle w:val="ListParagraph"/>
        <w:numPr>
          <w:ilvl w:val="1"/>
          <w:numId w:val="2"/>
        </w:numPr>
        <w:spacing w:line="240" w:lineRule="auto"/>
        <w:ind w:left="1701"/>
      </w:pPr>
      <w:r w:rsidRPr="001F090D">
        <w:t>Responsabil pentru protecția mediului: Oana Petre</w:t>
      </w:r>
    </w:p>
    <w:p w:rsidR="00874CF1" w:rsidRPr="001F090D" w:rsidRDefault="00874CF1" w:rsidP="00874CF1">
      <w:pPr>
        <w:pStyle w:val="Heading2"/>
      </w:pPr>
      <w:r w:rsidRPr="001F090D">
        <w:t xml:space="preserve">ELABORATOR </w:t>
      </w:r>
    </w:p>
    <w:p w:rsidR="00874CF1" w:rsidRPr="001F090D" w:rsidRDefault="00874CF1" w:rsidP="00874CF1">
      <w:pPr>
        <w:pStyle w:val="ListParagraph"/>
        <w:numPr>
          <w:ilvl w:val="0"/>
          <w:numId w:val="29"/>
        </w:numPr>
        <w:spacing w:line="240" w:lineRule="auto"/>
      </w:pPr>
      <w:r w:rsidRPr="001F090D">
        <w:t>SC ELECTRIC COMPANY SRL, str. C</w:t>
      </w:r>
      <w:r w:rsidR="00ED583E" w:rsidRPr="001F090D">
        <w:t>onstantin</w:t>
      </w:r>
      <w:r w:rsidRPr="001F090D">
        <w:t xml:space="preserve"> Brâncoveanu, nr.</w:t>
      </w:r>
      <w:r w:rsidR="00ED583E" w:rsidRPr="001F090D">
        <w:t xml:space="preserve"> </w:t>
      </w:r>
      <w:r w:rsidRPr="001F090D">
        <w:t>71, bl.</w:t>
      </w:r>
      <w:r w:rsidR="00ED583E" w:rsidRPr="001F090D">
        <w:t xml:space="preserve"> </w:t>
      </w:r>
      <w:r w:rsidRPr="001F090D">
        <w:t>B5, sc. A, et.</w:t>
      </w:r>
      <w:r w:rsidR="00ED583E" w:rsidRPr="001F090D">
        <w:t xml:space="preserve"> </w:t>
      </w:r>
      <w:r w:rsidRPr="001F090D">
        <w:t xml:space="preserve">1, </w:t>
      </w:r>
      <w:r w:rsidR="00ED583E" w:rsidRPr="001F090D">
        <w:br w:type="textWrapping" w:clear="all"/>
      </w:r>
      <w:r w:rsidRPr="001F090D">
        <w:t>ap.</w:t>
      </w:r>
      <w:r w:rsidR="00ED583E" w:rsidRPr="001F090D">
        <w:t xml:space="preserve"> </w:t>
      </w:r>
      <w:r w:rsidRPr="001F090D">
        <w:t xml:space="preserve">4, </w:t>
      </w:r>
      <w:r w:rsidR="00ED583E" w:rsidRPr="001F090D">
        <w:t xml:space="preserve">tel. </w:t>
      </w:r>
      <w:r w:rsidRPr="001F090D">
        <w:t xml:space="preserve">0245/617291, </w:t>
      </w:r>
      <w:r w:rsidR="00ED583E" w:rsidRPr="001F090D">
        <w:t xml:space="preserve">fax </w:t>
      </w:r>
      <w:r w:rsidRPr="001F090D">
        <w:t>0245/61729, Târgoviște</w:t>
      </w:r>
      <w:r w:rsidR="006947D4">
        <w:t>, jud. Dâmbovița</w:t>
      </w:r>
      <w:r w:rsidRPr="001F090D">
        <w:t>.</w:t>
      </w:r>
    </w:p>
    <w:p w:rsidR="00874CF1" w:rsidRPr="001F090D" w:rsidRDefault="0041130E" w:rsidP="00874CF1">
      <w:pPr>
        <w:pStyle w:val="Heading2"/>
      </w:pPr>
      <w:r w:rsidRPr="001F090D">
        <w:t>ELEMENTE CARE AU STAT LA BAZA</w:t>
      </w:r>
      <w:r w:rsidR="00874CF1" w:rsidRPr="001F090D">
        <w:t xml:space="preserve"> </w:t>
      </w:r>
      <w:r w:rsidRPr="001F090D">
        <w:t xml:space="preserve">ÎNTOCMIRII </w:t>
      </w:r>
      <w:r w:rsidR="00874CF1" w:rsidRPr="001F090D">
        <w:t>DOCUMENTAȚIEI</w:t>
      </w:r>
    </w:p>
    <w:p w:rsidR="0041130E" w:rsidRPr="001F090D" w:rsidRDefault="00BD4499" w:rsidP="0041130E">
      <w:pPr>
        <w:pStyle w:val="Heading2"/>
        <w:numPr>
          <w:ilvl w:val="0"/>
          <w:numId w:val="35"/>
        </w:numPr>
        <w:spacing w:before="0"/>
        <w:ind w:left="1134"/>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Aviz CTA nr. 591/21.11.2019</w:t>
      </w:r>
      <w:r w:rsidR="0041130E" w:rsidRPr="001F090D">
        <w:rPr>
          <w:rFonts w:asciiTheme="minorHAnsi" w:eastAsiaTheme="minorHAnsi" w:hAnsiTheme="minorHAnsi" w:cstheme="minorBidi"/>
          <w:b w:val="0"/>
          <w:bCs w:val="0"/>
          <w:color w:val="auto"/>
          <w:sz w:val="22"/>
          <w:szCs w:val="22"/>
        </w:rPr>
        <w:t xml:space="preserve"> </w:t>
      </w:r>
      <w:r w:rsidR="00E40BDD">
        <w:rPr>
          <w:rFonts w:asciiTheme="minorHAnsi" w:eastAsiaTheme="minorHAnsi" w:hAnsiTheme="minorHAnsi" w:cstheme="minorBidi"/>
          <w:b w:val="0"/>
          <w:bCs w:val="0"/>
          <w:color w:val="auto"/>
          <w:sz w:val="22"/>
          <w:szCs w:val="22"/>
        </w:rPr>
        <w:t>emis de SDEE Târgoviște</w:t>
      </w:r>
      <w:r w:rsidR="00575768">
        <w:rPr>
          <w:rFonts w:asciiTheme="minorHAnsi" w:eastAsiaTheme="minorHAnsi" w:hAnsiTheme="minorHAnsi" w:cstheme="minorBidi"/>
          <w:b w:val="0"/>
          <w:bCs w:val="0"/>
          <w:color w:val="auto"/>
          <w:sz w:val="22"/>
          <w:szCs w:val="22"/>
        </w:rPr>
        <w:t>;</w:t>
      </w:r>
    </w:p>
    <w:p w:rsidR="0041130E" w:rsidRPr="001F090D" w:rsidRDefault="00575768" w:rsidP="00575768">
      <w:pPr>
        <w:pStyle w:val="Heading2"/>
        <w:numPr>
          <w:ilvl w:val="0"/>
          <w:numId w:val="35"/>
        </w:numPr>
        <w:spacing w:before="0"/>
        <w:ind w:left="1134" w:right="-188"/>
        <w:rPr>
          <w:rFonts w:asciiTheme="minorHAnsi" w:eastAsiaTheme="minorHAnsi" w:hAnsiTheme="minorHAnsi" w:cstheme="minorBidi"/>
          <w:b w:val="0"/>
          <w:bCs w:val="0"/>
          <w:color w:val="auto"/>
          <w:sz w:val="22"/>
          <w:szCs w:val="22"/>
        </w:rPr>
      </w:pPr>
      <w:r w:rsidRPr="00575768">
        <w:rPr>
          <w:rFonts w:asciiTheme="minorHAnsi" w:eastAsiaTheme="minorHAnsi" w:hAnsiTheme="minorHAnsi" w:cstheme="minorBidi"/>
          <w:b w:val="0"/>
          <w:bCs w:val="0"/>
          <w:color w:val="auto"/>
          <w:sz w:val="22"/>
          <w:szCs w:val="22"/>
        </w:rPr>
        <w:t>Aviz de amplasament nefavorabil nr. 30601918368/27.06.2019 emis de SDEE Târgoviște</w:t>
      </w:r>
      <w:r>
        <w:rPr>
          <w:rFonts w:asciiTheme="minorHAnsi" w:eastAsiaTheme="minorHAnsi" w:hAnsiTheme="minorHAnsi" w:cstheme="minorBidi"/>
          <w:b w:val="0"/>
          <w:bCs w:val="0"/>
          <w:color w:val="auto"/>
          <w:sz w:val="22"/>
          <w:szCs w:val="22"/>
        </w:rPr>
        <w:t>;</w:t>
      </w:r>
    </w:p>
    <w:p w:rsidR="0041130E" w:rsidRPr="001F090D" w:rsidRDefault="0041130E" w:rsidP="0041130E">
      <w:pPr>
        <w:pStyle w:val="Heading2"/>
        <w:numPr>
          <w:ilvl w:val="0"/>
          <w:numId w:val="35"/>
        </w:numPr>
        <w:spacing w:before="0"/>
        <w:ind w:left="1134"/>
        <w:rPr>
          <w:rFonts w:asciiTheme="minorHAnsi" w:eastAsiaTheme="minorHAnsi" w:hAnsiTheme="minorHAnsi" w:cstheme="minorBidi"/>
          <w:b w:val="0"/>
          <w:bCs w:val="0"/>
          <w:color w:val="auto"/>
          <w:sz w:val="22"/>
          <w:szCs w:val="22"/>
        </w:rPr>
      </w:pPr>
      <w:r w:rsidRPr="001F090D">
        <w:rPr>
          <w:rFonts w:asciiTheme="minorHAnsi" w:eastAsiaTheme="minorHAnsi" w:hAnsiTheme="minorHAnsi" w:cstheme="minorBidi"/>
          <w:b w:val="0"/>
          <w:bCs w:val="0"/>
          <w:color w:val="auto"/>
          <w:sz w:val="22"/>
          <w:szCs w:val="22"/>
        </w:rPr>
        <w:t xml:space="preserve">Certificat de urbanism nr. </w:t>
      </w:r>
      <w:r w:rsidR="00575768">
        <w:rPr>
          <w:rFonts w:asciiTheme="minorHAnsi" w:eastAsiaTheme="minorHAnsi" w:hAnsiTheme="minorHAnsi" w:cstheme="minorBidi"/>
          <w:b w:val="0"/>
          <w:bCs w:val="0"/>
          <w:color w:val="auto"/>
          <w:sz w:val="22"/>
          <w:szCs w:val="22"/>
        </w:rPr>
        <w:t>352</w:t>
      </w:r>
      <w:r w:rsidRPr="001F090D">
        <w:rPr>
          <w:rFonts w:asciiTheme="minorHAnsi" w:eastAsiaTheme="minorHAnsi" w:hAnsiTheme="minorHAnsi" w:cstheme="minorBidi"/>
          <w:b w:val="0"/>
          <w:bCs w:val="0"/>
          <w:color w:val="auto"/>
          <w:sz w:val="22"/>
          <w:szCs w:val="22"/>
        </w:rPr>
        <w:t>/</w:t>
      </w:r>
      <w:r w:rsidR="00575768">
        <w:rPr>
          <w:rFonts w:asciiTheme="minorHAnsi" w:eastAsiaTheme="minorHAnsi" w:hAnsiTheme="minorHAnsi" w:cstheme="minorBidi"/>
          <w:b w:val="0"/>
          <w:bCs w:val="0"/>
          <w:color w:val="auto"/>
          <w:sz w:val="22"/>
          <w:szCs w:val="22"/>
        </w:rPr>
        <w:t>22</w:t>
      </w:r>
      <w:r w:rsidRPr="001F090D">
        <w:rPr>
          <w:rFonts w:asciiTheme="minorHAnsi" w:eastAsiaTheme="minorHAnsi" w:hAnsiTheme="minorHAnsi" w:cstheme="minorBidi"/>
          <w:b w:val="0"/>
          <w:bCs w:val="0"/>
          <w:color w:val="auto"/>
          <w:sz w:val="22"/>
          <w:szCs w:val="22"/>
        </w:rPr>
        <w:t>.</w:t>
      </w:r>
      <w:r w:rsidR="00575768">
        <w:rPr>
          <w:rFonts w:asciiTheme="minorHAnsi" w:eastAsiaTheme="minorHAnsi" w:hAnsiTheme="minorHAnsi" w:cstheme="minorBidi"/>
          <w:b w:val="0"/>
          <w:bCs w:val="0"/>
          <w:color w:val="auto"/>
          <w:sz w:val="22"/>
          <w:szCs w:val="22"/>
        </w:rPr>
        <w:t>11</w:t>
      </w:r>
      <w:r w:rsidRPr="001F090D">
        <w:rPr>
          <w:rFonts w:asciiTheme="minorHAnsi" w:eastAsiaTheme="minorHAnsi" w:hAnsiTheme="minorHAnsi" w:cstheme="minorBidi"/>
          <w:b w:val="0"/>
          <w:bCs w:val="0"/>
          <w:color w:val="auto"/>
          <w:sz w:val="22"/>
          <w:szCs w:val="22"/>
        </w:rPr>
        <w:t>.201</w:t>
      </w:r>
      <w:r w:rsidR="00575768">
        <w:rPr>
          <w:rFonts w:asciiTheme="minorHAnsi" w:eastAsiaTheme="minorHAnsi" w:hAnsiTheme="minorHAnsi" w:cstheme="minorBidi"/>
          <w:b w:val="0"/>
          <w:bCs w:val="0"/>
          <w:color w:val="auto"/>
          <w:sz w:val="22"/>
          <w:szCs w:val="22"/>
        </w:rPr>
        <w:t>9</w:t>
      </w:r>
      <w:r w:rsidRPr="001F090D">
        <w:rPr>
          <w:rFonts w:asciiTheme="minorHAnsi" w:eastAsiaTheme="minorHAnsi" w:hAnsiTheme="minorHAnsi" w:cstheme="minorBidi"/>
          <w:b w:val="0"/>
          <w:bCs w:val="0"/>
          <w:color w:val="auto"/>
          <w:sz w:val="22"/>
          <w:szCs w:val="22"/>
        </w:rPr>
        <w:t xml:space="preserve"> emis de Primăria </w:t>
      </w:r>
      <w:r w:rsidR="00575768">
        <w:rPr>
          <w:rFonts w:asciiTheme="minorHAnsi" w:eastAsiaTheme="minorHAnsi" w:hAnsiTheme="minorHAnsi" w:cstheme="minorBidi"/>
          <w:b w:val="0"/>
          <w:bCs w:val="0"/>
          <w:color w:val="auto"/>
          <w:sz w:val="22"/>
          <w:szCs w:val="22"/>
        </w:rPr>
        <w:t>Dragomirești.</w:t>
      </w:r>
    </w:p>
    <w:p w:rsidR="00874CF1" w:rsidRPr="001F090D" w:rsidRDefault="0041130E" w:rsidP="0041130E">
      <w:pPr>
        <w:pStyle w:val="Heading1"/>
      </w:pPr>
      <w:r w:rsidRPr="001F090D">
        <w:t xml:space="preserve">II. </w:t>
      </w:r>
      <w:r w:rsidR="00A006AF" w:rsidRPr="001F090D">
        <w:t>FUNDAMENTAREA NECESITĂȚII ȘI OPORTUNITĂȚII LUCRĂRII</w:t>
      </w:r>
    </w:p>
    <w:p w:rsidR="00874CF1" w:rsidRPr="001F090D" w:rsidRDefault="00874CF1" w:rsidP="0099793B">
      <w:pPr>
        <w:spacing w:line="240" w:lineRule="auto"/>
        <w:ind w:left="717"/>
      </w:pPr>
      <w:r w:rsidRPr="001F090D">
        <w:t xml:space="preserve">Lucrările sunt necesare pentru </w:t>
      </w:r>
      <w:r w:rsidR="00575768" w:rsidRPr="00575768">
        <w:rPr>
          <w:bCs/>
        </w:rPr>
        <w:t xml:space="preserve">reglementare </w:t>
      </w:r>
      <w:r w:rsidR="00A21E26">
        <w:rPr>
          <w:bCs/>
        </w:rPr>
        <w:t xml:space="preserve">din punct de vedere al siguranței a </w:t>
      </w:r>
      <w:r w:rsidR="00575768" w:rsidRPr="00575768">
        <w:rPr>
          <w:bCs/>
        </w:rPr>
        <w:t>LEA 20 kV</w:t>
      </w:r>
      <w:r w:rsidR="00575768">
        <w:rPr>
          <w:bCs/>
        </w:rPr>
        <w:t xml:space="preserve"> existentă aparținând SDEE Muntenia Nord SA – SDEE Târgoviște</w:t>
      </w:r>
      <w:r w:rsidR="00527899">
        <w:rPr>
          <w:bCs/>
        </w:rPr>
        <w:t xml:space="preserve"> și pentru eliberarea amplasamentului</w:t>
      </w:r>
      <w:r w:rsidRPr="001F090D">
        <w:t>.</w:t>
      </w:r>
    </w:p>
    <w:p w:rsidR="00A006AF" w:rsidRPr="001F090D" w:rsidRDefault="00A006AF" w:rsidP="00A006AF">
      <w:pPr>
        <w:pStyle w:val="Heading2"/>
      </w:pPr>
      <w:r w:rsidRPr="001F090D">
        <w:lastRenderedPageBreak/>
        <w:t>LUCRAREA PRESUPUNE</w:t>
      </w:r>
    </w:p>
    <w:p w:rsidR="00A006AF" w:rsidRPr="001F090D" w:rsidRDefault="00A006AF" w:rsidP="00A006AF">
      <w:pPr>
        <w:spacing w:line="240" w:lineRule="auto"/>
        <w:ind w:left="717"/>
      </w:pPr>
      <w:r w:rsidRPr="001F090D">
        <w:t xml:space="preserve">SC </w:t>
      </w:r>
      <w:r w:rsidR="00575768">
        <w:t>VIO TRANSGRUP</w:t>
      </w:r>
      <w:r w:rsidRPr="001F090D">
        <w:t xml:space="preserve"> SRL are în plan </w:t>
      </w:r>
      <w:r w:rsidR="00575768">
        <w:t xml:space="preserve">realizarea </w:t>
      </w:r>
      <w:r w:rsidRPr="001F090D">
        <w:t>lucrării „</w:t>
      </w:r>
      <w:r w:rsidR="00575768">
        <w:rPr>
          <w:bCs/>
        </w:rPr>
        <w:t>R</w:t>
      </w:r>
      <w:r w:rsidR="00575768" w:rsidRPr="00575768">
        <w:rPr>
          <w:bCs/>
        </w:rPr>
        <w:t>eglementare LEA 20 kV</w:t>
      </w:r>
      <w:r w:rsidR="00575768">
        <w:rPr>
          <w:bCs/>
        </w:rPr>
        <w:t xml:space="preserve"> pentru</w:t>
      </w:r>
      <w:r w:rsidR="00575768" w:rsidRPr="00575768">
        <w:rPr>
          <w:bCs/>
        </w:rPr>
        <w:t>: amenajare platformă parcare auto</w:t>
      </w:r>
      <w:r w:rsidR="00F14F2F">
        <w:rPr>
          <w:bCs/>
        </w:rPr>
        <w:t xml:space="preserve"> </w:t>
      </w:r>
      <w:r w:rsidR="00575768" w:rsidRPr="00575768">
        <w:rPr>
          <w:bCs/>
        </w:rPr>
        <w:t>+</w:t>
      </w:r>
      <w:r w:rsidR="00F14F2F">
        <w:rPr>
          <w:bCs/>
        </w:rPr>
        <w:t xml:space="preserve"> </w:t>
      </w:r>
      <w:r w:rsidR="00575768" w:rsidRPr="00575768">
        <w:rPr>
          <w:bCs/>
        </w:rPr>
        <w:t>împrejmuire SC Vio Transgrup SRL, str. Principală, FN, Ungureni, com. Dragomirești, jud. Dâmbovița</w:t>
      </w:r>
      <w:r w:rsidRPr="001F090D">
        <w:t xml:space="preserve">”.               </w:t>
      </w:r>
    </w:p>
    <w:p w:rsidR="00A006AF" w:rsidRPr="001F090D" w:rsidRDefault="001F090D" w:rsidP="00A006AF">
      <w:pPr>
        <w:pStyle w:val="Heading1"/>
      </w:pPr>
      <w:r>
        <w:t>I</w:t>
      </w:r>
      <w:r w:rsidR="00A006AF" w:rsidRPr="001F090D">
        <w:t>II. DESCRIEREA LUCRĂRILOR</w:t>
      </w:r>
    </w:p>
    <w:p w:rsidR="00A006AF" w:rsidRPr="001F090D" w:rsidRDefault="00A006AF" w:rsidP="00A006AF">
      <w:pPr>
        <w:pStyle w:val="Heading2"/>
      </w:pPr>
      <w:r w:rsidRPr="001F090D">
        <w:t>SITUAȚIA ENERGETICĂ EXISTENTĂ</w:t>
      </w:r>
    </w:p>
    <w:p w:rsidR="00A006AF" w:rsidRPr="001F090D" w:rsidRDefault="00A006AF" w:rsidP="00A21E26">
      <w:pPr>
        <w:spacing w:line="240" w:lineRule="auto"/>
        <w:ind w:left="717" w:right="-330"/>
      </w:pPr>
      <w:r w:rsidRPr="001F090D">
        <w:t xml:space="preserve">În prezent, </w:t>
      </w:r>
      <w:r w:rsidR="002244C1">
        <w:t xml:space="preserve">obiectivul </w:t>
      </w:r>
      <w:r w:rsidR="00A21E26">
        <w:t xml:space="preserve">este supratraversat de LEA 20 kV Râncăciov pe </w:t>
      </w:r>
      <w:r w:rsidRPr="001F090D">
        <w:t xml:space="preserve">o distanță de circa </w:t>
      </w:r>
      <w:r w:rsidR="00A21E26">
        <w:t xml:space="preserve">70 </w:t>
      </w:r>
      <w:r w:rsidRPr="001F090D">
        <w:t>ml.</w:t>
      </w:r>
    </w:p>
    <w:p w:rsidR="00E06773" w:rsidRPr="001F090D" w:rsidRDefault="00A006AF" w:rsidP="00874CF1">
      <w:pPr>
        <w:pStyle w:val="Heading2"/>
      </w:pPr>
      <w:r w:rsidRPr="001F090D">
        <w:t>SITUAȚIA PROIECTATĂ</w:t>
      </w:r>
    </w:p>
    <w:p w:rsidR="009F03F0" w:rsidRPr="001F090D" w:rsidRDefault="009F03F0" w:rsidP="00A006AF">
      <w:pPr>
        <w:pStyle w:val="ListParagraph"/>
        <w:numPr>
          <w:ilvl w:val="0"/>
          <w:numId w:val="5"/>
        </w:numPr>
        <w:spacing w:line="240" w:lineRule="auto"/>
      </w:pPr>
      <w:r w:rsidRPr="001F090D">
        <w:t xml:space="preserve">Lucrări </w:t>
      </w:r>
      <w:r w:rsidR="00A21E26">
        <w:t xml:space="preserve">reglementare LEA 20 kV </w:t>
      </w:r>
      <w:r w:rsidR="006B6BD6">
        <w:t xml:space="preserve">Râncăciov existentă </w:t>
      </w:r>
      <w:r w:rsidR="00A21E26">
        <w:t>aparținând</w:t>
      </w:r>
      <w:r w:rsidRPr="001F090D">
        <w:t xml:space="preserve"> </w:t>
      </w:r>
      <w:r w:rsidR="00D17473">
        <w:t>S</w:t>
      </w:r>
      <w:r w:rsidRPr="001F090D">
        <w:t xml:space="preserve">DEE </w:t>
      </w:r>
      <w:r w:rsidR="00D17473">
        <w:t xml:space="preserve">Muntenia Nord SA </w:t>
      </w:r>
      <w:r w:rsidRPr="001F090D">
        <w:t>– SDEE Târgoviște:</w:t>
      </w:r>
    </w:p>
    <w:p w:rsidR="006B6BD6" w:rsidRDefault="006B6BD6" w:rsidP="006B6BD6">
      <w:pPr>
        <w:pStyle w:val="ListParagraph"/>
        <w:numPr>
          <w:ilvl w:val="1"/>
          <w:numId w:val="5"/>
        </w:numPr>
        <w:ind w:right="-472"/>
      </w:pPr>
      <w:r>
        <w:t xml:space="preserve">Dezafectare stâlp nr. 75 </w:t>
      </w:r>
      <w:r w:rsidRPr="009C1614">
        <w:rPr>
          <w:b/>
          <w:bCs/>
          <w:u w:val="single"/>
        </w:rPr>
        <w:t>existent</w:t>
      </w:r>
      <w:r>
        <w:t xml:space="preserve"> tip SE 8 și demontare stâlp și console de susținere existente pe stâlpul nr. 75;</w:t>
      </w:r>
    </w:p>
    <w:p w:rsidR="006B6BD6" w:rsidRDefault="006B6BD6" w:rsidP="006B6BD6">
      <w:pPr>
        <w:pStyle w:val="ListParagraph"/>
        <w:numPr>
          <w:ilvl w:val="1"/>
          <w:numId w:val="5"/>
        </w:numPr>
        <w:ind w:right="-472"/>
      </w:pPr>
      <w:r>
        <w:t xml:space="preserve">Demontare conductor </w:t>
      </w:r>
      <w:r w:rsidRPr="009C1614">
        <w:rPr>
          <w:b/>
          <w:bCs/>
          <w:u w:val="single"/>
        </w:rPr>
        <w:t>existent</w:t>
      </w:r>
      <w:r>
        <w:t xml:space="preserve"> tip OL-Al 3x(1x50/8) mm</w:t>
      </w:r>
      <w:r>
        <w:rPr>
          <w:vertAlign w:val="superscript"/>
        </w:rPr>
        <w:t>2</w:t>
      </w:r>
      <w:r>
        <w:t xml:space="preserve"> care supratraversează proprietatea (L traseu = 74 m) și proprietatea învecinată (L traseu = 13 m);</w:t>
      </w:r>
    </w:p>
    <w:p w:rsidR="006B6BD6" w:rsidRDefault="006B6BD6" w:rsidP="006B6BD6">
      <w:pPr>
        <w:pStyle w:val="ListParagraph"/>
        <w:numPr>
          <w:ilvl w:val="1"/>
          <w:numId w:val="5"/>
        </w:numPr>
        <w:ind w:right="-472"/>
      </w:pPr>
      <w:r>
        <w:t xml:space="preserve">Demontare conductor </w:t>
      </w:r>
      <w:r w:rsidRPr="009C1614">
        <w:rPr>
          <w:b/>
          <w:bCs/>
          <w:u w:val="single"/>
        </w:rPr>
        <w:t>existent</w:t>
      </w:r>
      <w:r>
        <w:t xml:space="preserve"> tip OL-Al 3x(1x50/8) mm</w:t>
      </w:r>
      <w:r>
        <w:rPr>
          <w:vertAlign w:val="superscript"/>
        </w:rPr>
        <w:t>2</w:t>
      </w:r>
      <w:r>
        <w:t xml:space="preserve"> aparținând derivației către PTA 9618 Vio Trans (L traseu = 11,5 m);</w:t>
      </w:r>
    </w:p>
    <w:p w:rsidR="006B6BD6" w:rsidRDefault="006B6BD6" w:rsidP="006B6BD6">
      <w:pPr>
        <w:pStyle w:val="ListParagraph"/>
        <w:numPr>
          <w:ilvl w:val="1"/>
          <w:numId w:val="5"/>
        </w:numPr>
        <w:ind w:right="-472"/>
      </w:pPr>
      <w:r>
        <w:t>Plantare stâlp nr. 75 pr. tip SC 15014 în axul LEA 20 kV Râncăciov, pe proprietatea utilizatorului, echipat cu 2 buc. CIT 140 și priză de pământ cu R</w:t>
      </w:r>
      <w:r>
        <w:rPr>
          <w:vertAlign w:val="subscript"/>
        </w:rPr>
        <w:t>p</w:t>
      </w:r>
      <w:r>
        <w:t xml:space="preserve"> ≤ 4 Ω;</w:t>
      </w:r>
    </w:p>
    <w:p w:rsidR="006B6BD6" w:rsidRDefault="006B6BD6" w:rsidP="006B6BD6">
      <w:pPr>
        <w:pStyle w:val="ListParagraph"/>
        <w:numPr>
          <w:ilvl w:val="1"/>
          <w:numId w:val="5"/>
        </w:numPr>
        <w:ind w:right="-472"/>
      </w:pPr>
      <w:r>
        <w:t>Plantare stâlp nr. 75 bis pr. tip SC 15014, pe domeniu public, echipat cu 1 buc. CIT 140, 1 buc. CDI pr. și priză de pământ cu R</w:t>
      </w:r>
      <w:r>
        <w:rPr>
          <w:vertAlign w:val="subscript"/>
        </w:rPr>
        <w:t>p</w:t>
      </w:r>
      <w:r>
        <w:t xml:space="preserve"> ≤ 4 Ω;</w:t>
      </w:r>
    </w:p>
    <w:p w:rsidR="006B6BD6" w:rsidRDefault="006B6BD6" w:rsidP="006B6BD6">
      <w:pPr>
        <w:pStyle w:val="ListParagraph"/>
        <w:numPr>
          <w:ilvl w:val="1"/>
          <w:numId w:val="5"/>
        </w:numPr>
        <w:ind w:right="-472"/>
      </w:pPr>
      <w:r>
        <w:t>Plantare stâlp nr. 76 pr. tip SC 15006, pe domeniu public, echipat cu 1 buc. CDS și priză de pământ cu R</w:t>
      </w:r>
      <w:r>
        <w:rPr>
          <w:vertAlign w:val="subscript"/>
        </w:rPr>
        <w:t>p</w:t>
      </w:r>
      <w:r>
        <w:t xml:space="preserve"> ≤ 4 Ω;</w:t>
      </w:r>
    </w:p>
    <w:p w:rsidR="006B6BD6" w:rsidRDefault="006B6BD6" w:rsidP="006B6BD6">
      <w:pPr>
        <w:pStyle w:val="ListParagraph"/>
        <w:numPr>
          <w:ilvl w:val="1"/>
          <w:numId w:val="5"/>
        </w:numPr>
        <w:ind w:right="-472"/>
      </w:pPr>
      <w:r>
        <w:t xml:space="preserve">Dezafectare stâlp nr. 76 tip SE 1 </w:t>
      </w:r>
      <w:r w:rsidRPr="009C1614">
        <w:rPr>
          <w:b/>
          <w:bCs/>
          <w:u w:val="single"/>
        </w:rPr>
        <w:t>existent</w:t>
      </w:r>
      <w:r>
        <w:t xml:space="preserve"> și stâlp nr. 77 tip SE 1 </w:t>
      </w:r>
      <w:r w:rsidRPr="009C1614">
        <w:rPr>
          <w:b/>
          <w:bCs/>
          <w:u w:val="single"/>
        </w:rPr>
        <w:t>existent</w:t>
      </w:r>
      <w:r>
        <w:t xml:space="preserve"> în axul LEA 20 kV Râncăciov;</w:t>
      </w:r>
    </w:p>
    <w:p w:rsidR="006B6BD6" w:rsidRDefault="006B6BD6" w:rsidP="006B6BD6">
      <w:pPr>
        <w:pStyle w:val="ListParagraph"/>
        <w:numPr>
          <w:ilvl w:val="1"/>
          <w:numId w:val="5"/>
        </w:numPr>
        <w:ind w:right="-472"/>
      </w:pPr>
      <w:r>
        <w:t xml:space="preserve">Plantare stâlp nr. 77 pr. tip SC 15014 echipat cu 2 buc. CDI pr. și 1 buc. vârfar pr. (pentru LEA 20 kV Râncăciov </w:t>
      </w:r>
      <w:r w:rsidRPr="009C1614">
        <w:rPr>
          <w:b/>
          <w:bCs/>
          <w:u w:val="single"/>
        </w:rPr>
        <w:t>existent</w:t>
      </w:r>
      <w:r>
        <w:rPr>
          <w:b/>
          <w:bCs/>
          <w:u w:val="single"/>
        </w:rPr>
        <w:t>ă</w:t>
      </w:r>
      <w:r>
        <w:t xml:space="preserve">), respectiv 1 buc. CIT 140 pr. (pentru racord PTA 9618 Vio Trans </w:t>
      </w:r>
      <w:r w:rsidRPr="009C1614">
        <w:rPr>
          <w:b/>
          <w:bCs/>
          <w:u w:val="single"/>
        </w:rPr>
        <w:t>existent</w:t>
      </w:r>
      <w:r>
        <w:t>) și priză de pământ cu R</w:t>
      </w:r>
      <w:r>
        <w:rPr>
          <w:vertAlign w:val="subscript"/>
        </w:rPr>
        <w:t>p</w:t>
      </w:r>
      <w:r>
        <w:t xml:space="preserve"> ≤ 4 Ω pr.;</w:t>
      </w:r>
    </w:p>
    <w:p w:rsidR="006B6BD6" w:rsidRDefault="006B6BD6" w:rsidP="006B6BD6">
      <w:pPr>
        <w:pStyle w:val="ListParagraph"/>
        <w:numPr>
          <w:ilvl w:val="1"/>
          <w:numId w:val="5"/>
        </w:numPr>
        <w:ind w:right="-472"/>
      </w:pPr>
      <w:r>
        <w:t>Realizare traseu LEA 20 kV cu conductor tip OL-Al 3x(1x50/8) mm</w:t>
      </w:r>
      <w:r>
        <w:rPr>
          <w:vertAlign w:val="superscript"/>
        </w:rPr>
        <w:t>2</w:t>
      </w:r>
      <w:r>
        <w:t xml:space="preserve"> în lungime de 150,3 ml traseu (lungime totală conductor = 3x163,3 = 489,9 m) între stâlpii nr. 75 pr. și nr. 78 </w:t>
      </w:r>
      <w:r w:rsidRPr="009C1614">
        <w:rPr>
          <w:b/>
          <w:bCs/>
          <w:u w:val="single"/>
        </w:rPr>
        <w:t>existent</w:t>
      </w:r>
      <w:r>
        <w:t>;</w:t>
      </w:r>
    </w:p>
    <w:p w:rsidR="0081003D" w:rsidRPr="00D17473" w:rsidRDefault="006B6BD6" w:rsidP="006B6BD6">
      <w:pPr>
        <w:pStyle w:val="ListParagraph"/>
        <w:numPr>
          <w:ilvl w:val="1"/>
          <w:numId w:val="5"/>
        </w:numPr>
        <w:spacing w:line="240" w:lineRule="auto"/>
        <w:rPr>
          <w:rFonts w:cstheme="minorHAnsi"/>
        </w:rPr>
      </w:pPr>
      <w:r>
        <w:t>Realizare traseu Derivație 20 kV către PTA 9618 Vio Trans cu conductor tip OL-Al 3x(1x50/8) mm</w:t>
      </w:r>
      <w:r>
        <w:rPr>
          <w:vertAlign w:val="superscript"/>
        </w:rPr>
        <w:t>2</w:t>
      </w:r>
      <w:r>
        <w:t xml:space="preserve"> în lungime de 26,5 ml traseu (lungime totală conductor = 3x30,5 = 91,5 m) între stâlpii nr. 77 pr. și nr. 1 </w:t>
      </w:r>
      <w:r w:rsidRPr="009C1614">
        <w:rPr>
          <w:b/>
          <w:bCs/>
          <w:u w:val="single"/>
        </w:rPr>
        <w:t>existent</w:t>
      </w:r>
      <w:r>
        <w:t>.</w:t>
      </w:r>
      <w:r w:rsidR="0081003D" w:rsidRPr="001F090D">
        <w:rPr>
          <w:rFonts w:cstheme="minorHAnsi"/>
          <w:bCs/>
          <w:color w:val="000000"/>
        </w:rPr>
        <w:t>;</w:t>
      </w:r>
    </w:p>
    <w:p w:rsidR="00D17473" w:rsidRPr="001F090D" w:rsidRDefault="00D17473" w:rsidP="00D17473">
      <w:pPr>
        <w:pStyle w:val="ListParagraph"/>
        <w:numPr>
          <w:ilvl w:val="1"/>
          <w:numId w:val="5"/>
        </w:numPr>
        <w:spacing w:line="240" w:lineRule="auto"/>
        <w:rPr>
          <w:rFonts w:cstheme="minorHAnsi"/>
        </w:rPr>
      </w:pPr>
      <w:r>
        <w:t xml:space="preserve">NOTĂ: </w:t>
      </w:r>
      <w:r w:rsidR="006B6BD6">
        <w:t>Stâlpii</w:t>
      </w:r>
      <w:r>
        <w:t xml:space="preserve"> vor fi amplasați </w:t>
      </w:r>
      <w:r w:rsidR="006B6BD6">
        <w:t>astfel: pe domeniul public (</w:t>
      </w:r>
      <w:r>
        <w:t xml:space="preserve">stâlpii nr. </w:t>
      </w:r>
      <w:r w:rsidR="006B6BD6">
        <w:t>75 bis și nr. 76), respectiv pe proprietate privată (stâlpii nr. 75 și nr. 77)</w:t>
      </w:r>
      <w:r w:rsidR="008E600E">
        <w:t>.</w:t>
      </w:r>
    </w:p>
    <w:p w:rsidR="001F090D" w:rsidRPr="001F090D" w:rsidRDefault="006B6BD6" w:rsidP="001F090D">
      <w:pPr>
        <w:pStyle w:val="Header"/>
        <w:spacing w:after="200"/>
        <w:ind w:left="709"/>
        <w:rPr>
          <w:rFonts w:cstheme="minorHAnsi"/>
          <w:bCs/>
          <w:color w:val="000000"/>
        </w:rPr>
      </w:pPr>
      <w:r>
        <w:rPr>
          <w:rFonts w:cstheme="minorHAnsi"/>
          <w:color w:val="000000"/>
        </w:rPr>
        <w:t>Toți stâlpii nou plantați</w:t>
      </w:r>
      <w:r w:rsidR="00D17473">
        <w:rPr>
          <w:rFonts w:cstheme="minorHAnsi"/>
          <w:color w:val="000000"/>
        </w:rPr>
        <w:t xml:space="preserve"> </w:t>
      </w:r>
      <w:r w:rsidR="001F090D" w:rsidRPr="001F090D">
        <w:rPr>
          <w:rFonts w:cstheme="minorHAnsi"/>
          <w:color w:val="000000"/>
        </w:rPr>
        <w:t>vor intra în gestiunea SDEE Târgoviște.</w:t>
      </w:r>
    </w:p>
    <w:p w:rsidR="001F090D" w:rsidRPr="001F090D" w:rsidRDefault="001F090D" w:rsidP="001F090D">
      <w:pPr>
        <w:ind w:left="708"/>
        <w:jc w:val="both"/>
        <w:rPr>
          <w:rFonts w:cstheme="minorHAnsi"/>
        </w:rPr>
      </w:pPr>
      <w:r w:rsidRPr="001F090D">
        <w:rPr>
          <w:rFonts w:cstheme="minorHAnsi"/>
          <w:iCs/>
        </w:rPr>
        <w:t xml:space="preserve">Amplasarea </w:t>
      </w:r>
      <w:r w:rsidR="00D022CA">
        <w:rPr>
          <w:rFonts w:cstheme="minorHAnsi"/>
          <w:iCs/>
        </w:rPr>
        <w:t>LEA</w:t>
      </w:r>
      <w:r w:rsidRPr="001F090D">
        <w:rPr>
          <w:rFonts w:cstheme="minorHAnsi"/>
          <w:iCs/>
        </w:rPr>
        <w:t xml:space="preserve"> 20 kV se va realiza conform planului de situație anexat.</w:t>
      </w:r>
    </w:p>
    <w:p w:rsidR="001F090D" w:rsidRPr="001F090D" w:rsidRDefault="001F090D" w:rsidP="001F090D">
      <w:pPr>
        <w:pStyle w:val="BodyTextIndent"/>
        <w:ind w:left="708"/>
        <w:jc w:val="both"/>
        <w:rPr>
          <w:rFonts w:cstheme="minorHAnsi"/>
        </w:rPr>
      </w:pPr>
      <w:r w:rsidRPr="001F090D">
        <w:rPr>
          <w:rFonts w:cstheme="minorHAnsi"/>
        </w:rPr>
        <w:lastRenderedPageBreak/>
        <w:t>După terminarea lucrărilor de săpătură și montare a instalațiilor electrice, terenul se va nivela și se va aduce la starea inițială. Resturile de materiale rezultate în urma executării lucrării se vor depozita la groapa ecologică de gunoi</w:t>
      </w:r>
      <w:r w:rsidR="00D022CA">
        <w:rPr>
          <w:rFonts w:cstheme="minorHAnsi"/>
        </w:rPr>
        <w:t xml:space="preserve"> sau se vor preda gestionarului instalației</w:t>
      </w:r>
      <w:r w:rsidRPr="001F090D">
        <w:rPr>
          <w:rFonts w:cstheme="minorHAnsi"/>
        </w:rPr>
        <w:t>.</w:t>
      </w:r>
    </w:p>
    <w:p w:rsidR="001F090D" w:rsidRPr="001F090D" w:rsidRDefault="001F090D" w:rsidP="001F090D">
      <w:pPr>
        <w:pStyle w:val="BodyTextIndent"/>
        <w:ind w:left="708"/>
        <w:jc w:val="both"/>
        <w:rPr>
          <w:rFonts w:cstheme="minorHAnsi"/>
        </w:rPr>
      </w:pPr>
      <w:r w:rsidRPr="001F090D">
        <w:rPr>
          <w:rFonts w:cstheme="minorHAnsi"/>
        </w:rPr>
        <w:t>Instalațiile proiectate nu impun luarea de măsuri speciale pentru protecția mediului.</w:t>
      </w:r>
    </w:p>
    <w:p w:rsidR="001F090D" w:rsidRPr="001F090D" w:rsidRDefault="001F090D" w:rsidP="001F090D">
      <w:pPr>
        <w:pStyle w:val="Heading2"/>
      </w:pPr>
      <w:r w:rsidRPr="001F090D">
        <w:t>REGIMUL JURIDIC</w:t>
      </w:r>
    </w:p>
    <w:p w:rsidR="001F090D" w:rsidRPr="001F090D" w:rsidRDefault="001F090D" w:rsidP="00D022CA">
      <w:pPr>
        <w:spacing w:after="0" w:line="240" w:lineRule="auto"/>
        <w:ind w:left="709"/>
      </w:pPr>
      <w:r w:rsidRPr="001F090D">
        <w:t>Terenul pe care vor fi amplasate instalațiile electrice este împărțit astfel:</w:t>
      </w:r>
    </w:p>
    <w:p w:rsidR="00D022CA" w:rsidRDefault="00D022CA" w:rsidP="00D022CA">
      <w:pPr>
        <w:pStyle w:val="ListParagraph"/>
        <w:numPr>
          <w:ilvl w:val="1"/>
          <w:numId w:val="5"/>
        </w:numPr>
        <w:spacing w:line="240" w:lineRule="auto"/>
        <w:rPr>
          <w:rFonts w:cstheme="minorHAnsi"/>
        </w:rPr>
      </w:pPr>
      <w:r>
        <w:rPr>
          <w:rFonts w:cstheme="minorHAnsi"/>
        </w:rPr>
        <w:t>domeniu public: 248,1 m</w:t>
      </w:r>
      <w:r>
        <w:rPr>
          <w:rFonts w:cstheme="minorHAnsi"/>
          <w:vertAlign w:val="superscript"/>
        </w:rPr>
        <w:t>2</w:t>
      </w:r>
      <w:r>
        <w:rPr>
          <w:rFonts w:cstheme="minorHAnsi"/>
        </w:rPr>
        <w:t>;</w:t>
      </w:r>
    </w:p>
    <w:p w:rsidR="001F090D" w:rsidRPr="001F090D" w:rsidRDefault="00D022CA" w:rsidP="00D022CA">
      <w:pPr>
        <w:pStyle w:val="ListParagraph"/>
        <w:numPr>
          <w:ilvl w:val="1"/>
          <w:numId w:val="5"/>
        </w:numPr>
        <w:spacing w:line="240" w:lineRule="auto"/>
      </w:pPr>
      <w:r>
        <w:rPr>
          <w:rFonts w:cstheme="minorHAnsi"/>
        </w:rPr>
        <w:t>proprietate privată: 278,1 m</w:t>
      </w:r>
      <w:r>
        <w:rPr>
          <w:rFonts w:cstheme="minorHAnsi"/>
          <w:vertAlign w:val="superscript"/>
        </w:rPr>
        <w:t>2</w:t>
      </w:r>
      <w:r w:rsidR="00D17473">
        <w:t>.</w:t>
      </w:r>
    </w:p>
    <w:p w:rsidR="006D6213" w:rsidRPr="001F090D" w:rsidRDefault="006D6213" w:rsidP="006D6213">
      <w:pPr>
        <w:pStyle w:val="Heading2"/>
      </w:pPr>
      <w:r w:rsidRPr="001F090D">
        <w:t>REGIMUL ECONOMIC</w:t>
      </w:r>
    </w:p>
    <w:p w:rsidR="001F090D" w:rsidRPr="001F090D" w:rsidRDefault="001F090D" w:rsidP="001F090D">
      <w:pPr>
        <w:ind w:left="708"/>
        <w:jc w:val="both"/>
        <w:rPr>
          <w:rFonts w:cstheme="minorHAnsi"/>
          <w:szCs w:val="24"/>
        </w:rPr>
      </w:pPr>
      <w:r w:rsidRPr="001F090D">
        <w:rPr>
          <w:rFonts w:cstheme="minorHAnsi"/>
          <w:szCs w:val="24"/>
        </w:rPr>
        <w:t xml:space="preserve">Terenul pe care vor fi amplasate instalațiile proiectate se află în administrarea Primăriei </w:t>
      </w:r>
      <w:r w:rsidR="00D022CA">
        <w:rPr>
          <w:rFonts w:cstheme="minorHAnsi"/>
          <w:szCs w:val="24"/>
        </w:rPr>
        <w:t>Dragomirești, respectiv a terților (proprietate privată)</w:t>
      </w:r>
      <w:r w:rsidR="00D17473">
        <w:rPr>
          <w:rFonts w:cstheme="minorHAnsi"/>
          <w:szCs w:val="24"/>
        </w:rPr>
        <w:t>.</w:t>
      </w:r>
    </w:p>
    <w:p w:rsidR="0099793B" w:rsidRPr="001F090D" w:rsidRDefault="001F090D" w:rsidP="001F090D">
      <w:pPr>
        <w:ind w:left="708"/>
        <w:rPr>
          <w:rFonts w:cstheme="minorHAnsi"/>
          <w:szCs w:val="24"/>
        </w:rPr>
      </w:pPr>
      <w:r w:rsidRPr="001F090D">
        <w:rPr>
          <w:rFonts w:cstheme="minorHAnsi"/>
          <w:szCs w:val="24"/>
        </w:rPr>
        <w:t xml:space="preserve">Zona în cauză este cu teren nebetonat, </w:t>
      </w:r>
      <w:r>
        <w:rPr>
          <w:rFonts w:cstheme="minorHAnsi"/>
          <w:szCs w:val="24"/>
        </w:rPr>
        <w:t>nefiind necesare</w:t>
      </w:r>
      <w:r w:rsidRPr="001F090D">
        <w:rPr>
          <w:rFonts w:cstheme="minorHAnsi"/>
          <w:szCs w:val="24"/>
        </w:rPr>
        <w:t xml:space="preserve"> lucrări deosebite de amenajare</w:t>
      </w:r>
      <w:r>
        <w:rPr>
          <w:rFonts w:cstheme="minorHAnsi"/>
          <w:szCs w:val="24"/>
        </w:rPr>
        <w:t xml:space="preserve"> </w:t>
      </w:r>
      <w:r w:rsidRPr="001F090D">
        <w:rPr>
          <w:rFonts w:cstheme="minorHAnsi"/>
          <w:szCs w:val="24"/>
        </w:rPr>
        <w:t xml:space="preserve">a mediului </w:t>
      </w:r>
      <w:r>
        <w:rPr>
          <w:rFonts w:cstheme="minorHAnsi"/>
          <w:szCs w:val="24"/>
        </w:rPr>
        <w:t>ș</w:t>
      </w:r>
      <w:r w:rsidRPr="001F090D">
        <w:rPr>
          <w:rFonts w:cstheme="minorHAnsi"/>
          <w:szCs w:val="24"/>
        </w:rPr>
        <w:t>i nu exist</w:t>
      </w:r>
      <w:r>
        <w:rPr>
          <w:rFonts w:cstheme="minorHAnsi"/>
          <w:szCs w:val="24"/>
        </w:rPr>
        <w:t>ă</w:t>
      </w:r>
      <w:r w:rsidRPr="001F090D">
        <w:rPr>
          <w:rFonts w:cstheme="minorHAnsi"/>
          <w:szCs w:val="24"/>
        </w:rPr>
        <w:t xml:space="preserve"> alte utilit</w:t>
      </w:r>
      <w:r>
        <w:rPr>
          <w:rFonts w:cstheme="minorHAnsi"/>
          <w:szCs w:val="24"/>
        </w:rPr>
        <w:t>ă</w:t>
      </w:r>
      <w:r w:rsidRPr="001F090D">
        <w:rPr>
          <w:rFonts w:cstheme="minorHAnsi"/>
          <w:szCs w:val="24"/>
        </w:rPr>
        <w:t>ți.</w:t>
      </w:r>
    </w:p>
    <w:p w:rsidR="001F090D" w:rsidRPr="001F090D" w:rsidRDefault="001F090D" w:rsidP="001F090D">
      <w:pPr>
        <w:pStyle w:val="Heading1"/>
      </w:pPr>
      <w:r w:rsidRPr="001F090D">
        <w:t>I</w:t>
      </w:r>
      <w:r>
        <w:t>V</w:t>
      </w:r>
      <w:r w:rsidRPr="001F090D">
        <w:t xml:space="preserve">. </w:t>
      </w:r>
      <w:r w:rsidR="00A52A1F">
        <w:t>SURSE DE POLUANȚI ȘI PROTECȚIA FACTORILOR DE MEDIU</w:t>
      </w:r>
    </w:p>
    <w:p w:rsidR="0099793B" w:rsidRPr="001F090D" w:rsidRDefault="00A52A1F" w:rsidP="0099793B">
      <w:pPr>
        <w:pStyle w:val="Heading2"/>
      </w:pPr>
      <w:r>
        <w:t>1. PROTECȚIA CALITĂȚII APELOR</w:t>
      </w:r>
    </w:p>
    <w:p w:rsidR="009F03F0" w:rsidRPr="001F090D" w:rsidRDefault="00A52A1F" w:rsidP="00A52A1F">
      <w:pPr>
        <w:pStyle w:val="Header"/>
        <w:numPr>
          <w:ilvl w:val="0"/>
          <w:numId w:val="38"/>
        </w:numPr>
        <w:rPr>
          <w:rFonts w:cstheme="minorHAnsi"/>
          <w:color w:val="FF0000"/>
        </w:rPr>
      </w:pPr>
      <w:r w:rsidRPr="00A52A1F">
        <w:rPr>
          <w:rFonts w:cstheme="minorHAnsi"/>
          <w:color w:val="000000"/>
        </w:rPr>
        <w:t>sursele de poluanți</w:t>
      </w:r>
      <w:r>
        <w:rPr>
          <w:rFonts w:cstheme="minorHAnsi"/>
          <w:color w:val="000000"/>
        </w:rPr>
        <w:t xml:space="preserve"> pentru ape</w:t>
      </w:r>
      <w:r w:rsidRPr="00A52A1F">
        <w:rPr>
          <w:rFonts w:cstheme="minorHAnsi"/>
          <w:color w:val="000000"/>
        </w:rPr>
        <w:t xml:space="preserve">, concentrații </w:t>
      </w:r>
      <w:r>
        <w:rPr>
          <w:rFonts w:cstheme="minorHAnsi"/>
          <w:color w:val="000000"/>
        </w:rPr>
        <w:t>ș</w:t>
      </w:r>
      <w:r w:rsidRPr="00A52A1F">
        <w:rPr>
          <w:rFonts w:cstheme="minorHAnsi"/>
          <w:color w:val="000000"/>
        </w:rPr>
        <w:t xml:space="preserve">i debite masive de poluanți rezultați pe faze tehnologice </w:t>
      </w:r>
      <w:r>
        <w:rPr>
          <w:rFonts w:cstheme="minorHAnsi"/>
          <w:color w:val="000000"/>
        </w:rPr>
        <w:t>și</w:t>
      </w:r>
      <w:r w:rsidRPr="00A52A1F">
        <w:rPr>
          <w:rFonts w:cstheme="minorHAnsi"/>
          <w:color w:val="000000"/>
        </w:rPr>
        <w:t xml:space="preserve"> de activitate: instalațiile electrice proiectate nu produc agenți poluanți ai pânzei freatice.</w:t>
      </w:r>
    </w:p>
    <w:p w:rsidR="00A52A1F" w:rsidRPr="00D022CA" w:rsidRDefault="00A52A1F" w:rsidP="00D022CA">
      <w:pPr>
        <w:pStyle w:val="Heading2"/>
      </w:pPr>
      <w:r w:rsidRPr="00D022CA">
        <w:t>2. PROTECȚIA AERULUI</w:t>
      </w:r>
    </w:p>
    <w:p w:rsidR="00D022CA" w:rsidRPr="00D022CA" w:rsidRDefault="00A52A1F" w:rsidP="00D022CA">
      <w:pPr>
        <w:pStyle w:val="Header"/>
        <w:numPr>
          <w:ilvl w:val="0"/>
          <w:numId w:val="38"/>
        </w:numPr>
      </w:pPr>
      <w:r w:rsidRPr="00D022CA">
        <w:t xml:space="preserve">sursele de </w:t>
      </w:r>
      <w:r w:rsidRPr="00D022CA">
        <w:rPr>
          <w:rFonts w:cstheme="minorHAnsi"/>
          <w:color w:val="000000"/>
        </w:rPr>
        <w:t>poluanți</w:t>
      </w:r>
      <w:r w:rsidRPr="00D022CA">
        <w:t xml:space="preserve"> pentru aer, concentrații și debite masive de poluanți rezultați pe faze tehnologice și de activitate: instalațiile electrice proiectate nu produc agenți poluanți ai aerului.</w:t>
      </w:r>
    </w:p>
    <w:p w:rsidR="00A52A1F" w:rsidRPr="00D022CA" w:rsidRDefault="00D022CA" w:rsidP="00D022CA">
      <w:pPr>
        <w:pStyle w:val="Heading2"/>
      </w:pPr>
      <w:r w:rsidRPr="00D022CA">
        <w:t xml:space="preserve">3. </w:t>
      </w:r>
      <w:r w:rsidR="00A52A1F" w:rsidRPr="00D022CA">
        <w:t>PROTECȚIA ÎMPOTRIVA ZGOMOTULUI ȘI VIBRAȚIILOR</w:t>
      </w:r>
    </w:p>
    <w:p w:rsidR="00A52A1F" w:rsidRPr="00D022CA" w:rsidRDefault="00A52A1F" w:rsidP="00D022CA">
      <w:pPr>
        <w:pStyle w:val="Header"/>
        <w:numPr>
          <w:ilvl w:val="0"/>
          <w:numId w:val="38"/>
        </w:numPr>
      </w:pPr>
      <w:r w:rsidRPr="00D022CA">
        <w:t xml:space="preserve">sursele de zgomot și de vibrații: instalațiile electrice proiectate nu reprezintă surse de zgomot sau de </w:t>
      </w:r>
      <w:r w:rsidRPr="00D022CA">
        <w:rPr>
          <w:rFonts w:cstheme="minorHAnsi"/>
          <w:color w:val="000000"/>
        </w:rPr>
        <w:t>vibrații</w:t>
      </w:r>
      <w:r w:rsidRPr="00D022CA">
        <w:t>;</w:t>
      </w:r>
    </w:p>
    <w:p w:rsidR="00A52A1F" w:rsidRPr="00D022CA" w:rsidRDefault="00A52A1F" w:rsidP="00D022CA">
      <w:pPr>
        <w:pStyle w:val="Header"/>
        <w:numPr>
          <w:ilvl w:val="0"/>
          <w:numId w:val="38"/>
        </w:numPr>
      </w:pPr>
      <w:r w:rsidRPr="00D022CA">
        <w:rPr>
          <w:rFonts w:cstheme="minorHAnsi"/>
          <w:color w:val="000000"/>
        </w:rPr>
        <w:t>amenajările</w:t>
      </w:r>
      <w:r w:rsidRPr="00D022CA">
        <w:t xml:space="preserve"> și dotările pentru protecția împotriva zgomotului și vibrațiilor: nu este cazul;</w:t>
      </w:r>
    </w:p>
    <w:p w:rsidR="00A52A1F" w:rsidRPr="00D022CA" w:rsidRDefault="00A52A1F" w:rsidP="00D022CA">
      <w:pPr>
        <w:pStyle w:val="Header"/>
        <w:numPr>
          <w:ilvl w:val="0"/>
          <w:numId w:val="38"/>
        </w:numPr>
      </w:pPr>
      <w:r w:rsidRPr="00D022CA">
        <w:t>nivelul de zgomot și de vibrații la limita incintei obiectivului la cel mai apropiat receptor protejat: nu este cazul.</w:t>
      </w:r>
    </w:p>
    <w:p w:rsidR="00A52A1F" w:rsidRPr="00D022CA" w:rsidRDefault="00A52A1F" w:rsidP="00D022CA">
      <w:pPr>
        <w:pStyle w:val="Heading2"/>
      </w:pPr>
      <w:r w:rsidRPr="00D022CA">
        <w:t>4. PROTECȚIA ÎMPOTRIVA RADIAȚIILOR</w:t>
      </w:r>
    </w:p>
    <w:p w:rsidR="00A52A1F" w:rsidRPr="00D022CA" w:rsidRDefault="00A52A1F" w:rsidP="00D022CA">
      <w:pPr>
        <w:pStyle w:val="Header"/>
        <w:numPr>
          <w:ilvl w:val="0"/>
          <w:numId w:val="38"/>
        </w:numPr>
      </w:pPr>
      <w:r w:rsidRPr="00D022CA">
        <w:t>sursele de radiații: instalațiile electrice proiectate nu reprezintă surse de radiații;</w:t>
      </w:r>
    </w:p>
    <w:p w:rsidR="00A52A1F" w:rsidRPr="00D022CA" w:rsidRDefault="00A52A1F" w:rsidP="00D022CA">
      <w:pPr>
        <w:pStyle w:val="Header"/>
        <w:numPr>
          <w:ilvl w:val="0"/>
          <w:numId w:val="38"/>
        </w:numPr>
      </w:pPr>
      <w:r w:rsidRPr="00D022CA">
        <w:t>amenajările și dotările împotriva radiațiilor: nu este cazul;</w:t>
      </w:r>
    </w:p>
    <w:p w:rsidR="00A52A1F" w:rsidRPr="00D022CA" w:rsidRDefault="00A52A1F" w:rsidP="00D022CA">
      <w:pPr>
        <w:pStyle w:val="Header"/>
        <w:numPr>
          <w:ilvl w:val="0"/>
          <w:numId w:val="38"/>
        </w:numPr>
      </w:pPr>
      <w:r w:rsidRPr="00D022CA">
        <w:t>nivelul de radiații la limita incintei obiectivului la cel mai apropiat receptor protejat: nu este cazul.</w:t>
      </w:r>
    </w:p>
    <w:p w:rsidR="00A52A1F" w:rsidRPr="00D022CA" w:rsidRDefault="00A52A1F" w:rsidP="00D022CA">
      <w:pPr>
        <w:pStyle w:val="Heading2"/>
      </w:pPr>
      <w:r w:rsidRPr="00D022CA">
        <w:t>5. PROTECȚIA SOLULUI ȘI SUBSOLULUI</w:t>
      </w:r>
    </w:p>
    <w:p w:rsidR="00D022CA" w:rsidRDefault="00A52A1F" w:rsidP="002358DD">
      <w:pPr>
        <w:pStyle w:val="Header"/>
        <w:numPr>
          <w:ilvl w:val="0"/>
          <w:numId w:val="38"/>
        </w:numPr>
      </w:pPr>
      <w:r w:rsidRPr="00D022CA">
        <w:t>sursele de poluanți pentru sol și subsol: fundațiile pentru stâlpi sunt tipizate și nu afectează solul.</w:t>
      </w:r>
    </w:p>
    <w:p w:rsidR="009B2141" w:rsidRPr="00D022CA" w:rsidRDefault="009B2141" w:rsidP="00D022CA">
      <w:pPr>
        <w:pStyle w:val="Heading2"/>
      </w:pPr>
      <w:r w:rsidRPr="00D022CA">
        <w:t>6. PROTECȚIA ECOSISTEMELOR TERESTRE ȘI ACVATICE</w:t>
      </w:r>
    </w:p>
    <w:p w:rsidR="009B2141" w:rsidRPr="00D022CA" w:rsidRDefault="009B2141" w:rsidP="00D022CA">
      <w:pPr>
        <w:pStyle w:val="Header"/>
        <w:numPr>
          <w:ilvl w:val="0"/>
          <w:numId w:val="38"/>
        </w:numPr>
      </w:pPr>
      <w:r w:rsidRPr="00D022CA">
        <w:t>descrierea aspectelor de mediu ce vor fi semnificativ afectate prin proiectul propus, inclusiv, în special: populația, fauna, flora, solul, apa, aerul, factorii climatici, peisajul și interrelațiile dintre acești factori</w:t>
      </w:r>
      <w:r w:rsidR="006F020D" w:rsidRPr="00D022CA">
        <w:t>: ecosistemele</w:t>
      </w:r>
      <w:r w:rsidRPr="00D022CA">
        <w:t xml:space="preserve"> terestre</w:t>
      </w:r>
      <w:r w:rsidR="006F020D" w:rsidRPr="00D022CA">
        <w:t xml:space="preserve"> sau acvatice nu sunt afectate;</w:t>
      </w:r>
    </w:p>
    <w:p w:rsidR="009B2141" w:rsidRPr="00D022CA" w:rsidRDefault="006F020D" w:rsidP="00D022CA">
      <w:pPr>
        <w:pStyle w:val="Header"/>
        <w:numPr>
          <w:ilvl w:val="0"/>
          <w:numId w:val="38"/>
        </w:numPr>
      </w:pPr>
      <w:r w:rsidRPr="00D022CA">
        <w:t>poluanții</w:t>
      </w:r>
      <w:r w:rsidR="009B2141" w:rsidRPr="00D022CA">
        <w:t xml:space="preserve"> </w:t>
      </w:r>
      <w:r w:rsidRPr="00D022CA">
        <w:t>ș</w:t>
      </w:r>
      <w:r w:rsidR="009B2141" w:rsidRPr="00D022CA">
        <w:t xml:space="preserve">i </w:t>
      </w:r>
      <w:r w:rsidRPr="00D022CA">
        <w:t>activitățile</w:t>
      </w:r>
      <w:r w:rsidR="009B2141" w:rsidRPr="00D022CA">
        <w:t xml:space="preserve"> ce pot afecta ecosistemel</w:t>
      </w:r>
      <w:r w:rsidRPr="00D022CA">
        <w:t>e terestre sau acvatice: nu este cazul</w:t>
      </w:r>
      <w:r w:rsidR="009B2141" w:rsidRPr="00D022CA">
        <w:t>.</w:t>
      </w:r>
    </w:p>
    <w:p w:rsidR="006F020D" w:rsidRPr="001F090D" w:rsidRDefault="006F020D" w:rsidP="006F020D">
      <w:pPr>
        <w:pStyle w:val="Heading2"/>
      </w:pPr>
      <w:r>
        <w:t>7. PROTECȚIA AȘEZĂRILOR UMANE ȘI A ALTOR IBIECTIVE DE INTERES PUBLIC</w:t>
      </w:r>
    </w:p>
    <w:p w:rsidR="006F020D" w:rsidRPr="006F020D" w:rsidRDefault="006F020D" w:rsidP="006F020D">
      <w:pPr>
        <w:pStyle w:val="Heading2"/>
        <w:numPr>
          <w:ilvl w:val="0"/>
          <w:numId w:val="38"/>
        </w:numPr>
        <w:spacing w:before="0"/>
        <w:ind w:left="714" w:hanging="357"/>
        <w:rPr>
          <w:rFonts w:asciiTheme="minorHAnsi" w:eastAsiaTheme="minorHAnsi" w:hAnsiTheme="minorHAnsi" w:cstheme="minorHAnsi"/>
          <w:b w:val="0"/>
          <w:bCs w:val="0"/>
          <w:color w:val="auto"/>
          <w:sz w:val="22"/>
          <w:szCs w:val="24"/>
        </w:rPr>
      </w:pPr>
      <w:r w:rsidRPr="006F020D">
        <w:rPr>
          <w:rFonts w:asciiTheme="minorHAnsi" w:eastAsiaTheme="minorHAnsi" w:hAnsiTheme="minorHAnsi" w:cstheme="minorHAnsi"/>
          <w:b w:val="0"/>
          <w:bCs w:val="0"/>
          <w:color w:val="auto"/>
          <w:sz w:val="22"/>
          <w:szCs w:val="24"/>
        </w:rPr>
        <w:t>distanța față de așezările umane și obiectivele de interes public, respective investiții, monumente istorice și de arhitectură, diverse așezăminte, zone de interes tradițional:</w:t>
      </w:r>
      <w:r>
        <w:rPr>
          <w:rFonts w:asciiTheme="minorHAnsi" w:eastAsiaTheme="minorHAnsi" w:hAnsiTheme="minorHAnsi" w:cstheme="minorHAnsi"/>
          <w:b w:val="0"/>
          <w:bCs w:val="0"/>
          <w:color w:val="auto"/>
          <w:sz w:val="22"/>
          <w:szCs w:val="24"/>
        </w:rPr>
        <w:t xml:space="preserve"> </w:t>
      </w:r>
      <w:r w:rsidRPr="006F020D">
        <w:rPr>
          <w:rFonts w:asciiTheme="minorHAnsi" w:eastAsiaTheme="minorHAnsi" w:hAnsiTheme="minorHAnsi" w:cstheme="minorHAnsi"/>
          <w:b w:val="0"/>
          <w:bCs w:val="0"/>
          <w:color w:val="auto"/>
          <w:sz w:val="22"/>
          <w:szCs w:val="24"/>
        </w:rPr>
        <w:t xml:space="preserve">conform normelor </w:t>
      </w:r>
      <w:r>
        <w:rPr>
          <w:rFonts w:asciiTheme="minorHAnsi" w:eastAsiaTheme="minorHAnsi" w:hAnsiTheme="minorHAnsi" w:cstheme="minorHAnsi"/>
          <w:b w:val="0"/>
          <w:bCs w:val="0"/>
          <w:color w:val="auto"/>
          <w:sz w:val="22"/>
          <w:szCs w:val="24"/>
        </w:rPr>
        <w:t>î</w:t>
      </w:r>
      <w:r w:rsidRPr="006F020D">
        <w:rPr>
          <w:rFonts w:asciiTheme="minorHAnsi" w:eastAsiaTheme="minorHAnsi" w:hAnsiTheme="minorHAnsi" w:cstheme="minorHAnsi"/>
          <w:b w:val="0"/>
          <w:bCs w:val="0"/>
          <w:color w:val="auto"/>
          <w:sz w:val="22"/>
          <w:szCs w:val="24"/>
        </w:rPr>
        <w:t>n vigoare</w:t>
      </w:r>
      <w:r>
        <w:rPr>
          <w:rFonts w:asciiTheme="minorHAnsi" w:eastAsiaTheme="minorHAnsi" w:hAnsiTheme="minorHAnsi" w:cstheme="minorHAnsi"/>
          <w:b w:val="0"/>
          <w:bCs w:val="0"/>
          <w:color w:val="auto"/>
          <w:sz w:val="22"/>
          <w:szCs w:val="24"/>
        </w:rPr>
        <w:t xml:space="preserve"> </w:t>
      </w:r>
      <w:r w:rsidRPr="006F020D">
        <w:rPr>
          <w:rFonts w:asciiTheme="minorHAnsi" w:eastAsiaTheme="minorHAnsi" w:hAnsiTheme="minorHAnsi" w:cstheme="minorHAnsi"/>
          <w:b w:val="0"/>
          <w:bCs w:val="0"/>
          <w:color w:val="auto"/>
          <w:sz w:val="22"/>
          <w:szCs w:val="24"/>
        </w:rPr>
        <w:t>(normativul PE 10/85)</w:t>
      </w:r>
      <w:r w:rsidR="009A715B">
        <w:rPr>
          <w:rFonts w:asciiTheme="minorHAnsi" w:eastAsiaTheme="minorHAnsi" w:hAnsiTheme="minorHAnsi" w:cstheme="minorHAnsi"/>
          <w:b w:val="0"/>
          <w:bCs w:val="0"/>
          <w:color w:val="auto"/>
          <w:sz w:val="22"/>
          <w:szCs w:val="24"/>
        </w:rPr>
        <w:t>;</w:t>
      </w:r>
    </w:p>
    <w:p w:rsidR="006F020D" w:rsidRDefault="009400CE" w:rsidP="006F020D">
      <w:pPr>
        <w:pStyle w:val="Heading2"/>
        <w:numPr>
          <w:ilvl w:val="0"/>
          <w:numId w:val="38"/>
        </w:numPr>
        <w:spacing w:before="0"/>
        <w:ind w:left="714" w:hanging="357"/>
        <w:rPr>
          <w:rFonts w:asciiTheme="minorHAnsi" w:eastAsiaTheme="minorHAnsi" w:hAnsiTheme="minorHAnsi" w:cstheme="minorHAnsi"/>
          <w:b w:val="0"/>
          <w:bCs w:val="0"/>
          <w:color w:val="auto"/>
          <w:sz w:val="22"/>
          <w:szCs w:val="24"/>
        </w:rPr>
      </w:pPr>
      <w:r w:rsidRPr="006F020D">
        <w:rPr>
          <w:rFonts w:asciiTheme="minorHAnsi" w:eastAsiaTheme="minorHAnsi" w:hAnsiTheme="minorHAnsi" w:cstheme="minorHAnsi"/>
          <w:b w:val="0"/>
          <w:bCs w:val="0"/>
          <w:color w:val="auto"/>
          <w:sz w:val="22"/>
          <w:szCs w:val="24"/>
        </w:rPr>
        <w:t>lucrările</w:t>
      </w:r>
      <w:r w:rsidR="006F020D" w:rsidRPr="006F020D">
        <w:rPr>
          <w:rFonts w:asciiTheme="minorHAnsi" w:eastAsiaTheme="minorHAnsi" w:hAnsiTheme="minorHAnsi" w:cstheme="minorHAnsi"/>
          <w:b w:val="0"/>
          <w:bCs w:val="0"/>
          <w:color w:val="auto"/>
          <w:sz w:val="22"/>
          <w:szCs w:val="24"/>
        </w:rPr>
        <w:t xml:space="preserve">, </w:t>
      </w:r>
      <w:r w:rsidRPr="006F020D">
        <w:rPr>
          <w:rFonts w:asciiTheme="minorHAnsi" w:eastAsiaTheme="minorHAnsi" w:hAnsiTheme="minorHAnsi" w:cstheme="minorHAnsi"/>
          <w:b w:val="0"/>
          <w:bCs w:val="0"/>
          <w:color w:val="auto"/>
          <w:sz w:val="22"/>
          <w:szCs w:val="24"/>
        </w:rPr>
        <w:t>dotările</w:t>
      </w:r>
      <w:r>
        <w:rPr>
          <w:rFonts w:asciiTheme="minorHAnsi" w:eastAsiaTheme="minorHAnsi" w:hAnsiTheme="minorHAnsi" w:cstheme="minorHAnsi"/>
          <w:b w:val="0"/>
          <w:bCs w:val="0"/>
          <w:color w:val="auto"/>
          <w:sz w:val="22"/>
          <w:szCs w:val="24"/>
        </w:rPr>
        <w:t xml:space="preserve"> și</w:t>
      </w:r>
      <w:r w:rsidR="006F020D" w:rsidRPr="006F020D">
        <w:rPr>
          <w:rFonts w:asciiTheme="minorHAnsi" w:eastAsiaTheme="minorHAnsi" w:hAnsiTheme="minorHAnsi" w:cstheme="minorHAnsi"/>
          <w:b w:val="0"/>
          <w:bCs w:val="0"/>
          <w:color w:val="auto"/>
          <w:sz w:val="22"/>
          <w:szCs w:val="24"/>
        </w:rPr>
        <w:t xml:space="preserve"> m</w:t>
      </w:r>
      <w:r>
        <w:rPr>
          <w:rFonts w:asciiTheme="minorHAnsi" w:eastAsiaTheme="minorHAnsi" w:hAnsiTheme="minorHAnsi" w:cstheme="minorHAnsi"/>
          <w:b w:val="0"/>
          <w:bCs w:val="0"/>
          <w:color w:val="auto"/>
          <w:sz w:val="22"/>
          <w:szCs w:val="24"/>
        </w:rPr>
        <w:t>ă</w:t>
      </w:r>
      <w:r w:rsidR="006F020D" w:rsidRPr="006F020D">
        <w:rPr>
          <w:rFonts w:asciiTheme="minorHAnsi" w:eastAsiaTheme="minorHAnsi" w:hAnsiTheme="minorHAnsi" w:cstheme="minorHAnsi"/>
          <w:b w:val="0"/>
          <w:bCs w:val="0"/>
          <w:color w:val="auto"/>
          <w:sz w:val="22"/>
          <w:szCs w:val="24"/>
        </w:rPr>
        <w:t xml:space="preserve">surile pentru </w:t>
      </w:r>
      <w:r w:rsidRPr="006F020D">
        <w:rPr>
          <w:rFonts w:asciiTheme="minorHAnsi" w:eastAsiaTheme="minorHAnsi" w:hAnsiTheme="minorHAnsi" w:cstheme="minorHAnsi"/>
          <w:b w:val="0"/>
          <w:bCs w:val="0"/>
          <w:color w:val="auto"/>
          <w:sz w:val="22"/>
          <w:szCs w:val="24"/>
        </w:rPr>
        <w:t>protecția</w:t>
      </w:r>
      <w:r w:rsidR="006F020D" w:rsidRPr="006F020D">
        <w:rPr>
          <w:rFonts w:asciiTheme="minorHAnsi" w:eastAsiaTheme="minorHAnsi" w:hAnsiTheme="minorHAnsi" w:cstheme="minorHAnsi"/>
          <w:b w:val="0"/>
          <w:bCs w:val="0"/>
          <w:color w:val="auto"/>
          <w:sz w:val="22"/>
          <w:szCs w:val="24"/>
        </w:rPr>
        <w:t xml:space="preserve"> </w:t>
      </w:r>
      <w:r w:rsidRPr="006F020D">
        <w:rPr>
          <w:rFonts w:asciiTheme="minorHAnsi" w:eastAsiaTheme="minorHAnsi" w:hAnsiTheme="minorHAnsi" w:cstheme="minorHAnsi"/>
          <w:b w:val="0"/>
          <w:bCs w:val="0"/>
          <w:color w:val="auto"/>
          <w:sz w:val="22"/>
          <w:szCs w:val="24"/>
        </w:rPr>
        <w:t>așezărilor</w:t>
      </w:r>
      <w:r w:rsidR="006F020D" w:rsidRPr="006F020D">
        <w:rPr>
          <w:rFonts w:asciiTheme="minorHAnsi" w:eastAsiaTheme="minorHAnsi" w:hAnsiTheme="minorHAnsi" w:cstheme="minorHAnsi"/>
          <w:b w:val="0"/>
          <w:bCs w:val="0"/>
          <w:color w:val="auto"/>
          <w:sz w:val="22"/>
          <w:szCs w:val="24"/>
        </w:rPr>
        <w:t xml:space="preserve"> umane</w:t>
      </w:r>
      <w:r>
        <w:rPr>
          <w:rFonts w:asciiTheme="minorHAnsi" w:eastAsiaTheme="minorHAnsi" w:hAnsiTheme="minorHAnsi" w:cstheme="minorHAnsi"/>
          <w:b w:val="0"/>
          <w:bCs w:val="0"/>
          <w:color w:val="auto"/>
          <w:sz w:val="22"/>
          <w:szCs w:val="24"/>
        </w:rPr>
        <w:t xml:space="preserve"> și</w:t>
      </w:r>
      <w:r w:rsidR="006F020D" w:rsidRPr="006F020D">
        <w:rPr>
          <w:rFonts w:asciiTheme="minorHAnsi" w:eastAsiaTheme="minorHAnsi" w:hAnsiTheme="minorHAnsi" w:cstheme="minorHAnsi"/>
          <w:b w:val="0"/>
          <w:bCs w:val="0"/>
          <w:color w:val="auto"/>
          <w:sz w:val="22"/>
          <w:szCs w:val="24"/>
        </w:rPr>
        <w:t>/sau a al</w:t>
      </w:r>
      <w:r>
        <w:rPr>
          <w:rFonts w:asciiTheme="minorHAnsi" w:eastAsiaTheme="minorHAnsi" w:hAnsiTheme="minorHAnsi" w:cstheme="minorHAnsi"/>
          <w:b w:val="0"/>
          <w:bCs w:val="0"/>
          <w:color w:val="auto"/>
          <w:sz w:val="22"/>
          <w:szCs w:val="24"/>
        </w:rPr>
        <w:t>tor obiective de interes public: nu este cazul</w:t>
      </w:r>
      <w:r w:rsidR="006F020D" w:rsidRPr="006F020D">
        <w:rPr>
          <w:rFonts w:asciiTheme="minorHAnsi" w:eastAsiaTheme="minorHAnsi" w:hAnsiTheme="minorHAnsi" w:cstheme="minorHAnsi"/>
          <w:b w:val="0"/>
          <w:bCs w:val="0"/>
          <w:color w:val="auto"/>
          <w:sz w:val="22"/>
          <w:szCs w:val="24"/>
        </w:rPr>
        <w:t>.</w:t>
      </w:r>
    </w:p>
    <w:p w:rsidR="009A715B" w:rsidRPr="001F090D" w:rsidRDefault="009A715B" w:rsidP="009A715B">
      <w:pPr>
        <w:pStyle w:val="Heading2"/>
      </w:pPr>
      <w:r>
        <w:t>8. GOSPODĂRIREA DEȘEURILOR GENERATE PE AMPLASAMENT</w:t>
      </w:r>
    </w:p>
    <w:p w:rsidR="009A715B" w:rsidRDefault="009A715B" w:rsidP="009A715B">
      <w:pPr>
        <w:pStyle w:val="Heading2"/>
        <w:numPr>
          <w:ilvl w:val="0"/>
          <w:numId w:val="38"/>
        </w:numPr>
        <w:spacing w:before="0"/>
        <w:ind w:left="714" w:hanging="357"/>
        <w:rPr>
          <w:rFonts w:asciiTheme="minorHAnsi" w:eastAsiaTheme="minorHAnsi" w:hAnsiTheme="minorHAnsi" w:cstheme="minorHAnsi"/>
          <w:b w:val="0"/>
          <w:bCs w:val="0"/>
          <w:color w:val="auto"/>
          <w:sz w:val="22"/>
          <w:szCs w:val="24"/>
        </w:rPr>
      </w:pPr>
      <w:r>
        <w:rPr>
          <w:rFonts w:asciiTheme="minorHAnsi" w:eastAsiaTheme="minorHAnsi" w:hAnsiTheme="minorHAnsi" w:cstheme="minorHAnsi"/>
          <w:b w:val="0"/>
          <w:bCs w:val="0"/>
          <w:color w:val="auto"/>
          <w:sz w:val="22"/>
          <w:szCs w:val="24"/>
        </w:rPr>
        <w:t>î</w:t>
      </w:r>
      <w:r w:rsidRPr="009A715B">
        <w:rPr>
          <w:rFonts w:asciiTheme="minorHAnsi" w:eastAsiaTheme="minorHAnsi" w:hAnsiTheme="minorHAnsi" w:cstheme="minorHAnsi"/>
          <w:b w:val="0"/>
          <w:bCs w:val="0"/>
          <w:color w:val="auto"/>
          <w:sz w:val="22"/>
          <w:szCs w:val="24"/>
        </w:rPr>
        <w:t>n urma lucrărilor</w:t>
      </w:r>
      <w:r>
        <w:rPr>
          <w:rFonts w:asciiTheme="minorHAnsi" w:eastAsiaTheme="minorHAnsi" w:hAnsiTheme="minorHAnsi" w:cstheme="minorHAnsi"/>
          <w:b w:val="0"/>
          <w:bCs w:val="0"/>
          <w:color w:val="auto"/>
          <w:sz w:val="22"/>
          <w:szCs w:val="24"/>
        </w:rPr>
        <w:t xml:space="preserve"> </w:t>
      </w:r>
      <w:r w:rsidRPr="009A715B">
        <w:rPr>
          <w:rFonts w:asciiTheme="minorHAnsi" w:eastAsiaTheme="minorHAnsi" w:hAnsiTheme="minorHAnsi" w:cstheme="minorHAnsi"/>
          <w:b w:val="0"/>
          <w:bCs w:val="0"/>
          <w:color w:val="auto"/>
          <w:sz w:val="22"/>
          <w:szCs w:val="24"/>
        </w:rPr>
        <w:t xml:space="preserve">nu </w:t>
      </w:r>
      <w:r>
        <w:rPr>
          <w:rFonts w:asciiTheme="minorHAnsi" w:eastAsiaTheme="minorHAnsi" w:hAnsiTheme="minorHAnsi" w:cstheme="minorHAnsi"/>
          <w:b w:val="0"/>
          <w:bCs w:val="0"/>
          <w:color w:val="auto"/>
          <w:sz w:val="22"/>
          <w:szCs w:val="24"/>
        </w:rPr>
        <w:t>rezultă</w:t>
      </w:r>
      <w:r w:rsidRPr="009A715B">
        <w:rPr>
          <w:rFonts w:asciiTheme="minorHAnsi" w:eastAsiaTheme="minorHAnsi" w:hAnsiTheme="minorHAnsi" w:cstheme="minorHAnsi"/>
          <w:b w:val="0"/>
          <w:bCs w:val="0"/>
          <w:color w:val="auto"/>
          <w:sz w:val="22"/>
          <w:szCs w:val="24"/>
        </w:rPr>
        <w:t xml:space="preserve"> deșeuri, nu se execut</w:t>
      </w:r>
      <w:r>
        <w:rPr>
          <w:rFonts w:asciiTheme="minorHAnsi" w:eastAsiaTheme="minorHAnsi" w:hAnsiTheme="minorHAnsi" w:cstheme="minorHAnsi"/>
          <w:b w:val="0"/>
          <w:bCs w:val="0"/>
          <w:color w:val="auto"/>
          <w:sz w:val="22"/>
          <w:szCs w:val="24"/>
        </w:rPr>
        <w:t>ă</w:t>
      </w:r>
      <w:r w:rsidRPr="009A715B">
        <w:rPr>
          <w:rFonts w:asciiTheme="minorHAnsi" w:eastAsiaTheme="minorHAnsi" w:hAnsiTheme="minorHAnsi" w:cstheme="minorHAnsi"/>
          <w:b w:val="0"/>
          <w:bCs w:val="0"/>
          <w:color w:val="auto"/>
          <w:sz w:val="22"/>
          <w:szCs w:val="24"/>
        </w:rPr>
        <w:t xml:space="preserve"> demontări, iar terenul va fi adus la starea </w:t>
      </w:r>
      <w:r>
        <w:rPr>
          <w:rFonts w:asciiTheme="minorHAnsi" w:eastAsiaTheme="minorHAnsi" w:hAnsiTheme="minorHAnsi" w:cstheme="minorHAnsi"/>
          <w:b w:val="0"/>
          <w:bCs w:val="0"/>
          <w:color w:val="auto"/>
          <w:sz w:val="22"/>
          <w:szCs w:val="24"/>
        </w:rPr>
        <w:t>inițială</w:t>
      </w:r>
      <w:r w:rsidRPr="009A715B">
        <w:rPr>
          <w:rFonts w:asciiTheme="minorHAnsi" w:eastAsiaTheme="minorHAnsi" w:hAnsiTheme="minorHAnsi" w:cstheme="minorHAnsi"/>
          <w:b w:val="0"/>
          <w:bCs w:val="0"/>
          <w:color w:val="auto"/>
          <w:sz w:val="22"/>
          <w:szCs w:val="24"/>
        </w:rPr>
        <w:t>, lucrare pentru care s-au prevăzut fonduri.</w:t>
      </w:r>
    </w:p>
    <w:p w:rsidR="009A715B" w:rsidRPr="001F090D" w:rsidRDefault="009A715B" w:rsidP="009A715B">
      <w:pPr>
        <w:pStyle w:val="Heading2"/>
      </w:pPr>
      <w:r>
        <w:t>9. GOSPODĂRIREA SUBSTANȚELOR TOXICE ȘI PERICULOASE</w:t>
      </w:r>
    </w:p>
    <w:p w:rsidR="009A715B" w:rsidRDefault="009A715B" w:rsidP="009A715B">
      <w:pPr>
        <w:pStyle w:val="Heading2"/>
        <w:numPr>
          <w:ilvl w:val="0"/>
          <w:numId w:val="38"/>
        </w:numPr>
        <w:spacing w:before="0"/>
        <w:ind w:left="714" w:hanging="357"/>
        <w:rPr>
          <w:rFonts w:asciiTheme="minorHAnsi" w:eastAsiaTheme="minorHAnsi" w:hAnsiTheme="minorHAnsi" w:cstheme="minorHAnsi"/>
          <w:b w:val="0"/>
          <w:bCs w:val="0"/>
          <w:color w:val="auto"/>
          <w:sz w:val="22"/>
          <w:szCs w:val="24"/>
        </w:rPr>
      </w:pPr>
      <w:r>
        <w:rPr>
          <w:rFonts w:asciiTheme="minorHAnsi" w:eastAsiaTheme="minorHAnsi" w:hAnsiTheme="minorHAnsi" w:cstheme="minorHAnsi"/>
          <w:b w:val="0"/>
          <w:bCs w:val="0"/>
          <w:color w:val="auto"/>
          <w:sz w:val="22"/>
          <w:szCs w:val="24"/>
        </w:rPr>
        <w:t>nu este cazul.</w:t>
      </w:r>
    </w:p>
    <w:p w:rsidR="009A715B" w:rsidRPr="001F090D" w:rsidRDefault="009A715B" w:rsidP="009A715B">
      <w:pPr>
        <w:pStyle w:val="Heading2"/>
      </w:pPr>
      <w:r>
        <w:t>10. GOSPODĂRIREA DEȘEURILOR GENERATE PE AMPLASAMENT</w:t>
      </w:r>
    </w:p>
    <w:p w:rsidR="009A715B" w:rsidRDefault="009A715B" w:rsidP="009A715B">
      <w:pPr>
        <w:pStyle w:val="Heading2"/>
        <w:numPr>
          <w:ilvl w:val="0"/>
          <w:numId w:val="38"/>
        </w:numPr>
        <w:spacing w:before="0"/>
        <w:ind w:left="714" w:hanging="357"/>
        <w:rPr>
          <w:rFonts w:asciiTheme="minorHAnsi" w:eastAsiaTheme="minorHAnsi" w:hAnsiTheme="minorHAnsi" w:cstheme="minorHAnsi"/>
          <w:b w:val="0"/>
          <w:bCs w:val="0"/>
          <w:color w:val="auto"/>
          <w:sz w:val="22"/>
          <w:szCs w:val="24"/>
        </w:rPr>
      </w:pPr>
      <w:r w:rsidRPr="009A715B">
        <w:rPr>
          <w:rFonts w:asciiTheme="minorHAnsi" w:eastAsiaTheme="minorHAnsi" w:hAnsiTheme="minorHAnsi" w:cstheme="minorHAnsi"/>
          <w:b w:val="0"/>
          <w:bCs w:val="0"/>
          <w:color w:val="auto"/>
          <w:sz w:val="22"/>
          <w:szCs w:val="24"/>
        </w:rPr>
        <w:t xml:space="preserve">terenul va fi adus la starea </w:t>
      </w:r>
      <w:r>
        <w:rPr>
          <w:rFonts w:asciiTheme="minorHAnsi" w:eastAsiaTheme="minorHAnsi" w:hAnsiTheme="minorHAnsi" w:cstheme="minorHAnsi"/>
          <w:b w:val="0"/>
          <w:bCs w:val="0"/>
          <w:color w:val="auto"/>
          <w:sz w:val="22"/>
          <w:szCs w:val="24"/>
        </w:rPr>
        <w:t>inițială</w:t>
      </w:r>
      <w:r w:rsidRPr="009A715B">
        <w:rPr>
          <w:rFonts w:asciiTheme="minorHAnsi" w:eastAsiaTheme="minorHAnsi" w:hAnsiTheme="minorHAnsi" w:cstheme="minorHAnsi"/>
          <w:b w:val="0"/>
          <w:bCs w:val="0"/>
          <w:color w:val="auto"/>
          <w:sz w:val="22"/>
          <w:szCs w:val="24"/>
        </w:rPr>
        <w:t>, lucrare pentru care s-au prevăzut</w:t>
      </w:r>
      <w:r>
        <w:rPr>
          <w:rFonts w:asciiTheme="minorHAnsi" w:eastAsiaTheme="minorHAnsi" w:hAnsiTheme="minorHAnsi" w:cstheme="minorHAnsi"/>
          <w:b w:val="0"/>
          <w:bCs w:val="0"/>
          <w:color w:val="auto"/>
          <w:sz w:val="22"/>
          <w:szCs w:val="24"/>
        </w:rPr>
        <w:t xml:space="preserve"> fonduri</w:t>
      </w:r>
      <w:r w:rsidRPr="009A715B">
        <w:rPr>
          <w:rFonts w:asciiTheme="minorHAnsi" w:eastAsiaTheme="minorHAnsi" w:hAnsiTheme="minorHAnsi" w:cstheme="minorHAnsi"/>
          <w:b w:val="0"/>
          <w:bCs w:val="0"/>
          <w:color w:val="auto"/>
          <w:sz w:val="22"/>
          <w:szCs w:val="24"/>
        </w:rPr>
        <w:t>, nu sunt necesare m</w:t>
      </w:r>
      <w:r>
        <w:rPr>
          <w:rFonts w:asciiTheme="minorHAnsi" w:eastAsiaTheme="minorHAnsi" w:hAnsiTheme="minorHAnsi" w:cstheme="minorHAnsi"/>
          <w:b w:val="0"/>
          <w:bCs w:val="0"/>
          <w:color w:val="auto"/>
          <w:sz w:val="22"/>
          <w:szCs w:val="24"/>
        </w:rPr>
        <w:t>ă</w:t>
      </w:r>
      <w:r w:rsidRPr="009A715B">
        <w:rPr>
          <w:rFonts w:asciiTheme="minorHAnsi" w:eastAsiaTheme="minorHAnsi" w:hAnsiTheme="minorHAnsi" w:cstheme="minorHAnsi"/>
          <w:b w:val="0"/>
          <w:bCs w:val="0"/>
          <w:color w:val="auto"/>
          <w:sz w:val="22"/>
          <w:szCs w:val="24"/>
        </w:rPr>
        <w:t xml:space="preserve">suri suplimentare după punerea </w:t>
      </w:r>
      <w:r>
        <w:rPr>
          <w:rFonts w:asciiTheme="minorHAnsi" w:eastAsiaTheme="minorHAnsi" w:hAnsiTheme="minorHAnsi" w:cstheme="minorHAnsi"/>
          <w:b w:val="0"/>
          <w:bCs w:val="0"/>
          <w:color w:val="auto"/>
          <w:sz w:val="22"/>
          <w:szCs w:val="24"/>
        </w:rPr>
        <w:t>î</w:t>
      </w:r>
      <w:r w:rsidRPr="009A715B">
        <w:rPr>
          <w:rFonts w:asciiTheme="minorHAnsi" w:eastAsiaTheme="minorHAnsi" w:hAnsiTheme="minorHAnsi" w:cstheme="minorHAnsi"/>
          <w:b w:val="0"/>
          <w:bCs w:val="0"/>
          <w:color w:val="auto"/>
          <w:sz w:val="22"/>
          <w:szCs w:val="24"/>
        </w:rPr>
        <w:t>n funcțiune</w:t>
      </w:r>
      <w:r>
        <w:rPr>
          <w:rFonts w:asciiTheme="minorHAnsi" w:eastAsiaTheme="minorHAnsi" w:hAnsiTheme="minorHAnsi" w:cstheme="minorHAnsi"/>
          <w:b w:val="0"/>
          <w:bCs w:val="0"/>
          <w:color w:val="auto"/>
          <w:sz w:val="22"/>
          <w:szCs w:val="24"/>
        </w:rPr>
        <w:t xml:space="preserve"> și n</w:t>
      </w:r>
      <w:r w:rsidRPr="009A715B">
        <w:rPr>
          <w:rFonts w:asciiTheme="minorHAnsi" w:eastAsiaTheme="minorHAnsi" w:hAnsiTheme="minorHAnsi" w:cstheme="minorHAnsi"/>
          <w:b w:val="0"/>
          <w:bCs w:val="0"/>
          <w:color w:val="auto"/>
          <w:sz w:val="22"/>
          <w:szCs w:val="24"/>
        </w:rPr>
        <w:t>u rezult</w:t>
      </w:r>
      <w:r>
        <w:rPr>
          <w:rFonts w:asciiTheme="minorHAnsi" w:eastAsiaTheme="minorHAnsi" w:hAnsiTheme="minorHAnsi" w:cstheme="minorHAnsi"/>
          <w:b w:val="0"/>
          <w:bCs w:val="0"/>
          <w:color w:val="auto"/>
          <w:sz w:val="22"/>
          <w:szCs w:val="24"/>
        </w:rPr>
        <w:t>ă</w:t>
      </w:r>
      <w:r w:rsidRPr="009A715B">
        <w:rPr>
          <w:rFonts w:asciiTheme="minorHAnsi" w:eastAsiaTheme="minorHAnsi" w:hAnsiTheme="minorHAnsi" w:cstheme="minorHAnsi"/>
          <w:b w:val="0"/>
          <w:bCs w:val="0"/>
          <w:color w:val="auto"/>
          <w:sz w:val="22"/>
          <w:szCs w:val="24"/>
        </w:rPr>
        <w:t xml:space="preserve"> deșeuri </w:t>
      </w:r>
      <w:r>
        <w:rPr>
          <w:rFonts w:asciiTheme="minorHAnsi" w:eastAsiaTheme="minorHAnsi" w:hAnsiTheme="minorHAnsi" w:cstheme="minorHAnsi"/>
          <w:b w:val="0"/>
          <w:bCs w:val="0"/>
          <w:color w:val="auto"/>
          <w:sz w:val="22"/>
          <w:szCs w:val="24"/>
        </w:rPr>
        <w:t>î</w:t>
      </w:r>
      <w:r w:rsidRPr="009A715B">
        <w:rPr>
          <w:rFonts w:asciiTheme="minorHAnsi" w:eastAsiaTheme="minorHAnsi" w:hAnsiTheme="minorHAnsi" w:cstheme="minorHAnsi"/>
          <w:b w:val="0"/>
          <w:bCs w:val="0"/>
          <w:color w:val="auto"/>
          <w:sz w:val="22"/>
          <w:szCs w:val="24"/>
        </w:rPr>
        <w:t xml:space="preserve">n urma lucrărilor prevăzute </w:t>
      </w:r>
      <w:r>
        <w:rPr>
          <w:rFonts w:asciiTheme="minorHAnsi" w:eastAsiaTheme="minorHAnsi" w:hAnsiTheme="minorHAnsi" w:cstheme="minorHAnsi"/>
          <w:b w:val="0"/>
          <w:bCs w:val="0"/>
          <w:color w:val="auto"/>
          <w:sz w:val="22"/>
          <w:szCs w:val="24"/>
        </w:rPr>
        <w:t>î</w:t>
      </w:r>
      <w:r w:rsidRPr="009A715B">
        <w:rPr>
          <w:rFonts w:asciiTheme="minorHAnsi" w:eastAsiaTheme="minorHAnsi" w:hAnsiTheme="minorHAnsi" w:cstheme="minorHAnsi"/>
          <w:b w:val="0"/>
          <w:bCs w:val="0"/>
          <w:color w:val="auto"/>
          <w:sz w:val="22"/>
          <w:szCs w:val="24"/>
        </w:rPr>
        <w:t>n proiect.</w:t>
      </w:r>
    </w:p>
    <w:p w:rsidR="009A715B" w:rsidRPr="001F090D" w:rsidRDefault="009A715B" w:rsidP="009A715B">
      <w:pPr>
        <w:pStyle w:val="Heading2"/>
      </w:pPr>
      <w:r>
        <w:t>11. PREVEDERI PENTRU MONITORIZAREA MEDIULUI</w:t>
      </w:r>
    </w:p>
    <w:p w:rsidR="009A715B" w:rsidRDefault="009A715B" w:rsidP="009A715B">
      <w:pPr>
        <w:pStyle w:val="Heading2"/>
        <w:numPr>
          <w:ilvl w:val="0"/>
          <w:numId w:val="38"/>
        </w:numPr>
        <w:spacing w:before="0"/>
        <w:ind w:left="714" w:hanging="357"/>
        <w:rPr>
          <w:rFonts w:asciiTheme="minorHAnsi" w:eastAsiaTheme="minorHAnsi" w:hAnsiTheme="minorHAnsi" w:cstheme="minorHAnsi"/>
          <w:b w:val="0"/>
          <w:bCs w:val="0"/>
          <w:color w:val="auto"/>
          <w:sz w:val="22"/>
          <w:szCs w:val="24"/>
        </w:rPr>
      </w:pPr>
      <w:r w:rsidRPr="009A715B">
        <w:rPr>
          <w:rFonts w:asciiTheme="minorHAnsi" w:eastAsiaTheme="minorHAnsi" w:hAnsiTheme="minorHAnsi" w:cstheme="minorHAnsi"/>
          <w:b w:val="0"/>
          <w:bCs w:val="0"/>
          <w:color w:val="auto"/>
          <w:sz w:val="22"/>
          <w:szCs w:val="24"/>
        </w:rPr>
        <w:t xml:space="preserve">nu este cazul pentru dotări </w:t>
      </w:r>
      <w:r>
        <w:rPr>
          <w:rFonts w:asciiTheme="minorHAnsi" w:eastAsiaTheme="minorHAnsi" w:hAnsiTheme="minorHAnsi" w:cstheme="minorHAnsi"/>
          <w:b w:val="0"/>
          <w:bCs w:val="0"/>
          <w:color w:val="auto"/>
          <w:sz w:val="22"/>
          <w:szCs w:val="24"/>
        </w:rPr>
        <w:t>și mă</w:t>
      </w:r>
      <w:r w:rsidRPr="009A715B">
        <w:rPr>
          <w:rFonts w:asciiTheme="minorHAnsi" w:eastAsiaTheme="minorHAnsi" w:hAnsiTheme="minorHAnsi" w:cstheme="minorHAnsi"/>
          <w:b w:val="0"/>
          <w:bCs w:val="0"/>
          <w:color w:val="auto"/>
          <w:sz w:val="22"/>
          <w:szCs w:val="24"/>
        </w:rPr>
        <w:t xml:space="preserve">suri pentru controlul emisiilor de poluanți </w:t>
      </w:r>
      <w:r>
        <w:rPr>
          <w:rFonts w:asciiTheme="minorHAnsi" w:eastAsiaTheme="minorHAnsi" w:hAnsiTheme="minorHAnsi" w:cstheme="minorHAnsi"/>
          <w:b w:val="0"/>
          <w:bCs w:val="0"/>
          <w:color w:val="auto"/>
          <w:sz w:val="22"/>
          <w:szCs w:val="24"/>
        </w:rPr>
        <w:t>î</w:t>
      </w:r>
      <w:r w:rsidRPr="009A715B">
        <w:rPr>
          <w:rFonts w:asciiTheme="minorHAnsi" w:eastAsiaTheme="minorHAnsi" w:hAnsiTheme="minorHAnsi" w:cstheme="minorHAnsi"/>
          <w:b w:val="0"/>
          <w:bCs w:val="0"/>
          <w:color w:val="auto"/>
          <w:sz w:val="22"/>
          <w:szCs w:val="24"/>
        </w:rPr>
        <w:t>n mediu</w:t>
      </w:r>
      <w:r>
        <w:rPr>
          <w:rFonts w:asciiTheme="minorHAnsi" w:eastAsiaTheme="minorHAnsi" w:hAnsiTheme="minorHAnsi" w:cstheme="minorHAnsi"/>
          <w:b w:val="0"/>
          <w:bCs w:val="0"/>
          <w:color w:val="auto"/>
          <w:sz w:val="22"/>
          <w:szCs w:val="24"/>
        </w:rPr>
        <w:t>.</w:t>
      </w:r>
    </w:p>
    <w:p w:rsidR="009A715B" w:rsidRPr="001F090D" w:rsidRDefault="009A715B" w:rsidP="009A715B">
      <w:pPr>
        <w:pStyle w:val="Heading2"/>
      </w:pPr>
      <w:r>
        <w:t>12. ANEXE – PIESE DESENATE:</w:t>
      </w:r>
    </w:p>
    <w:p w:rsidR="00217A22" w:rsidRDefault="009A715B" w:rsidP="00217A22">
      <w:pPr>
        <w:pStyle w:val="Heading2"/>
        <w:numPr>
          <w:ilvl w:val="0"/>
          <w:numId w:val="38"/>
        </w:numPr>
        <w:spacing w:before="0"/>
        <w:ind w:left="714" w:hanging="357"/>
        <w:rPr>
          <w:rFonts w:asciiTheme="minorHAnsi" w:eastAsiaTheme="minorHAnsi" w:hAnsiTheme="minorHAnsi" w:cstheme="minorHAnsi"/>
          <w:b w:val="0"/>
          <w:bCs w:val="0"/>
          <w:color w:val="auto"/>
          <w:sz w:val="22"/>
          <w:szCs w:val="24"/>
        </w:rPr>
      </w:pPr>
      <w:r w:rsidRPr="00217A22">
        <w:rPr>
          <w:rFonts w:asciiTheme="minorHAnsi" w:eastAsiaTheme="minorHAnsi" w:hAnsiTheme="minorHAnsi" w:cstheme="minorHAnsi"/>
          <w:b w:val="0"/>
          <w:bCs w:val="0"/>
          <w:color w:val="auto"/>
          <w:sz w:val="22"/>
          <w:szCs w:val="24"/>
        </w:rPr>
        <w:t xml:space="preserve">planul de </w:t>
      </w:r>
      <w:r w:rsidR="00217A22" w:rsidRPr="00217A22">
        <w:rPr>
          <w:rFonts w:asciiTheme="minorHAnsi" w:eastAsiaTheme="minorHAnsi" w:hAnsiTheme="minorHAnsi" w:cstheme="minorHAnsi"/>
          <w:b w:val="0"/>
          <w:bCs w:val="0"/>
          <w:color w:val="auto"/>
          <w:sz w:val="22"/>
          <w:szCs w:val="24"/>
        </w:rPr>
        <w:t>încadrare</w:t>
      </w:r>
      <w:r w:rsidRPr="00217A22">
        <w:rPr>
          <w:rFonts w:asciiTheme="minorHAnsi" w:eastAsiaTheme="minorHAnsi" w:hAnsiTheme="minorHAnsi" w:cstheme="minorHAnsi"/>
          <w:b w:val="0"/>
          <w:bCs w:val="0"/>
          <w:color w:val="auto"/>
          <w:sz w:val="22"/>
          <w:szCs w:val="24"/>
        </w:rPr>
        <w:t xml:space="preserve"> </w:t>
      </w:r>
      <w:r w:rsidR="00217A22" w:rsidRPr="00217A22">
        <w:rPr>
          <w:rFonts w:asciiTheme="minorHAnsi" w:eastAsiaTheme="minorHAnsi" w:hAnsiTheme="minorHAnsi" w:cstheme="minorHAnsi"/>
          <w:b w:val="0"/>
          <w:bCs w:val="0"/>
          <w:color w:val="auto"/>
          <w:sz w:val="22"/>
          <w:szCs w:val="24"/>
        </w:rPr>
        <w:t>î</w:t>
      </w:r>
      <w:r w:rsidRPr="00217A22">
        <w:rPr>
          <w:rFonts w:asciiTheme="minorHAnsi" w:eastAsiaTheme="minorHAnsi" w:hAnsiTheme="minorHAnsi" w:cstheme="minorHAnsi"/>
          <w:b w:val="0"/>
          <w:bCs w:val="0"/>
          <w:color w:val="auto"/>
          <w:sz w:val="22"/>
          <w:szCs w:val="24"/>
        </w:rPr>
        <w:t>n zon</w:t>
      </w:r>
      <w:r w:rsidR="00217A22" w:rsidRPr="00217A22">
        <w:rPr>
          <w:rFonts w:asciiTheme="minorHAnsi" w:eastAsiaTheme="minorHAnsi" w:hAnsiTheme="minorHAnsi" w:cstheme="minorHAnsi"/>
          <w:b w:val="0"/>
          <w:bCs w:val="0"/>
          <w:color w:val="auto"/>
          <w:sz w:val="22"/>
          <w:szCs w:val="24"/>
        </w:rPr>
        <w:t>ă</w:t>
      </w:r>
      <w:r w:rsidRPr="00217A22">
        <w:rPr>
          <w:rFonts w:asciiTheme="minorHAnsi" w:eastAsiaTheme="minorHAnsi" w:hAnsiTheme="minorHAnsi" w:cstheme="minorHAnsi"/>
          <w:b w:val="0"/>
          <w:bCs w:val="0"/>
          <w:color w:val="auto"/>
          <w:sz w:val="22"/>
          <w:szCs w:val="24"/>
        </w:rPr>
        <w:t xml:space="preserve"> a obiectivului</w:t>
      </w:r>
      <w:r w:rsidR="00217A22" w:rsidRPr="00217A22">
        <w:rPr>
          <w:rFonts w:asciiTheme="minorHAnsi" w:eastAsiaTheme="minorHAnsi" w:hAnsiTheme="minorHAnsi" w:cstheme="minorHAnsi"/>
          <w:b w:val="0"/>
          <w:bCs w:val="0"/>
          <w:color w:val="auto"/>
          <w:sz w:val="22"/>
          <w:szCs w:val="24"/>
        </w:rPr>
        <w:t>;</w:t>
      </w:r>
    </w:p>
    <w:p w:rsidR="002A33C2" w:rsidRDefault="009A715B" w:rsidP="002A33C2">
      <w:pPr>
        <w:pStyle w:val="Heading2"/>
        <w:numPr>
          <w:ilvl w:val="0"/>
          <w:numId w:val="38"/>
        </w:numPr>
        <w:spacing w:before="0"/>
        <w:ind w:left="714" w:hanging="357"/>
        <w:rPr>
          <w:rFonts w:asciiTheme="minorHAnsi" w:eastAsiaTheme="minorHAnsi" w:hAnsiTheme="minorHAnsi" w:cstheme="minorHAnsi"/>
          <w:b w:val="0"/>
          <w:bCs w:val="0"/>
          <w:color w:val="auto"/>
          <w:sz w:val="22"/>
          <w:szCs w:val="24"/>
        </w:rPr>
      </w:pPr>
      <w:r w:rsidRPr="00217A22">
        <w:rPr>
          <w:rFonts w:asciiTheme="minorHAnsi" w:eastAsiaTheme="minorHAnsi" w:hAnsiTheme="minorHAnsi" w:cstheme="minorHAnsi"/>
          <w:b w:val="0"/>
          <w:bCs w:val="0"/>
          <w:color w:val="auto"/>
          <w:sz w:val="22"/>
          <w:szCs w:val="24"/>
        </w:rPr>
        <w:t xml:space="preserve">planul de </w:t>
      </w:r>
      <w:r w:rsidR="00217A22" w:rsidRPr="00217A22">
        <w:rPr>
          <w:rFonts w:asciiTheme="minorHAnsi" w:eastAsiaTheme="minorHAnsi" w:hAnsiTheme="minorHAnsi" w:cstheme="minorHAnsi"/>
          <w:b w:val="0"/>
          <w:bCs w:val="0"/>
          <w:color w:val="auto"/>
          <w:sz w:val="22"/>
          <w:szCs w:val="24"/>
        </w:rPr>
        <w:t>situație</w:t>
      </w:r>
      <w:r w:rsidR="00217A22">
        <w:rPr>
          <w:rFonts w:asciiTheme="minorHAnsi" w:eastAsiaTheme="minorHAnsi" w:hAnsiTheme="minorHAnsi" w:cstheme="minorHAnsi"/>
          <w:b w:val="0"/>
          <w:bCs w:val="0"/>
          <w:color w:val="auto"/>
          <w:sz w:val="22"/>
          <w:szCs w:val="24"/>
        </w:rPr>
        <w:t>;</w:t>
      </w:r>
    </w:p>
    <w:p w:rsidR="002A33C2" w:rsidRDefault="002A33C2" w:rsidP="009A715B">
      <w:pPr>
        <w:pStyle w:val="Heading2"/>
        <w:numPr>
          <w:ilvl w:val="0"/>
          <w:numId w:val="38"/>
        </w:numPr>
        <w:spacing w:before="0"/>
        <w:ind w:left="714" w:hanging="357"/>
        <w:rPr>
          <w:rFonts w:asciiTheme="minorHAnsi" w:eastAsiaTheme="minorHAnsi" w:hAnsiTheme="minorHAnsi" w:cstheme="minorHAnsi"/>
          <w:b w:val="0"/>
          <w:bCs w:val="0"/>
          <w:color w:val="auto"/>
          <w:sz w:val="22"/>
          <w:szCs w:val="24"/>
        </w:rPr>
      </w:pPr>
      <w:r>
        <w:rPr>
          <w:rFonts w:asciiTheme="minorHAnsi" w:eastAsiaTheme="minorHAnsi" w:hAnsiTheme="minorHAnsi" w:cstheme="minorHAnsi"/>
          <w:b w:val="0"/>
          <w:bCs w:val="0"/>
          <w:color w:val="auto"/>
          <w:sz w:val="22"/>
          <w:szCs w:val="24"/>
        </w:rPr>
        <w:t>detaliu fundații stâlpi;</w:t>
      </w:r>
    </w:p>
    <w:p w:rsidR="009A715B" w:rsidRDefault="009A715B" w:rsidP="009A715B">
      <w:pPr>
        <w:pStyle w:val="Heading2"/>
        <w:numPr>
          <w:ilvl w:val="0"/>
          <w:numId w:val="38"/>
        </w:numPr>
        <w:spacing w:before="0"/>
        <w:ind w:left="714" w:hanging="357"/>
        <w:rPr>
          <w:rFonts w:asciiTheme="minorHAnsi" w:eastAsiaTheme="minorHAnsi" w:hAnsiTheme="minorHAnsi" w:cstheme="minorHAnsi"/>
          <w:b w:val="0"/>
          <w:bCs w:val="0"/>
          <w:color w:val="auto"/>
          <w:sz w:val="22"/>
          <w:szCs w:val="24"/>
        </w:rPr>
      </w:pPr>
      <w:r w:rsidRPr="009A715B">
        <w:rPr>
          <w:rFonts w:asciiTheme="minorHAnsi" w:eastAsiaTheme="minorHAnsi" w:hAnsiTheme="minorHAnsi" w:cstheme="minorHAnsi"/>
          <w:b w:val="0"/>
          <w:bCs w:val="0"/>
          <w:color w:val="auto"/>
          <w:sz w:val="22"/>
          <w:szCs w:val="24"/>
        </w:rPr>
        <w:t xml:space="preserve">scheme de flux pentru fazele </w:t>
      </w:r>
      <w:r w:rsidR="00217A22" w:rsidRPr="009A715B">
        <w:rPr>
          <w:rFonts w:asciiTheme="minorHAnsi" w:eastAsiaTheme="minorHAnsi" w:hAnsiTheme="minorHAnsi" w:cstheme="minorHAnsi"/>
          <w:b w:val="0"/>
          <w:bCs w:val="0"/>
          <w:color w:val="auto"/>
          <w:sz w:val="22"/>
          <w:szCs w:val="24"/>
        </w:rPr>
        <w:t>activității</w:t>
      </w:r>
      <w:r w:rsidRPr="009A715B">
        <w:rPr>
          <w:rFonts w:asciiTheme="minorHAnsi" w:eastAsiaTheme="minorHAnsi" w:hAnsiTheme="minorHAnsi" w:cstheme="minorHAnsi"/>
          <w:b w:val="0"/>
          <w:bCs w:val="0"/>
          <w:color w:val="auto"/>
          <w:sz w:val="22"/>
          <w:szCs w:val="24"/>
        </w:rPr>
        <w:t xml:space="preserve">, cu sursele de </w:t>
      </w:r>
      <w:r w:rsidR="00217A22" w:rsidRPr="009A715B">
        <w:rPr>
          <w:rFonts w:asciiTheme="minorHAnsi" w:eastAsiaTheme="minorHAnsi" w:hAnsiTheme="minorHAnsi" w:cstheme="minorHAnsi"/>
          <w:b w:val="0"/>
          <w:bCs w:val="0"/>
          <w:color w:val="auto"/>
          <w:sz w:val="22"/>
          <w:szCs w:val="24"/>
        </w:rPr>
        <w:t>poluanți</w:t>
      </w:r>
      <w:r w:rsidRPr="009A715B">
        <w:rPr>
          <w:rFonts w:asciiTheme="minorHAnsi" w:eastAsiaTheme="minorHAnsi" w:hAnsiTheme="minorHAnsi" w:cstheme="minorHAnsi"/>
          <w:b w:val="0"/>
          <w:bCs w:val="0"/>
          <w:color w:val="auto"/>
          <w:sz w:val="22"/>
          <w:szCs w:val="24"/>
        </w:rPr>
        <w:t xml:space="preserve">, mod de colectare, dirijare la </w:t>
      </w:r>
      <w:r w:rsidR="00217A22" w:rsidRPr="009A715B">
        <w:rPr>
          <w:rFonts w:asciiTheme="minorHAnsi" w:eastAsiaTheme="minorHAnsi" w:hAnsiTheme="minorHAnsi" w:cstheme="minorHAnsi"/>
          <w:b w:val="0"/>
          <w:bCs w:val="0"/>
          <w:color w:val="auto"/>
          <w:sz w:val="22"/>
          <w:szCs w:val="24"/>
        </w:rPr>
        <w:t>instalațiile</w:t>
      </w:r>
      <w:r w:rsidRPr="009A715B">
        <w:rPr>
          <w:rFonts w:asciiTheme="minorHAnsi" w:eastAsiaTheme="minorHAnsi" w:hAnsiTheme="minorHAnsi" w:cstheme="minorHAnsi"/>
          <w:b w:val="0"/>
          <w:bCs w:val="0"/>
          <w:color w:val="auto"/>
          <w:sz w:val="22"/>
          <w:szCs w:val="24"/>
        </w:rPr>
        <w:t xml:space="preserve"> de depoluare </w:t>
      </w:r>
      <w:r w:rsidR="00217A22">
        <w:rPr>
          <w:rFonts w:asciiTheme="minorHAnsi" w:eastAsiaTheme="minorHAnsi" w:hAnsiTheme="minorHAnsi" w:cstheme="minorHAnsi"/>
          <w:b w:val="0"/>
          <w:bCs w:val="0"/>
          <w:color w:val="auto"/>
          <w:sz w:val="22"/>
          <w:szCs w:val="24"/>
        </w:rPr>
        <w:t>ș</w:t>
      </w:r>
      <w:r w:rsidRPr="009A715B">
        <w:rPr>
          <w:rFonts w:asciiTheme="minorHAnsi" w:eastAsiaTheme="minorHAnsi" w:hAnsiTheme="minorHAnsi" w:cstheme="minorHAnsi"/>
          <w:b w:val="0"/>
          <w:bCs w:val="0"/>
          <w:color w:val="auto"/>
          <w:sz w:val="22"/>
          <w:szCs w:val="24"/>
        </w:rPr>
        <w:t xml:space="preserve">i procesele de </w:t>
      </w:r>
      <w:r w:rsidR="00217A22" w:rsidRPr="009A715B">
        <w:rPr>
          <w:rFonts w:asciiTheme="minorHAnsi" w:eastAsiaTheme="minorHAnsi" w:hAnsiTheme="minorHAnsi" w:cstheme="minorHAnsi"/>
          <w:b w:val="0"/>
          <w:bCs w:val="0"/>
          <w:color w:val="auto"/>
          <w:sz w:val="22"/>
          <w:szCs w:val="24"/>
        </w:rPr>
        <w:t>reținere</w:t>
      </w:r>
      <w:r w:rsidRPr="009A715B">
        <w:rPr>
          <w:rFonts w:asciiTheme="minorHAnsi" w:eastAsiaTheme="minorHAnsi" w:hAnsiTheme="minorHAnsi" w:cstheme="minorHAnsi"/>
          <w:b w:val="0"/>
          <w:bCs w:val="0"/>
          <w:color w:val="auto"/>
          <w:sz w:val="22"/>
          <w:szCs w:val="24"/>
        </w:rPr>
        <w:t xml:space="preserve"> a </w:t>
      </w:r>
      <w:r w:rsidR="00217A22" w:rsidRPr="009A715B">
        <w:rPr>
          <w:rFonts w:asciiTheme="minorHAnsi" w:eastAsiaTheme="minorHAnsi" w:hAnsiTheme="minorHAnsi" w:cstheme="minorHAnsi"/>
          <w:b w:val="0"/>
          <w:bCs w:val="0"/>
          <w:color w:val="auto"/>
          <w:sz w:val="22"/>
          <w:szCs w:val="24"/>
        </w:rPr>
        <w:t>poluanților</w:t>
      </w:r>
      <w:r w:rsidRPr="009A715B">
        <w:rPr>
          <w:rFonts w:asciiTheme="minorHAnsi" w:eastAsiaTheme="minorHAnsi" w:hAnsiTheme="minorHAnsi" w:cstheme="minorHAnsi"/>
          <w:b w:val="0"/>
          <w:bCs w:val="0"/>
          <w:color w:val="auto"/>
          <w:sz w:val="22"/>
          <w:szCs w:val="24"/>
        </w:rPr>
        <w:t>: nu este cazul</w:t>
      </w:r>
      <w:r>
        <w:rPr>
          <w:rFonts w:asciiTheme="minorHAnsi" w:eastAsiaTheme="minorHAnsi" w:hAnsiTheme="minorHAnsi" w:cstheme="minorHAnsi"/>
          <w:b w:val="0"/>
          <w:bCs w:val="0"/>
          <w:color w:val="auto"/>
          <w:sz w:val="22"/>
          <w:szCs w:val="24"/>
        </w:rPr>
        <w:t>.</w:t>
      </w:r>
    </w:p>
    <w:p w:rsidR="002A33C2" w:rsidRPr="001F090D" w:rsidRDefault="002A33C2" w:rsidP="002A33C2">
      <w:pPr>
        <w:pStyle w:val="Heading1"/>
      </w:pPr>
      <w:r>
        <w:t>V</w:t>
      </w:r>
      <w:r w:rsidRPr="001F090D">
        <w:t xml:space="preserve">. </w:t>
      </w:r>
      <w:r>
        <w:t>PREVEDERI PENTRU MONITORIZAREA MEDIULUI</w:t>
      </w:r>
    </w:p>
    <w:p w:rsidR="009A715B" w:rsidRDefault="002A33C2" w:rsidP="002A33C2">
      <w:pPr>
        <w:pStyle w:val="ListParagraph"/>
        <w:numPr>
          <w:ilvl w:val="0"/>
          <w:numId w:val="39"/>
        </w:numPr>
        <w:ind w:left="709"/>
      </w:pPr>
      <w:r w:rsidRPr="002A33C2">
        <w:t xml:space="preserve">dotări </w:t>
      </w:r>
      <w:r>
        <w:t>ș</w:t>
      </w:r>
      <w:r w:rsidRPr="002A33C2">
        <w:t>i m</w:t>
      </w:r>
      <w:r>
        <w:t>ă</w:t>
      </w:r>
      <w:r w:rsidRPr="002A33C2">
        <w:t xml:space="preserve">suri prevăzute pentru controlul emisiilor de poluanți </w:t>
      </w:r>
      <w:r>
        <w:t xml:space="preserve">în mediu: </w:t>
      </w:r>
      <w:r w:rsidRPr="002A33C2">
        <w:t>nu este cazul</w:t>
      </w:r>
      <w:r>
        <w:t>.</w:t>
      </w:r>
    </w:p>
    <w:p w:rsidR="002A33C2" w:rsidRPr="002A33C2" w:rsidRDefault="002A33C2" w:rsidP="002A33C2">
      <w:pPr>
        <w:pStyle w:val="Heading1"/>
        <w:rPr>
          <w:rFonts w:asciiTheme="minorHAnsi" w:hAnsiTheme="minorHAnsi" w:cstheme="minorHAnsi"/>
          <w:b w:val="0"/>
          <w:color w:val="auto"/>
          <w:sz w:val="22"/>
          <w:szCs w:val="22"/>
        </w:rPr>
      </w:pPr>
      <w:r>
        <w:t>VI</w:t>
      </w:r>
      <w:r w:rsidRPr="001F090D">
        <w:t xml:space="preserve">. </w:t>
      </w:r>
      <w:r w:rsidR="000965D9">
        <w:t>JUSTIFICAREA ÎNCADRĂRII PROIECTULUI</w:t>
      </w:r>
      <w:r w:rsidRPr="002A33C2">
        <w:rPr>
          <w:rFonts w:asciiTheme="minorHAnsi" w:hAnsiTheme="minorHAnsi" w:cstheme="minorHAnsi"/>
          <w:b w:val="0"/>
          <w:color w:val="auto"/>
          <w:sz w:val="22"/>
          <w:szCs w:val="22"/>
        </w:rPr>
        <w:t xml:space="preserve">, după caz, </w:t>
      </w:r>
      <w:r>
        <w:rPr>
          <w:rFonts w:asciiTheme="minorHAnsi" w:hAnsiTheme="minorHAnsi" w:cstheme="minorHAnsi"/>
          <w:b w:val="0"/>
          <w:color w:val="auto"/>
          <w:sz w:val="22"/>
          <w:szCs w:val="22"/>
        </w:rPr>
        <w:t>î</w:t>
      </w:r>
      <w:r w:rsidRPr="002A33C2">
        <w:rPr>
          <w:rFonts w:asciiTheme="minorHAnsi" w:hAnsiTheme="minorHAnsi" w:cstheme="minorHAnsi"/>
          <w:b w:val="0"/>
          <w:color w:val="auto"/>
          <w:sz w:val="22"/>
          <w:szCs w:val="22"/>
        </w:rPr>
        <w:t>n prevederile altor acte normative naționale care transpun legislația comunitar</w:t>
      </w:r>
      <w:r>
        <w:rPr>
          <w:rFonts w:asciiTheme="minorHAnsi" w:hAnsiTheme="minorHAnsi" w:cstheme="minorHAnsi"/>
          <w:b w:val="0"/>
          <w:color w:val="auto"/>
          <w:sz w:val="22"/>
          <w:szCs w:val="22"/>
        </w:rPr>
        <w:t>ă</w:t>
      </w:r>
      <w:r w:rsidRPr="002A33C2">
        <w:rPr>
          <w:rFonts w:asciiTheme="minorHAnsi" w:hAnsiTheme="minorHAnsi" w:cstheme="minorHAnsi"/>
          <w:b w:val="0"/>
          <w:color w:val="auto"/>
          <w:sz w:val="22"/>
          <w:szCs w:val="22"/>
        </w:rPr>
        <w:t xml:space="preserve"> (IPPC, SEVESO, COV, LCP, Directiva-cadru ap</w:t>
      </w:r>
      <w:r w:rsidR="000C019B">
        <w:rPr>
          <w:rFonts w:asciiTheme="minorHAnsi" w:hAnsiTheme="minorHAnsi" w:cstheme="minorHAnsi"/>
          <w:b w:val="0"/>
          <w:color w:val="auto"/>
          <w:sz w:val="22"/>
          <w:szCs w:val="22"/>
        </w:rPr>
        <w:t>ă</w:t>
      </w:r>
      <w:r w:rsidRPr="002A33C2">
        <w:rPr>
          <w:rFonts w:asciiTheme="minorHAnsi" w:hAnsiTheme="minorHAnsi" w:cstheme="minorHAnsi"/>
          <w:b w:val="0"/>
          <w:color w:val="auto"/>
          <w:sz w:val="22"/>
          <w:szCs w:val="22"/>
        </w:rPr>
        <w:t xml:space="preserve">, Directiva-cadru aer, Directiva-cadru a </w:t>
      </w:r>
      <w:r w:rsidR="000C019B" w:rsidRPr="002A33C2">
        <w:rPr>
          <w:rFonts w:asciiTheme="minorHAnsi" w:hAnsiTheme="minorHAnsi" w:cstheme="minorHAnsi"/>
          <w:b w:val="0"/>
          <w:color w:val="auto"/>
          <w:sz w:val="22"/>
          <w:szCs w:val="22"/>
        </w:rPr>
        <w:t>deșeurilor</w:t>
      </w:r>
      <w:r w:rsidRPr="002A33C2">
        <w:rPr>
          <w:rFonts w:asciiTheme="minorHAnsi" w:hAnsiTheme="minorHAnsi" w:cstheme="minorHAnsi"/>
          <w:b w:val="0"/>
          <w:color w:val="auto"/>
          <w:sz w:val="22"/>
          <w:szCs w:val="22"/>
        </w:rPr>
        <w:t xml:space="preserve"> etc.) – </w:t>
      </w:r>
      <w:r w:rsidR="000C019B">
        <w:rPr>
          <w:rFonts w:asciiTheme="minorHAnsi" w:hAnsiTheme="minorHAnsi" w:cstheme="minorHAnsi"/>
          <w:b w:val="0"/>
          <w:color w:val="auto"/>
          <w:sz w:val="22"/>
          <w:szCs w:val="22"/>
        </w:rPr>
        <w:t>proiectul</w:t>
      </w:r>
      <w:r w:rsidR="00DF27D4">
        <w:rPr>
          <w:rFonts w:asciiTheme="minorHAnsi" w:hAnsiTheme="minorHAnsi" w:cstheme="minorHAnsi"/>
          <w:b w:val="0"/>
          <w:color w:val="auto"/>
          <w:sz w:val="22"/>
          <w:szCs w:val="22"/>
        </w:rPr>
        <w:t xml:space="preserve"> de reglementare a</w:t>
      </w:r>
      <w:r w:rsidR="000C019B">
        <w:rPr>
          <w:rFonts w:asciiTheme="minorHAnsi" w:hAnsiTheme="minorHAnsi" w:cstheme="minorHAnsi"/>
          <w:b w:val="0"/>
          <w:color w:val="auto"/>
          <w:sz w:val="22"/>
          <w:szCs w:val="22"/>
        </w:rPr>
        <w:t xml:space="preserve"> </w:t>
      </w:r>
      <w:r w:rsidR="000C019B" w:rsidRPr="002A33C2">
        <w:rPr>
          <w:rFonts w:asciiTheme="minorHAnsi" w:hAnsiTheme="minorHAnsi" w:cstheme="minorHAnsi"/>
          <w:b w:val="0"/>
          <w:color w:val="auto"/>
          <w:sz w:val="22"/>
          <w:szCs w:val="22"/>
        </w:rPr>
        <w:t>instalației</w:t>
      </w:r>
      <w:r w:rsidRPr="002A33C2">
        <w:rPr>
          <w:rFonts w:asciiTheme="minorHAnsi" w:hAnsiTheme="minorHAnsi" w:cstheme="minorHAnsi"/>
          <w:b w:val="0"/>
          <w:color w:val="auto"/>
          <w:sz w:val="22"/>
          <w:szCs w:val="22"/>
        </w:rPr>
        <w:t xml:space="preserve"> de alimentare cu energie electric</w:t>
      </w:r>
      <w:r w:rsidR="000C019B">
        <w:rPr>
          <w:rFonts w:asciiTheme="minorHAnsi" w:hAnsiTheme="minorHAnsi" w:cstheme="minorHAnsi"/>
          <w:b w:val="0"/>
          <w:color w:val="auto"/>
          <w:sz w:val="22"/>
          <w:szCs w:val="22"/>
        </w:rPr>
        <w:t>ă</w:t>
      </w:r>
      <w:r w:rsidRPr="002A33C2">
        <w:rPr>
          <w:rFonts w:asciiTheme="minorHAnsi" w:hAnsiTheme="minorHAnsi" w:cstheme="minorHAnsi"/>
          <w:b w:val="0"/>
          <w:color w:val="auto"/>
          <w:sz w:val="22"/>
          <w:szCs w:val="22"/>
        </w:rPr>
        <w:t xml:space="preserve"> nu se </w:t>
      </w:r>
      <w:r w:rsidR="000C019B" w:rsidRPr="002A33C2">
        <w:rPr>
          <w:rFonts w:asciiTheme="minorHAnsi" w:hAnsiTheme="minorHAnsi" w:cstheme="minorHAnsi"/>
          <w:b w:val="0"/>
          <w:color w:val="auto"/>
          <w:sz w:val="22"/>
          <w:szCs w:val="22"/>
        </w:rPr>
        <w:t>încadrează</w:t>
      </w:r>
      <w:r w:rsidR="000C019B">
        <w:rPr>
          <w:rFonts w:asciiTheme="minorHAnsi" w:hAnsiTheme="minorHAnsi" w:cstheme="minorHAnsi"/>
          <w:b w:val="0"/>
          <w:color w:val="auto"/>
          <w:sz w:val="22"/>
          <w:szCs w:val="22"/>
        </w:rPr>
        <w:t xml:space="preserve"> î</w:t>
      </w:r>
      <w:r w:rsidRPr="002A33C2">
        <w:rPr>
          <w:rFonts w:asciiTheme="minorHAnsi" w:hAnsiTheme="minorHAnsi" w:cstheme="minorHAnsi"/>
          <w:b w:val="0"/>
          <w:color w:val="auto"/>
          <w:sz w:val="22"/>
          <w:szCs w:val="22"/>
        </w:rPr>
        <w:t xml:space="preserve">n prevederile altor acte normative </w:t>
      </w:r>
      <w:r w:rsidR="000C019B" w:rsidRPr="002A33C2">
        <w:rPr>
          <w:rFonts w:asciiTheme="minorHAnsi" w:hAnsiTheme="minorHAnsi" w:cstheme="minorHAnsi"/>
          <w:b w:val="0"/>
          <w:color w:val="auto"/>
          <w:sz w:val="22"/>
          <w:szCs w:val="22"/>
        </w:rPr>
        <w:t>naționale</w:t>
      </w:r>
      <w:r w:rsidRPr="002A33C2">
        <w:rPr>
          <w:rFonts w:asciiTheme="minorHAnsi" w:hAnsiTheme="minorHAnsi" w:cstheme="minorHAnsi"/>
          <w:b w:val="0"/>
          <w:color w:val="auto"/>
          <w:sz w:val="22"/>
          <w:szCs w:val="22"/>
        </w:rPr>
        <w:t xml:space="preserve"> care transpun </w:t>
      </w:r>
      <w:r w:rsidR="000C019B" w:rsidRPr="002A33C2">
        <w:rPr>
          <w:rFonts w:asciiTheme="minorHAnsi" w:hAnsiTheme="minorHAnsi" w:cstheme="minorHAnsi"/>
          <w:b w:val="0"/>
          <w:color w:val="auto"/>
          <w:sz w:val="22"/>
          <w:szCs w:val="22"/>
        </w:rPr>
        <w:t>legislația</w:t>
      </w:r>
      <w:r w:rsidR="000C019B">
        <w:rPr>
          <w:rFonts w:asciiTheme="minorHAnsi" w:hAnsiTheme="minorHAnsi" w:cstheme="minorHAnsi"/>
          <w:b w:val="0"/>
          <w:color w:val="auto"/>
          <w:sz w:val="22"/>
          <w:szCs w:val="22"/>
        </w:rPr>
        <w:t xml:space="preserve"> comunitară</w:t>
      </w:r>
      <w:r w:rsidRPr="002A33C2">
        <w:rPr>
          <w:rFonts w:asciiTheme="minorHAnsi" w:hAnsiTheme="minorHAnsi" w:cstheme="minorHAnsi"/>
          <w:b w:val="0"/>
          <w:color w:val="auto"/>
          <w:sz w:val="22"/>
          <w:szCs w:val="22"/>
        </w:rPr>
        <w:t>.</w:t>
      </w:r>
    </w:p>
    <w:p w:rsidR="000C019B" w:rsidRPr="001F090D" w:rsidRDefault="000C019B" w:rsidP="000C019B">
      <w:pPr>
        <w:pStyle w:val="Heading1"/>
      </w:pPr>
      <w:r>
        <w:t>VII</w:t>
      </w:r>
      <w:r w:rsidRPr="001F090D">
        <w:t xml:space="preserve">. </w:t>
      </w:r>
      <w:r>
        <w:t>LUCRĂRI NECESARE ORGANIZĂRII DE ȘANTIER</w:t>
      </w:r>
    </w:p>
    <w:p w:rsidR="000C019B" w:rsidRDefault="000C019B" w:rsidP="000C019B">
      <w:r>
        <w:t>Pentru executarea lucrărilor prevăzute în prezenta documentație, muncitorii vor fi transportați cu mijloacele de transport ale executantului. Toate utilitățile necesare (apă, iluminat electric, serviciu sanitar) sunt asigurate de către beneficiar în spaț</w:t>
      </w:r>
      <w:r w:rsidR="009F2FE5">
        <w:t>iile existente</w:t>
      </w:r>
      <w:r>
        <w:t>.</w:t>
      </w:r>
    </w:p>
    <w:p w:rsidR="002A33C2" w:rsidRDefault="000C019B" w:rsidP="000C019B">
      <w:r>
        <w:t xml:space="preserve">După efectuarea lucrărilor, săparea pentru stâlpi și </w:t>
      </w:r>
      <w:r w:rsidR="00DF27D4">
        <w:t>prizele de pământ</w:t>
      </w:r>
      <w:r>
        <w:t>, terenul se va readuce la starea inițială. Pentru organizarea de șantier nu se vor efectua lucrări cu impact real asupra mediului.</w:t>
      </w:r>
    </w:p>
    <w:p w:rsidR="009F2FE5" w:rsidRDefault="009F2FE5" w:rsidP="009F2FE5">
      <w:pPr>
        <w:pStyle w:val="Heading1"/>
        <w:rPr>
          <w:rFonts w:asciiTheme="minorHAnsi" w:hAnsiTheme="minorHAnsi" w:cstheme="minorHAnsi"/>
          <w:b w:val="0"/>
          <w:color w:val="auto"/>
          <w:sz w:val="22"/>
          <w:szCs w:val="22"/>
        </w:rPr>
      </w:pPr>
      <w:r>
        <w:t>VIII</w:t>
      </w:r>
      <w:r w:rsidRPr="001F090D">
        <w:t xml:space="preserve">. </w:t>
      </w:r>
      <w:r>
        <w:t>LUCRĂRI DE REFACERE A AMPLASAMENTULUI</w:t>
      </w:r>
      <w:r>
        <w:rPr>
          <w:rFonts w:asciiTheme="minorHAnsi" w:hAnsiTheme="minorHAnsi" w:cstheme="minorHAnsi"/>
          <w:b w:val="0"/>
          <w:color w:val="auto"/>
          <w:sz w:val="22"/>
          <w:szCs w:val="22"/>
        </w:rPr>
        <w:t xml:space="preserve"> </w:t>
      </w:r>
      <w:r w:rsidRPr="009F2FE5">
        <w:rPr>
          <w:rFonts w:asciiTheme="minorHAnsi" w:hAnsiTheme="minorHAnsi" w:cstheme="minorHAnsi"/>
          <w:b w:val="0"/>
          <w:color w:val="auto"/>
          <w:sz w:val="22"/>
          <w:szCs w:val="22"/>
        </w:rPr>
        <w:t>la finalizarea investiției</w:t>
      </w:r>
      <w:r>
        <w:rPr>
          <w:rFonts w:asciiTheme="minorHAnsi" w:hAnsiTheme="minorHAnsi" w:cstheme="minorHAnsi"/>
          <w:b w:val="0"/>
          <w:color w:val="auto"/>
          <w:sz w:val="22"/>
          <w:szCs w:val="22"/>
        </w:rPr>
        <w:t>, în caz de accidente ș</w:t>
      </w:r>
      <w:r w:rsidRPr="009F2FE5">
        <w:rPr>
          <w:rFonts w:asciiTheme="minorHAnsi" w:hAnsiTheme="minorHAnsi" w:cstheme="minorHAnsi"/>
          <w:b w:val="0"/>
          <w:color w:val="auto"/>
          <w:sz w:val="22"/>
          <w:szCs w:val="22"/>
        </w:rPr>
        <w:t>i/sau la încetarea activității</w:t>
      </w:r>
      <w:r>
        <w:rPr>
          <w:rFonts w:asciiTheme="minorHAnsi" w:hAnsiTheme="minorHAnsi" w:cstheme="minorHAnsi"/>
          <w:b w:val="0"/>
          <w:color w:val="auto"/>
          <w:sz w:val="22"/>
          <w:szCs w:val="22"/>
        </w:rPr>
        <w:t>, î</w:t>
      </w:r>
      <w:r w:rsidRPr="009F2FE5">
        <w:rPr>
          <w:rFonts w:asciiTheme="minorHAnsi" w:hAnsiTheme="minorHAnsi" w:cstheme="minorHAnsi"/>
          <w:b w:val="0"/>
          <w:color w:val="auto"/>
          <w:sz w:val="22"/>
          <w:szCs w:val="22"/>
        </w:rPr>
        <w:t>n măsura</w:t>
      </w:r>
      <w:r>
        <w:rPr>
          <w:rFonts w:asciiTheme="minorHAnsi" w:hAnsiTheme="minorHAnsi" w:cstheme="minorHAnsi"/>
          <w:b w:val="0"/>
          <w:color w:val="auto"/>
          <w:sz w:val="22"/>
          <w:szCs w:val="22"/>
        </w:rPr>
        <w:t xml:space="preserve"> î</w:t>
      </w:r>
      <w:r w:rsidRPr="009F2FE5">
        <w:rPr>
          <w:rFonts w:asciiTheme="minorHAnsi" w:hAnsiTheme="minorHAnsi" w:cstheme="minorHAnsi"/>
          <w:b w:val="0"/>
          <w:color w:val="auto"/>
          <w:sz w:val="22"/>
          <w:szCs w:val="22"/>
        </w:rPr>
        <w:t>n</w:t>
      </w:r>
      <w:r>
        <w:rPr>
          <w:rFonts w:asciiTheme="minorHAnsi" w:hAnsiTheme="minorHAnsi" w:cstheme="minorHAnsi"/>
          <w:b w:val="0"/>
          <w:color w:val="auto"/>
          <w:sz w:val="22"/>
          <w:szCs w:val="22"/>
        </w:rPr>
        <w:t xml:space="preserve"> </w:t>
      </w:r>
      <w:r w:rsidRPr="009F2FE5">
        <w:rPr>
          <w:rFonts w:asciiTheme="minorHAnsi" w:hAnsiTheme="minorHAnsi" w:cstheme="minorHAnsi"/>
          <w:b w:val="0"/>
          <w:color w:val="auto"/>
          <w:sz w:val="22"/>
          <w:szCs w:val="22"/>
        </w:rPr>
        <w:t>care aceste informații sunt disponi</w:t>
      </w:r>
      <w:r>
        <w:rPr>
          <w:rFonts w:asciiTheme="minorHAnsi" w:hAnsiTheme="minorHAnsi" w:cstheme="minorHAnsi"/>
          <w:b w:val="0"/>
          <w:color w:val="auto"/>
          <w:sz w:val="22"/>
          <w:szCs w:val="22"/>
        </w:rPr>
        <w:t>bile: nu este cazul. Nu rezultă</w:t>
      </w:r>
      <w:r w:rsidRPr="009F2FE5">
        <w:rPr>
          <w:rFonts w:asciiTheme="minorHAnsi" w:hAnsiTheme="minorHAnsi" w:cstheme="minorHAnsi"/>
          <w:b w:val="0"/>
          <w:color w:val="auto"/>
          <w:sz w:val="22"/>
          <w:szCs w:val="22"/>
        </w:rPr>
        <w:t xml:space="preserve"> deșeuri </w:t>
      </w:r>
      <w:r>
        <w:rPr>
          <w:rFonts w:asciiTheme="minorHAnsi" w:hAnsiTheme="minorHAnsi" w:cstheme="minorHAnsi"/>
          <w:b w:val="0"/>
          <w:color w:val="auto"/>
          <w:sz w:val="22"/>
          <w:szCs w:val="22"/>
        </w:rPr>
        <w:t>î</w:t>
      </w:r>
      <w:r w:rsidRPr="009F2FE5">
        <w:rPr>
          <w:rFonts w:asciiTheme="minorHAnsi" w:hAnsiTheme="minorHAnsi" w:cstheme="minorHAnsi"/>
          <w:b w:val="0"/>
          <w:color w:val="auto"/>
          <w:sz w:val="22"/>
          <w:szCs w:val="22"/>
        </w:rPr>
        <w:t xml:space="preserve">n urma lucrărilor prevăzute </w:t>
      </w:r>
      <w:r>
        <w:rPr>
          <w:rFonts w:asciiTheme="minorHAnsi" w:hAnsiTheme="minorHAnsi" w:cstheme="minorHAnsi"/>
          <w:b w:val="0"/>
          <w:color w:val="auto"/>
          <w:sz w:val="22"/>
          <w:szCs w:val="22"/>
        </w:rPr>
        <w:t>î</w:t>
      </w:r>
      <w:r w:rsidRPr="009F2FE5">
        <w:rPr>
          <w:rFonts w:asciiTheme="minorHAnsi" w:hAnsiTheme="minorHAnsi" w:cstheme="minorHAnsi"/>
          <w:b w:val="0"/>
          <w:color w:val="auto"/>
          <w:sz w:val="22"/>
          <w:szCs w:val="22"/>
        </w:rPr>
        <w:t>n proiect</w:t>
      </w:r>
      <w:r w:rsidR="00DF27D4">
        <w:rPr>
          <w:rFonts w:asciiTheme="minorHAnsi" w:hAnsiTheme="minorHAnsi" w:cstheme="minorHAnsi"/>
          <w:b w:val="0"/>
          <w:color w:val="auto"/>
          <w:sz w:val="22"/>
          <w:szCs w:val="22"/>
        </w:rPr>
        <w:t>, iar echipamentele demontate vor fi predate gestionarului</w:t>
      </w:r>
      <w:r w:rsidRPr="009F2FE5">
        <w:rPr>
          <w:rFonts w:asciiTheme="minorHAnsi" w:hAnsiTheme="minorHAnsi" w:cstheme="minorHAnsi"/>
          <w:b w:val="0"/>
          <w:color w:val="auto"/>
          <w:sz w:val="22"/>
          <w:szCs w:val="22"/>
        </w:rPr>
        <w:t>.</w:t>
      </w:r>
    </w:p>
    <w:p w:rsidR="009F2FE5" w:rsidRPr="009F2FE5" w:rsidRDefault="009F2FE5" w:rsidP="009F2FE5">
      <w:pPr>
        <w:pStyle w:val="Heading1"/>
      </w:pPr>
      <w:r>
        <w:t>IX</w:t>
      </w:r>
      <w:r w:rsidRPr="001F090D">
        <w:t xml:space="preserve">. </w:t>
      </w:r>
      <w:r>
        <w:t>ANEXE – PIESE DESENATE</w:t>
      </w:r>
      <w:r>
        <w:rPr>
          <w:rFonts w:asciiTheme="minorHAnsi" w:hAnsiTheme="minorHAnsi" w:cstheme="minorHAnsi"/>
          <w:b w:val="0"/>
          <w:color w:val="auto"/>
          <w:sz w:val="22"/>
          <w:szCs w:val="22"/>
        </w:rPr>
        <w:t xml:space="preserve"> </w:t>
      </w:r>
    </w:p>
    <w:p w:rsidR="009F2FE5" w:rsidRDefault="009F2FE5" w:rsidP="009F2FE5">
      <w:pPr>
        <w:pStyle w:val="Heading2"/>
        <w:numPr>
          <w:ilvl w:val="0"/>
          <w:numId w:val="38"/>
        </w:numPr>
        <w:spacing w:before="0"/>
        <w:ind w:left="714" w:hanging="357"/>
        <w:rPr>
          <w:rFonts w:asciiTheme="minorHAnsi" w:eastAsiaTheme="minorHAnsi" w:hAnsiTheme="minorHAnsi" w:cstheme="minorHAnsi"/>
          <w:b w:val="0"/>
          <w:bCs w:val="0"/>
          <w:color w:val="auto"/>
          <w:sz w:val="22"/>
          <w:szCs w:val="24"/>
        </w:rPr>
      </w:pPr>
      <w:r w:rsidRPr="00217A22">
        <w:rPr>
          <w:rFonts w:asciiTheme="minorHAnsi" w:eastAsiaTheme="minorHAnsi" w:hAnsiTheme="minorHAnsi" w:cstheme="minorHAnsi"/>
          <w:b w:val="0"/>
          <w:bCs w:val="0"/>
          <w:color w:val="auto"/>
          <w:sz w:val="22"/>
          <w:szCs w:val="24"/>
        </w:rPr>
        <w:t>planul de încadrare în zonă a obiectivului;</w:t>
      </w:r>
    </w:p>
    <w:p w:rsidR="009F2FE5" w:rsidRDefault="009F2FE5" w:rsidP="009F2FE5">
      <w:pPr>
        <w:pStyle w:val="Heading2"/>
        <w:numPr>
          <w:ilvl w:val="0"/>
          <w:numId w:val="38"/>
        </w:numPr>
        <w:spacing w:before="0"/>
        <w:ind w:left="714" w:hanging="357"/>
        <w:rPr>
          <w:rFonts w:asciiTheme="minorHAnsi" w:eastAsiaTheme="minorHAnsi" w:hAnsiTheme="minorHAnsi" w:cstheme="minorHAnsi"/>
          <w:b w:val="0"/>
          <w:bCs w:val="0"/>
          <w:color w:val="auto"/>
          <w:sz w:val="22"/>
          <w:szCs w:val="24"/>
        </w:rPr>
      </w:pPr>
      <w:r w:rsidRPr="00217A22">
        <w:rPr>
          <w:rFonts w:asciiTheme="minorHAnsi" w:eastAsiaTheme="minorHAnsi" w:hAnsiTheme="minorHAnsi" w:cstheme="minorHAnsi"/>
          <w:b w:val="0"/>
          <w:bCs w:val="0"/>
          <w:color w:val="auto"/>
          <w:sz w:val="22"/>
          <w:szCs w:val="24"/>
        </w:rPr>
        <w:t>planul de situație</w:t>
      </w:r>
      <w:r>
        <w:rPr>
          <w:rFonts w:asciiTheme="minorHAnsi" w:eastAsiaTheme="minorHAnsi" w:hAnsiTheme="minorHAnsi" w:cstheme="minorHAnsi"/>
          <w:b w:val="0"/>
          <w:bCs w:val="0"/>
          <w:color w:val="auto"/>
          <w:sz w:val="22"/>
          <w:szCs w:val="24"/>
        </w:rPr>
        <w:t>;</w:t>
      </w:r>
    </w:p>
    <w:p w:rsidR="009F2FE5" w:rsidRDefault="009F2FE5" w:rsidP="009F2FE5">
      <w:pPr>
        <w:pStyle w:val="Heading2"/>
        <w:numPr>
          <w:ilvl w:val="0"/>
          <w:numId w:val="38"/>
        </w:numPr>
        <w:spacing w:before="0"/>
        <w:ind w:left="714" w:hanging="357"/>
        <w:rPr>
          <w:rFonts w:asciiTheme="minorHAnsi" w:eastAsiaTheme="minorHAnsi" w:hAnsiTheme="minorHAnsi" w:cstheme="minorHAnsi"/>
          <w:b w:val="0"/>
          <w:bCs w:val="0"/>
          <w:color w:val="auto"/>
          <w:sz w:val="22"/>
          <w:szCs w:val="24"/>
        </w:rPr>
      </w:pPr>
      <w:r>
        <w:rPr>
          <w:rFonts w:asciiTheme="minorHAnsi" w:eastAsiaTheme="minorHAnsi" w:hAnsiTheme="minorHAnsi" w:cstheme="minorHAnsi"/>
          <w:b w:val="0"/>
          <w:bCs w:val="0"/>
          <w:color w:val="auto"/>
          <w:sz w:val="22"/>
          <w:szCs w:val="24"/>
        </w:rPr>
        <w:t>detaliu fundații stâlpi;</w:t>
      </w:r>
    </w:p>
    <w:p w:rsidR="009F2FE5" w:rsidRPr="009F2FE5" w:rsidRDefault="009F2FE5" w:rsidP="009F2FE5">
      <w:pPr>
        <w:pStyle w:val="Heading2"/>
        <w:numPr>
          <w:ilvl w:val="0"/>
          <w:numId w:val="38"/>
        </w:numPr>
        <w:spacing w:before="0"/>
        <w:ind w:left="714" w:hanging="357"/>
        <w:rPr>
          <w:rFonts w:asciiTheme="minorHAnsi" w:eastAsiaTheme="minorHAnsi" w:hAnsiTheme="minorHAnsi" w:cstheme="minorHAnsi"/>
          <w:b w:val="0"/>
          <w:bCs w:val="0"/>
          <w:color w:val="auto"/>
          <w:sz w:val="22"/>
          <w:szCs w:val="24"/>
        </w:rPr>
      </w:pPr>
      <w:r w:rsidRPr="009F2FE5">
        <w:rPr>
          <w:rFonts w:asciiTheme="minorHAnsi" w:eastAsiaTheme="minorHAnsi" w:hAnsiTheme="minorHAnsi" w:cstheme="minorHAnsi"/>
          <w:b w:val="0"/>
          <w:color w:val="auto"/>
          <w:sz w:val="22"/>
          <w:szCs w:val="24"/>
        </w:rPr>
        <w:t>scheme de flux pentru fazele activității, cu sursele de poluanți, mod de colectare, dirijare la instalațiile de depoluare și procesele de reținere a poluanților: nu este cazul.</w:t>
      </w:r>
    </w:p>
    <w:p w:rsidR="009F2FE5" w:rsidRPr="009F2FE5" w:rsidRDefault="009F2FE5" w:rsidP="009F2FE5">
      <w:pPr>
        <w:pStyle w:val="Heading1"/>
        <w:rPr>
          <w:rFonts w:ascii="Arial" w:hAnsi="Arial" w:cs="Arial"/>
          <w:sz w:val="24"/>
          <w:szCs w:val="24"/>
        </w:rPr>
      </w:pPr>
      <w:r>
        <w:t>X</w:t>
      </w:r>
      <w:r w:rsidRPr="001F090D">
        <w:t xml:space="preserve">. </w:t>
      </w:r>
      <w:r>
        <w:t xml:space="preserve"> </w:t>
      </w:r>
      <w:r w:rsidRPr="009F2FE5">
        <w:rPr>
          <w:rFonts w:asciiTheme="minorHAnsi" w:hAnsiTheme="minorHAnsi" w:cstheme="minorHAnsi"/>
          <w:b w:val="0"/>
          <w:color w:val="auto"/>
          <w:sz w:val="22"/>
          <w:szCs w:val="22"/>
        </w:rPr>
        <w:t xml:space="preserve">a) Coordonatelor geografice (STEREO 70) ale amplasamentului sunt atașate la planul de </w:t>
      </w:r>
      <w:r>
        <w:rPr>
          <w:rFonts w:asciiTheme="minorHAnsi" w:hAnsiTheme="minorHAnsi" w:cstheme="minorHAnsi"/>
          <w:b w:val="0"/>
          <w:color w:val="auto"/>
          <w:sz w:val="22"/>
          <w:szCs w:val="22"/>
        </w:rPr>
        <w:t>situație;</w:t>
      </w:r>
    </w:p>
    <w:p w:rsidR="009F2FE5" w:rsidRDefault="009F2FE5" w:rsidP="009F2FE5">
      <w:pPr>
        <w:spacing w:after="0"/>
        <w:ind w:firstLine="357"/>
        <w:rPr>
          <w:rFonts w:cstheme="minorHAnsi"/>
        </w:rPr>
      </w:pPr>
      <w:r w:rsidRPr="009F2FE5">
        <w:rPr>
          <w:rFonts w:cstheme="minorHAnsi"/>
        </w:rPr>
        <w:t xml:space="preserve">b) </w:t>
      </w:r>
      <w:r>
        <w:rPr>
          <w:rFonts w:cstheme="minorHAnsi"/>
        </w:rPr>
        <w:t>Î</w:t>
      </w:r>
      <w:r w:rsidRPr="009F2FE5">
        <w:rPr>
          <w:rFonts w:cstheme="minorHAnsi"/>
        </w:rPr>
        <w:t>n zona PP nu sunt prezente suprafețe</w:t>
      </w:r>
      <w:r>
        <w:rPr>
          <w:rFonts w:cstheme="minorHAnsi"/>
        </w:rPr>
        <w:t xml:space="preserve"> acoperite de specii și habitate de interes comunitar;</w:t>
      </w:r>
    </w:p>
    <w:p w:rsidR="009F2FE5" w:rsidRPr="009F2FE5" w:rsidRDefault="009F2FE5" w:rsidP="009F2FE5">
      <w:pPr>
        <w:spacing w:after="0"/>
        <w:ind w:firstLine="357"/>
        <w:rPr>
          <w:rFonts w:cstheme="minorHAnsi"/>
        </w:rPr>
      </w:pPr>
      <w:r w:rsidRPr="009F2FE5">
        <w:rPr>
          <w:rFonts w:cstheme="minorHAnsi"/>
        </w:rPr>
        <w:t xml:space="preserve">c) PP propus nu are </w:t>
      </w:r>
      <w:r>
        <w:rPr>
          <w:rFonts w:cstheme="minorHAnsi"/>
        </w:rPr>
        <w:t>legătură directă</w:t>
      </w:r>
      <w:r w:rsidRPr="009F2FE5">
        <w:rPr>
          <w:rFonts w:cstheme="minorHAnsi"/>
        </w:rPr>
        <w:t xml:space="preserve"> cu managementul conservării ariei naturale</w:t>
      </w:r>
      <w:r>
        <w:rPr>
          <w:rFonts w:cstheme="minorHAnsi"/>
        </w:rPr>
        <w:t xml:space="preserve"> protejate de interes comunitar;</w:t>
      </w:r>
    </w:p>
    <w:p w:rsidR="009F2FE5" w:rsidRPr="009F2FE5" w:rsidRDefault="009F2FE5" w:rsidP="009F2FE5">
      <w:pPr>
        <w:ind w:left="360"/>
        <w:rPr>
          <w:rFonts w:cstheme="minorHAnsi"/>
        </w:rPr>
      </w:pPr>
      <w:r w:rsidRPr="009F2FE5">
        <w:rPr>
          <w:rFonts w:cstheme="minorHAnsi"/>
        </w:rPr>
        <w:t xml:space="preserve">d) Estimarea impactului potențial al PP asupra speciilor </w:t>
      </w:r>
      <w:r>
        <w:rPr>
          <w:rFonts w:cstheme="minorHAnsi"/>
        </w:rPr>
        <w:t xml:space="preserve">și habitatelor din aria naturală protejată </w:t>
      </w:r>
      <w:r w:rsidRPr="009F2FE5">
        <w:rPr>
          <w:rFonts w:cstheme="minorHAnsi"/>
        </w:rPr>
        <w:t>de interes comunitar – PP nu are impact asupra speciilor</w:t>
      </w:r>
      <w:r>
        <w:rPr>
          <w:rFonts w:cstheme="minorHAnsi"/>
        </w:rPr>
        <w:t xml:space="preserve"> și habitatelor din aria naturală </w:t>
      </w:r>
      <w:r w:rsidRPr="009F2FE5">
        <w:rPr>
          <w:rFonts w:cstheme="minorHAnsi"/>
        </w:rPr>
        <w:t>protejat</w:t>
      </w:r>
      <w:r>
        <w:rPr>
          <w:rFonts w:cstheme="minorHAnsi"/>
        </w:rPr>
        <w:t>ă</w:t>
      </w:r>
      <w:r w:rsidRPr="009F2FE5">
        <w:rPr>
          <w:rFonts w:cstheme="minorHAnsi"/>
        </w:rPr>
        <w:t xml:space="preserve"> de interes comunitar</w:t>
      </w:r>
      <w:r>
        <w:rPr>
          <w:rFonts w:cstheme="minorHAnsi"/>
        </w:rPr>
        <w:t>.</w:t>
      </w:r>
    </w:p>
    <w:p w:rsidR="0099793B" w:rsidRPr="001F090D" w:rsidRDefault="009F2FE5" w:rsidP="0099793B">
      <w:pPr>
        <w:pStyle w:val="Header"/>
        <w:ind w:left="708"/>
        <w:rPr>
          <w:rFonts w:cstheme="minorHAnsi"/>
          <w:i/>
          <w:color w:val="000000"/>
        </w:rPr>
      </w:pPr>
      <w:r>
        <w:rPr>
          <w:rFonts w:cstheme="minorHAnsi"/>
          <w:i/>
          <w:color w:val="000000"/>
        </w:rPr>
        <w:t>Proiectant,</w:t>
      </w:r>
    </w:p>
    <w:p w:rsidR="001F3548" w:rsidRPr="001F090D" w:rsidRDefault="0099793B" w:rsidP="0099793B">
      <w:pPr>
        <w:pStyle w:val="Header"/>
        <w:ind w:left="708"/>
        <w:rPr>
          <w:rFonts w:cstheme="minorHAnsi"/>
          <w:color w:val="000000"/>
        </w:rPr>
        <w:sectPr w:rsidR="001F3548" w:rsidRPr="001F090D" w:rsidSect="00910B39">
          <w:headerReference w:type="default" r:id="rId10"/>
          <w:footerReference w:type="default" r:id="rId11"/>
          <w:pgSz w:w="11906" w:h="16838"/>
          <w:pgMar w:top="1440" w:right="1440" w:bottom="1440" w:left="1440" w:header="708" w:footer="708" w:gutter="0"/>
          <w:pgNumType w:start="2"/>
          <w:cols w:space="708"/>
          <w:docGrid w:linePitch="360"/>
        </w:sectPr>
      </w:pPr>
      <w:r w:rsidRPr="001F090D">
        <w:rPr>
          <w:rFonts w:cstheme="minorHAnsi"/>
          <w:color w:val="000000"/>
        </w:rPr>
        <w:t xml:space="preserve">ing. </w:t>
      </w:r>
      <w:r w:rsidR="00D022CA">
        <w:rPr>
          <w:rFonts w:cstheme="minorHAnsi"/>
          <w:color w:val="000000"/>
        </w:rPr>
        <w:t>GRIGORE SEBASTIA</w:t>
      </w:r>
      <w:r w:rsidR="0017241B">
        <w:rPr>
          <w:rFonts w:cstheme="minorHAnsi"/>
          <w:color w:val="000000"/>
        </w:rPr>
        <w:t>N</w:t>
      </w:r>
    </w:p>
    <w:p w:rsidR="001F3548" w:rsidRPr="001F090D" w:rsidRDefault="001F3548" w:rsidP="00DF4771">
      <w:pPr>
        <w:spacing w:after="0" w:line="240" w:lineRule="auto"/>
      </w:pPr>
    </w:p>
    <w:sectPr w:rsidR="001F3548" w:rsidRPr="001F090D" w:rsidSect="001F354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DF9" w:rsidRDefault="00085DF9" w:rsidP="00BC57BE">
      <w:pPr>
        <w:spacing w:after="0" w:line="240" w:lineRule="auto"/>
      </w:pPr>
      <w:r>
        <w:separator/>
      </w:r>
    </w:p>
  </w:endnote>
  <w:endnote w:type="continuationSeparator" w:id="0">
    <w:p w:rsidR="00085DF9" w:rsidRDefault="00085DF9" w:rsidP="00BC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F1" w:rsidRDefault="00874CF1">
    <w:pPr>
      <w:pStyle w:val="Footer"/>
      <w:jc w:val="center"/>
    </w:pPr>
  </w:p>
  <w:p w:rsidR="00874CF1" w:rsidRDefault="00874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DF9" w:rsidRDefault="00085DF9" w:rsidP="00BC57BE">
      <w:pPr>
        <w:spacing w:after="0" w:line="240" w:lineRule="auto"/>
      </w:pPr>
      <w:r>
        <w:separator/>
      </w:r>
    </w:p>
  </w:footnote>
  <w:footnote w:type="continuationSeparator" w:id="0">
    <w:p w:rsidR="00085DF9" w:rsidRDefault="00085DF9" w:rsidP="00BC5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7"/>
      <w:gridCol w:w="5824"/>
      <w:gridCol w:w="1869"/>
    </w:tblGrid>
    <w:tr w:rsidR="00874CF1" w:rsidRPr="00061EE5" w:rsidTr="00933396">
      <w:trPr>
        <w:cantSplit/>
        <w:trHeight w:val="454"/>
      </w:trPr>
      <w:tc>
        <w:tcPr>
          <w:tcW w:w="1333" w:type="pct"/>
          <w:tcBorders>
            <w:top w:val="nil"/>
            <w:left w:val="nil"/>
            <w:bottom w:val="single" w:sz="6" w:space="0" w:color="FFFFFF" w:themeColor="background1"/>
            <w:right w:val="single" w:sz="18" w:space="0" w:color="FFFFFF" w:themeColor="background1"/>
          </w:tcBorders>
          <w:vAlign w:val="center"/>
        </w:tcPr>
        <w:p w:rsidR="00874CF1" w:rsidRPr="00864A8E" w:rsidRDefault="00702E1D" w:rsidP="00C056FB">
          <w:pPr>
            <w:pStyle w:val="BodyText"/>
            <w:spacing w:after="0"/>
            <w:ind w:right="284"/>
            <w:jc w:val="right"/>
            <w:rPr>
              <w:b/>
              <w:i/>
              <w:sz w:val="24"/>
              <w:lang w:eastAsia="ro-RO"/>
            </w:rPr>
          </w:pPr>
          <w:r>
            <w:rPr>
              <w:rFonts w:asciiTheme="minorHAnsi" w:hAnsiTheme="minorHAnsi" w:cstheme="minorHAnsi"/>
              <w:b/>
              <w:bCs/>
              <w:i/>
              <w:noProof/>
              <w:color w:val="FFFFFF" w:themeColor="background1"/>
              <w:sz w:val="22"/>
              <w:szCs w:val="22"/>
              <w:lang w:val="ro-RO" w:eastAsia="ro-RO"/>
            </w:rPr>
            <mc:AlternateContent>
              <mc:Choice Requires="wps">
                <w:drawing>
                  <wp:anchor distT="0" distB="0" distL="114300" distR="114300" simplePos="0" relativeHeight="251657728" behindDoc="1" locked="0" layoutInCell="1" allowOverlap="1">
                    <wp:simplePos x="0" y="0"/>
                    <wp:positionH relativeFrom="column">
                      <wp:posOffset>-1044575</wp:posOffset>
                    </wp:positionH>
                    <wp:positionV relativeFrom="paragraph">
                      <wp:posOffset>-615315</wp:posOffset>
                    </wp:positionV>
                    <wp:extent cx="10984230" cy="2238375"/>
                    <wp:effectExtent l="3175" t="381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4230" cy="2238375"/>
                            </a:xfrm>
                            <a:prstGeom prst="rect">
                              <a:avLst/>
                            </a:prstGeom>
                            <a:gradFill rotWithShape="1">
                              <a:gsLst>
                                <a:gs pos="0">
                                  <a:schemeClr val="tx1">
                                    <a:lumMod val="75000"/>
                                    <a:lumOff val="25000"/>
                                  </a:schemeClr>
                                </a:gs>
                                <a:gs pos="100000">
                                  <a:schemeClr val="tx1">
                                    <a:lumMod val="75000"/>
                                    <a:lumOff val="25000"/>
                                    <a:gamma/>
                                    <a:shade val="46275"/>
                                    <a:invGamma/>
                                    <a:alpha val="0"/>
                                  </a:schemeClr>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25pt;margin-top:-48.45pt;width:864.9pt;height:17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" fillcolor="#404040 [2429]" stroked="f">
                    <v:fill color2="#404040 [2429]" o:opacity2="0" rotate="t" focus="100%" type="gradient"/>
                    <v:shadow offset=",3pt"/>
                  </v:rect>
                </w:pict>
              </mc:Fallback>
            </mc:AlternateContent>
          </w:r>
          <w:r w:rsidR="00874CF1">
            <w:rPr>
              <w:rFonts w:ascii="Arial" w:hAnsi="Arial"/>
              <w:b/>
              <w:bCs/>
              <w:i/>
              <w:noProof/>
              <w:sz w:val="24"/>
              <w:lang w:val="ro-RO" w:eastAsia="ro-RO"/>
            </w:rPr>
            <w:drawing>
              <wp:inline distT="0" distB="0" distL="0" distR="0">
                <wp:extent cx="1378585" cy="64071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78585" cy="640715"/>
                        </a:xfrm>
                        <a:prstGeom prst="rect">
                          <a:avLst/>
                        </a:prstGeom>
                        <a:noFill/>
                      </pic:spPr>
                    </pic:pic>
                  </a:graphicData>
                </a:graphic>
              </wp:inline>
            </w:drawing>
          </w:r>
        </w:p>
      </w:tc>
      <w:tc>
        <w:tcPr>
          <w:tcW w:w="2776" w:type="pct"/>
          <w:tcBorders>
            <w:top w:val="nil"/>
            <w:left w:val="single" w:sz="18" w:space="0" w:color="FFFFFF" w:themeColor="background1"/>
            <w:bottom w:val="single" w:sz="6" w:space="0" w:color="FFFFFF" w:themeColor="background1"/>
            <w:right w:val="single" w:sz="18" w:space="0" w:color="FFFFFF" w:themeColor="background1"/>
          </w:tcBorders>
          <w:vAlign w:val="center"/>
        </w:tcPr>
        <w:p w:rsidR="00874CF1" w:rsidRPr="00712BA4" w:rsidRDefault="00BD4499" w:rsidP="00BD4499">
          <w:pPr>
            <w:spacing w:after="0"/>
            <w:ind w:left="170" w:right="170"/>
            <w:jc w:val="center"/>
            <w:rPr>
              <w:b/>
              <w:i/>
              <w:color w:val="FFFFFF" w:themeColor="background1"/>
              <w:sz w:val="24"/>
              <w:szCs w:val="24"/>
              <w:lang w:val="fr-FR"/>
            </w:rPr>
          </w:pPr>
          <w:r w:rsidRPr="00BD4499">
            <w:rPr>
              <w:b/>
              <w:color w:val="FFFFFF" w:themeColor="background1"/>
            </w:rPr>
            <w:t xml:space="preserve">REGLEMENTARE LEA 20 kV: AMENAJARE PLATFORMĂ PARCARE AUTO+ÎMPREJMUIRE SC VIO TRANSGRUP SRL, STR. PRINCIPALĂ, FN, UNGURENI, </w:t>
          </w:r>
          <w:r>
            <w:rPr>
              <w:b/>
              <w:color w:val="FFFFFF" w:themeColor="background1"/>
            </w:rPr>
            <w:br/>
          </w:r>
          <w:r w:rsidRPr="00BD4499">
            <w:rPr>
              <w:b/>
              <w:color w:val="FFFFFF" w:themeColor="background1"/>
            </w:rPr>
            <w:t>COM. DRAGOMIREȘTI, JUD. DÂMBOVIȚA</w:t>
          </w:r>
        </w:p>
      </w:tc>
      <w:tc>
        <w:tcPr>
          <w:tcW w:w="891" w:type="pct"/>
          <w:tcBorders>
            <w:top w:val="nil"/>
            <w:left w:val="single" w:sz="18" w:space="0" w:color="FFFFFF" w:themeColor="background1"/>
            <w:bottom w:val="single" w:sz="6" w:space="0" w:color="FFFFFF" w:themeColor="background1"/>
            <w:right w:val="nil"/>
          </w:tcBorders>
          <w:vAlign w:val="center"/>
        </w:tcPr>
        <w:p w:rsidR="00874CF1" w:rsidRPr="00712BA4" w:rsidRDefault="006947D4" w:rsidP="00933396">
          <w:pPr>
            <w:widowControl w:val="0"/>
            <w:autoSpaceDE w:val="0"/>
            <w:autoSpaceDN w:val="0"/>
            <w:adjustRightInd w:val="0"/>
            <w:spacing w:after="0" w:line="240" w:lineRule="auto"/>
            <w:ind w:left="284"/>
            <w:jc w:val="center"/>
            <w:rPr>
              <w:b/>
              <w:color w:val="FFFFFF" w:themeColor="background1"/>
              <w:sz w:val="24"/>
              <w:szCs w:val="26"/>
            </w:rPr>
          </w:pPr>
          <w:r>
            <w:rPr>
              <w:b/>
              <w:color w:val="FFFFFF" w:themeColor="background1"/>
              <w:sz w:val="24"/>
              <w:szCs w:val="26"/>
            </w:rPr>
            <w:t>2</w:t>
          </w:r>
          <w:r w:rsidR="00BD4499">
            <w:rPr>
              <w:b/>
              <w:color w:val="FFFFFF" w:themeColor="background1"/>
              <w:sz w:val="24"/>
              <w:szCs w:val="26"/>
            </w:rPr>
            <w:t>7</w:t>
          </w:r>
          <w:r>
            <w:rPr>
              <w:b/>
              <w:color w:val="FFFFFF" w:themeColor="background1"/>
              <w:sz w:val="24"/>
              <w:szCs w:val="26"/>
            </w:rPr>
            <w:t>/201</w:t>
          </w:r>
          <w:r w:rsidR="00BD4499">
            <w:rPr>
              <w:b/>
              <w:color w:val="FFFFFF" w:themeColor="background1"/>
              <w:sz w:val="24"/>
              <w:szCs w:val="26"/>
            </w:rPr>
            <w:t>9</w:t>
          </w:r>
        </w:p>
      </w:tc>
    </w:tr>
    <w:tr w:rsidR="00874CF1" w:rsidRPr="00061EE5" w:rsidTr="00E06773">
      <w:trPr>
        <w:cantSplit/>
        <w:trHeight w:val="495"/>
      </w:trPr>
      <w:tc>
        <w:tcPr>
          <w:tcW w:w="5000" w:type="pct"/>
          <w:gridSpan w:val="3"/>
          <w:tcBorders>
            <w:top w:val="nil"/>
            <w:left w:val="nil"/>
            <w:bottom w:val="nil"/>
            <w:right w:val="nil"/>
          </w:tcBorders>
          <w:vAlign w:val="center"/>
        </w:tcPr>
        <w:p w:rsidR="00874CF1" w:rsidRPr="005353B4" w:rsidRDefault="00874CF1" w:rsidP="00F55826">
          <w:pPr>
            <w:widowControl w:val="0"/>
            <w:autoSpaceDE w:val="0"/>
            <w:autoSpaceDN w:val="0"/>
            <w:adjustRightInd w:val="0"/>
            <w:spacing w:after="0" w:line="240" w:lineRule="auto"/>
            <w:ind w:left="284"/>
            <w:jc w:val="center"/>
            <w:rPr>
              <w:sz w:val="24"/>
              <w:lang w:val="fr-FR"/>
            </w:rPr>
          </w:pPr>
        </w:p>
      </w:tc>
    </w:tr>
  </w:tbl>
  <w:p w:rsidR="00874CF1" w:rsidRDefault="00874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8A1"/>
    <w:multiLevelType w:val="hybridMultilevel"/>
    <w:tmpl w:val="D4F08ADA"/>
    <w:lvl w:ilvl="0" w:tplc="276E18EA">
      <w:numFmt w:val="bullet"/>
      <w:lvlText w:val="-"/>
      <w:lvlJc w:val="left"/>
      <w:pPr>
        <w:ind w:left="1074" w:hanging="360"/>
      </w:pPr>
      <w:rPr>
        <w:rFonts w:ascii="Calibri" w:eastAsiaTheme="minorHAnsi" w:hAnsi="Calibri" w:cs="Calibri"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
    <w:nsid w:val="052C0F59"/>
    <w:multiLevelType w:val="hybridMultilevel"/>
    <w:tmpl w:val="1BC82F02"/>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5C20E57"/>
    <w:multiLevelType w:val="hybridMultilevel"/>
    <w:tmpl w:val="076E4F0C"/>
    <w:lvl w:ilvl="0" w:tplc="276E18EA">
      <w:numFmt w:val="bullet"/>
      <w:lvlText w:val="-"/>
      <w:lvlJc w:val="left"/>
      <w:pPr>
        <w:ind w:left="717" w:hanging="360"/>
      </w:pPr>
      <w:rPr>
        <w:rFonts w:ascii="Calibri" w:eastAsiaTheme="minorHAnsi" w:hAnsi="Calibri" w:cs="Calibri"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3">
    <w:nsid w:val="0A191EAB"/>
    <w:multiLevelType w:val="hybridMultilevel"/>
    <w:tmpl w:val="643499F6"/>
    <w:lvl w:ilvl="0" w:tplc="04090001">
      <w:start w:val="1"/>
      <w:numFmt w:val="bullet"/>
      <w:lvlText w:val=""/>
      <w:lvlJc w:val="left"/>
      <w:pPr>
        <w:ind w:left="720" w:hanging="360"/>
      </w:pPr>
      <w:rPr>
        <w:rFonts w:ascii="Symbol" w:hAnsi="Symbol" w:hint="default"/>
      </w:rPr>
    </w:lvl>
    <w:lvl w:ilvl="1" w:tplc="76DAF480">
      <w:numFmt w:val="bullet"/>
      <w:lvlText w:val="-"/>
      <w:lvlJc w:val="left"/>
      <w:pPr>
        <w:ind w:left="1785" w:hanging="705"/>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00246EC"/>
    <w:multiLevelType w:val="hybridMultilevel"/>
    <w:tmpl w:val="1632D280"/>
    <w:lvl w:ilvl="0" w:tplc="0409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nsid w:val="10A071C8"/>
    <w:multiLevelType w:val="hybridMultilevel"/>
    <w:tmpl w:val="B212EAFC"/>
    <w:lvl w:ilvl="0" w:tplc="276E18EA">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1952D00"/>
    <w:multiLevelType w:val="hybridMultilevel"/>
    <w:tmpl w:val="2868696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4B632AB"/>
    <w:multiLevelType w:val="hybridMultilevel"/>
    <w:tmpl w:val="DAD83818"/>
    <w:lvl w:ilvl="0" w:tplc="276E18EA">
      <w:numFmt w:val="bullet"/>
      <w:lvlText w:val="-"/>
      <w:lvlJc w:val="left"/>
      <w:pPr>
        <w:ind w:left="717" w:hanging="360"/>
      </w:pPr>
      <w:rPr>
        <w:rFonts w:ascii="Calibri" w:eastAsiaTheme="minorHAnsi" w:hAnsi="Calibri" w:cs="Calibri" w:hint="default"/>
      </w:rPr>
    </w:lvl>
    <w:lvl w:ilvl="1" w:tplc="276E18EA">
      <w:numFmt w:val="bullet"/>
      <w:lvlText w:val="-"/>
      <w:lvlJc w:val="left"/>
      <w:pPr>
        <w:ind w:left="1211" w:hanging="360"/>
      </w:pPr>
      <w:rPr>
        <w:rFonts w:ascii="Calibri" w:eastAsiaTheme="minorHAnsi" w:hAnsi="Calibri" w:cs="Calibri" w:hint="default"/>
      </w:rPr>
    </w:lvl>
    <w:lvl w:ilvl="2" w:tplc="04090001">
      <w:start w:val="1"/>
      <w:numFmt w:val="bullet"/>
      <w:lvlText w:val=""/>
      <w:lvlJc w:val="left"/>
      <w:pPr>
        <w:ind w:left="2157" w:hanging="360"/>
      </w:pPr>
      <w:rPr>
        <w:rFonts w:ascii="Symbol" w:hAnsi="Symbol"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8">
    <w:nsid w:val="1848476C"/>
    <w:multiLevelType w:val="hybridMultilevel"/>
    <w:tmpl w:val="70B67E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1404132"/>
    <w:multiLevelType w:val="hybridMultilevel"/>
    <w:tmpl w:val="D35E7214"/>
    <w:lvl w:ilvl="0" w:tplc="832824EE">
      <w:numFmt w:val="bullet"/>
      <w:lvlText w:val="•"/>
      <w:lvlJc w:val="left"/>
      <w:pPr>
        <w:ind w:left="1131"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14C20AC"/>
    <w:multiLevelType w:val="hybridMultilevel"/>
    <w:tmpl w:val="4C70E9F0"/>
    <w:lvl w:ilvl="0" w:tplc="832824EE">
      <w:numFmt w:val="bullet"/>
      <w:lvlText w:val="•"/>
      <w:lvlJc w:val="left"/>
      <w:pPr>
        <w:ind w:left="1131"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80A375F"/>
    <w:multiLevelType w:val="hybridMultilevel"/>
    <w:tmpl w:val="CC322F38"/>
    <w:lvl w:ilvl="0" w:tplc="0418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2">
    <w:nsid w:val="291A08AB"/>
    <w:multiLevelType w:val="hybridMultilevel"/>
    <w:tmpl w:val="65B43106"/>
    <w:lvl w:ilvl="0" w:tplc="04180001">
      <w:start w:val="1"/>
      <w:numFmt w:val="bullet"/>
      <w:lvlText w:val=""/>
      <w:lvlJc w:val="left"/>
      <w:pPr>
        <w:ind w:left="1068" w:hanging="360"/>
      </w:pPr>
      <w:rPr>
        <w:rFonts w:ascii="Symbol" w:hAnsi="Symbol" w:hint="default"/>
      </w:rPr>
    </w:lvl>
    <w:lvl w:ilvl="1" w:tplc="04180001">
      <w:start w:val="1"/>
      <w:numFmt w:val="bullet"/>
      <w:lvlText w:val=""/>
      <w:lvlJc w:val="left"/>
      <w:pPr>
        <w:ind w:left="1788" w:hanging="360"/>
      </w:pPr>
      <w:rPr>
        <w:rFonts w:ascii="Symbol" w:hAnsi="Symbol" w:hint="default"/>
      </w:rPr>
    </w:lvl>
    <w:lvl w:ilvl="2" w:tplc="04180005">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nsid w:val="2D195751"/>
    <w:multiLevelType w:val="hybridMultilevel"/>
    <w:tmpl w:val="3806A23C"/>
    <w:lvl w:ilvl="0" w:tplc="0418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4">
    <w:nsid w:val="354F4A29"/>
    <w:multiLevelType w:val="hybridMultilevel"/>
    <w:tmpl w:val="7C84494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3B9A410B"/>
    <w:multiLevelType w:val="hybridMultilevel"/>
    <w:tmpl w:val="A6CEDBF6"/>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180001">
      <w:start w:val="1"/>
      <w:numFmt w:val="bullet"/>
      <w:lvlText w:val=""/>
      <w:lvlJc w:val="left"/>
      <w:pPr>
        <w:ind w:left="2508" w:hanging="360"/>
      </w:pPr>
      <w:rPr>
        <w:rFonts w:ascii="Symbol" w:hAnsi="Symbol"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nsid w:val="41424F62"/>
    <w:multiLevelType w:val="hybridMultilevel"/>
    <w:tmpl w:val="6EFE90C0"/>
    <w:lvl w:ilvl="0" w:tplc="832824EE">
      <w:numFmt w:val="bullet"/>
      <w:lvlText w:val="•"/>
      <w:lvlJc w:val="left"/>
      <w:pPr>
        <w:ind w:left="1131"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9795D63"/>
    <w:multiLevelType w:val="hybridMultilevel"/>
    <w:tmpl w:val="89D06F3A"/>
    <w:lvl w:ilvl="0" w:tplc="276E18E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9883DA1"/>
    <w:multiLevelType w:val="hybridMultilevel"/>
    <w:tmpl w:val="F84413F8"/>
    <w:lvl w:ilvl="0" w:tplc="832824EE">
      <w:numFmt w:val="bullet"/>
      <w:lvlText w:val="•"/>
      <w:lvlJc w:val="left"/>
      <w:pPr>
        <w:ind w:left="1131"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2D8730C"/>
    <w:multiLevelType w:val="multilevel"/>
    <w:tmpl w:val="16A41206"/>
    <w:lvl w:ilvl="0">
      <w:start w:val="1"/>
      <w:numFmt w:val="decimal"/>
      <w:lvlText w:val="%1."/>
      <w:lvlJc w:val="left"/>
      <w:pPr>
        <w:ind w:left="420" w:hanging="420"/>
      </w:pPr>
      <w:rPr>
        <w:rFonts w:asciiTheme="minorHAnsi" w:hAnsiTheme="minorHAnsi" w:cstheme="minorHAnsi" w:hint="default"/>
        <w:color w:val="auto"/>
        <w:sz w:val="24"/>
      </w:rPr>
    </w:lvl>
    <w:lvl w:ilvl="1">
      <w:start w:val="1"/>
      <w:numFmt w:val="decimal"/>
      <w:lvlText w:val="%1.%2."/>
      <w:lvlJc w:val="left"/>
      <w:pPr>
        <w:ind w:left="720" w:hanging="720"/>
      </w:pPr>
      <w:rPr>
        <w:rFonts w:asciiTheme="majorHAnsi" w:hAnsiTheme="majorHAnsi" w:hint="default"/>
        <w:b/>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2F5350F"/>
    <w:multiLevelType w:val="hybridMultilevel"/>
    <w:tmpl w:val="5ED463EC"/>
    <w:lvl w:ilvl="0" w:tplc="EBEC3FE4">
      <w:numFmt w:val="bullet"/>
      <w:lvlText w:val="-"/>
      <w:lvlJc w:val="left"/>
      <w:pPr>
        <w:ind w:left="855" w:hanging="360"/>
      </w:pPr>
      <w:rPr>
        <w:rFonts w:ascii="Calibri" w:eastAsiaTheme="minorHAnsi" w:hAnsi="Calibri" w:cs="Calibri" w:hint="default"/>
        <w:color w:val="000000"/>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21">
    <w:nsid w:val="55DE75B7"/>
    <w:multiLevelType w:val="hybridMultilevel"/>
    <w:tmpl w:val="5EB4B7E6"/>
    <w:lvl w:ilvl="0" w:tplc="276E18EA">
      <w:numFmt w:val="bullet"/>
      <w:lvlText w:val="-"/>
      <w:lvlJc w:val="left"/>
      <w:pPr>
        <w:ind w:left="1077" w:hanging="360"/>
      </w:pPr>
      <w:rPr>
        <w:rFonts w:ascii="Calibri" w:eastAsiaTheme="minorHAnsi" w:hAnsi="Calibri" w:cs="Calibri"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2">
    <w:nsid w:val="57B75E19"/>
    <w:multiLevelType w:val="hybridMultilevel"/>
    <w:tmpl w:val="4D66BC6C"/>
    <w:lvl w:ilvl="0" w:tplc="832824EE">
      <w:numFmt w:val="bullet"/>
      <w:lvlText w:val="•"/>
      <w:lvlJc w:val="left"/>
      <w:pPr>
        <w:ind w:left="1131"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C83594A"/>
    <w:multiLevelType w:val="hybridMultilevel"/>
    <w:tmpl w:val="7438F91A"/>
    <w:lvl w:ilvl="0" w:tplc="832824EE">
      <w:numFmt w:val="bullet"/>
      <w:lvlText w:val="•"/>
      <w:lvlJc w:val="left"/>
      <w:pPr>
        <w:ind w:left="1488" w:hanging="705"/>
      </w:pPr>
      <w:rPr>
        <w:rFonts w:ascii="Calibri" w:eastAsiaTheme="minorHAnsi" w:hAnsi="Calibri" w:cs="Calibri"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4">
    <w:nsid w:val="5E454478"/>
    <w:multiLevelType w:val="hybridMultilevel"/>
    <w:tmpl w:val="F4724974"/>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090001">
      <w:start w:val="1"/>
      <w:numFmt w:val="bullet"/>
      <w:lvlText w:val=""/>
      <w:lvlJc w:val="left"/>
      <w:pPr>
        <w:ind w:left="2508" w:hanging="360"/>
      </w:pPr>
      <w:rPr>
        <w:rFonts w:ascii="Symbol" w:hAnsi="Symbol"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5EFA76D4"/>
    <w:multiLevelType w:val="hybridMultilevel"/>
    <w:tmpl w:val="40C06A2E"/>
    <w:lvl w:ilvl="0" w:tplc="EBEC3FE4">
      <w:numFmt w:val="bullet"/>
      <w:lvlText w:val="-"/>
      <w:lvlJc w:val="left"/>
      <w:pPr>
        <w:ind w:left="720" w:hanging="360"/>
      </w:pPr>
      <w:rPr>
        <w:rFonts w:ascii="Calibri" w:eastAsiaTheme="minorHAns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7476568"/>
    <w:multiLevelType w:val="hybridMultilevel"/>
    <w:tmpl w:val="306894BA"/>
    <w:lvl w:ilvl="0" w:tplc="3634B4BC">
      <w:start w:val="1"/>
      <w:numFmt w:val="bullet"/>
      <w:lvlText w:val="-"/>
      <w:lvlJc w:val="left"/>
      <w:pPr>
        <w:tabs>
          <w:tab w:val="num" w:pos="435"/>
        </w:tabs>
        <w:ind w:left="435" w:hanging="360"/>
      </w:pPr>
      <w:rPr>
        <w:rFonts w:ascii="Times New Roman" w:eastAsia="Times New Roman" w:hAnsi="Times New Roman" w:cs="Times New Roman" w:hint="default"/>
      </w:rPr>
    </w:lvl>
    <w:lvl w:ilvl="1" w:tplc="04180003" w:tentative="1">
      <w:start w:val="1"/>
      <w:numFmt w:val="bullet"/>
      <w:lvlText w:val="o"/>
      <w:lvlJc w:val="left"/>
      <w:pPr>
        <w:tabs>
          <w:tab w:val="num" w:pos="1155"/>
        </w:tabs>
        <w:ind w:left="1155" w:hanging="360"/>
      </w:pPr>
      <w:rPr>
        <w:rFonts w:ascii="Courier New" w:hAnsi="Courier New" w:cs="Courier New" w:hint="default"/>
      </w:rPr>
    </w:lvl>
    <w:lvl w:ilvl="2" w:tplc="04180005" w:tentative="1">
      <w:start w:val="1"/>
      <w:numFmt w:val="bullet"/>
      <w:lvlText w:val=""/>
      <w:lvlJc w:val="left"/>
      <w:pPr>
        <w:tabs>
          <w:tab w:val="num" w:pos="1875"/>
        </w:tabs>
        <w:ind w:left="1875" w:hanging="360"/>
      </w:pPr>
      <w:rPr>
        <w:rFonts w:ascii="Wingdings" w:hAnsi="Wingdings" w:hint="default"/>
      </w:rPr>
    </w:lvl>
    <w:lvl w:ilvl="3" w:tplc="04180001" w:tentative="1">
      <w:start w:val="1"/>
      <w:numFmt w:val="bullet"/>
      <w:lvlText w:val=""/>
      <w:lvlJc w:val="left"/>
      <w:pPr>
        <w:tabs>
          <w:tab w:val="num" w:pos="2595"/>
        </w:tabs>
        <w:ind w:left="2595" w:hanging="360"/>
      </w:pPr>
      <w:rPr>
        <w:rFonts w:ascii="Symbol" w:hAnsi="Symbol" w:hint="default"/>
      </w:rPr>
    </w:lvl>
    <w:lvl w:ilvl="4" w:tplc="04180003" w:tentative="1">
      <w:start w:val="1"/>
      <w:numFmt w:val="bullet"/>
      <w:lvlText w:val="o"/>
      <w:lvlJc w:val="left"/>
      <w:pPr>
        <w:tabs>
          <w:tab w:val="num" w:pos="3315"/>
        </w:tabs>
        <w:ind w:left="3315" w:hanging="360"/>
      </w:pPr>
      <w:rPr>
        <w:rFonts w:ascii="Courier New" w:hAnsi="Courier New" w:cs="Courier New" w:hint="default"/>
      </w:rPr>
    </w:lvl>
    <w:lvl w:ilvl="5" w:tplc="04180005" w:tentative="1">
      <w:start w:val="1"/>
      <w:numFmt w:val="bullet"/>
      <w:lvlText w:val=""/>
      <w:lvlJc w:val="left"/>
      <w:pPr>
        <w:tabs>
          <w:tab w:val="num" w:pos="4035"/>
        </w:tabs>
        <w:ind w:left="4035" w:hanging="360"/>
      </w:pPr>
      <w:rPr>
        <w:rFonts w:ascii="Wingdings" w:hAnsi="Wingdings" w:hint="default"/>
      </w:rPr>
    </w:lvl>
    <w:lvl w:ilvl="6" w:tplc="04180001" w:tentative="1">
      <w:start w:val="1"/>
      <w:numFmt w:val="bullet"/>
      <w:lvlText w:val=""/>
      <w:lvlJc w:val="left"/>
      <w:pPr>
        <w:tabs>
          <w:tab w:val="num" w:pos="4755"/>
        </w:tabs>
        <w:ind w:left="4755" w:hanging="360"/>
      </w:pPr>
      <w:rPr>
        <w:rFonts w:ascii="Symbol" w:hAnsi="Symbol" w:hint="default"/>
      </w:rPr>
    </w:lvl>
    <w:lvl w:ilvl="7" w:tplc="04180003" w:tentative="1">
      <w:start w:val="1"/>
      <w:numFmt w:val="bullet"/>
      <w:lvlText w:val="o"/>
      <w:lvlJc w:val="left"/>
      <w:pPr>
        <w:tabs>
          <w:tab w:val="num" w:pos="5475"/>
        </w:tabs>
        <w:ind w:left="5475" w:hanging="360"/>
      </w:pPr>
      <w:rPr>
        <w:rFonts w:ascii="Courier New" w:hAnsi="Courier New" w:cs="Courier New" w:hint="default"/>
      </w:rPr>
    </w:lvl>
    <w:lvl w:ilvl="8" w:tplc="04180005" w:tentative="1">
      <w:start w:val="1"/>
      <w:numFmt w:val="bullet"/>
      <w:lvlText w:val=""/>
      <w:lvlJc w:val="left"/>
      <w:pPr>
        <w:tabs>
          <w:tab w:val="num" w:pos="6195"/>
        </w:tabs>
        <w:ind w:left="6195" w:hanging="360"/>
      </w:pPr>
      <w:rPr>
        <w:rFonts w:ascii="Wingdings" w:hAnsi="Wingdings" w:hint="default"/>
      </w:rPr>
    </w:lvl>
  </w:abstractNum>
  <w:abstractNum w:abstractNumId="27">
    <w:nsid w:val="67766920"/>
    <w:multiLevelType w:val="hybridMultilevel"/>
    <w:tmpl w:val="E178484E"/>
    <w:lvl w:ilvl="0" w:tplc="832824EE">
      <w:numFmt w:val="bullet"/>
      <w:lvlText w:val="•"/>
      <w:lvlJc w:val="left"/>
      <w:pPr>
        <w:ind w:left="1557" w:hanging="705"/>
      </w:pPr>
      <w:rPr>
        <w:rFonts w:ascii="Calibri" w:eastAsiaTheme="minorHAnsi" w:hAnsi="Calibri" w:cs="Calibri" w:hint="default"/>
      </w:rPr>
    </w:lvl>
    <w:lvl w:ilvl="1" w:tplc="04090001">
      <w:start w:val="1"/>
      <w:numFmt w:val="bullet"/>
      <w:lvlText w:val=""/>
      <w:lvlJc w:val="left"/>
      <w:pPr>
        <w:ind w:left="1353" w:hanging="360"/>
      </w:pPr>
      <w:rPr>
        <w:rFonts w:ascii="Symbol" w:hAnsi="Symbol" w:hint="default"/>
      </w:rPr>
    </w:lvl>
    <w:lvl w:ilvl="2" w:tplc="04180005">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nsid w:val="68106968"/>
    <w:multiLevelType w:val="hybridMultilevel"/>
    <w:tmpl w:val="514E81DE"/>
    <w:lvl w:ilvl="0" w:tplc="0A026E5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9412123"/>
    <w:multiLevelType w:val="hybridMultilevel"/>
    <w:tmpl w:val="DC6837FC"/>
    <w:lvl w:ilvl="0" w:tplc="832824EE">
      <w:numFmt w:val="bullet"/>
      <w:lvlText w:val="•"/>
      <w:lvlJc w:val="left"/>
      <w:pPr>
        <w:ind w:left="1131"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A7721B0"/>
    <w:multiLevelType w:val="hybridMultilevel"/>
    <w:tmpl w:val="23B2BAEE"/>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1">
    <w:nsid w:val="6ED65AF8"/>
    <w:multiLevelType w:val="hybridMultilevel"/>
    <w:tmpl w:val="66345BE0"/>
    <w:lvl w:ilvl="0" w:tplc="832824EE">
      <w:numFmt w:val="bullet"/>
      <w:lvlText w:val="•"/>
      <w:lvlJc w:val="left"/>
      <w:pPr>
        <w:ind w:left="1770" w:hanging="705"/>
      </w:pPr>
      <w:rPr>
        <w:rFonts w:ascii="Calibri" w:eastAsiaTheme="minorHAnsi" w:hAnsi="Calibri" w:cs="Calibri"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32">
    <w:nsid w:val="701A61A3"/>
    <w:multiLevelType w:val="hybridMultilevel"/>
    <w:tmpl w:val="D8C486AC"/>
    <w:lvl w:ilvl="0" w:tplc="04180001">
      <w:start w:val="1"/>
      <w:numFmt w:val="bullet"/>
      <w:lvlText w:val=""/>
      <w:lvlJc w:val="left"/>
      <w:pPr>
        <w:ind w:left="1713" w:hanging="360"/>
      </w:pPr>
      <w:rPr>
        <w:rFonts w:ascii="Symbol" w:hAnsi="Symbol"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33">
    <w:nsid w:val="739727D3"/>
    <w:multiLevelType w:val="hybridMultilevel"/>
    <w:tmpl w:val="E83A7ECE"/>
    <w:lvl w:ilvl="0" w:tplc="276E18EA">
      <w:numFmt w:val="bullet"/>
      <w:lvlText w:val="-"/>
      <w:lvlJc w:val="left"/>
      <w:pPr>
        <w:ind w:left="1077" w:hanging="360"/>
      </w:pPr>
      <w:rPr>
        <w:rFonts w:ascii="Calibri" w:eastAsiaTheme="minorHAnsi" w:hAnsi="Calibri" w:cs="Calibri"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34">
    <w:nsid w:val="744B2F2A"/>
    <w:multiLevelType w:val="hybridMultilevel"/>
    <w:tmpl w:val="15A4BA6C"/>
    <w:lvl w:ilvl="0" w:tplc="832824EE">
      <w:numFmt w:val="bullet"/>
      <w:lvlText w:val="•"/>
      <w:lvlJc w:val="left"/>
      <w:pPr>
        <w:ind w:left="1131"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5311BCB"/>
    <w:multiLevelType w:val="hybridMultilevel"/>
    <w:tmpl w:val="D3E6A3A4"/>
    <w:lvl w:ilvl="0" w:tplc="832824EE">
      <w:numFmt w:val="bullet"/>
      <w:lvlText w:val="•"/>
      <w:lvlJc w:val="left"/>
      <w:pPr>
        <w:ind w:left="1131"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535400D"/>
    <w:multiLevelType w:val="hybridMultilevel"/>
    <w:tmpl w:val="051A22E0"/>
    <w:lvl w:ilvl="0" w:tplc="276E18EA">
      <w:numFmt w:val="bullet"/>
      <w:lvlText w:val="-"/>
      <w:lvlJc w:val="left"/>
      <w:pPr>
        <w:ind w:left="717" w:hanging="360"/>
      </w:pPr>
      <w:rPr>
        <w:rFonts w:ascii="Calibri" w:eastAsiaTheme="minorHAnsi" w:hAnsi="Calibri" w:cs="Calibri" w:hint="default"/>
      </w:rPr>
    </w:lvl>
    <w:lvl w:ilvl="1" w:tplc="04180003">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37">
    <w:nsid w:val="75772F22"/>
    <w:multiLevelType w:val="hybridMultilevel"/>
    <w:tmpl w:val="1BC82F02"/>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9CF3B73"/>
    <w:multiLevelType w:val="hybridMultilevel"/>
    <w:tmpl w:val="8D72F7C6"/>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A501167"/>
    <w:multiLevelType w:val="hybridMultilevel"/>
    <w:tmpl w:val="8DA22806"/>
    <w:lvl w:ilvl="0" w:tplc="276E18EA">
      <w:numFmt w:val="bullet"/>
      <w:lvlText w:val="-"/>
      <w:lvlJc w:val="left"/>
      <w:pPr>
        <w:ind w:left="1077" w:hanging="360"/>
      </w:pPr>
      <w:rPr>
        <w:rFonts w:ascii="Calibri" w:eastAsiaTheme="minorHAnsi" w:hAnsi="Calibri" w:cs="Calibri"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40">
    <w:nsid w:val="7CD708EC"/>
    <w:multiLevelType w:val="hybridMultilevel"/>
    <w:tmpl w:val="E61E8BC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40"/>
  </w:num>
  <w:num w:numId="2">
    <w:abstractNumId w:val="27"/>
  </w:num>
  <w:num w:numId="3">
    <w:abstractNumId w:val="38"/>
  </w:num>
  <w:num w:numId="4">
    <w:abstractNumId w:val="13"/>
  </w:num>
  <w:num w:numId="5">
    <w:abstractNumId w:val="15"/>
  </w:num>
  <w:num w:numId="6">
    <w:abstractNumId w:val="11"/>
  </w:num>
  <w:num w:numId="7">
    <w:abstractNumId w:val="31"/>
  </w:num>
  <w:num w:numId="8">
    <w:abstractNumId w:val="7"/>
  </w:num>
  <w:num w:numId="9">
    <w:abstractNumId w:val="1"/>
  </w:num>
  <w:num w:numId="10">
    <w:abstractNumId w:val="0"/>
  </w:num>
  <w:num w:numId="11">
    <w:abstractNumId w:val="5"/>
  </w:num>
  <w:num w:numId="12">
    <w:abstractNumId w:val="33"/>
  </w:num>
  <w:num w:numId="13">
    <w:abstractNumId w:val="2"/>
  </w:num>
  <w:num w:numId="14">
    <w:abstractNumId w:val="39"/>
  </w:num>
  <w:num w:numId="15">
    <w:abstractNumId w:val="37"/>
  </w:num>
  <w:num w:numId="16">
    <w:abstractNumId w:val="21"/>
  </w:num>
  <w:num w:numId="17">
    <w:abstractNumId w:val="36"/>
  </w:num>
  <w:num w:numId="18">
    <w:abstractNumId w:val="23"/>
  </w:num>
  <w:num w:numId="19">
    <w:abstractNumId w:val="29"/>
  </w:num>
  <w:num w:numId="20">
    <w:abstractNumId w:val="18"/>
  </w:num>
  <w:num w:numId="21">
    <w:abstractNumId w:val="22"/>
  </w:num>
  <w:num w:numId="22">
    <w:abstractNumId w:val="34"/>
  </w:num>
  <w:num w:numId="23">
    <w:abstractNumId w:val="10"/>
  </w:num>
  <w:num w:numId="24">
    <w:abstractNumId w:val="16"/>
  </w:num>
  <w:num w:numId="25">
    <w:abstractNumId w:val="9"/>
  </w:num>
  <w:num w:numId="26">
    <w:abstractNumId w:val="35"/>
  </w:num>
  <w:num w:numId="27">
    <w:abstractNumId w:val="17"/>
  </w:num>
  <w:num w:numId="28">
    <w:abstractNumId w:val="32"/>
  </w:num>
  <w:num w:numId="29">
    <w:abstractNumId w:val="30"/>
  </w:num>
  <w:num w:numId="30">
    <w:abstractNumId w:val="14"/>
  </w:num>
  <w:num w:numId="31">
    <w:abstractNumId w:val="24"/>
  </w:num>
  <w:num w:numId="32">
    <w:abstractNumId w:val="4"/>
  </w:num>
  <w:num w:numId="33">
    <w:abstractNumId w:val="28"/>
  </w:num>
  <w:num w:numId="34">
    <w:abstractNumId w:val="8"/>
  </w:num>
  <w:num w:numId="35">
    <w:abstractNumId w:val="3"/>
  </w:num>
  <w:num w:numId="36">
    <w:abstractNumId w:val="26"/>
  </w:num>
  <w:num w:numId="37">
    <w:abstractNumId w:val="6"/>
  </w:num>
  <w:num w:numId="38">
    <w:abstractNumId w:val="25"/>
  </w:num>
  <w:num w:numId="39">
    <w:abstractNumId w:val="20"/>
  </w:num>
  <w:num w:numId="40">
    <w:abstractNumId w:val="1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BE"/>
    <w:rsid w:val="0000148D"/>
    <w:rsid w:val="0000788D"/>
    <w:rsid w:val="00041CBB"/>
    <w:rsid w:val="00047A9F"/>
    <w:rsid w:val="0006217A"/>
    <w:rsid w:val="00063FD4"/>
    <w:rsid w:val="000742A6"/>
    <w:rsid w:val="00084A1B"/>
    <w:rsid w:val="00085DF9"/>
    <w:rsid w:val="00086814"/>
    <w:rsid w:val="00087CA3"/>
    <w:rsid w:val="000965D9"/>
    <w:rsid w:val="000B5EF9"/>
    <w:rsid w:val="000C019B"/>
    <w:rsid w:val="000C2820"/>
    <w:rsid w:val="000E3012"/>
    <w:rsid w:val="000F64BE"/>
    <w:rsid w:val="00107E29"/>
    <w:rsid w:val="001208FB"/>
    <w:rsid w:val="00121EE5"/>
    <w:rsid w:val="001319B3"/>
    <w:rsid w:val="0013683B"/>
    <w:rsid w:val="00136B65"/>
    <w:rsid w:val="001476BA"/>
    <w:rsid w:val="0016743A"/>
    <w:rsid w:val="00167DC3"/>
    <w:rsid w:val="0017241B"/>
    <w:rsid w:val="001746F1"/>
    <w:rsid w:val="00186768"/>
    <w:rsid w:val="00192554"/>
    <w:rsid w:val="001B43CB"/>
    <w:rsid w:val="001C77D1"/>
    <w:rsid w:val="001D5EDD"/>
    <w:rsid w:val="001E19E5"/>
    <w:rsid w:val="001F090D"/>
    <w:rsid w:val="001F2DAF"/>
    <w:rsid w:val="001F3548"/>
    <w:rsid w:val="0020564B"/>
    <w:rsid w:val="00217A22"/>
    <w:rsid w:val="002244C1"/>
    <w:rsid w:val="00240FB5"/>
    <w:rsid w:val="002570DF"/>
    <w:rsid w:val="00283E40"/>
    <w:rsid w:val="00290899"/>
    <w:rsid w:val="00297922"/>
    <w:rsid w:val="002A193A"/>
    <w:rsid w:val="002A33C2"/>
    <w:rsid w:val="002A6C01"/>
    <w:rsid w:val="002B5921"/>
    <w:rsid w:val="002C2C7D"/>
    <w:rsid w:val="002D4C8C"/>
    <w:rsid w:val="002D68F5"/>
    <w:rsid w:val="002E7497"/>
    <w:rsid w:val="00300F0B"/>
    <w:rsid w:val="00302505"/>
    <w:rsid w:val="003200B7"/>
    <w:rsid w:val="00341327"/>
    <w:rsid w:val="00353DA8"/>
    <w:rsid w:val="00356B7C"/>
    <w:rsid w:val="003A2631"/>
    <w:rsid w:val="003A3BC9"/>
    <w:rsid w:val="003A5086"/>
    <w:rsid w:val="003C17BE"/>
    <w:rsid w:val="003D0C33"/>
    <w:rsid w:val="003F1DA8"/>
    <w:rsid w:val="0041130E"/>
    <w:rsid w:val="0043445A"/>
    <w:rsid w:val="00436184"/>
    <w:rsid w:val="00446476"/>
    <w:rsid w:val="004578D6"/>
    <w:rsid w:val="00461B2F"/>
    <w:rsid w:val="004725FE"/>
    <w:rsid w:val="004867CB"/>
    <w:rsid w:val="004B7FAF"/>
    <w:rsid w:val="004D1C6F"/>
    <w:rsid w:val="004D2808"/>
    <w:rsid w:val="00504173"/>
    <w:rsid w:val="00507776"/>
    <w:rsid w:val="00522A0B"/>
    <w:rsid w:val="00522CDA"/>
    <w:rsid w:val="00527899"/>
    <w:rsid w:val="00531409"/>
    <w:rsid w:val="005353B4"/>
    <w:rsid w:val="00554153"/>
    <w:rsid w:val="0057207A"/>
    <w:rsid w:val="00575768"/>
    <w:rsid w:val="005772B6"/>
    <w:rsid w:val="005A0BA1"/>
    <w:rsid w:val="005B29D7"/>
    <w:rsid w:val="005B3207"/>
    <w:rsid w:val="005E409F"/>
    <w:rsid w:val="00613B1D"/>
    <w:rsid w:val="0061566E"/>
    <w:rsid w:val="006423BA"/>
    <w:rsid w:val="006547CC"/>
    <w:rsid w:val="00654E32"/>
    <w:rsid w:val="00663A97"/>
    <w:rsid w:val="00665244"/>
    <w:rsid w:val="0067537D"/>
    <w:rsid w:val="006947D4"/>
    <w:rsid w:val="006A096E"/>
    <w:rsid w:val="006A2CBD"/>
    <w:rsid w:val="006B6BD6"/>
    <w:rsid w:val="006D5BDC"/>
    <w:rsid w:val="006D6213"/>
    <w:rsid w:val="006D701A"/>
    <w:rsid w:val="006E126F"/>
    <w:rsid w:val="006E48B4"/>
    <w:rsid w:val="006E7D51"/>
    <w:rsid w:val="006F020D"/>
    <w:rsid w:val="006F661E"/>
    <w:rsid w:val="00702E1D"/>
    <w:rsid w:val="00703764"/>
    <w:rsid w:val="00713F35"/>
    <w:rsid w:val="007168C0"/>
    <w:rsid w:val="00717527"/>
    <w:rsid w:val="00720655"/>
    <w:rsid w:val="0072429E"/>
    <w:rsid w:val="00730872"/>
    <w:rsid w:val="007360E5"/>
    <w:rsid w:val="00743FC4"/>
    <w:rsid w:val="007568D4"/>
    <w:rsid w:val="00792E47"/>
    <w:rsid w:val="007B677E"/>
    <w:rsid w:val="007C0C7D"/>
    <w:rsid w:val="007F3EA2"/>
    <w:rsid w:val="007F6FFB"/>
    <w:rsid w:val="0081003D"/>
    <w:rsid w:val="008322B0"/>
    <w:rsid w:val="00832CA9"/>
    <w:rsid w:val="00836D6C"/>
    <w:rsid w:val="00850140"/>
    <w:rsid w:val="00856D93"/>
    <w:rsid w:val="00861BF3"/>
    <w:rsid w:val="008630BA"/>
    <w:rsid w:val="00863430"/>
    <w:rsid w:val="008671C3"/>
    <w:rsid w:val="00874CF1"/>
    <w:rsid w:val="008823F6"/>
    <w:rsid w:val="008831D8"/>
    <w:rsid w:val="008910DC"/>
    <w:rsid w:val="00895579"/>
    <w:rsid w:val="008B01EE"/>
    <w:rsid w:val="008B4E05"/>
    <w:rsid w:val="008C4CC9"/>
    <w:rsid w:val="008C6824"/>
    <w:rsid w:val="008D0FEC"/>
    <w:rsid w:val="008D5310"/>
    <w:rsid w:val="008E600E"/>
    <w:rsid w:val="008F6A7D"/>
    <w:rsid w:val="00910B39"/>
    <w:rsid w:val="0091227D"/>
    <w:rsid w:val="0092042A"/>
    <w:rsid w:val="00933396"/>
    <w:rsid w:val="0093672A"/>
    <w:rsid w:val="009400CE"/>
    <w:rsid w:val="009412DD"/>
    <w:rsid w:val="00960783"/>
    <w:rsid w:val="0099007B"/>
    <w:rsid w:val="0099793B"/>
    <w:rsid w:val="009A2951"/>
    <w:rsid w:val="009A715B"/>
    <w:rsid w:val="009B1FAB"/>
    <w:rsid w:val="009B2141"/>
    <w:rsid w:val="009B776F"/>
    <w:rsid w:val="009E7B3A"/>
    <w:rsid w:val="009F03F0"/>
    <w:rsid w:val="009F2FE5"/>
    <w:rsid w:val="00A006AF"/>
    <w:rsid w:val="00A21741"/>
    <w:rsid w:val="00A21E26"/>
    <w:rsid w:val="00A2658D"/>
    <w:rsid w:val="00A52A1F"/>
    <w:rsid w:val="00A626B2"/>
    <w:rsid w:val="00A73B18"/>
    <w:rsid w:val="00A82C18"/>
    <w:rsid w:val="00AA649D"/>
    <w:rsid w:val="00AB2483"/>
    <w:rsid w:val="00AB6CB5"/>
    <w:rsid w:val="00AE0C04"/>
    <w:rsid w:val="00AE3B43"/>
    <w:rsid w:val="00AF5018"/>
    <w:rsid w:val="00B00A80"/>
    <w:rsid w:val="00B02B93"/>
    <w:rsid w:val="00B3213B"/>
    <w:rsid w:val="00B336C9"/>
    <w:rsid w:val="00B41C54"/>
    <w:rsid w:val="00B41E8B"/>
    <w:rsid w:val="00B43F0B"/>
    <w:rsid w:val="00B532C6"/>
    <w:rsid w:val="00B5645C"/>
    <w:rsid w:val="00B71123"/>
    <w:rsid w:val="00B9237B"/>
    <w:rsid w:val="00B927C3"/>
    <w:rsid w:val="00BA1D4F"/>
    <w:rsid w:val="00BB3779"/>
    <w:rsid w:val="00BB5407"/>
    <w:rsid w:val="00BB6113"/>
    <w:rsid w:val="00BC0DC4"/>
    <w:rsid w:val="00BC2DD4"/>
    <w:rsid w:val="00BC57BE"/>
    <w:rsid w:val="00BD11AF"/>
    <w:rsid w:val="00BD25FF"/>
    <w:rsid w:val="00BD4499"/>
    <w:rsid w:val="00BD7BE6"/>
    <w:rsid w:val="00BF434A"/>
    <w:rsid w:val="00C048BB"/>
    <w:rsid w:val="00C056FB"/>
    <w:rsid w:val="00C0710A"/>
    <w:rsid w:val="00C357B9"/>
    <w:rsid w:val="00C40331"/>
    <w:rsid w:val="00C45397"/>
    <w:rsid w:val="00C507E4"/>
    <w:rsid w:val="00C513CC"/>
    <w:rsid w:val="00C64575"/>
    <w:rsid w:val="00C65A3B"/>
    <w:rsid w:val="00C76FEB"/>
    <w:rsid w:val="00C77861"/>
    <w:rsid w:val="00C86B04"/>
    <w:rsid w:val="00CB70AF"/>
    <w:rsid w:val="00CC14BE"/>
    <w:rsid w:val="00CC4E8A"/>
    <w:rsid w:val="00CD0E43"/>
    <w:rsid w:val="00CD5073"/>
    <w:rsid w:val="00CE226C"/>
    <w:rsid w:val="00D022CA"/>
    <w:rsid w:val="00D12AB0"/>
    <w:rsid w:val="00D158C5"/>
    <w:rsid w:val="00D17473"/>
    <w:rsid w:val="00D27A8A"/>
    <w:rsid w:val="00D30F2B"/>
    <w:rsid w:val="00D47B5D"/>
    <w:rsid w:val="00D57F53"/>
    <w:rsid w:val="00D60AB2"/>
    <w:rsid w:val="00D66FDE"/>
    <w:rsid w:val="00D76535"/>
    <w:rsid w:val="00D817D0"/>
    <w:rsid w:val="00D8590D"/>
    <w:rsid w:val="00D87C20"/>
    <w:rsid w:val="00D94E25"/>
    <w:rsid w:val="00DB0551"/>
    <w:rsid w:val="00DC2B63"/>
    <w:rsid w:val="00DC4C54"/>
    <w:rsid w:val="00DF27D4"/>
    <w:rsid w:val="00DF2D95"/>
    <w:rsid w:val="00DF4771"/>
    <w:rsid w:val="00E06773"/>
    <w:rsid w:val="00E14C01"/>
    <w:rsid w:val="00E17FED"/>
    <w:rsid w:val="00E27C11"/>
    <w:rsid w:val="00E40BDD"/>
    <w:rsid w:val="00E51101"/>
    <w:rsid w:val="00E86DC8"/>
    <w:rsid w:val="00EB1624"/>
    <w:rsid w:val="00ED393E"/>
    <w:rsid w:val="00ED583E"/>
    <w:rsid w:val="00ED585A"/>
    <w:rsid w:val="00ED76E9"/>
    <w:rsid w:val="00EF7848"/>
    <w:rsid w:val="00F14F2F"/>
    <w:rsid w:val="00F32EAF"/>
    <w:rsid w:val="00F46108"/>
    <w:rsid w:val="00F55826"/>
    <w:rsid w:val="00F60D6E"/>
    <w:rsid w:val="00F65741"/>
    <w:rsid w:val="00F71920"/>
    <w:rsid w:val="00F76207"/>
    <w:rsid w:val="00F967F3"/>
    <w:rsid w:val="00FA02C3"/>
    <w:rsid w:val="00FA7E5D"/>
    <w:rsid w:val="00FB293E"/>
    <w:rsid w:val="00FC4888"/>
    <w:rsid w:val="00FE53B7"/>
    <w:rsid w:val="00FF07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67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2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67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67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57BE"/>
    <w:pPr>
      <w:tabs>
        <w:tab w:val="center" w:pos="4513"/>
        <w:tab w:val="right" w:pos="9026"/>
      </w:tabs>
      <w:spacing w:after="0" w:line="240" w:lineRule="auto"/>
    </w:pPr>
  </w:style>
  <w:style w:type="character" w:customStyle="1" w:styleId="HeaderChar">
    <w:name w:val="Header Char"/>
    <w:basedOn w:val="DefaultParagraphFont"/>
    <w:link w:val="Header"/>
    <w:rsid w:val="00BC57BE"/>
  </w:style>
  <w:style w:type="paragraph" w:styleId="Footer">
    <w:name w:val="footer"/>
    <w:basedOn w:val="Normal"/>
    <w:link w:val="FooterChar"/>
    <w:uiPriority w:val="99"/>
    <w:unhideWhenUsed/>
    <w:rsid w:val="00BC5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7BE"/>
  </w:style>
  <w:style w:type="paragraph" w:styleId="BodyText">
    <w:name w:val="Body Text"/>
    <w:basedOn w:val="Normal"/>
    <w:link w:val="BodyTextChar"/>
    <w:rsid w:val="00BC57BE"/>
    <w:pPr>
      <w:suppressAutoHyphens/>
      <w:spacing w:after="120" w:line="240" w:lineRule="auto"/>
    </w:pPr>
    <w:rPr>
      <w:rFonts w:ascii="Times New Roman" w:eastAsia="Times New Roman" w:hAnsi="Times New Roman" w:cs="Times New Roman"/>
      <w:sz w:val="20"/>
      <w:szCs w:val="20"/>
      <w:lang w:val="en-US" w:eastAsia="ar-SA"/>
    </w:rPr>
  </w:style>
  <w:style w:type="character" w:customStyle="1" w:styleId="BodyTextChar">
    <w:name w:val="Body Text Char"/>
    <w:basedOn w:val="DefaultParagraphFont"/>
    <w:link w:val="BodyText"/>
    <w:rsid w:val="00BC57BE"/>
    <w:rPr>
      <w:rFonts w:ascii="Times New Roman" w:eastAsia="Times New Roman" w:hAnsi="Times New Roman" w:cs="Times New Roman"/>
      <w:sz w:val="20"/>
      <w:szCs w:val="20"/>
      <w:lang w:val="en-US" w:eastAsia="ar-SA"/>
    </w:rPr>
  </w:style>
  <w:style w:type="paragraph" w:styleId="BalloonText">
    <w:name w:val="Balloon Text"/>
    <w:basedOn w:val="Normal"/>
    <w:link w:val="BalloonTextChar"/>
    <w:uiPriority w:val="99"/>
    <w:semiHidden/>
    <w:unhideWhenUsed/>
    <w:rsid w:val="00C05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6FB"/>
    <w:rPr>
      <w:rFonts w:ascii="Tahoma" w:hAnsi="Tahoma" w:cs="Tahoma"/>
      <w:sz w:val="16"/>
      <w:szCs w:val="16"/>
    </w:rPr>
  </w:style>
  <w:style w:type="character" w:customStyle="1" w:styleId="Heading1Char">
    <w:name w:val="Heading 1 Char"/>
    <w:basedOn w:val="DefaultParagraphFont"/>
    <w:link w:val="Heading1"/>
    <w:uiPriority w:val="9"/>
    <w:rsid w:val="00E067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67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06773"/>
    <w:pPr>
      <w:ind w:left="720"/>
      <w:contextualSpacing/>
    </w:pPr>
  </w:style>
  <w:style w:type="character" w:customStyle="1" w:styleId="Heading3Char">
    <w:name w:val="Heading 3 Char"/>
    <w:basedOn w:val="DefaultParagraphFont"/>
    <w:link w:val="Heading3"/>
    <w:uiPriority w:val="9"/>
    <w:rsid w:val="00DC2B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67CB"/>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4867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67CB"/>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186768"/>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531409"/>
    <w:rPr>
      <w:sz w:val="16"/>
      <w:szCs w:val="16"/>
    </w:rPr>
  </w:style>
  <w:style w:type="paragraph" w:styleId="CommentText">
    <w:name w:val="annotation text"/>
    <w:basedOn w:val="Normal"/>
    <w:link w:val="CommentTextChar"/>
    <w:uiPriority w:val="99"/>
    <w:semiHidden/>
    <w:unhideWhenUsed/>
    <w:rsid w:val="00531409"/>
    <w:pPr>
      <w:spacing w:line="240" w:lineRule="auto"/>
    </w:pPr>
    <w:rPr>
      <w:sz w:val="20"/>
      <w:szCs w:val="20"/>
    </w:rPr>
  </w:style>
  <w:style w:type="character" w:customStyle="1" w:styleId="CommentTextChar">
    <w:name w:val="Comment Text Char"/>
    <w:basedOn w:val="DefaultParagraphFont"/>
    <w:link w:val="CommentText"/>
    <w:uiPriority w:val="99"/>
    <w:semiHidden/>
    <w:rsid w:val="00531409"/>
    <w:rPr>
      <w:sz w:val="20"/>
      <w:szCs w:val="20"/>
    </w:rPr>
  </w:style>
  <w:style w:type="paragraph" w:styleId="CommentSubject">
    <w:name w:val="annotation subject"/>
    <w:basedOn w:val="CommentText"/>
    <w:next w:val="CommentText"/>
    <w:link w:val="CommentSubjectChar"/>
    <w:uiPriority w:val="99"/>
    <w:semiHidden/>
    <w:unhideWhenUsed/>
    <w:rsid w:val="00531409"/>
    <w:rPr>
      <w:b/>
      <w:bCs/>
    </w:rPr>
  </w:style>
  <w:style w:type="character" w:customStyle="1" w:styleId="CommentSubjectChar">
    <w:name w:val="Comment Subject Char"/>
    <w:basedOn w:val="CommentTextChar"/>
    <w:link w:val="CommentSubject"/>
    <w:uiPriority w:val="99"/>
    <w:semiHidden/>
    <w:rsid w:val="00531409"/>
    <w:rPr>
      <w:b/>
      <w:bCs/>
      <w:sz w:val="20"/>
      <w:szCs w:val="20"/>
    </w:rPr>
  </w:style>
  <w:style w:type="character" w:styleId="Hyperlink">
    <w:name w:val="Hyperlink"/>
    <w:basedOn w:val="DefaultParagraphFont"/>
    <w:uiPriority w:val="99"/>
    <w:unhideWhenUsed/>
    <w:rsid w:val="0041130E"/>
    <w:rPr>
      <w:color w:val="0000FF" w:themeColor="hyperlink"/>
      <w:u w:val="single"/>
    </w:rPr>
  </w:style>
  <w:style w:type="paragraph" w:styleId="BodyTextIndent">
    <w:name w:val="Body Text Indent"/>
    <w:basedOn w:val="Normal"/>
    <w:link w:val="BodyTextIndentChar"/>
    <w:uiPriority w:val="99"/>
    <w:semiHidden/>
    <w:unhideWhenUsed/>
    <w:rsid w:val="001F090D"/>
    <w:pPr>
      <w:spacing w:after="120"/>
      <w:ind w:left="283"/>
    </w:pPr>
  </w:style>
  <w:style w:type="character" w:customStyle="1" w:styleId="BodyTextIndentChar">
    <w:name w:val="Body Text Indent Char"/>
    <w:basedOn w:val="DefaultParagraphFont"/>
    <w:link w:val="BodyTextIndent"/>
    <w:uiPriority w:val="99"/>
    <w:semiHidden/>
    <w:rsid w:val="001F090D"/>
  </w:style>
  <w:style w:type="character" w:customStyle="1" w:styleId="UnresolvedMention">
    <w:name w:val="Unresolved Mention"/>
    <w:basedOn w:val="DefaultParagraphFont"/>
    <w:uiPriority w:val="99"/>
    <w:semiHidden/>
    <w:unhideWhenUsed/>
    <w:rsid w:val="006947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67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2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67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67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57BE"/>
    <w:pPr>
      <w:tabs>
        <w:tab w:val="center" w:pos="4513"/>
        <w:tab w:val="right" w:pos="9026"/>
      </w:tabs>
      <w:spacing w:after="0" w:line="240" w:lineRule="auto"/>
    </w:pPr>
  </w:style>
  <w:style w:type="character" w:customStyle="1" w:styleId="HeaderChar">
    <w:name w:val="Header Char"/>
    <w:basedOn w:val="DefaultParagraphFont"/>
    <w:link w:val="Header"/>
    <w:rsid w:val="00BC57BE"/>
  </w:style>
  <w:style w:type="paragraph" w:styleId="Footer">
    <w:name w:val="footer"/>
    <w:basedOn w:val="Normal"/>
    <w:link w:val="FooterChar"/>
    <w:uiPriority w:val="99"/>
    <w:unhideWhenUsed/>
    <w:rsid w:val="00BC5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7BE"/>
  </w:style>
  <w:style w:type="paragraph" w:styleId="BodyText">
    <w:name w:val="Body Text"/>
    <w:basedOn w:val="Normal"/>
    <w:link w:val="BodyTextChar"/>
    <w:rsid w:val="00BC57BE"/>
    <w:pPr>
      <w:suppressAutoHyphens/>
      <w:spacing w:after="120" w:line="240" w:lineRule="auto"/>
    </w:pPr>
    <w:rPr>
      <w:rFonts w:ascii="Times New Roman" w:eastAsia="Times New Roman" w:hAnsi="Times New Roman" w:cs="Times New Roman"/>
      <w:sz w:val="20"/>
      <w:szCs w:val="20"/>
      <w:lang w:val="en-US" w:eastAsia="ar-SA"/>
    </w:rPr>
  </w:style>
  <w:style w:type="character" w:customStyle="1" w:styleId="BodyTextChar">
    <w:name w:val="Body Text Char"/>
    <w:basedOn w:val="DefaultParagraphFont"/>
    <w:link w:val="BodyText"/>
    <w:rsid w:val="00BC57BE"/>
    <w:rPr>
      <w:rFonts w:ascii="Times New Roman" w:eastAsia="Times New Roman" w:hAnsi="Times New Roman" w:cs="Times New Roman"/>
      <w:sz w:val="20"/>
      <w:szCs w:val="20"/>
      <w:lang w:val="en-US" w:eastAsia="ar-SA"/>
    </w:rPr>
  </w:style>
  <w:style w:type="paragraph" w:styleId="BalloonText">
    <w:name w:val="Balloon Text"/>
    <w:basedOn w:val="Normal"/>
    <w:link w:val="BalloonTextChar"/>
    <w:uiPriority w:val="99"/>
    <w:semiHidden/>
    <w:unhideWhenUsed/>
    <w:rsid w:val="00C05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6FB"/>
    <w:rPr>
      <w:rFonts w:ascii="Tahoma" w:hAnsi="Tahoma" w:cs="Tahoma"/>
      <w:sz w:val="16"/>
      <w:szCs w:val="16"/>
    </w:rPr>
  </w:style>
  <w:style w:type="character" w:customStyle="1" w:styleId="Heading1Char">
    <w:name w:val="Heading 1 Char"/>
    <w:basedOn w:val="DefaultParagraphFont"/>
    <w:link w:val="Heading1"/>
    <w:uiPriority w:val="9"/>
    <w:rsid w:val="00E067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67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06773"/>
    <w:pPr>
      <w:ind w:left="720"/>
      <w:contextualSpacing/>
    </w:pPr>
  </w:style>
  <w:style w:type="character" w:customStyle="1" w:styleId="Heading3Char">
    <w:name w:val="Heading 3 Char"/>
    <w:basedOn w:val="DefaultParagraphFont"/>
    <w:link w:val="Heading3"/>
    <w:uiPriority w:val="9"/>
    <w:rsid w:val="00DC2B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67CB"/>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4867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67CB"/>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186768"/>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531409"/>
    <w:rPr>
      <w:sz w:val="16"/>
      <w:szCs w:val="16"/>
    </w:rPr>
  </w:style>
  <w:style w:type="paragraph" w:styleId="CommentText">
    <w:name w:val="annotation text"/>
    <w:basedOn w:val="Normal"/>
    <w:link w:val="CommentTextChar"/>
    <w:uiPriority w:val="99"/>
    <w:semiHidden/>
    <w:unhideWhenUsed/>
    <w:rsid w:val="00531409"/>
    <w:pPr>
      <w:spacing w:line="240" w:lineRule="auto"/>
    </w:pPr>
    <w:rPr>
      <w:sz w:val="20"/>
      <w:szCs w:val="20"/>
    </w:rPr>
  </w:style>
  <w:style w:type="character" w:customStyle="1" w:styleId="CommentTextChar">
    <w:name w:val="Comment Text Char"/>
    <w:basedOn w:val="DefaultParagraphFont"/>
    <w:link w:val="CommentText"/>
    <w:uiPriority w:val="99"/>
    <w:semiHidden/>
    <w:rsid w:val="00531409"/>
    <w:rPr>
      <w:sz w:val="20"/>
      <w:szCs w:val="20"/>
    </w:rPr>
  </w:style>
  <w:style w:type="paragraph" w:styleId="CommentSubject">
    <w:name w:val="annotation subject"/>
    <w:basedOn w:val="CommentText"/>
    <w:next w:val="CommentText"/>
    <w:link w:val="CommentSubjectChar"/>
    <w:uiPriority w:val="99"/>
    <w:semiHidden/>
    <w:unhideWhenUsed/>
    <w:rsid w:val="00531409"/>
    <w:rPr>
      <w:b/>
      <w:bCs/>
    </w:rPr>
  </w:style>
  <w:style w:type="character" w:customStyle="1" w:styleId="CommentSubjectChar">
    <w:name w:val="Comment Subject Char"/>
    <w:basedOn w:val="CommentTextChar"/>
    <w:link w:val="CommentSubject"/>
    <w:uiPriority w:val="99"/>
    <w:semiHidden/>
    <w:rsid w:val="00531409"/>
    <w:rPr>
      <w:b/>
      <w:bCs/>
      <w:sz w:val="20"/>
      <w:szCs w:val="20"/>
    </w:rPr>
  </w:style>
  <w:style w:type="character" w:styleId="Hyperlink">
    <w:name w:val="Hyperlink"/>
    <w:basedOn w:val="DefaultParagraphFont"/>
    <w:uiPriority w:val="99"/>
    <w:unhideWhenUsed/>
    <w:rsid w:val="0041130E"/>
    <w:rPr>
      <w:color w:val="0000FF" w:themeColor="hyperlink"/>
      <w:u w:val="single"/>
    </w:rPr>
  </w:style>
  <w:style w:type="paragraph" w:styleId="BodyTextIndent">
    <w:name w:val="Body Text Indent"/>
    <w:basedOn w:val="Normal"/>
    <w:link w:val="BodyTextIndentChar"/>
    <w:uiPriority w:val="99"/>
    <w:semiHidden/>
    <w:unhideWhenUsed/>
    <w:rsid w:val="001F090D"/>
    <w:pPr>
      <w:spacing w:after="120"/>
      <w:ind w:left="283"/>
    </w:pPr>
  </w:style>
  <w:style w:type="character" w:customStyle="1" w:styleId="BodyTextIndentChar">
    <w:name w:val="Body Text Indent Char"/>
    <w:basedOn w:val="DefaultParagraphFont"/>
    <w:link w:val="BodyTextIndent"/>
    <w:uiPriority w:val="99"/>
    <w:semiHidden/>
    <w:rsid w:val="001F090D"/>
  </w:style>
  <w:style w:type="character" w:customStyle="1" w:styleId="UnresolvedMention">
    <w:name w:val="Unresolved Mention"/>
    <w:basedOn w:val="DefaultParagraphFont"/>
    <w:uiPriority w:val="99"/>
    <w:semiHidden/>
    <w:unhideWhenUsed/>
    <w:rsid w:val="00694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50291">
      <w:bodyDiv w:val="1"/>
      <w:marLeft w:val="0"/>
      <w:marRight w:val="0"/>
      <w:marTop w:val="0"/>
      <w:marBottom w:val="0"/>
      <w:divBdr>
        <w:top w:val="none" w:sz="0" w:space="0" w:color="auto"/>
        <w:left w:val="none" w:sz="0" w:space="0" w:color="auto"/>
        <w:bottom w:val="none" w:sz="0" w:space="0" w:color="auto"/>
        <w:right w:val="none" w:sz="0" w:space="0" w:color="auto"/>
      </w:divBdr>
      <w:divsChild>
        <w:div w:id="939415874">
          <w:marLeft w:val="0"/>
          <w:marRight w:val="0"/>
          <w:marTop w:val="0"/>
          <w:marBottom w:val="0"/>
          <w:divBdr>
            <w:top w:val="none" w:sz="0" w:space="0" w:color="auto"/>
            <w:left w:val="none" w:sz="0" w:space="0" w:color="auto"/>
            <w:bottom w:val="none" w:sz="0" w:space="0" w:color="auto"/>
            <w:right w:val="none" w:sz="0" w:space="0" w:color="auto"/>
          </w:divBdr>
        </w:div>
        <w:div w:id="1313145197">
          <w:marLeft w:val="0"/>
          <w:marRight w:val="0"/>
          <w:marTop w:val="0"/>
          <w:marBottom w:val="0"/>
          <w:divBdr>
            <w:top w:val="none" w:sz="0" w:space="0" w:color="auto"/>
            <w:left w:val="none" w:sz="0" w:space="0" w:color="auto"/>
            <w:bottom w:val="none" w:sz="0" w:space="0" w:color="auto"/>
            <w:right w:val="none" w:sz="0" w:space="0" w:color="auto"/>
          </w:divBdr>
        </w:div>
      </w:divsChild>
    </w:div>
    <w:div w:id="12044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in.petre@distributie-energi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4DDBC-09BC-48CE-A943-163E96A6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8849</Characters>
  <Application>Microsoft Office Word</Application>
  <DocSecurity>0</DocSecurity>
  <Lines>73</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Amalia Dida</cp:lastModifiedBy>
  <cp:revision>2</cp:revision>
  <cp:lastPrinted>2015-11-26T10:07:00Z</cp:lastPrinted>
  <dcterms:created xsi:type="dcterms:W3CDTF">2020-01-29T07:51:00Z</dcterms:created>
  <dcterms:modified xsi:type="dcterms:W3CDTF">2020-01-29T07:51:00Z</dcterms:modified>
</cp:coreProperties>
</file>