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0A681E">
        <w:rPr>
          <w:rFonts w:ascii="Garamond" w:hAnsi="Garamond"/>
          <w:b/>
          <w:color w:val="00214E"/>
          <w:sz w:val="36"/>
          <w:szCs w:val="36"/>
        </w:rPr>
        <w:t>, Apelor si Padurilor</w:t>
      </w:r>
    </w:p>
    <w:p w:rsidR="007B666C" w:rsidRPr="00932190" w:rsidRDefault="00FE0925"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51397446" r:id="rId9"/>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C40D6" w:rsidRDefault="007B666C" w:rsidP="007B666C">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10031"/>
      </w:tblGrid>
      <w:tr w:rsidR="007B666C" w:rsidRPr="00932190" w:rsidTr="009C40D6">
        <w:tc>
          <w:tcPr>
            <w:tcW w:w="10031"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9E329D">
        <w:rPr>
          <w:rFonts w:ascii="Times New Roman" w:hAnsi="Times New Roman" w:cs="Times New Roman"/>
          <w:sz w:val="24"/>
          <w:szCs w:val="24"/>
        </w:rPr>
        <w:t>20036/12464</w:t>
      </w:r>
      <w:r w:rsidR="009C40D6">
        <w:rPr>
          <w:rFonts w:ascii="Times New Roman" w:hAnsi="Times New Roman" w:cs="Times New Roman"/>
          <w:sz w:val="24"/>
          <w:szCs w:val="24"/>
        </w:rPr>
        <w:t>/</w:t>
      </w:r>
      <w:r w:rsidR="009E329D">
        <w:rPr>
          <w:rFonts w:ascii="Times New Roman" w:hAnsi="Times New Roman" w:cs="Times New Roman"/>
          <w:sz w:val="24"/>
          <w:szCs w:val="24"/>
        </w:rPr>
        <w:t>____</w:t>
      </w:r>
      <w:r w:rsidR="009C40D6">
        <w:rPr>
          <w:rFonts w:ascii="Times New Roman" w:hAnsi="Times New Roman" w:cs="Times New Roman"/>
          <w:sz w:val="24"/>
          <w:szCs w:val="24"/>
        </w:rPr>
        <w:t>.2020</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9E329D" w:rsidP="00C61E10">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1" w:anchor="#" w:history="1"/>
      <w:r w:rsidR="00051258" w:rsidRPr="001527C0">
        <w:rPr>
          <w:rFonts w:ascii="Times New Roman" w:eastAsia="Times New Roman" w:hAnsi="Times New Roman" w:cs="Times New Roman"/>
          <w:b/>
          <w:sz w:val="24"/>
          <w:szCs w:val="24"/>
          <w:lang w:eastAsia="ro-RO"/>
        </w:rPr>
        <w:t>DECIZIA</w:t>
      </w:r>
      <w:r w:rsidR="00051258" w:rsidRPr="00C61E10">
        <w:rPr>
          <w:rFonts w:ascii="Times New Roman" w:eastAsia="Times New Roman" w:hAnsi="Times New Roman" w:cs="Times New Roman"/>
          <w:b/>
          <w:sz w:val="24"/>
          <w:szCs w:val="24"/>
          <w:lang w:eastAsia="ro-RO"/>
        </w:rPr>
        <w:t xml:space="preserve">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9E329D">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9E329D">
        <w:rPr>
          <w:rFonts w:ascii="Times New Roman" w:eastAsia="Times New Roman" w:hAnsi="Times New Roman" w:cs="Times New Roman"/>
          <w:b/>
          <w:sz w:val="24"/>
          <w:szCs w:val="24"/>
          <w:lang w:eastAsia="ro-RO"/>
        </w:rPr>
        <w:t>______</w:t>
      </w:r>
      <w:r w:rsidR="009C40D6">
        <w:rPr>
          <w:rFonts w:ascii="Times New Roman" w:eastAsia="Times New Roman" w:hAnsi="Times New Roman" w:cs="Times New Roman"/>
          <w:b/>
          <w:sz w:val="24"/>
          <w:szCs w:val="24"/>
          <w:lang w:eastAsia="ro-RO"/>
        </w:rPr>
        <w:t>.2020</w:t>
      </w:r>
    </w:p>
    <w:p w:rsidR="00C61E10" w:rsidRPr="00C61E10" w:rsidRDefault="00C61E10"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B474D0" w:rsidRDefault="00B474D0" w:rsidP="006F65E9">
      <w:pPr>
        <w:shd w:val="clear" w:color="auto" w:fill="FFFFFF"/>
        <w:spacing w:after="0" w:line="240" w:lineRule="auto"/>
        <w:ind w:firstLine="567"/>
        <w:jc w:val="both"/>
        <w:rPr>
          <w:rStyle w:val="tpa"/>
          <w:rFonts w:ascii="Times New Roman" w:hAnsi="Times New Roman" w:cs="Times New Roman"/>
          <w:color w:val="000000"/>
          <w:sz w:val="24"/>
          <w:szCs w:val="24"/>
        </w:rPr>
      </w:pPr>
    </w:p>
    <w:p w:rsidR="00D34D4D" w:rsidRDefault="00D34D4D" w:rsidP="006F65E9">
      <w:pPr>
        <w:shd w:val="clear" w:color="auto" w:fill="FFFFFF"/>
        <w:spacing w:after="0" w:line="240" w:lineRule="auto"/>
        <w:ind w:firstLine="567"/>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5420F9" w:rsidRPr="005E4254">
        <w:rPr>
          <w:rFonts w:ascii="Times New Roman" w:eastAsia="Times New Roman" w:hAnsi="Times New Roman" w:cs="Times New Roman"/>
          <w:b/>
          <w:sz w:val="24"/>
          <w:szCs w:val="24"/>
          <w:lang w:eastAsia="ro-RO"/>
        </w:rPr>
        <w:t>CONSTANTIN DANIEL</w:t>
      </w:r>
      <w:r w:rsidR="005420F9">
        <w:rPr>
          <w:rFonts w:ascii="Times New Roman" w:eastAsia="Times New Roman" w:hAnsi="Times New Roman" w:cs="Times New Roman"/>
          <w:b/>
          <w:sz w:val="24"/>
          <w:szCs w:val="24"/>
          <w:lang w:eastAsia="ro-RO"/>
        </w:rPr>
        <w:t>,</w:t>
      </w:r>
      <w:r w:rsidR="005420F9" w:rsidRPr="005E4254">
        <w:rPr>
          <w:rFonts w:ascii="Times New Roman" w:eastAsia="Times New Roman" w:hAnsi="Times New Roman" w:cs="Times New Roman"/>
          <w:b/>
          <w:sz w:val="24"/>
          <w:szCs w:val="24"/>
          <w:lang w:eastAsia="ro-RO"/>
        </w:rPr>
        <w:t xml:space="preserve"> căsătorit cu CONSTANTIN MELANIA</w:t>
      </w:r>
      <w:r w:rsidR="005420F9" w:rsidRPr="005E4254">
        <w:rPr>
          <w:rFonts w:ascii="Times New Roman" w:eastAsia="Times New Roman" w:hAnsi="Times New Roman" w:cs="Times New Roman"/>
          <w:sz w:val="24"/>
          <w:szCs w:val="24"/>
          <w:lang w:eastAsia="ro-RO"/>
        </w:rPr>
        <w:t>, cu domiciliul în comuna Tărtășești, sat Tărtășești, str. Independenței, nr. 318, județul Dâmbovița</w:t>
      </w:r>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5420F9">
        <w:rPr>
          <w:rStyle w:val="tpa1"/>
          <w:rFonts w:ascii="Times New Roman" w:hAnsi="Times New Roman" w:cs="Times New Roman"/>
          <w:sz w:val="24"/>
          <w:szCs w:val="24"/>
        </w:rPr>
        <w:t>20036</w:t>
      </w:r>
      <w:r w:rsidR="00BE238B" w:rsidRPr="00C61E10">
        <w:rPr>
          <w:rStyle w:val="tpa1"/>
          <w:rFonts w:ascii="Times New Roman" w:hAnsi="Times New Roman" w:cs="Times New Roman"/>
          <w:sz w:val="24"/>
          <w:szCs w:val="24"/>
        </w:rPr>
        <w:t xml:space="preserve"> din </w:t>
      </w:r>
      <w:r w:rsidR="005420F9">
        <w:rPr>
          <w:rStyle w:val="tpa1"/>
          <w:rFonts w:ascii="Times New Roman" w:hAnsi="Times New Roman" w:cs="Times New Roman"/>
          <w:sz w:val="24"/>
          <w:szCs w:val="24"/>
        </w:rPr>
        <w:t>18.12.2019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w:t>
      </w:r>
      <w:r w:rsidR="00FF68BE">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2"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D34D4D" w:rsidRPr="00C61E10" w:rsidRDefault="00BE238B" w:rsidP="00294534">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w:t>
      </w:r>
      <w:r w:rsidR="006F65E9">
        <w:rPr>
          <w:rStyle w:val="tpa"/>
          <w:rFonts w:ascii="Times New Roman" w:hAnsi="Times New Roman" w:cs="Times New Roman"/>
          <w:color w:val="000000"/>
          <w:sz w:val="24"/>
          <w:szCs w:val="24"/>
        </w:rPr>
        <w:t>i</w:t>
      </w:r>
      <w:r w:rsidR="00D34D4D" w:rsidRPr="00C61E10">
        <w:rPr>
          <w:rStyle w:val="tpa"/>
          <w:rFonts w:ascii="Times New Roman" w:hAnsi="Times New Roman" w:cs="Times New Roman"/>
          <w:color w:val="000000"/>
          <w:sz w:val="24"/>
          <w:szCs w:val="24"/>
        </w:rPr>
        <w:t xml:space="preserve"> Comisiei de analiză tehnică din data de </w:t>
      </w:r>
      <w:r w:rsidR="00F9371E">
        <w:rPr>
          <w:rStyle w:val="tpa"/>
          <w:rFonts w:ascii="Times New Roman" w:hAnsi="Times New Roman" w:cs="Times New Roman"/>
          <w:color w:val="000000"/>
          <w:sz w:val="24"/>
          <w:szCs w:val="24"/>
        </w:rPr>
        <w:t>30.04.2020</w:t>
      </w:r>
      <w:r w:rsidR="00D34D4D" w:rsidRPr="00C61E10">
        <w:rPr>
          <w:rStyle w:val="tpa"/>
          <w:rFonts w:ascii="Times New Roman" w:hAnsi="Times New Roman" w:cs="Times New Roman"/>
          <w:color w:val="000000"/>
          <w:sz w:val="24"/>
          <w:szCs w:val="24"/>
        </w:rPr>
        <w:t xml:space="preserve"> că proiectul </w:t>
      </w:r>
      <w:bookmarkStart w:id="2" w:name="do|ax5^I|pa10"/>
      <w:bookmarkEnd w:id="2"/>
      <w:r w:rsidR="00F9371E" w:rsidRPr="005E4254">
        <w:rPr>
          <w:rFonts w:ascii="Times New Roman" w:eastAsia="Times New Roman" w:hAnsi="Times New Roman" w:cs="Times New Roman"/>
          <w:b/>
          <w:sz w:val="24"/>
          <w:szCs w:val="24"/>
          <w:lang w:eastAsia="ro-RO"/>
        </w:rPr>
        <w:t>”</w:t>
      </w:r>
      <w:r w:rsidR="00F9371E">
        <w:rPr>
          <w:rFonts w:ascii="Times New Roman" w:eastAsia="Times New Roman" w:hAnsi="Times New Roman" w:cs="Times New Roman"/>
          <w:b/>
          <w:i/>
          <w:sz w:val="24"/>
          <w:szCs w:val="24"/>
          <w:lang w:eastAsia="ro-RO"/>
        </w:rPr>
        <w:t>Amplasare si modernizare statie mixta distributie carburanti (benzina, motorina si GPL)</w:t>
      </w:r>
      <w:r w:rsidR="00F9371E" w:rsidRPr="005E4254">
        <w:rPr>
          <w:rFonts w:ascii="Times New Roman" w:eastAsia="Times New Roman" w:hAnsi="Times New Roman" w:cs="Times New Roman"/>
          <w:b/>
          <w:i/>
          <w:sz w:val="24"/>
          <w:szCs w:val="24"/>
          <w:lang w:eastAsia="ro-RO"/>
        </w:rPr>
        <w:t>”</w:t>
      </w:r>
      <w:r w:rsidR="00F9371E" w:rsidRPr="005E4254">
        <w:rPr>
          <w:rFonts w:ascii="Times New Roman" w:eastAsia="Times New Roman" w:hAnsi="Times New Roman" w:cs="Times New Roman"/>
          <w:sz w:val="24"/>
          <w:szCs w:val="24"/>
          <w:lang w:eastAsia="ro-RO"/>
        </w:rPr>
        <w:t>, propus a fi amplasat în comuna Tărtășești, sat Tărtășești, str. Independenței, nr. 280A, județul Dâmbovița</w:t>
      </w:r>
      <w:r w:rsidR="009349D9" w:rsidRPr="00C61E10">
        <w:rPr>
          <w:rFonts w:ascii="Times New Roman" w:eastAsia="Times New Roman" w:hAnsi="Times New Roman" w:cs="Times New Roman"/>
          <w:b/>
          <w:sz w:val="24"/>
          <w:szCs w:val="24"/>
          <w:lang w:eastAsia="ro-RO"/>
        </w:rPr>
        <w:t xml:space="preserve"> </w:t>
      </w:r>
      <w:r w:rsidR="00E220EB" w:rsidRPr="00914BD9">
        <w:rPr>
          <w:rFonts w:ascii="Times New Roman" w:eastAsia="Times New Roman" w:hAnsi="Times New Roman" w:cs="Times New Roman"/>
          <w:b/>
          <w:i/>
          <w:sz w:val="24"/>
          <w:szCs w:val="24"/>
          <w:lang w:val="it-IT"/>
        </w:rPr>
        <w:t>nu se supune evaluării impactului asupra mediului;</w:t>
      </w:r>
      <w:r w:rsidR="00E220EB">
        <w:rPr>
          <w:rFonts w:ascii="Times New Roman" w:eastAsia="Times New Roman" w:hAnsi="Times New Roman" w:cs="Times New Roman"/>
          <w:b/>
          <w:i/>
          <w:sz w:val="24"/>
          <w:szCs w:val="24"/>
          <w:lang w:val="it-IT"/>
        </w:rPr>
        <w:t xml:space="preserve"> </w:t>
      </w:r>
      <w:r w:rsidR="00E220EB" w:rsidRPr="00F41929">
        <w:rPr>
          <w:rFonts w:ascii="Times New Roman" w:eastAsia="Times New Roman" w:hAnsi="Times New Roman" w:cs="Times New Roman"/>
          <w:b/>
          <w:i/>
          <w:sz w:val="24"/>
          <w:szCs w:val="24"/>
          <w:lang w:val="it-IT"/>
        </w:rPr>
        <w:t>nu se supune evaluării</w:t>
      </w:r>
      <w:r w:rsidR="00E220EB">
        <w:rPr>
          <w:rFonts w:ascii="Times New Roman" w:eastAsia="Times New Roman" w:hAnsi="Times New Roman" w:cs="Times New Roman"/>
          <w:b/>
          <w:i/>
          <w:sz w:val="24"/>
          <w:szCs w:val="24"/>
          <w:lang w:val="it-IT"/>
        </w:rPr>
        <w:t xml:space="preserve"> adecvate; </w:t>
      </w:r>
      <w:r w:rsidR="00E220EB" w:rsidRPr="00F41929">
        <w:rPr>
          <w:rFonts w:ascii="Times New Roman" w:eastAsia="Times New Roman" w:hAnsi="Times New Roman" w:cs="Times New Roman"/>
          <w:b/>
          <w:i/>
          <w:sz w:val="24"/>
          <w:szCs w:val="24"/>
          <w:lang w:val="it-IT"/>
        </w:rPr>
        <w:t>nu se supune evaluării impactului asupra corpurilor de apă</w:t>
      </w:r>
      <w:r w:rsidR="00E220EB" w:rsidRPr="00F41929">
        <w:rPr>
          <w:rStyle w:val="tpa"/>
          <w:rFonts w:ascii="Times New Roman" w:hAnsi="Times New Roman" w:cs="Times New Roman"/>
          <w:b/>
          <w:color w:val="000000"/>
          <w:sz w:val="24"/>
          <w:szCs w:val="24"/>
        </w:rPr>
        <w:t>.</w:t>
      </w:r>
    </w:p>
    <w:p w:rsidR="00294534" w:rsidRPr="00294534" w:rsidRDefault="00294534" w:rsidP="00294534">
      <w:pPr>
        <w:shd w:val="clear" w:color="auto" w:fill="FFFFFF"/>
        <w:spacing w:after="0" w:line="240" w:lineRule="auto"/>
        <w:jc w:val="both"/>
        <w:rPr>
          <w:rStyle w:val="tpa"/>
          <w:rFonts w:ascii="Times New Roman" w:hAnsi="Times New Roman" w:cs="Times New Roman"/>
          <w:b/>
          <w:color w:val="000000"/>
          <w:sz w:val="16"/>
          <w:szCs w:val="16"/>
        </w:rPr>
      </w:pPr>
      <w:bookmarkStart w:id="3" w:name="do|ax5^I|pa11"/>
      <w:bookmarkStart w:id="4" w:name="do|ax5^I|pa12"/>
      <w:bookmarkEnd w:id="3"/>
      <w:bookmarkEnd w:id="4"/>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r w:rsidRPr="00BB2DCF">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9C40D6" w:rsidRPr="00C61E10" w:rsidRDefault="009C40D6" w:rsidP="009C40D6">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D91C90">
        <w:rPr>
          <w:rStyle w:val="tpa"/>
          <w:rFonts w:ascii="Times New Roman" w:hAnsi="Times New Roman" w:cs="Times New Roman"/>
          <w:b/>
          <w:color w:val="000000"/>
          <w:sz w:val="24"/>
          <w:szCs w:val="24"/>
        </w:rPr>
        <w:t>I.</w:t>
      </w:r>
      <w:r w:rsidRPr="00C61E10">
        <w:rPr>
          <w:rStyle w:val="tpa"/>
          <w:rFonts w:ascii="Times New Roman" w:hAnsi="Times New Roman" w:cs="Times New Roman"/>
          <w:color w:val="000000"/>
          <w:sz w:val="24"/>
          <w:szCs w:val="24"/>
        </w:rPr>
        <w:t xml:space="preserve">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C40D6" w:rsidRPr="00DD1485" w:rsidRDefault="009C40D6" w:rsidP="009C40D6">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w:t>
      </w:r>
      <w:r w:rsidRPr="007033AB">
        <w:rPr>
          <w:rStyle w:val="tpa"/>
          <w:rFonts w:ascii="Times New Roman" w:hAnsi="Times New Roman" w:cs="Times New Roman"/>
          <w:b/>
          <w:color w:val="000000"/>
          <w:sz w:val="24"/>
          <w:szCs w:val="24"/>
        </w:rPr>
        <w:t>se încadrează în prevederile Legii nr. 292/2018 privind evaluarea impactului anumitor proiecte publice şi private asupra mediului</w:t>
      </w:r>
      <w:r w:rsidRPr="00DD1485">
        <w:rPr>
          <w:rStyle w:val="tpa"/>
          <w:rFonts w:ascii="Times New Roman" w:hAnsi="Times New Roman" w:cs="Times New Roman"/>
          <w:color w:val="000000"/>
          <w:sz w:val="24"/>
          <w:szCs w:val="24"/>
        </w:rPr>
        <w:t xml:space="preserve">,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nexa nr. 2</w:t>
      </w:r>
      <w:r>
        <w:rPr>
          <w:rStyle w:val="tpa"/>
          <w:rFonts w:ascii="Times New Roman" w:hAnsi="Times New Roman" w:cs="Times New Roman"/>
          <w:color w:val="000000"/>
          <w:sz w:val="24"/>
          <w:szCs w:val="24"/>
        </w:rPr>
        <w:t>,</w:t>
      </w:r>
      <w:r w:rsidRPr="00DD1485">
        <w:rPr>
          <w:rStyle w:val="tpa"/>
          <w:rFonts w:ascii="Times New Roman" w:hAnsi="Times New Roman" w:cs="Times New Roman"/>
          <w:color w:val="000000"/>
          <w:sz w:val="24"/>
          <w:szCs w:val="24"/>
        </w:rPr>
        <w:t xml:space="preserve"> </w:t>
      </w:r>
      <w:r w:rsidR="00E97206">
        <w:rPr>
          <w:rStyle w:val="tpa"/>
          <w:rFonts w:ascii="Times New Roman" w:hAnsi="Times New Roman" w:cs="Times New Roman"/>
          <w:color w:val="000000"/>
          <w:sz w:val="24"/>
          <w:szCs w:val="24"/>
        </w:rPr>
        <w:t xml:space="preserve">pct. 10, lit. b si </w:t>
      </w:r>
      <w:r w:rsidRPr="00DD1485">
        <w:rPr>
          <w:rStyle w:val="tpa"/>
          <w:rFonts w:ascii="Times New Roman" w:hAnsi="Times New Roman" w:cs="Times New Roman"/>
          <w:color w:val="000000"/>
          <w:sz w:val="24"/>
          <w:szCs w:val="24"/>
        </w:rPr>
        <w:t xml:space="preserve">pct. </w:t>
      </w:r>
      <w:r>
        <w:rPr>
          <w:rStyle w:val="tpa"/>
          <w:rFonts w:ascii="Times New Roman" w:hAnsi="Times New Roman" w:cs="Times New Roman"/>
          <w:color w:val="000000"/>
          <w:sz w:val="24"/>
          <w:szCs w:val="24"/>
        </w:rPr>
        <w:t>13</w:t>
      </w:r>
      <w:r w:rsidRPr="00DD1485">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C40D6" w:rsidRPr="00DD1485" w:rsidRDefault="009C40D6" w:rsidP="009C40D6">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C40D6" w:rsidRDefault="009C40D6" w:rsidP="009C40D6">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C40D6" w:rsidRPr="00D91C90" w:rsidRDefault="009C40D6" w:rsidP="009C40D6">
      <w:pPr>
        <w:spacing w:after="0" w:line="240" w:lineRule="auto"/>
        <w:jc w:val="both"/>
        <w:rPr>
          <w:rFonts w:ascii="Times New Roman" w:eastAsia="Times New Roman" w:hAnsi="Times New Roman" w:cs="Times New Roman"/>
          <w:b/>
          <w:sz w:val="16"/>
          <w:szCs w:val="16"/>
          <w:lang w:eastAsia="ro-RO"/>
        </w:rPr>
      </w:pPr>
    </w:p>
    <w:p w:rsidR="009C40D6" w:rsidRPr="00E82F3E" w:rsidRDefault="009C40D6" w:rsidP="009C40D6">
      <w:pPr>
        <w:spacing w:after="0" w:line="240" w:lineRule="auto"/>
        <w:jc w:val="both"/>
        <w:rPr>
          <w:rStyle w:val="tpa1"/>
          <w:rFonts w:ascii="Times New Roman" w:hAnsi="Times New Roman" w:cs="Times New Roman"/>
          <w:sz w:val="24"/>
          <w:szCs w:val="24"/>
        </w:rPr>
      </w:pPr>
      <w:r w:rsidRPr="00984A13">
        <w:rPr>
          <w:rFonts w:ascii="Times New Roman" w:eastAsia="Times New Roman" w:hAnsi="Times New Roman" w:cs="Times New Roman"/>
          <w:b/>
          <w:sz w:val="24"/>
          <w:szCs w:val="24"/>
          <w:lang w:eastAsia="ro-RO"/>
        </w:rPr>
        <w:t xml:space="preserve">II. </w:t>
      </w:r>
      <w:r w:rsidRPr="0074208D">
        <w:rPr>
          <w:rFonts w:ascii="Times New Roman" w:eastAsia="Times New Roman" w:hAnsi="Times New Roman" w:cs="Times New Roman"/>
          <w:sz w:val="24"/>
          <w:szCs w:val="24"/>
          <w:lang w:eastAsia="ro-RO"/>
        </w:rPr>
        <w:t>P</w:t>
      </w:r>
      <w:r w:rsidRPr="00AE7879">
        <w:rPr>
          <w:rStyle w:val="tpa1"/>
          <w:rFonts w:ascii="Times New Roman" w:hAnsi="Times New Roman" w:cs="Times New Roman"/>
          <w:sz w:val="24"/>
          <w:szCs w:val="24"/>
        </w:rPr>
        <w:t xml:space="preserve">roiectul propus </w:t>
      </w:r>
      <w:r w:rsidRPr="00051277">
        <w:rPr>
          <w:rStyle w:val="tpa1"/>
          <w:rFonts w:ascii="Times New Roman" w:hAnsi="Times New Roman" w:cs="Times New Roman"/>
          <w:b/>
          <w:sz w:val="24"/>
          <w:szCs w:val="24"/>
        </w:rPr>
        <w:t>nu intră</w:t>
      </w:r>
      <w:r w:rsidRPr="00AE7879">
        <w:rPr>
          <w:rStyle w:val="tpa1"/>
          <w:rFonts w:ascii="Times New Roman" w:hAnsi="Times New Roman" w:cs="Times New Roman"/>
          <w:sz w:val="24"/>
          <w:szCs w:val="24"/>
        </w:rPr>
        <w:t xml:space="preserve"> </w:t>
      </w:r>
      <w:r w:rsidRPr="007033AB">
        <w:rPr>
          <w:rStyle w:val="tpa1"/>
          <w:rFonts w:ascii="Times New Roman" w:hAnsi="Times New Roman" w:cs="Times New Roman"/>
          <w:b/>
          <w:sz w:val="24"/>
          <w:szCs w:val="24"/>
        </w:rPr>
        <w:t>sub incidenţa art. 28 din Ordonanţa de Urgenţă a Guvernului nr.</w:t>
      </w:r>
      <w:r w:rsidRPr="00AE7879">
        <w:rPr>
          <w:rStyle w:val="tpa1"/>
          <w:rFonts w:ascii="Times New Roman" w:hAnsi="Times New Roman" w:cs="Times New Roman"/>
          <w:sz w:val="24"/>
          <w:szCs w:val="24"/>
        </w:rPr>
        <w:t xml:space="preserve"> </w:t>
      </w:r>
      <w:r w:rsidRPr="00AE7879">
        <w:rPr>
          <w:rStyle w:val="tpa1"/>
          <w:rFonts w:ascii="Times New Roman" w:hAnsi="Times New Roman" w:cs="Times New Roman"/>
          <w:b/>
          <w:bCs/>
          <w:sz w:val="24"/>
          <w:szCs w:val="24"/>
        </w:rPr>
        <w:t>57/2007</w:t>
      </w:r>
      <w:r w:rsidRPr="00AE7879">
        <w:rPr>
          <w:rStyle w:val="tpa1"/>
          <w:rFonts w:ascii="Times New Roman" w:hAnsi="Times New Roman" w:cs="Times New Roman"/>
          <w:sz w:val="24"/>
          <w:szCs w:val="24"/>
        </w:rPr>
        <w:t xml:space="preserve"> </w:t>
      </w:r>
      <w:r w:rsidRPr="00AA6E2A">
        <w:rPr>
          <w:rStyle w:val="tpa1"/>
          <w:rFonts w:ascii="Times New Roman" w:hAnsi="Times New Roman" w:cs="Times New Roman"/>
          <w:b/>
          <w:sz w:val="24"/>
          <w:szCs w:val="24"/>
        </w:rPr>
        <w:t>privind regimul ariilor naturale protejate, conservarea habitatelor naturale, a florei şi faunei sălbatice</w:t>
      </w:r>
      <w:r w:rsidRPr="00E82F3E">
        <w:rPr>
          <w:rStyle w:val="tpa1"/>
          <w:rFonts w:ascii="Times New Roman" w:hAnsi="Times New Roman" w:cs="Times New Roman"/>
          <w:sz w:val="24"/>
          <w:szCs w:val="24"/>
        </w:rPr>
        <w:t>, aprobată cu modificari și completari prin Legea nr. 49/2011, cu modificările şi completările ulterioare, amplasamentul propus nu se afla in interiorul sau in vecinatatea unei arii naturale protejate sau alte habitate sensibile.</w:t>
      </w:r>
    </w:p>
    <w:p w:rsidR="009C40D6" w:rsidRPr="00E82F3E" w:rsidRDefault="009C40D6" w:rsidP="009C40D6">
      <w:pPr>
        <w:spacing w:after="0" w:line="240" w:lineRule="auto"/>
        <w:jc w:val="both"/>
        <w:rPr>
          <w:rStyle w:val="tpa1"/>
          <w:rFonts w:ascii="Times New Roman" w:hAnsi="Times New Roman" w:cs="Times New Roman"/>
          <w:sz w:val="16"/>
          <w:szCs w:val="16"/>
        </w:rPr>
      </w:pPr>
    </w:p>
    <w:p w:rsidR="001C618F" w:rsidRDefault="001C618F" w:rsidP="001C618F">
      <w:pPr>
        <w:shd w:val="clear" w:color="auto" w:fill="FFFFFF"/>
        <w:spacing w:after="0" w:line="160" w:lineRule="atLeast"/>
        <w:jc w:val="both"/>
        <w:rPr>
          <w:rFonts w:ascii="Times New Roman" w:eastAsia="Times New Roman" w:hAnsi="Times New Roman" w:cs="Times New Roman"/>
          <w:color w:val="191919"/>
          <w:sz w:val="24"/>
          <w:szCs w:val="24"/>
        </w:rPr>
      </w:pPr>
      <w:r w:rsidRPr="00653524">
        <w:rPr>
          <w:rFonts w:ascii="Times New Roman" w:eastAsia="Times New Roman" w:hAnsi="Times New Roman" w:cs="Times New Roman"/>
          <w:b/>
          <w:color w:val="191919"/>
          <w:sz w:val="24"/>
          <w:szCs w:val="24"/>
        </w:rPr>
        <w:t>III.</w:t>
      </w:r>
      <w:r w:rsidRPr="00914BD9">
        <w:rPr>
          <w:rFonts w:ascii="Times New Roman" w:eastAsia="Times New Roman" w:hAnsi="Times New Roman" w:cs="Times New Roman"/>
          <w:color w:val="191919"/>
          <w:sz w:val="24"/>
          <w:szCs w:val="24"/>
        </w:rPr>
        <w:t xml:space="preserve"> Motivele pe baza cărora s-a stabilit</w:t>
      </w:r>
      <w:r>
        <w:rPr>
          <w:rFonts w:ascii="Times New Roman" w:eastAsia="Times New Roman" w:hAnsi="Times New Roman" w:cs="Times New Roman"/>
          <w:color w:val="191919"/>
          <w:sz w:val="24"/>
          <w:szCs w:val="24"/>
        </w:rPr>
        <w:t>:</w:t>
      </w:r>
      <w:r w:rsidRPr="00914BD9">
        <w:rPr>
          <w:rFonts w:ascii="Times New Roman" w:eastAsia="Times New Roman" w:hAnsi="Times New Roman" w:cs="Times New Roman"/>
          <w:color w:val="191919"/>
          <w:sz w:val="24"/>
          <w:szCs w:val="24"/>
        </w:rPr>
        <w:t xml:space="preserve"> </w:t>
      </w:r>
      <w:r w:rsidRPr="00914BD9">
        <w:rPr>
          <w:rFonts w:ascii="Times New Roman" w:eastAsia="Times New Roman" w:hAnsi="Times New Roman" w:cs="Times New Roman"/>
          <w:b/>
          <w:color w:val="191919"/>
          <w:sz w:val="24"/>
          <w:szCs w:val="24"/>
        </w:rPr>
        <w:t>nu se supune evaluării impactului asupra corpurilor de apă</w:t>
      </w:r>
      <w:r w:rsidRPr="00914BD9">
        <w:rPr>
          <w:rFonts w:ascii="Times New Roman" w:eastAsia="Times New Roman" w:hAnsi="Times New Roman" w:cs="Times New Roman"/>
          <w:color w:val="191919"/>
          <w:sz w:val="24"/>
          <w:szCs w:val="24"/>
        </w:rPr>
        <w:t>.</w:t>
      </w:r>
    </w:p>
    <w:p w:rsidR="001C618F" w:rsidRDefault="001C618F" w:rsidP="001C618F">
      <w:pPr>
        <w:shd w:val="clear" w:color="auto" w:fill="FFFFFF"/>
        <w:spacing w:after="0" w:line="160" w:lineRule="atLeast"/>
        <w:jc w:val="both"/>
        <w:rPr>
          <w:rFonts w:ascii="Times New Roman" w:eastAsia="Times New Roman" w:hAnsi="Times New Roman" w:cs="Times New Roman"/>
          <w:noProof/>
          <w:sz w:val="24"/>
          <w:szCs w:val="24"/>
          <w:lang w:val="en-US"/>
        </w:rPr>
      </w:pPr>
      <w:r w:rsidRPr="00486AF5">
        <w:rPr>
          <w:rFonts w:ascii="Times New Roman" w:eastAsia="Times New Roman" w:hAnsi="Times New Roman" w:cs="Times New Roman"/>
          <w:color w:val="191919"/>
          <w:sz w:val="24"/>
          <w:szCs w:val="24"/>
        </w:rPr>
        <w:t xml:space="preserve">- </w:t>
      </w:r>
      <w:r w:rsidRPr="00486AF5">
        <w:rPr>
          <w:rFonts w:ascii="Times New Roman" w:eastAsia="Times New Roman" w:hAnsi="Times New Roman" w:cs="Times New Roman"/>
          <w:noProof/>
          <w:sz w:val="24"/>
          <w:szCs w:val="24"/>
          <w:lang w:val="en-US"/>
        </w:rPr>
        <w:t xml:space="preserve">Conform procesului verbal nr. </w:t>
      </w:r>
      <w:r>
        <w:rPr>
          <w:rFonts w:ascii="Times New Roman" w:eastAsia="Times New Roman" w:hAnsi="Times New Roman" w:cs="Times New Roman"/>
          <w:noProof/>
          <w:sz w:val="24"/>
          <w:szCs w:val="24"/>
          <w:lang w:val="en-US"/>
        </w:rPr>
        <w:t>420</w:t>
      </w:r>
      <w:r w:rsidRPr="00486AF5">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MC</w:t>
      </w:r>
      <w:r w:rsidRPr="00486AF5">
        <w:rPr>
          <w:rFonts w:ascii="Times New Roman" w:eastAsia="Times New Roman" w:hAnsi="Times New Roman" w:cs="Times New Roman"/>
          <w:noProof/>
          <w:sz w:val="24"/>
          <w:szCs w:val="24"/>
          <w:lang w:val="en-US"/>
        </w:rPr>
        <w:t>/</w:t>
      </w:r>
      <w:r>
        <w:rPr>
          <w:rFonts w:ascii="Times New Roman" w:eastAsia="Times New Roman" w:hAnsi="Times New Roman" w:cs="Times New Roman"/>
          <w:noProof/>
          <w:sz w:val="24"/>
          <w:szCs w:val="24"/>
          <w:lang w:val="en-US"/>
        </w:rPr>
        <w:t>10.02.2020</w:t>
      </w:r>
      <w:r w:rsidRPr="00486AF5">
        <w:rPr>
          <w:rFonts w:ascii="Times New Roman" w:eastAsia="Times New Roman" w:hAnsi="Times New Roman" w:cs="Times New Roman"/>
          <w:noProof/>
          <w:sz w:val="24"/>
          <w:szCs w:val="24"/>
          <w:lang w:val="en-US"/>
        </w:rPr>
        <w:t xml:space="preserve"> intocmit de Comisia de Analiza Tehnica a </w:t>
      </w:r>
      <w:r>
        <w:rPr>
          <w:rFonts w:ascii="Times New Roman" w:eastAsia="Times New Roman" w:hAnsi="Times New Roman" w:cs="Times New Roman"/>
          <w:noProof/>
          <w:sz w:val="24"/>
          <w:szCs w:val="24"/>
          <w:lang w:val="en-US"/>
        </w:rPr>
        <w:t>Sistemului de Gospodarire a Apelor Ilfov-Bucuresti</w:t>
      </w:r>
      <w:r w:rsidRPr="00486AF5">
        <w:rPr>
          <w:rFonts w:ascii="Times New Roman" w:eastAsia="Times New Roman" w:hAnsi="Times New Roman" w:cs="Times New Roman"/>
          <w:noProof/>
          <w:sz w:val="24"/>
          <w:szCs w:val="24"/>
          <w:lang w:val="en-US"/>
        </w:rPr>
        <w:t xml:space="preserve"> pentru investiti</w:t>
      </w:r>
      <w:r w:rsidR="00790116">
        <w:rPr>
          <w:rFonts w:ascii="Times New Roman" w:eastAsia="Times New Roman" w:hAnsi="Times New Roman" w:cs="Times New Roman"/>
          <w:noProof/>
          <w:sz w:val="24"/>
          <w:szCs w:val="24"/>
          <w:lang w:val="en-US"/>
        </w:rPr>
        <w:t>a propusa</w:t>
      </w:r>
      <w:r w:rsidRPr="00486AF5">
        <w:rPr>
          <w:rFonts w:ascii="Times New Roman" w:eastAsia="Times New Roman" w:hAnsi="Times New Roman" w:cs="Times New Roman"/>
          <w:noProof/>
          <w:sz w:val="24"/>
          <w:szCs w:val="24"/>
          <w:lang w:val="en-US"/>
        </w:rPr>
        <w:t xml:space="preserve"> nu este necesara elaborarea </w:t>
      </w:r>
      <w:r w:rsidR="00790116">
        <w:rPr>
          <w:rFonts w:ascii="Times New Roman" w:eastAsia="Times New Roman" w:hAnsi="Times New Roman" w:cs="Times New Roman"/>
          <w:noProof/>
          <w:sz w:val="24"/>
          <w:szCs w:val="24"/>
          <w:lang w:val="en-US"/>
        </w:rPr>
        <w:t>”</w:t>
      </w:r>
      <w:r w:rsidRPr="00486AF5">
        <w:rPr>
          <w:rFonts w:ascii="Times New Roman" w:eastAsia="Times New Roman" w:hAnsi="Times New Roman" w:cs="Times New Roman"/>
          <w:noProof/>
          <w:sz w:val="24"/>
          <w:szCs w:val="24"/>
          <w:lang w:val="en-US"/>
        </w:rPr>
        <w:t>Studiului de evaluare a impactului asupra corpurilor de apa</w:t>
      </w:r>
      <w:r w:rsidR="00790116">
        <w:rPr>
          <w:rFonts w:ascii="Times New Roman" w:eastAsia="Times New Roman" w:hAnsi="Times New Roman" w:cs="Times New Roman"/>
          <w:noProof/>
          <w:sz w:val="24"/>
          <w:szCs w:val="24"/>
          <w:lang w:val="en-US"/>
        </w:rPr>
        <w:t>”;</w:t>
      </w:r>
      <w:r w:rsidRPr="00486AF5">
        <w:rPr>
          <w:rFonts w:ascii="Times New Roman" w:eastAsia="Times New Roman" w:hAnsi="Times New Roman" w:cs="Times New Roman"/>
          <w:noProof/>
          <w:sz w:val="24"/>
          <w:szCs w:val="24"/>
          <w:lang w:val="en-US"/>
        </w:rPr>
        <w:t xml:space="preserve"> </w:t>
      </w:r>
    </w:p>
    <w:p w:rsidR="00D34D4D" w:rsidRPr="00790116" w:rsidRDefault="001C618F" w:rsidP="00790116">
      <w:pPr>
        <w:shd w:val="clear" w:color="auto" w:fill="FFFFFF"/>
        <w:spacing w:after="0" w:line="160" w:lineRule="atLeast"/>
        <w:jc w:val="both"/>
        <w:rPr>
          <w:rFonts w:ascii="Times New Roman" w:eastAsia="Times New Roman" w:hAnsi="Times New Roman" w:cs="Times New Roman"/>
          <w:color w:val="191919"/>
          <w:sz w:val="24"/>
          <w:szCs w:val="24"/>
        </w:rPr>
      </w:pPr>
      <w:r>
        <w:rPr>
          <w:rFonts w:ascii="Times New Roman" w:eastAsia="Times New Roman" w:hAnsi="Times New Roman" w:cs="Times New Roman"/>
          <w:b/>
          <w:sz w:val="24"/>
          <w:szCs w:val="24"/>
        </w:rPr>
        <w:t xml:space="preserve">- </w:t>
      </w:r>
      <w:r w:rsidRPr="00653524">
        <w:rPr>
          <w:rFonts w:ascii="Times New Roman" w:eastAsia="Times New Roman" w:hAnsi="Times New Roman" w:cs="Times New Roman"/>
          <w:sz w:val="24"/>
          <w:szCs w:val="24"/>
        </w:rPr>
        <w:t>S-a emis</w:t>
      </w:r>
      <w:r>
        <w:rPr>
          <w:rFonts w:ascii="Times New Roman" w:eastAsia="Times New Roman" w:hAnsi="Times New Roman" w:cs="Times New Roman"/>
          <w:b/>
          <w:sz w:val="24"/>
          <w:szCs w:val="24"/>
        </w:rPr>
        <w:t xml:space="preserve"> </w:t>
      </w:r>
      <w:r w:rsidRPr="005D54CC">
        <w:rPr>
          <w:rFonts w:ascii="Times New Roman" w:eastAsia="Times New Roman" w:hAnsi="Times New Roman" w:cs="Times New Roman"/>
          <w:b/>
          <w:sz w:val="24"/>
          <w:szCs w:val="24"/>
        </w:rPr>
        <w:t xml:space="preserve">Aviz de gospodărire a apelor </w:t>
      </w:r>
      <w:r>
        <w:rPr>
          <w:rFonts w:ascii="Times New Roman" w:eastAsia="Times New Roman" w:hAnsi="Times New Roman" w:cs="Times New Roman"/>
          <w:b/>
          <w:sz w:val="24"/>
          <w:szCs w:val="24"/>
        </w:rPr>
        <w:t>nr. 45</w:t>
      </w:r>
      <w:r w:rsidR="004119B6">
        <w:rPr>
          <w:rFonts w:ascii="Times New Roman" w:eastAsia="Times New Roman" w:hAnsi="Times New Roman" w:cs="Times New Roman"/>
          <w:b/>
          <w:sz w:val="24"/>
          <w:szCs w:val="24"/>
        </w:rPr>
        <w:t xml:space="preserve"> IF</w:t>
      </w:r>
      <w:r>
        <w:rPr>
          <w:rFonts w:ascii="Times New Roman" w:eastAsia="Times New Roman" w:hAnsi="Times New Roman" w:cs="Times New Roman"/>
          <w:b/>
          <w:sz w:val="24"/>
          <w:szCs w:val="24"/>
        </w:rPr>
        <w:t>/</w:t>
      </w:r>
      <w:r w:rsidR="004119B6">
        <w:rPr>
          <w:rFonts w:ascii="Times New Roman" w:eastAsia="Times New Roman" w:hAnsi="Times New Roman" w:cs="Times New Roman"/>
          <w:b/>
          <w:sz w:val="24"/>
          <w:szCs w:val="24"/>
        </w:rPr>
        <w:t>DB/17.03.2020</w:t>
      </w:r>
      <w:r>
        <w:rPr>
          <w:rFonts w:ascii="Times New Roman" w:eastAsia="Times New Roman" w:hAnsi="Times New Roman" w:cs="Times New Roman"/>
          <w:b/>
          <w:sz w:val="24"/>
          <w:szCs w:val="24"/>
        </w:rPr>
        <w:t xml:space="preserve"> </w:t>
      </w:r>
      <w:r w:rsidRPr="00256249">
        <w:rPr>
          <w:rFonts w:ascii="Times New Roman" w:eastAsia="Times New Roman" w:hAnsi="Times New Roman" w:cs="Times New Roman"/>
          <w:sz w:val="24"/>
          <w:szCs w:val="24"/>
        </w:rPr>
        <w:t xml:space="preserve">de </w:t>
      </w:r>
      <w:r w:rsidR="004119B6">
        <w:rPr>
          <w:rFonts w:ascii="Times New Roman" w:eastAsia="Times New Roman" w:hAnsi="Times New Roman" w:cs="Times New Roman"/>
          <w:sz w:val="24"/>
          <w:szCs w:val="24"/>
        </w:rPr>
        <w:t xml:space="preserve">catre </w:t>
      </w:r>
      <w:r w:rsidRPr="00256249">
        <w:rPr>
          <w:rFonts w:ascii="Times New Roman" w:eastAsia="Times New Roman" w:hAnsi="Times New Roman" w:cs="Times New Roman"/>
          <w:sz w:val="24"/>
          <w:szCs w:val="24"/>
        </w:rPr>
        <w:t xml:space="preserve">Administrația Bazinală de Apă Argeș Vedea </w:t>
      </w:r>
      <w:r w:rsidR="004119B6">
        <w:rPr>
          <w:rFonts w:ascii="Times New Roman" w:eastAsia="Times New Roman" w:hAnsi="Times New Roman" w:cs="Times New Roman"/>
          <w:sz w:val="24"/>
          <w:szCs w:val="24"/>
        </w:rPr>
        <w:t xml:space="preserve">– Sistemul </w:t>
      </w:r>
      <w:r w:rsidR="004119B6">
        <w:rPr>
          <w:rFonts w:ascii="Times New Roman" w:eastAsia="Times New Roman" w:hAnsi="Times New Roman" w:cs="Times New Roman"/>
          <w:noProof/>
          <w:sz w:val="24"/>
          <w:szCs w:val="24"/>
          <w:lang w:val="en-US"/>
        </w:rPr>
        <w:t>de Gospodarire a Apelor Ilfov-Bucuresti</w:t>
      </w:r>
      <w:r w:rsidRPr="00256249">
        <w:rPr>
          <w:rFonts w:ascii="Times New Roman" w:eastAsia="Times New Roman" w:hAnsi="Times New Roman" w:cs="Times New Roman"/>
          <w:sz w:val="24"/>
          <w:szCs w:val="24"/>
        </w:rPr>
        <w:t>;</w:t>
      </w:r>
    </w:p>
    <w:p w:rsidR="004C3D32" w:rsidRPr="004C3D32" w:rsidRDefault="004C3D32" w:rsidP="004C3D32">
      <w:pPr>
        <w:spacing w:after="0" w:line="240" w:lineRule="auto"/>
        <w:jc w:val="both"/>
        <w:rPr>
          <w:rFonts w:ascii="Times New Roman" w:eastAsia="Times New Roman" w:hAnsi="Times New Roman" w:cs="Times New Roman"/>
          <w:color w:val="191919"/>
          <w:sz w:val="16"/>
          <w:szCs w:val="16"/>
          <w:lang w:eastAsia="ro-RO"/>
        </w:rPr>
      </w:pPr>
    </w:p>
    <w:p w:rsidR="006065E5" w:rsidRPr="00C61E10" w:rsidRDefault="006065E5" w:rsidP="004C3D32">
      <w:pPr>
        <w:spacing w:after="0" w:line="240" w:lineRule="auto"/>
        <w:jc w:val="both"/>
        <w:rPr>
          <w:rFonts w:ascii="Times New Roman" w:eastAsia="Calibri" w:hAnsi="Times New Roman" w:cs="Times New Roman"/>
          <w:b/>
          <w:i/>
          <w:sz w:val="24"/>
          <w:szCs w:val="24"/>
          <w:u w:val="single"/>
        </w:rPr>
      </w:pPr>
      <w:bookmarkStart w:id="9" w:name="do|ax5^I|pa17"/>
      <w:bookmarkStart w:id="10" w:name="do|ax5^I|pa34"/>
      <w:bookmarkEnd w:id="9"/>
      <w:bookmarkEnd w:id="10"/>
      <w:r w:rsidRPr="00C61E10">
        <w:rPr>
          <w:rFonts w:ascii="Times New Roman" w:eastAsia="Calibri" w:hAnsi="Times New Roman" w:cs="Times New Roman"/>
          <w:b/>
          <w:i/>
          <w:sz w:val="24"/>
          <w:szCs w:val="24"/>
        </w:rPr>
        <w:lastRenderedPageBreak/>
        <w:t>1.</w:t>
      </w:r>
      <w:r w:rsidRPr="00C61E10">
        <w:rPr>
          <w:rFonts w:ascii="Times New Roman" w:eastAsia="Calibri" w:hAnsi="Times New Roman" w:cs="Times New Roman"/>
          <w:b/>
          <w:i/>
          <w:sz w:val="24"/>
          <w:szCs w:val="24"/>
          <w:u w:val="single"/>
        </w:rPr>
        <w:t xml:space="preserve"> Caracteristicile proiectului</w:t>
      </w:r>
    </w:p>
    <w:p w:rsidR="006065E5" w:rsidRDefault="006065E5" w:rsidP="003B73B6">
      <w:pPr>
        <w:numPr>
          <w:ilvl w:val="0"/>
          <w:numId w:val="5"/>
        </w:numPr>
        <w:spacing w:after="0" w:line="240" w:lineRule="auto"/>
        <w:ind w:left="0" w:firstLine="0"/>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3B73B6" w:rsidRDefault="00F17154" w:rsidP="003B73B6">
      <w:pPr>
        <w:spacing w:after="0" w:line="240" w:lineRule="auto"/>
        <w:jc w:val="both"/>
        <w:rPr>
          <w:rFonts w:ascii="Times New Roman" w:hAnsi="Times New Roman" w:cs="Times New Roman"/>
          <w:b/>
          <w:bCs/>
          <w:color w:val="000000"/>
          <w:sz w:val="24"/>
          <w:szCs w:val="24"/>
        </w:rPr>
      </w:pPr>
      <w:r w:rsidRPr="00F17154">
        <w:rPr>
          <w:rFonts w:ascii="Times New Roman" w:hAnsi="Times New Roman" w:cs="Times New Roman"/>
          <w:b/>
          <w:bCs/>
          <w:color w:val="000000"/>
          <w:sz w:val="24"/>
          <w:szCs w:val="24"/>
          <w:u w:val="single"/>
        </w:rPr>
        <w:t>Descrierea sumara a proiectului</w:t>
      </w:r>
      <w:r w:rsidRPr="00F17154">
        <w:rPr>
          <w:rFonts w:ascii="Times New Roman" w:hAnsi="Times New Roman" w:cs="Times New Roman"/>
          <w:b/>
          <w:bCs/>
          <w:color w:val="000000"/>
          <w:sz w:val="24"/>
          <w:szCs w:val="24"/>
        </w:rPr>
        <w:t> </w:t>
      </w:r>
    </w:p>
    <w:p w:rsidR="00F17154" w:rsidRPr="003B73B6" w:rsidRDefault="003B73B6" w:rsidP="003B73B6">
      <w:pPr>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I</w:t>
      </w:r>
      <w:r w:rsidR="00F17154" w:rsidRPr="00F17154">
        <w:rPr>
          <w:rFonts w:ascii="Times New Roman" w:hAnsi="Times New Roman" w:cs="Times New Roman"/>
          <w:sz w:val="24"/>
          <w:szCs w:val="24"/>
        </w:rPr>
        <w:t>n  prezent  pe  acest  amplasament  functionează  o  statie  distributie GPL si  o spălătorie  auto avand  o  cabină  pentru  operator  comună.</w:t>
      </w:r>
    </w:p>
    <w:p w:rsidR="00F17154" w:rsidRPr="00F17154" w:rsidRDefault="00166F90" w:rsidP="003B73B6">
      <w:pPr>
        <w:pStyle w:val="BodyText2"/>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Constructii p</w:t>
      </w:r>
      <w:r w:rsidRPr="00F17154">
        <w:rPr>
          <w:rFonts w:ascii="Times New Roman" w:hAnsi="Times New Roman" w:cs="Times New Roman"/>
          <w:b/>
          <w:sz w:val="24"/>
          <w:szCs w:val="24"/>
        </w:rPr>
        <w:t>ropuse</w:t>
      </w:r>
    </w:p>
    <w:p w:rsidR="00F17154" w:rsidRPr="00F17154" w:rsidRDefault="00F17154" w:rsidP="003B73B6">
      <w:pPr>
        <w:pStyle w:val="BodyText2"/>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xml:space="preserve">Prin </w:t>
      </w:r>
      <w:r w:rsidR="00166F90">
        <w:rPr>
          <w:rFonts w:ascii="Times New Roman" w:hAnsi="Times New Roman" w:cs="Times New Roman"/>
          <w:sz w:val="24"/>
          <w:szCs w:val="24"/>
        </w:rPr>
        <w:t xml:space="preserve">proiect </w:t>
      </w:r>
      <w:r w:rsidRPr="00F17154">
        <w:rPr>
          <w:rFonts w:ascii="Times New Roman" w:hAnsi="Times New Roman" w:cs="Times New Roman"/>
          <w:sz w:val="24"/>
          <w:szCs w:val="24"/>
        </w:rPr>
        <w:t xml:space="preserve">se dorește modernizarea si extinderea activității prin adaugarea unei statii de distribuție carburanți  mixtă (benzină/motorină) si cu  amenjările  aferente. </w:t>
      </w:r>
    </w:p>
    <w:p w:rsidR="00F17154" w:rsidRPr="00F17154" w:rsidRDefault="00F17154" w:rsidP="003B73B6">
      <w:pPr>
        <w:pStyle w:val="BodyText2"/>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xml:space="preserve">Aceasta  implică  modificarea amplasamentului statiei GPL  conform  noii  propuneri. </w:t>
      </w:r>
    </w:p>
    <w:p w:rsidR="00F17154" w:rsidRPr="00F17154" w:rsidRDefault="00F17154" w:rsidP="003B73B6">
      <w:pPr>
        <w:pStyle w:val="BodyText2"/>
        <w:spacing w:after="0" w:line="240" w:lineRule="auto"/>
        <w:jc w:val="both"/>
        <w:rPr>
          <w:rFonts w:ascii="Times New Roman" w:hAnsi="Times New Roman" w:cs="Times New Roman"/>
          <w:b/>
          <w:sz w:val="24"/>
          <w:szCs w:val="24"/>
        </w:rPr>
      </w:pPr>
      <w:r w:rsidRPr="00F17154">
        <w:rPr>
          <w:rFonts w:ascii="Times New Roman" w:hAnsi="Times New Roman" w:cs="Times New Roman"/>
          <w:b/>
          <w:i/>
          <w:sz w:val="24"/>
          <w:szCs w:val="24"/>
          <w:u w:val="single"/>
        </w:rPr>
        <w:t>Stația mixta de distribuție carburanți (motorină, benzină si GPL</w:t>
      </w:r>
      <w:r w:rsidRPr="00F17154">
        <w:rPr>
          <w:rFonts w:ascii="Times New Roman" w:hAnsi="Times New Roman" w:cs="Times New Roman"/>
          <w:b/>
          <w:sz w:val="24"/>
          <w:szCs w:val="24"/>
        </w:rPr>
        <w:t>) va fi formată  din:</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Cabina  operator  (SPATIU  COMERCIAL)</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Spălătorie  auto – 4  posturi</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Skid  GPL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Rezervor  GPL pe  platformă  betonată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pompă distribuţie  cu GPL  cu  copertină,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zid  de  protectie  in  formă de  U</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Statie  distributie  carburanţi ( benzină / motorină)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Platforma  betonata cu  doua  pompe de distribuție carburanți cu recuperare de vapori, </w:t>
      </w:r>
    </w:p>
    <w:p w:rsidR="00F17154" w:rsidRPr="00166F90" w:rsidRDefault="00F17154" w:rsidP="003B73B6">
      <w:pPr>
        <w:pStyle w:val="BodyText2"/>
        <w:spacing w:after="0" w:line="240" w:lineRule="auto"/>
        <w:jc w:val="both"/>
        <w:rPr>
          <w:rFonts w:ascii="Times New Roman" w:hAnsi="Times New Roman" w:cs="Times New Roman"/>
          <w:sz w:val="16"/>
          <w:szCs w:val="16"/>
        </w:rPr>
      </w:pP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Copertina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un rezervor subteran bicompartimentat de 29,5</w:t>
      </w:r>
      <w:r w:rsidR="006732B3">
        <w:rPr>
          <w:rFonts w:ascii="Times New Roman" w:hAnsi="Times New Roman" w:cs="Times New Roman"/>
          <w:sz w:val="24"/>
          <w:szCs w:val="24"/>
        </w:rPr>
        <w:t xml:space="preserve"> </w:t>
      </w:r>
      <w:r w:rsidRPr="00F17154">
        <w:rPr>
          <w:rFonts w:ascii="Times New Roman" w:hAnsi="Times New Roman" w:cs="Times New Roman"/>
          <w:sz w:val="24"/>
          <w:szCs w:val="24"/>
        </w:rPr>
        <w:t xml:space="preserve">mc cu pereți dubli,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separator de hidrocarburi, </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totem  publicitar / afisaj  preturi,</w:t>
      </w:r>
    </w:p>
    <w:p w:rsidR="00F17154" w:rsidRPr="00F17154" w:rsidRDefault="00F17154" w:rsidP="003B73B6">
      <w:pPr>
        <w:pStyle w:val="BodyText2"/>
        <w:numPr>
          <w:ilvl w:val="0"/>
          <w:numId w:val="12"/>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 xml:space="preserve">fosa  septica. </w:t>
      </w:r>
    </w:p>
    <w:p w:rsidR="00F17154" w:rsidRPr="006732B3" w:rsidRDefault="00F17154" w:rsidP="003B73B6">
      <w:pPr>
        <w:numPr>
          <w:ilvl w:val="0"/>
          <w:numId w:val="24"/>
        </w:numPr>
        <w:spacing w:after="0" w:line="240" w:lineRule="auto"/>
        <w:ind w:left="0" w:firstLine="0"/>
        <w:jc w:val="both"/>
        <w:rPr>
          <w:rFonts w:ascii="Times New Roman" w:hAnsi="Times New Roman" w:cs="Times New Roman"/>
          <w:sz w:val="24"/>
          <w:szCs w:val="24"/>
        </w:rPr>
      </w:pPr>
      <w:r w:rsidRPr="006732B3">
        <w:rPr>
          <w:rFonts w:ascii="Times New Roman" w:hAnsi="Times New Roman" w:cs="Times New Roman"/>
          <w:b/>
          <w:bCs/>
          <w:color w:val="000000"/>
          <w:sz w:val="24"/>
          <w:szCs w:val="24"/>
        </w:rPr>
        <w:t xml:space="preserve">CABINA OPERATOR (SPATIU COMERCIAL) SI SPALATORIE  AUTO: </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b/>
          <w:bCs/>
          <w:color w:val="000000"/>
          <w:sz w:val="24"/>
          <w:szCs w:val="24"/>
        </w:rPr>
        <w:t xml:space="preserve"> </w:t>
      </w:r>
      <w:r w:rsidRPr="00F17154">
        <w:rPr>
          <w:rFonts w:ascii="Times New Roman" w:hAnsi="Times New Roman" w:cs="Times New Roman"/>
          <w:color w:val="000000"/>
          <w:sz w:val="24"/>
          <w:szCs w:val="24"/>
        </w:rPr>
        <w:t xml:space="preserve">constructie </w:t>
      </w:r>
      <w:r w:rsidRPr="00F17154">
        <w:rPr>
          <w:rFonts w:ascii="Times New Roman" w:hAnsi="Times New Roman" w:cs="Times New Roman"/>
          <w:sz w:val="24"/>
          <w:szCs w:val="24"/>
        </w:rPr>
        <w:t xml:space="preserve"> cu  dreptungiulara  cu  dimensiuni ale laturilor  de 18,00ml x 6,00ml;</w:t>
      </w:r>
      <w:r w:rsidRPr="00F17154">
        <w:rPr>
          <w:rFonts w:ascii="Times New Roman" w:hAnsi="Times New Roman" w:cs="Times New Roman"/>
          <w:sz w:val="24"/>
          <w:szCs w:val="24"/>
        </w:rPr>
        <w:tab/>
      </w:r>
      <w:r w:rsidRPr="00F17154">
        <w:rPr>
          <w:rFonts w:ascii="Times New Roman" w:hAnsi="Times New Roman" w:cs="Times New Roman"/>
          <w:sz w:val="24"/>
          <w:szCs w:val="24"/>
        </w:rPr>
        <w:tab/>
      </w:r>
    </w:p>
    <w:p w:rsidR="00F17154" w:rsidRPr="00F17154" w:rsidRDefault="00F17154" w:rsidP="003B73B6">
      <w:pPr>
        <w:numPr>
          <w:ilvl w:val="0"/>
          <w:numId w:val="11"/>
        </w:numPr>
        <w:tabs>
          <w:tab w:val="clear" w:pos="1571"/>
          <w:tab w:val="num" w:pos="916"/>
          <w:tab w:val="left" w:pos="108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construita: Ac= 108,00</w:t>
      </w:r>
      <w:r w:rsidR="006732B3">
        <w:rPr>
          <w:rFonts w:ascii="Times New Roman" w:hAnsi="Times New Roman" w:cs="Times New Roman"/>
          <w:color w:val="000000"/>
          <w:sz w:val="24"/>
          <w:szCs w:val="24"/>
        </w:rPr>
        <w:t xml:space="preserve"> </w:t>
      </w:r>
      <w:r w:rsidRPr="00F17154">
        <w:rPr>
          <w:rFonts w:ascii="Times New Roman" w:hAnsi="Times New Roman" w:cs="Times New Roman"/>
          <w:color w:val="000000"/>
          <w:sz w:val="24"/>
          <w:szCs w:val="24"/>
        </w:rPr>
        <w:t>mp</w:t>
      </w:r>
      <w:r w:rsidRPr="00F17154">
        <w:rPr>
          <w:rFonts w:ascii="Times New Roman" w:hAnsi="Times New Roman" w:cs="Times New Roman"/>
          <w:sz w:val="24"/>
          <w:szCs w:val="24"/>
        </w:rPr>
        <w:t xml:space="preserve"> </w:t>
      </w:r>
    </w:p>
    <w:p w:rsidR="00F17154" w:rsidRPr="00F17154" w:rsidRDefault="00F17154" w:rsidP="003B73B6">
      <w:pPr>
        <w:numPr>
          <w:ilvl w:val="0"/>
          <w:numId w:val="11"/>
        </w:numPr>
        <w:tabs>
          <w:tab w:val="clear" w:pos="1571"/>
          <w:tab w:val="num" w:pos="916"/>
          <w:tab w:val="left" w:pos="1080"/>
        </w:tabs>
        <w:suppressAutoHyphens/>
        <w:spacing w:after="0" w:line="240" w:lineRule="auto"/>
        <w:ind w:left="0" w:right="-162"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desfasurata construita: Adc=108,00</w:t>
      </w:r>
      <w:r w:rsidR="006732B3">
        <w:rPr>
          <w:rFonts w:ascii="Times New Roman" w:hAnsi="Times New Roman" w:cs="Times New Roman"/>
          <w:color w:val="000000"/>
          <w:sz w:val="24"/>
          <w:szCs w:val="24"/>
        </w:rPr>
        <w:t xml:space="preserve"> </w:t>
      </w:r>
      <w:r w:rsidRPr="00F17154">
        <w:rPr>
          <w:rFonts w:ascii="Times New Roman" w:hAnsi="Times New Roman" w:cs="Times New Roman"/>
          <w:color w:val="000000"/>
          <w:sz w:val="24"/>
          <w:szCs w:val="24"/>
        </w:rPr>
        <w:t>mp</w:t>
      </w:r>
      <w:r w:rsidRPr="00F17154">
        <w:rPr>
          <w:rFonts w:ascii="Times New Roman" w:hAnsi="Times New Roman" w:cs="Times New Roman"/>
          <w:sz w:val="24"/>
          <w:szCs w:val="24"/>
        </w:rPr>
        <w:t xml:space="preserve"> </w:t>
      </w:r>
    </w:p>
    <w:p w:rsidR="00F17154" w:rsidRDefault="00F17154" w:rsidP="003B73B6">
      <w:pPr>
        <w:numPr>
          <w:ilvl w:val="0"/>
          <w:numId w:val="11"/>
        </w:numPr>
        <w:tabs>
          <w:tab w:val="clear" w:pos="1571"/>
          <w:tab w:val="num" w:pos="916"/>
          <w:tab w:val="left" w:pos="108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locuibila:</w:t>
      </w:r>
      <w:r w:rsidRPr="00F17154">
        <w:rPr>
          <w:rFonts w:ascii="Times New Roman" w:hAnsi="Times New Roman" w:cs="Times New Roman"/>
          <w:sz w:val="24"/>
          <w:szCs w:val="24"/>
        </w:rPr>
        <w:t xml:space="preserve"> Al= 0.00mp/ 0camere</w:t>
      </w:r>
    </w:p>
    <w:p w:rsidR="00F17154" w:rsidRPr="006732B3" w:rsidRDefault="00F17154" w:rsidP="006732B3">
      <w:pPr>
        <w:numPr>
          <w:ilvl w:val="0"/>
          <w:numId w:val="11"/>
        </w:numPr>
        <w:tabs>
          <w:tab w:val="clear" w:pos="1571"/>
          <w:tab w:val="num" w:pos="916"/>
          <w:tab w:val="left" w:pos="1080"/>
        </w:tabs>
        <w:suppressAutoHyphens/>
        <w:spacing w:after="0" w:line="240" w:lineRule="auto"/>
        <w:ind w:left="0" w:firstLine="0"/>
        <w:jc w:val="both"/>
        <w:rPr>
          <w:rFonts w:ascii="Times New Roman" w:hAnsi="Times New Roman" w:cs="Times New Roman"/>
          <w:sz w:val="24"/>
          <w:szCs w:val="24"/>
        </w:rPr>
      </w:pPr>
      <w:r w:rsidRPr="006732B3">
        <w:rPr>
          <w:rFonts w:ascii="Times New Roman" w:hAnsi="Times New Roman" w:cs="Times New Roman"/>
          <w:sz w:val="24"/>
          <w:szCs w:val="24"/>
        </w:rPr>
        <w:t xml:space="preserve">arie utila: Au=120,00mp </w:t>
      </w:r>
    </w:p>
    <w:p w:rsidR="00F17154" w:rsidRPr="00F17154" w:rsidRDefault="00F17154" w:rsidP="003B73B6">
      <w:pPr>
        <w:numPr>
          <w:ilvl w:val="0"/>
          <w:numId w:val="11"/>
        </w:numPr>
        <w:tabs>
          <w:tab w:val="clear" w:pos="1571"/>
          <w:tab w:val="left" w:pos="360"/>
          <w:tab w:val="left" w:pos="1080"/>
          <w:tab w:val="num" w:pos="2127"/>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 xml:space="preserve">         volum  util total  - Vu = 348.50mc;</w:t>
      </w:r>
    </w:p>
    <w:p w:rsidR="00F17154" w:rsidRPr="00F17154" w:rsidRDefault="00F17154" w:rsidP="003B73B6">
      <w:pPr>
        <w:numPr>
          <w:ilvl w:val="0"/>
          <w:numId w:val="11"/>
        </w:numPr>
        <w:tabs>
          <w:tab w:val="clear" w:pos="1571"/>
          <w:tab w:val="num" w:pos="916"/>
          <w:tab w:val="left" w:pos="108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regim de inaltime: parter</w:t>
      </w:r>
    </w:p>
    <w:p w:rsidR="00F17154" w:rsidRPr="00F17154" w:rsidRDefault="00F17154" w:rsidP="003B73B6">
      <w:pPr>
        <w:spacing w:after="0" w:line="240" w:lineRule="auto"/>
        <w:ind w:right="-66"/>
        <w:jc w:val="both"/>
        <w:rPr>
          <w:rFonts w:ascii="Times New Roman" w:hAnsi="Times New Roman" w:cs="Times New Roman"/>
          <w:sz w:val="24"/>
          <w:szCs w:val="24"/>
        </w:rPr>
      </w:pPr>
      <w:r w:rsidRPr="00F17154">
        <w:rPr>
          <w:rFonts w:ascii="Times New Roman" w:hAnsi="Times New Roman" w:cs="Times New Roman"/>
          <w:sz w:val="24"/>
          <w:szCs w:val="24"/>
        </w:rPr>
        <w:t xml:space="preserve">- lista spatiilor interioare (incaperilor) si suprafetele utile a acestora, grupate pe niveluri;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687"/>
        <w:gridCol w:w="1963"/>
      </w:tblGrid>
      <w:tr w:rsidR="00F17154" w:rsidRPr="00F17154" w:rsidTr="00D45920">
        <w:trPr>
          <w:trHeight w:val="246"/>
          <w:jc w:val="center"/>
        </w:trPr>
        <w:tc>
          <w:tcPr>
            <w:tcW w:w="2145"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Nivel</w:t>
            </w:r>
            <w:r w:rsidRPr="00F17154">
              <w:rPr>
                <w:rFonts w:ascii="Times New Roman" w:hAnsi="Times New Roman"/>
                <w:sz w:val="24"/>
                <w:szCs w:val="24"/>
              </w:rPr>
              <w:tab/>
            </w: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Destinatie incapere</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Suprafata utila (mp)</w:t>
            </w:r>
          </w:p>
        </w:tc>
      </w:tr>
      <w:tr w:rsidR="00F17154" w:rsidRPr="00F17154" w:rsidTr="00D45920">
        <w:trPr>
          <w:trHeight w:val="257"/>
          <w:jc w:val="center"/>
        </w:trPr>
        <w:tc>
          <w:tcPr>
            <w:tcW w:w="2145" w:type="dxa"/>
            <w:vMerge w:val="restart"/>
            <w:shd w:val="clear" w:color="auto" w:fill="auto"/>
            <w:vAlign w:val="center"/>
          </w:tcPr>
          <w:p w:rsidR="00F17154" w:rsidRPr="00F17154" w:rsidRDefault="00F17154" w:rsidP="003B73B6">
            <w:pPr>
              <w:pStyle w:val="NoSpacing"/>
              <w:jc w:val="both"/>
              <w:rPr>
                <w:rFonts w:ascii="Times New Roman" w:hAnsi="Times New Roman"/>
                <w:sz w:val="24"/>
                <w:szCs w:val="24"/>
              </w:rPr>
            </w:pPr>
          </w:p>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PARTER</w:t>
            </w: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xml:space="preserve">Casierie (spatiu comercial) </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15,00</w:t>
            </w:r>
          </w:p>
        </w:tc>
      </w:tr>
      <w:tr w:rsidR="00F17154" w:rsidRPr="00F17154" w:rsidTr="00D45920">
        <w:trPr>
          <w:trHeight w:val="257"/>
          <w:jc w:val="center"/>
        </w:trPr>
        <w:tc>
          <w:tcPr>
            <w:tcW w:w="2145" w:type="dxa"/>
            <w:vMerge/>
            <w:shd w:val="clear" w:color="auto" w:fill="auto"/>
          </w:tcPr>
          <w:p w:rsidR="00F17154" w:rsidRPr="00F17154" w:rsidRDefault="00F17154" w:rsidP="003B73B6">
            <w:pPr>
              <w:pStyle w:val="NoSpacing"/>
              <w:jc w:val="both"/>
              <w:rPr>
                <w:rFonts w:ascii="Times New Roman" w:hAnsi="Times New Roman"/>
                <w:sz w:val="24"/>
                <w:szCs w:val="24"/>
              </w:rPr>
            </w:pP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Cabină operator</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8,00</w:t>
            </w:r>
          </w:p>
        </w:tc>
      </w:tr>
      <w:tr w:rsidR="00F17154" w:rsidRPr="00F17154" w:rsidTr="00D45920">
        <w:trPr>
          <w:trHeight w:val="257"/>
          <w:jc w:val="center"/>
        </w:trPr>
        <w:tc>
          <w:tcPr>
            <w:tcW w:w="2145" w:type="dxa"/>
            <w:vMerge/>
            <w:shd w:val="clear" w:color="auto" w:fill="auto"/>
          </w:tcPr>
          <w:p w:rsidR="00F17154" w:rsidRPr="00F17154" w:rsidRDefault="00F17154" w:rsidP="003B73B6">
            <w:pPr>
              <w:pStyle w:val="NoSpacing"/>
              <w:jc w:val="both"/>
              <w:rPr>
                <w:rFonts w:ascii="Times New Roman" w:hAnsi="Times New Roman"/>
                <w:sz w:val="24"/>
                <w:szCs w:val="24"/>
              </w:rPr>
            </w:pP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xml:space="preserve">Vestiar  </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3,90</w:t>
            </w:r>
          </w:p>
        </w:tc>
      </w:tr>
      <w:tr w:rsidR="00F17154" w:rsidRPr="00F17154" w:rsidTr="00D45920">
        <w:trPr>
          <w:trHeight w:val="269"/>
          <w:jc w:val="center"/>
        </w:trPr>
        <w:tc>
          <w:tcPr>
            <w:tcW w:w="2145" w:type="dxa"/>
            <w:vMerge/>
            <w:shd w:val="clear" w:color="auto" w:fill="auto"/>
          </w:tcPr>
          <w:p w:rsidR="00F17154" w:rsidRPr="00F17154" w:rsidRDefault="00F17154" w:rsidP="003B73B6">
            <w:pPr>
              <w:pStyle w:val="NoSpacing"/>
              <w:jc w:val="both"/>
              <w:rPr>
                <w:rFonts w:ascii="Times New Roman" w:hAnsi="Times New Roman"/>
                <w:sz w:val="24"/>
                <w:szCs w:val="24"/>
              </w:rPr>
            </w:pP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Camera  tehnica</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3,20</w:t>
            </w:r>
          </w:p>
        </w:tc>
      </w:tr>
      <w:tr w:rsidR="00F17154" w:rsidRPr="00F17154" w:rsidTr="00D45920">
        <w:trPr>
          <w:trHeight w:val="257"/>
          <w:jc w:val="center"/>
        </w:trPr>
        <w:tc>
          <w:tcPr>
            <w:tcW w:w="2145" w:type="dxa"/>
            <w:vMerge/>
            <w:shd w:val="clear" w:color="auto" w:fill="auto"/>
          </w:tcPr>
          <w:p w:rsidR="00F17154" w:rsidRPr="00F17154" w:rsidRDefault="00F17154" w:rsidP="003B73B6">
            <w:pPr>
              <w:pStyle w:val="NoSpacing"/>
              <w:jc w:val="both"/>
              <w:rPr>
                <w:rFonts w:ascii="Times New Roman" w:hAnsi="Times New Roman"/>
                <w:sz w:val="24"/>
                <w:szCs w:val="24"/>
              </w:rPr>
            </w:pP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xml:space="preserve">Spalatorie  auto </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67,56</w:t>
            </w:r>
          </w:p>
        </w:tc>
      </w:tr>
      <w:tr w:rsidR="00F17154" w:rsidRPr="00F17154" w:rsidTr="00D45920">
        <w:trPr>
          <w:trHeight w:val="246"/>
          <w:jc w:val="center"/>
        </w:trPr>
        <w:tc>
          <w:tcPr>
            <w:tcW w:w="2145"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Etaj 1</w:t>
            </w:r>
          </w:p>
        </w:tc>
        <w:tc>
          <w:tcPr>
            <w:tcW w:w="2687"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Birou manager</w:t>
            </w:r>
          </w:p>
        </w:tc>
        <w:tc>
          <w:tcPr>
            <w:tcW w:w="1963" w:type="dxa"/>
            <w:shd w:val="clear" w:color="auto" w:fill="auto"/>
          </w:tcPr>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30,25</w:t>
            </w:r>
          </w:p>
        </w:tc>
      </w:tr>
    </w:tbl>
    <w:p w:rsidR="00BF2CCC" w:rsidRPr="00BF2CCC" w:rsidRDefault="00BF2CCC" w:rsidP="003B73B6">
      <w:pPr>
        <w:tabs>
          <w:tab w:val="left" w:pos="0"/>
          <w:tab w:val="left" w:pos="142"/>
        </w:tabs>
        <w:spacing w:after="0" w:line="240" w:lineRule="auto"/>
        <w:ind w:right="-1"/>
        <w:jc w:val="both"/>
        <w:rPr>
          <w:rFonts w:ascii="Times New Roman" w:hAnsi="Times New Roman" w:cs="Times New Roman"/>
          <w:sz w:val="16"/>
          <w:szCs w:val="16"/>
        </w:rPr>
      </w:pPr>
    </w:p>
    <w:p w:rsidR="00F17154" w:rsidRPr="00F17154" w:rsidRDefault="00F17154" w:rsidP="003B73B6">
      <w:pPr>
        <w:tabs>
          <w:tab w:val="left" w:pos="0"/>
          <w:tab w:val="left" w:pos="142"/>
        </w:tabs>
        <w:spacing w:after="0" w:line="240" w:lineRule="auto"/>
        <w:ind w:right="-1"/>
        <w:jc w:val="both"/>
        <w:rPr>
          <w:rFonts w:ascii="Times New Roman" w:hAnsi="Times New Roman" w:cs="Times New Roman"/>
          <w:sz w:val="24"/>
          <w:szCs w:val="24"/>
        </w:rPr>
      </w:pPr>
      <w:r w:rsidRPr="00F17154">
        <w:rPr>
          <w:rFonts w:ascii="Times New Roman" w:hAnsi="Times New Roman" w:cs="Times New Roman"/>
          <w:sz w:val="24"/>
          <w:szCs w:val="24"/>
        </w:rPr>
        <w:tab/>
      </w:r>
      <w:r w:rsidRPr="00F17154">
        <w:rPr>
          <w:rFonts w:ascii="Times New Roman" w:hAnsi="Times New Roman" w:cs="Times New Roman"/>
          <w:sz w:val="24"/>
          <w:szCs w:val="24"/>
        </w:rPr>
        <w:tab/>
      </w:r>
      <w:r w:rsidRPr="00F17154">
        <w:rPr>
          <w:rFonts w:ascii="Times New Roman" w:hAnsi="Times New Roman" w:cs="Times New Roman"/>
          <w:b/>
          <w:sz w:val="24"/>
          <w:szCs w:val="24"/>
        </w:rPr>
        <w:t>Sistemul structural</w:t>
      </w:r>
      <w:r w:rsidRPr="00F17154">
        <w:rPr>
          <w:rFonts w:ascii="Times New Roman" w:hAnsi="Times New Roman" w:cs="Times New Roman"/>
          <w:sz w:val="24"/>
          <w:szCs w:val="24"/>
        </w:rPr>
        <w:t xml:space="preserve"> este  de  tipul  structura in  cadre  metalice. Cadrele metalice  sunt  realizate  din stalpi si  grinzi  dispuse  dupa  cele  doua  directii  pricipale  ale  cladirii.  Stalpii  au  forma  patrata  si  dimensiuni  de  180x180x10, iar  grinzile  sunt de  tip IPE200. Panele sunt  profile  de  tip IPE160, iar  contravantuirile  din  planul  acoperisului  sunt  alcatuite  din  teava  patrata cu  sectiunea 50x50x5.</w:t>
      </w:r>
    </w:p>
    <w:p w:rsidR="00F17154" w:rsidRPr="00F17154" w:rsidRDefault="00F17154" w:rsidP="003B73B6">
      <w:pPr>
        <w:tabs>
          <w:tab w:val="left" w:pos="0"/>
          <w:tab w:val="left" w:pos="142"/>
        </w:tabs>
        <w:spacing w:after="0" w:line="240" w:lineRule="auto"/>
        <w:ind w:right="-1"/>
        <w:jc w:val="both"/>
        <w:rPr>
          <w:rFonts w:ascii="Times New Roman" w:hAnsi="Times New Roman" w:cs="Times New Roman"/>
          <w:sz w:val="24"/>
          <w:szCs w:val="24"/>
        </w:rPr>
      </w:pPr>
      <w:r w:rsidRPr="00F17154">
        <w:rPr>
          <w:rFonts w:ascii="Times New Roman" w:hAnsi="Times New Roman" w:cs="Times New Roman"/>
          <w:sz w:val="24"/>
          <w:szCs w:val="24"/>
        </w:rPr>
        <w:tab/>
      </w:r>
      <w:r w:rsidRPr="00F17154">
        <w:rPr>
          <w:rFonts w:ascii="Times New Roman" w:hAnsi="Times New Roman" w:cs="Times New Roman"/>
          <w:sz w:val="24"/>
          <w:szCs w:val="24"/>
        </w:rPr>
        <w:tab/>
      </w:r>
      <w:r w:rsidRPr="00F17154">
        <w:rPr>
          <w:rFonts w:ascii="Times New Roman" w:hAnsi="Times New Roman" w:cs="Times New Roman"/>
          <w:b/>
          <w:sz w:val="24"/>
          <w:szCs w:val="24"/>
        </w:rPr>
        <w:t>Sistemul de  fundare</w:t>
      </w:r>
      <w:r w:rsidRPr="00F17154">
        <w:rPr>
          <w:rFonts w:ascii="Times New Roman" w:hAnsi="Times New Roman" w:cs="Times New Roman"/>
          <w:sz w:val="24"/>
          <w:szCs w:val="24"/>
        </w:rPr>
        <w:t xml:space="preserve">  este  realizat  din  fundatii  izolate  sub  stalpii metalici  legate  pe ambele  directii de  grinzi  de  echilibrare.  Fundatiile  izolate  sunt  formate  din  bloc  de  beton  simplu si  cuzinet.  Dimensiunile  elementelor  sunt  dupa  cum  urmeaza : cuzinet 60x60  si  inaltimea </w:t>
      </w:r>
      <w:r w:rsidRPr="00F17154">
        <w:rPr>
          <w:rFonts w:ascii="Times New Roman" w:hAnsi="Times New Roman" w:cs="Times New Roman"/>
          <w:sz w:val="24"/>
          <w:szCs w:val="24"/>
        </w:rPr>
        <w:lastRenderedPageBreak/>
        <w:t>de 45cm, bloc de  beton  simplu 130x130 si  inaltimea 68cm,  grinzi de  fundare 30x45cm, placa de  pardoseala  are  inaltime de 10cm si  este  armata cu 2  plasa O8/15/15 sus si  jos.</w:t>
      </w:r>
    </w:p>
    <w:p w:rsidR="00F17154" w:rsidRPr="00F17154" w:rsidRDefault="00F17154" w:rsidP="003B73B6">
      <w:pPr>
        <w:pStyle w:val="NoSpacing"/>
        <w:jc w:val="both"/>
        <w:rPr>
          <w:rFonts w:ascii="Times New Roman" w:hAnsi="Times New Roman"/>
          <w:b/>
          <w:sz w:val="24"/>
          <w:szCs w:val="24"/>
        </w:rPr>
      </w:pPr>
      <w:r w:rsidRPr="00F17154">
        <w:rPr>
          <w:rFonts w:ascii="Times New Roman" w:hAnsi="Times New Roman"/>
          <w:sz w:val="24"/>
          <w:szCs w:val="24"/>
        </w:rPr>
        <w:tab/>
      </w:r>
      <w:r w:rsidRPr="00F17154">
        <w:rPr>
          <w:rFonts w:ascii="Times New Roman" w:hAnsi="Times New Roman"/>
          <w:b/>
          <w:sz w:val="24"/>
          <w:szCs w:val="24"/>
        </w:rPr>
        <w:t xml:space="preserve">Inchiderile exterioare si comparimentarile interioare </w:t>
      </w:r>
    </w:p>
    <w:p w:rsidR="00F17154" w:rsidRPr="00F17154" w:rsidRDefault="00F17154" w:rsidP="003B73B6">
      <w:pPr>
        <w:pStyle w:val="NoSpacing"/>
        <w:numPr>
          <w:ilvl w:val="0"/>
          <w:numId w:val="12"/>
        </w:numPr>
        <w:ind w:left="0" w:firstLine="0"/>
        <w:jc w:val="both"/>
        <w:rPr>
          <w:rFonts w:ascii="Times New Roman" w:hAnsi="Times New Roman"/>
          <w:color w:val="000000"/>
          <w:sz w:val="24"/>
          <w:szCs w:val="24"/>
        </w:rPr>
      </w:pPr>
      <w:r w:rsidRPr="00F17154">
        <w:rPr>
          <w:rFonts w:ascii="Times New Roman" w:hAnsi="Times New Roman"/>
          <w:sz w:val="24"/>
          <w:szCs w:val="24"/>
          <w:lang w:eastAsia="ar-SA"/>
        </w:rPr>
        <w:t xml:space="preserve">Inchiderile exterioare sunt realizate din panouri portante din tabla  cu  termoizolatie  tip  ‘’sandwich’’. </w:t>
      </w:r>
      <w:r w:rsidRPr="00F17154">
        <w:rPr>
          <w:rFonts w:ascii="Times New Roman" w:hAnsi="Times New Roman"/>
          <w:sz w:val="24"/>
          <w:szCs w:val="24"/>
        </w:rPr>
        <w:t xml:space="preserve">Grosimea minima a peretilor va fi de 10cm, pentru asigurarea conditiilor de izolatie termica. </w:t>
      </w:r>
    </w:p>
    <w:p w:rsidR="00F17154" w:rsidRPr="00F17154" w:rsidRDefault="00BF2CCC" w:rsidP="00BF2CCC">
      <w:pPr>
        <w:pStyle w:val="BodyText"/>
        <w:numPr>
          <w:ilvl w:val="0"/>
          <w:numId w:val="12"/>
        </w:numPr>
        <w:tabs>
          <w:tab w:val="num" w:pos="0"/>
        </w:tabs>
        <w:suppressAutoHyphens/>
        <w:spacing w:after="0" w:line="240" w:lineRule="auto"/>
        <w:ind w:left="0" w:right="-1" w:firstLine="0"/>
        <w:jc w:val="both"/>
        <w:rPr>
          <w:rFonts w:ascii="Times New Roman" w:hAnsi="Times New Roman"/>
          <w:b/>
          <w:color w:val="000000"/>
          <w:sz w:val="24"/>
          <w:szCs w:val="24"/>
          <w:lang w:val="ro-RO"/>
        </w:rPr>
      </w:pPr>
      <w:r>
        <w:rPr>
          <w:rFonts w:ascii="Times New Roman" w:hAnsi="Times New Roman"/>
          <w:sz w:val="24"/>
          <w:szCs w:val="24"/>
          <w:lang w:val="ro-RO" w:eastAsia="ar-SA"/>
        </w:rPr>
        <w:t>e</w:t>
      </w:r>
      <w:r w:rsidR="00F17154" w:rsidRPr="00F17154">
        <w:rPr>
          <w:rFonts w:ascii="Times New Roman" w:hAnsi="Times New Roman"/>
          <w:sz w:val="24"/>
          <w:szCs w:val="24"/>
          <w:lang w:val="ro-RO" w:eastAsia="ar-SA"/>
        </w:rPr>
        <w:t>lemente usoare de compartimentare interioara, pereti din ghips  carton  pe  structura  metalica</w:t>
      </w:r>
    </w:p>
    <w:p w:rsidR="00F17154" w:rsidRPr="00F17154" w:rsidRDefault="00F17154" w:rsidP="003B73B6">
      <w:pPr>
        <w:tabs>
          <w:tab w:val="left" w:pos="142"/>
        </w:tabs>
        <w:spacing w:after="0" w:line="240" w:lineRule="auto"/>
        <w:ind w:right="-1"/>
        <w:jc w:val="both"/>
        <w:rPr>
          <w:rFonts w:ascii="Times New Roman" w:hAnsi="Times New Roman" w:cs="Times New Roman"/>
          <w:color w:val="000000"/>
          <w:sz w:val="24"/>
          <w:szCs w:val="24"/>
        </w:rPr>
      </w:pPr>
      <w:r w:rsidRPr="00F17154">
        <w:rPr>
          <w:rFonts w:ascii="Times New Roman" w:hAnsi="Times New Roman" w:cs="Times New Roman"/>
          <w:b/>
          <w:color w:val="000000"/>
          <w:sz w:val="24"/>
          <w:szCs w:val="24"/>
        </w:rPr>
        <w:t>- Acoperisul si invelitoarea</w:t>
      </w:r>
      <w:r w:rsidRPr="00F17154">
        <w:rPr>
          <w:rFonts w:ascii="Times New Roman" w:hAnsi="Times New Roman" w:cs="Times New Roman"/>
          <w:color w:val="000000"/>
          <w:sz w:val="24"/>
          <w:szCs w:val="24"/>
        </w:rPr>
        <w:t xml:space="preserve"> - de tip sarpanta dintr-o panta continua, de minim 35,00%.  Invelitoarea este  alcatuita panouri  din  tabla  termoizolante tip  ‘’sandwich’’ pozata  pe pane  metalice. Apele pluviale sunt colectate prin intermediul  jgheaburilor din tabla din care se scurg prin intermediul burlanelor pana la cota  terenului amenajat de unde sunt colectate la geigerele pluviale prevazute pe amplasament.</w:t>
      </w:r>
    </w:p>
    <w:p w:rsidR="00F17154" w:rsidRPr="00F07578" w:rsidRDefault="00F17154" w:rsidP="003B73B6">
      <w:pPr>
        <w:tabs>
          <w:tab w:val="left" w:pos="0"/>
          <w:tab w:val="left" w:pos="142"/>
        </w:tabs>
        <w:spacing w:after="0" w:line="240" w:lineRule="auto"/>
        <w:ind w:right="-1"/>
        <w:jc w:val="both"/>
        <w:rPr>
          <w:rFonts w:ascii="Times New Roman" w:hAnsi="Times New Roman" w:cs="Times New Roman"/>
          <w:b/>
          <w:color w:val="000000"/>
          <w:sz w:val="16"/>
          <w:szCs w:val="16"/>
        </w:rPr>
      </w:pPr>
    </w:p>
    <w:p w:rsidR="00F17154" w:rsidRPr="00857E8D" w:rsidRDefault="00F17154" w:rsidP="003B73B6">
      <w:pPr>
        <w:numPr>
          <w:ilvl w:val="0"/>
          <w:numId w:val="24"/>
        </w:numPr>
        <w:spacing w:after="0" w:line="240" w:lineRule="auto"/>
        <w:ind w:left="0" w:firstLine="0"/>
        <w:jc w:val="both"/>
        <w:rPr>
          <w:rFonts w:ascii="Times New Roman" w:hAnsi="Times New Roman" w:cs="Times New Roman"/>
          <w:color w:val="000000"/>
          <w:sz w:val="24"/>
          <w:szCs w:val="24"/>
        </w:rPr>
      </w:pPr>
      <w:r w:rsidRPr="00857E8D">
        <w:rPr>
          <w:rFonts w:ascii="Times New Roman" w:hAnsi="Times New Roman" w:cs="Times New Roman"/>
          <w:b/>
          <w:bCs/>
          <w:color w:val="000000"/>
          <w:sz w:val="24"/>
          <w:szCs w:val="24"/>
        </w:rPr>
        <w:t xml:space="preserve">STATIE  DISTRIBUTIE CARBURANTI mixta ( benzină / motorină):  </w:t>
      </w:r>
    </w:p>
    <w:tbl>
      <w:tblPr>
        <w:tblW w:w="6480" w:type="dxa"/>
        <w:tblInd w:w="1440" w:type="dxa"/>
        <w:tblLook w:val="04A0" w:firstRow="1" w:lastRow="0" w:firstColumn="1" w:lastColumn="0" w:noHBand="0" w:noVBand="1"/>
      </w:tblPr>
      <w:tblGrid>
        <w:gridCol w:w="276"/>
        <w:gridCol w:w="3850"/>
        <w:gridCol w:w="901"/>
        <w:gridCol w:w="901"/>
        <w:gridCol w:w="276"/>
        <w:gridCol w:w="276"/>
      </w:tblGrid>
      <w:tr w:rsidR="00F17154" w:rsidRPr="00F17154" w:rsidTr="00D45920">
        <w:trPr>
          <w:trHeight w:val="300"/>
        </w:trPr>
        <w:tc>
          <w:tcPr>
            <w:tcW w:w="6480" w:type="dxa"/>
            <w:gridSpan w:val="6"/>
            <w:tcBorders>
              <w:top w:val="single" w:sz="4" w:space="0" w:color="3F3F3F"/>
              <w:left w:val="single" w:sz="4" w:space="0" w:color="3F3F3F"/>
              <w:bottom w:val="single" w:sz="4" w:space="0" w:color="3F3F3F"/>
              <w:right w:val="single" w:sz="4" w:space="0" w:color="3F3F3F"/>
            </w:tcBorders>
            <w:shd w:val="clear" w:color="000000" w:fill="F2F2F2"/>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sz w:val="24"/>
                <w:szCs w:val="24"/>
              </w:rPr>
              <w:tab/>
            </w:r>
            <w:r w:rsidRPr="00F17154">
              <w:rPr>
                <w:rFonts w:ascii="Times New Roman" w:hAnsi="Times New Roman" w:cs="Times New Roman"/>
                <w:b/>
                <w:bCs/>
                <w:color w:val="3F3F3F"/>
                <w:sz w:val="24"/>
                <w:szCs w:val="24"/>
                <w:lang w:eastAsia="ro-RO"/>
              </w:rPr>
              <w:t>STATIE  DISTRIBUŢIE  CARBURANTI</w:t>
            </w:r>
          </w:p>
        </w:tc>
      </w:tr>
      <w:tr w:rsidR="00F17154" w:rsidRPr="00F17154" w:rsidTr="00857E8D">
        <w:trPr>
          <w:trHeight w:val="300"/>
        </w:trPr>
        <w:tc>
          <w:tcPr>
            <w:tcW w:w="276" w:type="dxa"/>
            <w:tcBorders>
              <w:top w:val="nil"/>
              <w:left w:val="single" w:sz="4" w:space="0" w:color="3F3F3F"/>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color w:val="3F3F3F"/>
                <w:sz w:val="24"/>
                <w:szCs w:val="24"/>
                <w:lang w:eastAsia="ro-RO"/>
              </w:rPr>
            </w:pPr>
            <w:r w:rsidRPr="00F17154">
              <w:rPr>
                <w:rFonts w:ascii="Times New Roman" w:hAnsi="Times New Roman" w:cs="Times New Roman"/>
                <w:color w:val="3F3F3F"/>
                <w:sz w:val="24"/>
                <w:szCs w:val="24"/>
                <w:lang w:eastAsia="ro-RO"/>
              </w:rPr>
              <w:t> </w:t>
            </w:r>
          </w:p>
        </w:tc>
        <w:tc>
          <w:tcPr>
            <w:tcW w:w="3850" w:type="dxa"/>
            <w:tcBorders>
              <w:top w:val="single" w:sz="4" w:space="0" w:color="3F3F3F"/>
              <w:left w:val="nil"/>
              <w:bottom w:val="single" w:sz="4" w:space="0" w:color="3F3F3F"/>
              <w:right w:val="single" w:sz="4" w:space="0" w:color="3F3F3F"/>
            </w:tcBorders>
            <w:shd w:val="clear" w:color="000000" w:fill="F2F2F2"/>
            <w:vAlign w:val="bottom"/>
            <w:hideMark/>
          </w:tcPr>
          <w:p w:rsidR="00F17154" w:rsidRPr="00F17154" w:rsidRDefault="00857E8D"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suprafata  construita  platforma  betonata</w:t>
            </w:r>
          </w:p>
        </w:tc>
        <w:tc>
          <w:tcPr>
            <w:tcW w:w="901"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4,00</w:t>
            </w:r>
          </w:p>
        </w:tc>
        <w:tc>
          <w:tcPr>
            <w:tcW w:w="901"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4,00</w:t>
            </w:r>
          </w:p>
        </w:tc>
        <w:tc>
          <w:tcPr>
            <w:tcW w:w="276"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 </w:t>
            </w:r>
          </w:p>
        </w:tc>
        <w:tc>
          <w:tcPr>
            <w:tcW w:w="276"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 </w:t>
            </w:r>
          </w:p>
        </w:tc>
      </w:tr>
      <w:tr w:rsidR="00F17154" w:rsidRPr="00F17154" w:rsidTr="00857E8D">
        <w:trPr>
          <w:trHeight w:val="585"/>
        </w:trPr>
        <w:tc>
          <w:tcPr>
            <w:tcW w:w="276" w:type="dxa"/>
            <w:tcBorders>
              <w:top w:val="nil"/>
              <w:left w:val="single" w:sz="4" w:space="0" w:color="3F3F3F"/>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color w:val="3F3F3F"/>
                <w:sz w:val="24"/>
                <w:szCs w:val="24"/>
                <w:lang w:eastAsia="ro-RO"/>
              </w:rPr>
            </w:pPr>
            <w:r w:rsidRPr="00F17154">
              <w:rPr>
                <w:rFonts w:ascii="Times New Roman" w:hAnsi="Times New Roman" w:cs="Times New Roman"/>
                <w:color w:val="3F3F3F"/>
                <w:sz w:val="24"/>
                <w:szCs w:val="24"/>
                <w:lang w:eastAsia="ro-RO"/>
              </w:rPr>
              <w:t> </w:t>
            </w:r>
          </w:p>
        </w:tc>
        <w:tc>
          <w:tcPr>
            <w:tcW w:w="3850" w:type="dxa"/>
            <w:tcBorders>
              <w:top w:val="single" w:sz="4" w:space="0" w:color="3F3F3F"/>
              <w:left w:val="nil"/>
              <w:bottom w:val="single" w:sz="4" w:space="0" w:color="3F3F3F"/>
              <w:right w:val="single" w:sz="4" w:space="0" w:color="3F3F3F"/>
            </w:tcBorders>
            <w:shd w:val="clear" w:color="000000" w:fill="F2F2F2"/>
            <w:vAlign w:val="bottom"/>
            <w:hideMark/>
          </w:tcPr>
          <w:p w:rsidR="00F17154" w:rsidRPr="00F17154" w:rsidRDefault="00857E8D"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copertina  statie  distributie  carburanti</w:t>
            </w:r>
          </w:p>
        </w:tc>
        <w:tc>
          <w:tcPr>
            <w:tcW w:w="901"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40,00</w:t>
            </w:r>
          </w:p>
        </w:tc>
        <w:tc>
          <w:tcPr>
            <w:tcW w:w="901"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40,00</w:t>
            </w:r>
          </w:p>
        </w:tc>
        <w:tc>
          <w:tcPr>
            <w:tcW w:w="276"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 </w:t>
            </w:r>
          </w:p>
        </w:tc>
        <w:tc>
          <w:tcPr>
            <w:tcW w:w="276" w:type="dxa"/>
            <w:tcBorders>
              <w:top w:val="nil"/>
              <w:left w:val="nil"/>
              <w:bottom w:val="single" w:sz="4" w:space="0" w:color="3F3F3F"/>
              <w:right w:val="single" w:sz="4" w:space="0" w:color="3F3F3F"/>
            </w:tcBorders>
            <w:shd w:val="clear" w:color="000000" w:fill="F2F2F2"/>
            <w:noWrap/>
            <w:vAlign w:val="bottom"/>
            <w:hideMark/>
          </w:tcPr>
          <w:p w:rsidR="00F17154" w:rsidRPr="00F17154" w:rsidRDefault="00F17154" w:rsidP="003B73B6">
            <w:pPr>
              <w:spacing w:after="0" w:line="240" w:lineRule="auto"/>
              <w:jc w:val="both"/>
              <w:rPr>
                <w:rFonts w:ascii="Times New Roman" w:hAnsi="Times New Roman" w:cs="Times New Roman"/>
                <w:b/>
                <w:bCs/>
                <w:color w:val="3F3F3F"/>
                <w:sz w:val="24"/>
                <w:szCs w:val="24"/>
                <w:lang w:eastAsia="ro-RO"/>
              </w:rPr>
            </w:pPr>
            <w:r w:rsidRPr="00F17154">
              <w:rPr>
                <w:rFonts w:ascii="Times New Roman" w:hAnsi="Times New Roman" w:cs="Times New Roman"/>
                <w:b/>
                <w:bCs/>
                <w:color w:val="3F3F3F"/>
                <w:sz w:val="24"/>
                <w:szCs w:val="24"/>
                <w:lang w:eastAsia="ro-RO"/>
              </w:rPr>
              <w:t> </w:t>
            </w:r>
          </w:p>
        </w:tc>
      </w:tr>
    </w:tbl>
    <w:p w:rsidR="00F17154" w:rsidRPr="00F17154" w:rsidRDefault="00F17154" w:rsidP="003B73B6">
      <w:pPr>
        <w:numPr>
          <w:ilvl w:val="0"/>
          <w:numId w:val="11"/>
        </w:numPr>
        <w:tabs>
          <w:tab w:val="clear" w:pos="1571"/>
          <w:tab w:val="num" w:pos="180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construita: Ac= 15,00mp</w:t>
      </w:r>
      <w:r w:rsidRPr="00F17154">
        <w:rPr>
          <w:rFonts w:ascii="Times New Roman" w:hAnsi="Times New Roman" w:cs="Times New Roman"/>
          <w:sz w:val="24"/>
          <w:szCs w:val="24"/>
        </w:rPr>
        <w:t xml:space="preserve"> </w:t>
      </w:r>
    </w:p>
    <w:p w:rsidR="00F17154" w:rsidRPr="00F17154" w:rsidRDefault="00F17154" w:rsidP="003B73B6">
      <w:pPr>
        <w:numPr>
          <w:ilvl w:val="0"/>
          <w:numId w:val="11"/>
        </w:numPr>
        <w:tabs>
          <w:tab w:val="clear" w:pos="1571"/>
          <w:tab w:val="num" w:pos="1800"/>
        </w:tabs>
        <w:suppressAutoHyphens/>
        <w:spacing w:after="0" w:line="240" w:lineRule="auto"/>
        <w:ind w:left="0" w:right="-162"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desfasurata construita: Adc= 15,00mp</w:t>
      </w:r>
      <w:r w:rsidRPr="00F17154">
        <w:rPr>
          <w:rFonts w:ascii="Times New Roman" w:hAnsi="Times New Roman" w:cs="Times New Roman"/>
          <w:sz w:val="24"/>
          <w:szCs w:val="24"/>
        </w:rPr>
        <w:t xml:space="preserve"> </w:t>
      </w:r>
    </w:p>
    <w:p w:rsidR="00F17154" w:rsidRPr="00F17154" w:rsidRDefault="00F17154" w:rsidP="003B73B6">
      <w:pPr>
        <w:numPr>
          <w:ilvl w:val="0"/>
          <w:numId w:val="11"/>
        </w:numPr>
        <w:tabs>
          <w:tab w:val="clear" w:pos="1571"/>
          <w:tab w:val="num" w:pos="180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regim de inaltime: parter</w:t>
      </w:r>
    </w:p>
    <w:p w:rsidR="00F17154" w:rsidRPr="00BE0FFE" w:rsidRDefault="00F17154" w:rsidP="00F07578">
      <w:pPr>
        <w:tabs>
          <w:tab w:val="left" w:pos="0"/>
          <w:tab w:val="left" w:pos="142"/>
        </w:tabs>
        <w:spacing w:after="0" w:line="240" w:lineRule="auto"/>
        <w:ind w:right="-1"/>
        <w:jc w:val="both"/>
        <w:rPr>
          <w:rFonts w:ascii="Times New Roman" w:hAnsi="Times New Roman" w:cs="Times New Roman"/>
          <w:sz w:val="24"/>
          <w:szCs w:val="24"/>
        </w:rPr>
      </w:pPr>
      <w:r w:rsidRPr="00F17154">
        <w:rPr>
          <w:rFonts w:ascii="Times New Roman" w:hAnsi="Times New Roman" w:cs="Times New Roman"/>
          <w:sz w:val="24"/>
          <w:szCs w:val="24"/>
        </w:rPr>
        <w:tab/>
      </w:r>
      <w:r w:rsidRPr="00F17154">
        <w:rPr>
          <w:rFonts w:ascii="Times New Roman" w:hAnsi="Times New Roman" w:cs="Times New Roman"/>
          <w:sz w:val="24"/>
          <w:szCs w:val="24"/>
        </w:rPr>
        <w:tab/>
      </w:r>
      <w:r w:rsidRPr="00BE0FFE">
        <w:rPr>
          <w:rFonts w:ascii="Times New Roman" w:hAnsi="Times New Roman" w:cs="Times New Roman"/>
          <w:b/>
          <w:sz w:val="24"/>
          <w:szCs w:val="24"/>
        </w:rPr>
        <w:t xml:space="preserve">COPERTINĂ METALICĂ  </w:t>
      </w:r>
    </w:p>
    <w:p w:rsidR="00F17154" w:rsidRPr="00F17154" w:rsidRDefault="00F17154" w:rsidP="00BE0FFE">
      <w:pPr>
        <w:tabs>
          <w:tab w:val="left" w:pos="0"/>
          <w:tab w:val="left" w:pos="142"/>
        </w:tabs>
        <w:spacing w:after="0" w:line="240" w:lineRule="auto"/>
        <w:ind w:right="-1"/>
        <w:jc w:val="both"/>
        <w:rPr>
          <w:rFonts w:ascii="Times New Roman" w:hAnsi="Times New Roman" w:cs="Times New Roman"/>
          <w:sz w:val="24"/>
          <w:szCs w:val="24"/>
        </w:rPr>
      </w:pPr>
      <w:r w:rsidRPr="00F17154">
        <w:rPr>
          <w:rFonts w:ascii="Times New Roman" w:hAnsi="Times New Roman" w:cs="Times New Roman"/>
          <w:sz w:val="24"/>
          <w:szCs w:val="24"/>
        </w:rPr>
        <w:t>Se  propune a  se  construi o  copertină  metalică  in  suprafată de 40,00</w:t>
      </w:r>
      <w:r w:rsidR="00BE0FFE">
        <w:rPr>
          <w:rFonts w:ascii="Times New Roman" w:hAnsi="Times New Roman" w:cs="Times New Roman"/>
          <w:sz w:val="24"/>
          <w:szCs w:val="24"/>
        </w:rPr>
        <w:t xml:space="preserve"> </w:t>
      </w:r>
      <w:r w:rsidRPr="00F17154">
        <w:rPr>
          <w:rFonts w:ascii="Times New Roman" w:hAnsi="Times New Roman" w:cs="Times New Roman"/>
          <w:sz w:val="24"/>
          <w:szCs w:val="24"/>
        </w:rPr>
        <w:t>mp şi are  dimensiuni  in  plan de 8,00x5,00m si  inaltimea  liberă de  minim 4,50m si  va  acoperi  zona  de  alimentare  cu combustibil si pompele de  distributie (benzină/ motorin</w:t>
      </w:r>
      <w:r w:rsidR="00BE0FFE">
        <w:rPr>
          <w:rFonts w:ascii="Times New Roman" w:hAnsi="Times New Roman" w:cs="Times New Roman"/>
          <w:sz w:val="24"/>
          <w:szCs w:val="24"/>
        </w:rPr>
        <w:t xml:space="preserve">ă). </w:t>
      </w:r>
      <w:r w:rsidRPr="00F17154">
        <w:rPr>
          <w:rFonts w:ascii="Times New Roman" w:hAnsi="Times New Roman" w:cs="Times New Roman"/>
          <w:b/>
          <w:sz w:val="24"/>
          <w:szCs w:val="24"/>
        </w:rPr>
        <w:t>Structura  si  infrastructura -</w:t>
      </w:r>
      <w:r w:rsidRPr="00F17154">
        <w:rPr>
          <w:rFonts w:ascii="Times New Roman" w:hAnsi="Times New Roman" w:cs="Times New Roman"/>
          <w:sz w:val="24"/>
          <w:szCs w:val="24"/>
        </w:rPr>
        <w:t xml:space="preserve"> copertina statie  distributie  carburanti ( H= 5,15m) alcatuit din: </w:t>
      </w:r>
    </w:p>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xml:space="preserve">- fundatie - bloc si cuzinet din beton armat                                                              </w:t>
      </w:r>
    </w:p>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suprastructura – teava rectangulara suprastructuraTp -300x300x10;   Tp100x100x6</w:t>
      </w:r>
    </w:p>
    <w:p w:rsidR="00F17154" w:rsidRPr="00F17154" w:rsidRDefault="00F17154" w:rsidP="003B73B6">
      <w:pPr>
        <w:pStyle w:val="NoSpacing"/>
        <w:jc w:val="both"/>
        <w:rPr>
          <w:rFonts w:ascii="Times New Roman" w:hAnsi="Times New Roman"/>
          <w:sz w:val="24"/>
          <w:szCs w:val="24"/>
        </w:rPr>
      </w:pPr>
      <w:r w:rsidRPr="00F17154">
        <w:rPr>
          <w:rFonts w:ascii="Times New Roman" w:hAnsi="Times New Roman"/>
          <w:sz w:val="24"/>
          <w:szCs w:val="24"/>
        </w:rPr>
        <w:t xml:space="preserve">- acoperisul este alcatuit din pane metalice care reazema continuu pe cadrele metalice. Pentru rigidizarea in plan orizontal a acoperisului s-a dispus un sistem de contravantuiri orizontale. Invelitoarea va fi usoara, realizata din tabla cutata. Inchiderile se vor realiza din panouri sandwich izolatoare. Fundatiile stâlpilor sunt  de tip fundatii izolate din beton simplu si  beton  armat.  </w:t>
      </w:r>
    </w:p>
    <w:p w:rsidR="00F17154" w:rsidRPr="0077307C" w:rsidRDefault="00F17154" w:rsidP="003B73B6">
      <w:pPr>
        <w:tabs>
          <w:tab w:val="left" w:pos="0"/>
          <w:tab w:val="left" w:pos="142"/>
        </w:tabs>
        <w:spacing w:after="0" w:line="240" w:lineRule="auto"/>
        <w:ind w:right="-1"/>
        <w:jc w:val="both"/>
        <w:rPr>
          <w:rFonts w:ascii="Times New Roman" w:hAnsi="Times New Roman" w:cs="Times New Roman"/>
          <w:sz w:val="16"/>
          <w:szCs w:val="16"/>
        </w:rPr>
      </w:pPr>
    </w:p>
    <w:p w:rsidR="00F17154" w:rsidRPr="00BE0FFE" w:rsidRDefault="0077307C" w:rsidP="003B73B6">
      <w:pPr>
        <w:keepNext/>
        <w:numPr>
          <w:ilvl w:val="0"/>
          <w:numId w:val="19"/>
        </w:numPr>
        <w:autoSpaceDE w:val="0"/>
        <w:autoSpaceDN w:val="0"/>
        <w:adjustRightInd w:val="0"/>
        <w:spacing w:after="0" w:line="240" w:lineRule="auto"/>
        <w:ind w:left="0" w:firstLine="0"/>
        <w:jc w:val="both"/>
        <w:outlineLvl w:val="0"/>
        <w:rPr>
          <w:rFonts w:ascii="Times New Roman" w:hAnsi="Times New Roman" w:cs="Times New Roman"/>
          <w:b/>
          <w:bCs/>
          <w:sz w:val="24"/>
          <w:szCs w:val="24"/>
          <w:lang w:eastAsia="ro-RO"/>
        </w:rPr>
      </w:pPr>
      <w:r w:rsidRPr="00BE0FFE">
        <w:rPr>
          <w:rFonts w:ascii="Times New Roman" w:hAnsi="Times New Roman" w:cs="Times New Roman"/>
          <w:b/>
          <w:bCs/>
          <w:sz w:val="24"/>
          <w:szCs w:val="24"/>
          <w:lang w:eastAsia="ro-RO"/>
        </w:rPr>
        <w:t>DEPOZIT CU REZERVOR SUBTERAN</w:t>
      </w:r>
      <w:r w:rsidR="00F17154" w:rsidRPr="00BE0FFE">
        <w:rPr>
          <w:rFonts w:ascii="Times New Roman" w:hAnsi="Times New Roman" w:cs="Times New Roman"/>
          <w:b/>
          <w:bCs/>
          <w:sz w:val="24"/>
          <w:szCs w:val="24"/>
          <w:lang w:eastAsia="ro-RO"/>
        </w:rPr>
        <w:t xml:space="preserve"> </w:t>
      </w:r>
    </w:p>
    <w:p w:rsidR="00F17154" w:rsidRPr="00F17154" w:rsidRDefault="00F17154" w:rsidP="003B73B6">
      <w:pPr>
        <w:autoSpaceDE w:val="0"/>
        <w:autoSpaceDN w:val="0"/>
        <w:adjustRightInd w:val="0"/>
        <w:spacing w:after="0" w:line="240" w:lineRule="auto"/>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Depozitul de carburanţi cuprinde un rezervor cilindric orizontal cu funduri drepte și perete dublu, bicompartimentat de capacitate 29,5 m</w:t>
      </w:r>
      <w:r w:rsidRPr="00F17154">
        <w:rPr>
          <w:rFonts w:ascii="Times New Roman" w:hAnsi="Times New Roman" w:cs="Times New Roman"/>
          <w:sz w:val="24"/>
          <w:szCs w:val="24"/>
          <w:vertAlign w:val="superscript"/>
          <w:lang w:eastAsia="ro-RO"/>
        </w:rPr>
        <w:t>3</w:t>
      </w:r>
      <w:r w:rsidRPr="00F17154">
        <w:rPr>
          <w:rFonts w:ascii="Times New Roman" w:hAnsi="Times New Roman" w:cs="Times New Roman"/>
          <w:sz w:val="24"/>
          <w:szCs w:val="24"/>
          <w:lang w:eastAsia="ro-RO"/>
        </w:rPr>
        <w:t xml:space="preserve"> (13,5 m</w:t>
      </w:r>
      <w:r w:rsidRPr="00F17154">
        <w:rPr>
          <w:rFonts w:ascii="Times New Roman" w:hAnsi="Times New Roman" w:cs="Times New Roman"/>
          <w:sz w:val="24"/>
          <w:szCs w:val="24"/>
          <w:vertAlign w:val="superscript"/>
          <w:lang w:eastAsia="ro-RO"/>
        </w:rPr>
        <w:t>3</w:t>
      </w:r>
      <w:r w:rsidRPr="00F17154">
        <w:rPr>
          <w:rFonts w:ascii="Times New Roman" w:hAnsi="Times New Roman" w:cs="Times New Roman"/>
          <w:sz w:val="24"/>
          <w:szCs w:val="24"/>
          <w:lang w:eastAsia="ro-RO"/>
        </w:rPr>
        <w:t xml:space="preserve"> benzină – 16 m</w:t>
      </w:r>
      <w:r w:rsidRPr="00F17154">
        <w:rPr>
          <w:rFonts w:ascii="Times New Roman" w:hAnsi="Times New Roman" w:cs="Times New Roman"/>
          <w:sz w:val="24"/>
          <w:szCs w:val="24"/>
          <w:vertAlign w:val="superscript"/>
          <w:lang w:eastAsia="ro-RO"/>
        </w:rPr>
        <w:t>3</w:t>
      </w:r>
      <w:r w:rsidRPr="00F17154">
        <w:rPr>
          <w:rFonts w:ascii="Times New Roman" w:hAnsi="Times New Roman" w:cs="Times New Roman"/>
          <w:sz w:val="24"/>
          <w:szCs w:val="24"/>
          <w:lang w:eastAsia="ro-RO"/>
        </w:rPr>
        <w:t xml:space="preserve"> motorină), cu gura de descărcare montată direct pe rezervor confecţionat din tablă OL 37,2K (S235JR).</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ab/>
        <w:t>Rezervorul bicompartimentat are funduri drepte și perete dublu și se va amplasa subteran.</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ab/>
        <w:t>Capacitatea compartimentelor rezervorului:</w:t>
      </w:r>
    </w:p>
    <w:p w:rsidR="00F17154" w:rsidRPr="00F17154" w:rsidRDefault="00F17154" w:rsidP="003B73B6">
      <w:pPr>
        <w:numPr>
          <w:ilvl w:val="1"/>
          <w:numId w:val="16"/>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benzină: 13,5m</w:t>
      </w:r>
      <w:r w:rsidRPr="00F17154">
        <w:rPr>
          <w:rFonts w:ascii="Times New Roman" w:hAnsi="Times New Roman" w:cs="Times New Roman"/>
          <w:sz w:val="24"/>
          <w:szCs w:val="24"/>
          <w:vertAlign w:val="superscript"/>
        </w:rPr>
        <w:t>3</w:t>
      </w:r>
      <w:r w:rsidRPr="00F17154">
        <w:rPr>
          <w:rFonts w:ascii="Times New Roman" w:hAnsi="Times New Roman" w:cs="Times New Roman"/>
          <w:sz w:val="24"/>
          <w:szCs w:val="24"/>
        </w:rPr>
        <w:t>;</w:t>
      </w:r>
    </w:p>
    <w:p w:rsidR="00F17154" w:rsidRPr="00F17154" w:rsidRDefault="00F17154" w:rsidP="003B73B6">
      <w:pPr>
        <w:numPr>
          <w:ilvl w:val="1"/>
          <w:numId w:val="16"/>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motorină: 16m</w:t>
      </w:r>
      <w:r w:rsidRPr="00F17154">
        <w:rPr>
          <w:rFonts w:ascii="Times New Roman" w:hAnsi="Times New Roman" w:cs="Times New Roman"/>
          <w:sz w:val="24"/>
          <w:szCs w:val="24"/>
          <w:vertAlign w:val="superscript"/>
        </w:rPr>
        <w:t>3</w:t>
      </w:r>
      <w:r w:rsidRPr="00F17154">
        <w:rPr>
          <w:rFonts w:ascii="Times New Roman" w:hAnsi="Times New Roman" w:cs="Times New Roman"/>
          <w:sz w:val="24"/>
          <w:szCs w:val="24"/>
        </w:rPr>
        <w:t>;</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ab/>
        <w:t>Dimensiuni rezervor:</w:t>
      </w:r>
    </w:p>
    <w:p w:rsidR="00F17154" w:rsidRPr="00F17154" w:rsidRDefault="00F17154" w:rsidP="003B73B6">
      <w:pPr>
        <w:numPr>
          <w:ilvl w:val="1"/>
          <w:numId w:val="18"/>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lungime exterioară: 6000mm;</w:t>
      </w:r>
    </w:p>
    <w:p w:rsidR="00F17154" w:rsidRPr="00F17154" w:rsidRDefault="00F17154" w:rsidP="003B73B6">
      <w:pPr>
        <w:numPr>
          <w:ilvl w:val="1"/>
          <w:numId w:val="18"/>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diametru interior: 2500mm;</w:t>
      </w:r>
    </w:p>
    <w:p w:rsidR="00F17154" w:rsidRPr="00F17154" w:rsidRDefault="00F17154" w:rsidP="003B73B6">
      <w:pPr>
        <w:numPr>
          <w:ilvl w:val="1"/>
          <w:numId w:val="18"/>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gură vizitare: 600mm;</w:t>
      </w:r>
    </w:p>
    <w:p w:rsidR="00F17154" w:rsidRPr="00F17154" w:rsidRDefault="00F17154" w:rsidP="003B73B6">
      <w:pPr>
        <w:numPr>
          <w:ilvl w:val="1"/>
          <w:numId w:val="18"/>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înalțimea interstițiului: 2mm.</w:t>
      </w:r>
    </w:p>
    <w:p w:rsidR="00F17154" w:rsidRPr="00F17154" w:rsidRDefault="00F17154" w:rsidP="003B73B6">
      <w:pPr>
        <w:autoSpaceDE w:val="0"/>
        <w:autoSpaceDN w:val="0"/>
        <w:adjustRightInd w:val="0"/>
        <w:spacing w:after="0" w:line="240" w:lineRule="auto"/>
        <w:jc w:val="both"/>
        <w:rPr>
          <w:rFonts w:ascii="Times New Roman" w:hAnsi="Times New Roman" w:cs="Times New Roman"/>
          <w:sz w:val="24"/>
          <w:szCs w:val="24"/>
          <w:lang w:eastAsia="ro-RO"/>
        </w:rPr>
      </w:pPr>
      <w:r w:rsidRPr="00F17154">
        <w:rPr>
          <w:rFonts w:ascii="Times New Roman" w:hAnsi="Times New Roman" w:cs="Times New Roman"/>
          <w:b/>
          <w:bCs/>
          <w:sz w:val="24"/>
          <w:szCs w:val="24"/>
          <w:lang w:eastAsia="ro-RO"/>
        </w:rPr>
        <w:t>Rezervorul cu pereţi dubli</w:t>
      </w:r>
      <w:r w:rsidRPr="00F17154">
        <w:rPr>
          <w:rFonts w:ascii="Times New Roman" w:hAnsi="Times New Roman" w:cs="Times New Roman"/>
          <w:sz w:val="24"/>
          <w:szCs w:val="24"/>
          <w:lang w:eastAsia="ro-RO"/>
        </w:rPr>
        <w:t xml:space="preserve"> se echipează suplimentar cu:</w:t>
      </w:r>
    </w:p>
    <w:p w:rsidR="00F17154" w:rsidRPr="00F17154" w:rsidRDefault="00F17154" w:rsidP="003B73B6">
      <w:pPr>
        <w:numPr>
          <w:ilvl w:val="0"/>
          <w:numId w:val="15"/>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sistem de detectare a scurgerilor accidentale cu indicare la sistemul managerial al staţiei;</w:t>
      </w:r>
    </w:p>
    <w:p w:rsidR="00F17154" w:rsidRPr="00F17154" w:rsidRDefault="00F17154" w:rsidP="003B73B6">
      <w:pPr>
        <w:numPr>
          <w:ilvl w:val="0"/>
          <w:numId w:val="15"/>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sistem de detectare a apei cu transmitere la sistemul managerial al staţiei, montat în spaţiul dintre cele două mantale.</w:t>
      </w:r>
    </w:p>
    <w:p w:rsidR="00F17154" w:rsidRPr="00F17154" w:rsidRDefault="00F17154" w:rsidP="003B73B6">
      <w:pPr>
        <w:pStyle w:val="ListParagraph"/>
        <w:numPr>
          <w:ilvl w:val="0"/>
          <w:numId w:val="15"/>
        </w:numPr>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fundatie -  radier  general  din beton armat  de  30</w:t>
      </w:r>
      <w:r w:rsidR="00AF3C70">
        <w:rPr>
          <w:rFonts w:ascii="Times New Roman" w:hAnsi="Times New Roman" w:cs="Times New Roman"/>
          <w:sz w:val="24"/>
          <w:szCs w:val="24"/>
        </w:rPr>
        <w:t xml:space="preserve"> </w:t>
      </w:r>
      <w:r w:rsidRPr="00F17154">
        <w:rPr>
          <w:rFonts w:ascii="Times New Roman" w:hAnsi="Times New Roman" w:cs="Times New Roman"/>
          <w:sz w:val="24"/>
          <w:szCs w:val="24"/>
        </w:rPr>
        <w:t>cm  grosime</w:t>
      </w:r>
    </w:p>
    <w:p w:rsidR="00F17154" w:rsidRPr="00F17154" w:rsidRDefault="00F17154" w:rsidP="0077307C">
      <w:pPr>
        <w:tabs>
          <w:tab w:val="num" w:pos="1080"/>
        </w:tabs>
        <w:spacing w:after="0" w:line="240" w:lineRule="auto"/>
        <w:jc w:val="both"/>
        <w:rPr>
          <w:rFonts w:ascii="Times New Roman" w:hAnsi="Times New Roman" w:cs="Times New Roman"/>
          <w:sz w:val="24"/>
          <w:szCs w:val="24"/>
        </w:rPr>
      </w:pPr>
      <w:r w:rsidRPr="00F17154">
        <w:rPr>
          <w:rFonts w:ascii="Times New Roman" w:hAnsi="Times New Roman" w:cs="Times New Roman"/>
          <w:b/>
          <w:bCs/>
          <w:sz w:val="24"/>
          <w:szCs w:val="24"/>
          <w:lang w:eastAsia="ro-RO"/>
        </w:rPr>
        <w:lastRenderedPageBreak/>
        <w:tab/>
      </w:r>
      <w:r w:rsidRPr="00F17154">
        <w:rPr>
          <w:rFonts w:ascii="Times New Roman" w:hAnsi="Times New Roman" w:cs="Times New Roman"/>
          <w:color w:val="000000"/>
          <w:sz w:val="24"/>
          <w:szCs w:val="24"/>
        </w:rPr>
        <w:t>arie construita: Ac= 13,20</w:t>
      </w:r>
      <w:r w:rsidR="00AF3C70">
        <w:rPr>
          <w:rFonts w:ascii="Times New Roman" w:hAnsi="Times New Roman" w:cs="Times New Roman"/>
          <w:color w:val="000000"/>
          <w:sz w:val="24"/>
          <w:szCs w:val="24"/>
        </w:rPr>
        <w:t xml:space="preserve"> </w:t>
      </w:r>
      <w:r w:rsidRPr="00F17154">
        <w:rPr>
          <w:rFonts w:ascii="Times New Roman" w:hAnsi="Times New Roman" w:cs="Times New Roman"/>
          <w:color w:val="000000"/>
          <w:sz w:val="24"/>
          <w:szCs w:val="24"/>
        </w:rPr>
        <w:t>mp</w:t>
      </w:r>
      <w:r w:rsidRPr="00F17154">
        <w:rPr>
          <w:rFonts w:ascii="Times New Roman" w:hAnsi="Times New Roman" w:cs="Times New Roman"/>
          <w:sz w:val="24"/>
          <w:szCs w:val="24"/>
        </w:rPr>
        <w:t xml:space="preserve"> </w:t>
      </w:r>
    </w:p>
    <w:p w:rsidR="00F17154" w:rsidRPr="00F17154" w:rsidRDefault="00F17154" w:rsidP="003B73B6">
      <w:pPr>
        <w:numPr>
          <w:ilvl w:val="0"/>
          <w:numId w:val="11"/>
        </w:numPr>
        <w:tabs>
          <w:tab w:val="clear" w:pos="1571"/>
          <w:tab w:val="num" w:pos="1080"/>
        </w:tabs>
        <w:suppressAutoHyphens/>
        <w:spacing w:after="0" w:line="240" w:lineRule="auto"/>
        <w:ind w:left="0" w:right="-162" w:firstLine="0"/>
        <w:jc w:val="both"/>
        <w:rPr>
          <w:rFonts w:ascii="Times New Roman" w:hAnsi="Times New Roman" w:cs="Times New Roman"/>
          <w:sz w:val="24"/>
          <w:szCs w:val="24"/>
        </w:rPr>
      </w:pPr>
      <w:r w:rsidRPr="00F17154">
        <w:rPr>
          <w:rFonts w:ascii="Times New Roman" w:hAnsi="Times New Roman" w:cs="Times New Roman"/>
          <w:color w:val="000000"/>
          <w:sz w:val="24"/>
          <w:szCs w:val="24"/>
        </w:rPr>
        <w:t>arie desfasurata construita: Adc=13,20</w:t>
      </w:r>
      <w:r w:rsidR="00AF3C70">
        <w:rPr>
          <w:rFonts w:ascii="Times New Roman" w:hAnsi="Times New Roman" w:cs="Times New Roman"/>
          <w:color w:val="000000"/>
          <w:sz w:val="24"/>
          <w:szCs w:val="24"/>
        </w:rPr>
        <w:t xml:space="preserve"> </w:t>
      </w:r>
      <w:r w:rsidRPr="00F17154">
        <w:rPr>
          <w:rFonts w:ascii="Times New Roman" w:hAnsi="Times New Roman" w:cs="Times New Roman"/>
          <w:color w:val="000000"/>
          <w:sz w:val="24"/>
          <w:szCs w:val="24"/>
        </w:rPr>
        <w:t>mp</w:t>
      </w:r>
      <w:r w:rsidRPr="00F17154">
        <w:rPr>
          <w:rFonts w:ascii="Times New Roman" w:hAnsi="Times New Roman" w:cs="Times New Roman"/>
          <w:sz w:val="24"/>
          <w:szCs w:val="24"/>
        </w:rPr>
        <w:t xml:space="preserve"> </w:t>
      </w:r>
    </w:p>
    <w:p w:rsidR="00AF3C70" w:rsidRDefault="00F17154" w:rsidP="00AF3C70">
      <w:pPr>
        <w:numPr>
          <w:ilvl w:val="0"/>
          <w:numId w:val="11"/>
        </w:numPr>
        <w:tabs>
          <w:tab w:val="clear" w:pos="1571"/>
          <w:tab w:val="num" w:pos="1080"/>
        </w:tabs>
        <w:suppressAutoHyphens/>
        <w:spacing w:after="0" w:line="240" w:lineRule="auto"/>
        <w:ind w:left="0" w:firstLine="0"/>
        <w:jc w:val="both"/>
        <w:rPr>
          <w:rFonts w:ascii="Times New Roman" w:hAnsi="Times New Roman" w:cs="Times New Roman"/>
          <w:sz w:val="24"/>
          <w:szCs w:val="24"/>
        </w:rPr>
      </w:pPr>
      <w:r w:rsidRPr="00F17154">
        <w:rPr>
          <w:rFonts w:ascii="Times New Roman" w:hAnsi="Times New Roman" w:cs="Times New Roman"/>
          <w:sz w:val="24"/>
          <w:szCs w:val="24"/>
        </w:rPr>
        <w:t>adancimea de montaj:  4.50</w:t>
      </w:r>
      <w:r w:rsidR="00AF3C70">
        <w:rPr>
          <w:rFonts w:ascii="Times New Roman" w:hAnsi="Times New Roman" w:cs="Times New Roman"/>
          <w:sz w:val="24"/>
          <w:szCs w:val="24"/>
        </w:rPr>
        <w:t xml:space="preserve"> </w:t>
      </w:r>
      <w:r w:rsidRPr="00F17154">
        <w:rPr>
          <w:rFonts w:ascii="Times New Roman" w:hAnsi="Times New Roman" w:cs="Times New Roman"/>
          <w:sz w:val="24"/>
          <w:szCs w:val="24"/>
        </w:rPr>
        <w:t>m</w:t>
      </w:r>
    </w:p>
    <w:p w:rsidR="00F17154" w:rsidRPr="00AF3C70" w:rsidRDefault="00F17154" w:rsidP="00AF3C70">
      <w:pPr>
        <w:suppressAutoHyphens/>
        <w:spacing w:after="0" w:line="240" w:lineRule="auto"/>
        <w:ind w:firstLine="708"/>
        <w:jc w:val="both"/>
        <w:rPr>
          <w:rFonts w:ascii="Times New Roman" w:hAnsi="Times New Roman" w:cs="Times New Roman"/>
          <w:sz w:val="24"/>
          <w:szCs w:val="24"/>
        </w:rPr>
      </w:pPr>
      <w:r w:rsidRPr="00AF3C70">
        <w:rPr>
          <w:rFonts w:ascii="Times New Roman" w:hAnsi="Times New Roman" w:cs="Times New Roman"/>
          <w:b/>
          <w:bCs/>
          <w:sz w:val="24"/>
          <w:szCs w:val="24"/>
          <w:lang w:eastAsia="ro-RO"/>
        </w:rPr>
        <w:t xml:space="preserve">Separatorul de hidrocarburi </w:t>
      </w:r>
    </w:p>
    <w:p w:rsidR="00F17154" w:rsidRPr="00F17154" w:rsidRDefault="00F17154" w:rsidP="003B73B6">
      <w:pPr>
        <w:autoSpaceDE w:val="0"/>
        <w:autoSpaceDN w:val="0"/>
        <w:adjustRightInd w:val="0"/>
        <w:spacing w:after="0" w:line="240" w:lineRule="auto"/>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Separatorul de hidrocarburi se amplasează, de regulă, într-o zonă distinctă a benzinăriei, la distanţe de siguranţă faţă de alte obiecte din incintă.</w:t>
      </w:r>
    </w:p>
    <w:p w:rsidR="00F17154" w:rsidRPr="00F17154" w:rsidRDefault="00F17154" w:rsidP="003B73B6">
      <w:pPr>
        <w:autoSpaceDE w:val="0"/>
        <w:autoSpaceDN w:val="0"/>
        <w:adjustRightInd w:val="0"/>
        <w:spacing w:after="0" w:line="240" w:lineRule="auto"/>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Separatorul de hidrocarburi este realizat astfel încât să asigure:</w:t>
      </w:r>
    </w:p>
    <w:p w:rsidR="00F17154" w:rsidRPr="00F17154" w:rsidRDefault="00F17154" w:rsidP="003B73B6">
      <w:pPr>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separarea produselor petroliere de apă chimic impura sau meteorica;</w:t>
      </w:r>
    </w:p>
    <w:p w:rsidR="00F17154" w:rsidRPr="00F17154" w:rsidRDefault="00F17154" w:rsidP="003B73B6">
      <w:pPr>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preluarea deversărilor accidentale de carburanţi din zona pompelor şi gurilor de descărcare;</w:t>
      </w:r>
    </w:p>
    <w:p w:rsidR="00F17154" w:rsidRPr="00F17154" w:rsidRDefault="00F17154" w:rsidP="003B73B6">
      <w:pPr>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deversarea în canalizarea localităţii numai a apei curate;</w:t>
      </w:r>
    </w:p>
    <w:p w:rsidR="00F17154" w:rsidRPr="00F17154" w:rsidRDefault="00F17154" w:rsidP="003B73B6">
      <w:pPr>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ieşirea în exterior a vaporilor (traseu de aerisire);</w:t>
      </w:r>
    </w:p>
    <w:p w:rsidR="00F17154" w:rsidRPr="00F17154" w:rsidRDefault="00F17154" w:rsidP="003B73B6">
      <w:pPr>
        <w:numPr>
          <w:ilvl w:val="0"/>
          <w:numId w:val="20"/>
        </w:numPr>
        <w:autoSpaceDE w:val="0"/>
        <w:autoSpaceDN w:val="0"/>
        <w:adjustRightInd w:val="0"/>
        <w:spacing w:after="0" w:line="240" w:lineRule="auto"/>
        <w:ind w:left="0" w:firstLine="0"/>
        <w:jc w:val="both"/>
        <w:rPr>
          <w:rFonts w:ascii="Times New Roman" w:hAnsi="Times New Roman" w:cs="Times New Roman"/>
          <w:sz w:val="24"/>
          <w:szCs w:val="24"/>
          <w:lang w:eastAsia="ro-RO"/>
        </w:rPr>
      </w:pPr>
      <w:r w:rsidRPr="00F17154">
        <w:rPr>
          <w:rFonts w:ascii="Times New Roman" w:hAnsi="Times New Roman" w:cs="Times New Roman"/>
          <w:sz w:val="24"/>
          <w:szCs w:val="24"/>
          <w:lang w:eastAsia="ro-RO"/>
        </w:rPr>
        <w:t xml:space="preserve"> posibilitatea vidanjării periodice a carburanţilor şi reziduurilor acumulate.</w:t>
      </w:r>
    </w:p>
    <w:p w:rsidR="00F17154" w:rsidRPr="0077307C" w:rsidRDefault="00F17154" w:rsidP="003B73B6">
      <w:pPr>
        <w:autoSpaceDE w:val="0"/>
        <w:autoSpaceDN w:val="0"/>
        <w:adjustRightInd w:val="0"/>
        <w:spacing w:after="0" w:line="240" w:lineRule="auto"/>
        <w:jc w:val="both"/>
        <w:rPr>
          <w:rFonts w:ascii="Times New Roman" w:hAnsi="Times New Roman" w:cs="Times New Roman"/>
          <w:sz w:val="16"/>
          <w:szCs w:val="16"/>
          <w:lang w:eastAsia="ro-RO"/>
        </w:rPr>
      </w:pPr>
    </w:p>
    <w:p w:rsidR="00F17154" w:rsidRPr="00830CB2" w:rsidRDefault="00F17154" w:rsidP="003B73B6">
      <w:pPr>
        <w:numPr>
          <w:ilvl w:val="0"/>
          <w:numId w:val="19"/>
        </w:numPr>
        <w:spacing w:after="0" w:line="240" w:lineRule="auto"/>
        <w:ind w:left="0" w:right="-66" w:firstLine="0"/>
        <w:jc w:val="both"/>
        <w:rPr>
          <w:rFonts w:ascii="Times New Roman" w:hAnsi="Times New Roman" w:cs="Times New Roman"/>
          <w:sz w:val="24"/>
          <w:szCs w:val="24"/>
        </w:rPr>
      </w:pPr>
      <w:r w:rsidRPr="00830CB2">
        <w:rPr>
          <w:rFonts w:ascii="Times New Roman" w:hAnsi="Times New Roman" w:cs="Times New Roman"/>
          <w:b/>
          <w:sz w:val="24"/>
          <w:szCs w:val="24"/>
        </w:rPr>
        <w:t>STATIE  GPL  CU REZERVOR  SI  COPERTINA</w:t>
      </w:r>
      <w:r w:rsidRPr="00830CB2">
        <w:rPr>
          <w:rFonts w:ascii="Times New Roman" w:hAnsi="Times New Roman" w:cs="Times New Roman"/>
          <w:sz w:val="24"/>
          <w:szCs w:val="24"/>
        </w:rPr>
        <w:t xml:space="preserve"> </w:t>
      </w:r>
    </w:p>
    <w:p w:rsidR="00F17154" w:rsidRPr="00D95E7F" w:rsidRDefault="00A17B25" w:rsidP="003B73B6">
      <w:pPr>
        <w:pStyle w:val="ListParagraph"/>
        <w:numPr>
          <w:ilvl w:val="0"/>
          <w:numId w:val="12"/>
        </w:numPr>
        <w:suppressAutoHyphens/>
        <w:spacing w:after="0" w:line="240" w:lineRule="auto"/>
        <w:ind w:left="0" w:right="-162"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arie construita </w:t>
      </w:r>
      <w:r w:rsidR="00F17154" w:rsidRPr="00F17154">
        <w:rPr>
          <w:rFonts w:ascii="Times New Roman" w:hAnsi="Times New Roman" w:cs="Times New Roman"/>
          <w:color w:val="000000"/>
          <w:sz w:val="24"/>
          <w:szCs w:val="24"/>
        </w:rPr>
        <w:t>= 6,00</w:t>
      </w:r>
      <w:r>
        <w:rPr>
          <w:rFonts w:ascii="Times New Roman" w:hAnsi="Times New Roman" w:cs="Times New Roman"/>
          <w:color w:val="000000"/>
          <w:sz w:val="24"/>
          <w:szCs w:val="24"/>
        </w:rPr>
        <w:t xml:space="preserve"> </w:t>
      </w:r>
      <w:r w:rsidR="00F17154" w:rsidRPr="00F17154">
        <w:rPr>
          <w:rFonts w:ascii="Times New Roman" w:hAnsi="Times New Roman" w:cs="Times New Roman"/>
          <w:color w:val="000000"/>
          <w:sz w:val="24"/>
          <w:szCs w:val="24"/>
        </w:rPr>
        <w:t xml:space="preserve">mp </w:t>
      </w:r>
      <w:r w:rsidR="00D95E7F">
        <w:rPr>
          <w:rFonts w:ascii="Times New Roman" w:hAnsi="Times New Roman" w:cs="Times New Roman"/>
          <w:sz w:val="24"/>
          <w:szCs w:val="24"/>
        </w:rPr>
        <w:t xml:space="preserve">- </w:t>
      </w:r>
      <w:r w:rsidR="00F17154" w:rsidRPr="00D95E7F">
        <w:rPr>
          <w:rFonts w:ascii="Times New Roman" w:hAnsi="Times New Roman" w:cs="Times New Roman"/>
          <w:color w:val="000000"/>
          <w:sz w:val="24"/>
          <w:szCs w:val="24"/>
        </w:rPr>
        <w:t>Platforma  rezervor  imprejmuit, pompa  distributie  acoperita cu  copertina</w:t>
      </w:r>
    </w:p>
    <w:p w:rsidR="00F17154" w:rsidRPr="00A17B25" w:rsidRDefault="00F17154" w:rsidP="00A17B25">
      <w:pPr>
        <w:pStyle w:val="ListParagraph"/>
        <w:numPr>
          <w:ilvl w:val="0"/>
          <w:numId w:val="12"/>
        </w:numPr>
        <w:tabs>
          <w:tab w:val="left" w:pos="0"/>
        </w:tabs>
        <w:spacing w:after="0" w:line="240" w:lineRule="auto"/>
        <w:ind w:left="0" w:right="-162" w:firstLine="0"/>
        <w:jc w:val="both"/>
        <w:rPr>
          <w:rFonts w:ascii="Times New Roman" w:hAnsi="Times New Roman" w:cs="Times New Roman"/>
          <w:sz w:val="24"/>
          <w:szCs w:val="24"/>
        </w:rPr>
      </w:pPr>
      <w:r w:rsidRPr="00A17B25">
        <w:rPr>
          <w:rFonts w:ascii="Times New Roman" w:hAnsi="Times New Roman" w:cs="Times New Roman"/>
          <w:color w:val="000000"/>
          <w:sz w:val="24"/>
          <w:szCs w:val="24"/>
        </w:rPr>
        <w:t>Ac=4,00</w:t>
      </w:r>
      <w:r w:rsidR="00A17B25">
        <w:rPr>
          <w:rFonts w:ascii="Times New Roman" w:hAnsi="Times New Roman" w:cs="Times New Roman"/>
          <w:color w:val="000000"/>
          <w:sz w:val="24"/>
          <w:szCs w:val="24"/>
        </w:rPr>
        <w:t xml:space="preserve"> </w:t>
      </w:r>
      <w:r w:rsidRPr="00A17B25">
        <w:rPr>
          <w:rFonts w:ascii="Times New Roman" w:hAnsi="Times New Roman" w:cs="Times New Roman"/>
          <w:color w:val="000000"/>
          <w:sz w:val="24"/>
          <w:szCs w:val="24"/>
        </w:rPr>
        <w:t>mp – zid de  protectie  in forma de  U (antiexplozie)</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b/>
          <w:sz w:val="24"/>
          <w:szCs w:val="24"/>
        </w:rPr>
        <w:t>Structura  si  infrastructura -</w:t>
      </w:r>
      <w:r w:rsidRPr="00F17154">
        <w:rPr>
          <w:rFonts w:ascii="Times New Roman" w:hAnsi="Times New Roman" w:cs="Times New Roman"/>
          <w:sz w:val="24"/>
          <w:szCs w:val="24"/>
        </w:rPr>
        <w:t xml:space="preserve"> copertina GPL ( H= 3.35m) alcatuit din: </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xml:space="preserve">- fundatie - bloc si cuzinet din beton armat                                                              </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suprastructura – teava rectangulara Tp -200x100x8; Tp80x60x4</w:t>
      </w:r>
    </w:p>
    <w:p w:rsidR="00F17154" w:rsidRPr="00F17154" w:rsidRDefault="00F17154" w:rsidP="00A17B25">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xml:space="preserve">- acoperisul este alcatuit din pane metalice care reazema continuu pe cadrele metalice. </w:t>
      </w:r>
    </w:p>
    <w:p w:rsidR="00F17154" w:rsidRPr="00F17154" w:rsidRDefault="00F17154" w:rsidP="003B73B6">
      <w:pPr>
        <w:tabs>
          <w:tab w:val="left" w:pos="142"/>
          <w:tab w:val="left" w:pos="709"/>
        </w:tabs>
        <w:spacing w:after="0" w:line="240" w:lineRule="auto"/>
        <w:ind w:right="-1"/>
        <w:jc w:val="both"/>
        <w:rPr>
          <w:rFonts w:ascii="Times New Roman" w:hAnsi="Times New Roman" w:cs="Times New Roman"/>
          <w:color w:val="000000"/>
          <w:sz w:val="24"/>
          <w:szCs w:val="24"/>
        </w:rPr>
      </w:pPr>
      <w:r w:rsidRPr="00F17154">
        <w:rPr>
          <w:rFonts w:ascii="Times New Roman" w:hAnsi="Times New Roman" w:cs="Times New Roman"/>
          <w:color w:val="000000"/>
          <w:sz w:val="24"/>
          <w:szCs w:val="24"/>
        </w:rPr>
        <w:tab/>
      </w:r>
      <w:r w:rsidRPr="00F17154">
        <w:rPr>
          <w:rFonts w:ascii="Times New Roman" w:hAnsi="Times New Roman" w:cs="Times New Roman"/>
          <w:color w:val="000000"/>
          <w:sz w:val="24"/>
          <w:szCs w:val="24"/>
        </w:rPr>
        <w:tab/>
        <w:t xml:space="preserve">Imprejmuire rezervor  GPL cu gard  metalic din teava  patrata 1,00x1,00x0,2cm,  inaltime H=1,20m  </w:t>
      </w:r>
    </w:p>
    <w:p w:rsidR="00F17154" w:rsidRPr="00CC2CAF" w:rsidRDefault="00F17154" w:rsidP="003B73B6">
      <w:pPr>
        <w:numPr>
          <w:ilvl w:val="0"/>
          <w:numId w:val="25"/>
        </w:numPr>
        <w:spacing w:after="0" w:line="240" w:lineRule="auto"/>
        <w:ind w:left="0" w:firstLine="0"/>
        <w:jc w:val="both"/>
        <w:rPr>
          <w:rFonts w:ascii="Times New Roman" w:hAnsi="Times New Roman" w:cs="Times New Roman"/>
          <w:sz w:val="24"/>
          <w:szCs w:val="24"/>
        </w:rPr>
      </w:pPr>
      <w:r w:rsidRPr="00CC2CAF">
        <w:rPr>
          <w:rFonts w:ascii="Times New Roman" w:hAnsi="Times New Roman" w:cs="Times New Roman"/>
          <w:b/>
          <w:bCs/>
          <w:color w:val="000000"/>
          <w:sz w:val="24"/>
          <w:szCs w:val="24"/>
        </w:rPr>
        <w:t xml:space="preserve">TOTEM  PUBLICITAR SI  AFISAJ  PRETURI:  </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b/>
          <w:bCs/>
          <w:color w:val="000000"/>
          <w:sz w:val="24"/>
          <w:szCs w:val="24"/>
        </w:rPr>
        <w:t>C</w:t>
      </w:r>
      <w:r w:rsidRPr="00F17154">
        <w:rPr>
          <w:rFonts w:ascii="Times New Roman" w:hAnsi="Times New Roman" w:cs="Times New Roman"/>
          <w:color w:val="000000"/>
          <w:sz w:val="24"/>
          <w:szCs w:val="24"/>
        </w:rPr>
        <w:t xml:space="preserve">onstructie </w:t>
      </w:r>
      <w:r w:rsidRPr="00F17154">
        <w:rPr>
          <w:rFonts w:ascii="Times New Roman" w:hAnsi="Times New Roman" w:cs="Times New Roman"/>
          <w:sz w:val="24"/>
          <w:szCs w:val="24"/>
        </w:rPr>
        <w:t xml:space="preserve"> cu  dreptungiulara  cu  inaltimea  de  6,00m  iar  dimensiunea  panoului de  afisaj este de  2,385ml x 4,04ml acesta  fiid  ancorat  in  stalpul de  sustinere;</w:t>
      </w:r>
      <w:r w:rsidRPr="00F17154">
        <w:rPr>
          <w:rFonts w:ascii="Times New Roman" w:hAnsi="Times New Roman" w:cs="Times New Roman"/>
          <w:sz w:val="24"/>
          <w:szCs w:val="24"/>
        </w:rPr>
        <w:tab/>
      </w:r>
      <w:r w:rsidRPr="00F17154">
        <w:rPr>
          <w:rFonts w:ascii="Times New Roman" w:hAnsi="Times New Roman" w:cs="Times New Roman"/>
          <w:sz w:val="24"/>
          <w:szCs w:val="24"/>
        </w:rPr>
        <w:tab/>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fundatie - bloc si cuzinet din beton armat</w:t>
      </w:r>
    </w:p>
    <w:p w:rsidR="00F17154" w:rsidRPr="00F17154" w:rsidRDefault="00F17154" w:rsidP="003B73B6">
      <w:pPr>
        <w:spacing w:after="0" w:line="240" w:lineRule="auto"/>
        <w:jc w:val="both"/>
        <w:rPr>
          <w:rFonts w:ascii="Times New Roman" w:hAnsi="Times New Roman" w:cs="Times New Roman"/>
          <w:sz w:val="24"/>
          <w:szCs w:val="24"/>
        </w:rPr>
      </w:pPr>
      <w:r w:rsidRPr="00F17154">
        <w:rPr>
          <w:rFonts w:ascii="Times New Roman" w:hAnsi="Times New Roman" w:cs="Times New Roman"/>
          <w:sz w:val="24"/>
          <w:szCs w:val="24"/>
        </w:rPr>
        <w:t xml:space="preserve"> - suprastructura – teava rotunda -60x60x5</w:t>
      </w:r>
    </w:p>
    <w:p w:rsidR="001A22CE" w:rsidRPr="00B206FD" w:rsidRDefault="001A22CE" w:rsidP="003B73B6">
      <w:pPr>
        <w:widowControl w:val="0"/>
        <w:suppressAutoHyphens/>
        <w:spacing w:after="0" w:line="240" w:lineRule="auto"/>
        <w:ind w:right="-45"/>
        <w:jc w:val="both"/>
        <w:rPr>
          <w:rFonts w:ascii="Times New Roman" w:hAnsi="Times New Roman" w:cs="Times New Roman"/>
          <w:bCs/>
          <w:sz w:val="10"/>
          <w:szCs w:val="10"/>
          <w:lang w:eastAsia="ar-SA"/>
        </w:rPr>
      </w:pPr>
    </w:p>
    <w:p w:rsidR="006065E5" w:rsidRPr="00401299" w:rsidRDefault="006065E5" w:rsidP="003B73B6">
      <w:pPr>
        <w:spacing w:after="0" w:line="240" w:lineRule="auto"/>
        <w:jc w:val="both"/>
        <w:rPr>
          <w:rFonts w:ascii="Times New Roman" w:eastAsia="Times New Roman" w:hAnsi="Times New Roman" w:cs="Times New Roman"/>
          <w:sz w:val="24"/>
          <w:szCs w:val="24"/>
          <w:lang w:eastAsia="pl-PL"/>
        </w:rPr>
      </w:pPr>
      <w:r w:rsidRPr="00F17154">
        <w:rPr>
          <w:rFonts w:ascii="Times New Roman" w:eastAsia="Times New Roman" w:hAnsi="Times New Roman" w:cs="Times New Roman"/>
          <w:sz w:val="24"/>
          <w:szCs w:val="24"/>
          <w:lang w:eastAsia="pl-PL"/>
        </w:rPr>
        <w:t xml:space="preserve">b) </w:t>
      </w:r>
      <w:r w:rsidRPr="00F17154">
        <w:rPr>
          <w:rFonts w:ascii="Times New Roman" w:eastAsia="Times New Roman" w:hAnsi="Times New Roman" w:cs="Times New Roman"/>
          <w:b/>
          <w:i/>
          <w:sz w:val="24"/>
          <w:szCs w:val="24"/>
          <w:lang w:eastAsia="pl-PL"/>
        </w:rPr>
        <w:t>cumularea cu alte proiecte</w:t>
      </w:r>
      <w:r w:rsidR="00935ED6" w:rsidRPr="00F17154">
        <w:rPr>
          <w:rFonts w:ascii="Times New Roman" w:eastAsia="Times New Roman" w:hAnsi="Times New Roman" w:cs="Times New Roman"/>
          <w:b/>
          <w:i/>
          <w:sz w:val="24"/>
          <w:szCs w:val="24"/>
          <w:lang w:eastAsia="pl-PL"/>
        </w:rPr>
        <w:t>:</w:t>
      </w:r>
      <w:r w:rsidRPr="00F17154">
        <w:rPr>
          <w:rFonts w:ascii="Times New Roman" w:eastAsia="Times New Roman" w:hAnsi="Times New Roman" w:cs="Times New Roman"/>
          <w:sz w:val="24"/>
          <w:szCs w:val="24"/>
          <w:lang w:eastAsia="pl-PL"/>
        </w:rPr>
        <w:t xml:space="preserve"> nu este cazul;</w:t>
      </w:r>
    </w:p>
    <w:p w:rsidR="006065E5" w:rsidRPr="002D4F18" w:rsidRDefault="006065E5" w:rsidP="003B73B6">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c) </w:t>
      </w:r>
      <w:r w:rsidRPr="002D4F18">
        <w:rPr>
          <w:rFonts w:ascii="Times New Roman" w:eastAsia="Times New Roman" w:hAnsi="Times New Roman" w:cs="Times New Roman"/>
          <w:b/>
          <w:i/>
          <w:sz w:val="24"/>
          <w:szCs w:val="24"/>
          <w:lang w:eastAsia="pl-PL"/>
        </w:rPr>
        <w:t>utilizarea resurselor naturale</w:t>
      </w:r>
      <w:r w:rsidRPr="002D4F18">
        <w:rPr>
          <w:rFonts w:ascii="Times New Roman" w:eastAsia="Times New Roman" w:hAnsi="Times New Roman" w:cs="Times New Roman"/>
          <w:sz w:val="24"/>
          <w:szCs w:val="24"/>
          <w:lang w:eastAsia="pl-PL"/>
        </w:rPr>
        <w:t xml:space="preserve">: </w:t>
      </w:r>
      <w:r w:rsidRPr="002D4F18">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d) </w:t>
      </w:r>
      <w:r w:rsidRPr="002D4F18">
        <w:rPr>
          <w:rFonts w:ascii="Times New Roman" w:eastAsia="Calibri" w:hAnsi="Times New Roman" w:cs="Times New Roman"/>
          <w:b/>
          <w:i/>
          <w:sz w:val="24"/>
          <w:szCs w:val="24"/>
        </w:rPr>
        <w:t>producţia de deşeuri</w:t>
      </w:r>
      <w:r w:rsidRPr="002D4F18">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6065E5" w:rsidRPr="002D4F18" w:rsidRDefault="006065E5" w:rsidP="00FD6A80">
      <w:pPr>
        <w:spacing w:after="0" w:line="240" w:lineRule="auto"/>
        <w:jc w:val="both"/>
        <w:rPr>
          <w:rFonts w:ascii="Times New Roman" w:eastAsia="Calibri" w:hAnsi="Times New Roman" w:cs="Times New Roman"/>
          <w:sz w:val="24"/>
          <w:szCs w:val="24"/>
          <w:lang w:eastAsia="pl-PL"/>
        </w:rPr>
      </w:pPr>
      <w:r w:rsidRPr="002D4F18">
        <w:rPr>
          <w:rFonts w:ascii="Times New Roman" w:eastAsia="Times New Roman" w:hAnsi="Times New Roman" w:cs="Times New Roman"/>
          <w:sz w:val="24"/>
          <w:szCs w:val="24"/>
          <w:lang w:eastAsia="pl-PL"/>
        </w:rPr>
        <w:t xml:space="preserve">e) </w:t>
      </w:r>
      <w:r w:rsidRPr="002D4F18">
        <w:rPr>
          <w:rFonts w:ascii="Times New Roman" w:eastAsia="Times New Roman" w:hAnsi="Times New Roman" w:cs="Times New Roman"/>
          <w:b/>
          <w:i/>
          <w:sz w:val="24"/>
          <w:szCs w:val="24"/>
          <w:lang w:eastAsia="pl-PL"/>
        </w:rPr>
        <w:t>emisiile poluante, inclusiv zgomotul şi alte surse de disconfort</w:t>
      </w:r>
      <w:r w:rsidRPr="002D4F18">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2D4F18" w:rsidRDefault="006065E5" w:rsidP="00FD6A80">
      <w:pPr>
        <w:spacing w:after="0" w:line="240" w:lineRule="auto"/>
        <w:jc w:val="both"/>
        <w:rPr>
          <w:rFonts w:ascii="Times New Roman" w:eastAsia="Calibri" w:hAnsi="Times New Roman" w:cs="Times New Roman"/>
          <w:sz w:val="24"/>
          <w:szCs w:val="24"/>
        </w:rPr>
      </w:pPr>
      <w:r w:rsidRPr="002D4F18">
        <w:rPr>
          <w:rFonts w:ascii="Times New Roman" w:eastAsia="Calibri" w:hAnsi="Times New Roman" w:cs="Times New Roman"/>
          <w:sz w:val="24"/>
          <w:szCs w:val="24"/>
        </w:rPr>
        <w:t xml:space="preserve">f) </w:t>
      </w:r>
      <w:r w:rsidRPr="002D4F18">
        <w:rPr>
          <w:rFonts w:ascii="Times New Roman" w:eastAsia="Calibri" w:hAnsi="Times New Roman" w:cs="Times New Roman"/>
          <w:b/>
          <w:i/>
          <w:sz w:val="24"/>
          <w:szCs w:val="24"/>
        </w:rPr>
        <w:t>riscul de accident, ţinându-se seama în special de substanţele şi de tehnologiile utilizate</w:t>
      </w:r>
      <w:r w:rsidRPr="002D4F18">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5B017E">
        <w:rPr>
          <w:rFonts w:ascii="Times New Roman" w:eastAsia="Times New Roman" w:hAnsi="Times New Roman" w:cs="Times New Roman"/>
          <w:sz w:val="24"/>
          <w:szCs w:val="24"/>
          <w:lang w:eastAsia="pl-PL"/>
        </w:rPr>
        <w:t>359/22.11.2019</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D02E5">
        <w:rPr>
          <w:rFonts w:ascii="Times New Roman" w:eastAsia="Times New Roman" w:hAnsi="Times New Roman" w:cs="Times New Roman"/>
          <w:sz w:val="24"/>
          <w:szCs w:val="24"/>
          <w:lang w:eastAsia="pl-PL"/>
        </w:rPr>
        <w:t xml:space="preserve">comunei </w:t>
      </w:r>
      <w:r w:rsidR="005B017E">
        <w:rPr>
          <w:rFonts w:ascii="Times New Roman" w:eastAsia="Times New Roman" w:hAnsi="Times New Roman" w:cs="Times New Roman"/>
          <w:sz w:val="24"/>
          <w:szCs w:val="24"/>
          <w:lang w:eastAsia="pl-PL"/>
        </w:rPr>
        <w:t>Tartasesti</w:t>
      </w:r>
      <w:r w:rsidR="0017345C">
        <w:rPr>
          <w:rFonts w:ascii="Times New Roman" w:eastAsia="Times New Roman" w:hAnsi="Times New Roman" w:cs="Times New Roman"/>
          <w:sz w:val="24"/>
          <w:szCs w:val="24"/>
          <w:lang w:eastAsia="pl-PL"/>
        </w:rPr>
        <w:t xml:space="preserve">, </w:t>
      </w:r>
      <w:r w:rsidR="00F66A81">
        <w:rPr>
          <w:rFonts w:ascii="Times New Roman" w:eastAsia="Times New Roman" w:hAnsi="Times New Roman" w:cs="Times New Roman"/>
          <w:sz w:val="24"/>
          <w:szCs w:val="24"/>
          <w:lang w:eastAsia="pl-PL"/>
        </w:rPr>
        <w:t>proprietate particulara</w:t>
      </w:r>
      <w:r>
        <w:rPr>
          <w:rFonts w:ascii="Times New Roman" w:eastAsia="Times New Roman" w:hAnsi="Times New Roman" w:cs="Times New Roman"/>
          <w:sz w:val="24"/>
          <w:szCs w:val="24"/>
          <w:lang w:eastAsia="pl-PL"/>
        </w:rPr>
        <w:t xml:space="preserve">; categoria de folosință: </w:t>
      </w:r>
      <w:r w:rsidR="003D7246">
        <w:rPr>
          <w:rFonts w:ascii="Times New Roman" w:eastAsia="Times New Roman" w:hAnsi="Times New Roman" w:cs="Times New Roman"/>
          <w:sz w:val="24"/>
          <w:szCs w:val="24"/>
          <w:lang w:eastAsia="pl-PL"/>
        </w:rPr>
        <w:t xml:space="preserve">curti </w:t>
      </w:r>
      <w:r w:rsidR="00A30BD9">
        <w:rPr>
          <w:rFonts w:ascii="Times New Roman" w:eastAsia="Times New Roman" w:hAnsi="Times New Roman" w:cs="Times New Roman"/>
          <w:sz w:val="24"/>
          <w:szCs w:val="24"/>
          <w:lang w:eastAsia="pl-PL"/>
        </w:rPr>
        <w:t>constructii (</w:t>
      </w:r>
      <w:r w:rsidR="00A30BD9">
        <w:rPr>
          <w:rFonts w:ascii="Times New Roman" w:eastAsia="Times New Roman" w:hAnsi="Times New Roman" w:cs="Times New Roman"/>
          <w:sz w:val="24"/>
          <w:szCs w:val="24"/>
          <w:lang w:eastAsia="pl-PL"/>
        </w:rPr>
        <w:t>748 mp</w:t>
      </w:r>
      <w:r w:rsidR="00A30BD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F7303B">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w:t>
      </w:r>
      <w:r w:rsidR="00B80769">
        <w:rPr>
          <w:rFonts w:ascii="Times New Roman" w:eastAsia="Times New Roman" w:hAnsi="Times New Roman" w:cs="Times New Roman"/>
          <w:sz w:val="24"/>
          <w:szCs w:val="24"/>
          <w:lang w:eastAsia="pl-PL"/>
        </w:rPr>
        <w:t xml:space="preserve"> </w:t>
      </w:r>
      <w:r w:rsidRPr="00FA0BC3">
        <w:rPr>
          <w:rFonts w:ascii="Times New Roman" w:eastAsia="Times New Roman" w:hAnsi="Times New Roman" w:cs="Times New Roman"/>
          <w:sz w:val="24"/>
          <w:szCs w:val="24"/>
          <w:lang w:eastAsia="pl-PL"/>
        </w:rPr>
        <w:t xml:space="preserve">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Pr="005A5EB2" w:rsidRDefault="006065E5" w:rsidP="00F7303B">
      <w:pPr>
        <w:pStyle w:val="ListParagraph"/>
        <w:numPr>
          <w:ilvl w:val="0"/>
          <w:numId w:val="9"/>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sidRPr="005A5EB2">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5A5EB2">
        <w:rPr>
          <w:rFonts w:ascii="Times New Roman" w:eastAsia="Times New Roman" w:hAnsi="Times New Roman" w:cs="Times New Roman"/>
          <w:sz w:val="24"/>
          <w:szCs w:val="24"/>
          <w:lang w:eastAsia="ro-RO"/>
        </w:rPr>
        <w:t>.</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F7303B">
      <w:pPr>
        <w:pStyle w:val="ListParagraph"/>
        <w:numPr>
          <w:ilvl w:val="0"/>
          <w:numId w:val="8"/>
        </w:numPr>
        <w:tabs>
          <w:tab w:val="left" w:pos="-720"/>
        </w:tabs>
        <w:suppressAutoHyphens/>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782F5D" w:rsidRPr="00FA0BC3" w:rsidRDefault="00782F5D" w:rsidP="00C57D3E">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782F5D" w:rsidRPr="00FA0BC3" w:rsidRDefault="00782F5D" w:rsidP="00F7303B">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782F5D" w:rsidRPr="00FA0BC3"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782F5D" w:rsidRPr="00917D3C" w:rsidRDefault="00782F5D" w:rsidP="00F7303B">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782F5D" w:rsidRPr="0017345C" w:rsidRDefault="00782F5D" w:rsidP="00C57D3E">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17345C" w:rsidRDefault="00782F5D" w:rsidP="00F7303B">
      <w:pPr>
        <w:numPr>
          <w:ilvl w:val="0"/>
          <w:numId w:val="3"/>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782F5D" w:rsidRPr="00FA0BC3" w:rsidRDefault="00782F5D" w:rsidP="00F7303B">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lastRenderedPageBreak/>
        <w:t>În perioada de funcționare:</w:t>
      </w:r>
    </w:p>
    <w:p w:rsidR="00782F5D" w:rsidRPr="00FA0BC3" w:rsidRDefault="00782F5D" w:rsidP="00F7303B">
      <w:pPr>
        <w:pStyle w:val="ListParagraph"/>
        <w:numPr>
          <w:ilvl w:val="0"/>
          <w:numId w:val="3"/>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 xml:space="preserve">Indicatorii de calitate ai apelor uzate evacuate în </w:t>
      </w:r>
      <w:r w:rsidR="00B80769">
        <w:rPr>
          <w:rFonts w:ascii="Times New Roman" w:eastAsia="Times New Roman" w:hAnsi="Times New Roman" w:cs="Times New Roman"/>
          <w:bCs/>
          <w:sz w:val="24"/>
          <w:szCs w:val="24"/>
          <w:lang w:eastAsia="ro-RO"/>
        </w:rPr>
        <w:t>fosa septica vidanjabila</w:t>
      </w:r>
      <w:r w:rsidRPr="00FA0BC3">
        <w:rPr>
          <w:rFonts w:ascii="Times New Roman" w:eastAsia="Times New Roman" w:hAnsi="Times New Roman" w:cs="Times New Roman"/>
          <w:bCs/>
          <w:sz w:val="24"/>
          <w:szCs w:val="24"/>
          <w:lang w:eastAsia="ro-RO"/>
        </w:rPr>
        <w:t xml:space="preserve"> se vor încadra în limitele impuse de NTPA 002/2002.</w:t>
      </w:r>
    </w:p>
    <w:p w:rsidR="00782F5D" w:rsidRPr="00BF5BB6" w:rsidRDefault="00782F5D" w:rsidP="00C57D3E">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782F5D" w:rsidRPr="00FA0BC3" w:rsidRDefault="00782F5D" w:rsidP="00C57D3E">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782F5D" w:rsidRPr="00FA0BC3" w:rsidRDefault="00782F5D" w:rsidP="00F7303B">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782F5D" w:rsidRPr="00FA0BC3" w:rsidRDefault="00782F5D" w:rsidP="00C57D3E">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782F5D" w:rsidRPr="00BF5BB6" w:rsidRDefault="00782F5D" w:rsidP="00C57D3E">
      <w:pPr>
        <w:spacing w:after="0" w:line="240" w:lineRule="auto"/>
        <w:jc w:val="both"/>
        <w:rPr>
          <w:rFonts w:ascii="Times New Roman" w:eastAsia="Times New Roman" w:hAnsi="Times New Roman" w:cs="Times New Roman"/>
          <w:b/>
          <w:bCs/>
          <w:sz w:val="16"/>
          <w:szCs w:val="16"/>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782F5D" w:rsidRPr="00FA0BC3" w:rsidRDefault="00782F5D" w:rsidP="00F7303B">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B474D0" w:rsidRPr="00B474D0" w:rsidRDefault="00B474D0" w:rsidP="00C57D3E">
      <w:pPr>
        <w:spacing w:after="0" w:line="240" w:lineRule="auto"/>
        <w:jc w:val="both"/>
        <w:rPr>
          <w:rFonts w:ascii="Times New Roman" w:eastAsia="Times New Roman" w:hAnsi="Times New Roman" w:cs="Times New Roman"/>
          <w:b/>
          <w:bCs/>
          <w:sz w:val="16"/>
          <w:szCs w:val="16"/>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782F5D" w:rsidRPr="00FA0BC3" w:rsidRDefault="00782F5D" w:rsidP="00C57D3E">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782F5D" w:rsidRPr="00917D3C" w:rsidRDefault="00782F5D" w:rsidP="00C57D3E">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782F5D" w:rsidRPr="00FA0BC3" w:rsidRDefault="00782F5D" w:rsidP="00C57D3E">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782F5D" w:rsidRPr="00FA0BC3" w:rsidRDefault="00782F5D" w:rsidP="00C57D3E">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782F5D" w:rsidRPr="00917D3C" w:rsidRDefault="00782F5D" w:rsidP="00C57D3E">
      <w:pPr>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782F5D" w:rsidRPr="00917D3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C57D3E" w:rsidRPr="00B206FD" w:rsidRDefault="00C57D3E" w:rsidP="00C57D3E">
      <w:pPr>
        <w:spacing w:after="0" w:line="240" w:lineRule="auto"/>
        <w:jc w:val="both"/>
        <w:rPr>
          <w:rFonts w:ascii="Times New Roman" w:eastAsia="Times New Roman" w:hAnsi="Times New Roman" w:cs="Times New Roman"/>
          <w:b/>
          <w:bCs/>
          <w:sz w:val="10"/>
          <w:szCs w:val="10"/>
          <w:u w:val="single"/>
          <w:lang w:eastAsia="ro-RO"/>
        </w:rPr>
      </w:pPr>
    </w:p>
    <w:p w:rsidR="00782F5D" w:rsidRPr="00FA0BC3" w:rsidRDefault="00782F5D" w:rsidP="00C57D3E">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782F5D" w:rsidRPr="00FA0BC3" w:rsidRDefault="00782F5D" w:rsidP="00C57D3E">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782F5D" w:rsidRPr="00FA0BC3"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782F5D" w:rsidRPr="0017345C" w:rsidRDefault="00782F5D" w:rsidP="00C57D3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lastRenderedPageBreak/>
        <w:t>- refacerea la sfârşitul lucrărilor a zonelor afectate de lucrările de organizare a şantierului;</w:t>
      </w:r>
    </w:p>
    <w:p w:rsidR="00782F5D" w:rsidRPr="00C57D3E" w:rsidRDefault="00782F5D" w:rsidP="0044706E">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44706E" w:rsidRPr="0044706E" w:rsidRDefault="0044706E" w:rsidP="0044706E">
      <w:pPr>
        <w:spacing w:after="0" w:line="240" w:lineRule="auto"/>
        <w:ind w:firstLine="709"/>
        <w:jc w:val="both"/>
        <w:rPr>
          <w:rFonts w:ascii="Times New Roman" w:eastAsia="Times New Roman" w:hAnsi="Times New Roman" w:cs="Times New Roman"/>
          <w:b/>
          <w:i/>
          <w:sz w:val="16"/>
          <w:szCs w:val="16"/>
          <w:lang w:eastAsia="ro-RO"/>
        </w:rPr>
      </w:pPr>
    </w:p>
    <w:p w:rsidR="00782F5D" w:rsidRPr="0017345C" w:rsidRDefault="00782F5D" w:rsidP="0044706E">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82F5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782F5D" w:rsidP="00C57D3E">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18" w:name="do|ax5^I|pa42"/>
      <w:bookmarkStart w:id="19" w:name="_GoBack"/>
      <w:bookmarkEnd w:id="18"/>
      <w:bookmarkEnd w:id="19"/>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DIRECTOR EXECUTIV</w:t>
      </w:r>
      <w:r w:rsidRPr="00096B46">
        <w:rPr>
          <w:rFonts w:ascii="Times New Roman" w:hAnsi="Times New Roman" w:cs="Times New Roman"/>
          <w:sz w:val="24"/>
          <w:szCs w:val="24"/>
        </w:rPr>
        <w:t>,</w:t>
      </w:r>
    </w:p>
    <w:p w:rsidR="00096B46" w:rsidRPr="00096B46" w:rsidRDefault="00096B46" w:rsidP="00096B46">
      <w:pPr>
        <w:spacing w:after="0" w:line="240" w:lineRule="auto"/>
        <w:jc w:val="center"/>
        <w:rPr>
          <w:rFonts w:ascii="Times New Roman" w:hAnsi="Times New Roman" w:cs="Times New Roman"/>
          <w:b/>
          <w:sz w:val="24"/>
          <w:szCs w:val="24"/>
        </w:rPr>
      </w:pPr>
      <w:r w:rsidRPr="00096B46">
        <w:rPr>
          <w:rFonts w:ascii="Times New Roman" w:hAnsi="Times New Roman" w:cs="Times New Roman"/>
          <w:b/>
          <w:sz w:val="24"/>
          <w:szCs w:val="24"/>
        </w:rPr>
        <w:t>Mircea NISTOR</w:t>
      </w:r>
    </w:p>
    <w:p w:rsidR="00096B46" w:rsidRPr="00096B46" w:rsidRDefault="00096B46" w:rsidP="00096B46">
      <w:pPr>
        <w:tabs>
          <w:tab w:val="left" w:pos="8502"/>
        </w:tabs>
        <w:spacing w:after="0" w:line="240" w:lineRule="auto"/>
        <w:jc w:val="both"/>
        <w:rPr>
          <w:rFonts w:ascii="Times New Roman" w:hAnsi="Times New Roman" w:cs="Times New Roman"/>
          <w:b/>
          <w:sz w:val="16"/>
          <w:szCs w:val="16"/>
        </w:rPr>
      </w:pPr>
      <w:r w:rsidRPr="00096B46">
        <w:rPr>
          <w:rFonts w:ascii="Times New Roman" w:hAnsi="Times New Roman" w:cs="Times New Roman"/>
          <w:b/>
          <w:sz w:val="16"/>
          <w:szCs w:val="16"/>
        </w:rPr>
        <w:tab/>
      </w:r>
    </w:p>
    <w:p w:rsidR="003C1E89" w:rsidRDefault="00096B46" w:rsidP="00096B46">
      <w:pPr>
        <w:tabs>
          <w:tab w:val="left" w:pos="8502"/>
        </w:tabs>
        <w:spacing w:after="0" w:line="240" w:lineRule="auto"/>
        <w:jc w:val="center"/>
        <w:rPr>
          <w:rFonts w:ascii="Times New Roman" w:hAnsi="Times New Roman" w:cs="Times New Roman"/>
          <w:b/>
          <w:sz w:val="16"/>
          <w:szCs w:val="16"/>
        </w:rPr>
      </w:pPr>
      <w:r w:rsidRPr="00096B46">
        <w:rPr>
          <w:rFonts w:ascii="Times New Roman" w:hAnsi="Times New Roman" w:cs="Times New Roman"/>
          <w:b/>
          <w:sz w:val="16"/>
          <w:szCs w:val="16"/>
        </w:rPr>
        <w:t xml:space="preserve">                                                                                                                                                               </w:t>
      </w:r>
      <w:r w:rsidR="003C1E89">
        <w:rPr>
          <w:rFonts w:ascii="Times New Roman" w:hAnsi="Times New Roman" w:cs="Times New Roman"/>
          <w:b/>
          <w:sz w:val="16"/>
          <w:szCs w:val="16"/>
        </w:rPr>
        <w:t xml:space="preserve">       </w:t>
      </w:r>
    </w:p>
    <w:p w:rsidR="00096B46" w:rsidRPr="00096B46" w:rsidRDefault="003C1E89" w:rsidP="00096B46">
      <w:pPr>
        <w:tabs>
          <w:tab w:val="left" w:pos="8502"/>
        </w:tabs>
        <w:spacing w:after="0" w:line="240" w:lineRule="auto"/>
        <w:jc w:val="center"/>
        <w:rPr>
          <w:rFonts w:ascii="Times New Roman" w:hAnsi="Times New Roman" w:cs="Times New Roman"/>
          <w:b/>
          <w:sz w:val="24"/>
          <w:szCs w:val="24"/>
        </w:rPr>
      </w:pPr>
      <w:r>
        <w:rPr>
          <w:rFonts w:ascii="Times New Roman" w:hAnsi="Times New Roman" w:cs="Times New Roman"/>
          <w:b/>
          <w:sz w:val="16"/>
          <w:szCs w:val="16"/>
        </w:rPr>
        <w:t xml:space="preserve">                                                                                                                                                                       </w:t>
      </w:r>
      <w:r w:rsidR="00096B46" w:rsidRPr="00096B46">
        <w:rPr>
          <w:rFonts w:ascii="Times New Roman" w:hAnsi="Times New Roman" w:cs="Times New Roman"/>
          <w:b/>
          <w:sz w:val="24"/>
          <w:szCs w:val="24"/>
        </w:rPr>
        <w:t xml:space="preserve">Intocmit, </w:t>
      </w:r>
    </w:p>
    <w:tbl>
      <w:tblPr>
        <w:tblW w:w="0" w:type="auto"/>
        <w:tblLook w:val="04A0" w:firstRow="1" w:lastRow="0" w:firstColumn="1" w:lastColumn="0" w:noHBand="0" w:noVBand="1"/>
      </w:tblPr>
      <w:tblGrid>
        <w:gridCol w:w="4927"/>
        <w:gridCol w:w="5104"/>
      </w:tblGrid>
      <w:tr w:rsidR="00096B46" w:rsidRPr="00096B46" w:rsidTr="003C1E89">
        <w:tc>
          <w:tcPr>
            <w:tcW w:w="4927" w:type="dxa"/>
            <w:shd w:val="clear" w:color="auto" w:fill="auto"/>
          </w:tcPr>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A.A.A., </w:t>
            </w:r>
          </w:p>
          <w:p w:rsidR="00096B46" w:rsidRPr="00096B46" w:rsidRDefault="00096B46" w:rsidP="00096B46">
            <w:pPr>
              <w:spacing w:after="0" w:line="240" w:lineRule="auto"/>
              <w:rPr>
                <w:rFonts w:ascii="Times New Roman" w:hAnsi="Times New Roman" w:cs="Times New Roman"/>
                <w:b/>
                <w:sz w:val="24"/>
                <w:szCs w:val="24"/>
              </w:rPr>
            </w:pPr>
            <w:r w:rsidRPr="00096B46">
              <w:rPr>
                <w:rFonts w:ascii="Times New Roman" w:hAnsi="Times New Roman" w:cs="Times New Roman"/>
                <w:sz w:val="24"/>
                <w:szCs w:val="24"/>
              </w:rPr>
              <w:t xml:space="preserve">Maria </w:t>
            </w:r>
            <w:r w:rsidRPr="00096B46">
              <w:rPr>
                <w:rFonts w:ascii="Times New Roman" w:hAnsi="Times New Roman" w:cs="Times New Roman"/>
                <w:b/>
                <w:sz w:val="24"/>
                <w:szCs w:val="24"/>
              </w:rPr>
              <w:t>MORCOAȘE</w:t>
            </w:r>
          </w:p>
          <w:p w:rsidR="00096B46" w:rsidRPr="00096B46" w:rsidRDefault="00096B46" w:rsidP="00096B46">
            <w:pPr>
              <w:spacing w:after="0" w:line="240" w:lineRule="auto"/>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                                                 </w:t>
            </w:r>
          </w:p>
        </w:tc>
        <w:tc>
          <w:tcPr>
            <w:tcW w:w="5104" w:type="dxa"/>
            <w:shd w:val="clear" w:color="auto" w:fill="auto"/>
          </w:tcPr>
          <w:p w:rsidR="00096B46" w:rsidRPr="00096B46" w:rsidRDefault="003C1E89" w:rsidP="00096B46">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096B46" w:rsidRPr="00096B46">
              <w:rPr>
                <w:rFonts w:ascii="Times New Roman" w:eastAsia="Calibri" w:hAnsi="Times New Roman" w:cs="Times New Roman"/>
                <w:sz w:val="24"/>
                <w:szCs w:val="24"/>
              </w:rPr>
              <w:t xml:space="preserve">consilier  A.A.A., Florian </w:t>
            </w:r>
            <w:r w:rsidR="00096B46" w:rsidRPr="00096B46">
              <w:rPr>
                <w:rFonts w:ascii="Times New Roman" w:eastAsia="Calibri" w:hAnsi="Times New Roman" w:cs="Times New Roman"/>
                <w:b/>
                <w:sz w:val="24"/>
                <w:szCs w:val="24"/>
              </w:rPr>
              <w:t>STĂNCESCU</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r w:rsidR="00096B46" w:rsidRPr="00096B46" w:rsidTr="003C1E89">
        <w:tc>
          <w:tcPr>
            <w:tcW w:w="4927" w:type="dxa"/>
            <w:shd w:val="clear" w:color="auto" w:fill="auto"/>
          </w:tcPr>
          <w:p w:rsidR="00096B46" w:rsidRDefault="00096B46" w:rsidP="00096B46">
            <w:pPr>
              <w:spacing w:after="0" w:line="240" w:lineRule="auto"/>
              <w:rPr>
                <w:rFonts w:ascii="Times New Roman" w:eastAsia="Calibri" w:hAnsi="Times New Roman" w:cs="Times New Roman"/>
                <w:b/>
                <w:sz w:val="24"/>
                <w:szCs w:val="24"/>
              </w:rPr>
            </w:pP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b/>
                <w:sz w:val="24"/>
                <w:szCs w:val="24"/>
              </w:rPr>
              <w:t xml:space="preserve">Șef Serviciu C.F.M., </w:t>
            </w:r>
          </w:p>
          <w:p w:rsidR="00096B46" w:rsidRPr="00096B46" w:rsidRDefault="00096B46" w:rsidP="00096B46">
            <w:pPr>
              <w:spacing w:after="0" w:line="240" w:lineRule="auto"/>
              <w:rPr>
                <w:rFonts w:ascii="Times New Roman" w:eastAsia="Calibri" w:hAnsi="Times New Roman" w:cs="Times New Roman"/>
                <w:b/>
                <w:sz w:val="24"/>
                <w:szCs w:val="24"/>
              </w:rPr>
            </w:pPr>
            <w:r w:rsidRPr="00096B46">
              <w:rPr>
                <w:rFonts w:ascii="Times New Roman" w:eastAsia="Calibri" w:hAnsi="Times New Roman" w:cs="Times New Roman"/>
                <w:sz w:val="24"/>
                <w:szCs w:val="24"/>
              </w:rPr>
              <w:t xml:space="preserve">   Elena </w:t>
            </w:r>
            <w:r w:rsidRPr="00096B46">
              <w:rPr>
                <w:rFonts w:ascii="Times New Roman" w:eastAsia="Calibri" w:hAnsi="Times New Roman" w:cs="Times New Roman"/>
                <w:b/>
                <w:sz w:val="24"/>
                <w:szCs w:val="24"/>
              </w:rPr>
              <w:t xml:space="preserve">IVAȘCU </w:t>
            </w:r>
            <w:r w:rsidRPr="00096B46">
              <w:rPr>
                <w:rFonts w:ascii="Times New Roman" w:eastAsia="Calibri" w:hAnsi="Times New Roman" w:cs="Times New Roman"/>
                <w:sz w:val="24"/>
                <w:szCs w:val="24"/>
              </w:rPr>
              <w:t xml:space="preserve">                                                           </w:t>
            </w:r>
          </w:p>
        </w:tc>
        <w:tc>
          <w:tcPr>
            <w:tcW w:w="5104" w:type="dxa"/>
            <w:shd w:val="clear" w:color="auto" w:fill="auto"/>
          </w:tcPr>
          <w:p w:rsidR="00096B46" w:rsidRDefault="00096B46" w:rsidP="00096B46">
            <w:pPr>
              <w:spacing w:after="0" w:line="240" w:lineRule="auto"/>
              <w:jc w:val="right"/>
              <w:rPr>
                <w:rFonts w:ascii="Times New Roman" w:eastAsia="Calibri" w:hAnsi="Times New Roman" w:cs="Times New Roman"/>
                <w:sz w:val="24"/>
                <w:szCs w:val="24"/>
              </w:rPr>
            </w:pPr>
          </w:p>
          <w:p w:rsidR="00096B46" w:rsidRDefault="00096B46" w:rsidP="00096B46">
            <w:pPr>
              <w:spacing w:after="0" w:line="240" w:lineRule="auto"/>
              <w:jc w:val="right"/>
              <w:rPr>
                <w:rFonts w:ascii="Times New Roman" w:eastAsia="Calibri" w:hAnsi="Times New Roman" w:cs="Times New Roman"/>
                <w:sz w:val="24"/>
                <w:szCs w:val="24"/>
              </w:rPr>
            </w:pPr>
          </w:p>
          <w:p w:rsidR="00096B46" w:rsidRPr="00096B46" w:rsidRDefault="00096B46" w:rsidP="00096B46">
            <w:pPr>
              <w:spacing w:after="0" w:line="240" w:lineRule="auto"/>
              <w:jc w:val="right"/>
              <w:rPr>
                <w:rFonts w:ascii="Times New Roman" w:eastAsia="Calibri" w:hAnsi="Times New Roman" w:cs="Times New Roman"/>
                <w:sz w:val="24"/>
                <w:szCs w:val="24"/>
              </w:rPr>
            </w:pPr>
            <w:r w:rsidRPr="00096B46">
              <w:rPr>
                <w:rFonts w:ascii="Times New Roman" w:eastAsia="Calibri" w:hAnsi="Times New Roman" w:cs="Times New Roman"/>
                <w:sz w:val="24"/>
                <w:szCs w:val="24"/>
              </w:rPr>
              <w:t xml:space="preserve">consilier C.F.M., </w:t>
            </w:r>
            <w:r w:rsidR="003C1E89">
              <w:rPr>
                <w:rFonts w:ascii="Times New Roman" w:eastAsia="Calibri" w:hAnsi="Times New Roman" w:cs="Times New Roman"/>
                <w:sz w:val="24"/>
                <w:szCs w:val="24"/>
              </w:rPr>
              <w:t>Vladescu Nicoleta</w:t>
            </w:r>
          </w:p>
          <w:p w:rsidR="00096B46" w:rsidRPr="00096B46" w:rsidRDefault="00096B46" w:rsidP="00096B46">
            <w:pPr>
              <w:spacing w:after="0" w:line="240" w:lineRule="auto"/>
              <w:jc w:val="right"/>
              <w:rPr>
                <w:rFonts w:ascii="Times New Roman" w:eastAsia="Calibri" w:hAnsi="Times New Roman" w:cs="Times New Roman"/>
                <w:b/>
                <w:sz w:val="24"/>
                <w:szCs w:val="24"/>
              </w:rPr>
            </w:pPr>
          </w:p>
        </w:tc>
      </w:tr>
    </w:tbl>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AB0A1A">
      <w:footerReference w:type="default" r:id="rId20"/>
      <w:pgSz w:w="11906" w:h="16838" w:code="9"/>
      <w:pgMar w:top="426" w:right="851" w:bottom="726" w:left="1134" w:header="0"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5" w:rsidRDefault="00FE0925" w:rsidP="00EE5AEC">
      <w:pPr>
        <w:spacing w:after="0" w:line="240" w:lineRule="auto"/>
      </w:pPr>
      <w:r>
        <w:separator/>
      </w:r>
    </w:p>
  </w:endnote>
  <w:endnote w:type="continuationSeparator" w:id="0">
    <w:p w:rsidR="00FE0925" w:rsidRDefault="00FE0925"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82" w:rsidRPr="003D79F6" w:rsidRDefault="00A36982" w:rsidP="00A36982">
    <w:pPr>
      <w:pStyle w:val="Header"/>
      <w:jc w:val="center"/>
      <w:rPr>
        <w:rFonts w:ascii="Times New Roman" w:hAnsi="Times New Roman"/>
        <w:sz w:val="24"/>
        <w:szCs w:val="24"/>
      </w:rPr>
    </w:pPr>
    <w:r>
      <w:rPr>
        <w:noProof/>
        <w:lang w:eastAsia="ro-RO"/>
      </w:rPr>
      <w:drawing>
        <wp:inline distT="0" distB="0" distL="0" distR="0" wp14:anchorId="6C8D7592" wp14:editId="09E461CC">
          <wp:extent cx="6236970" cy="688975"/>
          <wp:effectExtent l="0" t="0" r="0" b="0"/>
          <wp:docPr id="8"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0B7C9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5" w:rsidRDefault="00FE0925" w:rsidP="00EE5AEC">
      <w:pPr>
        <w:spacing w:after="0" w:line="240" w:lineRule="auto"/>
      </w:pPr>
      <w:r>
        <w:separator/>
      </w:r>
    </w:p>
  </w:footnote>
  <w:footnote w:type="continuationSeparator" w:id="0">
    <w:p w:rsidR="00FE0925" w:rsidRDefault="00FE0925"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2"/>
    <w:lvl w:ilvl="0">
      <w:start w:val="1"/>
      <w:numFmt w:val="bullet"/>
      <w:lvlText w:val=""/>
      <w:lvlJc w:val="left"/>
      <w:pPr>
        <w:tabs>
          <w:tab w:val="num" w:pos="1571"/>
        </w:tabs>
        <w:ind w:left="1571" w:hanging="360"/>
      </w:pPr>
      <w:rPr>
        <w:rFonts w:ascii="Wingdings" w:hAnsi="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B0D12B8"/>
    <w:multiLevelType w:val="hybridMultilevel"/>
    <w:tmpl w:val="7D88354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5E1054C"/>
    <w:multiLevelType w:val="hybridMultilevel"/>
    <w:tmpl w:val="C34E31D6"/>
    <w:lvl w:ilvl="0" w:tplc="0409000B">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54E49"/>
    <w:multiLevelType w:val="hybridMultilevel"/>
    <w:tmpl w:val="4F7843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1C2A3A27"/>
    <w:multiLevelType w:val="hybridMultilevel"/>
    <w:tmpl w:val="F65E375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23F5339A"/>
    <w:multiLevelType w:val="multilevel"/>
    <w:tmpl w:val="C8308B7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8170FB"/>
    <w:multiLevelType w:val="hybridMultilevel"/>
    <w:tmpl w:val="1D468894"/>
    <w:lvl w:ilvl="0" w:tplc="66380F98">
      <w:start w:val="1"/>
      <w:numFmt w:val="bullet"/>
      <w:lvlText w:val="-"/>
      <w:lvlJc w:val="left"/>
      <w:pPr>
        <w:ind w:left="216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4F0154"/>
    <w:multiLevelType w:val="hybridMultilevel"/>
    <w:tmpl w:val="7F78A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5C331C9"/>
    <w:multiLevelType w:val="hybridMultilevel"/>
    <w:tmpl w:val="6B82CFA0"/>
    <w:lvl w:ilvl="0" w:tplc="84482A72">
      <w:numFmt w:val="bullet"/>
      <w:lvlText w:val="-"/>
      <w:lvlJc w:val="left"/>
      <w:pPr>
        <w:ind w:left="962" w:hanging="360"/>
      </w:pPr>
      <w:rPr>
        <w:rFonts w:ascii="Times New Roman" w:eastAsia="Times New Roman" w:hAnsi="Times New Roman" w:cs="Times New Roman" w:hint="default"/>
      </w:rPr>
    </w:lvl>
    <w:lvl w:ilvl="1" w:tplc="04180003" w:tentative="1">
      <w:start w:val="1"/>
      <w:numFmt w:val="bullet"/>
      <w:lvlText w:val="o"/>
      <w:lvlJc w:val="left"/>
      <w:pPr>
        <w:ind w:left="1682" w:hanging="360"/>
      </w:pPr>
      <w:rPr>
        <w:rFonts w:ascii="Courier New" w:hAnsi="Courier New" w:cs="Courier New" w:hint="default"/>
      </w:rPr>
    </w:lvl>
    <w:lvl w:ilvl="2" w:tplc="04180005" w:tentative="1">
      <w:start w:val="1"/>
      <w:numFmt w:val="bullet"/>
      <w:lvlText w:val=""/>
      <w:lvlJc w:val="left"/>
      <w:pPr>
        <w:ind w:left="2402" w:hanging="360"/>
      </w:pPr>
      <w:rPr>
        <w:rFonts w:ascii="Wingdings" w:hAnsi="Wingdings" w:hint="default"/>
      </w:rPr>
    </w:lvl>
    <w:lvl w:ilvl="3" w:tplc="04180001" w:tentative="1">
      <w:start w:val="1"/>
      <w:numFmt w:val="bullet"/>
      <w:lvlText w:val=""/>
      <w:lvlJc w:val="left"/>
      <w:pPr>
        <w:ind w:left="3122" w:hanging="360"/>
      </w:pPr>
      <w:rPr>
        <w:rFonts w:ascii="Symbol" w:hAnsi="Symbol" w:hint="default"/>
      </w:rPr>
    </w:lvl>
    <w:lvl w:ilvl="4" w:tplc="04180003" w:tentative="1">
      <w:start w:val="1"/>
      <w:numFmt w:val="bullet"/>
      <w:lvlText w:val="o"/>
      <w:lvlJc w:val="left"/>
      <w:pPr>
        <w:ind w:left="3842" w:hanging="360"/>
      </w:pPr>
      <w:rPr>
        <w:rFonts w:ascii="Courier New" w:hAnsi="Courier New" w:cs="Courier New" w:hint="default"/>
      </w:rPr>
    </w:lvl>
    <w:lvl w:ilvl="5" w:tplc="04180005" w:tentative="1">
      <w:start w:val="1"/>
      <w:numFmt w:val="bullet"/>
      <w:lvlText w:val=""/>
      <w:lvlJc w:val="left"/>
      <w:pPr>
        <w:ind w:left="4562" w:hanging="360"/>
      </w:pPr>
      <w:rPr>
        <w:rFonts w:ascii="Wingdings" w:hAnsi="Wingdings" w:hint="default"/>
      </w:rPr>
    </w:lvl>
    <w:lvl w:ilvl="6" w:tplc="04180001" w:tentative="1">
      <w:start w:val="1"/>
      <w:numFmt w:val="bullet"/>
      <w:lvlText w:val=""/>
      <w:lvlJc w:val="left"/>
      <w:pPr>
        <w:ind w:left="5282" w:hanging="360"/>
      </w:pPr>
      <w:rPr>
        <w:rFonts w:ascii="Symbol" w:hAnsi="Symbol" w:hint="default"/>
      </w:rPr>
    </w:lvl>
    <w:lvl w:ilvl="7" w:tplc="04180003" w:tentative="1">
      <w:start w:val="1"/>
      <w:numFmt w:val="bullet"/>
      <w:lvlText w:val="o"/>
      <w:lvlJc w:val="left"/>
      <w:pPr>
        <w:ind w:left="6002" w:hanging="360"/>
      </w:pPr>
      <w:rPr>
        <w:rFonts w:ascii="Courier New" w:hAnsi="Courier New" w:cs="Courier New" w:hint="default"/>
      </w:rPr>
    </w:lvl>
    <w:lvl w:ilvl="8" w:tplc="04180005" w:tentative="1">
      <w:start w:val="1"/>
      <w:numFmt w:val="bullet"/>
      <w:lvlText w:val=""/>
      <w:lvlJc w:val="left"/>
      <w:pPr>
        <w:ind w:left="6722" w:hanging="360"/>
      </w:pPr>
      <w:rPr>
        <w:rFonts w:ascii="Wingdings" w:hAnsi="Wingdings" w:hint="default"/>
      </w:rPr>
    </w:lvl>
  </w:abstractNum>
  <w:abstractNum w:abstractNumId="14" w15:restartNumberingAfterBreak="0">
    <w:nsid w:val="37E632B5"/>
    <w:multiLevelType w:val="hybridMultilevel"/>
    <w:tmpl w:val="2BB05648"/>
    <w:lvl w:ilvl="0" w:tplc="5D8053F4">
      <w:start w:val="3"/>
      <w:numFmt w:val="bullet"/>
      <w:lvlText w:val="-"/>
      <w:lvlJc w:val="left"/>
      <w:pPr>
        <w:ind w:left="1080" w:hanging="360"/>
      </w:pPr>
      <w:rPr>
        <w:rFonts w:ascii="Arial Narrow" w:eastAsia="Times New Roman" w:hAnsi="Arial Narrow"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9B3719"/>
    <w:multiLevelType w:val="hybridMultilevel"/>
    <w:tmpl w:val="A7BA03B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15:restartNumberingAfterBreak="0">
    <w:nsid w:val="40DB4B7B"/>
    <w:multiLevelType w:val="hybridMultilevel"/>
    <w:tmpl w:val="EEA84A54"/>
    <w:lvl w:ilvl="0" w:tplc="66380F98">
      <w:start w:val="1"/>
      <w:numFmt w:val="bullet"/>
      <w:lvlText w:val="-"/>
      <w:lvlJc w:val="left"/>
      <w:pPr>
        <w:ind w:left="216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3D5F3B"/>
    <w:multiLevelType w:val="hybridMultilevel"/>
    <w:tmpl w:val="34DC501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40623F3"/>
    <w:multiLevelType w:val="hybridMultilevel"/>
    <w:tmpl w:val="B1A8FB30"/>
    <w:lvl w:ilvl="0" w:tplc="66380F98">
      <w:start w:val="1"/>
      <w:numFmt w:val="bullet"/>
      <w:lvlText w:val="-"/>
      <w:lvlJc w:val="left"/>
      <w:pPr>
        <w:ind w:left="2160" w:hanging="360"/>
      </w:pPr>
      <w:rPr>
        <w:rFonts w:ascii="Times New Roman" w:eastAsia="Times New Roman" w:hAnsi="Times New Roman" w:cs="Times New Roman"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6E032CFA"/>
    <w:multiLevelType w:val="hybridMultilevel"/>
    <w:tmpl w:val="805CA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9077F"/>
    <w:multiLevelType w:val="hybridMultilevel"/>
    <w:tmpl w:val="A7701A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77816932"/>
    <w:multiLevelType w:val="hybridMultilevel"/>
    <w:tmpl w:val="D3089B9E"/>
    <w:lvl w:ilvl="0" w:tplc="0409000B">
      <w:start w:val="1"/>
      <w:numFmt w:val="bullet"/>
      <w:lvlText w:val=""/>
      <w:lvlJc w:val="left"/>
      <w:pPr>
        <w:ind w:left="90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2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2"/>
  </w:num>
  <w:num w:numId="8">
    <w:abstractNumId w:val="18"/>
  </w:num>
  <w:num w:numId="9">
    <w:abstractNumId w:val="13"/>
  </w:num>
  <w:num w:numId="10">
    <w:abstractNumId w:val="1"/>
  </w:num>
  <w:num w:numId="11">
    <w:abstractNumId w:val="0"/>
  </w:num>
  <w:num w:numId="12">
    <w:abstractNumId w:val="14"/>
  </w:num>
  <w:num w:numId="13">
    <w:abstractNumId w:val="17"/>
  </w:num>
  <w:num w:numId="14">
    <w:abstractNumId w:val="2"/>
  </w:num>
  <w:num w:numId="15">
    <w:abstractNumId w:val="24"/>
  </w:num>
  <w:num w:numId="16">
    <w:abstractNumId w:val="16"/>
  </w:num>
  <w:num w:numId="17">
    <w:abstractNumId w:val="19"/>
  </w:num>
  <w:num w:numId="18">
    <w:abstractNumId w:val="9"/>
  </w:num>
  <w:num w:numId="19">
    <w:abstractNumId w:val="25"/>
  </w:num>
  <w:num w:numId="20">
    <w:abstractNumId w:val="5"/>
  </w:num>
  <w:num w:numId="21">
    <w:abstractNumId w:val="15"/>
  </w:num>
  <w:num w:numId="22">
    <w:abstractNumId w:val="6"/>
  </w:num>
  <w:num w:numId="23">
    <w:abstractNumId w:val="7"/>
  </w:num>
  <w:num w:numId="24">
    <w:abstractNumId w:val="11"/>
  </w:num>
  <w:num w:numId="25">
    <w:abstractNumId w:val="23"/>
  </w:num>
  <w:num w:numId="2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51494"/>
    <w:rsid w:val="00074281"/>
    <w:rsid w:val="00095AC6"/>
    <w:rsid w:val="00095BEA"/>
    <w:rsid w:val="00096B46"/>
    <w:rsid w:val="000A2E73"/>
    <w:rsid w:val="000A452B"/>
    <w:rsid w:val="000A681E"/>
    <w:rsid w:val="000B604B"/>
    <w:rsid w:val="000B7C91"/>
    <w:rsid w:val="000D35A8"/>
    <w:rsid w:val="000E5E8F"/>
    <w:rsid w:val="000E6B19"/>
    <w:rsid w:val="000F0C76"/>
    <w:rsid w:val="00102243"/>
    <w:rsid w:val="001057FC"/>
    <w:rsid w:val="00144DDF"/>
    <w:rsid w:val="001527C0"/>
    <w:rsid w:val="00166F90"/>
    <w:rsid w:val="00167D80"/>
    <w:rsid w:val="00171A29"/>
    <w:rsid w:val="00172764"/>
    <w:rsid w:val="0017345C"/>
    <w:rsid w:val="00180DB7"/>
    <w:rsid w:val="00194DA1"/>
    <w:rsid w:val="001974A8"/>
    <w:rsid w:val="00197EB4"/>
    <w:rsid w:val="001A22CE"/>
    <w:rsid w:val="001A24D9"/>
    <w:rsid w:val="001A4826"/>
    <w:rsid w:val="001B4690"/>
    <w:rsid w:val="001C3082"/>
    <w:rsid w:val="001C476C"/>
    <w:rsid w:val="001C618F"/>
    <w:rsid w:val="001D58C8"/>
    <w:rsid w:val="001D5C27"/>
    <w:rsid w:val="001E678F"/>
    <w:rsid w:val="001F3B49"/>
    <w:rsid w:val="001F65BD"/>
    <w:rsid w:val="00207D2B"/>
    <w:rsid w:val="002133C9"/>
    <w:rsid w:val="002176A0"/>
    <w:rsid w:val="00222838"/>
    <w:rsid w:val="00242CE6"/>
    <w:rsid w:val="0024580B"/>
    <w:rsid w:val="00273D20"/>
    <w:rsid w:val="002752F2"/>
    <w:rsid w:val="00294534"/>
    <w:rsid w:val="002A40D5"/>
    <w:rsid w:val="002A507E"/>
    <w:rsid w:val="002B7699"/>
    <w:rsid w:val="002C64DC"/>
    <w:rsid w:val="002D03E4"/>
    <w:rsid w:val="002D4F18"/>
    <w:rsid w:val="002E2C5D"/>
    <w:rsid w:val="003019A2"/>
    <w:rsid w:val="00317357"/>
    <w:rsid w:val="00340E23"/>
    <w:rsid w:val="00351752"/>
    <w:rsid w:val="00360E57"/>
    <w:rsid w:val="0036379B"/>
    <w:rsid w:val="003955D4"/>
    <w:rsid w:val="003970F1"/>
    <w:rsid w:val="003A7E0E"/>
    <w:rsid w:val="003B2BF5"/>
    <w:rsid w:val="003B482C"/>
    <w:rsid w:val="003B4D93"/>
    <w:rsid w:val="003B73B6"/>
    <w:rsid w:val="003C1E89"/>
    <w:rsid w:val="003D7246"/>
    <w:rsid w:val="003F1C15"/>
    <w:rsid w:val="00401299"/>
    <w:rsid w:val="0040438F"/>
    <w:rsid w:val="00404666"/>
    <w:rsid w:val="004119B6"/>
    <w:rsid w:val="00416695"/>
    <w:rsid w:val="0042202A"/>
    <w:rsid w:val="00424209"/>
    <w:rsid w:val="0044475A"/>
    <w:rsid w:val="00445FE3"/>
    <w:rsid w:val="0044706E"/>
    <w:rsid w:val="00462B27"/>
    <w:rsid w:val="00463B32"/>
    <w:rsid w:val="004829A4"/>
    <w:rsid w:val="00491257"/>
    <w:rsid w:val="004A11A5"/>
    <w:rsid w:val="004A1535"/>
    <w:rsid w:val="004A1B57"/>
    <w:rsid w:val="004A3AB9"/>
    <w:rsid w:val="004A3FDA"/>
    <w:rsid w:val="004A4567"/>
    <w:rsid w:val="004B6303"/>
    <w:rsid w:val="004C3D32"/>
    <w:rsid w:val="004F010B"/>
    <w:rsid w:val="004F495D"/>
    <w:rsid w:val="005035C2"/>
    <w:rsid w:val="00512E17"/>
    <w:rsid w:val="0053048D"/>
    <w:rsid w:val="00532311"/>
    <w:rsid w:val="00537385"/>
    <w:rsid w:val="005420F9"/>
    <w:rsid w:val="005575BA"/>
    <w:rsid w:val="005633D2"/>
    <w:rsid w:val="00570B71"/>
    <w:rsid w:val="005815FE"/>
    <w:rsid w:val="00590C8D"/>
    <w:rsid w:val="00591CEB"/>
    <w:rsid w:val="00593D2C"/>
    <w:rsid w:val="00594BEC"/>
    <w:rsid w:val="005A0946"/>
    <w:rsid w:val="005A5E3E"/>
    <w:rsid w:val="005A5EB2"/>
    <w:rsid w:val="005B017E"/>
    <w:rsid w:val="005D619C"/>
    <w:rsid w:val="005F0B46"/>
    <w:rsid w:val="005F1385"/>
    <w:rsid w:val="005F67FF"/>
    <w:rsid w:val="005F6ED3"/>
    <w:rsid w:val="005F726C"/>
    <w:rsid w:val="00605A3F"/>
    <w:rsid w:val="006065E5"/>
    <w:rsid w:val="00612BD1"/>
    <w:rsid w:val="006172C2"/>
    <w:rsid w:val="006178BF"/>
    <w:rsid w:val="006206C3"/>
    <w:rsid w:val="00641AB8"/>
    <w:rsid w:val="00644DD0"/>
    <w:rsid w:val="00660EB2"/>
    <w:rsid w:val="006732B3"/>
    <w:rsid w:val="00680B05"/>
    <w:rsid w:val="0069415C"/>
    <w:rsid w:val="006959BE"/>
    <w:rsid w:val="006C0676"/>
    <w:rsid w:val="006C1BBA"/>
    <w:rsid w:val="006D7856"/>
    <w:rsid w:val="006F065F"/>
    <w:rsid w:val="006F65E9"/>
    <w:rsid w:val="00703838"/>
    <w:rsid w:val="007058A6"/>
    <w:rsid w:val="0071041C"/>
    <w:rsid w:val="00711EDB"/>
    <w:rsid w:val="00722BE2"/>
    <w:rsid w:val="007449D7"/>
    <w:rsid w:val="00745281"/>
    <w:rsid w:val="00750BE3"/>
    <w:rsid w:val="007516E9"/>
    <w:rsid w:val="007626A4"/>
    <w:rsid w:val="00762CBA"/>
    <w:rsid w:val="0076357A"/>
    <w:rsid w:val="00764DAC"/>
    <w:rsid w:val="0077307C"/>
    <w:rsid w:val="00782F5D"/>
    <w:rsid w:val="00790116"/>
    <w:rsid w:val="00791330"/>
    <w:rsid w:val="007A2B7A"/>
    <w:rsid w:val="007A4B5D"/>
    <w:rsid w:val="007A567D"/>
    <w:rsid w:val="007B0BB5"/>
    <w:rsid w:val="007B666C"/>
    <w:rsid w:val="007C21B7"/>
    <w:rsid w:val="007C3819"/>
    <w:rsid w:val="007D630E"/>
    <w:rsid w:val="007F1F7B"/>
    <w:rsid w:val="0080663A"/>
    <w:rsid w:val="00830CB2"/>
    <w:rsid w:val="00834097"/>
    <w:rsid w:val="00837B75"/>
    <w:rsid w:val="008510A7"/>
    <w:rsid w:val="00852BE9"/>
    <w:rsid w:val="00857E8D"/>
    <w:rsid w:val="00864CCB"/>
    <w:rsid w:val="0086539D"/>
    <w:rsid w:val="008B210D"/>
    <w:rsid w:val="008C47E7"/>
    <w:rsid w:val="008C6500"/>
    <w:rsid w:val="008D02E5"/>
    <w:rsid w:val="009018D7"/>
    <w:rsid w:val="00912F44"/>
    <w:rsid w:val="009167CA"/>
    <w:rsid w:val="00917D3C"/>
    <w:rsid w:val="009349D9"/>
    <w:rsid w:val="00935ED6"/>
    <w:rsid w:val="00937BE6"/>
    <w:rsid w:val="0095637D"/>
    <w:rsid w:val="00971AF8"/>
    <w:rsid w:val="009A0064"/>
    <w:rsid w:val="009A7CB8"/>
    <w:rsid w:val="009C40D6"/>
    <w:rsid w:val="009D477B"/>
    <w:rsid w:val="009E329D"/>
    <w:rsid w:val="009F6BC9"/>
    <w:rsid w:val="00A10BDF"/>
    <w:rsid w:val="00A16A81"/>
    <w:rsid w:val="00A17B25"/>
    <w:rsid w:val="00A25301"/>
    <w:rsid w:val="00A277BC"/>
    <w:rsid w:val="00A30BD9"/>
    <w:rsid w:val="00A36982"/>
    <w:rsid w:val="00A449E9"/>
    <w:rsid w:val="00A5101E"/>
    <w:rsid w:val="00A51953"/>
    <w:rsid w:val="00A56D12"/>
    <w:rsid w:val="00A57600"/>
    <w:rsid w:val="00A6161A"/>
    <w:rsid w:val="00A647D3"/>
    <w:rsid w:val="00A67E94"/>
    <w:rsid w:val="00A700D2"/>
    <w:rsid w:val="00A75AC2"/>
    <w:rsid w:val="00A77875"/>
    <w:rsid w:val="00AA31AC"/>
    <w:rsid w:val="00AB0A1A"/>
    <w:rsid w:val="00AB4990"/>
    <w:rsid w:val="00AD5885"/>
    <w:rsid w:val="00AE1F9C"/>
    <w:rsid w:val="00AE52C3"/>
    <w:rsid w:val="00AF3C70"/>
    <w:rsid w:val="00AF736A"/>
    <w:rsid w:val="00B169FF"/>
    <w:rsid w:val="00B206FD"/>
    <w:rsid w:val="00B36897"/>
    <w:rsid w:val="00B474D0"/>
    <w:rsid w:val="00B77FDD"/>
    <w:rsid w:val="00B80769"/>
    <w:rsid w:val="00B96B24"/>
    <w:rsid w:val="00BB01A7"/>
    <w:rsid w:val="00BB1E01"/>
    <w:rsid w:val="00BB2BD0"/>
    <w:rsid w:val="00BD4BFF"/>
    <w:rsid w:val="00BD7C3A"/>
    <w:rsid w:val="00BE0687"/>
    <w:rsid w:val="00BE0FFE"/>
    <w:rsid w:val="00BE238B"/>
    <w:rsid w:val="00BE3395"/>
    <w:rsid w:val="00BF2CCC"/>
    <w:rsid w:val="00BF5BB6"/>
    <w:rsid w:val="00C025D0"/>
    <w:rsid w:val="00C14094"/>
    <w:rsid w:val="00C36162"/>
    <w:rsid w:val="00C51029"/>
    <w:rsid w:val="00C57D3E"/>
    <w:rsid w:val="00C61E10"/>
    <w:rsid w:val="00C76160"/>
    <w:rsid w:val="00C761CC"/>
    <w:rsid w:val="00C92154"/>
    <w:rsid w:val="00CB165A"/>
    <w:rsid w:val="00CC2CAF"/>
    <w:rsid w:val="00CD145B"/>
    <w:rsid w:val="00CD50D4"/>
    <w:rsid w:val="00CE29BE"/>
    <w:rsid w:val="00D23EEB"/>
    <w:rsid w:val="00D34D4D"/>
    <w:rsid w:val="00D42C36"/>
    <w:rsid w:val="00D52D6D"/>
    <w:rsid w:val="00D55126"/>
    <w:rsid w:val="00D64755"/>
    <w:rsid w:val="00D6555F"/>
    <w:rsid w:val="00D65E7E"/>
    <w:rsid w:val="00D7402F"/>
    <w:rsid w:val="00D7690A"/>
    <w:rsid w:val="00D80391"/>
    <w:rsid w:val="00D85488"/>
    <w:rsid w:val="00D95E7F"/>
    <w:rsid w:val="00D96D00"/>
    <w:rsid w:val="00DB26C9"/>
    <w:rsid w:val="00DC6F82"/>
    <w:rsid w:val="00DE3A94"/>
    <w:rsid w:val="00DE3BE9"/>
    <w:rsid w:val="00DF2AC4"/>
    <w:rsid w:val="00E03D06"/>
    <w:rsid w:val="00E14E3B"/>
    <w:rsid w:val="00E220EB"/>
    <w:rsid w:val="00E36E1E"/>
    <w:rsid w:val="00E45F4C"/>
    <w:rsid w:val="00E51181"/>
    <w:rsid w:val="00E51DE7"/>
    <w:rsid w:val="00E53CDC"/>
    <w:rsid w:val="00E6529F"/>
    <w:rsid w:val="00E91709"/>
    <w:rsid w:val="00E97206"/>
    <w:rsid w:val="00EB4F82"/>
    <w:rsid w:val="00EE3CE8"/>
    <w:rsid w:val="00EE4AB2"/>
    <w:rsid w:val="00EE5AEC"/>
    <w:rsid w:val="00EF064F"/>
    <w:rsid w:val="00F07578"/>
    <w:rsid w:val="00F07805"/>
    <w:rsid w:val="00F17154"/>
    <w:rsid w:val="00F17E0F"/>
    <w:rsid w:val="00F37811"/>
    <w:rsid w:val="00F44C16"/>
    <w:rsid w:val="00F4782D"/>
    <w:rsid w:val="00F53EFD"/>
    <w:rsid w:val="00F64742"/>
    <w:rsid w:val="00F66A81"/>
    <w:rsid w:val="00F72054"/>
    <w:rsid w:val="00F7303B"/>
    <w:rsid w:val="00F86065"/>
    <w:rsid w:val="00F86A3F"/>
    <w:rsid w:val="00F9371E"/>
    <w:rsid w:val="00F978A2"/>
    <w:rsid w:val="00FA0BC3"/>
    <w:rsid w:val="00FA22C5"/>
    <w:rsid w:val="00FA7571"/>
    <w:rsid w:val="00FB05B7"/>
    <w:rsid w:val="00FB35EB"/>
    <w:rsid w:val="00FD643D"/>
    <w:rsid w:val="00FD6A80"/>
    <w:rsid w:val="00FE0925"/>
    <w:rsid w:val="00FF3691"/>
    <w:rsid w:val="00FF5E87"/>
    <w:rsid w:val="00FF68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F9254"/>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BodyTextFirstIndent">
    <w:name w:val="Body Text First Indent"/>
    <w:basedOn w:val="BodyText"/>
    <w:link w:val="BodyTextFirstIndentChar"/>
    <w:uiPriority w:val="99"/>
    <w:semiHidden/>
    <w:unhideWhenUsed/>
    <w:rsid w:val="00096B46"/>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096B46"/>
    <w:rPr>
      <w:rFonts w:ascii="Garamond" w:eastAsia="Calibri" w:hAnsi="Garamond" w:cs="Times New Roman"/>
      <w:sz w:val="28"/>
      <w:szCs w:val="28"/>
      <w:lang w:val="en-US"/>
    </w:rPr>
  </w:style>
  <w:style w:type="paragraph" w:styleId="NoSpacing">
    <w:name w:val="No Spacing"/>
    <w:link w:val="NoSpacingChar"/>
    <w:uiPriority w:val="1"/>
    <w:qFormat/>
    <w:rsid w:val="00F17154"/>
    <w:pPr>
      <w:spacing w:after="0" w:line="240" w:lineRule="auto"/>
    </w:pPr>
    <w:rPr>
      <w:rFonts w:ascii="Calibri" w:eastAsia="Calibri" w:hAnsi="Calibri" w:cs="Times New Roman"/>
    </w:rPr>
  </w:style>
  <w:style w:type="character" w:customStyle="1" w:styleId="NoSpacingChar">
    <w:name w:val="No Spacing Char"/>
    <w:link w:val="NoSpacing"/>
    <w:uiPriority w:val="1"/>
    <w:rsid w:val="00F17154"/>
    <w:rPr>
      <w:rFonts w:ascii="Calibri" w:eastAsia="Calibri" w:hAnsi="Calibri" w:cs="Times New Roman"/>
    </w:rPr>
  </w:style>
  <w:style w:type="character" w:customStyle="1" w:styleId="ListParagraphChar">
    <w:name w:val="List Paragraph Char"/>
    <w:link w:val="ListParagraph"/>
    <w:uiPriority w:val="34"/>
    <w:rsid w:val="00F1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F06D-6D43-4536-B81E-47D518AEC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7</Pages>
  <Words>3522</Words>
  <Characters>20433</Characters>
  <Application>Microsoft Office Word</Application>
  <DocSecurity>0</DocSecurity>
  <Lines>170</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60</cp:revision>
  <cp:lastPrinted>2020-05-14T13:19:00Z</cp:lastPrinted>
  <dcterms:created xsi:type="dcterms:W3CDTF">2015-01-08T11:09:00Z</dcterms:created>
  <dcterms:modified xsi:type="dcterms:W3CDTF">2020-05-19T09:44:00Z</dcterms:modified>
</cp:coreProperties>
</file>