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C60D4" w:rsidRDefault="003B61B9" w:rsidP="00281558">
      <w:pPr>
        <w:pStyle w:val="Header"/>
        <w:tabs>
          <w:tab w:val="left" w:pos="9000"/>
        </w:tabs>
        <w:jc w:val="center"/>
        <w:rPr>
          <w:rFonts w:ascii="Times New Roman" w:hAnsi="Times New Roman"/>
          <w:color w:val="00214E"/>
          <w:sz w:val="32"/>
          <w:szCs w:val="32"/>
        </w:rPr>
      </w:pPr>
      <w:r>
        <w:rPr>
          <w:rFonts w:ascii="Garamond" w:hAnsi="Garamond"/>
          <w:b/>
          <w:color w:val="00214E"/>
          <w:sz w:val="32"/>
          <w:szCs w:val="32"/>
        </w:rPr>
        <w:t xml:space="preserve">          </w:t>
      </w:r>
      <w:r w:rsidR="00281558" w:rsidRPr="00632F09">
        <w:rPr>
          <w:rFonts w:ascii="Garamond" w:hAnsi="Garamond"/>
          <w:b/>
          <w:color w:val="00214E"/>
          <w:sz w:val="32"/>
          <w:szCs w:val="32"/>
        </w:rPr>
        <w:t>Ministerul Mediului</w:t>
      </w:r>
      <w:r w:rsidR="003C60D4">
        <w:rPr>
          <w:rFonts w:ascii="Garamond" w:hAnsi="Garamond"/>
          <w:b/>
          <w:color w:val="00214E"/>
          <w:sz w:val="32"/>
          <w:szCs w:val="32"/>
        </w:rPr>
        <w:t xml:space="preserve">, Apelor </w:t>
      </w:r>
      <w:r w:rsidR="003C60D4">
        <w:rPr>
          <w:rFonts w:ascii="Times New Roman" w:hAnsi="Times New Roman"/>
          <w:b/>
          <w:color w:val="00214E"/>
          <w:sz w:val="32"/>
          <w:szCs w:val="32"/>
        </w:rPr>
        <w:t>și Pădurilor</w:t>
      </w:r>
    </w:p>
    <w:p w:rsidR="00281558" w:rsidRPr="00632F09" w:rsidRDefault="00237313"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9584208"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632F09">
        <w:rPr>
          <w:rFonts w:ascii="Garamond" w:hAnsi="Garamond"/>
          <w:b/>
          <w:color w:val="00214E"/>
          <w:sz w:val="36"/>
          <w:szCs w:val="36"/>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r w:rsidRPr="00632F09">
              <w:rPr>
                <w:rFonts w:ascii="Garamond" w:hAnsi="Garamond"/>
                <w:b/>
                <w:bCs/>
                <w:color w:val="00214E"/>
                <w:sz w:val="36"/>
                <w:szCs w:val="36"/>
              </w:rPr>
              <w:t>Agenţia pentru Protecţia Mediului Dâmboviţa</w:t>
            </w:r>
          </w:p>
        </w:tc>
      </w:tr>
    </w:tbl>
    <w:p w:rsidR="0086343C" w:rsidRPr="0086343C" w:rsidRDefault="003C40B1" w:rsidP="0086343C">
      <w:pPr>
        <w:tabs>
          <w:tab w:val="left" w:pos="180"/>
          <w:tab w:val="left" w:pos="240"/>
          <w:tab w:val="left" w:pos="380"/>
          <w:tab w:val="left" w:pos="480"/>
          <w:tab w:val="left" w:pos="514"/>
          <w:tab w:val="left" w:pos="555"/>
          <w:tab w:val="left" w:pos="780"/>
          <w:tab w:val="left" w:pos="1029"/>
          <w:tab w:val="center" w:pos="4320"/>
          <w:tab w:val="center" w:pos="4824"/>
          <w:tab w:val="right" w:pos="8640"/>
        </w:tabs>
        <w:spacing w:after="0" w:line="240" w:lineRule="auto"/>
        <w:jc w:val="right"/>
        <w:rPr>
          <w:rFonts w:ascii="Arial" w:hAnsi="Arial" w:cs="Arial"/>
          <w:bCs/>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86343C" w:rsidRPr="0086343C">
        <w:rPr>
          <w:rFonts w:ascii="Times New Roman" w:hAnsi="Times New Roman"/>
          <w:bCs/>
          <w:sz w:val="24"/>
          <w:szCs w:val="24"/>
          <w:lang w:val="ro-RO" w:eastAsia="ro-RO"/>
        </w:rPr>
        <w:t>Nr. 13199/8103/</w:t>
      </w:r>
      <w:r w:rsidR="00187C6F">
        <w:rPr>
          <w:rFonts w:ascii="Times New Roman" w:hAnsi="Times New Roman"/>
          <w:bCs/>
          <w:sz w:val="24"/>
          <w:szCs w:val="24"/>
          <w:lang w:val="ro-RO" w:eastAsia="ro-RO"/>
        </w:rPr>
        <w:t>21</w:t>
      </w:r>
      <w:r w:rsidR="0086343C" w:rsidRPr="0086343C">
        <w:rPr>
          <w:rFonts w:ascii="Times New Roman" w:hAnsi="Times New Roman"/>
          <w:bCs/>
          <w:sz w:val="24"/>
          <w:szCs w:val="24"/>
          <w:lang w:val="ro-RO" w:eastAsia="ro-RO"/>
        </w:rPr>
        <w:t>.04.2020</w:t>
      </w:r>
    </w:p>
    <w:p w:rsidR="00CD7475" w:rsidRPr="00CD7475" w:rsidRDefault="00CD7475" w:rsidP="0014164B">
      <w:pPr>
        <w:spacing w:after="0" w:line="240" w:lineRule="auto"/>
        <w:jc w:val="right"/>
        <w:rPr>
          <w:rFonts w:ascii="Times New Roman" w:hAnsi="Times New Roman"/>
          <w:sz w:val="24"/>
          <w:szCs w:val="24"/>
          <w:lang w:val="ro-RO" w:eastAsia="ro-RO"/>
        </w:rPr>
      </w:pP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CD7475" w:rsidRPr="00CD7475" w:rsidRDefault="0086343C"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Default="00187C6F"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21</w:t>
      </w:r>
      <w:r w:rsidR="00174F82">
        <w:rPr>
          <w:rFonts w:ascii="Times New Roman" w:hAnsi="Times New Roman"/>
          <w:b/>
          <w:sz w:val="24"/>
          <w:szCs w:val="24"/>
          <w:lang w:val="ro-RO" w:eastAsia="ro-RO"/>
        </w:rPr>
        <w:t>.04</w:t>
      </w:r>
      <w:r w:rsidR="006866F1">
        <w:rPr>
          <w:rFonts w:ascii="Times New Roman" w:hAnsi="Times New Roman"/>
          <w:b/>
          <w:sz w:val="24"/>
          <w:szCs w:val="24"/>
          <w:lang w:val="ro-RO" w:eastAsia="ro-RO"/>
        </w:rPr>
        <w:t>.2020</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DC2F86" w:rsidRDefault="00626EA5" w:rsidP="00C359B2">
      <w:pPr>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r w:rsidR="006504B2" w:rsidRPr="00DC2F86">
        <w:rPr>
          <w:rFonts w:ascii="Times New Roman" w:hAnsi="Times New Roman"/>
          <w:sz w:val="24"/>
          <w:szCs w:val="24"/>
        </w:rPr>
        <w:t xml:space="preserve">Ca urmare a solicitării de emitere a acordului de mediu adresate de </w:t>
      </w:r>
      <w:r w:rsidR="00FF1F60" w:rsidRPr="00FF1F60">
        <w:rPr>
          <w:rFonts w:ascii="Times New Roman" w:hAnsi="Times New Roman"/>
          <w:b/>
          <w:sz w:val="24"/>
          <w:szCs w:val="24"/>
        </w:rPr>
        <w:t>ADMINISTRAȚIA NAȚIONALĂ "APELE ROMÂNE" ADMINISTRAȚIA BAZINALĂ DE APĂ BUZĂU - IALOMIȚA</w:t>
      </w:r>
      <w:r w:rsidR="00FF1F60" w:rsidRPr="00FF1F60">
        <w:rPr>
          <w:rFonts w:ascii="Times New Roman" w:hAnsi="Times New Roman"/>
          <w:b/>
          <w:sz w:val="24"/>
          <w:szCs w:val="24"/>
          <w:lang w:val="ro-RO"/>
        </w:rPr>
        <w:t xml:space="preserve"> </w:t>
      </w:r>
      <w:r w:rsidR="00FF1F60" w:rsidRPr="00FF1F60">
        <w:rPr>
          <w:rFonts w:ascii="Times New Roman" w:eastAsia="Calibri" w:hAnsi="Times New Roman"/>
          <w:b/>
          <w:sz w:val="24"/>
          <w:szCs w:val="24"/>
        </w:rPr>
        <w:t>,</w:t>
      </w:r>
      <w:r w:rsidR="00FF1F60" w:rsidRPr="00FF1F60">
        <w:rPr>
          <w:rFonts w:ascii="Times New Roman" w:eastAsia="Calibri" w:hAnsi="Times New Roman"/>
          <w:sz w:val="24"/>
          <w:szCs w:val="24"/>
          <w:lang w:val="ro-RO"/>
        </w:rPr>
        <w:t xml:space="preserve"> cu sediul in </w:t>
      </w:r>
      <w:r w:rsidR="00FF1F60" w:rsidRPr="00FF1F60">
        <w:rPr>
          <w:rFonts w:ascii="Times New Roman" w:hAnsi="Times New Roman"/>
          <w:sz w:val="24"/>
          <w:szCs w:val="24"/>
        </w:rPr>
        <w:t xml:space="preserve">Buzău, strada Bucegi, nr. </w:t>
      </w:r>
      <w:proofErr w:type="gramStart"/>
      <w:r w:rsidR="00FF1F60" w:rsidRPr="00FF1F60">
        <w:rPr>
          <w:rFonts w:ascii="Times New Roman" w:hAnsi="Times New Roman"/>
          <w:sz w:val="24"/>
          <w:szCs w:val="24"/>
        </w:rPr>
        <w:t>20, județul Buzău</w:t>
      </w:r>
      <w:r w:rsidR="00FF1F60" w:rsidRPr="00FF1F60">
        <w:rPr>
          <w:rFonts w:ascii="Times New Roman" w:eastAsia="Calibri" w:hAnsi="Times New Roman"/>
          <w:sz w:val="24"/>
          <w:szCs w:val="24"/>
        </w:rPr>
        <w:t xml:space="preserve">, </w:t>
      </w:r>
      <w:r w:rsidR="00FF1F60" w:rsidRPr="00FF1F60">
        <w:rPr>
          <w:rFonts w:ascii="Times New Roman" w:eastAsia="Calibri" w:hAnsi="Times New Roman"/>
          <w:sz w:val="24"/>
          <w:szCs w:val="24"/>
          <w:lang w:val="ro-RO"/>
        </w:rPr>
        <w:t>înregistrată la APM Dâmbovița cu nr.</w:t>
      </w:r>
      <w:proofErr w:type="gramEnd"/>
      <w:r w:rsidR="00FF1F60" w:rsidRPr="00FF1F60">
        <w:rPr>
          <w:rFonts w:ascii="Times New Roman" w:eastAsia="Calibri" w:hAnsi="Times New Roman"/>
          <w:sz w:val="24"/>
          <w:szCs w:val="24"/>
          <w:lang w:val="ro-RO"/>
        </w:rPr>
        <w:t xml:space="preserve"> </w:t>
      </w:r>
      <w:r w:rsidR="00FF1F60" w:rsidRPr="00FF1F60">
        <w:rPr>
          <w:rFonts w:ascii="Times New Roman" w:eastAsia="Calibri" w:hAnsi="Times New Roman"/>
          <w:sz w:val="24"/>
          <w:szCs w:val="24"/>
        </w:rPr>
        <w:t>13199 din data de 13.08.2019</w:t>
      </w:r>
      <w:r w:rsidR="006504B2" w:rsidRPr="00DC2F86">
        <w:rPr>
          <w:rFonts w:ascii="Times New Roman" w:hAnsi="Times New Roman"/>
          <w:sz w:val="24"/>
          <w:szCs w:val="24"/>
        </w:rPr>
        <w:t>, în baza</w:t>
      </w:r>
      <w:r w:rsidR="00E07EC4" w:rsidRPr="00DC2F86">
        <w:rPr>
          <w:rFonts w:ascii="Times New Roman" w:hAnsi="Times New Roman"/>
          <w:sz w:val="24"/>
          <w:szCs w:val="24"/>
        </w:rPr>
        <w:t xml:space="preserve"> legii nr. 292/2018 privind evaluarea impactului anumitor proiecte publice și private asupra mediului și </w:t>
      </w:r>
      <w:proofErr w:type="gramStart"/>
      <w:r w:rsidR="00E07EC4" w:rsidRPr="00DC2F86">
        <w:rPr>
          <w:rFonts w:ascii="Times New Roman" w:hAnsi="Times New Roman"/>
          <w:sz w:val="24"/>
          <w:szCs w:val="24"/>
        </w:rPr>
        <w:t xml:space="preserve">a </w:t>
      </w:r>
      <w:r w:rsidR="006504B2" w:rsidRPr="00DC2F86">
        <w:rPr>
          <w:rFonts w:ascii="Times New Roman" w:hAnsi="Times New Roman"/>
          <w:sz w:val="24"/>
          <w:szCs w:val="24"/>
        </w:rPr>
        <w:t xml:space="preserve"> Ordonan</w:t>
      </w:r>
      <w:proofErr w:type="gramEnd"/>
      <w:r w:rsidR="006504B2" w:rsidRPr="00DC2F86">
        <w:rPr>
          <w:rFonts w:ascii="Times New Roman" w:hAnsi="Times New Roman"/>
          <w:sz w:val="24"/>
          <w:szCs w:val="24"/>
        </w:rPr>
        <w:t xml:space="preserve">ței de Urgență a Guvernului nr. </w:t>
      </w:r>
      <w:proofErr w:type="gramStart"/>
      <w:r w:rsidR="006504B2" w:rsidRPr="00DC2F86">
        <w:rPr>
          <w:rFonts w:ascii="Times New Roman" w:hAnsi="Times New Roman"/>
          <w:b/>
          <w:sz w:val="24"/>
          <w:szCs w:val="24"/>
        </w:rPr>
        <w:t>57/2007</w:t>
      </w:r>
      <w:r w:rsidR="006504B2" w:rsidRPr="00DC2F86">
        <w:rPr>
          <w:rFonts w:ascii="Times New Roman" w:hAnsi="Times New Roman"/>
          <w:sz w:val="24"/>
          <w:szCs w:val="24"/>
        </w:rPr>
        <w:t xml:space="preserve"> privind regimul ariilor naturale protejate, conservarea habitatelor naturale, a florei și faunei sălbatice</w:t>
      </w:r>
      <w:r w:rsidR="00E07EC4" w:rsidRPr="00DC2F86">
        <w:rPr>
          <w:rFonts w:ascii="Times New Roman" w:hAnsi="Times New Roman"/>
          <w:sz w:val="24"/>
          <w:szCs w:val="24"/>
        </w:rPr>
        <w:t xml:space="preserve"> aprobată</w:t>
      </w:r>
      <w:r w:rsidR="006504B2" w:rsidRPr="00DC2F86">
        <w:rPr>
          <w:rFonts w:ascii="Times New Roman" w:hAnsi="Times New Roman"/>
          <w:sz w:val="24"/>
          <w:szCs w:val="24"/>
        </w:rPr>
        <w:t xml:space="preserve"> cu modificări</w:t>
      </w:r>
      <w:r w:rsidR="00E07EC4" w:rsidRPr="00DC2F86">
        <w:rPr>
          <w:rFonts w:ascii="Times New Roman" w:hAnsi="Times New Roman"/>
          <w:sz w:val="24"/>
          <w:szCs w:val="24"/>
        </w:rPr>
        <w:t xml:space="preserve"> și completări prin Legea nr.</w:t>
      </w:r>
      <w:proofErr w:type="gramEnd"/>
      <w:r w:rsidR="00E07EC4" w:rsidRPr="00DC2F86">
        <w:rPr>
          <w:rFonts w:ascii="Times New Roman" w:hAnsi="Times New Roman"/>
          <w:sz w:val="24"/>
          <w:szCs w:val="24"/>
        </w:rPr>
        <w:t xml:space="preserve"> 49/2011, cu modificările și completările ulterioare,</w:t>
      </w:r>
      <w:r w:rsidR="006504B2" w:rsidRPr="00DC2F86">
        <w:rPr>
          <w:rFonts w:ascii="Times New Roman" w:hAnsi="Times New Roman"/>
          <w:sz w:val="24"/>
          <w:szCs w:val="24"/>
        </w:rPr>
        <w:t xml:space="preserve"> </w:t>
      </w:r>
    </w:p>
    <w:p w:rsidR="008F1E21" w:rsidRPr="008F1E21" w:rsidRDefault="008867EA" w:rsidP="008F1E21">
      <w:pPr>
        <w:jc w:val="both"/>
        <w:rPr>
          <w:rFonts w:ascii="Times New Roman" w:hAnsi="Times New Roman"/>
          <w:sz w:val="28"/>
          <w:szCs w:val="28"/>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APM Dâmbovița decide</w:t>
      </w:r>
      <w:r w:rsidR="006504B2" w:rsidRPr="0014164B">
        <w:rPr>
          <w:rFonts w:ascii="Times New Roman" w:hAnsi="Times New Roman"/>
          <w:sz w:val="24"/>
          <w:szCs w:val="24"/>
        </w:rPr>
        <w:t xml:space="preserve">, ca urmare a consultărilor desfășurate în cadrul şedinţei Comisiei de Analiză Tehnică din data </w:t>
      </w:r>
      <w:r w:rsidR="006504B2" w:rsidRPr="00B012ED">
        <w:rPr>
          <w:rFonts w:ascii="Times New Roman" w:hAnsi="Times New Roman"/>
          <w:b/>
          <w:i/>
          <w:sz w:val="24"/>
          <w:szCs w:val="24"/>
        </w:rPr>
        <w:t xml:space="preserve">de </w:t>
      </w:r>
      <w:r w:rsidR="00D25BB3">
        <w:rPr>
          <w:rFonts w:ascii="Times New Roman" w:hAnsi="Times New Roman"/>
          <w:b/>
          <w:i/>
          <w:sz w:val="24"/>
          <w:szCs w:val="24"/>
        </w:rPr>
        <w:t>13.04</w:t>
      </w:r>
      <w:r w:rsidR="007E656C">
        <w:rPr>
          <w:rFonts w:ascii="Times New Roman" w:hAnsi="Times New Roman"/>
          <w:b/>
          <w:i/>
          <w:sz w:val="24"/>
          <w:szCs w:val="24"/>
        </w:rPr>
        <w:t>.2020</w:t>
      </w:r>
      <w:r w:rsidR="006504B2" w:rsidRPr="00B012ED">
        <w:rPr>
          <w:rFonts w:ascii="Times New Roman" w:hAnsi="Times New Roman"/>
          <w:b/>
          <w:i/>
          <w:sz w:val="24"/>
          <w:szCs w:val="24"/>
        </w:rPr>
        <w:t xml:space="preserve">, </w:t>
      </w:r>
      <w:r w:rsidR="006504B2" w:rsidRPr="00F6386D">
        <w:rPr>
          <w:rFonts w:ascii="Times New Roman" w:hAnsi="Times New Roman"/>
          <w:sz w:val="24"/>
          <w:szCs w:val="24"/>
        </w:rPr>
        <w:t xml:space="preserve">că </w:t>
      </w:r>
      <w:proofErr w:type="gramStart"/>
      <w:r w:rsidR="006504B2" w:rsidRPr="00F6386D">
        <w:rPr>
          <w:rFonts w:ascii="Times New Roman" w:hAnsi="Times New Roman"/>
          <w:sz w:val="24"/>
          <w:szCs w:val="24"/>
        </w:rPr>
        <w:t>proiectul</w:t>
      </w:r>
      <w:r w:rsidR="006504B2" w:rsidRPr="00B012ED">
        <w:rPr>
          <w:rFonts w:ascii="Times New Roman" w:hAnsi="Times New Roman"/>
          <w:b/>
          <w:i/>
          <w:sz w:val="24"/>
          <w:szCs w:val="24"/>
        </w:rPr>
        <w:t xml:space="preserve"> </w:t>
      </w:r>
      <w:r w:rsidR="007E0B5D" w:rsidRPr="007E0B5D">
        <w:rPr>
          <w:rFonts w:ascii="Times New Roman" w:eastAsia="Calibri" w:hAnsi="Times New Roman"/>
          <w:sz w:val="24"/>
          <w:szCs w:val="24"/>
          <w:lang w:val="ro-RO"/>
        </w:rPr>
        <w:t>”</w:t>
      </w:r>
      <w:proofErr w:type="gramEnd"/>
      <w:r w:rsidR="007E0B5D" w:rsidRPr="007E0B5D">
        <w:rPr>
          <w:rFonts w:ascii="Times New Roman" w:hAnsi="Times New Roman"/>
          <w:b/>
          <w:i/>
          <w:sz w:val="24"/>
          <w:szCs w:val="24"/>
        </w:rPr>
        <w:t xml:space="preserve"> Reducerea riscului la inundații în B.H. Ialomița aval de acumularea Pucioasa – componenta I B.H. Ialomița superioară</w:t>
      </w:r>
      <w:r w:rsidR="007E0B5D" w:rsidRPr="007E0B5D">
        <w:rPr>
          <w:rFonts w:ascii="Times New Roman" w:eastAsia="Calibri" w:hAnsi="Times New Roman"/>
          <w:sz w:val="24"/>
          <w:szCs w:val="24"/>
          <w:lang w:val="ro-RO"/>
        </w:rPr>
        <w:t xml:space="preserve">” – în </w:t>
      </w:r>
      <w:r w:rsidR="007E0B5D" w:rsidRPr="007E0B5D">
        <w:rPr>
          <w:rFonts w:ascii="Times New Roman" w:hAnsi="Times New Roman"/>
          <w:sz w:val="24"/>
          <w:szCs w:val="24"/>
        </w:rPr>
        <w:t>Bezdead; Brănești, Bucșani, Pucioasa, Șotânga, Târgoviște, Ulmi, Vulcana – Băi, Vulcana Pandele, județul Dâmbovița</w:t>
      </w:r>
      <w:r w:rsidR="0085726E">
        <w:rPr>
          <w:rFonts w:ascii="Times New Roman" w:eastAsiaTheme="minorHAnsi" w:hAnsi="Times New Roman"/>
          <w:sz w:val="24"/>
          <w:szCs w:val="24"/>
          <w:lang w:val="ro-RO"/>
        </w:rPr>
        <w:t>,</w:t>
      </w:r>
    </w:p>
    <w:p w:rsidR="004E21D4" w:rsidRPr="00737D09" w:rsidRDefault="006504B2" w:rsidP="00DD10A8">
      <w:pPr>
        <w:pStyle w:val="ListParagraph"/>
        <w:numPr>
          <w:ilvl w:val="0"/>
          <w:numId w:val="11"/>
        </w:numPr>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DD10A8">
      <w:pPr>
        <w:pStyle w:val="ListParagraph"/>
        <w:numPr>
          <w:ilvl w:val="0"/>
          <w:numId w:val="11"/>
        </w:numPr>
        <w:jc w:val="both"/>
        <w:rPr>
          <w:b/>
          <w:i/>
          <w:szCs w:val="24"/>
          <w:lang w:val="it-IT"/>
        </w:rPr>
      </w:pPr>
      <w:r w:rsidRPr="0014164B">
        <w:rPr>
          <w:b/>
          <w:i/>
          <w:szCs w:val="24"/>
          <w:lang w:val="it-IT"/>
        </w:rPr>
        <w:t>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A00AB0">
        <w:rPr>
          <w:rStyle w:val="tpa1"/>
          <w:rFonts w:ascii="Times New Roman" w:hAnsi="Times New Roman"/>
          <w:sz w:val="24"/>
          <w:szCs w:val="24"/>
          <w:lang w:val="pt-BR"/>
        </w:rPr>
        <w:t>se supune</w:t>
      </w:r>
      <w:r w:rsidR="007A5E87" w:rsidRPr="0014164B">
        <w:rPr>
          <w:rStyle w:val="tpa1"/>
          <w:rFonts w:ascii="Times New Roman" w:hAnsi="Times New Roman"/>
          <w:sz w:val="24"/>
          <w:szCs w:val="24"/>
          <w:lang w:val="pt-BR"/>
        </w:rPr>
        <w:t xml:space="preserve"> evaluării impa</w:t>
      </w:r>
      <w:r w:rsidR="00A00AB0">
        <w:rPr>
          <w:rStyle w:val="tpa1"/>
          <w:rFonts w:ascii="Times New Roman" w:hAnsi="Times New Roman"/>
          <w:sz w:val="24"/>
          <w:szCs w:val="24"/>
          <w:lang w:val="pt-BR"/>
        </w:rPr>
        <w:t>c</w:t>
      </w:r>
      <w:r w:rsidR="007A5E87" w:rsidRPr="0014164B">
        <w:rPr>
          <w:rStyle w:val="tpa1"/>
          <w:rFonts w:ascii="Times New Roman" w:hAnsi="Times New Roman"/>
          <w:sz w:val="24"/>
          <w:szCs w:val="24"/>
          <w:lang w:val="pt-BR"/>
        </w:rPr>
        <w:t>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85726E">
        <w:rPr>
          <w:rStyle w:val="tpa1"/>
          <w:lang w:val="pt-BR"/>
        </w:rPr>
        <w:t>10</w:t>
      </w:r>
      <w:r w:rsidR="00E90669" w:rsidRPr="0014164B">
        <w:rPr>
          <w:rStyle w:val="tpa1"/>
          <w:lang w:val="pt-BR"/>
        </w:rPr>
        <w:t xml:space="preserve">,  lit. </w:t>
      </w:r>
      <w:r w:rsidR="00AB06D4">
        <w:rPr>
          <w:lang w:val="ro-RO"/>
        </w:rPr>
        <w:t>g</w:t>
      </w:r>
      <w:r w:rsidR="00B20EA5" w:rsidRPr="00B20EA5">
        <w:rPr>
          <w:i/>
          <w:lang w:val="ro-RO"/>
        </w:rPr>
        <w:t>”</w:t>
      </w:r>
    </w:p>
    <w:p w:rsidR="001A3561" w:rsidRPr="0014164B" w:rsidRDefault="001A3561" w:rsidP="001A3561">
      <w:pPr>
        <w:pStyle w:val="Char"/>
        <w:spacing w:after="120"/>
        <w:jc w:val="both"/>
        <w:rPr>
          <w:color w:val="191919"/>
        </w:rPr>
      </w:pPr>
      <w:r w:rsidRPr="0014164B">
        <w:rPr>
          <w:color w:val="191919"/>
        </w:rPr>
        <w:t>b) s-au realizat completarea, consultarea membrilor CAT  în  şedinţa din data de </w:t>
      </w:r>
      <w:r w:rsidR="00AB06D4">
        <w:rPr>
          <w:b/>
        </w:rPr>
        <w:t>13.04</w:t>
      </w:r>
      <w:r w:rsidR="003C2AB3">
        <w:rPr>
          <w:b/>
        </w:rPr>
        <w:t>.2020</w:t>
      </w:r>
      <w:r w:rsidRPr="0014164B">
        <w:rPr>
          <w:color w:val="191919"/>
        </w:rPr>
        <w:t>, la sediul  APM Dâmboviţa;</w:t>
      </w:r>
    </w:p>
    <w:p w:rsidR="001118CC" w:rsidRPr="00CC0314" w:rsidRDefault="001118CC" w:rsidP="00E90669">
      <w:pPr>
        <w:jc w:val="both"/>
        <w:rPr>
          <w:rFonts w:ascii="Arial Narrow" w:hAnsi="Arial Narrow"/>
          <w:sz w:val="24"/>
          <w:szCs w:val="24"/>
        </w:rPr>
      </w:pPr>
      <w:r w:rsidRPr="0014164B">
        <w:rPr>
          <w:rFonts w:ascii="Times New Roman" w:hAnsi="Times New Roman"/>
          <w:sz w:val="24"/>
          <w:szCs w:val="24"/>
        </w:rPr>
        <w:t>c)</w:t>
      </w:r>
      <w:r w:rsidR="00E90669" w:rsidRPr="00CC0314">
        <w:rPr>
          <w:rFonts w:ascii="Arial Narrow" w:hAnsi="Arial Narrow"/>
          <w:sz w:val="24"/>
          <w:szCs w:val="24"/>
        </w:rPr>
        <w:t>activitatea</w:t>
      </w:r>
      <w:r w:rsidR="00F55D5F" w:rsidRPr="00CC0314">
        <w:rPr>
          <w:rFonts w:ascii="Arial Narrow" w:hAnsi="Arial Narrow"/>
          <w:sz w:val="24"/>
          <w:szCs w:val="24"/>
        </w:rPr>
        <w:t xml:space="preserve"> </w:t>
      </w:r>
      <w:r w:rsidR="007C3AE4" w:rsidRPr="00CC0314">
        <w:rPr>
          <w:rFonts w:ascii="Arial Narrow" w:hAnsi="Arial Narrow"/>
          <w:sz w:val="24"/>
          <w:szCs w:val="24"/>
        </w:rPr>
        <w:t xml:space="preserve">va </w:t>
      </w:r>
      <w:r w:rsidRPr="00CC0314">
        <w:rPr>
          <w:rFonts w:ascii="Arial Narrow" w:hAnsi="Arial Narrow"/>
          <w:sz w:val="24"/>
          <w:szCs w:val="24"/>
        </w:rPr>
        <w:t xml:space="preserve">  avea  un  impact  </w:t>
      </w:r>
      <w:r w:rsidR="003E77AA">
        <w:rPr>
          <w:rFonts w:ascii="Arial Narrow" w:hAnsi="Arial Narrow"/>
          <w:sz w:val="24"/>
          <w:szCs w:val="24"/>
        </w:rPr>
        <w:t>semnificativ</w:t>
      </w:r>
      <w:r w:rsidRPr="00CC0314">
        <w:rPr>
          <w:rFonts w:ascii="Arial Narrow" w:hAnsi="Arial Narrow"/>
          <w:sz w:val="24"/>
          <w:szCs w:val="24"/>
        </w:rPr>
        <w:t>  asupra  factorilor  de  mediu  sol,  subsol,  vegetaţie  şi   faună, prin măsurile prevăzute în proiect;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 xml:space="preserve">Motivele pe baza cărora s-a stabilit </w:t>
      </w:r>
      <w:r w:rsidR="00F55D5F">
        <w:rPr>
          <w:rFonts w:ascii="Times New Roman" w:hAnsi="Times New Roman"/>
          <w:color w:val="191919"/>
          <w:sz w:val="24"/>
          <w:szCs w:val="24"/>
          <w:lang w:val="fr-FR"/>
        </w:rPr>
        <w:t>nu se supune</w:t>
      </w:r>
      <w:r w:rsidRPr="0014164B">
        <w:rPr>
          <w:rFonts w:ascii="Times New Roman" w:hAnsi="Times New Roman"/>
          <w:color w:val="191919"/>
          <w:sz w:val="24"/>
          <w:szCs w:val="24"/>
          <w:lang w:val="fr-FR"/>
        </w:rPr>
        <w:t xml:space="preserve"> evaluării adecvate sunt următoarele :</w:t>
      </w:r>
    </w:p>
    <w:p w:rsidR="0014164B" w:rsidRPr="00F26172" w:rsidRDefault="0014164B" w:rsidP="00DD10A8">
      <w:pPr>
        <w:pStyle w:val="ListParagraph"/>
        <w:numPr>
          <w:ilvl w:val="0"/>
          <w:numId w:val="12"/>
        </w:numPr>
        <w:suppressAutoHyphens/>
        <w:jc w:val="both"/>
        <w:rPr>
          <w:b/>
          <w:bCs/>
          <w:szCs w:val="24"/>
          <w:lang w:val="pt-BR"/>
        </w:rPr>
      </w:pPr>
      <w:r w:rsidRPr="00F26172">
        <w:rPr>
          <w:szCs w:val="24"/>
          <w:lang w:val="it-IT"/>
        </w:rPr>
        <w:t xml:space="preserve">terenul pe care se va realiza investiția este amplasat în </w:t>
      </w:r>
      <w:r w:rsidR="00E53668" w:rsidRPr="007E0B5D">
        <w:rPr>
          <w:szCs w:val="24"/>
        </w:rPr>
        <w:t>Bezdead; Brănești, Bucșani, Pucioasa, Șotânga, Târgoviște, Ulmi, Vulcana – Băi, Vulcana Pandele</w:t>
      </w:r>
      <w:r w:rsidR="00F26172" w:rsidRPr="00F26172">
        <w:rPr>
          <w:szCs w:val="24"/>
        </w:rPr>
        <w:t>,</w:t>
      </w:r>
      <w:r w:rsidR="00E53668" w:rsidRPr="00E53668">
        <w:rPr>
          <w:szCs w:val="24"/>
        </w:rPr>
        <w:t xml:space="preserve"> </w:t>
      </w:r>
      <w:r w:rsidR="00E53668" w:rsidRPr="007E0B5D">
        <w:rPr>
          <w:szCs w:val="24"/>
        </w:rPr>
        <w:t>județul Dâmbovița</w:t>
      </w:r>
      <w:r w:rsidR="00713CFD">
        <w:rPr>
          <w:szCs w:val="24"/>
        </w:rPr>
        <w:t xml:space="preserve"> </w:t>
      </w:r>
      <w:r w:rsidRPr="00F26172">
        <w:rPr>
          <w:szCs w:val="24"/>
          <w:lang w:val="it-IT"/>
        </w:rPr>
        <w:t>nu este amplasat intr-o arie naturala protejat</w:t>
      </w:r>
      <w:r w:rsidR="002C34FC" w:rsidRPr="00F26172">
        <w:rPr>
          <w:szCs w:val="24"/>
          <w:lang w:val="it-IT"/>
        </w:rPr>
        <w:t>ă</w:t>
      </w:r>
      <w:r w:rsidRPr="00F26172">
        <w:rPr>
          <w:szCs w:val="24"/>
          <w:lang w:val="it-IT"/>
        </w:rPr>
        <w:t xml:space="preserve"> de interes național sau comunitar;</w:t>
      </w:r>
    </w:p>
    <w:p w:rsidR="0014164B" w:rsidRPr="00F26172" w:rsidRDefault="0014164B" w:rsidP="00DD10A8">
      <w:pPr>
        <w:numPr>
          <w:ilvl w:val="0"/>
          <w:numId w:val="12"/>
        </w:numPr>
        <w:suppressAutoHyphens/>
        <w:spacing w:after="0" w:line="240" w:lineRule="auto"/>
        <w:jc w:val="both"/>
        <w:rPr>
          <w:rStyle w:val="tpa1"/>
          <w:rFonts w:ascii="Times New Roman" w:hAnsi="Times New Roman"/>
          <w:b/>
          <w:bCs/>
          <w:sz w:val="24"/>
          <w:szCs w:val="24"/>
          <w:lang w:val="pt-BR"/>
        </w:rPr>
      </w:pPr>
      <w:proofErr w:type="gramStart"/>
      <w:r w:rsidRPr="0014164B">
        <w:rPr>
          <w:rStyle w:val="tpa1"/>
          <w:rFonts w:ascii="Times New Roman" w:hAnsi="Times New Roman"/>
          <w:sz w:val="24"/>
          <w:szCs w:val="24"/>
        </w:rPr>
        <w:t>proiectul</w:t>
      </w:r>
      <w:proofErr w:type="gramEnd"/>
      <w:r w:rsidRPr="0014164B">
        <w:rPr>
          <w:rStyle w:val="tpa1"/>
          <w:rFonts w:ascii="Times New Roman" w:hAnsi="Times New Roman"/>
          <w:sz w:val="24"/>
          <w:szCs w:val="24"/>
        </w:rPr>
        <w:t xml:space="preserve"> propus </w:t>
      </w:r>
      <w:r w:rsidRPr="0014164B">
        <w:rPr>
          <w:rStyle w:val="tpa1"/>
          <w:rFonts w:ascii="Times New Roman" w:hAnsi="Times New Roman"/>
          <w:b/>
          <w:sz w:val="24"/>
          <w:szCs w:val="24"/>
          <w:u w:val="single"/>
        </w:rPr>
        <w:t>nu intră</w:t>
      </w:r>
      <w:r w:rsidRPr="0014164B">
        <w:rPr>
          <w:rStyle w:val="tpa1"/>
          <w:rFonts w:ascii="Times New Roman" w:hAnsi="Times New Roman"/>
          <w:sz w:val="24"/>
          <w:szCs w:val="24"/>
        </w:rPr>
        <w:t xml:space="preserve"> sub incidenţa art. 28 din Ordonanţa de Urgenţă a Guvernului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rsidR="00F26172" w:rsidRPr="005163F7" w:rsidRDefault="00F26172" w:rsidP="00F26172">
      <w:pPr>
        <w:suppressAutoHyphens/>
        <w:spacing w:after="0" w:line="240" w:lineRule="auto"/>
        <w:ind w:left="720"/>
        <w:jc w:val="both"/>
        <w:rPr>
          <w:rStyle w:val="tpa1"/>
          <w:rFonts w:ascii="Times New Roman" w:hAnsi="Times New Roman"/>
          <w:b/>
          <w:bCs/>
          <w:sz w:val="24"/>
          <w:szCs w:val="24"/>
          <w:lang w:val="pt-BR"/>
        </w:rPr>
      </w:pPr>
    </w:p>
    <w:p w:rsidR="005163F7" w:rsidRPr="005163F7" w:rsidRDefault="00237313" w:rsidP="005163F7">
      <w:pPr>
        <w:tabs>
          <w:tab w:val="center" w:pos="4320"/>
          <w:tab w:val="right" w:pos="8640"/>
        </w:tabs>
        <w:spacing w:after="0" w:line="240" w:lineRule="auto"/>
        <w:jc w:val="center"/>
        <w:rPr>
          <w:rFonts w:ascii="Times New Roman" w:hAnsi="Times New Roman"/>
          <w:b/>
          <w:sz w:val="28"/>
          <w:szCs w:val="28"/>
          <w:lang w:val="ro-RO" w:eastAsia="ro-RO"/>
        </w:rPr>
      </w:pPr>
      <w:r>
        <w:rPr>
          <w:rFonts w:ascii="Garamond" w:hAnsi="Garamond"/>
          <w:noProof/>
          <w:sz w:val="20"/>
          <w:szCs w:val="20"/>
          <w:lang w:eastAsia="ro-RO"/>
        </w:rPr>
        <w:pict>
          <v:shape id="_x0000_s1030" type="#_x0000_t75" style="position:absolute;left:0;text-align:left;margin-left:-42.35pt;margin-top:9pt;width:41.9pt;height:34.45pt;z-index:-251657216">
            <v:imagedata r:id="rId13" o:title=""/>
          </v:shape>
          <o:OLEObject Type="Embed" ProgID="CorelDRAW.Graphic.13" ShapeID="_x0000_s1030" DrawAspect="Content" ObjectID="_1649584209" r:id="rId14"/>
        </w:pict>
      </w:r>
      <w:r w:rsidR="005163F7">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163F7"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5"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Operator de date cu caracter personal, conform Regulamentului (UE) 2016/679</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III.</w:t>
      </w:r>
      <w:r w:rsidR="0014164B">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 neefectuarea evaluării</w:t>
      </w:r>
      <w:r w:rsidR="008139E8" w:rsidRPr="0014164B">
        <w:rPr>
          <w:rFonts w:ascii="Times New Roman" w:hAnsi="Times New Roman"/>
          <w:color w:val="191919"/>
          <w:sz w:val="24"/>
          <w:szCs w:val="24"/>
          <w:lang w:val="fr-FR"/>
        </w:rPr>
        <w:t xml:space="preserve"> impactului asupra corpurilor de apă în conformitate cu decizia justificată</w:t>
      </w:r>
      <w:r w:rsidR="00474780" w:rsidRPr="0014164B">
        <w:rPr>
          <w:rFonts w:ascii="Times New Roman" w:hAnsi="Times New Roman"/>
          <w:color w:val="191919"/>
          <w:sz w:val="24"/>
          <w:szCs w:val="24"/>
          <w:lang w:val="fr-FR"/>
        </w:rPr>
        <w:t xml:space="preserve"> privind  necesitatea elaborării studiului </w:t>
      </w:r>
      <w:proofErr w:type="gramStart"/>
      <w:r w:rsidR="00474780" w:rsidRPr="0014164B">
        <w:rPr>
          <w:rFonts w:ascii="Times New Roman" w:hAnsi="Times New Roman"/>
          <w:color w:val="191919"/>
          <w:sz w:val="24"/>
          <w:szCs w:val="24"/>
          <w:lang w:val="fr-FR"/>
        </w:rPr>
        <w:t>de evaluare</w:t>
      </w:r>
      <w:proofErr w:type="gramEnd"/>
      <w:r w:rsidR="00474780" w:rsidRPr="0014164B">
        <w:rPr>
          <w:rFonts w:ascii="Times New Roman" w:hAnsi="Times New Roman"/>
          <w:color w:val="191919"/>
          <w:sz w:val="24"/>
          <w:szCs w:val="24"/>
          <w:lang w:val="fr-FR"/>
        </w:rPr>
        <w:t xml:space="preserve"> a impactului asupra corpurilor de apă.</w:t>
      </w:r>
    </w:p>
    <w:p w:rsidR="008D7B49" w:rsidRDefault="001227B0" w:rsidP="008D7B49">
      <w:pPr>
        <w:numPr>
          <w:ilvl w:val="0"/>
          <w:numId w:val="12"/>
        </w:numPr>
        <w:suppressAutoHyphens/>
        <w:spacing w:after="0" w:line="240" w:lineRule="auto"/>
        <w:contextualSpacing/>
        <w:jc w:val="both"/>
        <w:rPr>
          <w:rFonts w:ascii="Times New Roman" w:hAnsi="Times New Roman"/>
          <w:sz w:val="24"/>
          <w:szCs w:val="24"/>
          <w:lang w:eastAsia="ro-RO"/>
        </w:rPr>
      </w:pPr>
      <w:r>
        <w:rPr>
          <w:rFonts w:ascii="Times New Roman" w:hAnsi="Times New Roman"/>
          <w:sz w:val="24"/>
          <w:szCs w:val="24"/>
        </w:rPr>
        <w:t xml:space="preserve">Cursurile de </w:t>
      </w:r>
      <w:proofErr w:type="gramStart"/>
      <w:r>
        <w:rPr>
          <w:rFonts w:ascii="Times New Roman" w:hAnsi="Times New Roman"/>
          <w:sz w:val="24"/>
          <w:szCs w:val="24"/>
        </w:rPr>
        <w:t>apă</w:t>
      </w:r>
      <w:proofErr w:type="gramEnd"/>
      <w:r>
        <w:rPr>
          <w:rFonts w:ascii="Times New Roman" w:hAnsi="Times New Roman"/>
          <w:sz w:val="24"/>
          <w:szCs w:val="24"/>
        </w:rPr>
        <w:t xml:space="preserve"> din zona proiectului sunt: Ialomița, Vulcana, Bizdidel și Cricov.</w:t>
      </w:r>
    </w:p>
    <w:p w:rsidR="001227B0" w:rsidRDefault="001227B0" w:rsidP="008D7B49">
      <w:pPr>
        <w:numPr>
          <w:ilvl w:val="0"/>
          <w:numId w:val="12"/>
        </w:numPr>
        <w:suppressAutoHyphens/>
        <w:spacing w:after="0" w:line="240" w:lineRule="auto"/>
        <w:contextualSpacing/>
        <w:jc w:val="both"/>
        <w:rPr>
          <w:rFonts w:ascii="Times New Roman" w:hAnsi="Times New Roman"/>
          <w:sz w:val="24"/>
          <w:szCs w:val="24"/>
          <w:lang w:eastAsia="ro-RO"/>
        </w:rPr>
      </w:pPr>
      <w:r>
        <w:rPr>
          <w:rFonts w:ascii="Times New Roman" w:hAnsi="Times New Roman"/>
          <w:sz w:val="24"/>
          <w:szCs w:val="24"/>
        </w:rPr>
        <w:t>Lucrările sunt amplasate pe corpurile de apă ROLW11.1_</w:t>
      </w:r>
      <w:proofErr w:type="gramStart"/>
      <w:r>
        <w:rPr>
          <w:rFonts w:ascii="Times New Roman" w:hAnsi="Times New Roman"/>
          <w:sz w:val="24"/>
          <w:szCs w:val="24"/>
        </w:rPr>
        <w:t>B2(</w:t>
      </w:r>
      <w:proofErr w:type="gramEnd"/>
      <w:r>
        <w:rPr>
          <w:rFonts w:ascii="Times New Roman" w:hAnsi="Times New Roman"/>
          <w:sz w:val="24"/>
          <w:szCs w:val="24"/>
        </w:rPr>
        <w:t xml:space="preserve"> acumularea Pucioasa</w:t>
      </w:r>
      <w:r w:rsidR="00DD41F6">
        <w:rPr>
          <w:rFonts w:ascii="Times New Roman" w:hAnsi="Times New Roman"/>
          <w:sz w:val="24"/>
          <w:szCs w:val="24"/>
        </w:rPr>
        <w:t>) cu lungimea de cca. 2 km RORW1.1.8_Bizdidel)</w:t>
      </w:r>
      <w:r w:rsidR="007420EC">
        <w:rPr>
          <w:rFonts w:ascii="Times New Roman" w:hAnsi="Times New Roman"/>
          <w:sz w:val="24"/>
          <w:szCs w:val="24"/>
        </w:rPr>
        <w:t xml:space="preserve"> cu lungimea de 26 km, RORW11.1.9_B1 (Vulcana și Afluenți) cu lungimea de 20 km.</w:t>
      </w:r>
    </w:p>
    <w:p w:rsidR="007420EC" w:rsidRDefault="007420EC" w:rsidP="007420EC">
      <w:pPr>
        <w:suppressAutoHyphens/>
        <w:spacing w:after="0" w:line="240" w:lineRule="auto"/>
        <w:ind w:left="720"/>
        <w:contextualSpacing/>
        <w:jc w:val="both"/>
        <w:rPr>
          <w:rFonts w:ascii="Times New Roman" w:hAnsi="Times New Roman"/>
          <w:sz w:val="24"/>
          <w:szCs w:val="24"/>
        </w:rPr>
      </w:pPr>
      <w:r>
        <w:rPr>
          <w:rFonts w:ascii="Times New Roman" w:hAnsi="Times New Roman"/>
          <w:sz w:val="24"/>
          <w:szCs w:val="24"/>
        </w:rPr>
        <w:t xml:space="preserve">Proiectul </w:t>
      </w:r>
      <w:proofErr w:type="gramStart"/>
      <w:r>
        <w:rPr>
          <w:rFonts w:ascii="Times New Roman" w:hAnsi="Times New Roman"/>
          <w:sz w:val="24"/>
          <w:szCs w:val="24"/>
        </w:rPr>
        <w:t>este</w:t>
      </w:r>
      <w:proofErr w:type="gramEnd"/>
      <w:r>
        <w:rPr>
          <w:rFonts w:ascii="Times New Roman" w:hAnsi="Times New Roman"/>
          <w:sz w:val="24"/>
          <w:szCs w:val="24"/>
        </w:rPr>
        <w:t xml:space="preserve"> structurat pe 5 obiecte de investiții, astfel:</w:t>
      </w:r>
    </w:p>
    <w:p w:rsidR="007420EC" w:rsidRDefault="007420EC" w:rsidP="004B4A62">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Obiectul 1 </w:t>
      </w:r>
      <w:proofErr w:type="gramStart"/>
      <w:r>
        <w:rPr>
          <w:rFonts w:ascii="Times New Roman" w:hAnsi="Times New Roman"/>
          <w:sz w:val="24"/>
          <w:szCs w:val="24"/>
        </w:rPr>
        <w:t>-  Punerea</w:t>
      </w:r>
      <w:proofErr w:type="gramEnd"/>
      <w:r>
        <w:rPr>
          <w:rFonts w:ascii="Times New Roman" w:hAnsi="Times New Roman"/>
          <w:sz w:val="24"/>
          <w:szCs w:val="24"/>
        </w:rPr>
        <w:t xml:space="preserve"> în siguranță a Acumulării Pucioasa ( inclusive împădurări S=</w:t>
      </w:r>
      <w:r w:rsidR="00AD4461">
        <w:rPr>
          <w:rFonts w:ascii="Times New Roman" w:hAnsi="Times New Roman"/>
          <w:sz w:val="24"/>
          <w:szCs w:val="24"/>
        </w:rPr>
        <w:t>85,84 ha)</w:t>
      </w:r>
    </w:p>
    <w:p w:rsidR="00AD4461" w:rsidRDefault="00AD4461" w:rsidP="004B4A62">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Obiectul 2 – </w:t>
      </w:r>
      <w:r w:rsidR="007602CB">
        <w:rPr>
          <w:rFonts w:ascii="Times New Roman" w:hAnsi="Times New Roman"/>
          <w:sz w:val="24"/>
          <w:szCs w:val="24"/>
        </w:rPr>
        <w:t>R</w:t>
      </w:r>
      <w:r>
        <w:rPr>
          <w:rFonts w:ascii="Times New Roman" w:hAnsi="Times New Roman"/>
          <w:sz w:val="24"/>
          <w:szCs w:val="24"/>
        </w:rPr>
        <w:t xml:space="preserve">eabilitare derivație Ialomița </w:t>
      </w:r>
      <w:r w:rsidR="005F7045">
        <w:rPr>
          <w:rFonts w:ascii="Times New Roman" w:hAnsi="Times New Roman"/>
          <w:sz w:val="24"/>
          <w:szCs w:val="24"/>
        </w:rPr>
        <w:t>–</w:t>
      </w:r>
      <w:r>
        <w:rPr>
          <w:rFonts w:ascii="Times New Roman" w:hAnsi="Times New Roman"/>
          <w:sz w:val="24"/>
          <w:szCs w:val="24"/>
        </w:rPr>
        <w:t xml:space="preserve"> Ilfov</w:t>
      </w:r>
      <w:r w:rsidR="005F7045">
        <w:rPr>
          <w:rFonts w:ascii="Times New Roman" w:hAnsi="Times New Roman"/>
          <w:sz w:val="24"/>
          <w:szCs w:val="24"/>
        </w:rPr>
        <w:t>, L=6</w:t>
      </w:r>
      <w:proofErr w:type="gramStart"/>
      <w:r w:rsidR="005F7045">
        <w:rPr>
          <w:rFonts w:ascii="Times New Roman" w:hAnsi="Times New Roman"/>
          <w:sz w:val="24"/>
          <w:szCs w:val="24"/>
        </w:rPr>
        <w:t>,37</w:t>
      </w:r>
      <w:proofErr w:type="gramEnd"/>
      <w:r w:rsidR="005F7045">
        <w:rPr>
          <w:rFonts w:ascii="Times New Roman" w:hAnsi="Times New Roman"/>
          <w:sz w:val="24"/>
          <w:szCs w:val="24"/>
        </w:rPr>
        <w:t xml:space="preserve"> km;</w:t>
      </w:r>
    </w:p>
    <w:p w:rsidR="005F7045" w:rsidRDefault="005F7045" w:rsidP="004B4A62">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Obiectul 3 – Reabilitare derivație Pascov – Ialomița, L=2</w:t>
      </w:r>
      <w:proofErr w:type="gramStart"/>
      <w:r>
        <w:rPr>
          <w:rFonts w:ascii="Times New Roman" w:hAnsi="Times New Roman"/>
          <w:sz w:val="24"/>
          <w:szCs w:val="24"/>
        </w:rPr>
        <w:t>,50</w:t>
      </w:r>
      <w:proofErr w:type="gramEnd"/>
      <w:r>
        <w:rPr>
          <w:rFonts w:ascii="Times New Roman" w:hAnsi="Times New Roman"/>
          <w:sz w:val="24"/>
          <w:szCs w:val="24"/>
        </w:rPr>
        <w:t xml:space="preserve"> km ( inclusive împăduriri S=</w:t>
      </w:r>
      <w:r w:rsidR="00C77212">
        <w:rPr>
          <w:rFonts w:ascii="Times New Roman" w:hAnsi="Times New Roman"/>
          <w:sz w:val="24"/>
          <w:szCs w:val="24"/>
        </w:rPr>
        <w:t>38,68 ha)</w:t>
      </w:r>
    </w:p>
    <w:p w:rsidR="004B4A62" w:rsidRDefault="004B4A62" w:rsidP="004B4A62">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Obiectul 4 – Amenajare râu Vulcana, L=2</w:t>
      </w:r>
      <w:proofErr w:type="gramStart"/>
      <w:r>
        <w:rPr>
          <w:rFonts w:ascii="Times New Roman" w:hAnsi="Times New Roman"/>
          <w:sz w:val="24"/>
          <w:szCs w:val="24"/>
        </w:rPr>
        <w:t>,1</w:t>
      </w:r>
      <w:proofErr w:type="gramEnd"/>
      <w:r>
        <w:rPr>
          <w:rFonts w:ascii="Times New Roman" w:hAnsi="Times New Roman"/>
          <w:sz w:val="24"/>
          <w:szCs w:val="24"/>
        </w:rPr>
        <w:t xml:space="preserve"> km ( inclusive împăduriri S=</w:t>
      </w:r>
      <w:r w:rsidR="00266152">
        <w:rPr>
          <w:rFonts w:ascii="Times New Roman" w:hAnsi="Times New Roman"/>
          <w:sz w:val="24"/>
          <w:szCs w:val="24"/>
        </w:rPr>
        <w:t>9,66 ha);</w:t>
      </w:r>
    </w:p>
    <w:p w:rsidR="00266152" w:rsidRDefault="00266152" w:rsidP="004B4A62">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Obiectul 5 – Amenajare râu Bizdidel, L=800 m.</w:t>
      </w:r>
    </w:p>
    <w:p w:rsidR="0068029F" w:rsidRDefault="00266152" w:rsidP="0068029F">
      <w:pPr>
        <w:suppressAutoHyphens/>
        <w:spacing w:after="0" w:line="240" w:lineRule="auto"/>
        <w:ind w:firstLine="720"/>
        <w:contextualSpacing/>
        <w:jc w:val="both"/>
        <w:rPr>
          <w:rFonts w:ascii="Times New Roman" w:hAnsi="Times New Roman"/>
          <w:sz w:val="24"/>
          <w:szCs w:val="24"/>
        </w:rPr>
      </w:pPr>
      <w:r>
        <w:rPr>
          <w:rFonts w:ascii="Times New Roman" w:hAnsi="Times New Roman"/>
          <w:sz w:val="24"/>
          <w:szCs w:val="24"/>
        </w:rPr>
        <w:t>Lucrările vor avea ca efect eliminarea riscului de producer</w:t>
      </w:r>
      <w:r w:rsidR="003A1222">
        <w:rPr>
          <w:rFonts w:ascii="Times New Roman" w:hAnsi="Times New Roman"/>
          <w:sz w:val="24"/>
          <w:szCs w:val="24"/>
        </w:rPr>
        <w:t>e a inundațiilor în B.H. Ialomița aval de acumularea Pucioasa prin crearea condițiilor necesare pentru scurgerea apelor la debite medii și mari, precum și punerea în siguranță a gospodăriilor din imediata vecinătate a cursurilor de apă</w:t>
      </w:r>
      <w:r w:rsidR="0068029F">
        <w:rPr>
          <w:rFonts w:ascii="Times New Roman" w:hAnsi="Times New Roman"/>
          <w:sz w:val="24"/>
          <w:szCs w:val="24"/>
        </w:rPr>
        <w:t>.</w:t>
      </w:r>
    </w:p>
    <w:p w:rsidR="00266152" w:rsidRDefault="00266152" w:rsidP="004B4A62">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68029F">
        <w:rPr>
          <w:rFonts w:ascii="Times New Roman" w:hAnsi="Times New Roman"/>
          <w:sz w:val="24"/>
          <w:szCs w:val="24"/>
        </w:rPr>
        <w:tab/>
        <w:t xml:space="preserve">Lucrările pe corpul de apă puternic modificat ROLW11.1_B2 </w:t>
      </w:r>
      <w:proofErr w:type="gramStart"/>
      <w:r w:rsidR="0068029F">
        <w:rPr>
          <w:rFonts w:ascii="Times New Roman" w:hAnsi="Times New Roman"/>
          <w:sz w:val="24"/>
          <w:szCs w:val="24"/>
        </w:rPr>
        <w:t>( Acumularea</w:t>
      </w:r>
      <w:proofErr w:type="gramEnd"/>
      <w:r w:rsidR="0068029F">
        <w:rPr>
          <w:rFonts w:ascii="Times New Roman" w:hAnsi="Times New Roman"/>
          <w:sz w:val="24"/>
          <w:szCs w:val="24"/>
        </w:rPr>
        <w:t xml:space="preserve"> Pucioasa)</w:t>
      </w:r>
      <w:r w:rsidR="00D41E9E">
        <w:rPr>
          <w:rFonts w:ascii="Times New Roman" w:hAnsi="Times New Roman"/>
          <w:sz w:val="24"/>
          <w:szCs w:val="24"/>
        </w:rPr>
        <w:t xml:space="preserve"> sunt lucrări de întreținere și reparații necesare asigurării folosințelor pentru care corpul de apă în cauză a fost desemnat</w:t>
      </w:r>
      <w:r w:rsidR="000B3394">
        <w:rPr>
          <w:rFonts w:ascii="Times New Roman" w:hAnsi="Times New Roman"/>
          <w:sz w:val="24"/>
          <w:szCs w:val="24"/>
        </w:rPr>
        <w:t xml:space="preserve"> puternic modificat. Sistarea activităților de întreținere aferente corpului de </w:t>
      </w:r>
      <w:proofErr w:type="gramStart"/>
      <w:r w:rsidR="000B3394">
        <w:rPr>
          <w:rFonts w:ascii="Times New Roman" w:hAnsi="Times New Roman"/>
          <w:sz w:val="24"/>
          <w:szCs w:val="24"/>
        </w:rPr>
        <w:t>apă</w:t>
      </w:r>
      <w:proofErr w:type="gramEnd"/>
      <w:r w:rsidR="000B3394">
        <w:rPr>
          <w:rFonts w:ascii="Times New Roman" w:hAnsi="Times New Roman"/>
          <w:sz w:val="24"/>
          <w:szCs w:val="24"/>
        </w:rPr>
        <w:t xml:space="preserve"> puternic modificat poate avea un effect semnificativ advers asupra folosințelor, in conformitate cu art 2^</w:t>
      </w:r>
      <w:r w:rsidR="006F3772">
        <w:rPr>
          <w:rFonts w:ascii="Times New Roman" w:hAnsi="Times New Roman"/>
          <w:sz w:val="24"/>
          <w:szCs w:val="24"/>
        </w:rPr>
        <w:t xml:space="preserve">2 din Legea Apelor nr. </w:t>
      </w:r>
      <w:proofErr w:type="gramStart"/>
      <w:r w:rsidR="006F3772">
        <w:rPr>
          <w:rFonts w:ascii="Times New Roman" w:hAnsi="Times New Roman"/>
          <w:sz w:val="24"/>
          <w:szCs w:val="24"/>
        </w:rPr>
        <w:t>107/1996 cu modificările și completările ulterioare</w:t>
      </w:r>
      <w:r w:rsidR="009F3D76">
        <w:rPr>
          <w:rFonts w:ascii="Times New Roman" w:hAnsi="Times New Roman"/>
          <w:sz w:val="24"/>
          <w:szCs w:val="24"/>
        </w:rPr>
        <w:t>.</w:t>
      </w:r>
      <w:proofErr w:type="gramEnd"/>
    </w:p>
    <w:p w:rsidR="009F3D76" w:rsidRDefault="009F3D76" w:rsidP="004B4A62">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De asemenea, lucrările pe corpurile de apă RORW11.1.8_ B1 </w:t>
      </w:r>
      <w:proofErr w:type="gramStart"/>
      <w:r>
        <w:rPr>
          <w:rFonts w:ascii="Times New Roman" w:hAnsi="Times New Roman"/>
          <w:sz w:val="24"/>
          <w:szCs w:val="24"/>
        </w:rPr>
        <w:t>( Bizdidel</w:t>
      </w:r>
      <w:proofErr w:type="gramEnd"/>
      <w:r>
        <w:rPr>
          <w:rFonts w:ascii="Times New Roman" w:hAnsi="Times New Roman"/>
          <w:sz w:val="24"/>
          <w:szCs w:val="24"/>
        </w:rPr>
        <w:t>) și RORW11.1.9 – B1 ( Vulcana și Afluenți) se desfășoară pe o lungime mica în raport cu lungimea acestora.</w:t>
      </w:r>
    </w:p>
    <w:p w:rsidR="009F3D76" w:rsidRPr="008D7B49" w:rsidRDefault="009F3D76" w:rsidP="004B4A62">
      <w:pPr>
        <w:suppressAutoHyphens/>
        <w:spacing w:after="0" w:line="240" w:lineRule="auto"/>
        <w:contextualSpacing/>
        <w:jc w:val="both"/>
        <w:rPr>
          <w:rFonts w:ascii="Times New Roman" w:hAnsi="Times New Roman"/>
          <w:sz w:val="24"/>
          <w:szCs w:val="24"/>
          <w:lang w:eastAsia="ro-RO"/>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Caracteristicile proiectelor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gramStart"/>
      <w:r w:rsidRPr="0014164B">
        <w:rPr>
          <w:rFonts w:ascii="Times New Roman" w:hAnsi="Times New Roman"/>
          <w:i/>
          <w:sz w:val="24"/>
          <w:szCs w:val="24"/>
        </w:rPr>
        <w:t>mărimea</w:t>
      </w:r>
      <w:proofErr w:type="gramEnd"/>
      <w:r w:rsidRPr="0014164B">
        <w:rPr>
          <w:rFonts w:ascii="Times New Roman" w:hAnsi="Times New Roman"/>
          <w:i/>
          <w:sz w:val="24"/>
          <w:szCs w:val="24"/>
        </w:rPr>
        <w:t xml:space="preserve"> proiectului</w:t>
      </w:r>
    </w:p>
    <w:p w:rsidR="003B05D6" w:rsidRPr="00CF3F39" w:rsidRDefault="001E1739" w:rsidP="007E00A9">
      <w:pPr>
        <w:numPr>
          <w:ilvl w:val="0"/>
          <w:numId w:val="22"/>
        </w:numPr>
        <w:spacing w:after="0" w:line="240" w:lineRule="auto"/>
        <w:ind w:left="0"/>
        <w:jc w:val="both"/>
        <w:rPr>
          <w:rFonts w:ascii="Times New Roman" w:hAnsi="Times New Roman"/>
          <w:bCs/>
          <w:kern w:val="18"/>
          <w:sz w:val="24"/>
          <w:szCs w:val="24"/>
          <w:lang w:val="ro-RO" w:eastAsia="ro-RO"/>
        </w:rPr>
      </w:pPr>
      <w:r>
        <w:rPr>
          <w:i/>
          <w:lang w:eastAsia="ro-RO"/>
        </w:rPr>
        <w:t xml:space="preserve"> </w:t>
      </w:r>
      <w:r w:rsidR="007E00A9" w:rsidRPr="00B605BF">
        <w:rPr>
          <w:rFonts w:ascii="Times New Roman" w:hAnsi="Times New Roman"/>
          <w:b/>
          <w:kern w:val="18"/>
          <w:sz w:val="24"/>
          <w:szCs w:val="24"/>
          <w:lang w:val="it-IT"/>
        </w:rPr>
        <w:t>Obiect 1 Punerea în siguranță a acumulă</w:t>
      </w:r>
      <w:r w:rsidR="00403DF7">
        <w:rPr>
          <w:rFonts w:ascii="Times New Roman" w:hAnsi="Times New Roman"/>
          <w:b/>
          <w:kern w:val="18"/>
          <w:sz w:val="24"/>
          <w:szCs w:val="24"/>
          <w:lang w:val="it-IT"/>
        </w:rPr>
        <w:t xml:space="preserve">rii Pucioasa – </w:t>
      </w:r>
      <w:r w:rsidR="00403DF7" w:rsidRPr="0034173F">
        <w:rPr>
          <w:rFonts w:ascii="Times New Roman" w:hAnsi="Times New Roman"/>
          <w:kern w:val="18"/>
          <w:sz w:val="24"/>
          <w:szCs w:val="24"/>
          <w:lang w:val="it-IT"/>
        </w:rPr>
        <w:t xml:space="preserve">lucrări de decolmatare lac </w:t>
      </w:r>
      <w:r w:rsidR="0034173F">
        <w:rPr>
          <w:rFonts w:ascii="Times New Roman" w:hAnsi="Times New Roman"/>
          <w:kern w:val="18"/>
          <w:sz w:val="24"/>
          <w:szCs w:val="24"/>
          <w:lang w:val="it-IT"/>
        </w:rPr>
        <w:t>P</w:t>
      </w:r>
      <w:r w:rsidR="00403DF7" w:rsidRPr="0034173F">
        <w:rPr>
          <w:rFonts w:ascii="Times New Roman" w:hAnsi="Times New Roman"/>
          <w:kern w:val="18"/>
          <w:sz w:val="24"/>
          <w:szCs w:val="24"/>
          <w:lang w:val="it-IT"/>
        </w:rPr>
        <w:t>ucioasa, supraînălțare dig mal drept și dig de închidere, reabilitare contracanal mal drept și stâng</w:t>
      </w:r>
      <w:r w:rsidR="00F805AE">
        <w:rPr>
          <w:rFonts w:ascii="Times New Roman" w:hAnsi="Times New Roman"/>
          <w:kern w:val="18"/>
          <w:sz w:val="24"/>
          <w:szCs w:val="24"/>
          <w:lang w:val="it-IT"/>
        </w:rPr>
        <w:t>, refacere  rizbermă și consolidări mal</w:t>
      </w:r>
      <w:r w:rsidR="00E80235">
        <w:rPr>
          <w:rFonts w:ascii="Times New Roman" w:hAnsi="Times New Roman"/>
          <w:kern w:val="18"/>
          <w:sz w:val="24"/>
          <w:szCs w:val="24"/>
          <w:lang w:val="it-IT"/>
        </w:rPr>
        <w:t>, reabilitare parament aval al barajului deversor, etanșare rost dintre  baraj deversor și priză energetică, reabilitare și modernizare echipament  hidromecanic și rețele electrice</w:t>
      </w:r>
      <w:r w:rsidR="00F71163">
        <w:rPr>
          <w:rFonts w:ascii="Times New Roman" w:hAnsi="Times New Roman"/>
          <w:kern w:val="18"/>
          <w:sz w:val="24"/>
          <w:szCs w:val="24"/>
          <w:lang w:val="it-IT"/>
        </w:rPr>
        <w:t xml:space="preserve">, modernizare centru de modernizare și exploatare; reabilitarea și modernizarea sistemului de urmărire; Sistemului informațional de gospodărirea </w:t>
      </w:r>
      <w:r w:rsidR="00B71620">
        <w:rPr>
          <w:rFonts w:ascii="Times New Roman" w:hAnsi="Times New Roman"/>
          <w:kern w:val="18"/>
          <w:sz w:val="24"/>
          <w:szCs w:val="24"/>
          <w:lang w:val="it-IT"/>
        </w:rPr>
        <w:t>apelor  și avertizare alarmare.</w:t>
      </w:r>
    </w:p>
    <w:p w:rsidR="00CF3F39" w:rsidRDefault="00CF3F39" w:rsidP="00CF3F39">
      <w:pPr>
        <w:spacing w:after="0" w:line="240" w:lineRule="auto"/>
        <w:jc w:val="both"/>
        <w:rPr>
          <w:rFonts w:ascii="Times New Roman" w:hAnsi="Times New Roman"/>
          <w:bCs/>
          <w:kern w:val="18"/>
          <w:sz w:val="24"/>
          <w:szCs w:val="24"/>
          <w:lang w:val="ro-RO" w:eastAsia="ro-RO"/>
        </w:rPr>
      </w:pPr>
      <w:r w:rsidRPr="00106D4A">
        <w:rPr>
          <w:rFonts w:ascii="Times New Roman" w:hAnsi="Times New Roman"/>
          <w:sz w:val="24"/>
          <w:szCs w:val="24"/>
          <w:lang w:eastAsia="ro-RO"/>
        </w:rPr>
        <w:t>Terenul pe care se vor realiza lucrările se află în administrația A</w:t>
      </w:r>
      <w:r w:rsidRPr="00106D4A">
        <w:rPr>
          <w:rFonts w:ascii="Times New Roman" w:hAnsi="Times New Roman"/>
          <w:i/>
          <w:sz w:val="24"/>
          <w:szCs w:val="24"/>
          <w:lang w:eastAsia="ro-RO"/>
        </w:rPr>
        <w:t>.</w:t>
      </w:r>
      <w:r w:rsidRPr="00106D4A">
        <w:rPr>
          <w:rFonts w:ascii="Times New Roman" w:hAnsi="Times New Roman"/>
          <w:bCs/>
          <w:kern w:val="18"/>
          <w:sz w:val="24"/>
          <w:szCs w:val="24"/>
          <w:lang w:val="ro-RO" w:eastAsia="ro-RO"/>
        </w:rPr>
        <w:t>N. Apele Române</w:t>
      </w:r>
      <w:r>
        <w:rPr>
          <w:rFonts w:ascii="Times New Roman" w:hAnsi="Times New Roman"/>
          <w:bCs/>
          <w:kern w:val="18"/>
          <w:sz w:val="24"/>
          <w:szCs w:val="24"/>
          <w:lang w:val="ro-RO" w:eastAsia="ro-RO"/>
        </w:rPr>
        <w:t xml:space="preserve"> </w:t>
      </w:r>
      <w:r w:rsidR="00106D4A">
        <w:rPr>
          <w:rFonts w:ascii="Times New Roman" w:hAnsi="Times New Roman"/>
          <w:bCs/>
          <w:kern w:val="18"/>
          <w:sz w:val="24"/>
          <w:szCs w:val="24"/>
          <w:lang w:val="ro-RO" w:eastAsia="ro-RO"/>
        </w:rPr>
        <w:t>–</w:t>
      </w:r>
      <w:r>
        <w:rPr>
          <w:rFonts w:ascii="Times New Roman" w:hAnsi="Times New Roman"/>
          <w:bCs/>
          <w:kern w:val="18"/>
          <w:sz w:val="24"/>
          <w:szCs w:val="24"/>
          <w:lang w:val="ro-RO" w:eastAsia="ro-RO"/>
        </w:rPr>
        <w:t xml:space="preserve"> </w:t>
      </w:r>
      <w:r w:rsidR="00106D4A">
        <w:rPr>
          <w:rFonts w:ascii="Times New Roman" w:hAnsi="Times New Roman"/>
          <w:bCs/>
          <w:kern w:val="18"/>
          <w:sz w:val="24"/>
          <w:szCs w:val="24"/>
          <w:lang w:val="ro-RO" w:eastAsia="ro-RO"/>
        </w:rPr>
        <w:t>A.B.A. Buzău Ialomița</w:t>
      </w:r>
      <w:r w:rsidR="00253887">
        <w:rPr>
          <w:rFonts w:ascii="Times New Roman" w:hAnsi="Times New Roman"/>
          <w:bCs/>
          <w:kern w:val="18"/>
          <w:sz w:val="24"/>
          <w:szCs w:val="24"/>
          <w:lang w:val="ro-RO" w:eastAsia="ro-RO"/>
        </w:rPr>
        <w:t xml:space="preserve">. </w:t>
      </w:r>
      <w:proofErr w:type="gramStart"/>
      <w:r w:rsidR="00253887">
        <w:rPr>
          <w:rFonts w:ascii="Times New Roman" w:hAnsi="Times New Roman"/>
          <w:bCs/>
          <w:kern w:val="18"/>
          <w:sz w:val="24"/>
          <w:szCs w:val="24"/>
          <w:lang w:val="ro-RO" w:eastAsia="ro-RO"/>
        </w:rPr>
        <w:t>Lucrările  priopuse</w:t>
      </w:r>
      <w:proofErr w:type="gramEnd"/>
      <w:r w:rsidR="00253887">
        <w:rPr>
          <w:rFonts w:ascii="Times New Roman" w:hAnsi="Times New Roman"/>
          <w:bCs/>
          <w:kern w:val="18"/>
          <w:sz w:val="24"/>
          <w:szCs w:val="24"/>
          <w:lang w:val="ro-RO" w:eastAsia="ro-RO"/>
        </w:rPr>
        <w:t xml:space="preserve">  pentru punerea în funcțiune a barajului nu necesită</w:t>
      </w:r>
      <w:r w:rsidR="00AC657F">
        <w:rPr>
          <w:rFonts w:ascii="Times New Roman" w:hAnsi="Times New Roman"/>
          <w:bCs/>
          <w:kern w:val="18"/>
          <w:sz w:val="24"/>
          <w:szCs w:val="24"/>
          <w:lang w:val="ro-RO" w:eastAsia="ro-RO"/>
        </w:rPr>
        <w:t xml:space="preserve"> ocuparea definitivă a unor suprafețe noi de teren, intervențiile se realizează la elementele constructive existente ale barajului.</w:t>
      </w:r>
    </w:p>
    <w:p w:rsidR="00AC657F" w:rsidRDefault="00AC657F" w:rsidP="00CF3F39">
      <w:pPr>
        <w:spacing w:after="0" w:line="240" w:lineRule="auto"/>
        <w:jc w:val="both"/>
        <w:rPr>
          <w:rFonts w:ascii="Times New Roman" w:hAnsi="Times New Roman"/>
          <w:bCs/>
          <w:kern w:val="18"/>
          <w:sz w:val="24"/>
          <w:szCs w:val="24"/>
          <w:lang w:val="ro-RO" w:eastAsia="ro-RO"/>
        </w:rPr>
      </w:pPr>
      <w:r>
        <w:rPr>
          <w:rFonts w:ascii="Times New Roman" w:hAnsi="Times New Roman"/>
          <w:bCs/>
          <w:kern w:val="18"/>
          <w:sz w:val="24"/>
          <w:szCs w:val="24"/>
          <w:lang w:val="ro-RO" w:eastAsia="ro-RO"/>
        </w:rPr>
        <w:t>Pentru a asigura scurgerea apelor mari , s-a propus o soluție combinată, ce constă in:</w:t>
      </w:r>
    </w:p>
    <w:p w:rsidR="002D075A" w:rsidRDefault="002D075A" w:rsidP="00CF3F39">
      <w:pPr>
        <w:spacing w:after="0" w:line="240" w:lineRule="auto"/>
        <w:jc w:val="both"/>
        <w:rPr>
          <w:rFonts w:ascii="Times New Roman" w:hAnsi="Times New Roman"/>
          <w:bCs/>
          <w:kern w:val="18"/>
          <w:sz w:val="24"/>
          <w:szCs w:val="24"/>
          <w:lang w:val="ro-RO" w:eastAsia="ro-RO"/>
        </w:rPr>
      </w:pPr>
      <w:r>
        <w:rPr>
          <w:rFonts w:ascii="Times New Roman" w:hAnsi="Times New Roman"/>
          <w:bCs/>
          <w:kern w:val="18"/>
          <w:sz w:val="24"/>
          <w:szCs w:val="24"/>
          <w:lang w:val="ro-RO" w:eastAsia="ro-RO"/>
        </w:rPr>
        <w:t>● Realizarea unui șenal de decolmatare în cuveta lacului;</w:t>
      </w:r>
    </w:p>
    <w:p w:rsidR="002D075A" w:rsidRDefault="002D075A" w:rsidP="00CF3F39">
      <w:pPr>
        <w:spacing w:after="0" w:line="240" w:lineRule="auto"/>
        <w:jc w:val="both"/>
        <w:rPr>
          <w:rFonts w:ascii="Times New Roman" w:hAnsi="Times New Roman"/>
          <w:bCs/>
          <w:kern w:val="18"/>
          <w:sz w:val="24"/>
          <w:szCs w:val="24"/>
          <w:lang w:val="ro-RO" w:eastAsia="ro-RO"/>
        </w:rPr>
      </w:pPr>
      <w:r>
        <w:rPr>
          <w:rFonts w:ascii="Times New Roman" w:hAnsi="Times New Roman"/>
          <w:bCs/>
          <w:kern w:val="18"/>
          <w:sz w:val="24"/>
          <w:szCs w:val="24"/>
          <w:lang w:val="ro-RO" w:eastAsia="ro-RO"/>
        </w:rPr>
        <w:t xml:space="preserve">● Suprainălțarea </w:t>
      </w:r>
      <w:r w:rsidR="00BC1D9A">
        <w:rPr>
          <w:rFonts w:ascii="Times New Roman" w:hAnsi="Times New Roman"/>
          <w:bCs/>
          <w:kern w:val="18"/>
          <w:sz w:val="24"/>
          <w:szCs w:val="24"/>
          <w:lang w:val="ro-RO" w:eastAsia="ro-RO"/>
        </w:rPr>
        <w:t xml:space="preserve"> și închiderea digului mal drept la o cotă ce permite racordarea acestuia în rambleul căii ferate pucioasa- Fieni.</w:t>
      </w:r>
    </w:p>
    <w:p w:rsidR="00895A2D" w:rsidRDefault="00A914FC" w:rsidP="00D97DBB">
      <w:pPr>
        <w:spacing w:after="0" w:line="240" w:lineRule="auto"/>
        <w:ind w:firstLine="720"/>
        <w:jc w:val="both"/>
        <w:rPr>
          <w:rFonts w:ascii="Times New Roman" w:hAnsi="Times New Roman"/>
          <w:bCs/>
          <w:kern w:val="18"/>
          <w:sz w:val="24"/>
          <w:szCs w:val="24"/>
          <w:lang w:val="ro-RO" w:eastAsia="ro-RO"/>
        </w:rPr>
      </w:pPr>
      <w:r>
        <w:rPr>
          <w:rFonts w:ascii="Times New Roman" w:hAnsi="Times New Roman"/>
          <w:bCs/>
          <w:kern w:val="18"/>
          <w:sz w:val="24"/>
          <w:szCs w:val="24"/>
          <w:lang w:val="ro-RO" w:eastAsia="ro-RO"/>
        </w:rPr>
        <w:t>Inainte de execuția senalului, intreaga zonă din cuveta lacului ( unde in prezent se află arbori</w:t>
      </w:r>
      <w:r w:rsidR="00D97DBB">
        <w:rPr>
          <w:rFonts w:ascii="Times New Roman" w:hAnsi="Times New Roman"/>
          <w:bCs/>
          <w:kern w:val="18"/>
          <w:sz w:val="24"/>
          <w:szCs w:val="24"/>
          <w:lang w:val="ro-RO" w:eastAsia="ro-RO"/>
        </w:rPr>
        <w:t xml:space="preserve"> și vegetație) va fi curățată și defrișată ( cca.30 ha)</w:t>
      </w:r>
      <w:r w:rsidR="006C1AF6">
        <w:rPr>
          <w:rFonts w:ascii="Times New Roman" w:hAnsi="Times New Roman"/>
          <w:bCs/>
          <w:kern w:val="18"/>
          <w:sz w:val="24"/>
          <w:szCs w:val="24"/>
          <w:lang w:val="ro-RO" w:eastAsia="ro-RO"/>
        </w:rPr>
        <w:t>. Materialul excavat din cuveta lacului va fi transportat și sistematizat pe terenuri degradate, situate în Valea Popii din localitatea Șotânga, județul Dâmbovița</w:t>
      </w:r>
      <w:r w:rsidR="00895A2D">
        <w:rPr>
          <w:rFonts w:ascii="Times New Roman" w:hAnsi="Times New Roman"/>
          <w:bCs/>
          <w:kern w:val="18"/>
          <w:sz w:val="24"/>
          <w:szCs w:val="24"/>
          <w:lang w:val="ro-RO" w:eastAsia="ro-RO"/>
        </w:rPr>
        <w:t>.</w:t>
      </w:r>
    </w:p>
    <w:p w:rsidR="00F86398" w:rsidRDefault="00895A2D" w:rsidP="00D97DBB">
      <w:pPr>
        <w:spacing w:after="0" w:line="240" w:lineRule="auto"/>
        <w:ind w:firstLine="720"/>
        <w:jc w:val="both"/>
        <w:rPr>
          <w:rFonts w:ascii="Times New Roman" w:hAnsi="Times New Roman"/>
          <w:bCs/>
          <w:kern w:val="18"/>
          <w:sz w:val="24"/>
          <w:szCs w:val="24"/>
          <w:lang w:val="ro-RO" w:eastAsia="ro-RO"/>
        </w:rPr>
      </w:pPr>
      <w:r>
        <w:rPr>
          <w:rFonts w:ascii="Times New Roman" w:hAnsi="Times New Roman"/>
          <w:bCs/>
          <w:kern w:val="18"/>
          <w:sz w:val="24"/>
          <w:szCs w:val="24"/>
          <w:lang w:val="ro-RO" w:eastAsia="ro-RO"/>
        </w:rPr>
        <w:t>Volumul total excavat de 436,140 mc din cuveta lacului va fi depus pe o suprafață de 9,91 ha, după cum urmează</w:t>
      </w:r>
      <w:r w:rsidR="00F86398">
        <w:rPr>
          <w:rFonts w:ascii="Times New Roman" w:hAnsi="Times New Roman"/>
          <w:bCs/>
          <w:kern w:val="18"/>
          <w:sz w:val="24"/>
          <w:szCs w:val="24"/>
          <w:lang w:val="ro-RO" w:eastAsia="ro-RO"/>
        </w:rPr>
        <w:t>:</w:t>
      </w:r>
    </w:p>
    <w:p w:rsidR="00F86398" w:rsidRDefault="00F86398" w:rsidP="00F86398">
      <w:pPr>
        <w:pStyle w:val="ListParagraph"/>
        <w:numPr>
          <w:ilvl w:val="0"/>
          <w:numId w:val="12"/>
        </w:numPr>
        <w:jc w:val="both"/>
        <w:rPr>
          <w:bCs/>
          <w:kern w:val="18"/>
          <w:szCs w:val="24"/>
          <w:lang w:val="ro-RO" w:eastAsia="ro-RO"/>
        </w:rPr>
      </w:pPr>
      <w:r>
        <w:rPr>
          <w:bCs/>
          <w:kern w:val="18"/>
          <w:szCs w:val="24"/>
          <w:lang w:val="ro-RO" w:eastAsia="ro-RO"/>
        </w:rPr>
        <w:t>Parcela D cu o suprafață de 1,7 ha;</w:t>
      </w:r>
    </w:p>
    <w:p w:rsidR="00F86398" w:rsidRDefault="00F86398" w:rsidP="00F86398">
      <w:pPr>
        <w:pStyle w:val="ListParagraph"/>
        <w:numPr>
          <w:ilvl w:val="0"/>
          <w:numId w:val="12"/>
        </w:numPr>
        <w:jc w:val="both"/>
        <w:rPr>
          <w:bCs/>
          <w:kern w:val="18"/>
          <w:szCs w:val="24"/>
          <w:lang w:val="ro-RO" w:eastAsia="ro-RO"/>
        </w:rPr>
      </w:pPr>
      <w:r>
        <w:rPr>
          <w:bCs/>
          <w:kern w:val="18"/>
          <w:szCs w:val="24"/>
          <w:lang w:val="ro-RO" w:eastAsia="ro-RO"/>
        </w:rPr>
        <w:t>Parcela E cu o suprafață de 3,00 ha;</w:t>
      </w:r>
    </w:p>
    <w:p w:rsidR="00F86398" w:rsidRDefault="00F86398" w:rsidP="00F86398">
      <w:pPr>
        <w:pStyle w:val="ListParagraph"/>
        <w:numPr>
          <w:ilvl w:val="0"/>
          <w:numId w:val="12"/>
        </w:numPr>
        <w:jc w:val="both"/>
        <w:rPr>
          <w:bCs/>
          <w:kern w:val="18"/>
          <w:szCs w:val="24"/>
          <w:lang w:val="ro-RO" w:eastAsia="ro-RO"/>
        </w:rPr>
      </w:pPr>
      <w:r>
        <w:rPr>
          <w:bCs/>
          <w:kern w:val="18"/>
          <w:szCs w:val="24"/>
          <w:lang w:val="ro-RO" w:eastAsia="ro-RO"/>
        </w:rPr>
        <w:t>Parcela G cu o suprafață de 0,7 ha;</w:t>
      </w:r>
    </w:p>
    <w:p w:rsidR="00F86398" w:rsidRDefault="00F86398" w:rsidP="00F86398">
      <w:pPr>
        <w:pStyle w:val="ListParagraph"/>
        <w:numPr>
          <w:ilvl w:val="0"/>
          <w:numId w:val="12"/>
        </w:numPr>
        <w:jc w:val="both"/>
        <w:rPr>
          <w:bCs/>
          <w:kern w:val="18"/>
          <w:szCs w:val="24"/>
          <w:lang w:val="ro-RO" w:eastAsia="ro-RO"/>
        </w:rPr>
      </w:pPr>
      <w:r>
        <w:rPr>
          <w:bCs/>
          <w:kern w:val="18"/>
          <w:szCs w:val="24"/>
          <w:lang w:val="ro-RO" w:eastAsia="ro-RO"/>
        </w:rPr>
        <w:t>Parcela T cu o suprafață de 0,60 ha;</w:t>
      </w:r>
    </w:p>
    <w:p w:rsidR="00F86398" w:rsidRDefault="00F86398" w:rsidP="00F86398">
      <w:pPr>
        <w:pStyle w:val="ListParagraph"/>
        <w:numPr>
          <w:ilvl w:val="0"/>
          <w:numId w:val="12"/>
        </w:numPr>
        <w:jc w:val="both"/>
        <w:rPr>
          <w:bCs/>
          <w:kern w:val="18"/>
          <w:szCs w:val="24"/>
          <w:lang w:val="ro-RO" w:eastAsia="ro-RO"/>
        </w:rPr>
      </w:pPr>
      <w:r>
        <w:rPr>
          <w:bCs/>
          <w:kern w:val="18"/>
          <w:szCs w:val="24"/>
          <w:lang w:val="ro-RO" w:eastAsia="ro-RO"/>
        </w:rPr>
        <w:t>Parcela H cu o suprafață de 0,10 ha;</w:t>
      </w:r>
    </w:p>
    <w:p w:rsidR="00856731" w:rsidRDefault="00F86398" w:rsidP="00F86398">
      <w:pPr>
        <w:pStyle w:val="ListParagraph"/>
        <w:numPr>
          <w:ilvl w:val="0"/>
          <w:numId w:val="12"/>
        </w:numPr>
        <w:jc w:val="both"/>
        <w:rPr>
          <w:bCs/>
          <w:kern w:val="18"/>
          <w:szCs w:val="24"/>
          <w:lang w:val="ro-RO" w:eastAsia="ro-RO"/>
        </w:rPr>
      </w:pPr>
      <w:r>
        <w:rPr>
          <w:bCs/>
          <w:kern w:val="18"/>
          <w:szCs w:val="24"/>
          <w:lang w:val="ro-RO" w:eastAsia="ro-RO"/>
        </w:rPr>
        <w:t>Parcela n cu o suprafață de 3,81</w:t>
      </w:r>
      <w:r w:rsidR="00856731">
        <w:rPr>
          <w:bCs/>
          <w:kern w:val="18"/>
          <w:szCs w:val="24"/>
          <w:lang w:val="ro-RO" w:eastAsia="ro-RO"/>
        </w:rPr>
        <w:t xml:space="preserve"> ha;</w:t>
      </w:r>
    </w:p>
    <w:p w:rsidR="00856731" w:rsidRDefault="00856731" w:rsidP="00856731">
      <w:pPr>
        <w:pStyle w:val="ListParagraph"/>
        <w:jc w:val="both"/>
        <w:rPr>
          <w:bCs/>
          <w:kern w:val="18"/>
          <w:szCs w:val="24"/>
          <w:lang w:val="ro-RO" w:eastAsia="ro-RO"/>
        </w:rPr>
      </w:pPr>
      <w:r>
        <w:rPr>
          <w:bCs/>
          <w:kern w:val="18"/>
          <w:szCs w:val="24"/>
          <w:lang w:val="ro-RO" w:eastAsia="ro-RO"/>
        </w:rPr>
        <w:t>Execuția senalului de decolmatare se va realiza după golirea lacului.</w:t>
      </w:r>
    </w:p>
    <w:p w:rsidR="00504A56" w:rsidRDefault="00856731" w:rsidP="00856731">
      <w:pPr>
        <w:pStyle w:val="ListParagraph"/>
        <w:jc w:val="both"/>
        <w:rPr>
          <w:bCs/>
          <w:kern w:val="18"/>
          <w:szCs w:val="24"/>
          <w:lang w:val="ro-RO" w:eastAsia="ro-RO"/>
        </w:rPr>
      </w:pPr>
      <w:r>
        <w:rPr>
          <w:bCs/>
          <w:kern w:val="18"/>
          <w:szCs w:val="24"/>
          <w:lang w:val="ro-RO" w:eastAsia="ro-RO"/>
        </w:rPr>
        <w:t xml:space="preserve">O parte din materialul excavat va fi incarcat direct in autobasculante și </w:t>
      </w:r>
      <w:r w:rsidR="00504A56">
        <w:rPr>
          <w:bCs/>
          <w:kern w:val="18"/>
          <w:szCs w:val="24"/>
          <w:lang w:val="ro-RO" w:eastAsia="ro-RO"/>
        </w:rPr>
        <w:t>transportat la perimetrul</w:t>
      </w:r>
    </w:p>
    <w:p w:rsidR="00D97DBB" w:rsidRDefault="00856731" w:rsidP="00504A56">
      <w:pPr>
        <w:pStyle w:val="ListParagraph"/>
        <w:ind w:left="0"/>
        <w:jc w:val="both"/>
        <w:rPr>
          <w:bCs/>
          <w:kern w:val="18"/>
          <w:szCs w:val="24"/>
          <w:lang w:val="ro-RO" w:eastAsia="ro-RO"/>
        </w:rPr>
      </w:pPr>
      <w:r>
        <w:rPr>
          <w:bCs/>
          <w:kern w:val="18"/>
          <w:szCs w:val="24"/>
          <w:lang w:val="ro-RO" w:eastAsia="ro-RO"/>
        </w:rPr>
        <w:lastRenderedPageBreak/>
        <w:t>lucrărilor de reconstrucție ecologică din localitatea Șotânga, iar o parte va fi depozitat temporar pe o platformă amenajată in cuveta lacului</w:t>
      </w:r>
      <w:r w:rsidR="00465E5C">
        <w:rPr>
          <w:bCs/>
          <w:kern w:val="18"/>
          <w:szCs w:val="24"/>
          <w:lang w:val="ro-RO" w:eastAsia="ro-RO"/>
        </w:rPr>
        <w:t xml:space="preserve">.terenul pe care se va depozita este în proprietatea ABA Buzău </w:t>
      </w:r>
      <w:r w:rsidR="00504A56">
        <w:rPr>
          <w:bCs/>
          <w:kern w:val="18"/>
          <w:szCs w:val="24"/>
          <w:lang w:val="ro-RO" w:eastAsia="ro-RO"/>
        </w:rPr>
        <w:t>I</w:t>
      </w:r>
      <w:r w:rsidR="00465E5C">
        <w:rPr>
          <w:bCs/>
          <w:kern w:val="18"/>
          <w:szCs w:val="24"/>
          <w:lang w:val="ro-RO" w:eastAsia="ro-RO"/>
        </w:rPr>
        <w:t>alomița. Suprafața ocupată temporar de această platformă va fi de cca.4 ha.</w:t>
      </w:r>
      <w:r w:rsidR="00895A2D" w:rsidRPr="00F86398">
        <w:rPr>
          <w:bCs/>
          <w:kern w:val="18"/>
          <w:szCs w:val="24"/>
          <w:lang w:val="ro-RO" w:eastAsia="ro-RO"/>
        </w:rPr>
        <w:t xml:space="preserve"> </w:t>
      </w:r>
    </w:p>
    <w:p w:rsidR="0033572F" w:rsidRDefault="0033572F" w:rsidP="0033572F">
      <w:pPr>
        <w:pStyle w:val="ListParagraph"/>
        <w:ind w:left="0" w:firstLine="720"/>
        <w:jc w:val="both"/>
        <w:rPr>
          <w:bCs/>
          <w:kern w:val="18"/>
          <w:szCs w:val="24"/>
          <w:lang w:val="ro-RO" w:eastAsia="ro-RO"/>
        </w:rPr>
      </w:pPr>
      <w:r w:rsidRPr="0033572F">
        <w:rPr>
          <w:b/>
          <w:bCs/>
          <w:i/>
          <w:kern w:val="18"/>
          <w:szCs w:val="24"/>
          <w:lang w:val="ro-RO" w:eastAsia="ro-RO"/>
        </w:rPr>
        <w:t>Lucrări de decolmatare</w:t>
      </w:r>
      <w:r>
        <w:rPr>
          <w:b/>
          <w:bCs/>
          <w:i/>
          <w:kern w:val="18"/>
          <w:szCs w:val="24"/>
          <w:lang w:val="ro-RO" w:eastAsia="ro-RO"/>
        </w:rPr>
        <w:t xml:space="preserve"> – </w:t>
      </w:r>
      <w:r w:rsidRPr="00F678FB">
        <w:rPr>
          <w:bCs/>
          <w:kern w:val="18"/>
          <w:szCs w:val="24"/>
          <w:lang w:val="ro-RO" w:eastAsia="ro-RO"/>
        </w:rPr>
        <w:t>pentru lucrările de decolmatarea lacului s-a propus realizarea unui senal. Lungimea totală  a șenalului începând de la baraj</w:t>
      </w:r>
      <w:r w:rsidR="008C4A4E" w:rsidRPr="00F678FB">
        <w:rPr>
          <w:bCs/>
          <w:kern w:val="18"/>
          <w:szCs w:val="24"/>
          <w:lang w:val="ro-RO" w:eastAsia="ro-RO"/>
        </w:rPr>
        <w:t xml:space="preserve"> și până la coada lacului va fi de L=2.600ml</w:t>
      </w:r>
    </w:p>
    <w:p w:rsidR="00F678FB" w:rsidRDefault="00F678FB" w:rsidP="0033572F">
      <w:pPr>
        <w:pStyle w:val="ListParagraph"/>
        <w:ind w:left="0" w:firstLine="720"/>
        <w:jc w:val="both"/>
        <w:rPr>
          <w:b/>
          <w:bCs/>
          <w:i/>
          <w:kern w:val="18"/>
          <w:szCs w:val="24"/>
          <w:lang w:val="ro-RO" w:eastAsia="ro-RO"/>
        </w:rPr>
      </w:pPr>
      <w:r w:rsidRPr="00F678FB">
        <w:rPr>
          <w:b/>
          <w:bCs/>
          <w:i/>
          <w:kern w:val="18"/>
          <w:szCs w:val="24"/>
          <w:lang w:val="ro-RO" w:eastAsia="ro-RO"/>
        </w:rPr>
        <w:t>Lucrările de supraînălțare a digului mal drept și de închidere</w:t>
      </w:r>
      <w:r>
        <w:rPr>
          <w:b/>
          <w:bCs/>
          <w:i/>
          <w:kern w:val="18"/>
          <w:szCs w:val="24"/>
          <w:lang w:val="ro-RO" w:eastAsia="ro-RO"/>
        </w:rPr>
        <w:t xml:space="preserve"> </w:t>
      </w:r>
      <w:r w:rsidR="00643445">
        <w:rPr>
          <w:b/>
          <w:bCs/>
          <w:i/>
          <w:kern w:val="18"/>
          <w:szCs w:val="24"/>
          <w:lang w:val="ro-RO" w:eastAsia="ro-RO"/>
        </w:rPr>
        <w:t>–</w:t>
      </w:r>
      <w:r>
        <w:rPr>
          <w:b/>
          <w:bCs/>
          <w:i/>
          <w:kern w:val="18"/>
          <w:szCs w:val="24"/>
          <w:lang w:val="ro-RO" w:eastAsia="ro-RO"/>
        </w:rPr>
        <w:t xml:space="preserve"> </w:t>
      </w:r>
      <w:r w:rsidR="00643445">
        <w:rPr>
          <w:b/>
          <w:bCs/>
          <w:i/>
          <w:kern w:val="18"/>
          <w:szCs w:val="24"/>
          <w:lang w:val="ro-RO" w:eastAsia="ro-RO"/>
        </w:rPr>
        <w:t>Lungime totală de 200 m;</w:t>
      </w:r>
    </w:p>
    <w:p w:rsidR="00643445" w:rsidRDefault="00643445" w:rsidP="0033572F">
      <w:pPr>
        <w:pStyle w:val="ListParagraph"/>
        <w:ind w:left="0" w:firstLine="720"/>
        <w:jc w:val="both"/>
        <w:rPr>
          <w:bCs/>
          <w:kern w:val="18"/>
          <w:szCs w:val="24"/>
          <w:lang w:val="ro-RO" w:eastAsia="ro-RO"/>
        </w:rPr>
      </w:pPr>
      <w:r>
        <w:rPr>
          <w:b/>
          <w:bCs/>
          <w:i/>
          <w:kern w:val="18"/>
          <w:szCs w:val="24"/>
          <w:lang w:val="ro-RO" w:eastAsia="ro-RO"/>
        </w:rPr>
        <w:t>Lucrări</w:t>
      </w:r>
      <w:r w:rsidR="00823883">
        <w:rPr>
          <w:b/>
          <w:bCs/>
          <w:i/>
          <w:kern w:val="18"/>
          <w:szCs w:val="24"/>
          <w:lang w:val="ro-RO" w:eastAsia="ro-RO"/>
        </w:rPr>
        <w:t xml:space="preserve"> de reabilitare a contracanalelor mal drept și mal stâng – </w:t>
      </w:r>
      <w:r w:rsidR="00823883" w:rsidRPr="00F52E91">
        <w:rPr>
          <w:bCs/>
          <w:kern w:val="18"/>
          <w:szCs w:val="24"/>
          <w:lang w:val="ro-RO" w:eastAsia="ro-RO"/>
        </w:rPr>
        <w:t>Lucrări de refacere a pereului existent, L=</w:t>
      </w:r>
      <w:r w:rsidR="00F52E91" w:rsidRPr="00F52E91">
        <w:rPr>
          <w:bCs/>
          <w:kern w:val="18"/>
          <w:szCs w:val="24"/>
          <w:lang w:val="ro-RO" w:eastAsia="ro-RO"/>
        </w:rPr>
        <w:t>600 m;</w:t>
      </w:r>
      <w:r w:rsidR="00F52E91">
        <w:rPr>
          <w:bCs/>
          <w:kern w:val="18"/>
          <w:szCs w:val="24"/>
          <w:lang w:val="ro-RO" w:eastAsia="ro-RO"/>
        </w:rPr>
        <w:t xml:space="preserve"> lucrările de protecție  a taluzelor cu pereu d</w:t>
      </w:r>
      <w:r w:rsidR="000E69E7">
        <w:rPr>
          <w:bCs/>
          <w:kern w:val="18"/>
          <w:szCs w:val="24"/>
          <w:lang w:val="ro-RO" w:eastAsia="ro-RO"/>
        </w:rPr>
        <w:t>in beton simplu turnat pe loc, L</w:t>
      </w:r>
      <w:r w:rsidR="00F52E91">
        <w:rPr>
          <w:bCs/>
          <w:kern w:val="18"/>
          <w:szCs w:val="24"/>
          <w:lang w:val="ro-RO" w:eastAsia="ro-RO"/>
        </w:rPr>
        <w:t>=</w:t>
      </w:r>
      <w:r w:rsidR="000E69E7">
        <w:rPr>
          <w:bCs/>
          <w:kern w:val="18"/>
          <w:szCs w:val="24"/>
          <w:lang w:val="ro-RO" w:eastAsia="ro-RO"/>
        </w:rPr>
        <w:t>865 m;</w:t>
      </w:r>
    </w:p>
    <w:p w:rsidR="000E69E7" w:rsidRDefault="000E69E7" w:rsidP="0033572F">
      <w:pPr>
        <w:pStyle w:val="ListParagraph"/>
        <w:ind w:left="0" w:firstLine="720"/>
        <w:jc w:val="both"/>
        <w:rPr>
          <w:bCs/>
          <w:kern w:val="18"/>
          <w:szCs w:val="24"/>
          <w:lang w:val="ro-RO" w:eastAsia="ro-RO"/>
        </w:rPr>
      </w:pPr>
      <w:r w:rsidRPr="000E69E7">
        <w:rPr>
          <w:b/>
          <w:bCs/>
          <w:i/>
          <w:kern w:val="18"/>
          <w:szCs w:val="24"/>
          <w:lang w:val="ro-RO" w:eastAsia="ro-RO"/>
        </w:rPr>
        <w:t xml:space="preserve">Lucrări de refacere a rizbermei și consolidări de mal </w:t>
      </w:r>
      <w:r>
        <w:rPr>
          <w:b/>
          <w:bCs/>
          <w:i/>
          <w:kern w:val="18"/>
          <w:szCs w:val="24"/>
          <w:lang w:val="ro-RO" w:eastAsia="ro-RO"/>
        </w:rPr>
        <w:t xml:space="preserve">– </w:t>
      </w:r>
      <w:r w:rsidRPr="000E69E7">
        <w:rPr>
          <w:bCs/>
          <w:kern w:val="18"/>
          <w:szCs w:val="24"/>
          <w:lang w:val="ro-RO" w:eastAsia="ro-RO"/>
        </w:rPr>
        <w:t>Lungimea rizbermei=</w:t>
      </w:r>
      <w:r w:rsidR="00EA0FC4">
        <w:rPr>
          <w:bCs/>
          <w:kern w:val="18"/>
          <w:szCs w:val="24"/>
          <w:lang w:val="ro-RO" w:eastAsia="ro-RO"/>
        </w:rPr>
        <w:t>45,00 m, Lățimea pragului din beton va fi de 1,00 m și lungimea de 99,00 m. Lungimea pragului de arocamente – 15 m</w:t>
      </w:r>
      <w:r w:rsidR="00337577">
        <w:rPr>
          <w:bCs/>
          <w:kern w:val="18"/>
          <w:szCs w:val="24"/>
          <w:lang w:val="ro-RO" w:eastAsia="ro-RO"/>
        </w:rPr>
        <w:t>;</w:t>
      </w:r>
    </w:p>
    <w:p w:rsidR="00337577" w:rsidRDefault="00FE050C" w:rsidP="0033572F">
      <w:pPr>
        <w:pStyle w:val="ListParagraph"/>
        <w:ind w:left="0" w:firstLine="720"/>
        <w:jc w:val="both"/>
        <w:rPr>
          <w:bCs/>
          <w:kern w:val="18"/>
          <w:szCs w:val="24"/>
          <w:lang w:val="ro-RO" w:eastAsia="ro-RO"/>
        </w:rPr>
      </w:pPr>
      <w:r w:rsidRPr="00FE050C">
        <w:rPr>
          <w:b/>
          <w:bCs/>
          <w:i/>
          <w:kern w:val="18"/>
          <w:szCs w:val="24"/>
          <w:lang w:val="ro-RO" w:eastAsia="ro-RO"/>
        </w:rPr>
        <w:t>Consolidările de mal</w:t>
      </w:r>
      <w:r>
        <w:rPr>
          <w:b/>
          <w:bCs/>
          <w:i/>
          <w:kern w:val="18"/>
          <w:szCs w:val="24"/>
          <w:lang w:val="ro-RO" w:eastAsia="ro-RO"/>
        </w:rPr>
        <w:t xml:space="preserve"> – </w:t>
      </w:r>
      <w:r w:rsidRPr="007B6973">
        <w:rPr>
          <w:bCs/>
          <w:kern w:val="18"/>
          <w:szCs w:val="24"/>
          <w:lang w:val="ro-RO" w:eastAsia="ro-RO"/>
        </w:rPr>
        <w:t xml:space="preserve">Atât pe malul stâng, cât  și pe malul drept, se vor prevedea consolidări de mal </w:t>
      </w:r>
      <w:r w:rsidR="007B6973">
        <w:rPr>
          <w:bCs/>
          <w:kern w:val="18"/>
          <w:szCs w:val="24"/>
          <w:lang w:val="ro-RO" w:eastAsia="ro-RO"/>
        </w:rPr>
        <w:t xml:space="preserve"> în lungime totală de 277,00 m, ( L=133,00 m pe malul stâng și L=</w:t>
      </w:r>
      <w:r w:rsidR="00E564F5">
        <w:rPr>
          <w:bCs/>
          <w:kern w:val="18"/>
          <w:szCs w:val="24"/>
          <w:lang w:val="ro-RO" w:eastAsia="ro-RO"/>
        </w:rPr>
        <w:t>144,00m pe malul drept).</w:t>
      </w:r>
    </w:p>
    <w:p w:rsidR="00E564F5" w:rsidRDefault="00E564F5" w:rsidP="0033572F">
      <w:pPr>
        <w:pStyle w:val="ListParagraph"/>
        <w:ind w:left="0" w:firstLine="720"/>
        <w:jc w:val="both"/>
        <w:rPr>
          <w:bCs/>
          <w:kern w:val="18"/>
          <w:szCs w:val="24"/>
          <w:lang w:val="ro-RO" w:eastAsia="ro-RO"/>
        </w:rPr>
      </w:pPr>
      <w:r w:rsidRPr="00E564F5">
        <w:rPr>
          <w:b/>
          <w:bCs/>
          <w:i/>
          <w:kern w:val="18"/>
          <w:szCs w:val="24"/>
          <w:lang w:val="ro-RO" w:eastAsia="ro-RO"/>
        </w:rPr>
        <w:t>Refacere prag de fund situat în aval de podul CF Pucioasa Fieni</w:t>
      </w:r>
      <w:r>
        <w:rPr>
          <w:b/>
          <w:bCs/>
          <w:i/>
          <w:kern w:val="18"/>
          <w:szCs w:val="24"/>
          <w:lang w:val="ro-RO" w:eastAsia="ro-RO"/>
        </w:rPr>
        <w:t xml:space="preserve"> – </w:t>
      </w:r>
      <w:r w:rsidRPr="001E571A">
        <w:rPr>
          <w:bCs/>
          <w:kern w:val="18"/>
          <w:szCs w:val="24"/>
          <w:lang w:val="ro-RO" w:eastAsia="ro-RO"/>
        </w:rPr>
        <w:t xml:space="preserve">Zona distrusă a pragului de fund din beton va fi refăcută cu cuburi din beton și anrocamente procurate din albie după o secțiune ce va avea </w:t>
      </w:r>
      <w:r w:rsidR="001E571A" w:rsidRPr="001E571A">
        <w:rPr>
          <w:bCs/>
          <w:kern w:val="18"/>
          <w:szCs w:val="24"/>
          <w:lang w:val="ro-RO" w:eastAsia="ro-RO"/>
        </w:rPr>
        <w:t>următoarele caracteristici:</w:t>
      </w:r>
      <w:r w:rsidR="001E571A">
        <w:rPr>
          <w:bCs/>
          <w:kern w:val="18"/>
          <w:szCs w:val="24"/>
          <w:lang w:val="ro-RO" w:eastAsia="ro-RO"/>
        </w:rPr>
        <w:t xml:space="preserve"> inălțimea , h=2,00 m- 3,00 m;</w:t>
      </w:r>
      <w:r w:rsidR="001D47AE">
        <w:rPr>
          <w:bCs/>
          <w:kern w:val="18"/>
          <w:szCs w:val="24"/>
          <w:lang w:val="ro-RO" w:eastAsia="ro-RO"/>
        </w:rPr>
        <w:t xml:space="preserve"> lățimea la bază, l=</w:t>
      </w:r>
      <w:r w:rsidR="002E47D1">
        <w:rPr>
          <w:bCs/>
          <w:kern w:val="18"/>
          <w:szCs w:val="24"/>
          <w:lang w:val="ro-RO" w:eastAsia="ro-RO"/>
        </w:rPr>
        <w:t xml:space="preserve">6,50;saltea </w:t>
      </w:r>
      <w:r w:rsidR="00C7777A">
        <w:rPr>
          <w:bCs/>
          <w:kern w:val="18"/>
          <w:szCs w:val="24"/>
          <w:lang w:val="ro-RO" w:eastAsia="ro-RO"/>
        </w:rPr>
        <w:t>de fascine, l=</w:t>
      </w:r>
      <w:r w:rsidR="00802471">
        <w:rPr>
          <w:bCs/>
          <w:kern w:val="18"/>
          <w:szCs w:val="24"/>
          <w:lang w:val="ro-RO" w:eastAsia="ro-RO"/>
        </w:rPr>
        <w:t>12,00 m din care partea liberă 3, 00 m; lungimea de refarere, L=30,00</w:t>
      </w:r>
    </w:p>
    <w:p w:rsidR="00F47A75" w:rsidRDefault="00F47A75" w:rsidP="0033572F">
      <w:pPr>
        <w:pStyle w:val="ListParagraph"/>
        <w:ind w:left="0" w:firstLine="720"/>
        <w:jc w:val="both"/>
        <w:rPr>
          <w:bCs/>
          <w:kern w:val="18"/>
          <w:szCs w:val="24"/>
          <w:lang w:val="ro-RO" w:eastAsia="ro-RO"/>
        </w:rPr>
      </w:pPr>
      <w:r>
        <w:rPr>
          <w:bCs/>
          <w:kern w:val="18"/>
          <w:szCs w:val="24"/>
          <w:lang w:val="ro-RO" w:eastAsia="ro-RO"/>
        </w:rPr>
        <w:t>Construire centru de modernizare – alarmare regim de inălțime P+E+M.</w:t>
      </w:r>
    </w:p>
    <w:p w:rsidR="00B71620" w:rsidRDefault="00B71620" w:rsidP="007E00A9">
      <w:pPr>
        <w:numPr>
          <w:ilvl w:val="0"/>
          <w:numId w:val="22"/>
        </w:numPr>
        <w:spacing w:after="0" w:line="240" w:lineRule="auto"/>
        <w:ind w:left="0"/>
        <w:jc w:val="both"/>
        <w:rPr>
          <w:rFonts w:ascii="Times New Roman" w:hAnsi="Times New Roman"/>
          <w:bCs/>
          <w:kern w:val="18"/>
          <w:sz w:val="24"/>
          <w:szCs w:val="24"/>
          <w:lang w:val="ro-RO" w:eastAsia="ro-RO"/>
        </w:rPr>
      </w:pPr>
      <w:r w:rsidRPr="007602CB">
        <w:rPr>
          <w:rFonts w:ascii="Times New Roman" w:hAnsi="Times New Roman"/>
          <w:b/>
          <w:sz w:val="24"/>
          <w:szCs w:val="24"/>
          <w:lang w:eastAsia="ro-RO"/>
        </w:rPr>
        <w:t xml:space="preserve">Obiect </w:t>
      </w:r>
      <w:proofErr w:type="gramStart"/>
      <w:r w:rsidRPr="007602CB">
        <w:rPr>
          <w:rFonts w:ascii="Times New Roman" w:hAnsi="Times New Roman"/>
          <w:b/>
          <w:sz w:val="24"/>
          <w:szCs w:val="24"/>
          <w:lang w:eastAsia="ro-RO"/>
        </w:rPr>
        <w:t>2 .</w:t>
      </w:r>
      <w:proofErr w:type="gramEnd"/>
      <w:r w:rsidRPr="009A1D17">
        <w:rPr>
          <w:rFonts w:ascii="Times New Roman" w:hAnsi="Times New Roman"/>
          <w:b/>
          <w:bCs/>
          <w:kern w:val="18"/>
          <w:sz w:val="24"/>
          <w:szCs w:val="24"/>
          <w:lang w:val="ro-RO" w:eastAsia="ro-RO"/>
        </w:rPr>
        <w:t xml:space="preserve"> </w:t>
      </w:r>
      <w:r w:rsidR="009A1D17" w:rsidRPr="009A1D17">
        <w:rPr>
          <w:rFonts w:ascii="Times New Roman" w:hAnsi="Times New Roman"/>
          <w:b/>
          <w:bCs/>
          <w:kern w:val="18"/>
          <w:sz w:val="24"/>
          <w:szCs w:val="24"/>
          <w:lang w:val="ro-RO" w:eastAsia="ro-RO"/>
        </w:rPr>
        <w:t>R</w:t>
      </w:r>
      <w:r w:rsidRPr="009A1D17">
        <w:rPr>
          <w:rFonts w:ascii="Times New Roman" w:hAnsi="Times New Roman"/>
          <w:b/>
          <w:bCs/>
          <w:kern w:val="18"/>
          <w:sz w:val="24"/>
          <w:szCs w:val="24"/>
          <w:lang w:val="ro-RO" w:eastAsia="ro-RO"/>
        </w:rPr>
        <w:t xml:space="preserve">eabilitare derivație </w:t>
      </w:r>
      <w:r w:rsidR="009A1D17" w:rsidRPr="009A1D17">
        <w:rPr>
          <w:rFonts w:ascii="Times New Roman" w:hAnsi="Times New Roman"/>
          <w:b/>
          <w:bCs/>
          <w:kern w:val="18"/>
          <w:sz w:val="24"/>
          <w:szCs w:val="24"/>
          <w:lang w:val="ro-RO" w:eastAsia="ro-RO"/>
        </w:rPr>
        <w:t>I</w:t>
      </w:r>
      <w:r w:rsidRPr="009A1D17">
        <w:rPr>
          <w:rFonts w:ascii="Times New Roman" w:hAnsi="Times New Roman"/>
          <w:b/>
          <w:bCs/>
          <w:kern w:val="18"/>
          <w:sz w:val="24"/>
          <w:szCs w:val="24"/>
          <w:lang w:val="ro-RO" w:eastAsia="ro-RO"/>
        </w:rPr>
        <w:t>alomița Ilfov</w:t>
      </w:r>
      <w:r w:rsidR="00C81A9C" w:rsidRPr="009A1D17">
        <w:rPr>
          <w:rFonts w:ascii="Times New Roman" w:hAnsi="Times New Roman"/>
          <w:b/>
          <w:bCs/>
          <w:kern w:val="18"/>
          <w:sz w:val="24"/>
          <w:szCs w:val="24"/>
          <w:lang w:val="ro-RO" w:eastAsia="ro-RO"/>
        </w:rPr>
        <w:t>, județul Dâmbovița</w:t>
      </w:r>
      <w:r w:rsidR="00C81A9C">
        <w:rPr>
          <w:rFonts w:ascii="Times New Roman" w:hAnsi="Times New Roman"/>
          <w:bCs/>
          <w:kern w:val="18"/>
          <w:sz w:val="24"/>
          <w:szCs w:val="24"/>
          <w:lang w:val="ro-RO" w:eastAsia="ro-RO"/>
        </w:rPr>
        <w:t>( punerea în siguranță a canalului de derivație pe o lungime</w:t>
      </w:r>
      <w:r w:rsidR="009A1D17">
        <w:rPr>
          <w:rFonts w:ascii="Times New Roman" w:hAnsi="Times New Roman"/>
          <w:bCs/>
          <w:kern w:val="18"/>
          <w:sz w:val="24"/>
          <w:szCs w:val="24"/>
          <w:lang w:val="ro-RO" w:eastAsia="ro-RO"/>
        </w:rPr>
        <w:t xml:space="preserve"> de 6,37 km).</w:t>
      </w:r>
    </w:p>
    <w:p w:rsidR="00F95710" w:rsidRDefault="00F95710" w:rsidP="00F95710">
      <w:pPr>
        <w:spacing w:after="0" w:line="240" w:lineRule="auto"/>
        <w:jc w:val="both"/>
        <w:rPr>
          <w:rFonts w:ascii="Times New Roman" w:hAnsi="Times New Roman"/>
          <w:sz w:val="24"/>
          <w:szCs w:val="24"/>
          <w:lang w:eastAsia="ro-RO"/>
        </w:rPr>
      </w:pPr>
      <w:r w:rsidRPr="005D2AAC">
        <w:rPr>
          <w:rFonts w:ascii="Times New Roman" w:hAnsi="Times New Roman"/>
          <w:b/>
          <w:sz w:val="24"/>
          <w:szCs w:val="24"/>
          <w:lang w:eastAsia="ro-RO"/>
        </w:rPr>
        <w:t>Tronson I</w:t>
      </w:r>
      <w:r w:rsidRPr="00F95710">
        <w:rPr>
          <w:rFonts w:ascii="Times New Roman" w:hAnsi="Times New Roman"/>
          <w:sz w:val="24"/>
          <w:szCs w:val="24"/>
          <w:lang w:eastAsia="ro-RO"/>
        </w:rPr>
        <w:t xml:space="preserve"> – priza Valea Voievozilor – priz</w:t>
      </w:r>
      <w:r>
        <w:rPr>
          <w:rFonts w:ascii="Times New Roman" w:hAnsi="Times New Roman"/>
          <w:sz w:val="24"/>
          <w:szCs w:val="24"/>
          <w:lang w:eastAsia="ro-RO"/>
        </w:rPr>
        <w:t>a</w:t>
      </w:r>
      <w:r w:rsidRPr="00F95710">
        <w:rPr>
          <w:rFonts w:ascii="Times New Roman" w:hAnsi="Times New Roman"/>
          <w:sz w:val="24"/>
          <w:szCs w:val="24"/>
          <w:lang w:eastAsia="ro-RO"/>
        </w:rPr>
        <w:t xml:space="preserve"> Crizantema</w:t>
      </w:r>
      <w:r w:rsidR="000F1C6F">
        <w:rPr>
          <w:rFonts w:ascii="Times New Roman" w:hAnsi="Times New Roman"/>
          <w:sz w:val="24"/>
          <w:szCs w:val="24"/>
          <w:lang w:eastAsia="ro-RO"/>
        </w:rPr>
        <w:t xml:space="preserve"> </w:t>
      </w:r>
      <w:proofErr w:type="gramStart"/>
      <w:r w:rsidR="00E23EB9">
        <w:rPr>
          <w:bCs/>
          <w:kern w:val="18"/>
          <w:szCs w:val="24"/>
          <w:lang w:val="ro-RO" w:eastAsia="ro-RO"/>
        </w:rPr>
        <w:t xml:space="preserve">- </w:t>
      </w:r>
      <w:r w:rsidR="00E23EB9" w:rsidRPr="005F491F">
        <w:rPr>
          <w:bCs/>
          <w:kern w:val="18"/>
          <w:szCs w:val="24"/>
          <w:lang w:val="ro-RO" w:eastAsia="ro-RO"/>
        </w:rPr>
        <w:t xml:space="preserve"> </w:t>
      </w:r>
      <w:r w:rsidR="00E23EB9">
        <w:rPr>
          <w:bCs/>
          <w:kern w:val="18"/>
          <w:szCs w:val="24"/>
          <w:lang w:val="ro-RO" w:eastAsia="ro-RO"/>
        </w:rPr>
        <w:t>L</w:t>
      </w:r>
      <w:proofErr w:type="gramEnd"/>
      <w:r w:rsidR="00E23EB9">
        <w:rPr>
          <w:bCs/>
          <w:kern w:val="18"/>
          <w:szCs w:val="24"/>
          <w:lang w:val="ro-RO" w:eastAsia="ro-RO"/>
        </w:rPr>
        <w:t>=1480 m</w:t>
      </w:r>
    </w:p>
    <w:p w:rsidR="005F491F" w:rsidRDefault="003634A2" w:rsidP="005F491F">
      <w:pPr>
        <w:spacing w:after="0" w:line="240" w:lineRule="auto"/>
        <w:jc w:val="both"/>
        <w:rPr>
          <w:rFonts w:ascii="Times New Roman" w:hAnsi="Times New Roman"/>
          <w:sz w:val="24"/>
          <w:szCs w:val="24"/>
          <w:lang w:eastAsia="ro-RO"/>
        </w:rPr>
      </w:pPr>
      <w:r>
        <w:rPr>
          <w:rFonts w:ascii="Times New Roman" w:hAnsi="Times New Roman"/>
          <w:sz w:val="24"/>
          <w:szCs w:val="24"/>
          <w:lang w:eastAsia="ro-RO"/>
        </w:rPr>
        <w:t xml:space="preserve">                 </w:t>
      </w:r>
      <w:proofErr w:type="gramStart"/>
      <w:r w:rsidRPr="00F95710">
        <w:rPr>
          <w:rFonts w:ascii="Times New Roman" w:hAnsi="Times New Roman"/>
          <w:sz w:val="24"/>
          <w:szCs w:val="24"/>
          <w:lang w:eastAsia="ro-RO"/>
        </w:rPr>
        <w:t>–</w:t>
      </w:r>
      <w:r>
        <w:rPr>
          <w:rFonts w:ascii="Times New Roman" w:hAnsi="Times New Roman"/>
          <w:sz w:val="24"/>
          <w:szCs w:val="24"/>
          <w:lang w:eastAsia="ro-RO"/>
        </w:rPr>
        <w:t xml:space="preserve"> </w:t>
      </w:r>
      <w:r w:rsidR="005D2AAC">
        <w:rPr>
          <w:rFonts w:ascii="Times New Roman" w:hAnsi="Times New Roman"/>
          <w:sz w:val="24"/>
          <w:szCs w:val="24"/>
          <w:lang w:eastAsia="ro-RO"/>
        </w:rPr>
        <w:t xml:space="preserve"> </w:t>
      </w:r>
      <w:r>
        <w:rPr>
          <w:rFonts w:ascii="Times New Roman" w:hAnsi="Times New Roman"/>
          <w:sz w:val="24"/>
          <w:szCs w:val="24"/>
          <w:lang w:eastAsia="ro-RO"/>
        </w:rPr>
        <w:t>Decolamatarea</w:t>
      </w:r>
      <w:proofErr w:type="gramEnd"/>
      <w:r>
        <w:rPr>
          <w:rFonts w:ascii="Times New Roman" w:hAnsi="Times New Roman"/>
          <w:sz w:val="24"/>
          <w:szCs w:val="24"/>
          <w:lang w:eastAsia="ro-RO"/>
        </w:rPr>
        <w:t xml:space="preserve"> canalului</w:t>
      </w:r>
    </w:p>
    <w:p w:rsidR="005F491F" w:rsidRDefault="005D2AAC" w:rsidP="005D2AAC">
      <w:pPr>
        <w:pStyle w:val="ListParagraph"/>
        <w:jc w:val="both"/>
        <w:rPr>
          <w:bCs/>
          <w:kern w:val="18"/>
          <w:szCs w:val="24"/>
          <w:lang w:val="ro-RO" w:eastAsia="ro-RO"/>
        </w:rPr>
      </w:pPr>
      <w:r>
        <w:rPr>
          <w:bCs/>
          <w:kern w:val="18"/>
          <w:szCs w:val="24"/>
          <w:lang w:val="ro-RO" w:eastAsia="ro-RO"/>
        </w:rPr>
        <w:t xml:space="preserve">     </w:t>
      </w:r>
      <w:proofErr w:type="gramStart"/>
      <w:r w:rsidRPr="00F95710">
        <w:rPr>
          <w:szCs w:val="24"/>
          <w:lang w:eastAsia="ro-RO"/>
        </w:rPr>
        <w:t>–</w:t>
      </w:r>
      <w:r>
        <w:rPr>
          <w:bCs/>
          <w:kern w:val="18"/>
          <w:szCs w:val="24"/>
          <w:lang w:val="ro-RO" w:eastAsia="ro-RO"/>
        </w:rPr>
        <w:t xml:space="preserve">  </w:t>
      </w:r>
      <w:r w:rsidR="005F491F" w:rsidRPr="005F491F">
        <w:rPr>
          <w:bCs/>
          <w:kern w:val="18"/>
          <w:szCs w:val="24"/>
          <w:lang w:val="ro-RO" w:eastAsia="ro-RO"/>
        </w:rPr>
        <w:t>Refacerea</w:t>
      </w:r>
      <w:proofErr w:type="gramEnd"/>
      <w:r w:rsidR="005F491F" w:rsidRPr="005F491F">
        <w:rPr>
          <w:bCs/>
          <w:kern w:val="18"/>
          <w:szCs w:val="24"/>
          <w:lang w:val="ro-RO" w:eastAsia="ro-RO"/>
        </w:rPr>
        <w:t xml:space="preserve"> peretelui</w:t>
      </w:r>
      <w:r w:rsidR="000845B4">
        <w:rPr>
          <w:bCs/>
          <w:kern w:val="18"/>
          <w:szCs w:val="24"/>
          <w:lang w:val="ro-RO" w:eastAsia="ro-RO"/>
        </w:rPr>
        <w:t xml:space="preserve"> </w:t>
      </w:r>
    </w:p>
    <w:p w:rsidR="00F560AC" w:rsidRDefault="00F560AC" w:rsidP="00F560AC">
      <w:pPr>
        <w:jc w:val="both"/>
        <w:rPr>
          <w:bCs/>
          <w:kern w:val="18"/>
          <w:szCs w:val="24"/>
          <w:lang w:val="ro-RO" w:eastAsia="ro-RO"/>
        </w:rPr>
      </w:pPr>
      <w:r w:rsidRPr="00F560AC">
        <w:rPr>
          <w:rFonts w:ascii="Times New Roman" w:hAnsi="Times New Roman"/>
          <w:b/>
          <w:bCs/>
          <w:kern w:val="18"/>
          <w:sz w:val="24"/>
          <w:szCs w:val="24"/>
          <w:lang w:val="ro-RO" w:eastAsia="ro-RO"/>
        </w:rPr>
        <w:t>Tronson II</w:t>
      </w:r>
      <w:r w:rsidR="00E23EB9">
        <w:rPr>
          <w:rFonts w:ascii="Times New Roman" w:hAnsi="Times New Roman"/>
          <w:b/>
          <w:bCs/>
          <w:kern w:val="18"/>
          <w:sz w:val="24"/>
          <w:szCs w:val="24"/>
          <w:lang w:val="ro-RO" w:eastAsia="ro-RO"/>
        </w:rPr>
        <w:t xml:space="preserve"> priza Crizantema – Sifon Ulmi I</w:t>
      </w:r>
      <w:r w:rsidR="000F1C6F">
        <w:rPr>
          <w:rFonts w:ascii="Times New Roman" w:hAnsi="Times New Roman"/>
          <w:b/>
          <w:bCs/>
          <w:kern w:val="18"/>
          <w:sz w:val="24"/>
          <w:szCs w:val="24"/>
          <w:lang w:val="ro-RO" w:eastAsia="ro-RO"/>
        </w:rPr>
        <w:t xml:space="preserve"> </w:t>
      </w:r>
      <w:r w:rsidR="000F1C6F">
        <w:rPr>
          <w:bCs/>
          <w:kern w:val="18"/>
          <w:szCs w:val="24"/>
          <w:lang w:val="ro-RO" w:eastAsia="ro-RO"/>
        </w:rPr>
        <w:t xml:space="preserve">- </w:t>
      </w:r>
      <w:r w:rsidR="000F1C6F" w:rsidRPr="005F491F">
        <w:rPr>
          <w:bCs/>
          <w:kern w:val="18"/>
          <w:szCs w:val="24"/>
          <w:lang w:val="ro-RO" w:eastAsia="ro-RO"/>
        </w:rPr>
        <w:t xml:space="preserve"> </w:t>
      </w:r>
      <w:r w:rsidR="000F1C6F">
        <w:rPr>
          <w:bCs/>
          <w:kern w:val="18"/>
          <w:szCs w:val="24"/>
          <w:lang w:val="ro-RO" w:eastAsia="ro-RO"/>
        </w:rPr>
        <w:t>L=2296 m</w:t>
      </w:r>
    </w:p>
    <w:p w:rsidR="000F1C6F" w:rsidRDefault="000F1C6F" w:rsidP="000F1C6F">
      <w:pPr>
        <w:pStyle w:val="ListParagraph"/>
        <w:numPr>
          <w:ilvl w:val="0"/>
          <w:numId w:val="12"/>
        </w:numPr>
        <w:jc w:val="both"/>
        <w:rPr>
          <w:bCs/>
          <w:kern w:val="18"/>
          <w:szCs w:val="24"/>
          <w:lang w:val="ro-RO" w:eastAsia="ro-RO"/>
        </w:rPr>
      </w:pPr>
      <w:r w:rsidRPr="00F6243A">
        <w:rPr>
          <w:bCs/>
          <w:kern w:val="18"/>
          <w:szCs w:val="24"/>
          <w:lang w:val="ro-RO" w:eastAsia="ro-RO"/>
        </w:rPr>
        <w:t>Defrișare  vegetație -  L=1</w:t>
      </w:r>
      <w:r w:rsidR="00303599" w:rsidRPr="00F6243A">
        <w:rPr>
          <w:bCs/>
          <w:kern w:val="18"/>
          <w:szCs w:val="24"/>
          <w:lang w:val="ro-RO" w:eastAsia="ro-RO"/>
        </w:rPr>
        <w:t>868</w:t>
      </w:r>
      <w:r w:rsidRPr="00F6243A">
        <w:rPr>
          <w:bCs/>
          <w:kern w:val="18"/>
          <w:szCs w:val="24"/>
          <w:lang w:val="ro-RO" w:eastAsia="ro-RO"/>
        </w:rPr>
        <w:t xml:space="preserve"> m</w:t>
      </w:r>
    </w:p>
    <w:p w:rsidR="00F6243A" w:rsidRDefault="00F6243A" w:rsidP="000F1C6F">
      <w:pPr>
        <w:pStyle w:val="ListParagraph"/>
        <w:numPr>
          <w:ilvl w:val="0"/>
          <w:numId w:val="12"/>
        </w:numPr>
        <w:jc w:val="both"/>
        <w:rPr>
          <w:bCs/>
          <w:kern w:val="18"/>
          <w:szCs w:val="24"/>
          <w:lang w:val="ro-RO" w:eastAsia="ro-RO"/>
        </w:rPr>
      </w:pPr>
      <w:r>
        <w:rPr>
          <w:bCs/>
          <w:kern w:val="18"/>
          <w:szCs w:val="24"/>
          <w:lang w:val="ro-RO" w:eastAsia="ro-RO"/>
        </w:rPr>
        <w:t xml:space="preserve">Decolmatarea canalului - </w:t>
      </w:r>
      <w:r w:rsidRPr="005F491F">
        <w:rPr>
          <w:bCs/>
          <w:kern w:val="18"/>
          <w:szCs w:val="24"/>
          <w:lang w:val="ro-RO" w:eastAsia="ro-RO"/>
        </w:rPr>
        <w:t xml:space="preserve"> </w:t>
      </w:r>
      <w:r>
        <w:rPr>
          <w:bCs/>
          <w:kern w:val="18"/>
          <w:szCs w:val="24"/>
          <w:lang w:val="ro-RO" w:eastAsia="ro-RO"/>
        </w:rPr>
        <w:t>L=1868 m</w:t>
      </w:r>
    </w:p>
    <w:p w:rsidR="00915DF5" w:rsidRDefault="00915DF5" w:rsidP="000F1C6F">
      <w:pPr>
        <w:pStyle w:val="ListParagraph"/>
        <w:numPr>
          <w:ilvl w:val="0"/>
          <w:numId w:val="12"/>
        </w:numPr>
        <w:jc w:val="both"/>
        <w:rPr>
          <w:bCs/>
          <w:kern w:val="18"/>
          <w:szCs w:val="24"/>
          <w:lang w:val="ro-RO" w:eastAsia="ro-RO"/>
        </w:rPr>
      </w:pPr>
      <w:r>
        <w:rPr>
          <w:bCs/>
          <w:kern w:val="18"/>
          <w:szCs w:val="24"/>
          <w:lang w:val="ro-RO" w:eastAsia="ro-RO"/>
        </w:rPr>
        <w:t>Refacerea</w:t>
      </w:r>
      <w:r w:rsidR="002901CB">
        <w:rPr>
          <w:bCs/>
          <w:kern w:val="18"/>
          <w:szCs w:val="24"/>
          <w:lang w:val="ro-RO" w:eastAsia="ro-RO"/>
        </w:rPr>
        <w:t xml:space="preserve"> peretului de pe taluze </w:t>
      </w:r>
      <w:r w:rsidR="00EE710E">
        <w:rPr>
          <w:bCs/>
          <w:kern w:val="18"/>
          <w:szCs w:val="24"/>
          <w:lang w:val="ro-RO" w:eastAsia="ro-RO"/>
        </w:rPr>
        <w:t>–</w:t>
      </w:r>
    </w:p>
    <w:p w:rsidR="00EE710E" w:rsidRDefault="00EE710E" w:rsidP="000F1C6F">
      <w:pPr>
        <w:pStyle w:val="ListParagraph"/>
        <w:numPr>
          <w:ilvl w:val="0"/>
          <w:numId w:val="12"/>
        </w:numPr>
        <w:jc w:val="both"/>
        <w:rPr>
          <w:bCs/>
          <w:kern w:val="18"/>
          <w:szCs w:val="24"/>
          <w:lang w:val="ro-RO" w:eastAsia="ro-RO"/>
        </w:rPr>
      </w:pPr>
      <w:r>
        <w:rPr>
          <w:bCs/>
          <w:kern w:val="18"/>
          <w:szCs w:val="24"/>
          <w:lang w:val="ro-RO" w:eastAsia="ro-RO"/>
        </w:rPr>
        <w:t xml:space="preserve">Subtraversarea canalului Iazu Morilor – realizare de sifon nou - </w:t>
      </w:r>
      <w:r w:rsidRPr="005F491F">
        <w:rPr>
          <w:bCs/>
          <w:kern w:val="18"/>
          <w:szCs w:val="24"/>
          <w:lang w:val="ro-RO" w:eastAsia="ro-RO"/>
        </w:rPr>
        <w:t xml:space="preserve"> </w:t>
      </w:r>
      <w:r>
        <w:rPr>
          <w:bCs/>
          <w:kern w:val="18"/>
          <w:szCs w:val="24"/>
          <w:lang w:val="ro-RO" w:eastAsia="ro-RO"/>
        </w:rPr>
        <w:t>L=10 m</w:t>
      </w:r>
    </w:p>
    <w:p w:rsidR="009D7B29" w:rsidRDefault="00AF2F11" w:rsidP="009D7B29">
      <w:pPr>
        <w:spacing w:after="0" w:line="240" w:lineRule="auto"/>
        <w:jc w:val="both"/>
        <w:rPr>
          <w:rFonts w:ascii="Times New Roman" w:hAnsi="Times New Roman"/>
          <w:bCs/>
          <w:kern w:val="18"/>
          <w:szCs w:val="24"/>
          <w:lang w:val="ro-RO" w:eastAsia="ro-RO"/>
        </w:rPr>
      </w:pPr>
      <w:r w:rsidRPr="00D26022">
        <w:rPr>
          <w:rFonts w:ascii="Times New Roman" w:hAnsi="Times New Roman"/>
          <w:b/>
          <w:bCs/>
          <w:kern w:val="18"/>
          <w:sz w:val="24"/>
          <w:szCs w:val="24"/>
          <w:lang w:val="ro-RO" w:eastAsia="ro-RO"/>
        </w:rPr>
        <w:t xml:space="preserve">Tronson III Sifon </w:t>
      </w:r>
      <w:r w:rsidR="009D7B29">
        <w:rPr>
          <w:rFonts w:ascii="Times New Roman" w:hAnsi="Times New Roman"/>
          <w:b/>
          <w:bCs/>
          <w:kern w:val="18"/>
          <w:sz w:val="24"/>
          <w:szCs w:val="24"/>
          <w:lang w:val="ro-RO" w:eastAsia="ro-RO"/>
        </w:rPr>
        <w:t xml:space="preserve">Ulmi I – Sifon Ulmi II - </w:t>
      </w:r>
      <w:r w:rsidR="009D7B29" w:rsidRPr="00C149BD">
        <w:rPr>
          <w:rFonts w:ascii="Times New Roman" w:hAnsi="Times New Roman"/>
          <w:bCs/>
          <w:kern w:val="18"/>
          <w:szCs w:val="24"/>
          <w:lang w:val="ro-RO" w:eastAsia="ro-RO"/>
        </w:rPr>
        <w:t>L=</w:t>
      </w:r>
      <w:r w:rsidR="009D7B29">
        <w:rPr>
          <w:rFonts w:ascii="Times New Roman" w:hAnsi="Times New Roman"/>
          <w:bCs/>
          <w:kern w:val="18"/>
          <w:szCs w:val="24"/>
          <w:lang w:val="ro-RO" w:eastAsia="ro-RO"/>
        </w:rPr>
        <w:t>130</w:t>
      </w:r>
      <w:r w:rsidR="009D7B29" w:rsidRPr="00C149BD">
        <w:rPr>
          <w:rFonts w:ascii="Times New Roman" w:hAnsi="Times New Roman"/>
          <w:bCs/>
          <w:kern w:val="18"/>
          <w:szCs w:val="24"/>
          <w:lang w:val="ro-RO" w:eastAsia="ro-RO"/>
        </w:rPr>
        <w:t xml:space="preserve"> m</w:t>
      </w:r>
    </w:p>
    <w:p w:rsidR="00151C75" w:rsidRPr="004D5BA4" w:rsidRDefault="009D7B29" w:rsidP="004D5BA4">
      <w:pPr>
        <w:spacing w:after="0" w:line="240" w:lineRule="auto"/>
        <w:jc w:val="both"/>
        <w:rPr>
          <w:rFonts w:ascii="Times New Roman" w:hAnsi="Times New Roman"/>
          <w:bCs/>
          <w:kern w:val="18"/>
          <w:sz w:val="24"/>
          <w:szCs w:val="24"/>
          <w:lang w:val="ro-RO" w:eastAsia="ro-RO"/>
        </w:rPr>
      </w:pPr>
      <w:r w:rsidRPr="004D5BA4">
        <w:rPr>
          <w:rFonts w:ascii="Times New Roman" w:hAnsi="Times New Roman"/>
          <w:b/>
          <w:bCs/>
          <w:kern w:val="18"/>
          <w:sz w:val="24"/>
          <w:szCs w:val="24"/>
          <w:lang w:val="ro-RO" w:eastAsia="ro-RO"/>
        </w:rPr>
        <w:t xml:space="preserve">     -  </w:t>
      </w:r>
      <w:r w:rsidR="00151C75" w:rsidRPr="004D5BA4">
        <w:rPr>
          <w:rFonts w:ascii="Times New Roman" w:hAnsi="Times New Roman"/>
          <w:bCs/>
          <w:kern w:val="18"/>
          <w:sz w:val="24"/>
          <w:szCs w:val="24"/>
          <w:lang w:val="ro-RO" w:eastAsia="ro-RO"/>
        </w:rPr>
        <w:t>Defrișare  vegetație -  L=1868 m</w:t>
      </w:r>
    </w:p>
    <w:p w:rsidR="00151C75" w:rsidRPr="004D5BA4" w:rsidRDefault="008464DB" w:rsidP="004D5BA4">
      <w:pPr>
        <w:spacing w:after="0" w:line="240" w:lineRule="auto"/>
        <w:jc w:val="both"/>
        <w:rPr>
          <w:rFonts w:ascii="Times New Roman" w:hAnsi="Times New Roman"/>
          <w:bCs/>
          <w:kern w:val="18"/>
          <w:sz w:val="24"/>
          <w:szCs w:val="24"/>
          <w:lang w:val="ro-RO" w:eastAsia="ro-RO"/>
        </w:rPr>
      </w:pPr>
      <w:r w:rsidRPr="004D5BA4">
        <w:rPr>
          <w:rFonts w:ascii="Times New Roman" w:hAnsi="Times New Roman"/>
          <w:bCs/>
          <w:kern w:val="18"/>
          <w:sz w:val="24"/>
          <w:szCs w:val="24"/>
          <w:lang w:val="ro-RO" w:eastAsia="ro-RO"/>
        </w:rPr>
        <w:t xml:space="preserve">      - </w:t>
      </w:r>
      <w:r w:rsidR="00151C75" w:rsidRPr="004D5BA4">
        <w:rPr>
          <w:rFonts w:ascii="Times New Roman" w:hAnsi="Times New Roman"/>
          <w:bCs/>
          <w:kern w:val="18"/>
          <w:sz w:val="24"/>
          <w:szCs w:val="24"/>
          <w:lang w:val="ro-RO" w:eastAsia="ro-RO"/>
        </w:rPr>
        <w:t>Decolmatarea canalului -  L=1868 m</w:t>
      </w:r>
    </w:p>
    <w:p w:rsidR="008464DB" w:rsidRDefault="004D5BA4" w:rsidP="004D5BA4">
      <w:pPr>
        <w:spacing w:after="0" w:line="240" w:lineRule="auto"/>
        <w:jc w:val="both"/>
        <w:rPr>
          <w:rFonts w:ascii="Times New Roman" w:hAnsi="Times New Roman"/>
          <w:bCs/>
          <w:kern w:val="18"/>
          <w:sz w:val="24"/>
          <w:szCs w:val="24"/>
          <w:lang w:val="ro-RO" w:eastAsia="ro-RO"/>
        </w:rPr>
      </w:pPr>
      <w:r>
        <w:rPr>
          <w:rFonts w:ascii="Times New Roman" w:hAnsi="Times New Roman"/>
          <w:bCs/>
          <w:kern w:val="18"/>
          <w:sz w:val="24"/>
          <w:szCs w:val="24"/>
          <w:lang w:val="ro-RO" w:eastAsia="ro-RO"/>
        </w:rPr>
        <w:t xml:space="preserve">     </w:t>
      </w:r>
      <w:r w:rsidR="008464DB" w:rsidRPr="004D5BA4">
        <w:rPr>
          <w:rFonts w:ascii="Times New Roman" w:hAnsi="Times New Roman"/>
          <w:bCs/>
          <w:kern w:val="18"/>
          <w:sz w:val="24"/>
          <w:szCs w:val="24"/>
          <w:lang w:val="ro-RO" w:eastAsia="ro-RO"/>
        </w:rPr>
        <w:t xml:space="preserve"> - </w:t>
      </w:r>
      <w:r>
        <w:rPr>
          <w:rFonts w:ascii="Times New Roman" w:hAnsi="Times New Roman"/>
          <w:bCs/>
          <w:kern w:val="18"/>
          <w:sz w:val="24"/>
          <w:szCs w:val="24"/>
          <w:lang w:val="ro-RO" w:eastAsia="ro-RO"/>
        </w:rPr>
        <w:t>R</w:t>
      </w:r>
      <w:r w:rsidR="008464DB" w:rsidRPr="004D5BA4">
        <w:rPr>
          <w:rFonts w:ascii="Times New Roman" w:hAnsi="Times New Roman"/>
          <w:bCs/>
          <w:kern w:val="18"/>
          <w:sz w:val="24"/>
          <w:szCs w:val="24"/>
          <w:lang w:val="ro-RO" w:eastAsia="ro-RO"/>
        </w:rPr>
        <w:t xml:space="preserve">efacerea </w:t>
      </w:r>
      <w:r w:rsidR="0054344D" w:rsidRPr="004D5BA4">
        <w:rPr>
          <w:rFonts w:ascii="Times New Roman" w:hAnsi="Times New Roman"/>
          <w:bCs/>
          <w:kern w:val="18"/>
          <w:sz w:val="24"/>
          <w:szCs w:val="24"/>
          <w:lang w:val="ro-RO" w:eastAsia="ro-RO"/>
        </w:rPr>
        <w:t xml:space="preserve">rambleului canalului- </w:t>
      </w:r>
    </w:p>
    <w:p w:rsidR="006848E0" w:rsidRDefault="006848E0" w:rsidP="004D5BA4">
      <w:pPr>
        <w:spacing w:after="0" w:line="240" w:lineRule="auto"/>
        <w:jc w:val="both"/>
        <w:rPr>
          <w:rFonts w:ascii="Times New Roman" w:hAnsi="Times New Roman"/>
          <w:bCs/>
          <w:kern w:val="18"/>
          <w:sz w:val="24"/>
          <w:szCs w:val="24"/>
          <w:lang w:val="ro-RO" w:eastAsia="ro-RO"/>
        </w:rPr>
      </w:pPr>
      <w:r>
        <w:rPr>
          <w:rFonts w:ascii="Times New Roman" w:hAnsi="Times New Roman"/>
          <w:bCs/>
          <w:kern w:val="18"/>
          <w:sz w:val="24"/>
          <w:szCs w:val="24"/>
          <w:lang w:val="ro-RO" w:eastAsia="ro-RO"/>
        </w:rPr>
        <w:t xml:space="preserve">      - Refacerea pereului –</w:t>
      </w:r>
    </w:p>
    <w:p w:rsidR="006848E0" w:rsidRDefault="006848E0" w:rsidP="004D5BA4">
      <w:pPr>
        <w:spacing w:after="0" w:line="240" w:lineRule="auto"/>
        <w:jc w:val="both"/>
        <w:rPr>
          <w:rFonts w:ascii="Times New Roman" w:hAnsi="Times New Roman"/>
          <w:bCs/>
          <w:kern w:val="18"/>
          <w:sz w:val="24"/>
          <w:szCs w:val="24"/>
          <w:lang w:val="ro-RO" w:eastAsia="ro-RO"/>
        </w:rPr>
      </w:pPr>
      <w:r>
        <w:rPr>
          <w:rFonts w:ascii="Times New Roman" w:hAnsi="Times New Roman"/>
          <w:bCs/>
          <w:kern w:val="18"/>
          <w:sz w:val="24"/>
          <w:szCs w:val="24"/>
          <w:lang w:val="ro-RO" w:eastAsia="ro-RO"/>
        </w:rPr>
        <w:t xml:space="preserve">      - </w:t>
      </w:r>
      <w:r w:rsidR="00B73DB9">
        <w:rPr>
          <w:rFonts w:ascii="Times New Roman" w:hAnsi="Times New Roman"/>
          <w:bCs/>
          <w:kern w:val="18"/>
          <w:sz w:val="24"/>
          <w:szCs w:val="24"/>
          <w:lang w:val="ro-RO" w:eastAsia="ro-RO"/>
        </w:rPr>
        <w:t>Decolmatarea sifoanelor Ulmi I și Ulmi II –</w:t>
      </w:r>
    </w:p>
    <w:p w:rsidR="00B73DB9" w:rsidRPr="001B2C05" w:rsidRDefault="00B73DB9" w:rsidP="004D5BA4">
      <w:pPr>
        <w:spacing w:after="0" w:line="240" w:lineRule="auto"/>
        <w:jc w:val="both"/>
        <w:rPr>
          <w:rFonts w:ascii="Times New Roman" w:hAnsi="Times New Roman"/>
          <w:bCs/>
          <w:kern w:val="18"/>
          <w:sz w:val="24"/>
          <w:szCs w:val="24"/>
          <w:lang w:val="ro-RO" w:eastAsia="ro-RO"/>
        </w:rPr>
      </w:pPr>
      <w:r w:rsidRPr="007705D7">
        <w:rPr>
          <w:rFonts w:ascii="Times New Roman" w:hAnsi="Times New Roman"/>
          <w:b/>
          <w:bCs/>
          <w:kern w:val="18"/>
          <w:sz w:val="24"/>
          <w:szCs w:val="24"/>
          <w:lang w:val="ro-RO" w:eastAsia="ro-RO"/>
        </w:rPr>
        <w:t>Tronson IV – Sifon Ulmi II – debușare Ilfov</w:t>
      </w:r>
      <w:r w:rsidR="007705D7">
        <w:rPr>
          <w:rFonts w:ascii="Times New Roman" w:hAnsi="Times New Roman"/>
          <w:bCs/>
          <w:kern w:val="18"/>
          <w:sz w:val="24"/>
          <w:szCs w:val="24"/>
          <w:lang w:val="ro-RO" w:eastAsia="ro-RO"/>
        </w:rPr>
        <w:t xml:space="preserve"> </w:t>
      </w:r>
      <w:r w:rsidR="007705D7" w:rsidRPr="001B2C05">
        <w:rPr>
          <w:rFonts w:ascii="Times New Roman" w:hAnsi="Times New Roman"/>
          <w:bCs/>
          <w:kern w:val="18"/>
          <w:sz w:val="24"/>
          <w:szCs w:val="24"/>
          <w:lang w:val="ro-RO" w:eastAsia="ro-RO"/>
        </w:rPr>
        <w:t xml:space="preserve">-  </w:t>
      </w:r>
      <w:r w:rsidR="007705D7" w:rsidRPr="001B2C05">
        <w:rPr>
          <w:rFonts w:ascii="Times New Roman" w:hAnsi="Times New Roman"/>
          <w:b/>
          <w:bCs/>
          <w:kern w:val="18"/>
          <w:sz w:val="24"/>
          <w:szCs w:val="24"/>
          <w:lang w:val="ro-RO" w:eastAsia="ro-RO"/>
        </w:rPr>
        <w:t>L=2464 m</w:t>
      </w:r>
    </w:p>
    <w:p w:rsidR="001B2C05" w:rsidRPr="004D5BA4" w:rsidRDefault="001B2C05" w:rsidP="001B2C05">
      <w:pPr>
        <w:spacing w:after="0" w:line="240" w:lineRule="auto"/>
        <w:jc w:val="both"/>
        <w:rPr>
          <w:rFonts w:ascii="Times New Roman" w:hAnsi="Times New Roman"/>
          <w:bCs/>
          <w:kern w:val="18"/>
          <w:sz w:val="24"/>
          <w:szCs w:val="24"/>
          <w:lang w:val="ro-RO" w:eastAsia="ro-RO"/>
        </w:rPr>
      </w:pPr>
      <w:r w:rsidRPr="004D5BA4">
        <w:rPr>
          <w:rFonts w:ascii="Times New Roman" w:hAnsi="Times New Roman"/>
          <w:b/>
          <w:bCs/>
          <w:kern w:val="18"/>
          <w:sz w:val="24"/>
          <w:szCs w:val="24"/>
          <w:lang w:val="ro-RO" w:eastAsia="ro-RO"/>
        </w:rPr>
        <w:t xml:space="preserve">     -  </w:t>
      </w:r>
      <w:r w:rsidRPr="004D5BA4">
        <w:rPr>
          <w:rFonts w:ascii="Times New Roman" w:hAnsi="Times New Roman"/>
          <w:bCs/>
          <w:kern w:val="18"/>
          <w:sz w:val="24"/>
          <w:szCs w:val="24"/>
          <w:lang w:val="ro-RO" w:eastAsia="ro-RO"/>
        </w:rPr>
        <w:t>Defrișare  vegetație -  L=</w:t>
      </w:r>
      <w:r>
        <w:rPr>
          <w:rFonts w:ascii="Times New Roman" w:hAnsi="Times New Roman"/>
          <w:bCs/>
          <w:kern w:val="18"/>
          <w:sz w:val="24"/>
          <w:szCs w:val="24"/>
          <w:lang w:val="ro-RO" w:eastAsia="ro-RO"/>
        </w:rPr>
        <w:t xml:space="preserve">2296 </w:t>
      </w:r>
      <w:r w:rsidRPr="004D5BA4">
        <w:rPr>
          <w:rFonts w:ascii="Times New Roman" w:hAnsi="Times New Roman"/>
          <w:bCs/>
          <w:kern w:val="18"/>
          <w:sz w:val="24"/>
          <w:szCs w:val="24"/>
          <w:lang w:val="ro-RO" w:eastAsia="ro-RO"/>
        </w:rPr>
        <w:t>m</w:t>
      </w:r>
    </w:p>
    <w:p w:rsidR="001B2C05" w:rsidRPr="004D5BA4" w:rsidRDefault="001B2C05" w:rsidP="001B2C05">
      <w:pPr>
        <w:spacing w:after="0" w:line="240" w:lineRule="auto"/>
        <w:jc w:val="both"/>
        <w:rPr>
          <w:rFonts w:ascii="Times New Roman" w:hAnsi="Times New Roman"/>
          <w:bCs/>
          <w:kern w:val="18"/>
          <w:sz w:val="24"/>
          <w:szCs w:val="24"/>
          <w:lang w:val="ro-RO" w:eastAsia="ro-RO"/>
        </w:rPr>
      </w:pPr>
      <w:r w:rsidRPr="004D5BA4">
        <w:rPr>
          <w:rFonts w:ascii="Times New Roman" w:hAnsi="Times New Roman"/>
          <w:bCs/>
          <w:kern w:val="18"/>
          <w:sz w:val="24"/>
          <w:szCs w:val="24"/>
          <w:lang w:val="ro-RO" w:eastAsia="ro-RO"/>
        </w:rPr>
        <w:t xml:space="preserve">      - Decolmatarea canalului -  L=1868 m</w:t>
      </w:r>
    </w:p>
    <w:p w:rsidR="001B2C05" w:rsidRDefault="00026334" w:rsidP="001B2C05">
      <w:pPr>
        <w:spacing w:after="0" w:line="240" w:lineRule="auto"/>
        <w:jc w:val="both"/>
        <w:rPr>
          <w:rFonts w:ascii="Times New Roman" w:hAnsi="Times New Roman"/>
          <w:bCs/>
          <w:kern w:val="18"/>
          <w:sz w:val="24"/>
          <w:szCs w:val="24"/>
          <w:lang w:val="ro-RO" w:eastAsia="ro-RO"/>
        </w:rPr>
      </w:pPr>
      <w:r>
        <w:rPr>
          <w:rFonts w:ascii="Times New Roman" w:hAnsi="Times New Roman"/>
          <w:bCs/>
          <w:kern w:val="18"/>
          <w:sz w:val="24"/>
          <w:szCs w:val="24"/>
          <w:lang w:val="ro-RO" w:eastAsia="ro-RO"/>
        </w:rPr>
        <w:t xml:space="preserve"> </w:t>
      </w:r>
      <w:r w:rsidR="001B2C05">
        <w:rPr>
          <w:rFonts w:ascii="Times New Roman" w:hAnsi="Times New Roman"/>
          <w:bCs/>
          <w:kern w:val="18"/>
          <w:sz w:val="24"/>
          <w:szCs w:val="24"/>
          <w:lang w:val="ro-RO" w:eastAsia="ro-RO"/>
        </w:rPr>
        <w:t xml:space="preserve">     - Refacerea pereului –</w:t>
      </w:r>
    </w:p>
    <w:p w:rsidR="00026334" w:rsidRDefault="00026334" w:rsidP="001B2C05">
      <w:pPr>
        <w:spacing w:after="0" w:line="240" w:lineRule="auto"/>
        <w:jc w:val="both"/>
        <w:rPr>
          <w:rFonts w:ascii="Times New Roman" w:hAnsi="Times New Roman"/>
          <w:bCs/>
          <w:kern w:val="18"/>
          <w:sz w:val="24"/>
          <w:szCs w:val="24"/>
          <w:lang w:val="ro-RO" w:eastAsia="ro-RO"/>
        </w:rPr>
      </w:pPr>
      <w:r w:rsidRPr="00026334">
        <w:rPr>
          <w:rFonts w:ascii="Times New Roman" w:hAnsi="Times New Roman"/>
          <w:b/>
          <w:bCs/>
          <w:kern w:val="18"/>
          <w:sz w:val="24"/>
          <w:szCs w:val="24"/>
          <w:lang w:val="ro-RO" w:eastAsia="ro-RO"/>
        </w:rPr>
        <w:t>Reabilitarea echipamentului hidromecanic de la priza derivației</w:t>
      </w:r>
      <w:r>
        <w:rPr>
          <w:rFonts w:ascii="Times New Roman" w:hAnsi="Times New Roman"/>
          <w:b/>
          <w:bCs/>
          <w:kern w:val="18"/>
          <w:sz w:val="24"/>
          <w:szCs w:val="24"/>
          <w:lang w:val="ro-RO" w:eastAsia="ro-RO"/>
        </w:rPr>
        <w:t xml:space="preserve">   - </w:t>
      </w:r>
      <w:r w:rsidRPr="00026334">
        <w:rPr>
          <w:rFonts w:ascii="Times New Roman" w:hAnsi="Times New Roman"/>
          <w:bCs/>
          <w:kern w:val="18"/>
          <w:sz w:val="24"/>
          <w:szCs w:val="24"/>
          <w:lang w:val="ro-RO" w:eastAsia="ro-RO"/>
        </w:rPr>
        <w:t>6 deschideri de 3m</w:t>
      </w:r>
      <w:r w:rsidR="003149B8">
        <w:rPr>
          <w:rFonts w:ascii="Times New Roman" w:hAnsi="Times New Roman"/>
          <w:bCs/>
          <w:kern w:val="18"/>
          <w:sz w:val="24"/>
          <w:szCs w:val="24"/>
          <w:lang w:val="ro-RO" w:eastAsia="ro-RO"/>
        </w:rPr>
        <w:t>;</w:t>
      </w:r>
    </w:p>
    <w:p w:rsidR="003149B8" w:rsidRDefault="003149B8" w:rsidP="001B2C05">
      <w:pPr>
        <w:spacing w:after="0" w:line="240" w:lineRule="auto"/>
        <w:jc w:val="both"/>
        <w:rPr>
          <w:rFonts w:ascii="Times New Roman" w:hAnsi="Times New Roman"/>
          <w:b/>
          <w:bCs/>
          <w:kern w:val="18"/>
          <w:sz w:val="24"/>
          <w:szCs w:val="24"/>
          <w:lang w:val="ro-RO" w:eastAsia="ro-RO"/>
        </w:rPr>
      </w:pPr>
      <w:r w:rsidRPr="003149B8">
        <w:rPr>
          <w:rFonts w:ascii="Times New Roman" w:hAnsi="Times New Roman"/>
          <w:b/>
          <w:bCs/>
          <w:kern w:val="18"/>
          <w:sz w:val="24"/>
          <w:szCs w:val="24"/>
          <w:lang w:val="ro-RO" w:eastAsia="ro-RO"/>
        </w:rPr>
        <w:t xml:space="preserve">Instalații electrice pentru acționarea echipamentului hidromecanic  de la priza derivației </w:t>
      </w:r>
      <w:r w:rsidR="00204C78">
        <w:rPr>
          <w:rFonts w:ascii="Times New Roman" w:hAnsi="Times New Roman"/>
          <w:b/>
          <w:bCs/>
          <w:kern w:val="18"/>
          <w:sz w:val="24"/>
          <w:szCs w:val="24"/>
          <w:lang w:val="ro-RO" w:eastAsia="ro-RO"/>
        </w:rPr>
        <w:t>–</w:t>
      </w:r>
    </w:p>
    <w:p w:rsidR="002E5731" w:rsidRPr="00D81391" w:rsidRDefault="00204C78" w:rsidP="001B2C05">
      <w:pPr>
        <w:spacing w:after="0" w:line="240" w:lineRule="auto"/>
        <w:jc w:val="both"/>
        <w:rPr>
          <w:rFonts w:ascii="Times New Roman" w:hAnsi="Times New Roman"/>
          <w:bCs/>
          <w:kern w:val="18"/>
          <w:sz w:val="24"/>
          <w:szCs w:val="24"/>
          <w:lang w:val="ro-RO" w:eastAsia="ro-RO"/>
        </w:rPr>
      </w:pPr>
      <w:r>
        <w:rPr>
          <w:rFonts w:ascii="Times New Roman" w:hAnsi="Times New Roman"/>
          <w:b/>
          <w:bCs/>
          <w:kern w:val="18"/>
          <w:sz w:val="24"/>
          <w:szCs w:val="24"/>
          <w:lang w:val="ro-RO" w:eastAsia="ro-RO"/>
        </w:rPr>
        <w:t>Punct de prelevare a probelor privind calitatea apei</w:t>
      </w:r>
      <w:r w:rsidR="0048642A">
        <w:rPr>
          <w:rFonts w:ascii="Times New Roman" w:hAnsi="Times New Roman"/>
          <w:b/>
          <w:bCs/>
          <w:kern w:val="18"/>
          <w:sz w:val="24"/>
          <w:szCs w:val="24"/>
          <w:lang w:val="ro-RO" w:eastAsia="ro-RO"/>
        </w:rPr>
        <w:t xml:space="preserve"> </w:t>
      </w:r>
      <w:r w:rsidR="0048642A" w:rsidRPr="00D81391">
        <w:rPr>
          <w:rFonts w:ascii="Times New Roman" w:hAnsi="Times New Roman"/>
          <w:bCs/>
          <w:kern w:val="18"/>
          <w:sz w:val="24"/>
          <w:szCs w:val="24"/>
          <w:lang w:val="ro-RO" w:eastAsia="ro-RO"/>
        </w:rPr>
        <w:t>Pentru asigurarea traversării canalului de derivație</w:t>
      </w:r>
      <w:r w:rsidR="00D81391">
        <w:rPr>
          <w:rFonts w:ascii="Times New Roman" w:hAnsi="Times New Roman"/>
          <w:bCs/>
          <w:kern w:val="18"/>
          <w:sz w:val="24"/>
          <w:szCs w:val="24"/>
          <w:lang w:val="ro-RO" w:eastAsia="ro-RO"/>
        </w:rPr>
        <w:t>, s-a proiectat o trecere, cu lumină între elevații de 5,50 m, ce va asigura o parte carosabilă de 3,50 m.</w:t>
      </w:r>
      <w:r w:rsidR="003D393A">
        <w:rPr>
          <w:rFonts w:ascii="Times New Roman" w:hAnsi="Times New Roman"/>
          <w:bCs/>
          <w:kern w:val="18"/>
          <w:sz w:val="24"/>
          <w:szCs w:val="24"/>
          <w:lang w:val="ro-RO" w:eastAsia="ro-RO"/>
        </w:rPr>
        <w:t xml:space="preserve"> </w:t>
      </w:r>
      <w:r w:rsidR="00D81391">
        <w:rPr>
          <w:rFonts w:ascii="Times New Roman" w:hAnsi="Times New Roman"/>
          <w:bCs/>
          <w:kern w:val="18"/>
          <w:sz w:val="24"/>
          <w:szCs w:val="24"/>
          <w:lang w:val="ro-RO" w:eastAsia="ro-RO"/>
        </w:rPr>
        <w:t>Trecerea va avea o lungime totală de 9,00 m și lățime de 5,00 m.</w:t>
      </w:r>
      <w:r w:rsidR="003D393A">
        <w:rPr>
          <w:rFonts w:ascii="Times New Roman" w:hAnsi="Times New Roman"/>
          <w:bCs/>
          <w:kern w:val="18"/>
          <w:sz w:val="24"/>
          <w:szCs w:val="24"/>
          <w:lang w:val="ro-RO" w:eastAsia="ro-RO"/>
        </w:rPr>
        <w:t xml:space="preserve"> </w:t>
      </w:r>
      <w:r w:rsidR="002E5731">
        <w:rPr>
          <w:rFonts w:ascii="Times New Roman" w:hAnsi="Times New Roman"/>
          <w:bCs/>
          <w:kern w:val="18"/>
          <w:sz w:val="24"/>
          <w:szCs w:val="24"/>
          <w:lang w:val="ro-RO" w:eastAsia="ro-RO"/>
        </w:rPr>
        <w:t>Lucrările se realizează pe amplasamentul fostului sifon Gore fără ocuparea definitivă a unor suprafețe de teren.</w:t>
      </w:r>
    </w:p>
    <w:p w:rsidR="00990DA0" w:rsidRPr="003149B8" w:rsidRDefault="00990DA0" w:rsidP="001B2C05">
      <w:pPr>
        <w:spacing w:after="0" w:line="240" w:lineRule="auto"/>
        <w:jc w:val="both"/>
        <w:rPr>
          <w:rFonts w:ascii="Times New Roman" w:hAnsi="Times New Roman"/>
          <w:b/>
          <w:bCs/>
          <w:kern w:val="18"/>
          <w:sz w:val="24"/>
          <w:szCs w:val="24"/>
          <w:lang w:val="ro-RO" w:eastAsia="ro-RO"/>
        </w:rPr>
      </w:pPr>
    </w:p>
    <w:p w:rsidR="00723FFB" w:rsidRDefault="007602CB" w:rsidP="00723FFB">
      <w:pPr>
        <w:pStyle w:val="ListParagraph"/>
        <w:numPr>
          <w:ilvl w:val="0"/>
          <w:numId w:val="25"/>
        </w:numPr>
        <w:suppressAutoHyphens/>
        <w:jc w:val="both"/>
        <w:rPr>
          <w:b/>
          <w:szCs w:val="24"/>
        </w:rPr>
      </w:pPr>
      <w:r w:rsidRPr="000562A6">
        <w:rPr>
          <w:b/>
          <w:szCs w:val="24"/>
          <w:lang w:eastAsia="ro-RO"/>
        </w:rPr>
        <w:t xml:space="preserve">Obiect 3. </w:t>
      </w:r>
      <w:r w:rsidRPr="000562A6">
        <w:rPr>
          <w:b/>
          <w:szCs w:val="24"/>
        </w:rPr>
        <w:t>Reabilitare derivație Pascov – Ialomița, L=2,50 km ( inclusiv împăduriri S=38,68 ha)</w:t>
      </w:r>
    </w:p>
    <w:p w:rsidR="00B56266" w:rsidRPr="00141F04" w:rsidRDefault="004A0E58" w:rsidP="00B56266">
      <w:pPr>
        <w:pStyle w:val="ListParagraph"/>
        <w:suppressAutoHyphens/>
        <w:jc w:val="both"/>
        <w:rPr>
          <w:szCs w:val="24"/>
        </w:rPr>
      </w:pPr>
      <w:proofErr w:type="gramStart"/>
      <w:r w:rsidRPr="00141F04">
        <w:rPr>
          <w:szCs w:val="24"/>
        </w:rPr>
        <w:t>Lucrările de reabilitare a secțiunii canalului se realizează pe același amplasament fără ocupare de terenuri</w:t>
      </w:r>
      <w:r w:rsidR="00750B53" w:rsidRPr="00141F04">
        <w:rPr>
          <w:szCs w:val="24"/>
        </w:rPr>
        <w:t xml:space="preserve"> definitive.</w:t>
      </w:r>
      <w:proofErr w:type="gramEnd"/>
    </w:p>
    <w:p w:rsidR="00750B53" w:rsidRPr="00141F04" w:rsidRDefault="00750B53" w:rsidP="00B56266">
      <w:pPr>
        <w:pStyle w:val="ListParagraph"/>
        <w:suppressAutoHyphens/>
        <w:jc w:val="both"/>
        <w:rPr>
          <w:szCs w:val="24"/>
        </w:rPr>
      </w:pPr>
      <w:r w:rsidRPr="00141F04">
        <w:rPr>
          <w:szCs w:val="24"/>
        </w:rPr>
        <w:t>Calibrarea secțiunii canalului în punctu</w:t>
      </w:r>
      <w:r w:rsidR="0054724B" w:rsidRPr="00141F04">
        <w:rPr>
          <w:szCs w:val="24"/>
        </w:rPr>
        <w:t>l</w:t>
      </w:r>
      <w:r w:rsidRPr="00141F04">
        <w:rPr>
          <w:szCs w:val="24"/>
        </w:rPr>
        <w:t xml:space="preserve"> de acces</w:t>
      </w:r>
      <w:r w:rsidR="00BF77B6" w:rsidRPr="00141F04">
        <w:rPr>
          <w:szCs w:val="24"/>
        </w:rPr>
        <w:t xml:space="preserve"> se va realiza astfel încât terenul care se va ocupa definitive să fie cuprins în </w:t>
      </w:r>
      <w:proofErr w:type="gramStart"/>
      <w:r w:rsidR="00141F04" w:rsidRPr="00141F04">
        <w:rPr>
          <w:szCs w:val="24"/>
        </w:rPr>
        <w:t>,,</w:t>
      </w:r>
      <w:r w:rsidR="0054724B" w:rsidRPr="00141F04">
        <w:rPr>
          <w:szCs w:val="24"/>
        </w:rPr>
        <w:t>lă</w:t>
      </w:r>
      <w:proofErr w:type="gramEnd"/>
      <w:r w:rsidR="0054724B" w:rsidRPr="00141F04">
        <w:rPr>
          <w:szCs w:val="24"/>
        </w:rPr>
        <w:t>țimea zonei de protective de-a lungul canalului de derivație hidrotehnică"</w:t>
      </w:r>
      <w:r w:rsidR="00141F04" w:rsidRPr="00141F04">
        <w:rPr>
          <w:szCs w:val="24"/>
        </w:rPr>
        <w:t>( conform Legea Apelor 107/1996).</w:t>
      </w:r>
    </w:p>
    <w:p w:rsidR="00723FFB" w:rsidRDefault="007602CB" w:rsidP="00723FFB">
      <w:pPr>
        <w:pStyle w:val="ListParagraph"/>
        <w:numPr>
          <w:ilvl w:val="0"/>
          <w:numId w:val="25"/>
        </w:numPr>
        <w:suppressAutoHyphens/>
        <w:jc w:val="both"/>
        <w:rPr>
          <w:b/>
          <w:szCs w:val="24"/>
        </w:rPr>
      </w:pPr>
      <w:r w:rsidRPr="00723FFB">
        <w:rPr>
          <w:b/>
          <w:szCs w:val="24"/>
          <w:lang w:eastAsia="ro-RO"/>
        </w:rPr>
        <w:lastRenderedPageBreak/>
        <w:t xml:space="preserve">Obiect 4. </w:t>
      </w:r>
      <w:r w:rsidRPr="00723FFB">
        <w:rPr>
          <w:b/>
          <w:szCs w:val="24"/>
        </w:rPr>
        <w:t>Amenajare râu Vulcana, L=2,1 km ( inclusive împăduriri S=9,66 ha);</w:t>
      </w:r>
    </w:p>
    <w:p w:rsidR="00700647" w:rsidRPr="00046E25" w:rsidRDefault="00141F04" w:rsidP="00710160">
      <w:pPr>
        <w:suppressAutoHyphens/>
        <w:ind w:left="360" w:firstLine="360"/>
        <w:jc w:val="both"/>
        <w:rPr>
          <w:rFonts w:ascii="Times New Roman" w:hAnsi="Times New Roman"/>
          <w:sz w:val="24"/>
          <w:szCs w:val="24"/>
        </w:rPr>
      </w:pPr>
      <w:r w:rsidRPr="00710160">
        <w:rPr>
          <w:rFonts w:ascii="Times New Roman" w:hAnsi="Times New Roman"/>
          <w:sz w:val="24"/>
          <w:szCs w:val="24"/>
        </w:rPr>
        <w:t>Râul Vulcana s-</w:t>
      </w:r>
      <w:proofErr w:type="gramStart"/>
      <w:r w:rsidRPr="00710160">
        <w:rPr>
          <w:rFonts w:ascii="Times New Roman" w:hAnsi="Times New Roman"/>
          <w:sz w:val="24"/>
          <w:szCs w:val="24"/>
        </w:rPr>
        <w:t>a</w:t>
      </w:r>
      <w:proofErr w:type="gramEnd"/>
      <w:r w:rsidRPr="00710160">
        <w:rPr>
          <w:rFonts w:ascii="Times New Roman" w:hAnsi="Times New Roman"/>
          <w:sz w:val="24"/>
          <w:szCs w:val="24"/>
        </w:rPr>
        <w:t xml:space="preserve"> analizat și amenajat începând din localitatea Vulcana Băi, apoi Vulcana pandele și la confluent cu râul Ialomița în localitatea Șotânga. Lucrările propuse constau în lucrări de regularizare </w:t>
      </w:r>
      <w:proofErr w:type="gramStart"/>
      <w:r w:rsidRPr="00710160">
        <w:rPr>
          <w:rFonts w:ascii="Times New Roman" w:hAnsi="Times New Roman"/>
          <w:sz w:val="24"/>
          <w:szCs w:val="24"/>
        </w:rPr>
        <w:t>a</w:t>
      </w:r>
      <w:proofErr w:type="gramEnd"/>
      <w:r w:rsidRPr="00710160">
        <w:rPr>
          <w:rFonts w:ascii="Times New Roman" w:hAnsi="Times New Roman"/>
          <w:sz w:val="24"/>
          <w:szCs w:val="24"/>
        </w:rPr>
        <w:t xml:space="preserve"> albiei minore și au rol de apărare contra inundațiilor</w:t>
      </w:r>
      <w:r w:rsidR="00700647" w:rsidRPr="00710160">
        <w:rPr>
          <w:rFonts w:ascii="Times New Roman" w:hAnsi="Times New Roman"/>
          <w:sz w:val="24"/>
          <w:szCs w:val="24"/>
        </w:rPr>
        <w:t>.</w:t>
      </w:r>
      <w:r w:rsidR="00710160">
        <w:rPr>
          <w:rFonts w:ascii="Times New Roman" w:hAnsi="Times New Roman"/>
          <w:sz w:val="24"/>
          <w:szCs w:val="24"/>
        </w:rPr>
        <w:t xml:space="preserve"> </w:t>
      </w:r>
      <w:r w:rsidR="00700647" w:rsidRPr="00046E25">
        <w:rPr>
          <w:rFonts w:ascii="Times New Roman" w:hAnsi="Times New Roman"/>
          <w:sz w:val="24"/>
          <w:szCs w:val="24"/>
        </w:rPr>
        <w:t>Apărare de mal cu ziduri de sprijin L=</w:t>
      </w:r>
      <w:r w:rsidR="00B66E4B" w:rsidRPr="00046E25">
        <w:rPr>
          <w:rFonts w:ascii="Times New Roman" w:hAnsi="Times New Roman"/>
          <w:sz w:val="24"/>
          <w:szCs w:val="24"/>
        </w:rPr>
        <w:t>1370</w:t>
      </w:r>
      <w:proofErr w:type="gramStart"/>
      <w:r w:rsidR="00B66E4B" w:rsidRPr="00046E25">
        <w:rPr>
          <w:rFonts w:ascii="Times New Roman" w:hAnsi="Times New Roman"/>
          <w:sz w:val="24"/>
          <w:szCs w:val="24"/>
        </w:rPr>
        <w:t>,00</w:t>
      </w:r>
      <w:proofErr w:type="gramEnd"/>
      <w:r w:rsidR="00B66E4B" w:rsidRPr="00046E25">
        <w:rPr>
          <w:rFonts w:ascii="Times New Roman" w:hAnsi="Times New Roman"/>
          <w:sz w:val="24"/>
          <w:szCs w:val="24"/>
        </w:rPr>
        <w:t xml:space="preserve"> m, L=135,00 m, L=200,00 m, L=460,00 m</w:t>
      </w:r>
      <w:r w:rsidR="00046E25">
        <w:rPr>
          <w:rFonts w:ascii="Times New Roman" w:hAnsi="Times New Roman"/>
          <w:sz w:val="24"/>
          <w:szCs w:val="24"/>
        </w:rPr>
        <w:t>.</w:t>
      </w:r>
    </w:p>
    <w:p w:rsidR="007602CB" w:rsidRDefault="007602CB" w:rsidP="00723FFB">
      <w:pPr>
        <w:pStyle w:val="ListParagraph"/>
        <w:numPr>
          <w:ilvl w:val="0"/>
          <w:numId w:val="25"/>
        </w:numPr>
        <w:suppressAutoHyphens/>
        <w:jc w:val="both"/>
        <w:rPr>
          <w:b/>
          <w:szCs w:val="24"/>
        </w:rPr>
      </w:pPr>
      <w:r w:rsidRPr="00723FFB">
        <w:rPr>
          <w:b/>
          <w:szCs w:val="24"/>
          <w:lang w:eastAsia="ro-RO"/>
        </w:rPr>
        <w:t>Obiect 5.</w:t>
      </w:r>
      <w:r w:rsidRPr="00723FFB">
        <w:rPr>
          <w:szCs w:val="24"/>
        </w:rPr>
        <w:t xml:space="preserve"> </w:t>
      </w:r>
      <w:r w:rsidRPr="00723FFB">
        <w:rPr>
          <w:b/>
          <w:szCs w:val="24"/>
        </w:rPr>
        <w:t>Amenajare râu Bizdidel, L=800 m</w:t>
      </w:r>
    </w:p>
    <w:p w:rsidR="00DE527A" w:rsidRDefault="00DE527A" w:rsidP="00D87E79">
      <w:pPr>
        <w:suppressAutoHyphens/>
        <w:spacing w:after="0" w:line="240" w:lineRule="auto"/>
        <w:ind w:firstLine="357"/>
        <w:jc w:val="both"/>
        <w:rPr>
          <w:rFonts w:ascii="Times New Roman" w:hAnsi="Times New Roman"/>
          <w:sz w:val="24"/>
          <w:szCs w:val="24"/>
        </w:rPr>
      </w:pPr>
      <w:r w:rsidRPr="00046E25">
        <w:rPr>
          <w:rFonts w:ascii="Times New Roman" w:hAnsi="Times New Roman"/>
          <w:sz w:val="24"/>
          <w:szCs w:val="24"/>
        </w:rPr>
        <w:t>Lucrările propuse constau în lucrări de regularizare</w:t>
      </w:r>
      <w:r w:rsidR="00710160" w:rsidRPr="00046E25">
        <w:rPr>
          <w:rFonts w:ascii="Times New Roman" w:hAnsi="Times New Roman"/>
          <w:sz w:val="24"/>
          <w:szCs w:val="24"/>
        </w:rPr>
        <w:t xml:space="preserve"> </w:t>
      </w:r>
      <w:proofErr w:type="gramStart"/>
      <w:r w:rsidR="00710160" w:rsidRPr="00046E25">
        <w:rPr>
          <w:rFonts w:ascii="Times New Roman" w:hAnsi="Times New Roman"/>
          <w:sz w:val="24"/>
          <w:szCs w:val="24"/>
        </w:rPr>
        <w:t>a</w:t>
      </w:r>
      <w:proofErr w:type="gramEnd"/>
      <w:r w:rsidR="00710160" w:rsidRPr="00046E25">
        <w:rPr>
          <w:rFonts w:ascii="Times New Roman" w:hAnsi="Times New Roman"/>
          <w:sz w:val="24"/>
          <w:szCs w:val="24"/>
        </w:rPr>
        <w:t xml:space="preserve"> albiei minore de tip classic de reprofilare și de apărări de maluri, care au rolul de apărare contra inundațiilor.</w:t>
      </w:r>
    </w:p>
    <w:p w:rsidR="008575D5" w:rsidRDefault="003A28E1" w:rsidP="00D87E79">
      <w:pPr>
        <w:suppressAutoHyphens/>
        <w:spacing w:after="0" w:line="240" w:lineRule="auto"/>
        <w:ind w:firstLine="357"/>
        <w:jc w:val="both"/>
        <w:rPr>
          <w:rFonts w:ascii="Times New Roman" w:hAnsi="Times New Roman"/>
          <w:sz w:val="24"/>
          <w:szCs w:val="24"/>
        </w:rPr>
      </w:pPr>
      <w:r>
        <w:rPr>
          <w:rFonts w:ascii="Times New Roman" w:hAnsi="Times New Roman"/>
          <w:sz w:val="24"/>
          <w:szCs w:val="24"/>
        </w:rPr>
        <w:t xml:space="preserve">Apărare de mal cu zid </w:t>
      </w:r>
      <w:r w:rsidR="00D121DD">
        <w:rPr>
          <w:rFonts w:ascii="Times New Roman" w:hAnsi="Times New Roman"/>
          <w:sz w:val="24"/>
          <w:szCs w:val="24"/>
        </w:rPr>
        <w:t>de sprijin L</w:t>
      </w:r>
      <w:r w:rsidR="00D87E79">
        <w:rPr>
          <w:rFonts w:ascii="Times New Roman" w:hAnsi="Times New Roman"/>
          <w:sz w:val="24"/>
          <w:szCs w:val="24"/>
        </w:rPr>
        <w:t>=315 m;</w:t>
      </w:r>
    </w:p>
    <w:p w:rsidR="00D87E79" w:rsidRDefault="00D87E79" w:rsidP="00D87E79">
      <w:pPr>
        <w:suppressAutoHyphens/>
        <w:spacing w:after="0" w:line="240" w:lineRule="auto"/>
        <w:ind w:firstLine="357"/>
        <w:jc w:val="both"/>
        <w:rPr>
          <w:rFonts w:ascii="Times New Roman" w:hAnsi="Times New Roman"/>
          <w:sz w:val="24"/>
          <w:szCs w:val="24"/>
        </w:rPr>
      </w:pPr>
      <w:r>
        <w:rPr>
          <w:rFonts w:ascii="Times New Roman" w:hAnsi="Times New Roman"/>
          <w:sz w:val="24"/>
          <w:szCs w:val="24"/>
        </w:rPr>
        <w:t>Apărare de mal cu prism de anrocamente L=435 m;</w:t>
      </w:r>
    </w:p>
    <w:p w:rsidR="00A27464" w:rsidRDefault="00A27464" w:rsidP="00D87E79">
      <w:pPr>
        <w:suppressAutoHyphens/>
        <w:spacing w:after="0" w:line="240" w:lineRule="auto"/>
        <w:ind w:firstLine="357"/>
        <w:jc w:val="both"/>
        <w:rPr>
          <w:rFonts w:ascii="Times New Roman" w:hAnsi="Times New Roman"/>
          <w:sz w:val="24"/>
          <w:szCs w:val="24"/>
        </w:rPr>
      </w:pPr>
      <w:r>
        <w:rPr>
          <w:rFonts w:ascii="Times New Roman" w:hAnsi="Times New Roman"/>
          <w:sz w:val="24"/>
          <w:szCs w:val="24"/>
        </w:rPr>
        <w:t xml:space="preserve">Aceste consolidări sunt prevăzute a se realiza pe ambele maluri al </w:t>
      </w:r>
      <w:proofErr w:type="gramStart"/>
      <w:r>
        <w:rPr>
          <w:rFonts w:ascii="Times New Roman" w:hAnsi="Times New Roman"/>
          <w:sz w:val="24"/>
          <w:szCs w:val="24"/>
        </w:rPr>
        <w:t>cursului ,</w:t>
      </w:r>
      <w:proofErr w:type="gramEnd"/>
      <w:r>
        <w:rPr>
          <w:rFonts w:ascii="Times New Roman" w:hAnsi="Times New Roman"/>
          <w:sz w:val="24"/>
          <w:szCs w:val="24"/>
        </w:rPr>
        <w:t xml:space="preserve"> în zona localității Bezdead amonte de cimitir pe malul stâng și aval de cimitir pe malul drept în amonte de pod respective în zona localităților</w:t>
      </w:r>
      <w:r w:rsidR="00791394">
        <w:rPr>
          <w:rFonts w:ascii="Times New Roman" w:hAnsi="Times New Roman"/>
          <w:sz w:val="24"/>
          <w:szCs w:val="24"/>
        </w:rPr>
        <w:t>Broșteni – Măgura.</w:t>
      </w:r>
    </w:p>
    <w:p w:rsidR="00791394" w:rsidRPr="00046E25" w:rsidRDefault="00791394" w:rsidP="00D87E79">
      <w:pPr>
        <w:suppressAutoHyphens/>
        <w:spacing w:after="0" w:line="240" w:lineRule="auto"/>
        <w:ind w:firstLine="357"/>
        <w:jc w:val="both"/>
        <w:rPr>
          <w:rFonts w:ascii="Times New Roman" w:hAnsi="Times New Roman"/>
          <w:sz w:val="24"/>
          <w:szCs w:val="24"/>
        </w:rPr>
      </w:pPr>
      <w:r>
        <w:rPr>
          <w:rFonts w:ascii="Times New Roman" w:hAnsi="Times New Roman"/>
          <w:sz w:val="24"/>
          <w:szCs w:val="24"/>
        </w:rPr>
        <w:t xml:space="preserve">Pentru execuția lucrărilor propuse pentru </w:t>
      </w:r>
      <w:proofErr w:type="gramStart"/>
      <w:r>
        <w:rPr>
          <w:rFonts w:ascii="Times New Roman" w:hAnsi="Times New Roman"/>
          <w:sz w:val="24"/>
          <w:szCs w:val="24"/>
        </w:rPr>
        <w:t>cele  obiecte</w:t>
      </w:r>
      <w:proofErr w:type="gramEnd"/>
      <w:r>
        <w:rPr>
          <w:rFonts w:ascii="Times New Roman" w:hAnsi="Times New Roman"/>
          <w:sz w:val="24"/>
          <w:szCs w:val="24"/>
        </w:rPr>
        <w:t xml:space="preserve">, se propun 5 organizări de șantier ce vor ocupa temporar o suprafață de aproximativ 300 mp/organizare. Reducerea terenului ocupat temporar de </w:t>
      </w:r>
      <w:r w:rsidR="00B666DF">
        <w:rPr>
          <w:rFonts w:ascii="Times New Roman" w:hAnsi="Times New Roman"/>
          <w:sz w:val="24"/>
          <w:szCs w:val="24"/>
        </w:rPr>
        <w:t xml:space="preserve">organizarea de șantier, la starea </w:t>
      </w:r>
      <w:proofErr w:type="gramStart"/>
      <w:r w:rsidR="00B666DF">
        <w:rPr>
          <w:rFonts w:ascii="Times New Roman" w:hAnsi="Times New Roman"/>
          <w:sz w:val="24"/>
          <w:szCs w:val="24"/>
        </w:rPr>
        <w:t>sa</w:t>
      </w:r>
      <w:proofErr w:type="gramEnd"/>
      <w:r w:rsidR="00B666DF">
        <w:rPr>
          <w:rFonts w:ascii="Times New Roman" w:hAnsi="Times New Roman"/>
          <w:sz w:val="24"/>
          <w:szCs w:val="24"/>
        </w:rPr>
        <w:t xml:space="preserve"> inițală se va face progresiv, pe măsură ce fronturile de lucru se inchid.</w:t>
      </w:r>
    </w:p>
    <w:p w:rsidR="00710160" w:rsidRPr="00046E25" w:rsidRDefault="00710160" w:rsidP="00DE527A">
      <w:pPr>
        <w:pStyle w:val="ListParagraph"/>
        <w:suppressAutoHyphens/>
        <w:jc w:val="both"/>
        <w:rPr>
          <w:szCs w:val="24"/>
        </w:rPr>
      </w:pPr>
    </w:p>
    <w:p w:rsidR="0066746C" w:rsidRPr="0014164B" w:rsidRDefault="0066746C" w:rsidP="00D4601E">
      <w:pPr>
        <w:pStyle w:val="BodyTextIndent"/>
        <w:spacing w:after="0"/>
        <w:ind w:left="0"/>
        <w:jc w:val="both"/>
        <w:rPr>
          <w:sz w:val="24"/>
          <w:szCs w:val="24"/>
          <w:lang w:val="ro-RO"/>
        </w:rPr>
      </w:pPr>
      <w:r w:rsidRPr="0014164B">
        <w:rPr>
          <w:sz w:val="24"/>
          <w:szCs w:val="24"/>
        </w:rPr>
        <w:t xml:space="preserve">b) </w:t>
      </w:r>
      <w:proofErr w:type="gramStart"/>
      <w:r w:rsidRPr="0014164B">
        <w:rPr>
          <w:i/>
          <w:sz w:val="24"/>
          <w:szCs w:val="24"/>
        </w:rPr>
        <w:t>cumularea</w:t>
      </w:r>
      <w:proofErr w:type="gramEnd"/>
      <w:r w:rsidRPr="0014164B">
        <w:rPr>
          <w:i/>
          <w:sz w:val="24"/>
          <w:szCs w:val="24"/>
        </w:rPr>
        <w:t xml:space="preserve"> cu alte proiecte</w:t>
      </w:r>
      <w:r w:rsidRPr="0014164B">
        <w:rPr>
          <w:sz w:val="24"/>
          <w:szCs w:val="24"/>
        </w:rPr>
        <w:t xml:space="preserve"> -</w:t>
      </w:r>
      <w:r w:rsidRPr="0014164B">
        <w:rPr>
          <w:sz w:val="24"/>
          <w:szCs w:val="24"/>
          <w:lang w:val="ro-RO"/>
        </w:rPr>
        <w:t xml:space="preserve">  </w:t>
      </w:r>
      <w:r w:rsidR="003C39BA">
        <w:rPr>
          <w:sz w:val="24"/>
          <w:szCs w:val="24"/>
          <w:lang w:val="ro-RO"/>
        </w:rPr>
        <w:t xml:space="preserve">  </w:t>
      </w:r>
      <w:r w:rsidR="00961CAA">
        <w:rPr>
          <w:sz w:val="24"/>
          <w:szCs w:val="24"/>
          <w:lang w:val="ro-RO"/>
        </w:rPr>
        <w:t>Re</w:t>
      </w:r>
      <w:r w:rsidR="003C39BA">
        <w:rPr>
          <w:sz w:val="24"/>
          <w:szCs w:val="24"/>
          <w:lang w:val="ro-RO"/>
        </w:rPr>
        <w:t>construcție ecologică prin împădurire ( plantare de salcâmi, glădiță</w:t>
      </w:r>
      <w:r w:rsidR="00B80840">
        <w:rPr>
          <w:sz w:val="24"/>
          <w:szCs w:val="24"/>
          <w:lang w:val="ro-RO"/>
        </w:rPr>
        <w:t>, arbuști sau alte tipuri de vegetațiearboricolă în funcție de rezultatele studiilor de specialitate) Suprafața totală va fi de S=</w:t>
      </w:r>
      <w:r w:rsidR="00E7210E">
        <w:rPr>
          <w:sz w:val="24"/>
          <w:szCs w:val="24"/>
          <w:lang w:val="ro-RO"/>
        </w:rPr>
        <w:t>32,31 ha</w:t>
      </w:r>
      <w:r w:rsidR="003020DD">
        <w:rPr>
          <w:sz w:val="24"/>
          <w:szCs w:val="24"/>
          <w:lang w:val="ro-RO"/>
        </w:rPr>
        <w:t xml:space="preserve"> </w:t>
      </w:r>
      <w:r w:rsidR="00961CAA">
        <w:rPr>
          <w:sz w:val="24"/>
          <w:szCs w:val="24"/>
          <w:lang w:val="ro-RO"/>
        </w:rPr>
        <w:t>(</w:t>
      </w:r>
      <w:r w:rsidR="00961CAA" w:rsidRPr="00961CAA">
        <w:rPr>
          <w:sz w:val="24"/>
          <w:szCs w:val="24"/>
          <w:lang w:val="ro-RO"/>
        </w:rPr>
        <w:t xml:space="preserve"> </w:t>
      </w:r>
      <w:r w:rsidR="00961CAA">
        <w:rPr>
          <w:sz w:val="24"/>
          <w:szCs w:val="24"/>
          <w:lang w:val="ro-RO"/>
        </w:rPr>
        <w:t>Proiectul Gărzii Forestiere</w:t>
      </w:r>
      <w:r w:rsidR="003020DD">
        <w:rPr>
          <w:sz w:val="24"/>
          <w:szCs w:val="24"/>
          <w:lang w:val="ro-RO"/>
        </w:rPr>
        <w:t>).</w:t>
      </w:r>
      <w:r w:rsidR="00E7210E">
        <w:rPr>
          <w:sz w:val="24"/>
          <w:szCs w:val="24"/>
          <w:lang w:val="ro-RO"/>
        </w:rPr>
        <w:t xml:space="preserve"> Din suprafața de 32,61 ha, 9,91 ha va fi utilizat pentru depunerea materialului excavat din cuveta lacului Pucioasa</w:t>
      </w:r>
      <w:r w:rsidR="00C27EA8">
        <w:rPr>
          <w:sz w:val="24"/>
          <w:szCs w:val="24"/>
          <w:lang w:val="ro-RO"/>
        </w:rPr>
        <w:t xml:space="preserve"> și va fi deasemenea impădurită cu specii de arbori</w:t>
      </w:r>
      <w:r w:rsidR="00DA06CF">
        <w:rPr>
          <w:sz w:val="24"/>
          <w:szCs w:val="24"/>
          <w:lang w:val="ro-RO"/>
        </w:rPr>
        <w:t xml:space="preserve"> specifici tipologiei  de teren și a materialului de umplutură</w:t>
      </w:r>
      <w:r w:rsidRPr="0014164B">
        <w:rPr>
          <w:sz w:val="24"/>
          <w:szCs w:val="24"/>
          <w:lang w:val="ro-RO"/>
        </w:rPr>
        <w:t>;</w:t>
      </w:r>
      <w:r w:rsidR="00454FB3">
        <w:rPr>
          <w:sz w:val="24"/>
          <w:szCs w:val="24"/>
          <w:lang w:val="ro-RO"/>
        </w:rPr>
        <w:t xml:space="preserve"> Volumul total excavat de 436.140</w:t>
      </w:r>
      <w:r w:rsidR="00152386">
        <w:rPr>
          <w:sz w:val="24"/>
          <w:szCs w:val="24"/>
          <w:lang w:val="ro-RO"/>
        </w:rPr>
        <w:t xml:space="preserve"> </w:t>
      </w:r>
      <w:r w:rsidR="00454FB3">
        <w:rPr>
          <w:sz w:val="24"/>
          <w:szCs w:val="24"/>
          <w:lang w:val="ro-RO"/>
        </w:rPr>
        <w:t>mc din cuveta lacului va fi depus pe suprafața de 9,91 ha</w:t>
      </w:r>
      <w:r w:rsidR="00961CAA">
        <w:rPr>
          <w:sz w:val="24"/>
          <w:szCs w:val="24"/>
          <w:lang w:val="ro-RO"/>
        </w:rPr>
        <w:t>.</w:t>
      </w:r>
    </w:p>
    <w:p w:rsidR="006B4D47"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resurselor naturale</w:t>
      </w:r>
      <w:r w:rsidRPr="0014164B">
        <w:rPr>
          <w:rFonts w:ascii="Times New Roman" w:hAnsi="Times New Roman"/>
          <w:sz w:val="24"/>
          <w:szCs w:val="24"/>
        </w:rPr>
        <w:t xml:space="preserve">: </w:t>
      </w:r>
    </w:p>
    <w:p w:rsidR="00563A31" w:rsidRDefault="00E5237F" w:rsidP="00E5237F">
      <w:pPr>
        <w:pStyle w:val="BodyText2"/>
        <w:spacing w:after="0" w:line="240" w:lineRule="auto"/>
        <w:ind w:firstLine="720"/>
        <w:jc w:val="both"/>
        <w:rPr>
          <w:rFonts w:ascii="Times New Roman" w:hAnsi="Times New Roman"/>
          <w:sz w:val="24"/>
          <w:szCs w:val="24"/>
        </w:rPr>
      </w:pPr>
      <w:r>
        <w:rPr>
          <w:rFonts w:ascii="Times New Roman" w:hAnsi="Times New Roman"/>
          <w:sz w:val="24"/>
          <w:szCs w:val="24"/>
        </w:rPr>
        <w:t>L</w:t>
      </w:r>
      <w:r w:rsidR="006B4D47">
        <w:rPr>
          <w:rFonts w:ascii="Times New Roman" w:hAnsi="Times New Roman"/>
          <w:sz w:val="24"/>
          <w:szCs w:val="24"/>
        </w:rPr>
        <w:t>a realizarea proiectului propus vor fi folosite</w:t>
      </w:r>
      <w:r>
        <w:rPr>
          <w:rFonts w:ascii="Times New Roman" w:hAnsi="Times New Roman"/>
          <w:sz w:val="24"/>
          <w:szCs w:val="24"/>
        </w:rPr>
        <w:t xml:space="preserve"> </w:t>
      </w:r>
      <w:r w:rsidR="006B4D47">
        <w:rPr>
          <w:rFonts w:ascii="Times New Roman" w:hAnsi="Times New Roman"/>
          <w:sz w:val="24"/>
          <w:szCs w:val="24"/>
        </w:rPr>
        <w:t>atât material de proveniență naturală cât și material</w:t>
      </w:r>
      <w:r>
        <w:rPr>
          <w:rFonts w:ascii="Times New Roman" w:hAnsi="Times New Roman"/>
          <w:sz w:val="24"/>
          <w:szCs w:val="24"/>
        </w:rPr>
        <w:t>e</w:t>
      </w:r>
      <w:r w:rsidR="006B4D47">
        <w:rPr>
          <w:rFonts w:ascii="Times New Roman" w:hAnsi="Times New Roman"/>
          <w:sz w:val="24"/>
          <w:szCs w:val="24"/>
        </w:rPr>
        <w:t xml:space="preserve"> artificiale. Prin </w:t>
      </w:r>
      <w:r w:rsidR="00107965">
        <w:rPr>
          <w:rFonts w:ascii="Times New Roman" w:hAnsi="Times New Roman"/>
          <w:sz w:val="24"/>
          <w:szCs w:val="24"/>
        </w:rPr>
        <w:t xml:space="preserve">natural lor, </w:t>
      </w:r>
      <w:r w:rsidR="00DA692C">
        <w:rPr>
          <w:rFonts w:ascii="Times New Roman" w:hAnsi="Times New Roman"/>
          <w:sz w:val="24"/>
          <w:szCs w:val="24"/>
        </w:rPr>
        <w:t xml:space="preserve">din </w:t>
      </w:r>
      <w:r w:rsidR="00107965">
        <w:rPr>
          <w:rFonts w:ascii="Times New Roman" w:hAnsi="Times New Roman"/>
          <w:sz w:val="24"/>
          <w:szCs w:val="24"/>
        </w:rPr>
        <w:t>lucrări</w:t>
      </w:r>
      <w:r w:rsidR="00DA692C">
        <w:rPr>
          <w:rFonts w:ascii="Times New Roman" w:hAnsi="Times New Roman"/>
          <w:sz w:val="24"/>
          <w:szCs w:val="24"/>
        </w:rPr>
        <w:t xml:space="preserve"> rezul</w:t>
      </w:r>
      <w:r w:rsidR="00107965">
        <w:rPr>
          <w:rFonts w:ascii="Times New Roman" w:hAnsi="Times New Roman"/>
          <w:sz w:val="24"/>
          <w:szCs w:val="24"/>
        </w:rPr>
        <w:t>tă un volum mare de pământ</w:t>
      </w:r>
      <w:r w:rsidR="002E6544">
        <w:rPr>
          <w:rFonts w:ascii="Times New Roman" w:hAnsi="Times New Roman"/>
          <w:sz w:val="24"/>
          <w:szCs w:val="24"/>
        </w:rPr>
        <w:t xml:space="preserve">, material local pentru umpluturi și piatră naturală pentru </w:t>
      </w:r>
      <w:proofErr w:type="gramStart"/>
      <w:r w:rsidR="002E6544">
        <w:rPr>
          <w:rFonts w:ascii="Times New Roman" w:hAnsi="Times New Roman"/>
          <w:sz w:val="24"/>
          <w:szCs w:val="24"/>
        </w:rPr>
        <w:t xml:space="preserve">realizarea </w:t>
      </w:r>
      <w:r w:rsidR="00563A31">
        <w:rPr>
          <w:rFonts w:ascii="Times New Roman" w:hAnsi="Times New Roman"/>
          <w:sz w:val="24"/>
          <w:szCs w:val="24"/>
        </w:rPr>
        <w:t xml:space="preserve"> lucrărilor</w:t>
      </w:r>
      <w:proofErr w:type="gramEnd"/>
      <w:r w:rsidR="00563A31">
        <w:rPr>
          <w:rFonts w:ascii="Times New Roman" w:hAnsi="Times New Roman"/>
          <w:sz w:val="24"/>
          <w:szCs w:val="24"/>
        </w:rPr>
        <w:t xml:space="preserve"> de terasamente și a celor de consolidare a malurilor.</w:t>
      </w:r>
    </w:p>
    <w:p w:rsidR="00D75AE6" w:rsidRDefault="00D75AE6" w:rsidP="00E5237F">
      <w:pPr>
        <w:pStyle w:val="BodyText2"/>
        <w:spacing w:after="0" w:line="240" w:lineRule="auto"/>
        <w:ind w:firstLine="720"/>
        <w:jc w:val="both"/>
        <w:rPr>
          <w:rFonts w:ascii="Times New Roman" w:hAnsi="Times New Roman"/>
          <w:sz w:val="24"/>
          <w:szCs w:val="24"/>
        </w:rPr>
      </w:pPr>
      <w:r>
        <w:rPr>
          <w:rFonts w:ascii="Times New Roman" w:hAnsi="Times New Roman"/>
          <w:sz w:val="24"/>
          <w:szCs w:val="24"/>
        </w:rPr>
        <w:t xml:space="preserve">In realizarea proiectului </w:t>
      </w:r>
      <w:proofErr w:type="gramStart"/>
      <w:r>
        <w:rPr>
          <w:rFonts w:ascii="Times New Roman" w:hAnsi="Times New Roman"/>
          <w:sz w:val="24"/>
          <w:szCs w:val="24"/>
        </w:rPr>
        <w:t>propus  nu</w:t>
      </w:r>
      <w:proofErr w:type="gramEnd"/>
      <w:r>
        <w:rPr>
          <w:rFonts w:ascii="Times New Roman" w:hAnsi="Times New Roman"/>
          <w:sz w:val="24"/>
          <w:szCs w:val="24"/>
        </w:rPr>
        <w:t xml:space="preserve"> vor fi  utilizate</w:t>
      </w:r>
      <w:r w:rsidR="00972654">
        <w:rPr>
          <w:rFonts w:ascii="Times New Roman" w:hAnsi="Times New Roman"/>
          <w:sz w:val="24"/>
          <w:szCs w:val="24"/>
        </w:rPr>
        <w:t xml:space="preserve"> resurse  de biodiversitate sau resurse de apă, cu excepția  apei folosite pentru prepararea betoanelor necesare pentru realizarea structurilor</w:t>
      </w:r>
    </w:p>
    <w:p w:rsidR="00E76D05"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d) </w:t>
      </w:r>
      <w:proofErr w:type="gramStart"/>
      <w:r w:rsidRPr="0014164B">
        <w:rPr>
          <w:rFonts w:ascii="Times New Roman" w:hAnsi="Times New Roman"/>
          <w:i/>
          <w:sz w:val="24"/>
          <w:szCs w:val="24"/>
        </w:rPr>
        <w:t>producţia</w:t>
      </w:r>
      <w:proofErr w:type="gramEnd"/>
      <w:r w:rsidRPr="0014164B">
        <w:rPr>
          <w:rFonts w:ascii="Times New Roman" w:hAnsi="Times New Roman"/>
          <w:i/>
          <w:sz w:val="24"/>
          <w:szCs w:val="24"/>
        </w:rPr>
        <w:t xml:space="preserve"> de deşeuri</w:t>
      </w:r>
      <w:r w:rsidRPr="0014164B">
        <w:rPr>
          <w:rFonts w:ascii="Times New Roman" w:hAnsi="Times New Roman"/>
          <w:sz w:val="24"/>
          <w:szCs w:val="24"/>
        </w:rPr>
        <w:t>:</w:t>
      </w:r>
    </w:p>
    <w:p w:rsidR="008A7645" w:rsidRDefault="00C42507" w:rsidP="00E76D05">
      <w:pPr>
        <w:spacing w:after="0" w:line="240" w:lineRule="auto"/>
        <w:ind w:firstLine="720"/>
        <w:jc w:val="both"/>
        <w:rPr>
          <w:rFonts w:ascii="Times New Roman" w:hAnsi="Times New Roman"/>
          <w:sz w:val="24"/>
          <w:szCs w:val="24"/>
        </w:rPr>
      </w:pPr>
      <w:r>
        <w:rPr>
          <w:rFonts w:ascii="Times New Roman" w:hAnsi="Times New Roman"/>
          <w:sz w:val="24"/>
          <w:szCs w:val="24"/>
        </w:rPr>
        <w:t xml:space="preserve">In perioda de execuție a lucrărilor de investiție cuprinse în proiectul propus, vor rezulta deșeuri care vor fi valorificate și-sau eliminate conform prevederilor Legii 2011/2011 privind regimul deșeurilor cu modificările și completările ulterioare. Pe </w:t>
      </w:r>
      <w:proofErr w:type="gramStart"/>
      <w:r>
        <w:rPr>
          <w:rFonts w:ascii="Times New Roman" w:hAnsi="Times New Roman"/>
          <w:sz w:val="24"/>
          <w:szCs w:val="24"/>
        </w:rPr>
        <w:t xml:space="preserve">amplasamentele </w:t>
      </w:r>
      <w:r w:rsidR="00A9290C">
        <w:rPr>
          <w:rFonts w:ascii="Times New Roman" w:hAnsi="Times New Roman"/>
          <w:sz w:val="24"/>
          <w:szCs w:val="24"/>
        </w:rPr>
        <w:t xml:space="preserve"> tuturor</w:t>
      </w:r>
      <w:proofErr w:type="gramEnd"/>
      <w:r w:rsidR="00A9290C">
        <w:rPr>
          <w:rFonts w:ascii="Times New Roman" w:hAnsi="Times New Roman"/>
          <w:sz w:val="24"/>
          <w:szCs w:val="24"/>
        </w:rPr>
        <w:t xml:space="preserve"> organizărilor de șantier, pe durata realizării investițiilor în cadrulproiectului propus, vor fi prevăzute spații special amenajate corespunzător pentru colectarea și stocarea preliminară a deșeurilor generate înaintea evacuării</w:t>
      </w:r>
      <w:r w:rsidR="00CA7A41">
        <w:rPr>
          <w:rFonts w:ascii="Times New Roman" w:hAnsi="Times New Roman"/>
          <w:sz w:val="24"/>
          <w:szCs w:val="24"/>
        </w:rPr>
        <w:t xml:space="preserve"> de pe aceste amplasamente. </w:t>
      </w:r>
      <w:proofErr w:type="gramStart"/>
      <w:r w:rsidR="00CA7A41">
        <w:rPr>
          <w:rFonts w:ascii="Times New Roman" w:hAnsi="Times New Roman"/>
          <w:sz w:val="24"/>
          <w:szCs w:val="24"/>
        </w:rPr>
        <w:t>Aceste spații vor fi desființate la momentul finalizării lucrărilor de investiție și desființării organizărilor de șantier</w:t>
      </w:r>
      <w:r w:rsidR="008A7645">
        <w:rPr>
          <w:rFonts w:ascii="Times New Roman" w:hAnsi="Times New Roman"/>
          <w:sz w:val="24"/>
          <w:szCs w:val="24"/>
        </w:rPr>
        <w:t>.</w:t>
      </w:r>
      <w:proofErr w:type="gramEnd"/>
      <w:r w:rsidR="008A7645">
        <w:rPr>
          <w:rFonts w:ascii="Times New Roman" w:hAnsi="Times New Roman"/>
          <w:sz w:val="24"/>
          <w:szCs w:val="24"/>
        </w:rPr>
        <w:t xml:space="preserve"> </w:t>
      </w:r>
    </w:p>
    <w:p w:rsidR="00726E0E" w:rsidRPr="0014164B" w:rsidRDefault="008A7645" w:rsidP="00E76D05">
      <w:pPr>
        <w:spacing w:after="0" w:line="240" w:lineRule="auto"/>
        <w:ind w:firstLine="720"/>
        <w:jc w:val="both"/>
        <w:rPr>
          <w:rFonts w:ascii="Times New Roman" w:hAnsi="Times New Roman"/>
          <w:color w:val="000000"/>
          <w:sz w:val="24"/>
          <w:szCs w:val="24"/>
          <w:lang w:val="ro-RO"/>
        </w:rPr>
      </w:pPr>
      <w:r>
        <w:rPr>
          <w:rFonts w:ascii="Times New Roman" w:hAnsi="Times New Roman"/>
          <w:sz w:val="24"/>
          <w:szCs w:val="24"/>
        </w:rPr>
        <w:t xml:space="preserve">Gestioanarea deșeurilor </w:t>
      </w:r>
      <w:proofErr w:type="gramStart"/>
      <w:r>
        <w:rPr>
          <w:rFonts w:ascii="Times New Roman" w:hAnsi="Times New Roman"/>
          <w:sz w:val="24"/>
          <w:szCs w:val="24"/>
        </w:rPr>
        <w:t>( colectare</w:t>
      </w:r>
      <w:proofErr w:type="gramEnd"/>
      <w:r>
        <w:rPr>
          <w:rFonts w:ascii="Times New Roman" w:hAnsi="Times New Roman"/>
          <w:sz w:val="24"/>
          <w:szCs w:val="24"/>
        </w:rPr>
        <w:t>, transport, valorificare, eliminare) se va face cu respectarea reglementărilor menționate mai sus.</w:t>
      </w:r>
      <w:r w:rsidR="00726E0E" w:rsidRPr="0014164B">
        <w:rPr>
          <w:rFonts w:ascii="Times New Roman" w:hAnsi="Times New Roman"/>
          <w:color w:val="000000"/>
          <w:sz w:val="24"/>
          <w:szCs w:val="24"/>
          <w:lang w:val="ro-RO"/>
        </w:rPr>
        <w:t xml:space="preserve"> </w:t>
      </w:r>
    </w:p>
    <w:p w:rsidR="00F710AD" w:rsidRDefault="00726E0E" w:rsidP="006619FA">
      <w:pPr>
        <w:pStyle w:val="CharCharChar1Char"/>
        <w:jc w:val="both"/>
        <w:rPr>
          <w:rStyle w:val="tpa1"/>
        </w:rPr>
      </w:pPr>
      <w:r w:rsidRPr="0014164B">
        <w:t xml:space="preserve">e) </w:t>
      </w:r>
      <w:r w:rsidRPr="0014164B">
        <w:rPr>
          <w:i/>
        </w:rPr>
        <w:t>emisiile poluante, inclusiv zgomotul şi alte surse de disconfort</w:t>
      </w:r>
      <w:r w:rsidRPr="0014164B">
        <w:t xml:space="preserve">: </w:t>
      </w:r>
    </w:p>
    <w:p w:rsidR="006075AE" w:rsidRPr="00836F6B" w:rsidRDefault="00F710AD" w:rsidP="006619FA">
      <w:pPr>
        <w:pStyle w:val="CharCharChar1Char"/>
        <w:jc w:val="both"/>
        <w:rPr>
          <w:rStyle w:val="tpa1"/>
          <w:b/>
        </w:rPr>
      </w:pPr>
      <w:r w:rsidRPr="00836F6B">
        <w:rPr>
          <w:rStyle w:val="tpa1"/>
          <w:b/>
        </w:rPr>
        <w:t>Protecția calității apelor</w:t>
      </w:r>
    </w:p>
    <w:p w:rsidR="00900504" w:rsidRDefault="006075AE" w:rsidP="00A8131B">
      <w:pPr>
        <w:pStyle w:val="CharCharChar1Char"/>
        <w:ind w:firstLine="720"/>
        <w:jc w:val="both"/>
      </w:pPr>
      <w:r>
        <w:rPr>
          <w:rStyle w:val="tpa1"/>
        </w:rPr>
        <w:t>Prin natura sa proiectul propus este susceptibil</w:t>
      </w:r>
      <w:r w:rsidR="00726E0E" w:rsidRPr="0014164B">
        <w:t xml:space="preserve"> </w:t>
      </w:r>
      <w:r w:rsidR="00C83E71">
        <w:t>la a produce un impact negativ asupra factorilor de mediu cu precădere în etapa de execuție a lucrărilor, dar și un impact pozitiv, odată cu încheierea execuției lucrărilor.</w:t>
      </w:r>
      <w:r w:rsidR="00AD379B">
        <w:t>.</w:t>
      </w:r>
    </w:p>
    <w:p w:rsidR="00AD379B" w:rsidRDefault="002E6A0D" w:rsidP="00A8131B">
      <w:pPr>
        <w:pStyle w:val="CharCharChar1Char"/>
        <w:ind w:firstLine="720"/>
        <w:jc w:val="both"/>
      </w:pPr>
      <w:r w:rsidRPr="00D7306A">
        <w:rPr>
          <w:b/>
          <w:i/>
        </w:rPr>
        <w:t>In faza de realizare a investiției</w:t>
      </w:r>
      <w:r>
        <w:t xml:space="preserve"> – sursele de poluare</w:t>
      </w:r>
      <w:r w:rsidR="00282703">
        <w:t xml:space="preserve"> a apelor de </w:t>
      </w:r>
      <w:r w:rsidR="00A86D29">
        <w:t>suprafață și a celor subterane pot fi următoarele</w:t>
      </w:r>
      <w:r w:rsidR="00730E38">
        <w:t>:</w:t>
      </w:r>
    </w:p>
    <w:p w:rsidR="00730E38" w:rsidRDefault="00730E38" w:rsidP="00A8131B">
      <w:pPr>
        <w:pStyle w:val="CharCharChar1Char"/>
        <w:ind w:firstLine="720"/>
        <w:jc w:val="both"/>
      </w:pPr>
      <w:r>
        <w:t>-depozitarea necorespunzătoare a materiilor prime utilizate în implementarea investiției;</w:t>
      </w:r>
    </w:p>
    <w:p w:rsidR="00A31C66" w:rsidRDefault="00730E38" w:rsidP="00A8131B">
      <w:pPr>
        <w:pStyle w:val="CharCharChar1Char"/>
        <w:ind w:firstLine="720"/>
        <w:jc w:val="both"/>
      </w:pPr>
      <w:r>
        <w:t xml:space="preserve">-scurgeri de uleiuri și carburanți de lea funcționarea </w:t>
      </w:r>
      <w:r w:rsidR="00BB5C6F">
        <w:t xml:space="preserve">utilajelor de intervenție în caz de avarii sau scurgerile accidentale de la </w:t>
      </w:r>
      <w:r w:rsidR="00455184">
        <w:t>la întreținerea utilajelor;</w:t>
      </w:r>
    </w:p>
    <w:p w:rsidR="00455184" w:rsidRDefault="00A31C66" w:rsidP="00A8131B">
      <w:pPr>
        <w:pStyle w:val="CharCharChar1Char"/>
        <w:ind w:firstLine="720"/>
        <w:jc w:val="both"/>
      </w:pPr>
      <w:r>
        <w:t>-d</w:t>
      </w:r>
      <w:r w:rsidR="00455184">
        <w:t xml:space="preserve">epozitarea </w:t>
      </w:r>
      <w:r>
        <w:t>necorespunzătoare a deșeurilor tehnologice care pot contamina</w:t>
      </w:r>
      <w:r w:rsidR="001E26D7">
        <w:t xml:space="preserve"> factorul de mediu apă și pot modifica proprietățile fizico – chimice ale componentei hidrice;</w:t>
      </w:r>
    </w:p>
    <w:p w:rsidR="001E26D7" w:rsidRDefault="004D4BA5" w:rsidP="00A8131B">
      <w:pPr>
        <w:pStyle w:val="CharCharChar1Char"/>
        <w:ind w:firstLine="720"/>
        <w:jc w:val="both"/>
      </w:pPr>
      <w:r>
        <w:lastRenderedPageBreak/>
        <w:t>-apele uzate menajere, rezultate de la grupurile sanitare și din igienizări</w:t>
      </w:r>
      <w:r w:rsidR="002122E9">
        <w:t xml:space="preserve"> care au loc în cadrul organizării de șantier;</w:t>
      </w:r>
    </w:p>
    <w:p w:rsidR="002122E9" w:rsidRDefault="002122E9" w:rsidP="00A8131B">
      <w:pPr>
        <w:pStyle w:val="CharCharChar1Char"/>
        <w:ind w:firstLine="720"/>
        <w:jc w:val="both"/>
      </w:pPr>
      <w:r>
        <w:t>-manevrarea defectuoasă a autovehiculelor care transportă</w:t>
      </w:r>
      <w:r w:rsidR="00B869CB">
        <w:t xml:space="preserve"> diverse tipuri de materiale sau a utilajelor în apropierea cursurilor de apă poate conduce la producerea unor deversări accidentale</w:t>
      </w:r>
      <w:r w:rsidR="003E5234">
        <w:t>.</w:t>
      </w:r>
    </w:p>
    <w:p w:rsidR="003E5234" w:rsidRDefault="003E5234" w:rsidP="00A8131B">
      <w:pPr>
        <w:pStyle w:val="CharCharChar1Char"/>
        <w:ind w:firstLine="720"/>
        <w:jc w:val="both"/>
      </w:pPr>
      <w:r>
        <w:t xml:space="preserve">O poluare inerentă a apei se va produce prin execuția săpăturilor sub nivelul apei. Acestea determină mărirea turbidității apei și modificarea gradului de oxigenare a apei </w:t>
      </w:r>
      <w:r w:rsidR="00230973">
        <w:t>în zona de activitate a draglinei prin antrenarea particulelor fine din sedimente dragate. Această poluare nu poate evitată, dar trebuie avut in vedere că este locală, nepermanentă</w:t>
      </w:r>
      <w:r w:rsidR="00D571D2">
        <w:t xml:space="preserve"> și cu efecte adverse reduse.</w:t>
      </w:r>
    </w:p>
    <w:p w:rsidR="00D571D2" w:rsidRDefault="00D571D2" w:rsidP="00A8131B">
      <w:pPr>
        <w:pStyle w:val="CharCharChar1Char"/>
        <w:ind w:firstLine="720"/>
        <w:jc w:val="both"/>
      </w:pPr>
      <w:r>
        <w:t>Se apreciazăcă emisiile de substanțe poluante în periaoda de execuție provenite de la traficul rutier specific șantierului</w:t>
      </w:r>
      <w:r w:rsidR="008B598F">
        <w:t>, de la manipularea și punerea în operă a materialelor, care ajung direct și indirect în apele de suprafață sau subterane nu vor fi cantități semnificative pentru a modifica calitatea receptorilor naturali</w:t>
      </w:r>
      <w:r w:rsidR="00E908F7">
        <w:t>.</w:t>
      </w:r>
    </w:p>
    <w:p w:rsidR="00E908F7" w:rsidRDefault="00E908F7" w:rsidP="00A8131B">
      <w:pPr>
        <w:pStyle w:val="CharCharChar1Char"/>
        <w:ind w:firstLine="720"/>
        <w:jc w:val="both"/>
      </w:pPr>
      <w:r>
        <w:t xml:space="preserve">Apele uzate de tip menajer rezultate în timpul desfășurării lucrărilor ( organizările de șantier) vor fi evacuate </w:t>
      </w:r>
      <w:r w:rsidR="00C023BA">
        <w:t xml:space="preserve">la fosa septică, vidanjabilă periodic cu care  va fi dotată organizarea de </w:t>
      </w:r>
      <w:r w:rsidR="00365B5B">
        <w:t>șantier. ?In aceste condiții este de așteptat ca aceste ape să nu consti</w:t>
      </w:r>
      <w:r w:rsidR="008F7B05">
        <w:t>tuie surse de poluare a apelor.</w:t>
      </w:r>
    </w:p>
    <w:p w:rsidR="00DF5061" w:rsidRDefault="00DF5061" w:rsidP="00A8131B">
      <w:pPr>
        <w:pStyle w:val="CharCharChar1Char"/>
        <w:ind w:firstLine="720"/>
        <w:jc w:val="both"/>
      </w:pPr>
      <w:r w:rsidRPr="001F65E5">
        <w:rPr>
          <w:b/>
          <w:i/>
        </w:rPr>
        <w:t>În faza de funcționare  a investiției</w:t>
      </w:r>
      <w:r>
        <w:t xml:space="preserve"> – sursele de poluare a apelor de suprafață și a celor subterane</w:t>
      </w:r>
      <w:r w:rsidR="00494949">
        <w:t xml:space="preserve"> pot fi cauzate de eventuale avarii ale lucrărilor realizate.</w:t>
      </w:r>
    </w:p>
    <w:p w:rsidR="00B42496" w:rsidRPr="00836F6B" w:rsidRDefault="00B42496" w:rsidP="00A8131B">
      <w:pPr>
        <w:pStyle w:val="CharCharChar1Char"/>
        <w:ind w:firstLine="720"/>
        <w:jc w:val="both"/>
        <w:rPr>
          <w:b/>
        </w:rPr>
      </w:pPr>
      <w:r w:rsidRPr="00836F6B">
        <w:rPr>
          <w:b/>
        </w:rPr>
        <w:t>Protecția aerului</w:t>
      </w:r>
    </w:p>
    <w:p w:rsidR="00B42496" w:rsidRDefault="00B42496" w:rsidP="00A8131B">
      <w:pPr>
        <w:pStyle w:val="CharCharChar1Char"/>
        <w:ind w:firstLine="720"/>
        <w:jc w:val="both"/>
      </w:pPr>
      <w:r w:rsidRPr="00D7306A">
        <w:rPr>
          <w:b/>
          <w:i/>
        </w:rPr>
        <w:t>In faza de realizare</w:t>
      </w:r>
      <w:r>
        <w:t xml:space="preserve"> a proiectului, activitățile de șantier pot avea un impact asupra calității aerului în zonele de lucru și din zonele adiacente, sursele potențiale de poluare a aerului fiind următoarele:</w:t>
      </w:r>
    </w:p>
    <w:p w:rsidR="00B42496" w:rsidRDefault="00B42496" w:rsidP="00A8131B">
      <w:pPr>
        <w:pStyle w:val="CharCharChar1Char"/>
        <w:ind w:firstLine="720"/>
        <w:jc w:val="both"/>
      </w:pPr>
      <w:r>
        <w:t>- activitățile utilajelor de construcție pentru punerea în operă a lucrărilor, respectiv emisiile de gaze rezultate din traficul auto generat de aprovizionarea cu materii prime a obiectivului și de manipularea acestora pe amplasamentul proiectului propus,</w:t>
      </w:r>
    </w:p>
    <w:p w:rsidR="00B42496" w:rsidRDefault="00EB188C" w:rsidP="00A8131B">
      <w:pPr>
        <w:pStyle w:val="CharCharChar1Char"/>
        <w:ind w:firstLine="720"/>
        <w:jc w:val="both"/>
      </w:pPr>
      <w:r>
        <w:t>- antrenarea unor particule fine în atmosferă datorată lucrărilor de xecavare, transfer a pământului excavat și manipulării materiilor prime pe amplasament</w:t>
      </w:r>
      <w:r w:rsidR="00D726AF">
        <w:t>;</w:t>
      </w:r>
    </w:p>
    <w:p w:rsidR="00D726AF" w:rsidRDefault="00D726AF" w:rsidP="00A8131B">
      <w:pPr>
        <w:pStyle w:val="CharCharChar1Char"/>
        <w:ind w:firstLine="720"/>
        <w:jc w:val="both"/>
      </w:pPr>
      <w:r>
        <w:t>- emisii de gaze din potențiale scurgeri din recipientele sub presiune( acetilenă)</w:t>
      </w:r>
      <w:r w:rsidR="003B3264">
        <w:t>.</w:t>
      </w:r>
    </w:p>
    <w:p w:rsidR="003B3264" w:rsidRDefault="003B3264" w:rsidP="00A8131B">
      <w:pPr>
        <w:pStyle w:val="CharCharChar1Char"/>
        <w:ind w:firstLine="720"/>
        <w:jc w:val="both"/>
      </w:pPr>
      <w:r>
        <w:t>-transportul materialelor, prefabricatelor, personalului;</w:t>
      </w:r>
    </w:p>
    <w:p w:rsidR="003B3264" w:rsidRDefault="003B3264" w:rsidP="00A8131B">
      <w:pPr>
        <w:pStyle w:val="CharCharChar1Char"/>
        <w:ind w:firstLine="720"/>
        <w:jc w:val="both"/>
      </w:pPr>
      <w:r>
        <w:t>-manipularea materialelor.</w:t>
      </w:r>
    </w:p>
    <w:p w:rsidR="00836F6B" w:rsidRDefault="00836F6B" w:rsidP="00A8131B">
      <w:pPr>
        <w:pStyle w:val="CharCharChar1Char"/>
        <w:ind w:firstLine="720"/>
        <w:jc w:val="both"/>
      </w:pPr>
      <w:r>
        <w:t>Poluarea specifică activității utilajelor și circulația vehiculelor se poate estima după:</w:t>
      </w:r>
    </w:p>
    <w:p w:rsidR="00836F6B" w:rsidRDefault="00836F6B" w:rsidP="00A8131B">
      <w:pPr>
        <w:pStyle w:val="CharCharChar1Char"/>
        <w:ind w:firstLine="720"/>
        <w:jc w:val="both"/>
      </w:pPr>
      <w:r>
        <w:t>- consumul de carburanți( substanțe poluante: Nox, CO2, Co, compuși organi volatili non metalici, particule</w:t>
      </w:r>
      <w:r w:rsidR="00E87EA2">
        <w:t xml:space="preserve"> materiale din arderea carburanților, etc.)</w:t>
      </w:r>
      <w:r w:rsidR="00DE343F">
        <w:t>;</w:t>
      </w:r>
    </w:p>
    <w:p w:rsidR="00DE343F" w:rsidRDefault="00DE343F" w:rsidP="00A8131B">
      <w:pPr>
        <w:pStyle w:val="CharCharChar1Char"/>
        <w:ind w:firstLine="720"/>
        <w:jc w:val="both"/>
      </w:pPr>
      <w:r>
        <w:t>-aria pe care se desfășoară aceste activități ( substanțe poluante – particule materiale în suspensie și sedimentabile);</w:t>
      </w:r>
    </w:p>
    <w:p w:rsidR="00F64CA8" w:rsidRDefault="00F64CA8" w:rsidP="00A8131B">
      <w:pPr>
        <w:pStyle w:val="CharCharChar1Char"/>
        <w:ind w:firstLine="720"/>
        <w:jc w:val="both"/>
      </w:pPr>
      <w:r>
        <w:t>-distanțe parcurse ( substanțe parcurse ( substanțe poluante – particule materiale ridicate în aer de pe suprafața drumurilor);</w:t>
      </w:r>
    </w:p>
    <w:p w:rsidR="00C500C8" w:rsidRDefault="00C500C8" w:rsidP="00A8131B">
      <w:pPr>
        <w:pStyle w:val="CharCharChar1Char"/>
        <w:ind w:firstLine="720"/>
        <w:jc w:val="both"/>
      </w:pPr>
      <w:r>
        <w:t>Impactul asociat acestor surse de poluare este unul cu caracter indirect, potențial negativ, pe termen scurt, reversibil, redus ca și complexitate și extindere și</w:t>
      </w:r>
      <w:r w:rsidR="001F65E5">
        <w:t xml:space="preserve"> cu probabilitate redusă de producere</w:t>
      </w:r>
    </w:p>
    <w:p w:rsidR="00836F6B" w:rsidRDefault="00D7306A" w:rsidP="00A8131B">
      <w:pPr>
        <w:pStyle w:val="CharCharChar1Char"/>
        <w:ind w:firstLine="720"/>
        <w:jc w:val="both"/>
      </w:pPr>
      <w:r w:rsidRPr="00861BA4">
        <w:rPr>
          <w:b/>
          <w:i/>
        </w:rPr>
        <w:t>In faza de funcționare</w:t>
      </w:r>
      <w:r>
        <w:t xml:space="preserve"> a investiției sursele potențiale de poluare a aerului:</w:t>
      </w:r>
    </w:p>
    <w:p w:rsidR="00D7306A" w:rsidRDefault="00D7306A" w:rsidP="00A8131B">
      <w:pPr>
        <w:pStyle w:val="CharCharChar1Char"/>
        <w:ind w:firstLine="720"/>
        <w:jc w:val="both"/>
      </w:pPr>
      <w:r>
        <w:t>- emisiile de gaze și antrenarea unor particule în suspensie rezultate din traficul auto generat ca urmare a activităților de mentenanță sau de intervenție în caz de avarii</w:t>
      </w:r>
      <w:r w:rsidR="0037480E">
        <w:t>.</w:t>
      </w:r>
    </w:p>
    <w:p w:rsidR="00861BA4" w:rsidRDefault="00861BA4" w:rsidP="00A8131B">
      <w:pPr>
        <w:pStyle w:val="CharCharChar1Char"/>
        <w:ind w:firstLine="720"/>
        <w:jc w:val="both"/>
        <w:rPr>
          <w:b/>
        </w:rPr>
      </w:pPr>
      <w:r w:rsidRPr="00861BA4">
        <w:rPr>
          <w:b/>
        </w:rPr>
        <w:t>Protecția solului și subsolului</w:t>
      </w:r>
    </w:p>
    <w:p w:rsidR="00622BF0" w:rsidRDefault="00EB5D9D" w:rsidP="00A8131B">
      <w:pPr>
        <w:pStyle w:val="CharCharChar1Char"/>
        <w:ind w:firstLine="720"/>
        <w:jc w:val="both"/>
      </w:pPr>
      <w:r w:rsidRPr="00EB5D9D">
        <w:rPr>
          <w:b/>
          <w:i/>
          <w:sz w:val="22"/>
        </w:rPr>
        <w:t>In perioada de execuție</w:t>
      </w:r>
      <w:r w:rsidRPr="00EB5D9D">
        <w:rPr>
          <w:b/>
          <w:sz w:val="22"/>
        </w:rPr>
        <w:t xml:space="preserve"> </w:t>
      </w:r>
      <w:r w:rsidRPr="00EB5D9D">
        <w:t>a lucrărilor hidrotehnice, sursele po</w:t>
      </w:r>
      <w:r>
        <w:t>sibile de poluare a solului</w:t>
      </w:r>
      <w:r w:rsidR="00622BF0">
        <w:t xml:space="preserve"> sunt cauzate  de execuția propriu zisă a lucrărilor, traficul de șantier și organizarea de șantier. Principalele surse de poluare a solului sunt reprezentate de :</w:t>
      </w:r>
    </w:p>
    <w:p w:rsidR="0091668D" w:rsidRDefault="00622BF0" w:rsidP="00A8131B">
      <w:pPr>
        <w:pStyle w:val="CharCharChar1Char"/>
        <w:ind w:firstLine="720"/>
        <w:jc w:val="both"/>
      </w:pPr>
      <w:r>
        <w:t xml:space="preserve">-execuția lucrărilor de excavare </w:t>
      </w:r>
      <w:r w:rsidR="0091668D">
        <w:t>;</w:t>
      </w:r>
    </w:p>
    <w:p w:rsidR="00EB5D9D" w:rsidRDefault="0091668D" w:rsidP="00A8131B">
      <w:pPr>
        <w:pStyle w:val="CharCharChar1Char"/>
        <w:ind w:firstLine="720"/>
        <w:jc w:val="both"/>
        <w:rPr>
          <w:b/>
        </w:rPr>
      </w:pPr>
      <w:r>
        <w:t>-depozitarea necontrolată  și pe spații neamenajate a deșeurilor rezultate din activitățilede construcții</w:t>
      </w:r>
      <w:r w:rsidR="00285D34">
        <w:t>;</w:t>
      </w:r>
      <w:r w:rsidR="00EB5D9D">
        <w:rPr>
          <w:b/>
        </w:rPr>
        <w:t xml:space="preserve"> </w:t>
      </w:r>
    </w:p>
    <w:p w:rsidR="00285D34" w:rsidRDefault="00285D34" w:rsidP="00A8131B">
      <w:pPr>
        <w:pStyle w:val="CharCharChar1Char"/>
        <w:ind w:firstLine="720"/>
        <w:jc w:val="both"/>
      </w:pPr>
      <w:r w:rsidRPr="00377A77">
        <w:t>-depozitarea necorespnzătoare, direct pe sol, a deșeurilor rezultate din activitatea de construcții poate determina poluarea solului și a apelor subterane prin scurgeri directe</w:t>
      </w:r>
      <w:r w:rsidR="00377A77">
        <w:t xml:space="preserve"> sau prin spălarea acestor deșeuri de către </w:t>
      </w:r>
      <w:r w:rsidR="00962CE2">
        <w:t>apele pluviale;</w:t>
      </w:r>
    </w:p>
    <w:p w:rsidR="009A3B9B" w:rsidRPr="00377A77" w:rsidRDefault="009A3B9B" w:rsidP="00A8131B">
      <w:pPr>
        <w:pStyle w:val="CharCharChar1Char"/>
        <w:ind w:firstLine="720"/>
        <w:jc w:val="both"/>
      </w:pPr>
      <w:r>
        <w:t>-depunerea pulberilor și a gazelor  de ardere din motoarele cu ardere internă a utilajelor</w:t>
      </w:r>
      <w:r w:rsidR="00920658">
        <w:t xml:space="preserve"> și spălarea acestora de către apele pluviale, urmate de infiltrarea în subteran</w:t>
      </w:r>
      <w:r w:rsidR="00FC3693">
        <w:t>;</w:t>
      </w:r>
    </w:p>
    <w:p w:rsidR="00861BA4" w:rsidRDefault="00FC3693" w:rsidP="00A8131B">
      <w:pPr>
        <w:pStyle w:val="CharCharChar1Char"/>
        <w:ind w:firstLine="720"/>
        <w:jc w:val="both"/>
      </w:pPr>
      <w:r>
        <w:lastRenderedPageBreak/>
        <w:t>-scăpări accidentale sau neintenționate de carburanți</w:t>
      </w:r>
      <w:r w:rsidR="0070456F">
        <w:t>, uleiuri, ciment, substanțe chimice sau alte materiale poluante</w:t>
      </w:r>
      <w:r w:rsidR="00FF4832">
        <w:t>, în timpul manipulării sau stocării acestora;</w:t>
      </w:r>
    </w:p>
    <w:p w:rsidR="00DC22F1" w:rsidRDefault="00DC22F1" w:rsidP="00A8131B">
      <w:pPr>
        <w:pStyle w:val="CharCharChar1Char"/>
        <w:ind w:firstLine="720"/>
        <w:jc w:val="both"/>
      </w:pPr>
      <w:r w:rsidRPr="000E40F6">
        <w:rPr>
          <w:b/>
          <w:i/>
        </w:rPr>
        <w:t>In perioada de funcționare</w:t>
      </w:r>
      <w:r>
        <w:t xml:space="preserve"> investiției, solul și subsolul </w:t>
      </w:r>
      <w:r w:rsidR="002C475D">
        <w:t>pot fi afectate ca urma</w:t>
      </w:r>
      <w:r w:rsidR="00894F16">
        <w:t>r</w:t>
      </w:r>
      <w:r w:rsidR="002C475D">
        <w:t>e a:</w:t>
      </w:r>
    </w:p>
    <w:p w:rsidR="002C475D" w:rsidRDefault="002C475D" w:rsidP="00A8131B">
      <w:pPr>
        <w:pStyle w:val="CharCharChar1Char"/>
        <w:ind w:firstLine="720"/>
        <w:jc w:val="both"/>
      </w:pPr>
      <w:r>
        <w:t>- degradării</w:t>
      </w:r>
      <w:r w:rsidR="00872972">
        <w:t xml:space="preserve"> în timp a lucrărilor</w:t>
      </w:r>
      <w:r w:rsidR="0089474B">
        <w:t xml:space="preserve">, care poate conduce la descompunerea materialelor din care acestea sunt realizate ( de exemplu structurilor din beton) și la </w:t>
      </w:r>
      <w:r w:rsidR="00894F16">
        <w:t>contaminarea mediului edafic;</w:t>
      </w:r>
    </w:p>
    <w:p w:rsidR="009409C2" w:rsidRDefault="009409C2" w:rsidP="00A8131B">
      <w:pPr>
        <w:pStyle w:val="CharCharChar1Char"/>
        <w:ind w:firstLine="720"/>
        <w:jc w:val="both"/>
      </w:pPr>
      <w:r>
        <w:t xml:space="preserve">- potențialelor scurgeri de produse </w:t>
      </w:r>
      <w:r w:rsidR="00000D4D">
        <w:t>petroliere de la autovehiculele și utilajele folosite pentru intervenție în situații de avarii;</w:t>
      </w:r>
    </w:p>
    <w:p w:rsidR="00000D4D" w:rsidRDefault="009113A4" w:rsidP="00A8131B">
      <w:pPr>
        <w:pStyle w:val="CharCharChar1Char"/>
        <w:ind w:firstLine="720"/>
        <w:jc w:val="both"/>
      </w:pPr>
      <w:r>
        <w:t>-execuției lucrărilor de intervenție la eventualele sitații de avarii.</w:t>
      </w:r>
    </w:p>
    <w:p w:rsidR="000E40F6" w:rsidRDefault="000E40F6" w:rsidP="00A8131B">
      <w:pPr>
        <w:pStyle w:val="CharCharChar1Char"/>
        <w:ind w:firstLine="720"/>
        <w:jc w:val="both"/>
        <w:rPr>
          <w:b/>
        </w:rPr>
      </w:pPr>
      <w:r w:rsidRPr="006926AF">
        <w:rPr>
          <w:b/>
        </w:rPr>
        <w:t>Protecția împotriva zgomotului și vibrațiilor</w:t>
      </w:r>
    </w:p>
    <w:p w:rsidR="006926AF" w:rsidRDefault="006926AF" w:rsidP="00A8131B">
      <w:pPr>
        <w:pStyle w:val="CharCharChar1Char"/>
        <w:ind w:firstLine="720"/>
        <w:jc w:val="both"/>
      </w:pPr>
      <w:r w:rsidRPr="006926AF">
        <w:t>Surse de zgomot și de vibrații:</w:t>
      </w:r>
    </w:p>
    <w:p w:rsidR="00BD0024" w:rsidRPr="00BD0024" w:rsidRDefault="00BD0024" w:rsidP="00A8131B">
      <w:pPr>
        <w:pStyle w:val="CharCharChar1Char"/>
        <w:ind w:firstLine="720"/>
        <w:jc w:val="both"/>
        <w:rPr>
          <w:b/>
          <w:i/>
        </w:rPr>
      </w:pPr>
      <w:r w:rsidRPr="00BD0024">
        <w:rPr>
          <w:b/>
          <w:i/>
        </w:rPr>
        <w:t>In perioada de execuție a lucrărilor:</w:t>
      </w:r>
    </w:p>
    <w:p w:rsidR="00BD0024" w:rsidRDefault="00BD0024" w:rsidP="00A8131B">
      <w:pPr>
        <w:pStyle w:val="CharCharChar1Char"/>
        <w:ind w:firstLine="720"/>
        <w:jc w:val="both"/>
      </w:pPr>
      <w:r w:rsidRPr="00BD0024">
        <w:t>-</w:t>
      </w:r>
      <w:r>
        <w:t xml:space="preserve">în fronturile de lucru zgomotul este produs de funcționarea utilajelor de construcții specifice lucrărilor( excavări și curățiri de amplasament, realizarea structurilor proiectate, etc.) </w:t>
      </w:r>
      <w:r w:rsidR="00B82F10">
        <w:t>la cere se adaugă aprovizionarea cu materiale;</w:t>
      </w:r>
    </w:p>
    <w:p w:rsidR="00B82F10" w:rsidRDefault="00B82F10" w:rsidP="00A8131B">
      <w:pPr>
        <w:pStyle w:val="CharCharChar1Char"/>
        <w:ind w:firstLine="720"/>
        <w:jc w:val="both"/>
      </w:pPr>
      <w:r>
        <w:t>- pe traseele de șantier și din afara lui, zgomotul este produs de circulația autovehiculelor care transportă</w:t>
      </w:r>
      <w:r w:rsidR="00ED6376">
        <w:t xml:space="preserve"> materialele necesare execuției lucrărilor.</w:t>
      </w:r>
    </w:p>
    <w:p w:rsidR="00ED6376" w:rsidRDefault="001C770A" w:rsidP="00A8131B">
      <w:pPr>
        <w:pStyle w:val="CharCharChar1Char"/>
        <w:ind w:firstLine="720"/>
        <w:jc w:val="both"/>
      </w:pPr>
      <w:r>
        <w:t>-transportul pe amplasament al materiei prime necesare realizării investiției;</w:t>
      </w:r>
    </w:p>
    <w:p w:rsidR="001C770A" w:rsidRDefault="001C770A" w:rsidP="00A8131B">
      <w:pPr>
        <w:pStyle w:val="CharCharChar1Char"/>
        <w:ind w:firstLine="720"/>
        <w:jc w:val="both"/>
      </w:pPr>
      <w:r>
        <w:t>-manipularea materialelor</w:t>
      </w:r>
      <w:r w:rsidR="001A31C5">
        <w:t xml:space="preserve"> de construcție, descărcarea și depozitarea acestora pe amplasament;</w:t>
      </w:r>
    </w:p>
    <w:p w:rsidR="00A107F1" w:rsidRDefault="00A107F1" w:rsidP="00A8131B">
      <w:pPr>
        <w:pStyle w:val="CharCharChar1Char"/>
        <w:ind w:firstLine="720"/>
        <w:jc w:val="both"/>
      </w:pPr>
      <w:r>
        <w:t>-lucrările desfășurate la fronturile de lucru ( excavarea solului, realizarea lucrărilor de consolidare, suprainăltările de mal, conduc la creșterea nivelului de zgomot în zona amplasamentului);</w:t>
      </w:r>
    </w:p>
    <w:p w:rsidR="00A107F1" w:rsidRDefault="00192FE3" w:rsidP="00A8131B">
      <w:pPr>
        <w:pStyle w:val="CharCharChar1Char"/>
        <w:ind w:firstLine="720"/>
        <w:jc w:val="both"/>
      </w:pPr>
      <w:r>
        <w:t xml:space="preserve">- compactarea solului și pământului depus în cadrul lucrărilor de îndiguire </w:t>
      </w:r>
      <w:r w:rsidR="003301E2">
        <w:t>;</w:t>
      </w:r>
    </w:p>
    <w:p w:rsidR="003301E2" w:rsidRDefault="003301E2" w:rsidP="00A8131B">
      <w:pPr>
        <w:pStyle w:val="CharCharChar1Char"/>
        <w:ind w:firstLine="720"/>
        <w:jc w:val="both"/>
        <w:rPr>
          <w:b/>
          <w:i/>
        </w:rPr>
      </w:pPr>
      <w:r w:rsidRPr="000F756B">
        <w:rPr>
          <w:b/>
          <w:i/>
        </w:rPr>
        <w:t xml:space="preserve"> In perioada de funcționare a investiției:</w:t>
      </w:r>
    </w:p>
    <w:p w:rsidR="000F756B" w:rsidRDefault="000F756B" w:rsidP="00A8131B">
      <w:pPr>
        <w:pStyle w:val="CharCharChar1Char"/>
        <w:ind w:firstLine="720"/>
        <w:jc w:val="both"/>
      </w:pPr>
      <w:r w:rsidRPr="000F756B">
        <w:t>Eventualele surse de zgomot și vibrații vor fi:</w:t>
      </w:r>
    </w:p>
    <w:p w:rsidR="000F756B" w:rsidRDefault="000F756B" w:rsidP="00A8131B">
      <w:pPr>
        <w:pStyle w:val="CharCharChar1Char"/>
        <w:ind w:firstLine="720"/>
        <w:jc w:val="both"/>
      </w:pPr>
      <w:r>
        <w:t>- traficul autovehiculelor utilizate in activitățile de intervenție în situații de avarie;</w:t>
      </w:r>
    </w:p>
    <w:p w:rsidR="000F756B" w:rsidRDefault="000F756B" w:rsidP="00A8131B">
      <w:pPr>
        <w:pStyle w:val="CharCharChar1Char"/>
        <w:ind w:firstLine="720"/>
        <w:jc w:val="both"/>
      </w:pPr>
      <w:r>
        <w:t>-funcționarea utilajelor de intervanție în situații de avarie</w:t>
      </w:r>
      <w:r w:rsidR="00AE4F21">
        <w:t>.</w:t>
      </w:r>
    </w:p>
    <w:p w:rsidR="00B7376D" w:rsidRDefault="00B7376D" w:rsidP="00A8131B">
      <w:pPr>
        <w:pStyle w:val="CharCharChar1Char"/>
        <w:ind w:firstLine="720"/>
        <w:jc w:val="both"/>
        <w:rPr>
          <w:b/>
        </w:rPr>
      </w:pPr>
    </w:p>
    <w:p w:rsidR="00AE4F21" w:rsidRDefault="00AE4F21" w:rsidP="00A8131B">
      <w:pPr>
        <w:pStyle w:val="CharCharChar1Char"/>
        <w:ind w:firstLine="720"/>
        <w:jc w:val="both"/>
        <w:rPr>
          <w:b/>
        </w:rPr>
      </w:pPr>
      <w:r w:rsidRPr="00AE4F21">
        <w:rPr>
          <w:b/>
        </w:rPr>
        <w:t>Protecția împotriva radiațiilor</w:t>
      </w:r>
    </w:p>
    <w:p w:rsidR="00AE4F21" w:rsidRPr="00AE4F21" w:rsidRDefault="00AE4F21" w:rsidP="00A8131B">
      <w:pPr>
        <w:pStyle w:val="CharCharChar1Char"/>
        <w:ind w:firstLine="720"/>
        <w:jc w:val="both"/>
        <w:rPr>
          <w:b/>
        </w:rPr>
      </w:pPr>
    </w:p>
    <w:p w:rsidR="000F756B" w:rsidRPr="00AE4F21" w:rsidRDefault="00AE4F21" w:rsidP="00A8131B">
      <w:pPr>
        <w:pStyle w:val="CharCharChar1Char"/>
        <w:ind w:firstLine="720"/>
        <w:jc w:val="both"/>
      </w:pPr>
      <w:r>
        <w:t>În procesul tehnologic de realizare a lucrărilor propuse pentru acest obiectiv de investiții nu se folosesc substanțe radio</w:t>
      </w:r>
      <w:r w:rsidR="00B7376D">
        <w:t>activ</w:t>
      </w:r>
      <w:r>
        <w:t xml:space="preserve">e </w:t>
      </w:r>
      <w:r w:rsidR="00B7376D">
        <w:t>și nu se emit radiații, deci nu există</w:t>
      </w:r>
      <w:r w:rsidR="00C612C9">
        <w:t xml:space="preserve"> un pericol</w:t>
      </w:r>
      <w:r w:rsidR="00BB710E">
        <w:t xml:space="preserve"> din punct de vedere al radiațiilor.</w:t>
      </w:r>
    </w:p>
    <w:p w:rsidR="003301E2" w:rsidRPr="00BD0024" w:rsidRDefault="003301E2" w:rsidP="00A8131B">
      <w:pPr>
        <w:pStyle w:val="CharCharChar1Char"/>
        <w:ind w:firstLine="720"/>
        <w:jc w:val="both"/>
      </w:pPr>
    </w:p>
    <w:p w:rsidR="001776E9" w:rsidRPr="0014164B"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gramStart"/>
      <w:r w:rsidRPr="0014164B">
        <w:rPr>
          <w:rFonts w:ascii="Times New Roman" w:hAnsi="Times New Roman"/>
          <w:i/>
          <w:sz w:val="24"/>
          <w:szCs w:val="24"/>
        </w:rPr>
        <w:t>riscul</w:t>
      </w:r>
      <w:proofErr w:type="gramEnd"/>
      <w:r w:rsidRPr="0014164B">
        <w:rPr>
          <w:rFonts w:ascii="Times New Roman" w:hAnsi="Times New Roman"/>
          <w:i/>
          <w:sz w:val="24"/>
          <w:szCs w:val="24"/>
        </w:rPr>
        <w:t xml:space="preserve"> de accident, ţinându-se seama în special de substanţele şi de tehnologiile utilizate</w:t>
      </w:r>
      <w:r w:rsidRPr="0014164B">
        <w:rPr>
          <w:rFonts w:ascii="Times New Roman" w:hAnsi="Times New Roman"/>
          <w:sz w:val="24"/>
          <w:szCs w:val="24"/>
        </w:rPr>
        <w:t>: nu este cazul;</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E03B0F" w:rsidRPr="00AA5294" w:rsidRDefault="00726E0E" w:rsidP="00D7757A">
      <w:pPr>
        <w:spacing w:after="0" w:line="240" w:lineRule="auto"/>
        <w:jc w:val="both"/>
        <w:rPr>
          <w:rFonts w:ascii="Times New Roman" w:hAnsi="Times New Roman"/>
          <w:i/>
          <w:sz w:val="28"/>
          <w:szCs w:val="28"/>
        </w:rPr>
      </w:pPr>
      <w:r w:rsidRPr="0014164B">
        <w:rPr>
          <w:rFonts w:ascii="Times New Roman" w:hAnsi="Times New Roman"/>
          <w:i/>
          <w:sz w:val="24"/>
          <w:szCs w:val="24"/>
        </w:rPr>
        <w:t xml:space="preserve">2.1.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existentă a terenului</w:t>
      </w:r>
      <w:r w:rsidRPr="0014164B">
        <w:rPr>
          <w:rFonts w:ascii="Times New Roman" w:hAnsi="Times New Roman"/>
          <w:sz w:val="24"/>
          <w:szCs w:val="24"/>
        </w:rPr>
        <w:t xml:space="preserve"> : </w:t>
      </w:r>
      <w:r w:rsidR="001E510C" w:rsidRPr="0040705B">
        <w:rPr>
          <w:rFonts w:ascii="Times New Roman" w:hAnsi="Times New Roman"/>
          <w:bCs/>
          <w:sz w:val="24"/>
          <w:szCs w:val="24"/>
          <w:lang w:val="ro-RO"/>
        </w:rPr>
        <w:t>Investiţia este propusă spre realizare în</w:t>
      </w:r>
      <w:r w:rsidR="001E510C" w:rsidRPr="0040705B">
        <w:rPr>
          <w:rFonts w:ascii="Times New Roman" w:hAnsi="Times New Roman"/>
          <w:bCs/>
          <w:i/>
          <w:sz w:val="24"/>
          <w:szCs w:val="24"/>
          <w:lang w:val="ro-RO"/>
        </w:rPr>
        <w:t xml:space="preserve"> </w:t>
      </w:r>
      <w:r w:rsidR="00FE1D8F" w:rsidRPr="0040705B">
        <w:rPr>
          <w:rFonts w:ascii="Times New Roman" w:hAnsi="Times New Roman"/>
          <w:sz w:val="24"/>
          <w:szCs w:val="24"/>
        </w:rPr>
        <w:t>Bezdead; Brănești, Bucșani, Pucioasa, Șotânga, Târgoviște, Ulmi, Vulcana – Băi, Vulcana Pandele, județul Dâmbovița</w:t>
      </w:r>
      <w:r w:rsidR="00104E34" w:rsidRPr="00AA5294">
        <w:rPr>
          <w:rFonts w:ascii="Times New Roman" w:hAnsi="Times New Roman"/>
          <w:i/>
          <w:sz w:val="24"/>
          <w:szCs w:val="24"/>
        </w:rPr>
        <w:t>.</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gramStart"/>
      <w:r w:rsidRPr="0014164B">
        <w:rPr>
          <w:rFonts w:ascii="Times New Roman" w:hAnsi="Times New Roman"/>
          <w:i/>
          <w:sz w:val="24"/>
          <w:szCs w:val="24"/>
        </w:rPr>
        <w:t>relativa</w:t>
      </w:r>
      <w:proofErr w:type="gramEnd"/>
      <w:r w:rsidRPr="0014164B">
        <w:rPr>
          <w:rFonts w:ascii="Times New Roman" w:hAnsi="Times New Roman"/>
          <w:i/>
          <w:sz w:val="24"/>
          <w:szCs w:val="24"/>
        </w:rPr>
        <w:t xml:space="preserve">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gramStart"/>
      <w:r w:rsidRPr="0014164B">
        <w:rPr>
          <w:rFonts w:ascii="Times New Roman" w:hAnsi="Times New Roman"/>
          <w:i/>
          <w:sz w:val="24"/>
          <w:szCs w:val="24"/>
        </w:rPr>
        <w:t>capacitatea</w:t>
      </w:r>
      <w:proofErr w:type="gramEnd"/>
      <w:r w:rsidRPr="0014164B">
        <w:rPr>
          <w:rFonts w:ascii="Times New Roman" w:hAnsi="Times New Roman"/>
          <w:i/>
          <w:sz w:val="24"/>
          <w:szCs w:val="24"/>
        </w:rPr>
        <w:t xml:space="preserve"> de absorbţie a mediului, cu atenţie deosebită pentru</w:t>
      </w:r>
      <w:r w:rsidRPr="0014164B">
        <w:rPr>
          <w:rFonts w:ascii="Times New Roman" w:hAnsi="Times New Roman"/>
          <w:sz w:val="24"/>
          <w:szCs w:val="24"/>
        </w:rPr>
        <w:t>:</w:t>
      </w:r>
    </w:p>
    <w:p w:rsidR="008545E8" w:rsidRPr="00A37204" w:rsidRDefault="00726E0E" w:rsidP="008545E8">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gramStart"/>
      <w:r w:rsidRPr="00A37204">
        <w:rPr>
          <w:rFonts w:ascii="Times New Roman" w:hAnsi="Times New Roman"/>
          <w:sz w:val="24"/>
          <w:szCs w:val="24"/>
        </w:rPr>
        <w:t>zonele</w:t>
      </w:r>
      <w:proofErr w:type="gramEnd"/>
      <w:r w:rsidRPr="00A37204">
        <w:rPr>
          <w:rFonts w:ascii="Times New Roman" w:hAnsi="Times New Roman"/>
          <w:sz w:val="24"/>
          <w:szCs w:val="24"/>
        </w:rPr>
        <w:t xml:space="preserve"> umede :</w:t>
      </w:r>
      <w:r w:rsidR="008545E8" w:rsidRPr="00A37204">
        <w:rPr>
          <w:rFonts w:ascii="Times New Roman" w:hAnsi="Times New Roman"/>
          <w:sz w:val="24"/>
          <w:szCs w:val="24"/>
        </w:rPr>
        <w:t>Acumul</w:t>
      </w:r>
      <w:r w:rsidR="008545E8" w:rsidRPr="00A37204">
        <w:rPr>
          <w:rFonts w:ascii="Times New Roman" w:hAnsi="Times New Roman"/>
          <w:sz w:val="24"/>
          <w:szCs w:val="24"/>
        </w:rPr>
        <w:t>area</w:t>
      </w:r>
      <w:r w:rsidR="008545E8" w:rsidRPr="00A37204">
        <w:rPr>
          <w:rFonts w:ascii="Times New Roman" w:hAnsi="Times New Roman"/>
          <w:sz w:val="24"/>
          <w:szCs w:val="24"/>
        </w:rPr>
        <w:t xml:space="preserve"> Pucioasa </w:t>
      </w:r>
      <w:r w:rsidR="00A37204" w:rsidRPr="00A37204">
        <w:rPr>
          <w:rFonts w:ascii="Times New Roman" w:hAnsi="Times New Roman"/>
          <w:sz w:val="24"/>
          <w:szCs w:val="24"/>
        </w:rPr>
        <w:t>; D</w:t>
      </w:r>
      <w:r w:rsidR="008545E8" w:rsidRPr="00A37204">
        <w:rPr>
          <w:rFonts w:ascii="Times New Roman" w:hAnsi="Times New Roman"/>
          <w:sz w:val="24"/>
          <w:szCs w:val="24"/>
        </w:rPr>
        <w:t xml:space="preserve">erivație Ialomița – Ilfov, </w:t>
      </w:r>
      <w:r w:rsidR="00A37204" w:rsidRPr="00A37204">
        <w:rPr>
          <w:rFonts w:ascii="Times New Roman" w:hAnsi="Times New Roman"/>
          <w:sz w:val="24"/>
          <w:szCs w:val="24"/>
        </w:rPr>
        <w:t xml:space="preserve"> De</w:t>
      </w:r>
      <w:r w:rsidR="008545E8" w:rsidRPr="00A37204">
        <w:rPr>
          <w:rFonts w:ascii="Times New Roman" w:hAnsi="Times New Roman"/>
          <w:sz w:val="24"/>
          <w:szCs w:val="24"/>
        </w:rPr>
        <w:t xml:space="preserve">rivație Pascov – Ialomița, </w:t>
      </w:r>
      <w:r w:rsidR="00A37204" w:rsidRPr="00A37204">
        <w:rPr>
          <w:rFonts w:ascii="Times New Roman" w:hAnsi="Times New Roman"/>
          <w:sz w:val="24"/>
          <w:szCs w:val="24"/>
        </w:rPr>
        <w:t>R</w:t>
      </w:r>
      <w:r w:rsidR="008545E8" w:rsidRPr="00A37204">
        <w:rPr>
          <w:rFonts w:ascii="Times New Roman" w:hAnsi="Times New Roman"/>
          <w:sz w:val="24"/>
          <w:szCs w:val="24"/>
        </w:rPr>
        <w:t xml:space="preserve">âu Vulcana, </w:t>
      </w:r>
      <w:r w:rsidR="00A37204">
        <w:rPr>
          <w:rFonts w:ascii="Times New Roman" w:hAnsi="Times New Roman"/>
          <w:sz w:val="24"/>
          <w:szCs w:val="24"/>
        </w:rPr>
        <w:t>R</w:t>
      </w:r>
      <w:r w:rsidR="008545E8" w:rsidRPr="00A37204">
        <w:rPr>
          <w:rFonts w:ascii="Times New Roman" w:hAnsi="Times New Roman"/>
          <w:sz w:val="24"/>
          <w:szCs w:val="24"/>
        </w:rPr>
        <w:t>âu Bizdidel.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w:t>
      </w:r>
      <w:r w:rsidR="004F247F">
        <w:rPr>
          <w:rFonts w:ascii="Times New Roman" w:hAnsi="Times New Roman"/>
          <w:sz w:val="24"/>
          <w:szCs w:val="24"/>
        </w:rPr>
        <w:t xml:space="preserve"> </w:t>
      </w:r>
      <w:r w:rsidRPr="0014164B">
        <w:rPr>
          <w:rFonts w:ascii="Times New Roman" w:hAnsi="Times New Roman"/>
          <w:sz w:val="24"/>
          <w:szCs w:val="24"/>
        </w:rPr>
        <w:t xml:space="preserve"> c)  </w:t>
      </w:r>
      <w:proofErr w:type="gramStart"/>
      <w:r w:rsidRPr="0014164B">
        <w:rPr>
          <w:rFonts w:ascii="Times New Roman" w:hAnsi="Times New Roman"/>
          <w:sz w:val="24"/>
          <w:szCs w:val="24"/>
        </w:rPr>
        <w:t>zonele</w:t>
      </w:r>
      <w:proofErr w:type="gramEnd"/>
      <w:r w:rsidRPr="0014164B">
        <w:rPr>
          <w:rFonts w:ascii="Times New Roman" w:hAnsi="Times New Roman"/>
          <w:sz w:val="24"/>
          <w:szCs w:val="24"/>
        </w:rPr>
        <w:t xml:space="preserve"> montane şi cele împădurite: </w:t>
      </w:r>
      <w:r w:rsidR="004F247F">
        <w:rPr>
          <w:rFonts w:ascii="Times New Roman" w:hAnsi="Times New Roman"/>
          <w:sz w:val="24"/>
          <w:szCs w:val="24"/>
        </w:rPr>
        <w:t>Pădure Șotâga</w:t>
      </w:r>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357EA6">
        <w:rPr>
          <w:rFonts w:ascii="Times New Roman" w:hAnsi="Times New Roman"/>
          <w:sz w:val="24"/>
          <w:szCs w:val="24"/>
        </w:rPr>
        <w:t xml:space="preserve"> </w:t>
      </w:r>
      <w:r w:rsidRPr="0014164B">
        <w:rPr>
          <w:rFonts w:ascii="Times New Roman" w:hAnsi="Times New Roman"/>
          <w:sz w:val="24"/>
          <w:szCs w:val="24"/>
        </w:rPr>
        <w:t xml:space="preserve">d)  </w:t>
      </w:r>
      <w:proofErr w:type="gramStart"/>
      <w:r w:rsidRPr="0014164B">
        <w:rPr>
          <w:rFonts w:ascii="Times New Roman" w:hAnsi="Times New Roman"/>
          <w:sz w:val="24"/>
          <w:szCs w:val="24"/>
        </w:rPr>
        <w:t>parcurile</w:t>
      </w:r>
      <w:proofErr w:type="gramEnd"/>
      <w:r w:rsidRPr="0014164B">
        <w:rPr>
          <w:rFonts w:ascii="Times New Roman" w:hAnsi="Times New Roman"/>
          <w:sz w:val="24"/>
          <w:szCs w:val="24"/>
        </w:rPr>
        <w:t xml:space="preserve"> şi rezervaţiile naturale: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357EA6">
        <w:rPr>
          <w:rFonts w:ascii="Times New Roman" w:hAnsi="Times New Roman"/>
          <w:sz w:val="24"/>
          <w:szCs w:val="24"/>
        </w:rPr>
        <w:t xml:space="preserve"> </w:t>
      </w:r>
      <w:r w:rsidRPr="0014164B">
        <w:rPr>
          <w:rFonts w:ascii="Times New Roman" w:hAnsi="Times New Roman"/>
          <w:sz w:val="24"/>
          <w:szCs w:val="24"/>
        </w:rPr>
        <w:t xml:space="preserve">e)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clasificate sau zonele protejate prin legislaţia în vigoare, cum sunt: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357EA6">
        <w:rPr>
          <w:rFonts w:ascii="Times New Roman" w:hAnsi="Times New Roman"/>
          <w:sz w:val="24"/>
          <w:szCs w:val="24"/>
        </w:rPr>
        <w:t xml:space="preserve"> </w:t>
      </w:r>
      <w:r w:rsidRPr="0014164B">
        <w:rPr>
          <w:rFonts w:ascii="Times New Roman" w:hAnsi="Times New Roman"/>
          <w:sz w:val="24"/>
          <w:szCs w:val="24"/>
        </w:rPr>
        <w:t xml:space="preserve">  f)  </w:t>
      </w:r>
      <w:proofErr w:type="gramStart"/>
      <w:r w:rsidRPr="0014164B">
        <w:rPr>
          <w:rStyle w:val="tli1"/>
          <w:rFonts w:ascii="Times New Roman" w:hAnsi="Times New Roman"/>
          <w:sz w:val="24"/>
          <w:szCs w:val="24"/>
        </w:rPr>
        <w:t>zonele</w:t>
      </w:r>
      <w:proofErr w:type="gramEnd"/>
      <w:r w:rsidRPr="0014164B">
        <w:rPr>
          <w:rStyle w:val="tli1"/>
          <w:rFonts w:ascii="Times New Roman" w:hAnsi="Times New Roman"/>
          <w:sz w:val="24"/>
          <w:szCs w:val="24"/>
        </w:rPr>
        <w:t xml:space="preserve"> de protecţie specială, mai ales cele desemnate prin Ordonanţa de urgenţă a Guvernului nr. </w:t>
      </w:r>
      <w:hyperlink r:id="rId16"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w:t>
      </w:r>
      <w:proofErr w:type="gramEnd"/>
      <w:r w:rsidRPr="0014164B">
        <w:rPr>
          <w:rStyle w:val="tli1"/>
          <w:rFonts w:ascii="Times New Roman" w:hAnsi="Times New Roman"/>
          <w:sz w:val="24"/>
          <w:szCs w:val="24"/>
        </w:rPr>
        <w:t xml:space="preserve"> </w:t>
      </w:r>
      <w:hyperlink r:id="rId17"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8"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cu modificările şi completările ulterioare, şi Hotărârea Guvernului nr.</w:t>
      </w:r>
      <w:proofErr w:type="gramEnd"/>
      <w:r w:rsidRPr="0014164B">
        <w:rPr>
          <w:rStyle w:val="tli1"/>
          <w:rFonts w:ascii="Times New Roman" w:hAnsi="Times New Roman"/>
          <w:sz w:val="24"/>
          <w:szCs w:val="24"/>
        </w:rPr>
        <w:t xml:space="preserve"> </w:t>
      </w:r>
      <w:hyperlink r:id="rId19"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w:t>
      </w:r>
      <w:r w:rsidRPr="0014164B">
        <w:rPr>
          <w:rStyle w:val="tli1"/>
          <w:rFonts w:ascii="Times New Roman" w:hAnsi="Times New Roman"/>
          <w:sz w:val="24"/>
          <w:szCs w:val="24"/>
        </w:rPr>
        <w:lastRenderedPageBreak/>
        <w:t>şi mărimea zonelor de protecţie sanitară şi hidrogeologică:</w:t>
      </w:r>
      <w:r w:rsidRPr="0014164B">
        <w:rPr>
          <w:rFonts w:ascii="Times New Roman" w:hAnsi="Times New Roman"/>
          <w:sz w:val="24"/>
          <w:szCs w:val="24"/>
        </w:rPr>
        <w:t xml:space="preserve"> proiectul nu </w:t>
      </w:r>
      <w:proofErr w:type="gramStart"/>
      <w:r w:rsidRPr="0014164B">
        <w:rPr>
          <w:rFonts w:ascii="Times New Roman" w:hAnsi="Times New Roman"/>
          <w:sz w:val="24"/>
          <w:szCs w:val="24"/>
        </w:rPr>
        <w:t>este</w:t>
      </w:r>
      <w:proofErr w:type="gramEnd"/>
      <w:r w:rsidRPr="0014164B">
        <w:rPr>
          <w:rFonts w:ascii="Times New Roman" w:hAnsi="Times New Roman"/>
          <w:sz w:val="24"/>
          <w:szCs w:val="24"/>
        </w:rPr>
        <w:t xml:space="preserv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w:t>
      </w:r>
      <w:r w:rsidR="00F32910">
        <w:rPr>
          <w:rFonts w:ascii="Times New Roman" w:hAnsi="Times New Roman"/>
          <w:sz w:val="24"/>
          <w:szCs w:val="24"/>
        </w:rPr>
        <w:t xml:space="preserve">   </w:t>
      </w:r>
      <w:r w:rsidRPr="0014164B">
        <w:rPr>
          <w:rFonts w:ascii="Times New Roman" w:hAnsi="Times New Roman"/>
          <w:sz w:val="24"/>
          <w:szCs w:val="24"/>
        </w:rPr>
        <w:t xml:space="preserve">g)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gramStart"/>
      <w:r w:rsidRPr="0014164B">
        <w:rPr>
          <w:rFonts w:ascii="Times New Roman" w:hAnsi="Times New Roman"/>
          <w:sz w:val="24"/>
          <w:szCs w:val="24"/>
        </w:rPr>
        <w:t>ariile</w:t>
      </w:r>
      <w:proofErr w:type="gramEnd"/>
      <w:r w:rsidRPr="0014164B">
        <w:rPr>
          <w:rFonts w:ascii="Times New Roman" w:hAnsi="Times New Roman"/>
          <w:sz w:val="24"/>
          <w:szCs w:val="24"/>
        </w:rPr>
        <w:t xml:space="preserv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gramStart"/>
      <w:r w:rsidRPr="0014164B">
        <w:rPr>
          <w:rFonts w:ascii="Times New Roman" w:hAnsi="Times New Roman"/>
          <w:sz w:val="24"/>
          <w:szCs w:val="24"/>
        </w:rPr>
        <w:t>peisajele</w:t>
      </w:r>
      <w:proofErr w:type="gramEnd"/>
      <w:r w:rsidRPr="0014164B">
        <w:rPr>
          <w:rFonts w:ascii="Times New Roman" w:hAnsi="Times New Roman"/>
          <w:sz w:val="24"/>
          <w:szCs w:val="24"/>
        </w:rPr>
        <w:t xml:space="preserve"> cu semnificaţie istorică, culturală şi arheologică: </w:t>
      </w:r>
      <w:r w:rsidRPr="0014164B">
        <w:rPr>
          <w:rFonts w:ascii="Times New Roman" w:hAnsi="Times New Roman"/>
          <w:iCs/>
          <w:sz w:val="24"/>
          <w:szCs w:val="24"/>
        </w:rPr>
        <w:t xml:space="preserve">nu este cazul;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237313">
        <w:fldChar w:fldCharType="begin"/>
      </w:r>
      <w:r w:rsidR="00237313">
        <w:instrText xml:space="preserve"> HYPERLINK "https://idrept.ro/00079384.htm" </w:instrText>
      </w:r>
      <w:r w:rsidR="00237313">
        <w:fldChar w:fldCharType="separate"/>
      </w:r>
      <w:r w:rsidRPr="0014164B">
        <w:rPr>
          <w:rFonts w:ascii="Times New Roman" w:eastAsiaTheme="minorHAnsi" w:hAnsi="Times New Roman"/>
          <w:b/>
          <w:bCs/>
          <w:color w:val="333399"/>
          <w:sz w:val="24"/>
          <w:szCs w:val="24"/>
          <w:u w:val="single"/>
          <w:lang w:val="ro-RO"/>
        </w:rPr>
        <w:t>554/2004</w:t>
      </w:r>
      <w:r w:rsidR="00237313">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b/>
          <w:sz w:val="28"/>
          <w:szCs w:val="28"/>
          <w:lang w:val="ro-RO"/>
        </w:rPr>
        <w:t>DIRECTOR EXECUTIV</w:t>
      </w:r>
      <w:r w:rsidRPr="001D2F6E">
        <w:rPr>
          <w:rFonts w:ascii="Times New Roman" w:eastAsia="Calibri" w:hAnsi="Times New Roman"/>
          <w:sz w:val="28"/>
          <w:szCs w:val="28"/>
          <w:lang w:val="ro-RO"/>
        </w:rPr>
        <w:t>,</w:t>
      </w:r>
    </w:p>
    <w:p w:rsidR="001D2F6E" w:rsidRPr="001D2F6E" w:rsidRDefault="001D2F6E" w:rsidP="001D2F6E">
      <w:pPr>
        <w:spacing w:after="0"/>
        <w:jc w:val="center"/>
        <w:rPr>
          <w:rFonts w:ascii="Times New Roman" w:eastAsia="Calibri" w:hAnsi="Times New Roman"/>
          <w:sz w:val="28"/>
          <w:szCs w:val="28"/>
          <w:lang w:val="ro-RO"/>
        </w:rPr>
      </w:pPr>
      <w:r w:rsidRPr="001D2F6E">
        <w:rPr>
          <w:rFonts w:ascii="Times New Roman" w:eastAsia="Calibri" w:hAnsi="Times New Roman"/>
          <w:sz w:val="28"/>
          <w:szCs w:val="28"/>
          <w:lang w:val="ro-RO"/>
        </w:rPr>
        <w:t>Mircea Nistor</w:t>
      </w:r>
      <w:r w:rsidRPr="001D2F6E">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1D2F6E" w:rsidTr="00BF77B6">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r w:rsidRPr="001D2F6E">
              <w:rPr>
                <w:rFonts w:ascii="Garamond" w:eastAsia="Calibri" w:hAnsi="Times New Roman"/>
                <w:b/>
                <w:sz w:val="28"/>
                <w:szCs w:val="28"/>
              </w:rPr>
              <w:t>Ș</w:t>
            </w:r>
            <w:r w:rsidRPr="001D2F6E">
              <w:rPr>
                <w:rFonts w:ascii="Garamond" w:eastAsia="Calibri" w:hAnsi="Garamond"/>
                <w:b/>
                <w:sz w:val="28"/>
                <w:szCs w:val="28"/>
              </w:rPr>
              <w:t xml:space="preserve">ef Serviciu A.A.A.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Maria Morcoa</w:t>
            </w:r>
            <w:r w:rsidRPr="001D2F6E">
              <w:rPr>
                <w:rFonts w:ascii="Times New Roman" w:eastAsia="Calibri" w:hAnsi="Times New Roman"/>
                <w:sz w:val="28"/>
                <w:szCs w:val="28"/>
              </w:rPr>
              <w:t>ș</w:t>
            </w:r>
            <w:r w:rsidRPr="001D2F6E">
              <w:rPr>
                <w:rFonts w:ascii="Garamond" w:eastAsia="Calibri" w:hAnsi="Garamond"/>
                <w:sz w:val="28"/>
                <w:szCs w:val="28"/>
              </w:rPr>
              <w:t xml:space="preserve">e                                                </w:t>
            </w:r>
          </w:p>
        </w:tc>
        <w:tc>
          <w:tcPr>
            <w:tcW w:w="4928" w:type="dxa"/>
            <w:shd w:val="clear" w:color="auto" w:fill="auto"/>
          </w:tcPr>
          <w:p w:rsidR="00305F1F" w:rsidRDefault="001D2F6E" w:rsidP="001D2F6E">
            <w:pPr>
              <w:spacing w:after="0" w:line="240" w:lineRule="auto"/>
              <w:jc w:val="center"/>
              <w:rPr>
                <w:rFonts w:ascii="Times New Roman" w:eastAsia="Calibri" w:hAnsi="Times New Roman"/>
                <w:b/>
                <w:sz w:val="24"/>
                <w:szCs w:val="24"/>
                <w:lang w:val="ro-RO"/>
              </w:rPr>
            </w:pPr>
            <w:r w:rsidRPr="001D2F6E">
              <w:rPr>
                <w:rFonts w:ascii="Times New Roman" w:eastAsia="Calibri" w:hAnsi="Times New Roman"/>
                <w:b/>
                <w:sz w:val="24"/>
                <w:szCs w:val="24"/>
                <w:lang w:val="ro-RO"/>
              </w:rPr>
              <w:t xml:space="preserve">                                            </w:t>
            </w:r>
          </w:p>
          <w:p w:rsidR="001D2F6E" w:rsidRPr="001D2F6E" w:rsidRDefault="00305F1F" w:rsidP="001D2F6E">
            <w:pPr>
              <w:spacing w:after="0" w:line="240" w:lineRule="auto"/>
              <w:jc w:val="center"/>
              <w:rPr>
                <w:rFonts w:ascii="Garamond" w:eastAsia="Calibri" w:hAnsi="Garamond"/>
                <w:b/>
                <w:sz w:val="28"/>
                <w:szCs w:val="28"/>
              </w:rPr>
            </w:pPr>
            <w:r>
              <w:rPr>
                <w:rFonts w:ascii="Times New Roman" w:eastAsia="Calibri" w:hAnsi="Times New Roman"/>
                <w:b/>
                <w:sz w:val="24"/>
                <w:szCs w:val="24"/>
                <w:lang w:val="ro-RO"/>
              </w:rPr>
              <w:t xml:space="preserve">                                            </w:t>
            </w:r>
            <w:r w:rsidR="001D2F6E" w:rsidRPr="001D2F6E">
              <w:rPr>
                <w:rFonts w:ascii="Times New Roman" w:eastAsia="Calibri" w:hAnsi="Times New Roman"/>
                <w:b/>
                <w:sz w:val="24"/>
                <w:szCs w:val="24"/>
                <w:lang w:val="ro-RO"/>
              </w:rPr>
              <w:t xml:space="preserve"> Intocmit,</w:t>
            </w:r>
          </w:p>
          <w:p w:rsidR="001D2F6E" w:rsidRPr="001D2F6E" w:rsidRDefault="001D2F6E" w:rsidP="001D2F6E">
            <w:pPr>
              <w:spacing w:after="0" w:line="240" w:lineRule="auto"/>
              <w:jc w:val="right"/>
              <w:rPr>
                <w:rFonts w:ascii="Garamond" w:eastAsia="Calibri" w:hAnsi="Garamond"/>
                <w:sz w:val="28"/>
                <w:szCs w:val="28"/>
              </w:rPr>
            </w:pPr>
            <w:r w:rsidRPr="001D2F6E">
              <w:rPr>
                <w:rFonts w:ascii="Garamond" w:eastAsia="Calibri" w:hAnsi="Garamond"/>
                <w:sz w:val="28"/>
                <w:szCs w:val="28"/>
              </w:rPr>
              <w:t>consilier A.A.A</w:t>
            </w:r>
          </w:p>
          <w:p w:rsidR="001D2F6E" w:rsidRPr="001D2F6E" w:rsidRDefault="001D2F6E" w:rsidP="001D2F6E">
            <w:pPr>
              <w:spacing w:after="0" w:line="240" w:lineRule="auto"/>
              <w:jc w:val="center"/>
              <w:rPr>
                <w:rFonts w:ascii="Garamond" w:eastAsia="Calibri" w:hAnsi="Garamond" w:cs="Aparajita"/>
                <w:sz w:val="28"/>
                <w:szCs w:val="28"/>
              </w:rPr>
            </w:pPr>
            <w:r w:rsidRPr="001D2F6E">
              <w:rPr>
                <w:rFonts w:ascii="Garamond" w:eastAsia="Calibri" w:hAnsi="Garamond" w:cs="Aparajita"/>
                <w:sz w:val="28"/>
                <w:szCs w:val="28"/>
              </w:rPr>
              <w:t xml:space="preserve">                                           Amalia  Didă </w:t>
            </w:r>
          </w:p>
          <w:p w:rsidR="001D2F6E" w:rsidRPr="001D2F6E" w:rsidRDefault="001D2F6E" w:rsidP="001D2F6E">
            <w:pPr>
              <w:spacing w:after="0" w:line="240" w:lineRule="auto"/>
              <w:jc w:val="center"/>
              <w:rPr>
                <w:rFonts w:ascii="Garamond" w:eastAsia="Calibri" w:hAnsi="Garamond" w:cs="Aparajita"/>
                <w:sz w:val="28"/>
                <w:szCs w:val="28"/>
              </w:rPr>
            </w:pPr>
          </w:p>
        </w:tc>
      </w:tr>
      <w:tr w:rsidR="001D2F6E" w:rsidRPr="001D2F6E" w:rsidTr="00BF77B6">
        <w:tc>
          <w:tcPr>
            <w:tcW w:w="4927" w:type="dxa"/>
            <w:shd w:val="clear" w:color="auto" w:fill="auto"/>
          </w:tcPr>
          <w:p w:rsidR="001D2F6E" w:rsidRPr="001D2F6E" w:rsidRDefault="001D2F6E" w:rsidP="001D2F6E">
            <w:pPr>
              <w:spacing w:after="0" w:line="240" w:lineRule="auto"/>
              <w:rPr>
                <w:rFonts w:ascii="Garamond" w:eastAsia="Calibri" w:hAnsi="Garamond"/>
                <w:b/>
                <w:sz w:val="28"/>
                <w:szCs w:val="28"/>
              </w:rPr>
            </w:pPr>
            <w:r w:rsidRPr="001D2F6E">
              <w:rPr>
                <w:rFonts w:ascii="Cambria" w:eastAsia="Calibri" w:hAnsi="Cambria" w:cs="Cambria"/>
                <w:b/>
                <w:sz w:val="28"/>
                <w:szCs w:val="28"/>
              </w:rPr>
              <w:t>Ș</w:t>
            </w:r>
            <w:r w:rsidRPr="001D2F6E">
              <w:rPr>
                <w:rFonts w:ascii="Garamond" w:eastAsia="Calibri" w:hAnsi="Garamond"/>
                <w:b/>
                <w:sz w:val="28"/>
                <w:szCs w:val="28"/>
              </w:rPr>
              <w:t xml:space="preserve">ef Serviciu C.F.M. </w:t>
            </w:r>
          </w:p>
          <w:p w:rsidR="001D2F6E" w:rsidRPr="001D2F6E" w:rsidRDefault="001D2F6E" w:rsidP="001D2F6E">
            <w:pPr>
              <w:spacing w:after="0" w:line="240" w:lineRule="auto"/>
              <w:rPr>
                <w:rFonts w:ascii="Garamond" w:eastAsia="Calibri" w:hAnsi="Garamond"/>
                <w:sz w:val="28"/>
                <w:szCs w:val="28"/>
              </w:rPr>
            </w:pPr>
            <w:r w:rsidRPr="001D2F6E">
              <w:rPr>
                <w:rFonts w:ascii="Garamond" w:eastAsia="Calibri" w:hAnsi="Garamond"/>
                <w:sz w:val="28"/>
                <w:szCs w:val="28"/>
              </w:rPr>
              <w:t>Elena Iva</w:t>
            </w:r>
            <w:r w:rsidRPr="001D2F6E">
              <w:rPr>
                <w:rFonts w:ascii="Cambria" w:eastAsia="Calibri" w:hAnsi="Cambria" w:cs="Cambria"/>
                <w:sz w:val="28"/>
                <w:szCs w:val="28"/>
              </w:rPr>
              <w:t>ș</w:t>
            </w:r>
            <w:r w:rsidRPr="001D2F6E">
              <w:rPr>
                <w:rFonts w:ascii="Garamond" w:eastAsia="Calibri" w:hAnsi="Garamond"/>
                <w:sz w:val="28"/>
                <w:szCs w:val="28"/>
              </w:rPr>
              <w:t xml:space="preserve">cu              </w:t>
            </w:r>
          </w:p>
          <w:p w:rsidR="001D2F6E" w:rsidRPr="001D2F6E" w:rsidRDefault="001D2F6E" w:rsidP="001D2F6E">
            <w:pPr>
              <w:spacing w:after="0" w:line="240" w:lineRule="auto"/>
              <w:rPr>
                <w:rFonts w:ascii="Garamond" w:eastAsia="Calibri" w:hAnsi="Garamond"/>
                <w:sz w:val="28"/>
                <w:szCs w:val="28"/>
              </w:rPr>
            </w:pPr>
          </w:p>
          <w:p w:rsidR="001D2F6E" w:rsidRPr="001D2F6E" w:rsidRDefault="001D2F6E" w:rsidP="001D2F6E">
            <w:pPr>
              <w:spacing w:after="0" w:line="240" w:lineRule="auto"/>
              <w:rPr>
                <w:rFonts w:ascii="Garamond" w:eastAsia="Calibri" w:hAnsi="Times New Roman"/>
                <w:b/>
                <w:sz w:val="28"/>
                <w:szCs w:val="28"/>
              </w:rPr>
            </w:pPr>
            <w:r w:rsidRPr="001D2F6E">
              <w:rPr>
                <w:rFonts w:ascii="Garamond" w:eastAsia="Calibri" w:hAnsi="Garamond"/>
                <w:sz w:val="28"/>
                <w:szCs w:val="28"/>
              </w:rPr>
              <w:t xml:space="preserve">                                               </w:t>
            </w:r>
          </w:p>
        </w:tc>
        <w:tc>
          <w:tcPr>
            <w:tcW w:w="4928" w:type="dxa"/>
            <w:shd w:val="clear" w:color="auto" w:fill="auto"/>
          </w:tcPr>
          <w:p w:rsidR="001D2F6E" w:rsidRPr="001D2F6E" w:rsidRDefault="001D2F6E" w:rsidP="001D2F6E">
            <w:pPr>
              <w:spacing w:after="0" w:line="240" w:lineRule="auto"/>
              <w:jc w:val="center"/>
              <w:rPr>
                <w:rFonts w:ascii="Garamond" w:eastAsia="Calibri" w:hAnsi="Garamond"/>
                <w:sz w:val="28"/>
                <w:szCs w:val="28"/>
              </w:rPr>
            </w:pPr>
            <w:r w:rsidRPr="001D2F6E">
              <w:rPr>
                <w:rFonts w:ascii="Garamond" w:eastAsia="Calibri" w:hAnsi="Garamond"/>
                <w:sz w:val="28"/>
                <w:szCs w:val="28"/>
              </w:rPr>
              <w:t xml:space="preserve">                                   </w:t>
            </w:r>
            <w:proofErr w:type="gramStart"/>
            <w:r w:rsidRPr="001D2F6E">
              <w:rPr>
                <w:rFonts w:ascii="Garamond" w:eastAsia="Calibri" w:hAnsi="Garamond"/>
                <w:sz w:val="28"/>
                <w:szCs w:val="28"/>
              </w:rPr>
              <w:t>consilier</w:t>
            </w:r>
            <w:proofErr w:type="gramEnd"/>
            <w:r w:rsidRPr="001D2F6E">
              <w:rPr>
                <w:rFonts w:ascii="Garamond" w:eastAsia="Calibri" w:hAnsi="Garamond"/>
                <w:sz w:val="28"/>
                <w:szCs w:val="28"/>
              </w:rPr>
              <w:t xml:space="preserve"> C.F.M.</w:t>
            </w:r>
          </w:p>
          <w:p w:rsidR="001D2F6E" w:rsidRPr="001D2F6E" w:rsidRDefault="0053766B" w:rsidP="00EA427D">
            <w:pPr>
              <w:spacing w:after="0" w:line="240" w:lineRule="auto"/>
              <w:jc w:val="center"/>
              <w:rPr>
                <w:rFonts w:ascii="Garamond" w:eastAsia="Calibri" w:hAnsi="Times New Roman"/>
                <w:b/>
                <w:sz w:val="28"/>
                <w:szCs w:val="28"/>
              </w:rPr>
            </w:pPr>
            <w:r>
              <w:rPr>
                <w:rFonts w:ascii="Garamond" w:eastAsia="Calibri" w:hAnsi="Garamond"/>
                <w:sz w:val="28"/>
                <w:szCs w:val="28"/>
              </w:rPr>
              <w:t xml:space="preserve">                                     </w:t>
            </w:r>
            <w:bookmarkStart w:id="7" w:name="_GoBack"/>
            <w:bookmarkEnd w:id="7"/>
            <w:r>
              <w:rPr>
                <w:rFonts w:ascii="Garamond" w:eastAsia="Calibri" w:hAnsi="Garamond"/>
                <w:sz w:val="28"/>
                <w:szCs w:val="28"/>
              </w:rPr>
              <w:t>Cornelia Vlaicu</w:t>
            </w:r>
          </w:p>
        </w:tc>
      </w:tr>
    </w:tbl>
    <w:p w:rsidR="00726E0E" w:rsidRPr="00106BA4" w:rsidRDefault="00726E0E" w:rsidP="001D2F6E">
      <w:pPr>
        <w:spacing w:after="0" w:line="240" w:lineRule="auto"/>
        <w:jc w:val="center"/>
        <w:rPr>
          <w:rFonts w:ascii="Times New Roman" w:hAnsi="Times New Roman"/>
          <w:sz w:val="28"/>
          <w:szCs w:val="28"/>
          <w:lang w:val="pt-BR"/>
        </w:rPr>
      </w:pPr>
    </w:p>
    <w:sectPr w:rsidR="00726E0E" w:rsidRPr="00106BA4" w:rsidSect="007805DB">
      <w:headerReference w:type="default" r:id="rId21"/>
      <w:footerReference w:type="even" r:id="rId22"/>
      <w:footerReference w:type="default" r:id="rId23"/>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313" w:rsidRDefault="00237313">
      <w:pPr>
        <w:spacing w:after="0" w:line="240" w:lineRule="auto"/>
      </w:pPr>
      <w:r>
        <w:separator/>
      </w:r>
    </w:p>
  </w:endnote>
  <w:endnote w:type="continuationSeparator" w:id="0">
    <w:p w:rsidR="00237313" w:rsidRDefault="0023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B6" w:rsidRDefault="00BF77B6"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7B6" w:rsidRDefault="00BF7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B6" w:rsidRDefault="00BF77B6">
    <w:pPr>
      <w:pStyle w:val="Footer"/>
      <w:jc w:val="center"/>
    </w:pPr>
    <w:r>
      <w:fldChar w:fldCharType="begin"/>
    </w:r>
    <w:r>
      <w:instrText xml:space="preserve"> PAGE   \* MERGEFORMAT </w:instrText>
    </w:r>
    <w:r>
      <w:fldChar w:fldCharType="separate"/>
    </w:r>
    <w:r w:rsidR="0053766B">
      <w:rPr>
        <w:noProof/>
      </w:rPr>
      <w:t>7</w:t>
    </w:r>
    <w:r>
      <w:fldChar w:fldCharType="end"/>
    </w:r>
  </w:p>
  <w:p w:rsidR="00BF77B6" w:rsidRDefault="00BF7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313" w:rsidRDefault="00237313">
      <w:pPr>
        <w:spacing w:after="0" w:line="240" w:lineRule="auto"/>
      </w:pPr>
      <w:r>
        <w:separator/>
      </w:r>
    </w:p>
  </w:footnote>
  <w:footnote w:type="continuationSeparator" w:id="0">
    <w:p w:rsidR="00237313" w:rsidRDefault="00237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B6" w:rsidRDefault="00BF77B6">
    <w:pPr>
      <w:pStyle w:val="Heading1"/>
      <w:jc w:val="left"/>
      <w:rPr>
        <w:color w:val="000080"/>
        <w:sz w:val="16"/>
        <w:szCs w:val="16"/>
      </w:rPr>
    </w:pPr>
  </w:p>
  <w:p w:rsidR="00BF77B6" w:rsidRDefault="00BF77B6"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05B1B"/>
    <w:multiLevelType w:val="hybridMultilevel"/>
    <w:tmpl w:val="5D7607B4"/>
    <w:lvl w:ilvl="0" w:tplc="455E735A">
      <w:numFmt w:val="bullet"/>
      <w:lvlText w:val="-"/>
      <w:lvlJc w:val="left"/>
      <w:pPr>
        <w:tabs>
          <w:tab w:val="num" w:pos="1080"/>
        </w:tabs>
        <w:ind w:left="1080" w:hanging="360"/>
      </w:pPr>
      <w:rPr>
        <w:rFonts w:ascii="Tahoma" w:eastAsia="Times New Roman" w:hAnsi="Tahoma" w:cs="Tahom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50B6368"/>
    <w:multiLevelType w:val="hybridMultilevel"/>
    <w:tmpl w:val="D7C2CD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4D4C2A35"/>
    <w:multiLevelType w:val="hybridMultilevel"/>
    <w:tmpl w:val="E700A356"/>
    <w:lvl w:ilvl="0" w:tplc="08284FA6">
      <w:start w:val="1"/>
      <w:numFmt w:val="bullet"/>
      <w:lvlText w:val="–"/>
      <w:lvlJc w:val="left"/>
      <w:pPr>
        <w:ind w:left="1380" w:hanging="360"/>
      </w:pPr>
      <w:rPr>
        <w:rFonts w:ascii="Times New Roman" w:eastAsia="Times New Roman" w:hAnsi="Times New Roman" w:cs="Times New Roman"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6">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2136505"/>
    <w:multiLevelType w:val="hybridMultilevel"/>
    <w:tmpl w:val="D5D4CFFC"/>
    <w:lvl w:ilvl="0" w:tplc="6F1E66D0">
      <w:start w:val="4"/>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3">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4">
    <w:nsid w:val="72A15CEB"/>
    <w:multiLevelType w:val="hybridMultilevel"/>
    <w:tmpl w:val="8CD65624"/>
    <w:lvl w:ilvl="0" w:tplc="0409000B">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7"/>
  </w:num>
  <w:num w:numId="5">
    <w:abstractNumId w:val="3"/>
  </w:num>
  <w:num w:numId="6">
    <w:abstractNumId w:val="9"/>
  </w:num>
  <w:num w:numId="7">
    <w:abstractNumId w:val="13"/>
  </w:num>
  <w:num w:numId="8">
    <w:abstractNumId w:val="11"/>
  </w:num>
  <w:num w:numId="9">
    <w:abstractNumId w:val="20"/>
  </w:num>
  <w:num w:numId="10">
    <w:abstractNumId w:val="8"/>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21"/>
  </w:num>
  <w:num w:numId="15">
    <w:abstractNumId w:val="2"/>
  </w:num>
  <w:num w:numId="16">
    <w:abstractNumId w:val="25"/>
  </w:num>
  <w:num w:numId="17">
    <w:abstractNumId w:val="12"/>
  </w:num>
  <w:num w:numId="18">
    <w:abstractNumId w:val="10"/>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4"/>
  </w:num>
  <w:num w:numId="24">
    <w:abstractNumId w:val="15"/>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D4D"/>
    <w:rsid w:val="00001731"/>
    <w:rsid w:val="00001F5A"/>
    <w:rsid w:val="00006580"/>
    <w:rsid w:val="00006E42"/>
    <w:rsid w:val="00010FB8"/>
    <w:rsid w:val="0001132B"/>
    <w:rsid w:val="000139C2"/>
    <w:rsid w:val="00013FEF"/>
    <w:rsid w:val="0001415E"/>
    <w:rsid w:val="0001497D"/>
    <w:rsid w:val="0001550F"/>
    <w:rsid w:val="00026334"/>
    <w:rsid w:val="00026C98"/>
    <w:rsid w:val="00027552"/>
    <w:rsid w:val="000308B5"/>
    <w:rsid w:val="000309A0"/>
    <w:rsid w:val="000312F7"/>
    <w:rsid w:val="000325D7"/>
    <w:rsid w:val="000364B9"/>
    <w:rsid w:val="00036C80"/>
    <w:rsid w:val="000373E8"/>
    <w:rsid w:val="00037B6B"/>
    <w:rsid w:val="0004014C"/>
    <w:rsid w:val="000405AD"/>
    <w:rsid w:val="000415A9"/>
    <w:rsid w:val="00041C0E"/>
    <w:rsid w:val="000422F2"/>
    <w:rsid w:val="0004646C"/>
    <w:rsid w:val="00046D24"/>
    <w:rsid w:val="00046DB2"/>
    <w:rsid w:val="00046E25"/>
    <w:rsid w:val="00046EFF"/>
    <w:rsid w:val="000500C6"/>
    <w:rsid w:val="00053615"/>
    <w:rsid w:val="00053D4A"/>
    <w:rsid w:val="000562A6"/>
    <w:rsid w:val="00056A2D"/>
    <w:rsid w:val="0006016D"/>
    <w:rsid w:val="000604FE"/>
    <w:rsid w:val="000638C1"/>
    <w:rsid w:val="00064A71"/>
    <w:rsid w:val="00065604"/>
    <w:rsid w:val="00067149"/>
    <w:rsid w:val="00067E40"/>
    <w:rsid w:val="0007565F"/>
    <w:rsid w:val="0007594F"/>
    <w:rsid w:val="0007695B"/>
    <w:rsid w:val="000778EB"/>
    <w:rsid w:val="00077B56"/>
    <w:rsid w:val="00077F71"/>
    <w:rsid w:val="00081D01"/>
    <w:rsid w:val="00083EFC"/>
    <w:rsid w:val="000845B4"/>
    <w:rsid w:val="00086CB0"/>
    <w:rsid w:val="00087D5B"/>
    <w:rsid w:val="0009053E"/>
    <w:rsid w:val="000905C9"/>
    <w:rsid w:val="000915B6"/>
    <w:rsid w:val="000915D4"/>
    <w:rsid w:val="00091998"/>
    <w:rsid w:val="00093BA1"/>
    <w:rsid w:val="0009710A"/>
    <w:rsid w:val="000A1A64"/>
    <w:rsid w:val="000A2775"/>
    <w:rsid w:val="000A2881"/>
    <w:rsid w:val="000A3DC8"/>
    <w:rsid w:val="000A4FE9"/>
    <w:rsid w:val="000B1EDF"/>
    <w:rsid w:val="000B204C"/>
    <w:rsid w:val="000B3394"/>
    <w:rsid w:val="000B43A2"/>
    <w:rsid w:val="000B51B1"/>
    <w:rsid w:val="000B69D4"/>
    <w:rsid w:val="000C33D8"/>
    <w:rsid w:val="000C742D"/>
    <w:rsid w:val="000D004A"/>
    <w:rsid w:val="000D338C"/>
    <w:rsid w:val="000D5450"/>
    <w:rsid w:val="000D5B11"/>
    <w:rsid w:val="000D5DCA"/>
    <w:rsid w:val="000D6CF5"/>
    <w:rsid w:val="000D7D57"/>
    <w:rsid w:val="000E098C"/>
    <w:rsid w:val="000E40F6"/>
    <w:rsid w:val="000E4560"/>
    <w:rsid w:val="000E69E7"/>
    <w:rsid w:val="000E6D3E"/>
    <w:rsid w:val="000F039A"/>
    <w:rsid w:val="000F071B"/>
    <w:rsid w:val="000F1C6F"/>
    <w:rsid w:val="000F268F"/>
    <w:rsid w:val="000F2A23"/>
    <w:rsid w:val="000F4EFE"/>
    <w:rsid w:val="000F6AD4"/>
    <w:rsid w:val="000F756B"/>
    <w:rsid w:val="00100DA5"/>
    <w:rsid w:val="0010121A"/>
    <w:rsid w:val="001024EE"/>
    <w:rsid w:val="00102645"/>
    <w:rsid w:val="001035A4"/>
    <w:rsid w:val="001039FB"/>
    <w:rsid w:val="00104E34"/>
    <w:rsid w:val="00106BA4"/>
    <w:rsid w:val="00106D4A"/>
    <w:rsid w:val="00106F79"/>
    <w:rsid w:val="001075BB"/>
    <w:rsid w:val="00107965"/>
    <w:rsid w:val="001109AD"/>
    <w:rsid w:val="00110A93"/>
    <w:rsid w:val="001118CC"/>
    <w:rsid w:val="001124AD"/>
    <w:rsid w:val="001139B9"/>
    <w:rsid w:val="001227B0"/>
    <w:rsid w:val="00125640"/>
    <w:rsid w:val="00127996"/>
    <w:rsid w:val="0013383A"/>
    <w:rsid w:val="00135A16"/>
    <w:rsid w:val="00136A4D"/>
    <w:rsid w:val="00141590"/>
    <w:rsid w:val="0014164B"/>
    <w:rsid w:val="00141AEC"/>
    <w:rsid w:val="00141C4E"/>
    <w:rsid w:val="00141F04"/>
    <w:rsid w:val="0014331B"/>
    <w:rsid w:val="001440C8"/>
    <w:rsid w:val="001458F0"/>
    <w:rsid w:val="00146BD3"/>
    <w:rsid w:val="00147D65"/>
    <w:rsid w:val="00151C75"/>
    <w:rsid w:val="00152386"/>
    <w:rsid w:val="00153145"/>
    <w:rsid w:val="0016214A"/>
    <w:rsid w:val="00162F28"/>
    <w:rsid w:val="0016303E"/>
    <w:rsid w:val="0016338E"/>
    <w:rsid w:val="0016350F"/>
    <w:rsid w:val="0016717B"/>
    <w:rsid w:val="001704DD"/>
    <w:rsid w:val="0017143B"/>
    <w:rsid w:val="001715AE"/>
    <w:rsid w:val="001718F4"/>
    <w:rsid w:val="00174F82"/>
    <w:rsid w:val="00175A66"/>
    <w:rsid w:val="00176B1D"/>
    <w:rsid w:val="001776E9"/>
    <w:rsid w:val="00177CCA"/>
    <w:rsid w:val="001800B5"/>
    <w:rsid w:val="00180CDB"/>
    <w:rsid w:val="0018621D"/>
    <w:rsid w:val="00186DC7"/>
    <w:rsid w:val="00187828"/>
    <w:rsid w:val="00187C6F"/>
    <w:rsid w:val="00191901"/>
    <w:rsid w:val="00192858"/>
    <w:rsid w:val="00192BFF"/>
    <w:rsid w:val="00192FE3"/>
    <w:rsid w:val="00193465"/>
    <w:rsid w:val="00193B40"/>
    <w:rsid w:val="00194CF0"/>
    <w:rsid w:val="00197E93"/>
    <w:rsid w:val="001A2E9C"/>
    <w:rsid w:val="001A31C5"/>
    <w:rsid w:val="001A3561"/>
    <w:rsid w:val="001A3916"/>
    <w:rsid w:val="001A4514"/>
    <w:rsid w:val="001A564F"/>
    <w:rsid w:val="001B2A97"/>
    <w:rsid w:val="001B2C05"/>
    <w:rsid w:val="001B3276"/>
    <w:rsid w:val="001B4DAA"/>
    <w:rsid w:val="001B5249"/>
    <w:rsid w:val="001B6F67"/>
    <w:rsid w:val="001C69EC"/>
    <w:rsid w:val="001C770A"/>
    <w:rsid w:val="001D2F6E"/>
    <w:rsid w:val="001D3164"/>
    <w:rsid w:val="001D4418"/>
    <w:rsid w:val="001D47AE"/>
    <w:rsid w:val="001D62D9"/>
    <w:rsid w:val="001D69BA"/>
    <w:rsid w:val="001D6C92"/>
    <w:rsid w:val="001E005F"/>
    <w:rsid w:val="001E1739"/>
    <w:rsid w:val="001E2628"/>
    <w:rsid w:val="001E26D7"/>
    <w:rsid w:val="001E3081"/>
    <w:rsid w:val="001E3231"/>
    <w:rsid w:val="001E510C"/>
    <w:rsid w:val="001E571A"/>
    <w:rsid w:val="001F1200"/>
    <w:rsid w:val="001F1CC8"/>
    <w:rsid w:val="001F59EF"/>
    <w:rsid w:val="001F5DBC"/>
    <w:rsid w:val="001F65E5"/>
    <w:rsid w:val="001F6E86"/>
    <w:rsid w:val="00201826"/>
    <w:rsid w:val="002026CC"/>
    <w:rsid w:val="0020394A"/>
    <w:rsid w:val="00203D43"/>
    <w:rsid w:val="00204375"/>
    <w:rsid w:val="00204C78"/>
    <w:rsid w:val="002070F9"/>
    <w:rsid w:val="00207E12"/>
    <w:rsid w:val="00210A9F"/>
    <w:rsid w:val="002122E9"/>
    <w:rsid w:val="00214278"/>
    <w:rsid w:val="0021759F"/>
    <w:rsid w:val="002219E5"/>
    <w:rsid w:val="00225CC8"/>
    <w:rsid w:val="00230973"/>
    <w:rsid w:val="00230F45"/>
    <w:rsid w:val="00235A6A"/>
    <w:rsid w:val="00236160"/>
    <w:rsid w:val="00236E28"/>
    <w:rsid w:val="00237313"/>
    <w:rsid w:val="00240CD2"/>
    <w:rsid w:val="00241C05"/>
    <w:rsid w:val="00241C7F"/>
    <w:rsid w:val="00241E77"/>
    <w:rsid w:val="00250898"/>
    <w:rsid w:val="00253887"/>
    <w:rsid w:val="00256F06"/>
    <w:rsid w:val="002611C9"/>
    <w:rsid w:val="00261437"/>
    <w:rsid w:val="00261B48"/>
    <w:rsid w:val="00261DF2"/>
    <w:rsid w:val="00263110"/>
    <w:rsid w:val="002636B0"/>
    <w:rsid w:val="00263EC1"/>
    <w:rsid w:val="00265222"/>
    <w:rsid w:val="00266152"/>
    <w:rsid w:val="0026665A"/>
    <w:rsid w:val="00266928"/>
    <w:rsid w:val="0026778A"/>
    <w:rsid w:val="0027083E"/>
    <w:rsid w:val="002722C5"/>
    <w:rsid w:val="002743CD"/>
    <w:rsid w:val="00276634"/>
    <w:rsid w:val="002766F2"/>
    <w:rsid w:val="002769D7"/>
    <w:rsid w:val="002773C9"/>
    <w:rsid w:val="00277C48"/>
    <w:rsid w:val="00280555"/>
    <w:rsid w:val="00281558"/>
    <w:rsid w:val="00282703"/>
    <w:rsid w:val="00283411"/>
    <w:rsid w:val="00285CED"/>
    <w:rsid w:val="00285D34"/>
    <w:rsid w:val="002901CB"/>
    <w:rsid w:val="002921B9"/>
    <w:rsid w:val="00292413"/>
    <w:rsid w:val="00292B44"/>
    <w:rsid w:val="00293607"/>
    <w:rsid w:val="002948A6"/>
    <w:rsid w:val="00295F65"/>
    <w:rsid w:val="002A0CB9"/>
    <w:rsid w:val="002A17DF"/>
    <w:rsid w:val="002A1CE6"/>
    <w:rsid w:val="002A3021"/>
    <w:rsid w:val="002A3D5C"/>
    <w:rsid w:val="002A69E7"/>
    <w:rsid w:val="002B240F"/>
    <w:rsid w:val="002B34B4"/>
    <w:rsid w:val="002B3CCD"/>
    <w:rsid w:val="002B4128"/>
    <w:rsid w:val="002B4E8B"/>
    <w:rsid w:val="002B5741"/>
    <w:rsid w:val="002B5DFC"/>
    <w:rsid w:val="002B604C"/>
    <w:rsid w:val="002B6D5B"/>
    <w:rsid w:val="002C050B"/>
    <w:rsid w:val="002C0662"/>
    <w:rsid w:val="002C07E1"/>
    <w:rsid w:val="002C34FC"/>
    <w:rsid w:val="002C3684"/>
    <w:rsid w:val="002C475D"/>
    <w:rsid w:val="002C4DAA"/>
    <w:rsid w:val="002C5085"/>
    <w:rsid w:val="002C6CAD"/>
    <w:rsid w:val="002D075A"/>
    <w:rsid w:val="002D471E"/>
    <w:rsid w:val="002D4DF7"/>
    <w:rsid w:val="002D561D"/>
    <w:rsid w:val="002D62B3"/>
    <w:rsid w:val="002D6AB2"/>
    <w:rsid w:val="002E114F"/>
    <w:rsid w:val="002E17A6"/>
    <w:rsid w:val="002E47D1"/>
    <w:rsid w:val="002E5731"/>
    <w:rsid w:val="002E6544"/>
    <w:rsid w:val="002E6A0D"/>
    <w:rsid w:val="002E7183"/>
    <w:rsid w:val="002E7F40"/>
    <w:rsid w:val="002F1DF1"/>
    <w:rsid w:val="002F3B03"/>
    <w:rsid w:val="002F4B3C"/>
    <w:rsid w:val="002F4B64"/>
    <w:rsid w:val="002F5A49"/>
    <w:rsid w:val="002F6B45"/>
    <w:rsid w:val="002F6B7C"/>
    <w:rsid w:val="002F7856"/>
    <w:rsid w:val="003005C3"/>
    <w:rsid w:val="003020DD"/>
    <w:rsid w:val="00303599"/>
    <w:rsid w:val="00305F1F"/>
    <w:rsid w:val="003075A8"/>
    <w:rsid w:val="00310ECB"/>
    <w:rsid w:val="003121EC"/>
    <w:rsid w:val="0031225C"/>
    <w:rsid w:val="003132F0"/>
    <w:rsid w:val="0031348A"/>
    <w:rsid w:val="00313E4B"/>
    <w:rsid w:val="003149B8"/>
    <w:rsid w:val="00316043"/>
    <w:rsid w:val="003179C8"/>
    <w:rsid w:val="003252E7"/>
    <w:rsid w:val="00327776"/>
    <w:rsid w:val="003301E2"/>
    <w:rsid w:val="00331ABB"/>
    <w:rsid w:val="00331F3D"/>
    <w:rsid w:val="00333548"/>
    <w:rsid w:val="0033572F"/>
    <w:rsid w:val="0033575E"/>
    <w:rsid w:val="00337577"/>
    <w:rsid w:val="00337855"/>
    <w:rsid w:val="00337C3C"/>
    <w:rsid w:val="00337D89"/>
    <w:rsid w:val="00340730"/>
    <w:rsid w:val="00340A0E"/>
    <w:rsid w:val="003412B9"/>
    <w:rsid w:val="0034173F"/>
    <w:rsid w:val="00341D54"/>
    <w:rsid w:val="00342C96"/>
    <w:rsid w:val="00343A56"/>
    <w:rsid w:val="003448F8"/>
    <w:rsid w:val="0034499C"/>
    <w:rsid w:val="00345083"/>
    <w:rsid w:val="00351258"/>
    <w:rsid w:val="00355989"/>
    <w:rsid w:val="003559F6"/>
    <w:rsid w:val="00357EA6"/>
    <w:rsid w:val="00360E1A"/>
    <w:rsid w:val="00362593"/>
    <w:rsid w:val="003634A2"/>
    <w:rsid w:val="00365B5B"/>
    <w:rsid w:val="0036642C"/>
    <w:rsid w:val="00366969"/>
    <w:rsid w:val="00370044"/>
    <w:rsid w:val="00373A6D"/>
    <w:rsid w:val="0037480E"/>
    <w:rsid w:val="0037483C"/>
    <w:rsid w:val="00375630"/>
    <w:rsid w:val="00375B51"/>
    <w:rsid w:val="00375EB9"/>
    <w:rsid w:val="00375F2F"/>
    <w:rsid w:val="0037721E"/>
    <w:rsid w:val="00377A77"/>
    <w:rsid w:val="00382571"/>
    <w:rsid w:val="003839BB"/>
    <w:rsid w:val="00383D36"/>
    <w:rsid w:val="0038454D"/>
    <w:rsid w:val="00393A5D"/>
    <w:rsid w:val="00393DA3"/>
    <w:rsid w:val="003A0420"/>
    <w:rsid w:val="003A1222"/>
    <w:rsid w:val="003A28E1"/>
    <w:rsid w:val="003A2AC5"/>
    <w:rsid w:val="003A4EE3"/>
    <w:rsid w:val="003A6376"/>
    <w:rsid w:val="003A712A"/>
    <w:rsid w:val="003B05D6"/>
    <w:rsid w:val="003B2BDB"/>
    <w:rsid w:val="003B2DCA"/>
    <w:rsid w:val="003B3205"/>
    <w:rsid w:val="003B3264"/>
    <w:rsid w:val="003B61B9"/>
    <w:rsid w:val="003C0175"/>
    <w:rsid w:val="003C2AB3"/>
    <w:rsid w:val="003C39BA"/>
    <w:rsid w:val="003C40B1"/>
    <w:rsid w:val="003C49D5"/>
    <w:rsid w:val="003C60D4"/>
    <w:rsid w:val="003C7BD4"/>
    <w:rsid w:val="003D393A"/>
    <w:rsid w:val="003D4050"/>
    <w:rsid w:val="003D466E"/>
    <w:rsid w:val="003D4C71"/>
    <w:rsid w:val="003D6DD8"/>
    <w:rsid w:val="003E25C3"/>
    <w:rsid w:val="003E399E"/>
    <w:rsid w:val="003E3EAA"/>
    <w:rsid w:val="003E5234"/>
    <w:rsid w:val="003E571F"/>
    <w:rsid w:val="003E5DD0"/>
    <w:rsid w:val="003E5F76"/>
    <w:rsid w:val="003E77AA"/>
    <w:rsid w:val="003F5CF3"/>
    <w:rsid w:val="003F6913"/>
    <w:rsid w:val="003F692F"/>
    <w:rsid w:val="003F704A"/>
    <w:rsid w:val="003F7806"/>
    <w:rsid w:val="004004D7"/>
    <w:rsid w:val="00401BC3"/>
    <w:rsid w:val="00401C97"/>
    <w:rsid w:val="00403DF7"/>
    <w:rsid w:val="00404E7D"/>
    <w:rsid w:val="0040705B"/>
    <w:rsid w:val="004072E1"/>
    <w:rsid w:val="0040738B"/>
    <w:rsid w:val="004102D2"/>
    <w:rsid w:val="00410314"/>
    <w:rsid w:val="00414C73"/>
    <w:rsid w:val="00414D55"/>
    <w:rsid w:val="0042013F"/>
    <w:rsid w:val="00421422"/>
    <w:rsid w:val="00425DD6"/>
    <w:rsid w:val="004309C7"/>
    <w:rsid w:val="00430AB7"/>
    <w:rsid w:val="00430ACA"/>
    <w:rsid w:val="0043304E"/>
    <w:rsid w:val="00433CF2"/>
    <w:rsid w:val="004357CC"/>
    <w:rsid w:val="00436BFC"/>
    <w:rsid w:val="00437E61"/>
    <w:rsid w:val="0044065D"/>
    <w:rsid w:val="00440808"/>
    <w:rsid w:val="00443066"/>
    <w:rsid w:val="00445190"/>
    <w:rsid w:val="00447605"/>
    <w:rsid w:val="00450B27"/>
    <w:rsid w:val="004525EB"/>
    <w:rsid w:val="00454E84"/>
    <w:rsid w:val="00454FB3"/>
    <w:rsid w:val="00455184"/>
    <w:rsid w:val="00455975"/>
    <w:rsid w:val="004636D6"/>
    <w:rsid w:val="0046435E"/>
    <w:rsid w:val="00464764"/>
    <w:rsid w:val="00465E5C"/>
    <w:rsid w:val="00467C07"/>
    <w:rsid w:val="00470DB9"/>
    <w:rsid w:val="00471AD2"/>
    <w:rsid w:val="00471F1D"/>
    <w:rsid w:val="00474780"/>
    <w:rsid w:val="0047500A"/>
    <w:rsid w:val="00475E4C"/>
    <w:rsid w:val="004806BD"/>
    <w:rsid w:val="00482421"/>
    <w:rsid w:val="00484ECA"/>
    <w:rsid w:val="0048642A"/>
    <w:rsid w:val="00490E8D"/>
    <w:rsid w:val="00493CF6"/>
    <w:rsid w:val="00494949"/>
    <w:rsid w:val="004A0A54"/>
    <w:rsid w:val="004A0E58"/>
    <w:rsid w:val="004A1EB7"/>
    <w:rsid w:val="004A3CE2"/>
    <w:rsid w:val="004A68C2"/>
    <w:rsid w:val="004A6C45"/>
    <w:rsid w:val="004B013B"/>
    <w:rsid w:val="004B3712"/>
    <w:rsid w:val="004B3F82"/>
    <w:rsid w:val="004B4A62"/>
    <w:rsid w:val="004B4D0A"/>
    <w:rsid w:val="004B673C"/>
    <w:rsid w:val="004C0AE2"/>
    <w:rsid w:val="004C263E"/>
    <w:rsid w:val="004C2F82"/>
    <w:rsid w:val="004C474C"/>
    <w:rsid w:val="004C5875"/>
    <w:rsid w:val="004D237F"/>
    <w:rsid w:val="004D4BA5"/>
    <w:rsid w:val="004D5BA4"/>
    <w:rsid w:val="004D5BF3"/>
    <w:rsid w:val="004D71F6"/>
    <w:rsid w:val="004D7EBD"/>
    <w:rsid w:val="004E1113"/>
    <w:rsid w:val="004E1AD0"/>
    <w:rsid w:val="004E1B6B"/>
    <w:rsid w:val="004E21D4"/>
    <w:rsid w:val="004E4C66"/>
    <w:rsid w:val="004E63C1"/>
    <w:rsid w:val="004E7104"/>
    <w:rsid w:val="004E7DE5"/>
    <w:rsid w:val="004F247F"/>
    <w:rsid w:val="004F2B55"/>
    <w:rsid w:val="004F2C34"/>
    <w:rsid w:val="004F74DD"/>
    <w:rsid w:val="005005DF"/>
    <w:rsid w:val="00504A56"/>
    <w:rsid w:val="00513424"/>
    <w:rsid w:val="005163F7"/>
    <w:rsid w:val="00516A56"/>
    <w:rsid w:val="00522FDD"/>
    <w:rsid w:val="00526366"/>
    <w:rsid w:val="005263BA"/>
    <w:rsid w:val="00526886"/>
    <w:rsid w:val="00526E85"/>
    <w:rsid w:val="0052743F"/>
    <w:rsid w:val="005276CA"/>
    <w:rsid w:val="00530224"/>
    <w:rsid w:val="00531649"/>
    <w:rsid w:val="0053458C"/>
    <w:rsid w:val="00535F29"/>
    <w:rsid w:val="0053766B"/>
    <w:rsid w:val="00537D97"/>
    <w:rsid w:val="005426ED"/>
    <w:rsid w:val="00542735"/>
    <w:rsid w:val="0054344D"/>
    <w:rsid w:val="0054480C"/>
    <w:rsid w:val="00544C9E"/>
    <w:rsid w:val="0054724B"/>
    <w:rsid w:val="00547D02"/>
    <w:rsid w:val="00560FB1"/>
    <w:rsid w:val="0056372E"/>
    <w:rsid w:val="00563A31"/>
    <w:rsid w:val="00563CF5"/>
    <w:rsid w:val="00564BF0"/>
    <w:rsid w:val="00565FC8"/>
    <w:rsid w:val="0056607D"/>
    <w:rsid w:val="0056610F"/>
    <w:rsid w:val="00571020"/>
    <w:rsid w:val="005710DA"/>
    <w:rsid w:val="00572222"/>
    <w:rsid w:val="00573519"/>
    <w:rsid w:val="00573939"/>
    <w:rsid w:val="0057398A"/>
    <w:rsid w:val="00573EC0"/>
    <w:rsid w:val="00574847"/>
    <w:rsid w:val="00574BE3"/>
    <w:rsid w:val="00574E72"/>
    <w:rsid w:val="00576B3F"/>
    <w:rsid w:val="005826BF"/>
    <w:rsid w:val="005829AE"/>
    <w:rsid w:val="00584E09"/>
    <w:rsid w:val="0058639F"/>
    <w:rsid w:val="005922AF"/>
    <w:rsid w:val="00593150"/>
    <w:rsid w:val="00593A41"/>
    <w:rsid w:val="00593A52"/>
    <w:rsid w:val="005954A9"/>
    <w:rsid w:val="00595C0D"/>
    <w:rsid w:val="005963A3"/>
    <w:rsid w:val="005967F1"/>
    <w:rsid w:val="005A073B"/>
    <w:rsid w:val="005A44BB"/>
    <w:rsid w:val="005A678D"/>
    <w:rsid w:val="005A71F8"/>
    <w:rsid w:val="005B562B"/>
    <w:rsid w:val="005C27E6"/>
    <w:rsid w:val="005C5C30"/>
    <w:rsid w:val="005C74B0"/>
    <w:rsid w:val="005D2AAC"/>
    <w:rsid w:val="005D2BEC"/>
    <w:rsid w:val="005D44C6"/>
    <w:rsid w:val="005D5296"/>
    <w:rsid w:val="005D5459"/>
    <w:rsid w:val="005D5570"/>
    <w:rsid w:val="005D62BC"/>
    <w:rsid w:val="005D68C6"/>
    <w:rsid w:val="005D7986"/>
    <w:rsid w:val="005E107F"/>
    <w:rsid w:val="005E54F1"/>
    <w:rsid w:val="005E57AA"/>
    <w:rsid w:val="005E774B"/>
    <w:rsid w:val="005F1A84"/>
    <w:rsid w:val="005F29CE"/>
    <w:rsid w:val="005F43B9"/>
    <w:rsid w:val="005F491F"/>
    <w:rsid w:val="005F7045"/>
    <w:rsid w:val="005F75C0"/>
    <w:rsid w:val="00601BF4"/>
    <w:rsid w:val="00602DE9"/>
    <w:rsid w:val="00603E04"/>
    <w:rsid w:val="0060601B"/>
    <w:rsid w:val="006066FD"/>
    <w:rsid w:val="006075AE"/>
    <w:rsid w:val="0061266F"/>
    <w:rsid w:val="006126F2"/>
    <w:rsid w:val="00612DEA"/>
    <w:rsid w:val="0061778B"/>
    <w:rsid w:val="0062082A"/>
    <w:rsid w:val="00622BF0"/>
    <w:rsid w:val="0062415F"/>
    <w:rsid w:val="00624E91"/>
    <w:rsid w:val="00624F7F"/>
    <w:rsid w:val="0062517C"/>
    <w:rsid w:val="00626EA5"/>
    <w:rsid w:val="00627690"/>
    <w:rsid w:val="0063152D"/>
    <w:rsid w:val="00632C07"/>
    <w:rsid w:val="00632F09"/>
    <w:rsid w:val="00634655"/>
    <w:rsid w:val="00640791"/>
    <w:rsid w:val="00643445"/>
    <w:rsid w:val="00646512"/>
    <w:rsid w:val="0064799D"/>
    <w:rsid w:val="006504B2"/>
    <w:rsid w:val="00650CB8"/>
    <w:rsid w:val="00651788"/>
    <w:rsid w:val="00652E65"/>
    <w:rsid w:val="00653E0C"/>
    <w:rsid w:val="006554D5"/>
    <w:rsid w:val="00655659"/>
    <w:rsid w:val="00655A96"/>
    <w:rsid w:val="0065712B"/>
    <w:rsid w:val="006608F7"/>
    <w:rsid w:val="006613FF"/>
    <w:rsid w:val="006619FA"/>
    <w:rsid w:val="00662374"/>
    <w:rsid w:val="0066384E"/>
    <w:rsid w:val="00664C06"/>
    <w:rsid w:val="0066746C"/>
    <w:rsid w:val="006677A4"/>
    <w:rsid w:val="0067224E"/>
    <w:rsid w:val="00674A0B"/>
    <w:rsid w:val="00676657"/>
    <w:rsid w:val="0068029F"/>
    <w:rsid w:val="0068339A"/>
    <w:rsid w:val="00683919"/>
    <w:rsid w:val="00683DB5"/>
    <w:rsid w:val="006848E0"/>
    <w:rsid w:val="00685ABC"/>
    <w:rsid w:val="006866F1"/>
    <w:rsid w:val="00686964"/>
    <w:rsid w:val="00687C72"/>
    <w:rsid w:val="0069058D"/>
    <w:rsid w:val="006926AF"/>
    <w:rsid w:val="006936B8"/>
    <w:rsid w:val="006937D5"/>
    <w:rsid w:val="00695B00"/>
    <w:rsid w:val="006973F3"/>
    <w:rsid w:val="006A4B40"/>
    <w:rsid w:val="006A5063"/>
    <w:rsid w:val="006A678D"/>
    <w:rsid w:val="006A76CA"/>
    <w:rsid w:val="006B0967"/>
    <w:rsid w:val="006B30F7"/>
    <w:rsid w:val="006B3E34"/>
    <w:rsid w:val="006B4D47"/>
    <w:rsid w:val="006B54B3"/>
    <w:rsid w:val="006B551E"/>
    <w:rsid w:val="006B6361"/>
    <w:rsid w:val="006B7CB3"/>
    <w:rsid w:val="006C17C6"/>
    <w:rsid w:val="006C1AF6"/>
    <w:rsid w:val="006D27CC"/>
    <w:rsid w:val="006D40D9"/>
    <w:rsid w:val="006D4E4B"/>
    <w:rsid w:val="006D5C14"/>
    <w:rsid w:val="006D70D2"/>
    <w:rsid w:val="006D7563"/>
    <w:rsid w:val="006E03E5"/>
    <w:rsid w:val="006E16B3"/>
    <w:rsid w:val="006E209D"/>
    <w:rsid w:val="006E566A"/>
    <w:rsid w:val="006F00D5"/>
    <w:rsid w:val="006F0F03"/>
    <w:rsid w:val="006F2353"/>
    <w:rsid w:val="006F2420"/>
    <w:rsid w:val="006F2723"/>
    <w:rsid w:val="006F2E82"/>
    <w:rsid w:val="006F2FCA"/>
    <w:rsid w:val="006F303B"/>
    <w:rsid w:val="006F3772"/>
    <w:rsid w:val="006F447F"/>
    <w:rsid w:val="006F4C9E"/>
    <w:rsid w:val="00700647"/>
    <w:rsid w:val="0070371A"/>
    <w:rsid w:val="0070456F"/>
    <w:rsid w:val="00704CB2"/>
    <w:rsid w:val="00705B00"/>
    <w:rsid w:val="007064C3"/>
    <w:rsid w:val="00710160"/>
    <w:rsid w:val="007102F2"/>
    <w:rsid w:val="00712C5D"/>
    <w:rsid w:val="00713CFD"/>
    <w:rsid w:val="0071536F"/>
    <w:rsid w:val="00715DB7"/>
    <w:rsid w:val="0071643D"/>
    <w:rsid w:val="00716442"/>
    <w:rsid w:val="00716A38"/>
    <w:rsid w:val="00716C56"/>
    <w:rsid w:val="00717436"/>
    <w:rsid w:val="0071758E"/>
    <w:rsid w:val="00722173"/>
    <w:rsid w:val="00723298"/>
    <w:rsid w:val="0072396A"/>
    <w:rsid w:val="00723FFB"/>
    <w:rsid w:val="00726E0E"/>
    <w:rsid w:val="007274C5"/>
    <w:rsid w:val="00730E38"/>
    <w:rsid w:val="00730F62"/>
    <w:rsid w:val="007346C4"/>
    <w:rsid w:val="007354F8"/>
    <w:rsid w:val="00735814"/>
    <w:rsid w:val="00735DE6"/>
    <w:rsid w:val="00737D09"/>
    <w:rsid w:val="0074097F"/>
    <w:rsid w:val="00741FAD"/>
    <w:rsid w:val="007420EC"/>
    <w:rsid w:val="00742CF7"/>
    <w:rsid w:val="00745BCC"/>
    <w:rsid w:val="00746177"/>
    <w:rsid w:val="007477E4"/>
    <w:rsid w:val="00750B53"/>
    <w:rsid w:val="00751B02"/>
    <w:rsid w:val="00752744"/>
    <w:rsid w:val="007575C9"/>
    <w:rsid w:val="007602CB"/>
    <w:rsid w:val="00761189"/>
    <w:rsid w:val="0076148A"/>
    <w:rsid w:val="00763846"/>
    <w:rsid w:val="007647E7"/>
    <w:rsid w:val="007656A2"/>
    <w:rsid w:val="007661B6"/>
    <w:rsid w:val="00766714"/>
    <w:rsid w:val="007700E1"/>
    <w:rsid w:val="007705D7"/>
    <w:rsid w:val="007714E8"/>
    <w:rsid w:val="00775141"/>
    <w:rsid w:val="00776A5F"/>
    <w:rsid w:val="00777380"/>
    <w:rsid w:val="00777967"/>
    <w:rsid w:val="007805DB"/>
    <w:rsid w:val="00780A96"/>
    <w:rsid w:val="007816D2"/>
    <w:rsid w:val="00782940"/>
    <w:rsid w:val="00783946"/>
    <w:rsid w:val="007846B5"/>
    <w:rsid w:val="007860B8"/>
    <w:rsid w:val="007879A9"/>
    <w:rsid w:val="00787B95"/>
    <w:rsid w:val="0079061D"/>
    <w:rsid w:val="007910B8"/>
    <w:rsid w:val="00791394"/>
    <w:rsid w:val="00791428"/>
    <w:rsid w:val="00795771"/>
    <w:rsid w:val="007A047E"/>
    <w:rsid w:val="007A093A"/>
    <w:rsid w:val="007A559F"/>
    <w:rsid w:val="007A5E87"/>
    <w:rsid w:val="007B0790"/>
    <w:rsid w:val="007B2C2E"/>
    <w:rsid w:val="007B65E5"/>
    <w:rsid w:val="007B6973"/>
    <w:rsid w:val="007B7AA3"/>
    <w:rsid w:val="007C0C33"/>
    <w:rsid w:val="007C1A86"/>
    <w:rsid w:val="007C2CDD"/>
    <w:rsid w:val="007C3AE4"/>
    <w:rsid w:val="007C4827"/>
    <w:rsid w:val="007C522E"/>
    <w:rsid w:val="007C72C1"/>
    <w:rsid w:val="007D36D3"/>
    <w:rsid w:val="007D39E8"/>
    <w:rsid w:val="007E00A9"/>
    <w:rsid w:val="007E0B5D"/>
    <w:rsid w:val="007E0D8D"/>
    <w:rsid w:val="007E1B9A"/>
    <w:rsid w:val="007E2DBE"/>
    <w:rsid w:val="007E4499"/>
    <w:rsid w:val="007E565B"/>
    <w:rsid w:val="007E656C"/>
    <w:rsid w:val="007E76F5"/>
    <w:rsid w:val="007F0D30"/>
    <w:rsid w:val="007F2782"/>
    <w:rsid w:val="007F322A"/>
    <w:rsid w:val="007F41AD"/>
    <w:rsid w:val="007F42DA"/>
    <w:rsid w:val="007F4A93"/>
    <w:rsid w:val="007F6E3D"/>
    <w:rsid w:val="0080098C"/>
    <w:rsid w:val="008010A4"/>
    <w:rsid w:val="008011EF"/>
    <w:rsid w:val="00802471"/>
    <w:rsid w:val="00803D2B"/>
    <w:rsid w:val="008058D0"/>
    <w:rsid w:val="00806A6C"/>
    <w:rsid w:val="00810736"/>
    <w:rsid w:val="008139E8"/>
    <w:rsid w:val="00814F08"/>
    <w:rsid w:val="008153DA"/>
    <w:rsid w:val="008177CC"/>
    <w:rsid w:val="00823883"/>
    <w:rsid w:val="008255F5"/>
    <w:rsid w:val="00825E3E"/>
    <w:rsid w:val="008330F8"/>
    <w:rsid w:val="00834198"/>
    <w:rsid w:val="0083635A"/>
    <w:rsid w:val="00836F6B"/>
    <w:rsid w:val="008370BA"/>
    <w:rsid w:val="008375BD"/>
    <w:rsid w:val="008400A3"/>
    <w:rsid w:val="008464DB"/>
    <w:rsid w:val="00847D7F"/>
    <w:rsid w:val="00847DB2"/>
    <w:rsid w:val="00850FB5"/>
    <w:rsid w:val="00851340"/>
    <w:rsid w:val="008545E8"/>
    <w:rsid w:val="00855098"/>
    <w:rsid w:val="00856731"/>
    <w:rsid w:val="0085726E"/>
    <w:rsid w:val="008575D5"/>
    <w:rsid w:val="00860BBF"/>
    <w:rsid w:val="00861570"/>
    <w:rsid w:val="00861BA4"/>
    <w:rsid w:val="0086343C"/>
    <w:rsid w:val="00865ABF"/>
    <w:rsid w:val="008702FE"/>
    <w:rsid w:val="00872972"/>
    <w:rsid w:val="00876527"/>
    <w:rsid w:val="00877F9B"/>
    <w:rsid w:val="008805FC"/>
    <w:rsid w:val="00880CEF"/>
    <w:rsid w:val="00880EA5"/>
    <w:rsid w:val="008817BB"/>
    <w:rsid w:val="00883709"/>
    <w:rsid w:val="00883725"/>
    <w:rsid w:val="00884A37"/>
    <w:rsid w:val="00885152"/>
    <w:rsid w:val="00885295"/>
    <w:rsid w:val="008854B4"/>
    <w:rsid w:val="00885E5E"/>
    <w:rsid w:val="008867EA"/>
    <w:rsid w:val="0088725F"/>
    <w:rsid w:val="00892C93"/>
    <w:rsid w:val="008931EF"/>
    <w:rsid w:val="0089474B"/>
    <w:rsid w:val="00894F16"/>
    <w:rsid w:val="008954F9"/>
    <w:rsid w:val="00895A2D"/>
    <w:rsid w:val="0089775F"/>
    <w:rsid w:val="00897E77"/>
    <w:rsid w:val="008A1015"/>
    <w:rsid w:val="008A46A4"/>
    <w:rsid w:val="008A6512"/>
    <w:rsid w:val="008A7645"/>
    <w:rsid w:val="008B1FF3"/>
    <w:rsid w:val="008B3B2F"/>
    <w:rsid w:val="008B453F"/>
    <w:rsid w:val="008B598F"/>
    <w:rsid w:val="008B72B3"/>
    <w:rsid w:val="008C07A0"/>
    <w:rsid w:val="008C0E0F"/>
    <w:rsid w:val="008C0F8E"/>
    <w:rsid w:val="008C1ED8"/>
    <w:rsid w:val="008C41D9"/>
    <w:rsid w:val="008C4A4E"/>
    <w:rsid w:val="008C4BF4"/>
    <w:rsid w:val="008C4C8C"/>
    <w:rsid w:val="008D02F5"/>
    <w:rsid w:val="008D0DF6"/>
    <w:rsid w:val="008D0F2E"/>
    <w:rsid w:val="008D582E"/>
    <w:rsid w:val="008D7B49"/>
    <w:rsid w:val="008E0FD1"/>
    <w:rsid w:val="008E1443"/>
    <w:rsid w:val="008E20F8"/>
    <w:rsid w:val="008E3DBF"/>
    <w:rsid w:val="008E4498"/>
    <w:rsid w:val="008E78BB"/>
    <w:rsid w:val="008E7BC7"/>
    <w:rsid w:val="008F1E21"/>
    <w:rsid w:val="008F49C5"/>
    <w:rsid w:val="008F547F"/>
    <w:rsid w:val="008F7B05"/>
    <w:rsid w:val="00900504"/>
    <w:rsid w:val="00901034"/>
    <w:rsid w:val="009023B7"/>
    <w:rsid w:val="0090258A"/>
    <w:rsid w:val="00904954"/>
    <w:rsid w:val="00905133"/>
    <w:rsid w:val="00905DE5"/>
    <w:rsid w:val="00906083"/>
    <w:rsid w:val="00906C0A"/>
    <w:rsid w:val="00907FC8"/>
    <w:rsid w:val="009108C7"/>
    <w:rsid w:val="00910BD4"/>
    <w:rsid w:val="009113A4"/>
    <w:rsid w:val="009121DF"/>
    <w:rsid w:val="009135AD"/>
    <w:rsid w:val="00915DF5"/>
    <w:rsid w:val="00916685"/>
    <w:rsid w:val="0091668D"/>
    <w:rsid w:val="00917CC0"/>
    <w:rsid w:val="00920658"/>
    <w:rsid w:val="0092576A"/>
    <w:rsid w:val="009304A7"/>
    <w:rsid w:val="00930C3B"/>
    <w:rsid w:val="009327C2"/>
    <w:rsid w:val="00935233"/>
    <w:rsid w:val="00937BAA"/>
    <w:rsid w:val="009409C2"/>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609CF"/>
    <w:rsid w:val="0096194B"/>
    <w:rsid w:val="00961CAA"/>
    <w:rsid w:val="00962CE2"/>
    <w:rsid w:val="00967D63"/>
    <w:rsid w:val="009700E4"/>
    <w:rsid w:val="00972654"/>
    <w:rsid w:val="009728EC"/>
    <w:rsid w:val="00974346"/>
    <w:rsid w:val="0098171C"/>
    <w:rsid w:val="00981DB1"/>
    <w:rsid w:val="00981E2A"/>
    <w:rsid w:val="00987290"/>
    <w:rsid w:val="0099004F"/>
    <w:rsid w:val="009907F2"/>
    <w:rsid w:val="00990DA0"/>
    <w:rsid w:val="00992915"/>
    <w:rsid w:val="00992BB9"/>
    <w:rsid w:val="00994970"/>
    <w:rsid w:val="00996115"/>
    <w:rsid w:val="00996543"/>
    <w:rsid w:val="00996B79"/>
    <w:rsid w:val="00997022"/>
    <w:rsid w:val="00997077"/>
    <w:rsid w:val="00997660"/>
    <w:rsid w:val="00997840"/>
    <w:rsid w:val="009A06C9"/>
    <w:rsid w:val="009A07C1"/>
    <w:rsid w:val="009A100E"/>
    <w:rsid w:val="009A1D17"/>
    <w:rsid w:val="009A2F5D"/>
    <w:rsid w:val="009A3B9B"/>
    <w:rsid w:val="009A5DC2"/>
    <w:rsid w:val="009A6ACF"/>
    <w:rsid w:val="009A7317"/>
    <w:rsid w:val="009B437A"/>
    <w:rsid w:val="009B43CD"/>
    <w:rsid w:val="009C02A9"/>
    <w:rsid w:val="009C1BD4"/>
    <w:rsid w:val="009C210B"/>
    <w:rsid w:val="009C2C41"/>
    <w:rsid w:val="009C4AFD"/>
    <w:rsid w:val="009C799C"/>
    <w:rsid w:val="009C7A07"/>
    <w:rsid w:val="009D1566"/>
    <w:rsid w:val="009D1E2C"/>
    <w:rsid w:val="009D7200"/>
    <w:rsid w:val="009D7A23"/>
    <w:rsid w:val="009D7B29"/>
    <w:rsid w:val="009E0DE4"/>
    <w:rsid w:val="009E177A"/>
    <w:rsid w:val="009E620D"/>
    <w:rsid w:val="009E686F"/>
    <w:rsid w:val="009F1A2B"/>
    <w:rsid w:val="009F2F00"/>
    <w:rsid w:val="009F3D76"/>
    <w:rsid w:val="009F478D"/>
    <w:rsid w:val="009F4F91"/>
    <w:rsid w:val="009F5087"/>
    <w:rsid w:val="009F622D"/>
    <w:rsid w:val="009F69A3"/>
    <w:rsid w:val="009F6EF8"/>
    <w:rsid w:val="009F7DFC"/>
    <w:rsid w:val="00A00163"/>
    <w:rsid w:val="00A00A2A"/>
    <w:rsid w:val="00A00AB0"/>
    <w:rsid w:val="00A0176C"/>
    <w:rsid w:val="00A01DF7"/>
    <w:rsid w:val="00A0369B"/>
    <w:rsid w:val="00A04913"/>
    <w:rsid w:val="00A107D2"/>
    <w:rsid w:val="00A107F1"/>
    <w:rsid w:val="00A111AF"/>
    <w:rsid w:val="00A128D2"/>
    <w:rsid w:val="00A12D45"/>
    <w:rsid w:val="00A12FAD"/>
    <w:rsid w:val="00A1375D"/>
    <w:rsid w:val="00A14AC9"/>
    <w:rsid w:val="00A16348"/>
    <w:rsid w:val="00A204CE"/>
    <w:rsid w:val="00A25A8C"/>
    <w:rsid w:val="00A27464"/>
    <w:rsid w:val="00A31C66"/>
    <w:rsid w:val="00A339DF"/>
    <w:rsid w:val="00A33E14"/>
    <w:rsid w:val="00A37204"/>
    <w:rsid w:val="00A402F5"/>
    <w:rsid w:val="00A41317"/>
    <w:rsid w:val="00A43732"/>
    <w:rsid w:val="00A44516"/>
    <w:rsid w:val="00A475C1"/>
    <w:rsid w:val="00A47FCC"/>
    <w:rsid w:val="00A506C0"/>
    <w:rsid w:val="00A524B0"/>
    <w:rsid w:val="00A53C70"/>
    <w:rsid w:val="00A5685A"/>
    <w:rsid w:val="00A61872"/>
    <w:rsid w:val="00A63B0E"/>
    <w:rsid w:val="00A658F9"/>
    <w:rsid w:val="00A70B20"/>
    <w:rsid w:val="00A711BA"/>
    <w:rsid w:val="00A73123"/>
    <w:rsid w:val="00A73858"/>
    <w:rsid w:val="00A764E5"/>
    <w:rsid w:val="00A7701D"/>
    <w:rsid w:val="00A8131B"/>
    <w:rsid w:val="00A8324D"/>
    <w:rsid w:val="00A83518"/>
    <w:rsid w:val="00A85F34"/>
    <w:rsid w:val="00A86D29"/>
    <w:rsid w:val="00A913CF"/>
    <w:rsid w:val="00A914FC"/>
    <w:rsid w:val="00A9290C"/>
    <w:rsid w:val="00A94161"/>
    <w:rsid w:val="00A944B0"/>
    <w:rsid w:val="00A94C30"/>
    <w:rsid w:val="00A95919"/>
    <w:rsid w:val="00A9666E"/>
    <w:rsid w:val="00A96ABC"/>
    <w:rsid w:val="00AA04D1"/>
    <w:rsid w:val="00AA186A"/>
    <w:rsid w:val="00AA3314"/>
    <w:rsid w:val="00AA4679"/>
    <w:rsid w:val="00AA5294"/>
    <w:rsid w:val="00AA595C"/>
    <w:rsid w:val="00AA6B06"/>
    <w:rsid w:val="00AA6F12"/>
    <w:rsid w:val="00AA72FE"/>
    <w:rsid w:val="00AB06D4"/>
    <w:rsid w:val="00AB0CC6"/>
    <w:rsid w:val="00AB1553"/>
    <w:rsid w:val="00AB181A"/>
    <w:rsid w:val="00AB23A6"/>
    <w:rsid w:val="00AB386D"/>
    <w:rsid w:val="00AB4A74"/>
    <w:rsid w:val="00AB54C6"/>
    <w:rsid w:val="00AB67F3"/>
    <w:rsid w:val="00AB6EB7"/>
    <w:rsid w:val="00AB7A7A"/>
    <w:rsid w:val="00AC1FE0"/>
    <w:rsid w:val="00AC2D42"/>
    <w:rsid w:val="00AC6393"/>
    <w:rsid w:val="00AC657F"/>
    <w:rsid w:val="00AD2B8C"/>
    <w:rsid w:val="00AD379B"/>
    <w:rsid w:val="00AD4461"/>
    <w:rsid w:val="00AD5569"/>
    <w:rsid w:val="00AD7E65"/>
    <w:rsid w:val="00AE0BFD"/>
    <w:rsid w:val="00AE12E2"/>
    <w:rsid w:val="00AE23F9"/>
    <w:rsid w:val="00AE45F9"/>
    <w:rsid w:val="00AE4F21"/>
    <w:rsid w:val="00AE57A5"/>
    <w:rsid w:val="00AE7D9F"/>
    <w:rsid w:val="00AF2F11"/>
    <w:rsid w:val="00AF5556"/>
    <w:rsid w:val="00AF5F34"/>
    <w:rsid w:val="00B012ED"/>
    <w:rsid w:val="00B03441"/>
    <w:rsid w:val="00B04448"/>
    <w:rsid w:val="00B045C2"/>
    <w:rsid w:val="00B06CD2"/>
    <w:rsid w:val="00B11BC8"/>
    <w:rsid w:val="00B20A8D"/>
    <w:rsid w:val="00B20EA5"/>
    <w:rsid w:val="00B21109"/>
    <w:rsid w:val="00B237B0"/>
    <w:rsid w:val="00B24B7A"/>
    <w:rsid w:val="00B25200"/>
    <w:rsid w:val="00B33E55"/>
    <w:rsid w:val="00B34EAB"/>
    <w:rsid w:val="00B376DE"/>
    <w:rsid w:val="00B37D0E"/>
    <w:rsid w:val="00B37F32"/>
    <w:rsid w:val="00B408A3"/>
    <w:rsid w:val="00B42496"/>
    <w:rsid w:val="00B44322"/>
    <w:rsid w:val="00B46C89"/>
    <w:rsid w:val="00B47DD9"/>
    <w:rsid w:val="00B52241"/>
    <w:rsid w:val="00B53C41"/>
    <w:rsid w:val="00B559B5"/>
    <w:rsid w:val="00B56266"/>
    <w:rsid w:val="00B57882"/>
    <w:rsid w:val="00B6022D"/>
    <w:rsid w:val="00B605BF"/>
    <w:rsid w:val="00B60EBA"/>
    <w:rsid w:val="00B64271"/>
    <w:rsid w:val="00B653A2"/>
    <w:rsid w:val="00B666DF"/>
    <w:rsid w:val="00B667C3"/>
    <w:rsid w:val="00B66E4B"/>
    <w:rsid w:val="00B7082B"/>
    <w:rsid w:val="00B71620"/>
    <w:rsid w:val="00B71E1C"/>
    <w:rsid w:val="00B71FE5"/>
    <w:rsid w:val="00B72EF8"/>
    <w:rsid w:val="00B73033"/>
    <w:rsid w:val="00B7376D"/>
    <w:rsid w:val="00B73DB9"/>
    <w:rsid w:val="00B745AD"/>
    <w:rsid w:val="00B7663C"/>
    <w:rsid w:val="00B76DDC"/>
    <w:rsid w:val="00B770DC"/>
    <w:rsid w:val="00B80840"/>
    <w:rsid w:val="00B80CE8"/>
    <w:rsid w:val="00B81F38"/>
    <w:rsid w:val="00B82CFE"/>
    <w:rsid w:val="00B82F10"/>
    <w:rsid w:val="00B85E92"/>
    <w:rsid w:val="00B869CB"/>
    <w:rsid w:val="00B874FB"/>
    <w:rsid w:val="00BA1217"/>
    <w:rsid w:val="00BA18FE"/>
    <w:rsid w:val="00BA1B75"/>
    <w:rsid w:val="00BA29CE"/>
    <w:rsid w:val="00BA3CE6"/>
    <w:rsid w:val="00BA5E0A"/>
    <w:rsid w:val="00BB1888"/>
    <w:rsid w:val="00BB1E1C"/>
    <w:rsid w:val="00BB2F8E"/>
    <w:rsid w:val="00BB5078"/>
    <w:rsid w:val="00BB5C6F"/>
    <w:rsid w:val="00BB6E0A"/>
    <w:rsid w:val="00BB710E"/>
    <w:rsid w:val="00BB7FE9"/>
    <w:rsid w:val="00BC1D9A"/>
    <w:rsid w:val="00BC3556"/>
    <w:rsid w:val="00BC3CFF"/>
    <w:rsid w:val="00BC4424"/>
    <w:rsid w:val="00BC53FA"/>
    <w:rsid w:val="00BC553D"/>
    <w:rsid w:val="00BD0024"/>
    <w:rsid w:val="00BD2F07"/>
    <w:rsid w:val="00BD3178"/>
    <w:rsid w:val="00BD4275"/>
    <w:rsid w:val="00BD45C4"/>
    <w:rsid w:val="00BD509F"/>
    <w:rsid w:val="00BD6CF5"/>
    <w:rsid w:val="00BE0109"/>
    <w:rsid w:val="00BE28EA"/>
    <w:rsid w:val="00BE7420"/>
    <w:rsid w:val="00BE7875"/>
    <w:rsid w:val="00BF0C14"/>
    <w:rsid w:val="00BF0E6D"/>
    <w:rsid w:val="00BF2787"/>
    <w:rsid w:val="00BF2AF3"/>
    <w:rsid w:val="00BF352C"/>
    <w:rsid w:val="00BF52E2"/>
    <w:rsid w:val="00BF6C5E"/>
    <w:rsid w:val="00BF77B6"/>
    <w:rsid w:val="00BF78C4"/>
    <w:rsid w:val="00C002DC"/>
    <w:rsid w:val="00C005FB"/>
    <w:rsid w:val="00C016CE"/>
    <w:rsid w:val="00C023BA"/>
    <w:rsid w:val="00C04E19"/>
    <w:rsid w:val="00C0703C"/>
    <w:rsid w:val="00C10B68"/>
    <w:rsid w:val="00C13FE4"/>
    <w:rsid w:val="00C149BD"/>
    <w:rsid w:val="00C17DD4"/>
    <w:rsid w:val="00C20F84"/>
    <w:rsid w:val="00C24BD1"/>
    <w:rsid w:val="00C261D1"/>
    <w:rsid w:val="00C26634"/>
    <w:rsid w:val="00C27EA8"/>
    <w:rsid w:val="00C3268F"/>
    <w:rsid w:val="00C345A2"/>
    <w:rsid w:val="00C359B2"/>
    <w:rsid w:val="00C37895"/>
    <w:rsid w:val="00C404E1"/>
    <w:rsid w:val="00C40F8B"/>
    <w:rsid w:val="00C412A2"/>
    <w:rsid w:val="00C41686"/>
    <w:rsid w:val="00C42507"/>
    <w:rsid w:val="00C4261E"/>
    <w:rsid w:val="00C45514"/>
    <w:rsid w:val="00C45725"/>
    <w:rsid w:val="00C45939"/>
    <w:rsid w:val="00C464D7"/>
    <w:rsid w:val="00C47392"/>
    <w:rsid w:val="00C47527"/>
    <w:rsid w:val="00C477E7"/>
    <w:rsid w:val="00C500C8"/>
    <w:rsid w:val="00C5016D"/>
    <w:rsid w:val="00C558D1"/>
    <w:rsid w:val="00C55908"/>
    <w:rsid w:val="00C562E2"/>
    <w:rsid w:val="00C56DCF"/>
    <w:rsid w:val="00C57428"/>
    <w:rsid w:val="00C612C9"/>
    <w:rsid w:val="00C62A2B"/>
    <w:rsid w:val="00C646B5"/>
    <w:rsid w:val="00C6492B"/>
    <w:rsid w:val="00C6494F"/>
    <w:rsid w:val="00C678F2"/>
    <w:rsid w:val="00C71233"/>
    <w:rsid w:val="00C77212"/>
    <w:rsid w:val="00C7777A"/>
    <w:rsid w:val="00C8081F"/>
    <w:rsid w:val="00C80EFC"/>
    <w:rsid w:val="00C81A9C"/>
    <w:rsid w:val="00C83939"/>
    <w:rsid w:val="00C83E71"/>
    <w:rsid w:val="00C841C8"/>
    <w:rsid w:val="00C8456D"/>
    <w:rsid w:val="00C8591F"/>
    <w:rsid w:val="00C86928"/>
    <w:rsid w:val="00C92F14"/>
    <w:rsid w:val="00C93C75"/>
    <w:rsid w:val="00C95B0F"/>
    <w:rsid w:val="00C96893"/>
    <w:rsid w:val="00CA07B4"/>
    <w:rsid w:val="00CA2872"/>
    <w:rsid w:val="00CA5BC9"/>
    <w:rsid w:val="00CA6277"/>
    <w:rsid w:val="00CA7A41"/>
    <w:rsid w:val="00CB01C1"/>
    <w:rsid w:val="00CB0C11"/>
    <w:rsid w:val="00CB3B9E"/>
    <w:rsid w:val="00CB47BE"/>
    <w:rsid w:val="00CB4EDB"/>
    <w:rsid w:val="00CB52DA"/>
    <w:rsid w:val="00CB6B3A"/>
    <w:rsid w:val="00CC010B"/>
    <w:rsid w:val="00CC0314"/>
    <w:rsid w:val="00CC0C3D"/>
    <w:rsid w:val="00CC45F9"/>
    <w:rsid w:val="00CC57F1"/>
    <w:rsid w:val="00CC7DD6"/>
    <w:rsid w:val="00CD13D9"/>
    <w:rsid w:val="00CD1E36"/>
    <w:rsid w:val="00CD3D35"/>
    <w:rsid w:val="00CD4E5D"/>
    <w:rsid w:val="00CD4E7E"/>
    <w:rsid w:val="00CD7475"/>
    <w:rsid w:val="00CD7808"/>
    <w:rsid w:val="00CE0590"/>
    <w:rsid w:val="00CE1CB7"/>
    <w:rsid w:val="00CE302F"/>
    <w:rsid w:val="00CE448A"/>
    <w:rsid w:val="00CE52B7"/>
    <w:rsid w:val="00CE6364"/>
    <w:rsid w:val="00CE7C49"/>
    <w:rsid w:val="00CF1AE5"/>
    <w:rsid w:val="00CF2BA9"/>
    <w:rsid w:val="00CF3D15"/>
    <w:rsid w:val="00CF3F39"/>
    <w:rsid w:val="00CF5143"/>
    <w:rsid w:val="00CF54F4"/>
    <w:rsid w:val="00CF609D"/>
    <w:rsid w:val="00CF6D6E"/>
    <w:rsid w:val="00D069B1"/>
    <w:rsid w:val="00D11BB0"/>
    <w:rsid w:val="00D121DD"/>
    <w:rsid w:val="00D12A46"/>
    <w:rsid w:val="00D12F72"/>
    <w:rsid w:val="00D1463C"/>
    <w:rsid w:val="00D153A6"/>
    <w:rsid w:val="00D22A1A"/>
    <w:rsid w:val="00D237B9"/>
    <w:rsid w:val="00D25BB3"/>
    <w:rsid w:val="00D26022"/>
    <w:rsid w:val="00D27FB4"/>
    <w:rsid w:val="00D3065D"/>
    <w:rsid w:val="00D310B1"/>
    <w:rsid w:val="00D3277A"/>
    <w:rsid w:val="00D33006"/>
    <w:rsid w:val="00D37173"/>
    <w:rsid w:val="00D41E9E"/>
    <w:rsid w:val="00D41ECB"/>
    <w:rsid w:val="00D43F06"/>
    <w:rsid w:val="00D4601E"/>
    <w:rsid w:val="00D462A7"/>
    <w:rsid w:val="00D46D37"/>
    <w:rsid w:val="00D50E7D"/>
    <w:rsid w:val="00D524C0"/>
    <w:rsid w:val="00D52ABC"/>
    <w:rsid w:val="00D53484"/>
    <w:rsid w:val="00D54374"/>
    <w:rsid w:val="00D5444C"/>
    <w:rsid w:val="00D562CF"/>
    <w:rsid w:val="00D5656C"/>
    <w:rsid w:val="00D56801"/>
    <w:rsid w:val="00D568B8"/>
    <w:rsid w:val="00D571D2"/>
    <w:rsid w:val="00D64E93"/>
    <w:rsid w:val="00D677F2"/>
    <w:rsid w:val="00D67AFF"/>
    <w:rsid w:val="00D720C4"/>
    <w:rsid w:val="00D726AF"/>
    <w:rsid w:val="00D7306A"/>
    <w:rsid w:val="00D73D95"/>
    <w:rsid w:val="00D75AE6"/>
    <w:rsid w:val="00D7757A"/>
    <w:rsid w:val="00D779FD"/>
    <w:rsid w:val="00D81391"/>
    <w:rsid w:val="00D82DEB"/>
    <w:rsid w:val="00D83BE6"/>
    <w:rsid w:val="00D83EFC"/>
    <w:rsid w:val="00D87E79"/>
    <w:rsid w:val="00D90266"/>
    <w:rsid w:val="00D94868"/>
    <w:rsid w:val="00D96C91"/>
    <w:rsid w:val="00D97DBB"/>
    <w:rsid w:val="00DA06CF"/>
    <w:rsid w:val="00DA4E8A"/>
    <w:rsid w:val="00DA692C"/>
    <w:rsid w:val="00DA7AF4"/>
    <w:rsid w:val="00DB1075"/>
    <w:rsid w:val="00DB22BC"/>
    <w:rsid w:val="00DB4818"/>
    <w:rsid w:val="00DC0464"/>
    <w:rsid w:val="00DC22F1"/>
    <w:rsid w:val="00DC2F86"/>
    <w:rsid w:val="00DD04FF"/>
    <w:rsid w:val="00DD10A8"/>
    <w:rsid w:val="00DD1AED"/>
    <w:rsid w:val="00DD41F6"/>
    <w:rsid w:val="00DD555E"/>
    <w:rsid w:val="00DD58A7"/>
    <w:rsid w:val="00DE15C0"/>
    <w:rsid w:val="00DE260B"/>
    <w:rsid w:val="00DE343F"/>
    <w:rsid w:val="00DE448F"/>
    <w:rsid w:val="00DE51CA"/>
    <w:rsid w:val="00DE527A"/>
    <w:rsid w:val="00DE667C"/>
    <w:rsid w:val="00DF0FA8"/>
    <w:rsid w:val="00DF1A6F"/>
    <w:rsid w:val="00DF2CC3"/>
    <w:rsid w:val="00DF47AA"/>
    <w:rsid w:val="00DF5061"/>
    <w:rsid w:val="00DF5A34"/>
    <w:rsid w:val="00DF6107"/>
    <w:rsid w:val="00DF7BCF"/>
    <w:rsid w:val="00DF7E69"/>
    <w:rsid w:val="00E015FD"/>
    <w:rsid w:val="00E02E8B"/>
    <w:rsid w:val="00E03B0F"/>
    <w:rsid w:val="00E043E5"/>
    <w:rsid w:val="00E05421"/>
    <w:rsid w:val="00E05768"/>
    <w:rsid w:val="00E06139"/>
    <w:rsid w:val="00E064EE"/>
    <w:rsid w:val="00E06E2B"/>
    <w:rsid w:val="00E07003"/>
    <w:rsid w:val="00E07EC4"/>
    <w:rsid w:val="00E15ECA"/>
    <w:rsid w:val="00E16CF5"/>
    <w:rsid w:val="00E171C0"/>
    <w:rsid w:val="00E20178"/>
    <w:rsid w:val="00E21FF6"/>
    <w:rsid w:val="00E2247F"/>
    <w:rsid w:val="00E23EB9"/>
    <w:rsid w:val="00E277C0"/>
    <w:rsid w:val="00E30DB4"/>
    <w:rsid w:val="00E3278B"/>
    <w:rsid w:val="00E3790A"/>
    <w:rsid w:val="00E41CCE"/>
    <w:rsid w:val="00E42D1D"/>
    <w:rsid w:val="00E44B16"/>
    <w:rsid w:val="00E45516"/>
    <w:rsid w:val="00E45AE4"/>
    <w:rsid w:val="00E46AD4"/>
    <w:rsid w:val="00E4747E"/>
    <w:rsid w:val="00E4763C"/>
    <w:rsid w:val="00E47F51"/>
    <w:rsid w:val="00E50402"/>
    <w:rsid w:val="00E5125A"/>
    <w:rsid w:val="00E521BF"/>
    <w:rsid w:val="00E5237F"/>
    <w:rsid w:val="00E53668"/>
    <w:rsid w:val="00E53F20"/>
    <w:rsid w:val="00E540DB"/>
    <w:rsid w:val="00E5533F"/>
    <w:rsid w:val="00E564F5"/>
    <w:rsid w:val="00E64CB1"/>
    <w:rsid w:val="00E66C63"/>
    <w:rsid w:val="00E704BA"/>
    <w:rsid w:val="00E71104"/>
    <w:rsid w:val="00E714BA"/>
    <w:rsid w:val="00E7210E"/>
    <w:rsid w:val="00E7483C"/>
    <w:rsid w:val="00E76D05"/>
    <w:rsid w:val="00E80235"/>
    <w:rsid w:val="00E83010"/>
    <w:rsid w:val="00E864A2"/>
    <w:rsid w:val="00E865C0"/>
    <w:rsid w:val="00E87EA2"/>
    <w:rsid w:val="00E90669"/>
    <w:rsid w:val="00E908F7"/>
    <w:rsid w:val="00E90E08"/>
    <w:rsid w:val="00E9178B"/>
    <w:rsid w:val="00E92EB3"/>
    <w:rsid w:val="00E95418"/>
    <w:rsid w:val="00E96F31"/>
    <w:rsid w:val="00EA0FC4"/>
    <w:rsid w:val="00EA1C9E"/>
    <w:rsid w:val="00EA427D"/>
    <w:rsid w:val="00EA5257"/>
    <w:rsid w:val="00EA7BF6"/>
    <w:rsid w:val="00EB10D8"/>
    <w:rsid w:val="00EB188C"/>
    <w:rsid w:val="00EB5D9D"/>
    <w:rsid w:val="00EC2614"/>
    <w:rsid w:val="00EC3718"/>
    <w:rsid w:val="00EC4C53"/>
    <w:rsid w:val="00EC68CC"/>
    <w:rsid w:val="00EC7247"/>
    <w:rsid w:val="00ED0348"/>
    <w:rsid w:val="00ED073A"/>
    <w:rsid w:val="00ED12FB"/>
    <w:rsid w:val="00ED2709"/>
    <w:rsid w:val="00ED2F61"/>
    <w:rsid w:val="00ED3E4E"/>
    <w:rsid w:val="00ED6376"/>
    <w:rsid w:val="00ED71BE"/>
    <w:rsid w:val="00EE2148"/>
    <w:rsid w:val="00EE2154"/>
    <w:rsid w:val="00EE3D0B"/>
    <w:rsid w:val="00EE4FE0"/>
    <w:rsid w:val="00EE69DE"/>
    <w:rsid w:val="00EE710E"/>
    <w:rsid w:val="00EF2A1E"/>
    <w:rsid w:val="00EF5178"/>
    <w:rsid w:val="00EF72A9"/>
    <w:rsid w:val="00F011FB"/>
    <w:rsid w:val="00F01E3D"/>
    <w:rsid w:val="00F01F06"/>
    <w:rsid w:val="00F0311C"/>
    <w:rsid w:val="00F0410E"/>
    <w:rsid w:val="00F06E64"/>
    <w:rsid w:val="00F07E73"/>
    <w:rsid w:val="00F12531"/>
    <w:rsid w:val="00F12ED0"/>
    <w:rsid w:val="00F134CD"/>
    <w:rsid w:val="00F1560D"/>
    <w:rsid w:val="00F15C36"/>
    <w:rsid w:val="00F20D80"/>
    <w:rsid w:val="00F20EC0"/>
    <w:rsid w:val="00F26172"/>
    <w:rsid w:val="00F3146B"/>
    <w:rsid w:val="00F3276D"/>
    <w:rsid w:val="00F32910"/>
    <w:rsid w:val="00F338B7"/>
    <w:rsid w:val="00F37324"/>
    <w:rsid w:val="00F40533"/>
    <w:rsid w:val="00F4198D"/>
    <w:rsid w:val="00F4244B"/>
    <w:rsid w:val="00F428DF"/>
    <w:rsid w:val="00F45345"/>
    <w:rsid w:val="00F47A75"/>
    <w:rsid w:val="00F50182"/>
    <w:rsid w:val="00F51471"/>
    <w:rsid w:val="00F51EA9"/>
    <w:rsid w:val="00F52E91"/>
    <w:rsid w:val="00F55432"/>
    <w:rsid w:val="00F55D5F"/>
    <w:rsid w:val="00F55E9D"/>
    <w:rsid w:val="00F560AC"/>
    <w:rsid w:val="00F57461"/>
    <w:rsid w:val="00F60A16"/>
    <w:rsid w:val="00F6243A"/>
    <w:rsid w:val="00F6386D"/>
    <w:rsid w:val="00F64CA8"/>
    <w:rsid w:val="00F65450"/>
    <w:rsid w:val="00F65CDF"/>
    <w:rsid w:val="00F678FB"/>
    <w:rsid w:val="00F707C9"/>
    <w:rsid w:val="00F710AD"/>
    <w:rsid w:val="00F71163"/>
    <w:rsid w:val="00F74CB4"/>
    <w:rsid w:val="00F75F1F"/>
    <w:rsid w:val="00F7653B"/>
    <w:rsid w:val="00F76719"/>
    <w:rsid w:val="00F805AE"/>
    <w:rsid w:val="00F809C8"/>
    <w:rsid w:val="00F80AC6"/>
    <w:rsid w:val="00F81C11"/>
    <w:rsid w:val="00F81CD7"/>
    <w:rsid w:val="00F83AC7"/>
    <w:rsid w:val="00F86398"/>
    <w:rsid w:val="00F90BED"/>
    <w:rsid w:val="00F91469"/>
    <w:rsid w:val="00F91657"/>
    <w:rsid w:val="00F91C9D"/>
    <w:rsid w:val="00F922D5"/>
    <w:rsid w:val="00F95710"/>
    <w:rsid w:val="00F97D84"/>
    <w:rsid w:val="00FB0531"/>
    <w:rsid w:val="00FB169B"/>
    <w:rsid w:val="00FB1FAC"/>
    <w:rsid w:val="00FB3A2E"/>
    <w:rsid w:val="00FB5E38"/>
    <w:rsid w:val="00FB7C2D"/>
    <w:rsid w:val="00FC0E47"/>
    <w:rsid w:val="00FC1F13"/>
    <w:rsid w:val="00FC255A"/>
    <w:rsid w:val="00FC35B6"/>
    <w:rsid w:val="00FC3693"/>
    <w:rsid w:val="00FC38C2"/>
    <w:rsid w:val="00FC4DC5"/>
    <w:rsid w:val="00FC6577"/>
    <w:rsid w:val="00FC78D4"/>
    <w:rsid w:val="00FD1ADD"/>
    <w:rsid w:val="00FD4AC8"/>
    <w:rsid w:val="00FE050C"/>
    <w:rsid w:val="00FE1968"/>
    <w:rsid w:val="00FE1D8F"/>
    <w:rsid w:val="00FE1F73"/>
    <w:rsid w:val="00FE2DA5"/>
    <w:rsid w:val="00FE7A6E"/>
    <w:rsid w:val="00FF161E"/>
    <w:rsid w:val="00FF1F60"/>
    <w:rsid w:val="00FF48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ffice@apmdb.anpm.ro"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00A6D-978C-482D-A4CD-0610F357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7</Pages>
  <Words>3953</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44</cp:revision>
  <cp:lastPrinted>2019-09-26T11:41:00Z</cp:lastPrinted>
  <dcterms:created xsi:type="dcterms:W3CDTF">2020-04-06T11:15:00Z</dcterms:created>
  <dcterms:modified xsi:type="dcterms:W3CDTF">2020-04-28T10:03:00Z</dcterms:modified>
</cp:coreProperties>
</file>