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326433" w:rsidRDefault="007B666C" w:rsidP="007B666C">
      <w:pPr>
        <w:pStyle w:val="Header"/>
        <w:jc w:val="center"/>
        <w:rPr>
          <w:rFonts w:ascii="Times New Roman" w:hAnsi="Times New Roman" w:cs="Times New Roman"/>
          <w:b/>
          <w:color w:val="00214E"/>
          <w:sz w:val="36"/>
          <w:szCs w:val="36"/>
        </w:rPr>
      </w:pPr>
      <w:r w:rsidRPr="00326433">
        <w:rPr>
          <w:rFonts w:ascii="Times New Roman" w:hAnsi="Times New Roman" w:cs="Times New Roman"/>
          <w:b/>
          <w:color w:val="00214E"/>
          <w:sz w:val="36"/>
          <w:szCs w:val="36"/>
        </w:rPr>
        <w:t>Ministerul Mediului</w:t>
      </w:r>
      <w:r w:rsidR="00326433" w:rsidRPr="00326433">
        <w:rPr>
          <w:rFonts w:ascii="Times New Roman" w:hAnsi="Times New Roman" w:cs="Times New Roman"/>
          <w:b/>
          <w:color w:val="00214E"/>
          <w:sz w:val="36"/>
          <w:szCs w:val="36"/>
        </w:rPr>
        <w:t>, Apelor și Pădurilor</w:t>
      </w:r>
    </w:p>
    <w:p w:rsidR="007B666C" w:rsidRPr="00326433" w:rsidRDefault="00121200" w:rsidP="007B666C">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50713278" r:id="rId8"/>
        </w:object>
      </w:r>
      <w:r w:rsidR="007B666C" w:rsidRPr="00326433">
        <w:rPr>
          <w:rFonts w:ascii="Times New Roman" w:hAnsi="Times New Roman" w:cs="Times New Roman"/>
          <w:b/>
          <w:noProof/>
          <w:color w:val="00214E"/>
          <w:sz w:val="36"/>
          <w:szCs w:val="36"/>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326433">
        <w:rPr>
          <w:rFonts w:ascii="Times New Roman" w:hAnsi="Times New Roman" w:cs="Times New Roman"/>
          <w:b/>
          <w:color w:val="00214E"/>
          <w:sz w:val="36"/>
          <w:szCs w:val="36"/>
        </w:rPr>
        <w:t>Agenţia Naţională pentru Protecţia Mediului</w:t>
      </w:r>
    </w:p>
    <w:p w:rsidR="007B666C" w:rsidRPr="00326433" w:rsidRDefault="007B666C" w:rsidP="007B666C">
      <w:pPr>
        <w:pStyle w:val="Header"/>
        <w:rPr>
          <w:rFonts w:ascii="Times New Roman" w:hAnsi="Times New Roman" w:cs="Times New Roman"/>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326433" w:rsidTr="007B666C">
        <w:tc>
          <w:tcPr>
            <w:tcW w:w="9833" w:type="dxa"/>
            <w:tcBorders>
              <w:top w:val="single" w:sz="8" w:space="0" w:color="000000"/>
              <w:bottom w:val="single" w:sz="8" w:space="0" w:color="000000"/>
            </w:tcBorders>
            <w:shd w:val="clear" w:color="auto" w:fill="DBE5F1"/>
          </w:tcPr>
          <w:p w:rsidR="007B666C" w:rsidRPr="00326433" w:rsidRDefault="007B666C" w:rsidP="007B666C">
            <w:pPr>
              <w:pStyle w:val="Header"/>
              <w:spacing w:before="120"/>
              <w:jc w:val="center"/>
              <w:rPr>
                <w:rFonts w:ascii="Times New Roman" w:hAnsi="Times New Roman" w:cs="Times New Roman"/>
                <w:b/>
                <w:bCs/>
                <w:color w:val="00214E"/>
                <w:sz w:val="36"/>
                <w:szCs w:val="36"/>
              </w:rPr>
            </w:pPr>
            <w:r w:rsidRPr="00326433">
              <w:rPr>
                <w:rFonts w:ascii="Times New Roman" w:hAnsi="Times New Roman" w:cs="Times New Roman"/>
                <w:b/>
                <w:bCs/>
                <w:color w:val="00214E"/>
                <w:sz w:val="36"/>
                <w:szCs w:val="36"/>
              </w:rPr>
              <w:t>Agenţia pentru Protecţia Mediului Dâmboviţa</w:t>
            </w:r>
          </w:p>
        </w:tc>
      </w:tr>
    </w:tbl>
    <w:p w:rsidR="00D7402F" w:rsidRPr="00792ECD" w:rsidRDefault="00ED7149" w:rsidP="00C61E10">
      <w:pPr>
        <w:suppressAutoHyphens/>
        <w:spacing w:after="0" w:line="240" w:lineRule="auto"/>
        <w:jc w:val="both"/>
        <w:rPr>
          <w:rFonts w:ascii="Times New Roman" w:eastAsia="Times New Roman" w:hAnsi="Times New Roman" w:cs="Times New Roman"/>
          <w:sz w:val="24"/>
          <w:szCs w:val="24"/>
          <w:lang w:eastAsia="ro-RO"/>
        </w:rPr>
      </w:pPr>
      <w:r w:rsidRPr="00792ECD">
        <w:rPr>
          <w:rFonts w:ascii="Times New Roman" w:eastAsia="Times New Roman" w:hAnsi="Times New Roman" w:cs="Times New Roman"/>
          <w:sz w:val="24"/>
          <w:szCs w:val="24"/>
          <w:lang w:eastAsia="ro-RO"/>
        </w:rPr>
        <w:t xml:space="preserve">                                                                                           </w:t>
      </w:r>
      <w:r w:rsidR="00802290">
        <w:rPr>
          <w:rFonts w:ascii="Times New Roman" w:eastAsia="Times New Roman" w:hAnsi="Times New Roman" w:cs="Times New Roman"/>
          <w:sz w:val="24"/>
          <w:szCs w:val="24"/>
          <w:lang w:eastAsia="ro-RO"/>
        </w:rPr>
        <w:t xml:space="preserve"> </w:t>
      </w:r>
      <w:r w:rsidR="008E1ED3">
        <w:rPr>
          <w:rFonts w:ascii="Times New Roman" w:eastAsia="Times New Roman" w:hAnsi="Times New Roman" w:cs="Times New Roman"/>
          <w:sz w:val="24"/>
          <w:szCs w:val="24"/>
          <w:lang w:eastAsia="ro-RO"/>
        </w:rPr>
        <w:t xml:space="preserve">                       Nr. 219/80</w:t>
      </w:r>
      <w:r w:rsidRPr="00792ECD">
        <w:rPr>
          <w:rFonts w:ascii="Times New Roman" w:eastAsia="Times New Roman" w:hAnsi="Times New Roman" w:cs="Times New Roman"/>
          <w:sz w:val="24"/>
          <w:szCs w:val="24"/>
          <w:lang w:eastAsia="ro-RO"/>
        </w:rPr>
        <w:t>/</w:t>
      </w:r>
      <w:r w:rsidR="008E1ED3">
        <w:rPr>
          <w:rFonts w:ascii="Times New Roman" w:eastAsia="Times New Roman" w:hAnsi="Times New Roman" w:cs="Times New Roman"/>
          <w:sz w:val="24"/>
          <w:szCs w:val="24"/>
          <w:lang w:eastAsia="ro-RO"/>
        </w:rPr>
        <w:t>.....05</w:t>
      </w:r>
      <w:r w:rsidR="00C73737" w:rsidRPr="00792ECD">
        <w:rPr>
          <w:rFonts w:ascii="Times New Roman" w:eastAsia="Times New Roman" w:hAnsi="Times New Roman" w:cs="Times New Roman"/>
          <w:sz w:val="24"/>
          <w:szCs w:val="24"/>
          <w:lang w:eastAsia="ro-RO"/>
        </w:rPr>
        <w:t>.</w:t>
      </w:r>
      <w:r w:rsidRPr="00792ECD">
        <w:rPr>
          <w:rFonts w:ascii="Times New Roman" w:eastAsia="Times New Roman" w:hAnsi="Times New Roman" w:cs="Times New Roman"/>
          <w:sz w:val="24"/>
          <w:szCs w:val="24"/>
          <w:lang w:eastAsia="ro-RO"/>
        </w:rPr>
        <w:t>2020</w:t>
      </w:r>
    </w:p>
    <w:p w:rsidR="00326433" w:rsidRPr="00C61E10" w:rsidRDefault="00326433"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sidR="00ED7149">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ETAP</w:t>
      </w:r>
      <w:r w:rsidR="00ED7149">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A6505B" w:rsidRDefault="00F75FC1"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 xml:space="preserve"> Nr. </w:t>
      </w:r>
      <w:r w:rsidR="00ED7149">
        <w:rPr>
          <w:rStyle w:val="tpa"/>
          <w:rFonts w:ascii="Times New Roman" w:eastAsia="Times New Roman" w:hAnsi="Times New Roman" w:cs="Times New Roman"/>
          <w:b/>
          <w:sz w:val="24"/>
          <w:szCs w:val="24"/>
          <w:lang w:eastAsia="ro-RO"/>
        </w:rPr>
        <w:t xml:space="preserve"> </w:t>
      </w:r>
      <w:r>
        <w:rPr>
          <w:rStyle w:val="tpa"/>
          <w:rFonts w:ascii="Times New Roman" w:eastAsia="Times New Roman" w:hAnsi="Times New Roman" w:cs="Times New Roman"/>
          <w:b/>
          <w:sz w:val="24"/>
          <w:szCs w:val="24"/>
          <w:lang w:eastAsia="ro-RO"/>
        </w:rPr>
        <w:t xml:space="preserve">din  </w:t>
      </w:r>
      <w:r w:rsidR="008E1ED3">
        <w:rPr>
          <w:rStyle w:val="tpa"/>
          <w:rFonts w:ascii="Times New Roman" w:eastAsia="Times New Roman" w:hAnsi="Times New Roman" w:cs="Times New Roman"/>
          <w:b/>
          <w:sz w:val="24"/>
          <w:szCs w:val="24"/>
          <w:lang w:eastAsia="ro-RO"/>
        </w:rPr>
        <w:t>.05</w:t>
      </w:r>
      <w:r w:rsidR="00ED7149">
        <w:rPr>
          <w:rStyle w:val="tpa"/>
          <w:rFonts w:ascii="Times New Roman" w:eastAsia="Times New Roman" w:hAnsi="Times New Roman" w:cs="Times New Roman"/>
          <w:b/>
          <w:sz w:val="24"/>
          <w:szCs w:val="24"/>
          <w:lang w:eastAsia="ro-RO"/>
        </w:rPr>
        <w:t>.20</w:t>
      </w:r>
      <w:r w:rsidR="00F335B5">
        <w:rPr>
          <w:rStyle w:val="tpa"/>
          <w:rFonts w:ascii="Times New Roman" w:eastAsia="Times New Roman" w:hAnsi="Times New Roman" w:cs="Times New Roman"/>
          <w:b/>
          <w:sz w:val="24"/>
          <w:szCs w:val="24"/>
          <w:lang w:eastAsia="ro-RO"/>
        </w:rPr>
        <w:t>20</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w:t>
      </w:r>
      <w:r w:rsidRPr="00CD6215">
        <w:rPr>
          <w:rStyle w:val="tpa"/>
          <w:rFonts w:ascii="Times New Roman" w:hAnsi="Times New Roman" w:cs="Times New Roman"/>
          <w:b/>
          <w:color w:val="000000"/>
          <w:sz w:val="24"/>
          <w:szCs w:val="24"/>
        </w:rPr>
        <w:t>de</w:t>
      </w:r>
      <w:r w:rsidR="00CD6215" w:rsidRPr="00CD6215">
        <w:rPr>
          <w:rStyle w:val="tpa"/>
          <w:rFonts w:ascii="Times New Roman" w:hAnsi="Times New Roman" w:cs="Times New Roman"/>
          <w:b/>
          <w:color w:val="000000"/>
          <w:sz w:val="24"/>
          <w:szCs w:val="24"/>
        </w:rPr>
        <w:t xml:space="preserve"> TUDOR ANCUTA ÎNTREPRINDERE INDIVIDUALA</w:t>
      </w:r>
      <w:r w:rsidR="00BE238B" w:rsidRPr="00CD6215">
        <w:rPr>
          <w:rStyle w:val="tpa1"/>
          <w:rFonts w:ascii="Times New Roman" w:hAnsi="Times New Roman" w:cs="Times New Roman"/>
          <w:b/>
          <w:sz w:val="24"/>
          <w:szCs w:val="24"/>
        </w:rPr>
        <w:t>,</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cu sediul în</w:t>
      </w:r>
      <w:bookmarkStart w:id="0" w:name="_Hlk2542158"/>
      <w:r w:rsidR="00CD6215">
        <w:rPr>
          <w:rStyle w:val="tpa1"/>
          <w:rFonts w:ascii="Times New Roman" w:hAnsi="Times New Roman" w:cs="Times New Roman"/>
          <w:sz w:val="24"/>
          <w:szCs w:val="24"/>
        </w:rPr>
        <w:t xml:space="preserve"> comuna Petresti, sat Coada Izvorului, str.Izvorului, nr.41</w:t>
      </w:r>
      <w:r w:rsidR="007F66E2">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din </w:t>
      </w:r>
      <w:r w:rsidR="00326433">
        <w:rPr>
          <w:rStyle w:val="tpa1"/>
          <w:rFonts w:ascii="Times New Roman" w:hAnsi="Times New Roman" w:cs="Times New Roman"/>
          <w:sz w:val="24"/>
          <w:szCs w:val="24"/>
        </w:rPr>
        <w:t>și a completărilor depuse cu nr.</w:t>
      </w:r>
      <w:r w:rsidR="00E971F6">
        <w:rPr>
          <w:rStyle w:val="tpa1"/>
          <w:rFonts w:ascii="Times New Roman" w:hAnsi="Times New Roman" w:cs="Times New Roman"/>
          <w:sz w:val="24"/>
          <w:szCs w:val="24"/>
        </w:rPr>
        <w:t>219 din 09.01.2020</w:t>
      </w:r>
      <w:r w:rsidR="005271E9">
        <w:rPr>
          <w:rStyle w:val="tpa1"/>
          <w:rFonts w:ascii="Times New Roman" w:hAnsi="Times New Roman" w:cs="Times New Roman"/>
          <w:sz w:val="24"/>
          <w:szCs w:val="24"/>
        </w:rPr>
        <w:t xml:space="preserve"> </w:t>
      </w:r>
      <w:r w:rsidR="00326433">
        <w:rPr>
          <w:rStyle w:val="tpa1"/>
          <w:rFonts w:ascii="Times New Roman" w:hAnsi="Times New Roman" w:cs="Times New Roman"/>
          <w:sz w:val="24"/>
          <w:szCs w:val="24"/>
        </w:rPr>
        <w:t xml:space="preserve">din </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Default="00BE238B" w:rsidP="00C61E10">
      <w:pPr>
        <w:shd w:val="clear" w:color="auto" w:fill="FFFFFF"/>
        <w:spacing w:after="0" w:line="240" w:lineRule="auto"/>
        <w:ind w:firstLine="709"/>
        <w:jc w:val="both"/>
        <w:rPr>
          <w:rStyle w:val="tpa"/>
          <w:rFonts w:ascii="Times New Roman" w:hAnsi="Times New Roman" w:cs="Times New Roman"/>
          <w:b/>
          <w:i/>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w:t>
      </w:r>
      <w:r w:rsidR="00121200">
        <w:rPr>
          <w:rStyle w:val="tpa"/>
          <w:rFonts w:ascii="Times New Roman" w:hAnsi="Times New Roman" w:cs="Times New Roman"/>
          <w:color w:val="000000"/>
          <w:sz w:val="24"/>
          <w:szCs w:val="24"/>
        </w:rPr>
        <w:t>desfăşurate în cadrul şedinţei</w:t>
      </w:r>
      <w:r w:rsidR="00D34D4D" w:rsidRPr="00C61E10">
        <w:rPr>
          <w:rStyle w:val="tpa"/>
          <w:rFonts w:ascii="Times New Roman" w:hAnsi="Times New Roman" w:cs="Times New Roman"/>
          <w:color w:val="000000"/>
          <w:sz w:val="24"/>
          <w:szCs w:val="24"/>
        </w:rPr>
        <w:t xml:space="preserve"> Comisiei de analiză tehnică din dat</w:t>
      </w:r>
      <w:r w:rsidR="00121200">
        <w:rPr>
          <w:rStyle w:val="tpa"/>
          <w:rFonts w:ascii="Times New Roman" w:hAnsi="Times New Roman" w:cs="Times New Roman"/>
          <w:color w:val="000000"/>
          <w:sz w:val="24"/>
          <w:szCs w:val="24"/>
        </w:rPr>
        <w:t>a</w:t>
      </w:r>
      <w:bookmarkStart w:id="2" w:name="_GoBack"/>
      <w:bookmarkEnd w:id="2"/>
      <w:r w:rsidR="00D34D4D" w:rsidRPr="00C61E10">
        <w:rPr>
          <w:rStyle w:val="tpa"/>
          <w:rFonts w:ascii="Times New Roman" w:hAnsi="Times New Roman" w:cs="Times New Roman"/>
          <w:color w:val="000000"/>
          <w:sz w:val="24"/>
          <w:szCs w:val="24"/>
        </w:rPr>
        <w:t xml:space="preserve"> de</w:t>
      </w:r>
      <w:r w:rsidR="003D1C34">
        <w:rPr>
          <w:rStyle w:val="tpa"/>
          <w:rFonts w:ascii="Times New Roman" w:hAnsi="Times New Roman" w:cs="Times New Roman"/>
          <w:color w:val="000000"/>
          <w:sz w:val="24"/>
          <w:szCs w:val="24"/>
        </w:rPr>
        <w:t xml:space="preserve"> </w:t>
      </w:r>
      <w:r w:rsidR="003D1C34" w:rsidRPr="00121200">
        <w:rPr>
          <w:rStyle w:val="tpa"/>
          <w:rFonts w:ascii="Times New Roman" w:hAnsi="Times New Roman" w:cs="Times New Roman"/>
          <w:b/>
          <w:color w:val="000000"/>
          <w:sz w:val="24"/>
          <w:szCs w:val="24"/>
        </w:rPr>
        <w:t>16.04.2020</w:t>
      </w:r>
      <w:r w:rsidR="00C73737" w:rsidRPr="004D521C">
        <w:rPr>
          <w:rStyle w:val="tpa"/>
          <w:rFonts w:ascii="Times New Roman" w:hAnsi="Times New Roman" w:cs="Times New Roman"/>
          <w:b/>
          <w:color w:val="000000"/>
          <w:sz w:val="24"/>
          <w:szCs w:val="24"/>
        </w:rPr>
        <w:t>,</w:t>
      </w:r>
      <w:r w:rsidR="00C73737">
        <w:rPr>
          <w:rStyle w:val="tpa"/>
          <w:rFonts w:ascii="Times New Roman" w:hAnsi="Times New Roman" w:cs="Times New Roman"/>
          <w:color w:val="000000"/>
          <w:sz w:val="24"/>
          <w:szCs w:val="24"/>
        </w:rPr>
        <w:t xml:space="preserve"> respectiv </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857502">
        <w:rPr>
          <w:rFonts w:ascii="Times New Roman" w:hAnsi="Times New Roman" w:cs="Times New Roman"/>
          <w:b/>
          <w:sz w:val="24"/>
          <w:szCs w:val="24"/>
        </w:rPr>
        <w:t xml:space="preserve"> Construire</w:t>
      </w:r>
      <w:r w:rsidR="003D1C34">
        <w:rPr>
          <w:rFonts w:ascii="Times New Roman" w:hAnsi="Times New Roman" w:cs="Times New Roman"/>
          <w:b/>
          <w:sz w:val="24"/>
          <w:szCs w:val="24"/>
        </w:rPr>
        <w:t>platformă dejecții</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1304E8">
        <w:rPr>
          <w:rStyle w:val="tpa1"/>
          <w:rFonts w:ascii="Times New Roman" w:hAnsi="Times New Roman" w:cs="Times New Roman"/>
          <w:sz w:val="24"/>
          <w:szCs w:val="24"/>
        </w:rPr>
        <w:t>com</w:t>
      </w:r>
      <w:r w:rsidR="00C7366B">
        <w:rPr>
          <w:rStyle w:val="tpa1"/>
          <w:rFonts w:ascii="Times New Roman" w:hAnsi="Times New Roman" w:cs="Times New Roman"/>
          <w:sz w:val="24"/>
          <w:szCs w:val="24"/>
        </w:rPr>
        <w:t>una</w:t>
      </w:r>
      <w:r w:rsidR="00D641C9">
        <w:rPr>
          <w:rStyle w:val="tpa1"/>
          <w:rFonts w:ascii="Times New Roman" w:hAnsi="Times New Roman" w:cs="Times New Roman"/>
          <w:sz w:val="24"/>
          <w:szCs w:val="24"/>
        </w:rPr>
        <w:t xml:space="preserve">, </w:t>
      </w:r>
      <w:r w:rsidR="001304E8">
        <w:rPr>
          <w:rStyle w:val="tpa1"/>
          <w:rFonts w:ascii="Times New Roman" w:hAnsi="Times New Roman" w:cs="Times New Roman"/>
          <w:sz w:val="24"/>
          <w:szCs w:val="24"/>
        </w:rPr>
        <w:t>jud. Dâmbovița</w:t>
      </w:r>
      <w:r w:rsidRPr="00C61E10">
        <w:rPr>
          <w:rStyle w:val="tpa"/>
          <w:rFonts w:ascii="Times New Roman" w:hAnsi="Times New Roman" w:cs="Times New Roman"/>
          <w:color w:val="000000"/>
          <w:sz w:val="24"/>
          <w:szCs w:val="24"/>
        </w:rPr>
        <w:t xml:space="preserve"> </w:t>
      </w:r>
      <w:bookmarkStart w:id="5" w:name="_Hlk2541879"/>
      <w:bookmarkEnd w:id="3"/>
      <w:r w:rsidRPr="005271E9">
        <w:rPr>
          <w:rFonts w:ascii="Times New Roman" w:eastAsia="Times New Roman" w:hAnsi="Times New Roman" w:cs="Times New Roman"/>
          <w:b/>
          <w:i/>
          <w:sz w:val="24"/>
          <w:szCs w:val="24"/>
          <w:lang w:eastAsia="ro-RO"/>
        </w:rPr>
        <w:t>nu se supune evaluării impactului asupra mediului, nu se supune evaluării adecvate</w:t>
      </w:r>
      <w:r w:rsidRPr="005271E9">
        <w:rPr>
          <w:rStyle w:val="tpa"/>
          <w:rFonts w:ascii="Times New Roman" w:hAnsi="Times New Roman" w:cs="Times New Roman"/>
          <w:b/>
          <w:i/>
          <w:color w:val="000000"/>
          <w:sz w:val="24"/>
          <w:szCs w:val="24"/>
        </w:rPr>
        <w:t xml:space="preserve"> </w:t>
      </w:r>
      <w:r w:rsidR="006F555F" w:rsidRPr="005271E9">
        <w:rPr>
          <w:rStyle w:val="tpa"/>
          <w:rFonts w:ascii="Times New Roman" w:hAnsi="Times New Roman" w:cs="Times New Roman"/>
          <w:b/>
          <w:i/>
          <w:color w:val="000000"/>
          <w:sz w:val="24"/>
          <w:szCs w:val="24"/>
        </w:rPr>
        <w:t>ș</w:t>
      </w:r>
      <w:r w:rsidRPr="005271E9">
        <w:rPr>
          <w:rStyle w:val="tpa"/>
          <w:rFonts w:ascii="Times New Roman" w:hAnsi="Times New Roman" w:cs="Times New Roman"/>
          <w:b/>
          <w:i/>
          <w:color w:val="000000"/>
          <w:sz w:val="24"/>
          <w:szCs w:val="24"/>
        </w:rPr>
        <w:t xml:space="preserve">i </w:t>
      </w:r>
      <w:r w:rsidR="00D34D4D" w:rsidRPr="005271E9">
        <w:rPr>
          <w:rStyle w:val="tpa"/>
          <w:rFonts w:ascii="Times New Roman" w:hAnsi="Times New Roman" w:cs="Times New Roman"/>
          <w:b/>
          <w:i/>
          <w:color w:val="000000"/>
          <w:sz w:val="24"/>
          <w:szCs w:val="24"/>
        </w:rPr>
        <w:t>nu se supune evaluării impa</w:t>
      </w:r>
      <w:r w:rsidR="00C61E10" w:rsidRPr="005271E9">
        <w:rPr>
          <w:rStyle w:val="tpa"/>
          <w:rFonts w:ascii="Times New Roman" w:hAnsi="Times New Roman" w:cs="Times New Roman"/>
          <w:b/>
          <w:i/>
          <w:color w:val="000000"/>
          <w:sz w:val="24"/>
          <w:szCs w:val="24"/>
        </w:rPr>
        <w:t>ctului asupra corpurilor de apă</w:t>
      </w:r>
      <w:bookmarkEnd w:id="5"/>
      <w:r w:rsidR="00C61E10" w:rsidRPr="005271E9">
        <w:rPr>
          <w:rStyle w:val="tpa"/>
          <w:rFonts w:ascii="Times New Roman" w:hAnsi="Times New Roman" w:cs="Times New Roman"/>
          <w:b/>
          <w:i/>
          <w:color w:val="000000"/>
          <w:sz w:val="24"/>
          <w:szCs w:val="24"/>
        </w:rPr>
        <w:t>.</w:t>
      </w:r>
    </w:p>
    <w:p w:rsidR="005E0697" w:rsidRPr="00C61E10" w:rsidRDefault="005E0697" w:rsidP="00C61E10">
      <w:pPr>
        <w:shd w:val="clear" w:color="auto" w:fill="FFFFFF"/>
        <w:spacing w:after="0" w:line="240" w:lineRule="auto"/>
        <w:ind w:firstLine="709"/>
        <w:jc w:val="both"/>
        <w:rPr>
          <w:rFonts w:ascii="Times New Roman" w:hAnsi="Times New Roman" w:cs="Times New Roman"/>
          <w:b/>
          <w:color w:val="000000"/>
          <w:sz w:val="24"/>
          <w:szCs w:val="24"/>
        </w:rPr>
      </w:pP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w:t>
      </w:r>
      <w:r w:rsidRPr="00FD2190">
        <w:rPr>
          <w:rStyle w:val="tpa"/>
          <w:rFonts w:ascii="Times New Roman" w:hAnsi="Times New Roman" w:cs="Times New Roman"/>
          <w:b/>
          <w:color w:val="000000"/>
          <w:sz w:val="24"/>
          <w:szCs w:val="24"/>
        </w:rPr>
        <w:t xml:space="preserve">Legii nr. </w:t>
      </w:r>
      <w:r w:rsidR="00BE238B" w:rsidRPr="00FD2190">
        <w:rPr>
          <w:rStyle w:val="tpa"/>
          <w:rFonts w:ascii="Times New Roman" w:hAnsi="Times New Roman" w:cs="Times New Roman"/>
          <w:b/>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w:t>
      </w:r>
      <w:r w:rsidRPr="00FD2190">
        <w:rPr>
          <w:rStyle w:val="tpa"/>
          <w:rFonts w:ascii="Times New Roman" w:hAnsi="Times New Roman" w:cs="Times New Roman"/>
          <w:b/>
          <w:color w:val="000000"/>
          <w:sz w:val="24"/>
          <w:szCs w:val="24"/>
        </w:rPr>
        <w:t xml:space="preserve">anexa nr. </w:t>
      </w:r>
      <w:r w:rsidR="00BE238B" w:rsidRPr="00FD2190">
        <w:rPr>
          <w:rStyle w:val="tpa"/>
          <w:rFonts w:ascii="Times New Roman" w:hAnsi="Times New Roman" w:cs="Times New Roman"/>
          <w:b/>
          <w:color w:val="000000"/>
          <w:sz w:val="24"/>
          <w:szCs w:val="24"/>
        </w:rPr>
        <w:t>2</w:t>
      </w:r>
      <w:r w:rsidRPr="00C61E10">
        <w:rPr>
          <w:rStyle w:val="tpa"/>
          <w:rFonts w:ascii="Times New Roman" w:hAnsi="Times New Roman" w:cs="Times New Roman"/>
          <w:color w:val="000000"/>
          <w:sz w:val="24"/>
          <w:szCs w:val="24"/>
        </w:rPr>
        <w:t xml:space="preserve"> </w:t>
      </w:r>
      <w:r w:rsidRPr="00FD2190">
        <w:rPr>
          <w:rStyle w:val="tpa"/>
          <w:rFonts w:ascii="Times New Roman" w:hAnsi="Times New Roman" w:cs="Times New Roman"/>
          <w:b/>
          <w:color w:val="000000"/>
          <w:sz w:val="24"/>
          <w:szCs w:val="24"/>
        </w:rPr>
        <w:t xml:space="preserve">pct. </w:t>
      </w:r>
      <w:r w:rsidR="005271E9" w:rsidRPr="00FD2190">
        <w:rPr>
          <w:rStyle w:val="tpa"/>
          <w:rFonts w:ascii="Times New Roman" w:hAnsi="Times New Roman" w:cs="Times New Roman"/>
          <w:b/>
          <w:color w:val="000000"/>
          <w:sz w:val="24"/>
          <w:szCs w:val="24"/>
        </w:rPr>
        <w:t>1</w:t>
      </w:r>
      <w:r w:rsidR="00D10C97">
        <w:rPr>
          <w:rStyle w:val="tpa"/>
          <w:rFonts w:ascii="Times New Roman" w:hAnsi="Times New Roman" w:cs="Times New Roman"/>
          <w:b/>
          <w:color w:val="000000"/>
          <w:sz w:val="24"/>
          <w:szCs w:val="24"/>
        </w:rPr>
        <w:t>1</w:t>
      </w:r>
      <w:r w:rsidR="00BB2BD0" w:rsidRPr="00FD2190">
        <w:rPr>
          <w:rStyle w:val="tpa"/>
          <w:rFonts w:ascii="Times New Roman" w:hAnsi="Times New Roman" w:cs="Times New Roman"/>
          <w:b/>
          <w:color w:val="000000"/>
          <w:sz w:val="24"/>
          <w:szCs w:val="24"/>
        </w:rPr>
        <w:t xml:space="preserve">, lit. </w:t>
      </w:r>
      <w:r w:rsidR="00D641C9" w:rsidRPr="00FD2190">
        <w:rPr>
          <w:rStyle w:val="tpa"/>
          <w:rFonts w:ascii="Times New Roman" w:hAnsi="Times New Roman" w:cs="Times New Roman"/>
          <w:b/>
          <w:color w:val="000000"/>
          <w:sz w:val="24"/>
          <w:szCs w:val="24"/>
        </w:rPr>
        <w:t>b</w:t>
      </w:r>
      <w:r w:rsidR="00D10C97">
        <w:rPr>
          <w:rStyle w:val="tpa"/>
          <w:rFonts w:ascii="Times New Roman" w:hAnsi="Times New Roman" w:cs="Times New Roman"/>
          <w:b/>
          <w:color w:val="000000"/>
          <w:sz w:val="24"/>
          <w:szCs w:val="24"/>
        </w:rPr>
        <w:t>-instalații pentru eliminarea deșeurilor</w:t>
      </w:r>
      <w:r w:rsidRPr="00FD219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13E79" w:rsidRPr="002717AF" w:rsidRDefault="00313E79" w:rsidP="00313E79">
      <w:pPr>
        <w:autoSpaceDE w:val="0"/>
        <w:autoSpaceDN w:val="0"/>
        <w:adjustRightInd w:val="0"/>
        <w:spacing w:after="0" w:line="240" w:lineRule="auto"/>
        <w:jc w:val="both"/>
        <w:rPr>
          <w:rFonts w:ascii="Times New Roman" w:hAnsi="Times New Roman" w:cs="Times New Roman"/>
          <w:b/>
          <w:sz w:val="24"/>
          <w:szCs w:val="24"/>
        </w:rPr>
      </w:pPr>
      <w:r w:rsidRPr="002717AF">
        <w:rPr>
          <w:rFonts w:ascii="Times New Roman" w:hAnsi="Times New Roman" w:cs="Times New Roman"/>
          <w:b/>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313E79" w:rsidRDefault="00313E79" w:rsidP="00313E79">
      <w:pPr>
        <w:autoSpaceDE w:val="0"/>
        <w:autoSpaceDN w:val="0"/>
        <w:adjustRightInd w:val="0"/>
        <w:spacing w:after="0" w:line="240" w:lineRule="auto"/>
        <w:jc w:val="both"/>
        <w:rPr>
          <w:rFonts w:ascii="Times New Roman" w:hAnsi="Times New Roman" w:cs="Times New Roman"/>
          <w:b/>
          <w:sz w:val="24"/>
          <w:szCs w:val="24"/>
        </w:rPr>
      </w:pPr>
    </w:p>
    <w:p w:rsidR="00313E79" w:rsidRPr="00C201C7" w:rsidRDefault="00313E79" w:rsidP="00313E79">
      <w:pPr>
        <w:autoSpaceDE w:val="0"/>
        <w:autoSpaceDN w:val="0"/>
        <w:adjustRightInd w:val="0"/>
        <w:spacing w:after="0" w:line="240" w:lineRule="auto"/>
        <w:jc w:val="both"/>
        <w:rPr>
          <w:rFonts w:ascii="Times New Roman" w:eastAsia="Times New Roman" w:hAnsi="Times New Roman" w:cs="Times New Roman"/>
          <w:b/>
          <w:sz w:val="24"/>
          <w:szCs w:val="24"/>
          <w:lang w:eastAsia="ro-RO"/>
        </w:rPr>
      </w:pPr>
      <w:r w:rsidRPr="00C201C7">
        <w:rPr>
          <w:rFonts w:ascii="Times New Roman" w:hAnsi="Times New Roman" w:cs="Times New Roman"/>
          <w:b/>
          <w:sz w:val="24"/>
          <w:szCs w:val="24"/>
        </w:rPr>
        <w:t>III. Proiectul</w:t>
      </w:r>
      <w:r>
        <w:rPr>
          <w:rFonts w:ascii="Times New Roman" w:hAnsi="Times New Roman" w:cs="Times New Roman"/>
          <w:b/>
          <w:sz w:val="24"/>
          <w:szCs w:val="24"/>
        </w:rPr>
        <w:t xml:space="preserve"> nu</w:t>
      </w:r>
      <w:r w:rsidRPr="00C201C7">
        <w:rPr>
          <w:rFonts w:ascii="Times New Roman" w:hAnsi="Times New Roman" w:cs="Times New Roman"/>
          <w:b/>
          <w:sz w:val="24"/>
          <w:szCs w:val="24"/>
        </w:rPr>
        <w:t xml:space="preserve"> intră sub incidența art. 48 și </w:t>
      </w:r>
      <w:r>
        <w:rPr>
          <w:rFonts w:ascii="Times New Roman" w:hAnsi="Times New Roman" w:cs="Times New Roman"/>
          <w:b/>
          <w:sz w:val="24"/>
          <w:szCs w:val="24"/>
        </w:rPr>
        <w:t xml:space="preserve"> nu intră sub incidența art.</w:t>
      </w:r>
      <w:r w:rsidRPr="00C201C7">
        <w:rPr>
          <w:rFonts w:ascii="Times New Roman" w:hAnsi="Times New Roman" w:cs="Times New Roman"/>
          <w:b/>
          <w:sz w:val="24"/>
          <w:szCs w:val="24"/>
        </w:rPr>
        <w:t>54 din Legea Apelor nr. 107/1996, cu modificările și completările ulterioare.</w:t>
      </w:r>
    </w:p>
    <w:p w:rsidR="00313E79" w:rsidRDefault="00313E79" w:rsidP="00313E79">
      <w:pPr>
        <w:spacing w:after="0" w:line="240" w:lineRule="auto"/>
        <w:jc w:val="both"/>
        <w:rPr>
          <w:rFonts w:ascii="Times New Roman" w:eastAsia="Calibri" w:hAnsi="Times New Roman" w:cs="Times New Roman"/>
          <w:b/>
          <w:i/>
          <w:sz w:val="24"/>
          <w:szCs w:val="24"/>
        </w:rPr>
      </w:pPr>
    </w:p>
    <w:p w:rsidR="00313E79" w:rsidRDefault="00313E79" w:rsidP="00C61E10">
      <w:pPr>
        <w:spacing w:after="120" w:line="240" w:lineRule="auto"/>
        <w:jc w:val="both"/>
        <w:rPr>
          <w:rFonts w:ascii="Times New Roman" w:eastAsia="Times New Roman" w:hAnsi="Times New Roman" w:cs="Times New Roman"/>
          <w:color w:val="191919"/>
          <w:sz w:val="24"/>
          <w:szCs w:val="24"/>
          <w:lang w:eastAsia="ro-RO"/>
        </w:rPr>
      </w:pPr>
    </w:p>
    <w:p w:rsidR="00313E79" w:rsidRPr="00C61E10" w:rsidRDefault="00313E79" w:rsidP="00C61E10">
      <w:pPr>
        <w:spacing w:after="120" w:line="240" w:lineRule="auto"/>
        <w:jc w:val="both"/>
        <w:rPr>
          <w:rFonts w:ascii="Times New Roman" w:eastAsia="Times New Roman" w:hAnsi="Times New Roman" w:cs="Times New Roman"/>
          <w:color w:val="191919"/>
          <w:sz w:val="24"/>
          <w:szCs w:val="24"/>
          <w:lang w:eastAsia="ro-RO"/>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D3B1F" w:rsidRPr="006D3B1F" w:rsidRDefault="006D3B1F" w:rsidP="006D3B1F">
      <w:pPr>
        <w:spacing w:after="0" w:line="240" w:lineRule="auto"/>
        <w:jc w:val="both"/>
        <w:rPr>
          <w:rFonts w:ascii="Times New Roman" w:hAnsi="Times New Roman" w:cs="Times New Roman"/>
          <w:sz w:val="24"/>
          <w:szCs w:val="24"/>
        </w:rPr>
      </w:pPr>
    </w:p>
    <w:p w:rsidR="00313E79" w:rsidRPr="00685E06" w:rsidRDefault="00313E79" w:rsidP="00685E06">
      <w:pPr>
        <w:pStyle w:val="Standard"/>
        <w:spacing w:after="0" w:line="240" w:lineRule="auto"/>
        <w:ind w:left="360"/>
        <w:jc w:val="both"/>
        <w:rPr>
          <w:rFonts w:ascii="Times New Roman" w:eastAsia="MS Mincho" w:hAnsi="Times New Roman"/>
          <w:sz w:val="24"/>
          <w:szCs w:val="24"/>
        </w:rPr>
      </w:pPr>
      <w:r w:rsidRPr="00685E06">
        <w:rPr>
          <w:rFonts w:ascii="Times New Roman" w:eastAsia="MS Mincho" w:hAnsi="Times New Roman"/>
          <w:sz w:val="24"/>
          <w:szCs w:val="24"/>
          <w:lang w:val="en-GB"/>
        </w:rPr>
        <w:t>Construcția platformei pro</w:t>
      </w:r>
      <w:r w:rsidR="00685E06" w:rsidRPr="00685E06">
        <w:rPr>
          <w:rFonts w:ascii="Times New Roman" w:eastAsia="MS Mincho" w:hAnsi="Times New Roman"/>
          <w:sz w:val="24"/>
          <w:szCs w:val="24"/>
          <w:lang w:val="en-GB"/>
        </w:rPr>
        <w:t xml:space="preserve">priu-zise  are ca părți fizice </w:t>
      </w:r>
      <w:r w:rsidR="00685E06" w:rsidRPr="00685E06">
        <w:rPr>
          <w:rFonts w:ascii="Times New Roman" w:eastAsia="MS Mincho" w:hAnsi="Times New Roman"/>
          <w:sz w:val="24"/>
          <w:szCs w:val="24"/>
          <w:lang w:val="en-US"/>
        </w:rPr>
        <w:t>:</w:t>
      </w:r>
    </w:p>
    <w:p w:rsidR="00313E79" w:rsidRPr="00685E06" w:rsidRDefault="00685E06" w:rsidP="00685E06">
      <w:pPr>
        <w:pStyle w:val="Standard"/>
        <w:tabs>
          <w:tab w:val="left" w:pos="1920"/>
        </w:tabs>
        <w:spacing w:before="100" w:after="0" w:line="240" w:lineRule="auto"/>
        <w:ind w:left="360"/>
        <w:rPr>
          <w:sz w:val="24"/>
          <w:szCs w:val="24"/>
        </w:rPr>
      </w:pPr>
      <w:r w:rsidRPr="00685E06">
        <w:rPr>
          <w:rFonts w:ascii="Times New Roman" w:eastAsia="MS Mincho" w:hAnsi="Times New Roman"/>
          <w:b/>
          <w:bCs/>
          <w:i/>
          <w:iCs/>
          <w:sz w:val="24"/>
          <w:szCs w:val="24"/>
          <w:lang w:val="en-GB"/>
        </w:rPr>
        <w:t>-</w:t>
      </w:r>
      <w:r w:rsidR="00313E79" w:rsidRPr="00685E06">
        <w:rPr>
          <w:rFonts w:ascii="Times New Roman" w:eastAsia="MS Mincho" w:hAnsi="Times New Roman"/>
          <w:b/>
          <w:bCs/>
          <w:i/>
          <w:iCs/>
          <w:sz w:val="24"/>
          <w:szCs w:val="24"/>
          <w:lang w:val="en-GB"/>
        </w:rPr>
        <w:t>platformă</w:t>
      </w:r>
      <w:r w:rsidR="00313E79" w:rsidRPr="00685E06">
        <w:rPr>
          <w:rFonts w:ascii="Times New Roman" w:eastAsia="MS Mincho" w:hAnsi="Times New Roman"/>
          <w:sz w:val="24"/>
          <w:szCs w:val="24"/>
          <w:lang w:val="en-GB"/>
        </w:rPr>
        <w:t xml:space="preserve"> de formă rectangulară, cu pereţi pe 3 laturi (fără latura frontală) ;</w:t>
      </w:r>
    </w:p>
    <w:p w:rsidR="00313E79" w:rsidRPr="00685E06" w:rsidRDefault="00313E79" w:rsidP="00685E06">
      <w:pPr>
        <w:pStyle w:val="Standard"/>
        <w:shd w:val="clear" w:color="auto" w:fill="FFFFFF"/>
        <w:spacing w:before="100" w:after="0" w:line="240" w:lineRule="auto"/>
        <w:ind w:right="234"/>
        <w:jc w:val="both"/>
        <w:rPr>
          <w:sz w:val="24"/>
          <w:szCs w:val="24"/>
        </w:rPr>
      </w:pPr>
      <w:r w:rsidRPr="00685E06">
        <w:rPr>
          <w:rStyle w:val="tpa"/>
          <w:rFonts w:ascii="Times New Roman" w:eastAsia="MS Mincho" w:hAnsi="Times New Roman"/>
          <w:color w:val="000000"/>
          <w:sz w:val="24"/>
          <w:szCs w:val="24"/>
          <w:lang w:val="en-GB"/>
        </w:rPr>
        <w:t xml:space="preserve">       </w:t>
      </w:r>
      <w:r w:rsidRPr="00685E06">
        <w:rPr>
          <w:rStyle w:val="tpa"/>
          <w:rFonts w:ascii="Times New Roman" w:eastAsia="MS Mincho" w:hAnsi="Times New Roman"/>
          <w:b/>
          <w:bCs/>
          <w:i/>
          <w:iCs/>
          <w:color w:val="000000"/>
          <w:sz w:val="24"/>
          <w:szCs w:val="24"/>
          <w:u w:val="single"/>
          <w:lang w:val="en-GB"/>
        </w:rPr>
        <w:t>Platforma</w:t>
      </w:r>
      <w:r w:rsidRPr="00685E06">
        <w:rPr>
          <w:rStyle w:val="tpa"/>
          <w:rFonts w:ascii="Times New Roman" w:eastAsia="MS Mincho" w:hAnsi="Times New Roman"/>
          <w:color w:val="000000"/>
          <w:sz w:val="24"/>
          <w:szCs w:val="24"/>
          <w:lang w:val="en-GB"/>
        </w:rPr>
        <w:t xml:space="preserve"> va avea formă rectangulară, cu pereţi pe 3 laturi (fără latura frontală) cu dimensiunile L x B = 10 x 5 m şi înălţimea pereţilor de 1,50 m cu o capacitate de stocare de 811,44 m3/an de gunoi de grajd. Toate elementele structurale (pereţi, placa suport etc.) ale platformei  sunt realizate din beton armat.  Toate componentele construcţiei au fost dimensionate astfel încât să reziste sarcinii specifice exercitate de volumele de gunoi depozitate şi a utilajelor, forţelor exterioare şi atingerii accidentale a pereţilor de către utilajele de încărcare-descărcare.  </w:t>
      </w:r>
      <w:r w:rsidRPr="00685E06">
        <w:rPr>
          <w:rFonts w:ascii="Times New Roman" w:eastAsia="MS Mincho" w:hAnsi="Times New Roman"/>
          <w:sz w:val="24"/>
          <w:szCs w:val="24"/>
          <w:lang w:val="en-GB"/>
        </w:rPr>
        <w:t>Platforma nu are pereţi despărţitori interiori pentru a nu stânjeni manevrarea utilajelor şi dispunerea liberă a grămezilor de gunoi de grajd. Aceasta permite îndeplinirea cerinţelor proprii procesului de compostare dacă acesta va fi necesar pentru anumite materiale. Platforma este prevăzuta la partea frontală cu un radier din beton, necesar, pentru a asigura zona de circulaţie şi de manevrare a utilajelor şi pentru descărcarea/încărcarea gunoiului de grajd din/în mijloacele de transport (căruţă, remorcă agricolă etc.). Pe toată lungimea părţii frontale (deschiderea platformei), între placa suport a platformei şi drum (beton armat), este prevăzut un canal de colectare a efluentului, de formă rectangulară din beton armat, acoperit cu un grătar metalic sau de beton armat. Suprafeţele interioare ale pereţilor şi pardoselii platformei şi ai canalului de colectare a fracţiei lichide sunt protejate prin aplicarea unei substanţe hidroizolante aplicată prin pensulare pentru a împiedica eventualele infiltraţii în sol a fracţiei lichide provenite din gunoiul de grajd.</w:t>
      </w:r>
    </w:p>
    <w:p w:rsidR="00313E79" w:rsidRPr="00685E06" w:rsidRDefault="00313E79" w:rsidP="00685E06">
      <w:pPr>
        <w:pStyle w:val="Standard"/>
        <w:spacing w:after="0" w:line="240" w:lineRule="auto"/>
        <w:jc w:val="both"/>
        <w:rPr>
          <w:rFonts w:ascii="Times New Roman" w:eastAsia="MS Mincho" w:hAnsi="Times New Roman"/>
          <w:sz w:val="24"/>
          <w:szCs w:val="24"/>
          <w:lang w:val="en-GB"/>
        </w:rPr>
      </w:pPr>
      <w:r w:rsidRPr="00685E06">
        <w:rPr>
          <w:rFonts w:ascii="Times New Roman" w:eastAsia="MS Mincho" w:hAnsi="Times New Roman"/>
          <w:sz w:val="24"/>
          <w:szCs w:val="24"/>
          <w:lang w:val="en-GB"/>
        </w:rPr>
        <w:t xml:space="preserve">   Durata de stocare a gunoiului de grajd este de maxim 6 luni, managerul platformei întocmind un registru de intrări-ieșiri a acestuia.</w:t>
      </w:r>
    </w:p>
    <w:p w:rsidR="00313E79" w:rsidRPr="00685E06" w:rsidRDefault="00313E79" w:rsidP="00685E06">
      <w:pPr>
        <w:pStyle w:val="Standard"/>
        <w:shd w:val="clear" w:color="auto" w:fill="FFFFFF"/>
        <w:spacing w:after="0" w:line="240" w:lineRule="auto"/>
        <w:jc w:val="both"/>
        <w:rPr>
          <w:sz w:val="24"/>
          <w:szCs w:val="24"/>
        </w:rPr>
      </w:pPr>
      <w:r w:rsidRPr="00685E06">
        <w:rPr>
          <w:rStyle w:val="tpa"/>
          <w:rFonts w:ascii="Times New Roman" w:eastAsia="MS Mincho" w:hAnsi="Times New Roman"/>
          <w:color w:val="000000"/>
          <w:sz w:val="24"/>
          <w:szCs w:val="24"/>
          <w:lang w:val="en-GB"/>
        </w:rPr>
        <w:t xml:space="preserve">     Capacitatea platformei de 811,44 m3/an de gunoi de grajd este mai mică decât necesarul de 5183,1m3/an.  </w:t>
      </w:r>
    </w:p>
    <w:p w:rsidR="00765C62" w:rsidRPr="00685E06" w:rsidRDefault="00765C62" w:rsidP="00685E06">
      <w:pPr>
        <w:tabs>
          <w:tab w:val="left" w:pos="567"/>
        </w:tabs>
        <w:spacing w:after="0" w:line="240" w:lineRule="auto"/>
        <w:jc w:val="both"/>
        <w:rPr>
          <w:rFonts w:ascii="Times New Roman" w:hAnsi="Times New Roman" w:cs="Times New Roman"/>
          <w:iCs/>
          <w:sz w:val="24"/>
          <w:szCs w:val="24"/>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CD7ECB" w:rsidRPr="0017345C" w:rsidRDefault="00CD7ECB" w:rsidP="0017345C">
      <w:pPr>
        <w:spacing w:after="120" w:line="240" w:lineRule="auto"/>
        <w:jc w:val="both"/>
        <w:rPr>
          <w:rFonts w:ascii="Times New Roman" w:eastAsia="Calibri" w:hAnsi="Times New Roman" w:cs="Times New Roman"/>
          <w:sz w:val="24"/>
          <w:szCs w:val="24"/>
        </w:rPr>
      </w:pP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2C76A3" w:rsidRPr="00FA0BC3" w:rsidRDefault="002C76A3"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1F0220">
        <w:rPr>
          <w:rFonts w:ascii="Times New Roman" w:eastAsia="Times New Roman" w:hAnsi="Times New Roman" w:cs="Times New Roman"/>
          <w:sz w:val="24"/>
          <w:szCs w:val="24"/>
          <w:lang w:eastAsia="pl-PL"/>
        </w:rPr>
        <w:t>160</w:t>
      </w:r>
      <w:r w:rsidR="00EC4135">
        <w:rPr>
          <w:rFonts w:ascii="Times New Roman" w:eastAsia="Times New Roman" w:hAnsi="Times New Roman" w:cs="Times New Roman"/>
          <w:sz w:val="24"/>
          <w:szCs w:val="24"/>
          <w:lang w:eastAsia="pl-PL"/>
        </w:rPr>
        <w:t xml:space="preserve"> din </w:t>
      </w:r>
      <w:r w:rsidR="00A706F3">
        <w:rPr>
          <w:rFonts w:ascii="Times New Roman" w:eastAsia="Times New Roman" w:hAnsi="Times New Roman" w:cs="Times New Roman"/>
          <w:sz w:val="24"/>
          <w:szCs w:val="24"/>
          <w:lang w:eastAsia="pl-PL"/>
        </w:rPr>
        <w:t>05.08</w:t>
      </w:r>
      <w:r w:rsidR="00647870">
        <w:rPr>
          <w:rFonts w:ascii="Times New Roman" w:eastAsia="Times New Roman" w:hAnsi="Times New Roman" w:cs="Times New Roman"/>
          <w:sz w:val="24"/>
          <w:szCs w:val="24"/>
          <w:lang w:eastAsia="pl-PL"/>
        </w:rPr>
        <w:t>.</w:t>
      </w:r>
      <w:r w:rsidR="00EC4135">
        <w:rPr>
          <w:rFonts w:ascii="Times New Roman" w:eastAsia="Times New Roman" w:hAnsi="Times New Roman" w:cs="Times New Roman"/>
          <w:sz w:val="24"/>
          <w:szCs w:val="24"/>
          <w:lang w:eastAsia="pl-PL"/>
        </w:rPr>
        <w:t>201</w:t>
      </w:r>
      <w:r w:rsidR="00647870">
        <w:rPr>
          <w:rFonts w:ascii="Times New Roman" w:eastAsia="Times New Roman" w:hAnsi="Times New Roman" w:cs="Times New Roman"/>
          <w:sz w:val="24"/>
          <w:szCs w:val="24"/>
          <w:lang w:eastAsia="pl-PL"/>
        </w:rPr>
        <w:t>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w:t>
      </w:r>
      <w:r w:rsidR="000B7677">
        <w:rPr>
          <w:rFonts w:ascii="Times New Roman" w:eastAsia="Times New Roman" w:hAnsi="Times New Roman" w:cs="Times New Roman"/>
          <w:sz w:val="24"/>
          <w:szCs w:val="24"/>
          <w:lang w:eastAsia="pl-PL"/>
        </w:rPr>
        <w:t xml:space="preserve">extravilanul arabil al comunei Văcărești, sat Văcărești, </w:t>
      </w:r>
      <w:r w:rsidR="00285CF3">
        <w:rPr>
          <w:rFonts w:ascii="Times New Roman" w:eastAsia="Times New Roman" w:hAnsi="Times New Roman" w:cs="Times New Roman"/>
          <w:sz w:val="24"/>
          <w:szCs w:val="24"/>
          <w:lang w:eastAsia="pl-PL"/>
        </w:rPr>
        <w:t>având destinația de activități agricole</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Default="006065E5" w:rsidP="00C63A4A">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w:t>
      </w:r>
      <w:r w:rsidR="00C63A4A">
        <w:rPr>
          <w:rFonts w:ascii="Times New Roman" w:eastAsia="Times New Roman" w:hAnsi="Times New Roman" w:cs="Times New Roman"/>
          <w:sz w:val="24"/>
          <w:szCs w:val="24"/>
          <w:lang w:eastAsia="ro-RO"/>
        </w:rPr>
        <w:t xml:space="preserve"> legislaţia în vigoare</w:t>
      </w:r>
      <w:r w:rsidRPr="00BF5BB6">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42353A"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A81EE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910D52" w:rsidRDefault="00910D52"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954BFE"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F422DF" w:rsidRPr="00FA0BC3" w:rsidRDefault="00F422DF" w:rsidP="00F422DF">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se vor lua măsurile necesare pentru prevenirea poluării apelor subterane şi de suprafaţă;</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lucrările propuse se vor desfăşura cu respectarea strictă a tehnologiei şi măsurilor de protecţie prevăzute în documentaţia tehnică;</w:t>
      </w:r>
    </w:p>
    <w:p w:rsidR="00F422DF" w:rsidRDefault="00F422DF" w:rsidP="00F422DF">
      <w:pPr>
        <w:pStyle w:val="ListParagraph"/>
        <w:numPr>
          <w:ilvl w:val="0"/>
          <w:numId w:val="4"/>
        </w:numPr>
        <w:tabs>
          <w:tab w:val="left" w:pos="-720"/>
          <w:tab w:val="num" w:pos="644"/>
        </w:tabs>
        <w:suppressAutoHyphens/>
        <w:spacing w:after="0" w:line="240" w:lineRule="auto"/>
        <w:ind w:left="644"/>
        <w:jc w:val="both"/>
        <w:rPr>
          <w:rFonts w:ascii="Times New Roman" w:eastAsia="Times New Roman" w:hAnsi="Times New Roman" w:cs="Times New Roman"/>
          <w:spacing w:val="-3"/>
          <w:sz w:val="24"/>
          <w:szCs w:val="24"/>
          <w:lang w:eastAsia="ro-RO"/>
        </w:rPr>
      </w:pPr>
      <w:r>
        <w:rPr>
          <w:rFonts w:ascii="Times New Roman" w:eastAsia="Times New Roman" w:hAnsi="Times New Roman" w:cs="Times New Roman"/>
          <w:spacing w:val="-3"/>
          <w:sz w:val="24"/>
          <w:szCs w:val="24"/>
          <w:lang w:eastAsia="ro-RO"/>
        </w:rPr>
        <w:t xml:space="preserve"> în timpul execuţiei lucrărilor,  se interzice depozitarea materialelor folosite sau rezultate care ar crea un pericol de inundare în amonte la viituri, prin obturarea secţiunii de curgere a apei şi nu se va afecta stabilitatea malurilor şi terenurilor riverane;</w:t>
      </w:r>
    </w:p>
    <w:p w:rsidR="00F422DF" w:rsidRPr="003E573E" w:rsidRDefault="00F422DF" w:rsidP="00F422DF">
      <w:pPr>
        <w:pStyle w:val="ListParagraph"/>
        <w:tabs>
          <w:tab w:val="left" w:pos="-720"/>
          <w:tab w:val="num" w:pos="1440"/>
        </w:tabs>
        <w:suppressAutoHyphens/>
        <w:spacing w:after="0" w:line="240" w:lineRule="auto"/>
        <w:ind w:left="644"/>
        <w:jc w:val="both"/>
        <w:rPr>
          <w:rFonts w:ascii="Times New Roman" w:eastAsia="Times New Roman" w:hAnsi="Times New Roman" w:cs="Times New Roman"/>
          <w:spacing w:val="-3"/>
          <w:sz w:val="24"/>
          <w:szCs w:val="24"/>
          <w:lang w:eastAsia="ro-RO"/>
        </w:rPr>
      </w:pPr>
    </w:p>
    <w:p w:rsidR="00F422DF" w:rsidRPr="006D1F91" w:rsidRDefault="00F422DF" w:rsidP="00F422DF">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În perioada de funcționare</w:t>
      </w:r>
    </w:p>
    <w:p w:rsidR="00F422DF" w:rsidRDefault="00F422DF" w:rsidP="00F422DF">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Pr="00FA0BC3">
        <w:rPr>
          <w:rFonts w:ascii="Times New Roman" w:eastAsia="Times New Roman" w:hAnsi="Times New Roman" w:cs="Times New Roman"/>
          <w:bCs/>
          <w:sz w:val="24"/>
          <w:szCs w:val="24"/>
          <w:lang w:eastAsia="ro-RO"/>
        </w:rPr>
        <w:t>ndicatorii de calitate ai apelor uzate se vor încadra în limitele impuse de NTPA 00</w:t>
      </w:r>
      <w:r w:rsidR="006F22E2">
        <w:rPr>
          <w:rFonts w:ascii="Times New Roman" w:eastAsia="Times New Roman" w:hAnsi="Times New Roman" w:cs="Times New Roman"/>
          <w:bCs/>
          <w:sz w:val="24"/>
          <w:szCs w:val="24"/>
          <w:lang w:eastAsia="ro-RO"/>
        </w:rPr>
        <w:t>2</w:t>
      </w:r>
      <w:r>
        <w:rPr>
          <w:rFonts w:ascii="Times New Roman" w:eastAsia="Times New Roman" w:hAnsi="Times New Roman" w:cs="Times New Roman"/>
          <w:bCs/>
          <w:sz w:val="24"/>
          <w:szCs w:val="24"/>
          <w:lang w:eastAsia="ro-RO"/>
        </w:rPr>
        <w:t>/2002;</w:t>
      </w:r>
    </w:p>
    <w:p w:rsidR="00F422DF" w:rsidRPr="00FA0BC3" w:rsidRDefault="00F422DF" w:rsidP="00F422DF">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beneficiarul va asigura funcționarea corespunzătoare a obiectivului asigurând urmărirea și prevenirea poluării apelor subterane și de suprafață;</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54BFE"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 xml:space="preserve">        </w:t>
      </w: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02262F" w:rsidRDefault="0002262F"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F03DB2" w:rsidRPr="00254A04" w:rsidRDefault="00E97915" w:rsidP="00254A04">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se interzice poluarea solului cu carburanţi, uleiuri uzate în urma operaţiilor de staţionare, aprovizionare, depozitare sau alimentare cu combustibili a utilajelor şi a mijloacelor de transport sau datorită funcţionăr</w:t>
      </w:r>
      <w:r w:rsidR="00254A04">
        <w:rPr>
          <w:rFonts w:ascii="Times New Roman" w:hAnsi="Times New Roman"/>
          <w:sz w:val="24"/>
          <w:szCs w:val="24"/>
        </w:rPr>
        <w:t>ii necorespunzătoare a acestora</w:t>
      </w:r>
      <w:r w:rsidRPr="00E97915">
        <w:rPr>
          <w:rFonts w:ascii="Times New Roman" w:hAnsi="Times New Roman"/>
          <w:sz w:val="24"/>
          <w:szCs w:val="24"/>
        </w:rPr>
        <w:t xml:space="preserve">  </w:t>
      </w:r>
      <w:r w:rsidR="00F03DB2" w:rsidRPr="00254A04">
        <w:rPr>
          <w:rFonts w:ascii="Times New Roman" w:hAnsi="Times New Roman"/>
          <w:color w:val="000000"/>
          <w:sz w:val="24"/>
          <w:szCs w:val="24"/>
        </w:rPr>
        <w:t>.</w:t>
      </w:r>
    </w:p>
    <w:p w:rsidR="006065E5" w:rsidRPr="0021021D" w:rsidRDefault="006065E5" w:rsidP="003F1D2D">
      <w:pPr>
        <w:tabs>
          <w:tab w:val="left" w:pos="-720"/>
        </w:tabs>
        <w:suppressAutoHyphens/>
        <w:spacing w:after="0" w:line="240" w:lineRule="auto"/>
        <w:jc w:val="both"/>
        <w:rPr>
          <w:rFonts w:ascii="Times New Roman" w:eastAsia="Times New Roman" w:hAnsi="Times New Roman" w:cs="Times New Roman"/>
          <w:b/>
          <w:bCs/>
          <w:i/>
          <w:iCs/>
          <w:sz w:val="24"/>
          <w:szCs w:val="24"/>
          <w:u w:val="single"/>
          <w:lang w:eastAsia="de-DE"/>
        </w:rPr>
      </w:pPr>
    </w:p>
    <w:p w:rsidR="006065E5" w:rsidRPr="00FA0BC3" w:rsidRDefault="006065E5" w:rsidP="004D67F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4D67FE">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F03DB2" w:rsidRDefault="00F03DB2" w:rsidP="004D67FE">
      <w:pPr>
        <w:spacing w:after="0" w:line="240" w:lineRule="auto"/>
        <w:jc w:val="both"/>
        <w:rPr>
          <w:rFonts w:ascii="Times New Roman" w:eastAsia="Times New Roman" w:hAnsi="Times New Roman" w:cs="Times New Roman"/>
          <w:sz w:val="24"/>
          <w:szCs w:val="24"/>
          <w:lang w:eastAsia="ro-RO"/>
        </w:rPr>
      </w:pPr>
    </w:p>
    <w:p w:rsidR="003F1D2D" w:rsidRDefault="003F1D2D" w:rsidP="004D67FE">
      <w:pPr>
        <w:keepNext/>
        <w:numPr>
          <w:ilvl w:val="0"/>
          <w:numId w:val="13"/>
        </w:numPr>
        <w:spacing w:after="0" w:line="240" w:lineRule="auto"/>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4D67FE">
      <w:pPr>
        <w:spacing w:after="0" w:line="240" w:lineRule="auto"/>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4D67FE">
      <w:pPr>
        <w:spacing w:after="0" w:line="240" w:lineRule="auto"/>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4D67FE">
      <w:pPr>
        <w:spacing w:after="0" w:line="240" w:lineRule="auto"/>
        <w:jc w:val="both"/>
        <w:rPr>
          <w:rFonts w:ascii="Times New Roman" w:hAnsi="Times New Roman"/>
          <w:sz w:val="24"/>
          <w:szCs w:val="24"/>
        </w:rPr>
      </w:pPr>
    </w:p>
    <w:p w:rsidR="003F1D2D" w:rsidRPr="00C921DE" w:rsidRDefault="003F1D2D" w:rsidP="004D67FE">
      <w:pPr>
        <w:tabs>
          <w:tab w:val="left" w:pos="-720"/>
        </w:tabs>
        <w:suppressAutoHyphens/>
        <w:spacing w:after="0" w:line="240" w:lineRule="auto"/>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4D67FE">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4D67FE">
      <w:pPr>
        <w:spacing w:after="0" w:line="240" w:lineRule="auto"/>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4D67FE">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0078D1" w:rsidP="000078D1">
      <w:pPr>
        <w:spacing w:after="0" w:line="240" w:lineRule="auto"/>
        <w:jc w:val="both"/>
        <w:rPr>
          <w:rFonts w:ascii="Times New Roman" w:eastAsia="Times New Roman" w:hAnsi="Times New Roman" w:cs="Times New Roman"/>
          <w:i/>
          <w:iCs/>
          <w:sz w:val="24"/>
          <w:szCs w:val="24"/>
          <w:lang w:eastAsia="ro-RO"/>
        </w:rPr>
      </w:pPr>
      <w:r>
        <w:rPr>
          <w:rFonts w:ascii="Times New Roman" w:eastAsia="Times New Roman" w:hAnsi="Times New Roman" w:cs="Times New Roman"/>
          <w:sz w:val="24"/>
          <w:szCs w:val="24"/>
          <w:lang w:eastAsia="ro-RO"/>
        </w:rPr>
        <w:t>- dejecțiile vor fi utilizate fie de titularul activitatii pe terenurile pr</w:t>
      </w:r>
      <w:r w:rsidR="005F074B">
        <w:rPr>
          <w:rFonts w:ascii="Times New Roman" w:eastAsia="Times New Roman" w:hAnsi="Times New Roman" w:cs="Times New Roman"/>
          <w:sz w:val="24"/>
          <w:szCs w:val="24"/>
          <w:lang w:eastAsia="ro-RO"/>
        </w:rPr>
        <w:t>oprii fie de diversi beneficiari</w:t>
      </w:r>
      <w:r>
        <w:rPr>
          <w:rFonts w:ascii="Times New Roman" w:eastAsia="Times New Roman" w:hAnsi="Times New Roman" w:cs="Times New Roman"/>
          <w:sz w:val="24"/>
          <w:szCs w:val="24"/>
          <w:lang w:eastAsia="ro-RO"/>
        </w:rPr>
        <w:t>i respectand Codul Bunelor Practici Agricole.</w:t>
      </w:r>
      <w:r w:rsidR="006065E5" w:rsidRPr="00FA0BC3">
        <w:rPr>
          <w:rFonts w:ascii="Times New Roman" w:eastAsia="Times New Roman" w:hAnsi="Times New Roman" w:cs="Times New Roman"/>
          <w:sz w:val="24"/>
          <w:szCs w:val="24"/>
          <w:lang w:eastAsia="ro-RO"/>
        </w:rPr>
        <w:t xml:space="preserve">    </w:t>
      </w:r>
    </w:p>
    <w:p w:rsidR="006065E5" w:rsidRPr="00917D3C" w:rsidRDefault="006065E5" w:rsidP="004D67FE">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4D67F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4D67F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4D67F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4D67FE">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4D67FE">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4D67F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4D67F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4D67F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9B321F" w:rsidRPr="00254A04" w:rsidRDefault="006065E5" w:rsidP="00254A04">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254A04">
      <w:pPr>
        <w:shd w:val="clear" w:color="auto" w:fill="FFFFFF"/>
        <w:spacing w:after="0" w:line="240" w:lineRule="auto"/>
        <w:ind w:firstLine="706"/>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254A04">
      <w:pPr>
        <w:shd w:val="clear" w:color="auto" w:fill="FFFFFF"/>
        <w:spacing w:after="0" w:line="240" w:lineRule="auto"/>
        <w:ind w:firstLine="706"/>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21021D" w:rsidRPr="00AE7879"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w:t>
      </w:r>
      <w:r w:rsidRPr="00AE7879">
        <w:rPr>
          <w:rFonts w:ascii="Times New Roman" w:hAnsi="Times New Roman"/>
          <w:b/>
          <w:sz w:val="24"/>
          <w:szCs w:val="24"/>
        </w:rPr>
        <w:t>DIRECTOR EXECUTIV</w:t>
      </w:r>
      <w:r w:rsidRPr="00AE7879">
        <w:rPr>
          <w:rFonts w:ascii="Times New Roman" w:hAnsi="Times New Roman"/>
          <w:sz w:val="24"/>
          <w:szCs w:val="24"/>
        </w:rPr>
        <w:t>,</w:t>
      </w:r>
    </w:p>
    <w:p w:rsidR="0021021D" w:rsidRDefault="0021021D" w:rsidP="004D67FE">
      <w:pPr>
        <w:spacing w:after="0" w:line="240" w:lineRule="auto"/>
        <w:rPr>
          <w:rFonts w:ascii="Times New Roman" w:hAnsi="Times New Roman"/>
          <w:b/>
          <w:sz w:val="24"/>
          <w:szCs w:val="24"/>
        </w:rPr>
      </w:pPr>
      <w:r>
        <w:rPr>
          <w:rFonts w:ascii="Times New Roman" w:hAnsi="Times New Roman"/>
          <w:b/>
          <w:sz w:val="24"/>
          <w:szCs w:val="24"/>
        </w:rPr>
        <w:t xml:space="preserve">                                                                </w:t>
      </w:r>
      <w:r w:rsidRPr="00AE7879">
        <w:rPr>
          <w:rFonts w:ascii="Times New Roman" w:hAnsi="Times New Roman"/>
          <w:b/>
          <w:sz w:val="24"/>
          <w:szCs w:val="24"/>
        </w:rPr>
        <w:t>Mircea NISTOR</w:t>
      </w:r>
    </w:p>
    <w:p w:rsidR="0021021D" w:rsidRPr="00AE7879" w:rsidRDefault="0021021D" w:rsidP="0021021D">
      <w:pPr>
        <w:spacing w:after="0" w:line="240" w:lineRule="auto"/>
        <w:jc w:val="both"/>
        <w:rPr>
          <w:rFonts w:ascii="Times New Roman" w:hAnsi="Times New Roman"/>
          <w:b/>
          <w:sz w:val="24"/>
          <w:szCs w:val="24"/>
        </w:rPr>
      </w:pP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E7879">
        <w:rPr>
          <w:rFonts w:ascii="Times New Roman" w:hAnsi="Times New Roman"/>
          <w:b/>
          <w:sz w:val="24"/>
          <w:szCs w:val="24"/>
        </w:rPr>
        <w:t>Ș</w:t>
      </w:r>
      <w:r>
        <w:rPr>
          <w:rFonts w:ascii="Times New Roman" w:hAnsi="Times New Roman"/>
          <w:b/>
          <w:sz w:val="24"/>
          <w:szCs w:val="24"/>
        </w:rPr>
        <w:t>ef Serviciu A.A.A.</w:t>
      </w:r>
      <w:r w:rsidRPr="00AE7879">
        <w:rPr>
          <w:rFonts w:ascii="Times New Roman" w:hAnsi="Times New Roman"/>
          <w:sz w:val="24"/>
          <w:szCs w:val="24"/>
        </w:rPr>
        <w:t>,</w:t>
      </w:r>
      <w:r w:rsidRPr="00AE7879">
        <w:rPr>
          <w:rFonts w:ascii="Times New Roman" w:hAnsi="Times New Roman"/>
          <w:b/>
          <w:sz w:val="24"/>
          <w:szCs w:val="24"/>
        </w:rPr>
        <w:t xml:space="preserve"> </w:t>
      </w:r>
      <w:r>
        <w:rPr>
          <w:rFonts w:ascii="Times New Roman" w:hAnsi="Times New Roman"/>
          <w:b/>
          <w:sz w:val="24"/>
          <w:szCs w:val="24"/>
        </w:rPr>
        <w:t xml:space="preserve">                                                                                         Întocmit,</w:t>
      </w: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 xml:space="preserve">Maria MORCOAȘE                                                      </w:t>
      </w:r>
      <w:r w:rsidR="00BD6879">
        <w:rPr>
          <w:rFonts w:ascii="Times New Roman" w:hAnsi="Times New Roman"/>
          <w:b/>
          <w:sz w:val="24"/>
          <w:szCs w:val="24"/>
        </w:rPr>
        <w:t xml:space="preserve">   consilier AAA</w:t>
      </w:r>
      <w:r w:rsidR="00BD6879" w:rsidRPr="00BD6879">
        <w:rPr>
          <w:rFonts w:ascii="Times New Roman" w:hAnsi="Times New Roman"/>
          <w:b/>
          <w:sz w:val="24"/>
          <w:szCs w:val="24"/>
        </w:rPr>
        <w:t xml:space="preserve"> </w:t>
      </w:r>
      <w:r w:rsidR="00BD6879">
        <w:rPr>
          <w:rFonts w:ascii="Times New Roman" w:hAnsi="Times New Roman"/>
          <w:b/>
          <w:sz w:val="24"/>
          <w:szCs w:val="24"/>
        </w:rPr>
        <w:t>Adriana Predescu</w:t>
      </w:r>
    </w:p>
    <w:p w:rsidR="0021021D" w:rsidRDefault="0021021D" w:rsidP="0021021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C734E">
        <w:rPr>
          <w:rFonts w:ascii="Times New Roman" w:hAnsi="Times New Roman"/>
          <w:b/>
          <w:sz w:val="24"/>
          <w:szCs w:val="24"/>
        </w:rPr>
        <w:t xml:space="preserve">          </w:t>
      </w:r>
    </w:p>
    <w:p w:rsidR="00BD6879"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w:t>
      </w:r>
      <w:r w:rsidR="00BD6879">
        <w:rPr>
          <w:rFonts w:ascii="Times New Roman" w:hAnsi="Times New Roman"/>
          <w:b/>
          <w:sz w:val="24"/>
          <w:szCs w:val="24"/>
        </w:rPr>
        <w:t xml:space="preserve">                               </w:t>
      </w:r>
      <w:r>
        <w:rPr>
          <w:rFonts w:ascii="Times New Roman" w:hAnsi="Times New Roman"/>
          <w:b/>
          <w:sz w:val="24"/>
          <w:szCs w:val="24"/>
        </w:rPr>
        <w:t xml:space="preserve">   consilier CFM</w:t>
      </w:r>
      <w:r w:rsidR="00BD6879">
        <w:rPr>
          <w:rFonts w:ascii="Times New Roman" w:hAnsi="Times New Roman"/>
          <w:b/>
          <w:sz w:val="24"/>
          <w:szCs w:val="24"/>
        </w:rPr>
        <w:t xml:space="preserve"> Nicoleta Vlădescu</w:t>
      </w:r>
      <w:r>
        <w:rPr>
          <w:rFonts w:ascii="Times New Roman" w:hAnsi="Times New Roman"/>
          <w:b/>
          <w:sz w:val="24"/>
          <w:szCs w:val="24"/>
        </w:rPr>
        <w:t xml:space="preserve">, </w:t>
      </w:r>
    </w:p>
    <w:p w:rsidR="0021021D" w:rsidRDefault="0021021D" w:rsidP="0021021D">
      <w:pPr>
        <w:spacing w:after="0" w:line="240" w:lineRule="auto"/>
        <w:rPr>
          <w:rFonts w:ascii="Times New Roman" w:hAnsi="Times New Roman"/>
          <w:b/>
          <w:sz w:val="24"/>
          <w:szCs w:val="24"/>
        </w:rPr>
      </w:pPr>
      <w:r>
        <w:rPr>
          <w:rFonts w:ascii="Times New Roman" w:hAnsi="Times New Roman"/>
          <w:b/>
          <w:sz w:val="24"/>
          <w:szCs w:val="24"/>
        </w:rPr>
        <w:t xml:space="preserve">                                                                                                               </w:t>
      </w:r>
    </w:p>
    <w:p w:rsidR="00BD6879" w:rsidRDefault="0021021D" w:rsidP="0021021D">
      <w:pPr>
        <w:spacing w:after="0" w:line="240" w:lineRule="auto"/>
        <w:rPr>
          <w:rFonts w:ascii="Times New Roman" w:hAnsi="Times New Roman"/>
          <w:b/>
          <w:sz w:val="24"/>
          <w:szCs w:val="24"/>
        </w:rPr>
      </w:pPr>
      <w:r w:rsidRPr="009C25E5">
        <w:rPr>
          <w:rFonts w:ascii="Times New Roman" w:hAnsi="Times New Roman"/>
          <w:b/>
          <w:sz w:val="24"/>
          <w:szCs w:val="24"/>
        </w:rPr>
        <w:lastRenderedPageBreak/>
        <w:t>Șef Serviciu C</w:t>
      </w:r>
      <w:r>
        <w:rPr>
          <w:rFonts w:ascii="Times New Roman" w:hAnsi="Times New Roman"/>
          <w:b/>
          <w:sz w:val="24"/>
          <w:szCs w:val="24"/>
        </w:rPr>
        <w:t>.</w:t>
      </w:r>
      <w:r w:rsidRPr="009C25E5">
        <w:rPr>
          <w:rFonts w:ascii="Times New Roman" w:hAnsi="Times New Roman"/>
          <w:b/>
          <w:sz w:val="24"/>
          <w:szCs w:val="24"/>
        </w:rPr>
        <w:t>F</w:t>
      </w:r>
      <w:r>
        <w:rPr>
          <w:rFonts w:ascii="Times New Roman" w:hAnsi="Times New Roman"/>
          <w:b/>
          <w:sz w:val="24"/>
          <w:szCs w:val="24"/>
        </w:rPr>
        <w:t>.</w:t>
      </w:r>
      <w:r w:rsidRPr="009C25E5">
        <w:rPr>
          <w:rFonts w:ascii="Times New Roman" w:hAnsi="Times New Roman"/>
          <w:b/>
          <w:sz w:val="24"/>
          <w:szCs w:val="24"/>
        </w:rPr>
        <w:t>M</w:t>
      </w:r>
      <w:r>
        <w:rPr>
          <w:rFonts w:ascii="Times New Roman" w:hAnsi="Times New Roman"/>
          <w:b/>
          <w:sz w:val="24"/>
          <w:szCs w:val="24"/>
        </w:rPr>
        <w:t xml:space="preserve">.,                                                                                    </w:t>
      </w:r>
      <w:r w:rsidR="005C734E">
        <w:rPr>
          <w:rFonts w:ascii="Times New Roman" w:hAnsi="Times New Roman"/>
          <w:b/>
          <w:sz w:val="24"/>
          <w:szCs w:val="24"/>
        </w:rPr>
        <w:t xml:space="preserve">   </w:t>
      </w:r>
      <w:r>
        <w:rPr>
          <w:rFonts w:ascii="Times New Roman" w:hAnsi="Times New Roman"/>
          <w:b/>
          <w:sz w:val="24"/>
          <w:szCs w:val="24"/>
        </w:rPr>
        <w:t xml:space="preserve">    </w:t>
      </w:r>
    </w:p>
    <w:p w:rsidR="00051258" w:rsidRPr="00594BEC" w:rsidRDefault="0021021D" w:rsidP="00D7402F">
      <w:pPr>
        <w:spacing w:after="0" w:line="240" w:lineRule="auto"/>
        <w:rPr>
          <w:rFonts w:ascii="Times New Roman" w:hAnsi="Times New Roman" w:cs="Times New Roman"/>
          <w:sz w:val="28"/>
          <w:szCs w:val="28"/>
        </w:rPr>
      </w:pPr>
      <w:r>
        <w:rPr>
          <w:rFonts w:ascii="Times New Roman" w:hAnsi="Times New Roman"/>
          <w:b/>
          <w:sz w:val="24"/>
          <w:szCs w:val="24"/>
        </w:rPr>
        <w:t xml:space="preserve">Elena IVAȘCU                                         </w:t>
      </w: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46" w:rsidRDefault="00871846" w:rsidP="00EE5AEC">
      <w:pPr>
        <w:spacing w:after="0" w:line="240" w:lineRule="auto"/>
      </w:pPr>
      <w:r>
        <w:separator/>
      </w:r>
    </w:p>
  </w:endnote>
  <w:endnote w:type="continuationSeparator" w:id="0">
    <w:p w:rsidR="00871846" w:rsidRDefault="0087184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00"/>
    <w:family w:val="moder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121200"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50713279" r:id="rId2"/>
      </w:object>
    </w:r>
    <w:r w:rsidR="00887166" w:rsidRPr="009D1566">
      <w:rPr>
        <w:rFonts w:ascii="Garamond" w:hAnsi="Garamond"/>
        <w:noProof/>
        <w:lang w:val="en-US"/>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r w:rsidRPr="00CD1E3F">
      <w:rPr>
        <w:rFonts w:ascii="Garamond" w:hAnsi="Garamond"/>
        <w:lang w:val="fr-FR"/>
      </w:rPr>
      <w:t>Str. Calea Ialomiţei,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121200">
      <w:rPr>
        <w:noProof/>
      </w:rPr>
      <w:t>2</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46" w:rsidRDefault="00871846" w:rsidP="00EE5AEC">
      <w:pPr>
        <w:spacing w:after="0" w:line="240" w:lineRule="auto"/>
      </w:pPr>
      <w:r>
        <w:separator/>
      </w:r>
    </w:p>
  </w:footnote>
  <w:footnote w:type="continuationSeparator" w:id="0">
    <w:p w:rsidR="00871846" w:rsidRDefault="00871846"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A83"/>
    <w:multiLevelType w:val="hybridMultilevel"/>
    <w:tmpl w:val="5B4AB3AE"/>
    <w:lvl w:ilvl="0" w:tplc="0418000B">
      <w:start w:val="1"/>
      <w:numFmt w:val="bullet"/>
      <w:lvlText w:val=""/>
      <w:lvlJc w:val="left"/>
      <w:pPr>
        <w:ind w:left="1069" w:hanging="360"/>
      </w:pPr>
      <w:rPr>
        <w:rFonts w:ascii="Wingdings" w:hAnsi="Wingdings"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80B66"/>
    <w:multiLevelType w:val="hybridMultilevel"/>
    <w:tmpl w:val="E478646C"/>
    <w:lvl w:ilvl="0" w:tplc="04180003">
      <w:start w:val="1"/>
      <w:numFmt w:val="bullet"/>
      <w:lvlText w:val="o"/>
      <w:lvlJc w:val="left"/>
      <w:pPr>
        <w:ind w:left="1521" w:hanging="360"/>
      </w:pPr>
      <w:rPr>
        <w:rFonts w:ascii="Courier New" w:hAnsi="Courier New" w:cs="Courier New" w:hint="default"/>
      </w:rPr>
    </w:lvl>
    <w:lvl w:ilvl="1" w:tplc="04090003">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4"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3CAE"/>
    <w:multiLevelType w:val="hybridMultilevel"/>
    <w:tmpl w:val="782E0E68"/>
    <w:lvl w:ilvl="0" w:tplc="04180003">
      <w:start w:val="1"/>
      <w:numFmt w:val="bullet"/>
      <w:lvlText w:val="o"/>
      <w:lvlJc w:val="left"/>
      <w:pPr>
        <w:ind w:left="1521" w:hanging="360"/>
      </w:pPr>
      <w:rPr>
        <w:rFonts w:ascii="Courier New" w:hAnsi="Courier New" w:cs="Courier New" w:hint="default"/>
      </w:rPr>
    </w:lvl>
    <w:lvl w:ilvl="1" w:tplc="04180003" w:tentative="1">
      <w:start w:val="1"/>
      <w:numFmt w:val="bullet"/>
      <w:lvlText w:val="o"/>
      <w:lvlJc w:val="left"/>
      <w:pPr>
        <w:ind w:left="2241" w:hanging="360"/>
      </w:pPr>
      <w:rPr>
        <w:rFonts w:ascii="Courier New" w:hAnsi="Courier New" w:cs="Courier New" w:hint="default"/>
      </w:rPr>
    </w:lvl>
    <w:lvl w:ilvl="2" w:tplc="04180005" w:tentative="1">
      <w:start w:val="1"/>
      <w:numFmt w:val="bullet"/>
      <w:lvlText w:val=""/>
      <w:lvlJc w:val="left"/>
      <w:pPr>
        <w:ind w:left="2961" w:hanging="360"/>
      </w:pPr>
      <w:rPr>
        <w:rFonts w:ascii="Wingdings" w:hAnsi="Wingdings" w:hint="default"/>
      </w:rPr>
    </w:lvl>
    <w:lvl w:ilvl="3" w:tplc="04180001" w:tentative="1">
      <w:start w:val="1"/>
      <w:numFmt w:val="bullet"/>
      <w:lvlText w:val=""/>
      <w:lvlJc w:val="left"/>
      <w:pPr>
        <w:ind w:left="3681" w:hanging="360"/>
      </w:pPr>
      <w:rPr>
        <w:rFonts w:ascii="Symbol" w:hAnsi="Symbol" w:hint="default"/>
      </w:rPr>
    </w:lvl>
    <w:lvl w:ilvl="4" w:tplc="04180003" w:tentative="1">
      <w:start w:val="1"/>
      <w:numFmt w:val="bullet"/>
      <w:lvlText w:val="o"/>
      <w:lvlJc w:val="left"/>
      <w:pPr>
        <w:ind w:left="4401" w:hanging="360"/>
      </w:pPr>
      <w:rPr>
        <w:rFonts w:ascii="Courier New" w:hAnsi="Courier New" w:cs="Courier New" w:hint="default"/>
      </w:rPr>
    </w:lvl>
    <w:lvl w:ilvl="5" w:tplc="04180005" w:tentative="1">
      <w:start w:val="1"/>
      <w:numFmt w:val="bullet"/>
      <w:lvlText w:val=""/>
      <w:lvlJc w:val="left"/>
      <w:pPr>
        <w:ind w:left="5121" w:hanging="360"/>
      </w:pPr>
      <w:rPr>
        <w:rFonts w:ascii="Wingdings" w:hAnsi="Wingdings" w:hint="default"/>
      </w:rPr>
    </w:lvl>
    <w:lvl w:ilvl="6" w:tplc="04180001" w:tentative="1">
      <w:start w:val="1"/>
      <w:numFmt w:val="bullet"/>
      <w:lvlText w:val=""/>
      <w:lvlJc w:val="left"/>
      <w:pPr>
        <w:ind w:left="5841" w:hanging="360"/>
      </w:pPr>
      <w:rPr>
        <w:rFonts w:ascii="Symbol" w:hAnsi="Symbol" w:hint="default"/>
      </w:rPr>
    </w:lvl>
    <w:lvl w:ilvl="7" w:tplc="04180003" w:tentative="1">
      <w:start w:val="1"/>
      <w:numFmt w:val="bullet"/>
      <w:lvlText w:val="o"/>
      <w:lvlJc w:val="left"/>
      <w:pPr>
        <w:ind w:left="6561" w:hanging="360"/>
      </w:pPr>
      <w:rPr>
        <w:rFonts w:ascii="Courier New" w:hAnsi="Courier New" w:cs="Courier New" w:hint="default"/>
      </w:rPr>
    </w:lvl>
    <w:lvl w:ilvl="8" w:tplc="04180005" w:tentative="1">
      <w:start w:val="1"/>
      <w:numFmt w:val="bullet"/>
      <w:lvlText w:val=""/>
      <w:lvlJc w:val="left"/>
      <w:pPr>
        <w:ind w:left="7281"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4043B"/>
    <w:multiLevelType w:val="hybridMultilevel"/>
    <w:tmpl w:val="0A54AFF8"/>
    <w:lvl w:ilvl="0" w:tplc="0418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10" w15:restartNumberingAfterBreak="0">
    <w:nsid w:val="1F51303E"/>
    <w:multiLevelType w:val="hybridMultilevel"/>
    <w:tmpl w:val="142EA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B43F6"/>
    <w:multiLevelType w:val="hybridMultilevel"/>
    <w:tmpl w:val="D4FC49F2"/>
    <w:lvl w:ilvl="0" w:tplc="33384166">
      <w:start w:val="19"/>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4A78C9"/>
    <w:multiLevelType w:val="multilevel"/>
    <w:tmpl w:val="001EC642"/>
    <w:lvl w:ilvl="0">
      <w:start w:val="1"/>
      <w:numFmt w:val="bullet"/>
      <w:lvlText w:val=""/>
      <w:lvlJc w:val="left"/>
      <w:pPr>
        <w:tabs>
          <w:tab w:val="num" w:pos="862"/>
        </w:tabs>
        <w:ind w:left="862" w:hanging="360"/>
      </w:pPr>
      <w:rPr>
        <w:rFonts w:ascii="Wingdings" w:hAnsi="Wingdings" w:hint="default"/>
      </w:rPr>
    </w:lvl>
    <w:lvl w:ilvl="1">
      <w:start w:val="1"/>
      <w:numFmt w:val="bullet"/>
      <w:lvlText w:val=""/>
      <w:lvlJc w:val="left"/>
      <w:pPr>
        <w:tabs>
          <w:tab w:val="num" w:pos="1800"/>
        </w:tabs>
        <w:ind w:left="1800" w:hanging="360"/>
      </w:pPr>
      <w:rPr>
        <w:rFonts w:ascii="Wingdings" w:hAnsi="Wingdings" w:cs="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F873D4"/>
    <w:multiLevelType w:val="hybridMultilevel"/>
    <w:tmpl w:val="A0B01836"/>
    <w:lvl w:ilvl="0" w:tplc="3272AC34">
      <w:start w:val="19"/>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B3161AB"/>
    <w:multiLevelType w:val="multilevel"/>
    <w:tmpl w:val="4AD65D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1D64826"/>
    <w:multiLevelType w:val="hybridMultilevel"/>
    <w:tmpl w:val="2522F2E6"/>
    <w:lvl w:ilvl="0" w:tplc="9F9EF052">
      <w:numFmt w:val="bullet"/>
      <w:lvlText w:val="-"/>
      <w:lvlJc w:val="left"/>
      <w:pPr>
        <w:tabs>
          <w:tab w:val="num" w:pos="405"/>
        </w:tabs>
        <w:ind w:left="405" w:hanging="360"/>
      </w:pPr>
      <w:rPr>
        <w:rFonts w:ascii="Garamond" w:eastAsia="Calibri" w:hAnsi="Garamond"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5"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6" w15:restartNumberingAfterBreak="0">
    <w:nsid w:val="6D4B14C2"/>
    <w:multiLevelType w:val="hybridMultilevel"/>
    <w:tmpl w:val="2E7A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F22585"/>
    <w:multiLevelType w:val="hybridMultilevel"/>
    <w:tmpl w:val="62B8A1B0"/>
    <w:lvl w:ilvl="0" w:tplc="71F65034">
      <w:start w:val="2"/>
      <w:numFmt w:val="bullet"/>
      <w:lvlText w:val="-"/>
      <w:lvlJc w:val="left"/>
      <w:pPr>
        <w:ind w:left="480" w:hanging="360"/>
      </w:pPr>
      <w:rPr>
        <w:rFonts w:ascii="Times New Roman" w:eastAsiaTheme="minorHAnsi" w:hAnsi="Times New Roman" w:cs="Times New Roman"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28" w15:restartNumberingAfterBreak="0">
    <w:nsid w:val="759761F4"/>
    <w:multiLevelType w:val="hybridMultilevel"/>
    <w:tmpl w:val="3B3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C5C60"/>
    <w:multiLevelType w:val="hybridMultilevel"/>
    <w:tmpl w:val="3A484606"/>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4"/>
  </w:num>
  <w:num w:numId="6">
    <w:abstractNumId w:val="11"/>
  </w:num>
  <w:num w:numId="7">
    <w:abstractNumId w:val="16"/>
  </w:num>
  <w:num w:numId="8">
    <w:abstractNumId w:val="20"/>
  </w:num>
  <w:num w:numId="9">
    <w:abstractNumId w:val="18"/>
  </w:num>
  <w:num w:numId="10">
    <w:abstractNumId w:val="1"/>
  </w:num>
  <w:num w:numId="11">
    <w:abstractNumId w:val="15"/>
  </w:num>
  <w:num w:numId="12">
    <w:abstractNumId w:val="4"/>
  </w:num>
  <w:num w:numId="13">
    <w:abstractNumId w:val="3"/>
  </w:num>
  <w:num w:numId="14">
    <w:abstractNumId w:val="9"/>
  </w:num>
  <w:num w:numId="15">
    <w:abstractNumId w:val="29"/>
  </w:num>
  <w:num w:numId="16">
    <w:abstractNumId w:val="25"/>
  </w:num>
  <w:num w:numId="17">
    <w:abstractNumId w:val="17"/>
  </w:num>
  <w:num w:numId="18">
    <w:abstractNumId w:val="27"/>
  </w:num>
  <w:num w:numId="19">
    <w:abstractNumId w:val="5"/>
  </w:num>
  <w:num w:numId="20">
    <w:abstractNumId w:val="10"/>
  </w:num>
  <w:num w:numId="21">
    <w:abstractNumId w:val="8"/>
  </w:num>
  <w:num w:numId="22">
    <w:abstractNumId w:val="2"/>
  </w:num>
  <w:num w:numId="23">
    <w:abstractNumId w:val="13"/>
  </w:num>
  <w:num w:numId="24">
    <w:abstractNumId w:val="0"/>
  </w:num>
  <w:num w:numId="25">
    <w:abstractNumId w:val="7"/>
  </w:num>
  <w:num w:numId="26">
    <w:abstractNumId w:val="26"/>
  </w:num>
  <w:num w:numId="27">
    <w:abstractNumId w:val="28"/>
  </w:num>
  <w:num w:numId="28">
    <w:abstractNumId w:val="14"/>
  </w:num>
  <w:num w:numId="29">
    <w:abstractNumId w:val="21"/>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78D1"/>
    <w:rsid w:val="000159D5"/>
    <w:rsid w:val="000177E5"/>
    <w:rsid w:val="0002262F"/>
    <w:rsid w:val="00024271"/>
    <w:rsid w:val="000266FA"/>
    <w:rsid w:val="00051258"/>
    <w:rsid w:val="00051494"/>
    <w:rsid w:val="00057B34"/>
    <w:rsid w:val="00074281"/>
    <w:rsid w:val="00077DA0"/>
    <w:rsid w:val="00092B38"/>
    <w:rsid w:val="000944B4"/>
    <w:rsid w:val="00095AC6"/>
    <w:rsid w:val="00095BEA"/>
    <w:rsid w:val="000A2E73"/>
    <w:rsid w:val="000B7677"/>
    <w:rsid w:val="000D35A8"/>
    <w:rsid w:val="000D575B"/>
    <w:rsid w:val="000E5E8F"/>
    <w:rsid w:val="000F0C76"/>
    <w:rsid w:val="00102243"/>
    <w:rsid w:val="001057FC"/>
    <w:rsid w:val="00121200"/>
    <w:rsid w:val="001304E8"/>
    <w:rsid w:val="00134C7C"/>
    <w:rsid w:val="00144BCA"/>
    <w:rsid w:val="00144DDF"/>
    <w:rsid w:val="00164D83"/>
    <w:rsid w:val="00167D80"/>
    <w:rsid w:val="00167DD3"/>
    <w:rsid w:val="00171A29"/>
    <w:rsid w:val="00172764"/>
    <w:rsid w:val="0017345C"/>
    <w:rsid w:val="00180DB7"/>
    <w:rsid w:val="001974A8"/>
    <w:rsid w:val="00197EB4"/>
    <w:rsid w:val="001A24D9"/>
    <w:rsid w:val="001A4826"/>
    <w:rsid w:val="001B040E"/>
    <w:rsid w:val="001B434D"/>
    <w:rsid w:val="001B4690"/>
    <w:rsid w:val="001C426A"/>
    <w:rsid w:val="001C476C"/>
    <w:rsid w:val="001D58C8"/>
    <w:rsid w:val="001D5C27"/>
    <w:rsid w:val="001E678F"/>
    <w:rsid w:val="001F0220"/>
    <w:rsid w:val="001F3B49"/>
    <w:rsid w:val="001F65BD"/>
    <w:rsid w:val="00202126"/>
    <w:rsid w:val="00207D2B"/>
    <w:rsid w:val="0021021D"/>
    <w:rsid w:val="002111A6"/>
    <w:rsid w:val="002133C9"/>
    <w:rsid w:val="002176A0"/>
    <w:rsid w:val="00222838"/>
    <w:rsid w:val="00243DBF"/>
    <w:rsid w:val="0024580B"/>
    <w:rsid w:val="00247EA2"/>
    <w:rsid w:val="00254A04"/>
    <w:rsid w:val="00273D20"/>
    <w:rsid w:val="002752F2"/>
    <w:rsid w:val="00285CF3"/>
    <w:rsid w:val="002A40D5"/>
    <w:rsid w:val="002A507E"/>
    <w:rsid w:val="002B39C5"/>
    <w:rsid w:val="002B7699"/>
    <w:rsid w:val="002C64DC"/>
    <w:rsid w:val="002C76A3"/>
    <w:rsid w:val="002D03E4"/>
    <w:rsid w:val="002E2C5D"/>
    <w:rsid w:val="00301834"/>
    <w:rsid w:val="003019A2"/>
    <w:rsid w:val="00313E79"/>
    <w:rsid w:val="00326433"/>
    <w:rsid w:val="00340E23"/>
    <w:rsid w:val="00351752"/>
    <w:rsid w:val="00360E57"/>
    <w:rsid w:val="0036379B"/>
    <w:rsid w:val="0038288F"/>
    <w:rsid w:val="003913AE"/>
    <w:rsid w:val="003970F1"/>
    <w:rsid w:val="003A7E0E"/>
    <w:rsid w:val="003B2BF5"/>
    <w:rsid w:val="003B482C"/>
    <w:rsid w:val="003B4D93"/>
    <w:rsid w:val="003B665E"/>
    <w:rsid w:val="003D1C34"/>
    <w:rsid w:val="003D249F"/>
    <w:rsid w:val="003E1720"/>
    <w:rsid w:val="003F1D2D"/>
    <w:rsid w:val="003F682B"/>
    <w:rsid w:val="004036F2"/>
    <w:rsid w:val="0040438F"/>
    <w:rsid w:val="00404666"/>
    <w:rsid w:val="00407687"/>
    <w:rsid w:val="00416695"/>
    <w:rsid w:val="0042202A"/>
    <w:rsid w:val="0042353A"/>
    <w:rsid w:val="00424209"/>
    <w:rsid w:val="00434D57"/>
    <w:rsid w:val="00436A7D"/>
    <w:rsid w:val="0044475A"/>
    <w:rsid w:val="00452466"/>
    <w:rsid w:val="004579C5"/>
    <w:rsid w:val="00462B27"/>
    <w:rsid w:val="00463B8F"/>
    <w:rsid w:val="0048087D"/>
    <w:rsid w:val="00482D12"/>
    <w:rsid w:val="004A1535"/>
    <w:rsid w:val="004A1B57"/>
    <w:rsid w:val="004A3AB9"/>
    <w:rsid w:val="004A3FDA"/>
    <w:rsid w:val="004A4567"/>
    <w:rsid w:val="004B6303"/>
    <w:rsid w:val="004C7C45"/>
    <w:rsid w:val="004D521C"/>
    <w:rsid w:val="004D67FE"/>
    <w:rsid w:val="004D6F2A"/>
    <w:rsid w:val="004F010B"/>
    <w:rsid w:val="004F495D"/>
    <w:rsid w:val="005035C2"/>
    <w:rsid w:val="00512A9A"/>
    <w:rsid w:val="00512E17"/>
    <w:rsid w:val="005130E1"/>
    <w:rsid w:val="00521885"/>
    <w:rsid w:val="005271E9"/>
    <w:rsid w:val="0053048D"/>
    <w:rsid w:val="00532311"/>
    <w:rsid w:val="00542314"/>
    <w:rsid w:val="00560A81"/>
    <w:rsid w:val="00570B71"/>
    <w:rsid w:val="005802B8"/>
    <w:rsid w:val="005815FE"/>
    <w:rsid w:val="00590C8D"/>
    <w:rsid w:val="0059197A"/>
    <w:rsid w:val="00591CEB"/>
    <w:rsid w:val="00593D2C"/>
    <w:rsid w:val="00594BEC"/>
    <w:rsid w:val="005965F5"/>
    <w:rsid w:val="005A0060"/>
    <w:rsid w:val="005A0946"/>
    <w:rsid w:val="005A5E3E"/>
    <w:rsid w:val="005C734E"/>
    <w:rsid w:val="005D619C"/>
    <w:rsid w:val="005E0697"/>
    <w:rsid w:val="005E2D1B"/>
    <w:rsid w:val="005F074B"/>
    <w:rsid w:val="005F0B46"/>
    <w:rsid w:val="005F67FF"/>
    <w:rsid w:val="005F6ED3"/>
    <w:rsid w:val="005F726C"/>
    <w:rsid w:val="00605A3F"/>
    <w:rsid w:val="006065E5"/>
    <w:rsid w:val="00612BD1"/>
    <w:rsid w:val="006172C2"/>
    <w:rsid w:val="006206C3"/>
    <w:rsid w:val="00641AB8"/>
    <w:rsid w:val="00644DD0"/>
    <w:rsid w:val="00647870"/>
    <w:rsid w:val="00656917"/>
    <w:rsid w:val="006605F1"/>
    <w:rsid w:val="00660EB2"/>
    <w:rsid w:val="00674B0A"/>
    <w:rsid w:val="00680B05"/>
    <w:rsid w:val="00685E06"/>
    <w:rsid w:val="0069415C"/>
    <w:rsid w:val="006959BE"/>
    <w:rsid w:val="006A5990"/>
    <w:rsid w:val="006A634E"/>
    <w:rsid w:val="006B07BD"/>
    <w:rsid w:val="006C08FB"/>
    <w:rsid w:val="006C1BBA"/>
    <w:rsid w:val="006D3B1F"/>
    <w:rsid w:val="006D7856"/>
    <w:rsid w:val="006F065F"/>
    <w:rsid w:val="006F22E2"/>
    <w:rsid w:val="006F555F"/>
    <w:rsid w:val="007058A6"/>
    <w:rsid w:val="0071041C"/>
    <w:rsid w:val="00711EDB"/>
    <w:rsid w:val="00722BE2"/>
    <w:rsid w:val="007449D7"/>
    <w:rsid w:val="00745281"/>
    <w:rsid w:val="00750BE3"/>
    <w:rsid w:val="007516E9"/>
    <w:rsid w:val="00751852"/>
    <w:rsid w:val="007626A4"/>
    <w:rsid w:val="00762CBA"/>
    <w:rsid w:val="00764DAC"/>
    <w:rsid w:val="00765C62"/>
    <w:rsid w:val="00770763"/>
    <w:rsid w:val="0078391F"/>
    <w:rsid w:val="00791330"/>
    <w:rsid w:val="00792ECD"/>
    <w:rsid w:val="007A2B7A"/>
    <w:rsid w:val="007A4B5D"/>
    <w:rsid w:val="007A567D"/>
    <w:rsid w:val="007B0BB5"/>
    <w:rsid w:val="007B666C"/>
    <w:rsid w:val="007C3819"/>
    <w:rsid w:val="007D630E"/>
    <w:rsid w:val="007F00F8"/>
    <w:rsid w:val="007F18ED"/>
    <w:rsid w:val="007F1F7B"/>
    <w:rsid w:val="007F66E2"/>
    <w:rsid w:val="00802290"/>
    <w:rsid w:val="0080663A"/>
    <w:rsid w:val="00834097"/>
    <w:rsid w:val="00837B75"/>
    <w:rsid w:val="00850A95"/>
    <w:rsid w:val="008510A7"/>
    <w:rsid w:val="00852BE9"/>
    <w:rsid w:val="0085511F"/>
    <w:rsid w:val="00857502"/>
    <w:rsid w:val="00864CCB"/>
    <w:rsid w:val="0086539D"/>
    <w:rsid w:val="00871846"/>
    <w:rsid w:val="00887166"/>
    <w:rsid w:val="008940DB"/>
    <w:rsid w:val="008B210D"/>
    <w:rsid w:val="008C47E7"/>
    <w:rsid w:val="008C794B"/>
    <w:rsid w:val="008E1ED3"/>
    <w:rsid w:val="009018D7"/>
    <w:rsid w:val="00910D52"/>
    <w:rsid w:val="00912F44"/>
    <w:rsid w:val="009167CA"/>
    <w:rsid w:val="00917D3C"/>
    <w:rsid w:val="00937BE6"/>
    <w:rsid w:val="00954BFE"/>
    <w:rsid w:val="00971AF8"/>
    <w:rsid w:val="009801E0"/>
    <w:rsid w:val="0098192D"/>
    <w:rsid w:val="009A0064"/>
    <w:rsid w:val="009A7CB8"/>
    <w:rsid w:val="009B2EA8"/>
    <w:rsid w:val="009B321F"/>
    <w:rsid w:val="009D15D3"/>
    <w:rsid w:val="009D477B"/>
    <w:rsid w:val="009E4711"/>
    <w:rsid w:val="009F35D8"/>
    <w:rsid w:val="00A00B3E"/>
    <w:rsid w:val="00A036B8"/>
    <w:rsid w:val="00A067D8"/>
    <w:rsid w:val="00A10BDF"/>
    <w:rsid w:val="00A25301"/>
    <w:rsid w:val="00A277BC"/>
    <w:rsid w:val="00A32478"/>
    <w:rsid w:val="00A336FE"/>
    <w:rsid w:val="00A450C7"/>
    <w:rsid w:val="00A5101E"/>
    <w:rsid w:val="00A51953"/>
    <w:rsid w:val="00A56D12"/>
    <w:rsid w:val="00A57600"/>
    <w:rsid w:val="00A6161A"/>
    <w:rsid w:val="00A647D3"/>
    <w:rsid w:val="00A6505B"/>
    <w:rsid w:val="00A67E94"/>
    <w:rsid w:val="00A700D2"/>
    <w:rsid w:val="00A706F3"/>
    <w:rsid w:val="00A75AC2"/>
    <w:rsid w:val="00A77875"/>
    <w:rsid w:val="00A81EE0"/>
    <w:rsid w:val="00AA31AC"/>
    <w:rsid w:val="00AB4990"/>
    <w:rsid w:val="00AC2F8F"/>
    <w:rsid w:val="00AD5885"/>
    <w:rsid w:val="00AE1F9C"/>
    <w:rsid w:val="00AF4AEB"/>
    <w:rsid w:val="00AF736A"/>
    <w:rsid w:val="00B06824"/>
    <w:rsid w:val="00B07E26"/>
    <w:rsid w:val="00B10F32"/>
    <w:rsid w:val="00B11231"/>
    <w:rsid w:val="00B169FF"/>
    <w:rsid w:val="00B36897"/>
    <w:rsid w:val="00B53C44"/>
    <w:rsid w:val="00B61B1C"/>
    <w:rsid w:val="00B77FDD"/>
    <w:rsid w:val="00B96B24"/>
    <w:rsid w:val="00B97944"/>
    <w:rsid w:val="00BB01A7"/>
    <w:rsid w:val="00BB1E01"/>
    <w:rsid w:val="00BB2BD0"/>
    <w:rsid w:val="00BC330F"/>
    <w:rsid w:val="00BD4BFF"/>
    <w:rsid w:val="00BD6879"/>
    <w:rsid w:val="00BD750A"/>
    <w:rsid w:val="00BD7C3A"/>
    <w:rsid w:val="00BE0687"/>
    <w:rsid w:val="00BE238B"/>
    <w:rsid w:val="00BE3395"/>
    <w:rsid w:val="00BF48EF"/>
    <w:rsid w:val="00BF5BB6"/>
    <w:rsid w:val="00C025D0"/>
    <w:rsid w:val="00C040BB"/>
    <w:rsid w:val="00C06080"/>
    <w:rsid w:val="00C14094"/>
    <w:rsid w:val="00C2249B"/>
    <w:rsid w:val="00C3013D"/>
    <w:rsid w:val="00C33500"/>
    <w:rsid w:val="00C36162"/>
    <w:rsid w:val="00C51029"/>
    <w:rsid w:val="00C56B5B"/>
    <w:rsid w:val="00C61E10"/>
    <w:rsid w:val="00C63A4A"/>
    <w:rsid w:val="00C7366B"/>
    <w:rsid w:val="00C73737"/>
    <w:rsid w:val="00C76160"/>
    <w:rsid w:val="00C761CC"/>
    <w:rsid w:val="00C92154"/>
    <w:rsid w:val="00C9474A"/>
    <w:rsid w:val="00CB165A"/>
    <w:rsid w:val="00CB3723"/>
    <w:rsid w:val="00CC5878"/>
    <w:rsid w:val="00CD145B"/>
    <w:rsid w:val="00CD50D4"/>
    <w:rsid w:val="00CD6215"/>
    <w:rsid w:val="00CD7ECB"/>
    <w:rsid w:val="00CE1319"/>
    <w:rsid w:val="00CF18E4"/>
    <w:rsid w:val="00CF73B7"/>
    <w:rsid w:val="00D10C97"/>
    <w:rsid w:val="00D116A3"/>
    <w:rsid w:val="00D1536F"/>
    <w:rsid w:val="00D21FC1"/>
    <w:rsid w:val="00D23EEB"/>
    <w:rsid w:val="00D34D4D"/>
    <w:rsid w:val="00D42C36"/>
    <w:rsid w:val="00D5065C"/>
    <w:rsid w:val="00D52D6D"/>
    <w:rsid w:val="00D55126"/>
    <w:rsid w:val="00D62463"/>
    <w:rsid w:val="00D641C9"/>
    <w:rsid w:val="00D6555F"/>
    <w:rsid w:val="00D65E7E"/>
    <w:rsid w:val="00D72225"/>
    <w:rsid w:val="00D7402F"/>
    <w:rsid w:val="00D7690A"/>
    <w:rsid w:val="00D80391"/>
    <w:rsid w:val="00D85488"/>
    <w:rsid w:val="00D96D00"/>
    <w:rsid w:val="00DB26C9"/>
    <w:rsid w:val="00DC284C"/>
    <w:rsid w:val="00DC6F82"/>
    <w:rsid w:val="00DD194A"/>
    <w:rsid w:val="00DE3A94"/>
    <w:rsid w:val="00DF2AC4"/>
    <w:rsid w:val="00E03D06"/>
    <w:rsid w:val="00E12EAB"/>
    <w:rsid w:val="00E14E3B"/>
    <w:rsid w:val="00E30200"/>
    <w:rsid w:val="00E36E1E"/>
    <w:rsid w:val="00E45F4C"/>
    <w:rsid w:val="00E46ABA"/>
    <w:rsid w:val="00E51181"/>
    <w:rsid w:val="00E51DE7"/>
    <w:rsid w:val="00E53CDC"/>
    <w:rsid w:val="00E623B2"/>
    <w:rsid w:val="00E6529F"/>
    <w:rsid w:val="00E70BC7"/>
    <w:rsid w:val="00E71C8D"/>
    <w:rsid w:val="00E8294C"/>
    <w:rsid w:val="00E90EB9"/>
    <w:rsid w:val="00E91709"/>
    <w:rsid w:val="00E971F6"/>
    <w:rsid w:val="00E97915"/>
    <w:rsid w:val="00EA2E96"/>
    <w:rsid w:val="00EB4F82"/>
    <w:rsid w:val="00EC1A58"/>
    <w:rsid w:val="00EC4135"/>
    <w:rsid w:val="00ED642F"/>
    <w:rsid w:val="00ED7149"/>
    <w:rsid w:val="00EE3CE8"/>
    <w:rsid w:val="00EE4AB2"/>
    <w:rsid w:val="00EE5AEC"/>
    <w:rsid w:val="00EF064F"/>
    <w:rsid w:val="00F03DB2"/>
    <w:rsid w:val="00F07805"/>
    <w:rsid w:val="00F15E42"/>
    <w:rsid w:val="00F17E0F"/>
    <w:rsid w:val="00F335B5"/>
    <w:rsid w:val="00F37811"/>
    <w:rsid w:val="00F422DF"/>
    <w:rsid w:val="00F44C16"/>
    <w:rsid w:val="00F4782D"/>
    <w:rsid w:val="00F53EFD"/>
    <w:rsid w:val="00F579F6"/>
    <w:rsid w:val="00F6060B"/>
    <w:rsid w:val="00F64742"/>
    <w:rsid w:val="00F72054"/>
    <w:rsid w:val="00F75FC1"/>
    <w:rsid w:val="00F86065"/>
    <w:rsid w:val="00F86A3F"/>
    <w:rsid w:val="00F870A9"/>
    <w:rsid w:val="00F94182"/>
    <w:rsid w:val="00F978A2"/>
    <w:rsid w:val="00FA0BC3"/>
    <w:rsid w:val="00FA22C5"/>
    <w:rsid w:val="00FA7571"/>
    <w:rsid w:val="00FB05B7"/>
    <w:rsid w:val="00FB35EB"/>
    <w:rsid w:val="00FB76D2"/>
    <w:rsid w:val="00FD2190"/>
    <w:rsid w:val="00FD643D"/>
    <w:rsid w:val="00FE0AAA"/>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316F47"/>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Style">
    <w:name w:val="Style"/>
    <w:rsid w:val="00A3247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lp1 Char,Heading x1 Char"/>
    <w:link w:val="ListParagraph"/>
    <w:uiPriority w:val="34"/>
    <w:rsid w:val="00A32478"/>
  </w:style>
  <w:style w:type="character" w:customStyle="1" w:styleId="tli1">
    <w:name w:val="tli1"/>
    <w:rsid w:val="00751852"/>
  </w:style>
  <w:style w:type="character" w:customStyle="1" w:styleId="tal1">
    <w:name w:val="tal1"/>
    <w:rsid w:val="00751852"/>
  </w:style>
  <w:style w:type="paragraph" w:customStyle="1" w:styleId="Standard">
    <w:name w:val="Standard"/>
    <w:rsid w:val="00313E79"/>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3071</Words>
  <Characters>17509</Characters>
  <Application>Microsoft Office Word</Application>
  <DocSecurity>0</DocSecurity>
  <Lines>145</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5</cp:revision>
  <cp:lastPrinted>2020-01-08T14:24:00Z</cp:lastPrinted>
  <dcterms:created xsi:type="dcterms:W3CDTF">2020-05-11T07:21:00Z</dcterms:created>
  <dcterms:modified xsi:type="dcterms:W3CDTF">2020-05-11T11:41:00Z</dcterms:modified>
</cp:coreProperties>
</file>