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F76C3B" w:rsidRPr="002C65FA">
        <w:rPr>
          <w:rFonts w:ascii="Times New Roman" w:eastAsia="Calibri" w:hAnsi="Times New Roman" w:cs="Times New Roman"/>
          <w:b/>
          <w:noProof/>
          <w:color w:val="FF0000"/>
          <w:sz w:val="28"/>
          <w:szCs w:val="28"/>
          <w:lang w:val="ro-RO"/>
        </w:rPr>
        <w:t>2</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C519F0">
        <w:rPr>
          <w:rFonts w:ascii="Times New Roman" w:hAnsi="Times New Roman" w:cs="Times New Roman"/>
          <w:b/>
          <w:sz w:val="24"/>
          <w:szCs w:val="24"/>
          <w:lang w:val="ro-RO"/>
        </w:rPr>
        <w:t>S.C. RO TOURS INTERNATIONAL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C519F0">
        <w:rPr>
          <w:rFonts w:ascii="Times New Roman" w:hAnsi="Times New Roman" w:cs="Times New Roman"/>
          <w:b/>
          <w:sz w:val="24"/>
          <w:szCs w:val="24"/>
          <w:lang w:val="ro-RO"/>
        </w:rPr>
        <w:t>Gilău, nr. 851A, comuna Gilău</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519F0">
        <w:rPr>
          <w:rFonts w:ascii="Times New Roman" w:hAnsi="Times New Roman" w:cs="Times New Roman"/>
          <w:sz w:val="24"/>
          <w:szCs w:val="24"/>
          <w:lang w:val="ro-RO"/>
        </w:rPr>
        <w:t>26273/22</w:t>
      </w:r>
      <w:r w:rsidR="0050648C" w:rsidRPr="00BD04CA">
        <w:rPr>
          <w:rFonts w:ascii="Times New Roman" w:hAnsi="Times New Roman" w:cs="Times New Roman"/>
          <w:sz w:val="24"/>
          <w:szCs w:val="24"/>
          <w:lang w:val="ro-RO"/>
        </w:rPr>
        <w:t>.11.2022</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S.C. RO TOURS</w:t>
      </w:r>
      <w:r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INTERNATIONAL S.R.L.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C519F0">
        <w:rPr>
          <w:rFonts w:ascii="Times New Roman" w:eastAsia="Times New Roman" w:hAnsi="Times New Roman" w:cs="Times New Roman"/>
          <w:sz w:val="24"/>
          <w:szCs w:val="24"/>
          <w:lang w:val="ro-RO"/>
        </w:rPr>
        <w:t>Complex Turistic Motel și Restaurant</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C519F0" w:rsidRPr="00C519F0">
        <w:rPr>
          <w:rFonts w:ascii="Times New Roman" w:hAnsi="Times New Roman" w:cs="Times New Roman"/>
          <w:sz w:val="24"/>
          <w:szCs w:val="24"/>
          <w:lang w:val="ro-RO"/>
        </w:rPr>
        <w:t>Gilău, nr. 851A, comuna Gilău</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63541A" w:rsidRPr="0050648C" w:rsidTr="00A533AD">
        <w:trPr>
          <w:trHeight w:val="912"/>
        </w:trPr>
        <w:tc>
          <w:tcPr>
            <w:tcW w:w="1638"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573"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sidRPr="00C519F0">
              <w:rPr>
                <w:rFonts w:ascii="Times New Roman" w:hAnsi="Times New Roman" w:cs="Times New Roman"/>
                <w:sz w:val="24"/>
                <w:szCs w:val="24"/>
                <w:lang w:val="ro-RO"/>
              </w:rPr>
              <w:t>Hoteluri şi alte facilităţi de cazare similare</w:t>
            </w:r>
          </w:p>
        </w:tc>
        <w:tc>
          <w:tcPr>
            <w:tcW w:w="1701"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119"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Hoteluri</w:t>
            </w:r>
          </w:p>
        </w:tc>
      </w:tr>
      <w:tr w:rsidR="00C519F0" w:rsidRPr="0050648C" w:rsidTr="00A533AD">
        <w:trPr>
          <w:trHeight w:val="912"/>
        </w:trPr>
        <w:tc>
          <w:tcPr>
            <w:tcW w:w="1638"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610</w:t>
            </w:r>
          </w:p>
        </w:tc>
        <w:tc>
          <w:tcPr>
            <w:tcW w:w="3573" w:type="dxa"/>
            <w:shd w:val="clear" w:color="auto" w:fill="auto"/>
          </w:tcPr>
          <w:p w:rsidR="00C519F0"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c>
          <w:tcPr>
            <w:tcW w:w="1701"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530</w:t>
            </w:r>
          </w:p>
        </w:tc>
        <w:tc>
          <w:tcPr>
            <w:tcW w:w="3119" w:type="dxa"/>
            <w:shd w:val="clear" w:color="auto" w:fill="auto"/>
          </w:tcPr>
          <w:p w:rsidR="00C519F0"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AD6C86">
        <w:rPr>
          <w:rFonts w:ascii="Times New Roman" w:hAnsi="Times New Roman" w:cs="Times New Roman"/>
          <w:sz w:val="24"/>
          <w:szCs w:val="24"/>
          <w:lang w:val="ro-RO"/>
        </w:rPr>
        <w:t>DOLEAN CLAUDIA</w:t>
      </w:r>
      <w:r w:rsidR="00807BC2">
        <w:rPr>
          <w:rFonts w:ascii="Times New Roman" w:hAnsi="Times New Roman"/>
          <w:sz w:val="24"/>
          <w:szCs w:val="24"/>
          <w:lang w:val="ro-RO"/>
        </w:rPr>
        <w:t>;</w:t>
      </w:r>
    </w:p>
    <w:p w:rsidR="0050648C" w:rsidRPr="00807BC2" w:rsidRDefault="00C519F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Ordinul </w:t>
      </w:r>
      <w:r w:rsidR="00551042">
        <w:rPr>
          <w:rFonts w:ascii="Times New Roman" w:hAnsi="Times New Roman" w:cs="Times New Roman"/>
          <w:sz w:val="24"/>
          <w:szCs w:val="24"/>
          <w:lang w:val="ro-RO"/>
        </w:rPr>
        <w:t xml:space="preserve">de plată </w:t>
      </w:r>
      <w:r>
        <w:rPr>
          <w:rFonts w:ascii="Times New Roman" w:hAnsi="Times New Roman" w:cs="Times New Roman"/>
          <w:sz w:val="24"/>
          <w:szCs w:val="24"/>
          <w:lang w:val="ro-RO"/>
        </w:rPr>
        <w:t>nr. 5896/14.11.2022</w:t>
      </w:r>
      <w:r w:rsidR="0055104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 emitere autorizaţie de mediu;</w:t>
      </w:r>
    </w:p>
    <w:p w:rsidR="00807BC2" w:rsidRPr="00AD6C86"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AD6C86" w:rsidRPr="00AD6C86" w:rsidRDefault="00AD6C8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Mediu nr. 36 din 28.01.2013, emisă de APM Cluj;</w:t>
      </w:r>
    </w:p>
    <w:p w:rsidR="00AD6C86" w:rsidRPr="00B81303"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B81303">
        <w:rPr>
          <w:rFonts w:ascii="Times New Roman" w:hAnsi="Times New Roman"/>
          <w:sz w:val="24"/>
          <w:szCs w:val="24"/>
          <w:lang w:val="ro-RO"/>
        </w:rPr>
        <w:t>Încheiere de autentificare nr. 544/12.04.2000 pentru c</w:t>
      </w:r>
      <w:r w:rsidR="00AD6C86" w:rsidRPr="00B81303">
        <w:rPr>
          <w:rFonts w:ascii="Times New Roman" w:hAnsi="Times New Roman"/>
          <w:sz w:val="24"/>
          <w:szCs w:val="24"/>
          <w:lang w:val="ro-RO"/>
        </w:rPr>
        <w:t xml:space="preserve">ontract </w:t>
      </w:r>
      <w:r w:rsidRPr="00B81303">
        <w:rPr>
          <w:rFonts w:ascii="Times New Roman" w:hAnsi="Times New Roman"/>
          <w:sz w:val="24"/>
          <w:szCs w:val="24"/>
          <w:lang w:val="ro-RO"/>
        </w:rPr>
        <w:t xml:space="preserve">de vânzare-cumpărare încheiat </w:t>
      </w:r>
      <w:r w:rsidR="00AD6C86" w:rsidRPr="00B81303">
        <w:rPr>
          <w:rFonts w:ascii="Times New Roman" w:hAnsi="Times New Roman"/>
          <w:sz w:val="24"/>
          <w:szCs w:val="24"/>
          <w:lang w:val="ro-RO"/>
        </w:rPr>
        <w:t>între SC RECOM IMPEX SRL și SC RO TOURS INTERNATIONAL SRL;</w:t>
      </w:r>
    </w:p>
    <w:p w:rsidR="003F54DB" w:rsidRPr="00B81303" w:rsidRDefault="003F54DB" w:rsidP="003F54DB">
      <w:pPr>
        <w:pStyle w:val="ListParagraph"/>
        <w:numPr>
          <w:ilvl w:val="0"/>
          <w:numId w:val="6"/>
        </w:numPr>
        <w:spacing w:after="0" w:line="240" w:lineRule="auto"/>
        <w:ind w:left="426"/>
        <w:jc w:val="both"/>
        <w:rPr>
          <w:rFonts w:ascii="Times New Roman" w:hAnsi="Times New Roman" w:cs="Times New Roman"/>
          <w:sz w:val="24"/>
          <w:szCs w:val="24"/>
          <w:lang w:val="ro-RO"/>
        </w:rPr>
      </w:pPr>
      <w:r w:rsidRPr="00B81303">
        <w:rPr>
          <w:rFonts w:ascii="Times New Roman" w:hAnsi="Times New Roman"/>
          <w:sz w:val="24"/>
          <w:szCs w:val="24"/>
          <w:lang w:val="ro-RO"/>
        </w:rPr>
        <w:t>Încheiere de autentificare nr. 1905/08.11.2004 pentru contract de vânzare-cumpărare încheiat între DAN FLORIAN VASILE și DAN NICOLETA ANCUȚA și SC RO TOURS INTERNATIONAL SRL;</w:t>
      </w:r>
    </w:p>
    <w:p w:rsidR="003F54DB" w:rsidRPr="003F54DB"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Extrase de Carte Funciară nr. 241737/14.11.2022, nr. 241717/14.11.2022, nr. 241670/14.11.2022 și nr. 241696/14.11.2022</w:t>
      </w:r>
      <w:r w:rsidR="00807BC2" w:rsidRPr="00807BC2">
        <w:rPr>
          <w:rFonts w:ascii="Times New Roman" w:hAnsi="Times New Roman"/>
          <w:sz w:val="24"/>
          <w:szCs w:val="24"/>
          <w:lang w:val="ro-RO"/>
        </w:rPr>
        <w:t>;</w:t>
      </w:r>
    </w:p>
    <w:p w:rsidR="00807BC2" w:rsidRPr="003F54DB"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de salubritate nr. 1975/01.06.2009 încheiat cu SC QUATRO ECO SALUB SRL;</w:t>
      </w:r>
    </w:p>
    <w:p w:rsidR="003F54DB" w:rsidRPr="003F54DB"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furnizare a energiei electrice nr. VI4359655./12.09.2022 încheiat cu ENEL ENERGIE SA;</w:t>
      </w:r>
    </w:p>
    <w:p w:rsidR="00297AF1" w:rsidRPr="00297AF1" w:rsidRDefault="00297AF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servicii de alimentare cu apă și canalizare nr. 39711/17.07.2012 încheiat cu COMPANIA DE APĂ SOMEȘ;</w:t>
      </w:r>
    </w:p>
    <w:p w:rsidR="00807BC2" w:rsidRPr="006B76E9"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colectare-transport deșeuri periculoase/nepericuloase</w:t>
      </w:r>
      <w:r w:rsidR="006B76E9">
        <w:rPr>
          <w:rFonts w:ascii="Times New Roman" w:hAnsi="Times New Roman" w:cs="Times New Roman"/>
          <w:sz w:val="24"/>
          <w:szCs w:val="24"/>
          <w:lang w:val="ro-RO"/>
        </w:rPr>
        <w:t xml:space="preserve"> nr. 221/12.08.2022 înc</w:t>
      </w:r>
      <w:r w:rsidR="00551042">
        <w:rPr>
          <w:rFonts w:ascii="Times New Roman" w:hAnsi="Times New Roman" w:cs="Times New Roman"/>
          <w:sz w:val="24"/>
          <w:szCs w:val="24"/>
          <w:lang w:val="ro-RO"/>
        </w:rPr>
        <w:t>heiat cu SC DDI ECOMAX PLUS SRL;</w:t>
      </w:r>
    </w:p>
    <w:p w:rsidR="006B76E9" w:rsidRPr="00396062" w:rsidRDefault="0039606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Proces verbal de constatare nr. RUC-87/26.11.2020 emis de către ABA SOMEȘ-TIȘA</w:t>
      </w:r>
      <w:r w:rsidR="006B76E9">
        <w:rPr>
          <w:rFonts w:ascii="Times New Roman" w:hAnsi="Times New Roman"/>
          <w:sz w:val="24"/>
          <w:szCs w:val="24"/>
          <w:lang w:val="ro-RO"/>
        </w:rPr>
        <w:t>;</w:t>
      </w:r>
    </w:p>
    <w:p w:rsidR="00396062" w:rsidRPr="00396062" w:rsidRDefault="00396062"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Act adițional nr. 12/18.01.2022 la abonamentul de utilizare/exploatare a resurselor de apă nr. 584/03.01.2011 încheiat cu ABA SOMEȘ-TISA;</w:t>
      </w:r>
    </w:p>
    <w:p w:rsidR="006B76E9" w:rsidRPr="00A03F39" w:rsidRDefault="0055104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fişe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C519F0">
        <w:rPr>
          <w:rFonts w:ascii="Times New Roman" w:hAnsi="Times New Roman"/>
          <w:sz w:val="24"/>
          <w:szCs w:val="24"/>
          <w:lang w:val="ro-RO"/>
        </w:rPr>
        <w:t>3982214</w:t>
      </w:r>
      <w:r w:rsidRPr="00A03F39">
        <w:rPr>
          <w:rFonts w:ascii="Times New Roman" w:hAnsi="Times New Roman"/>
          <w:sz w:val="24"/>
          <w:szCs w:val="24"/>
          <w:lang w:val="ro-RO"/>
        </w:rPr>
        <w:t xml:space="preserve">, CUI nr. </w:t>
      </w:r>
      <w:r w:rsidR="00C519F0">
        <w:rPr>
          <w:rFonts w:ascii="Times New Roman" w:hAnsi="Times New Roman"/>
          <w:sz w:val="24"/>
          <w:szCs w:val="24"/>
          <w:lang w:val="ro-RO"/>
        </w:rPr>
        <w:t>12897784</w:t>
      </w:r>
      <w:r w:rsidRPr="00A03F39">
        <w:rPr>
          <w:rFonts w:ascii="Times New Roman" w:hAnsi="Times New Roman"/>
          <w:sz w:val="24"/>
          <w:szCs w:val="24"/>
          <w:lang w:val="ro-RO"/>
        </w:rPr>
        <w:t xml:space="preserve"> din </w:t>
      </w:r>
      <w:r w:rsidR="00C519F0">
        <w:rPr>
          <w:rFonts w:ascii="Times New Roman" w:hAnsi="Times New Roman"/>
          <w:sz w:val="24"/>
          <w:szCs w:val="24"/>
          <w:lang w:val="ro-RO"/>
        </w:rPr>
        <w:t>12.04.2000</w:t>
      </w:r>
      <w:r w:rsidRPr="00A03F39">
        <w:rPr>
          <w:rFonts w:ascii="Times New Roman" w:hAnsi="Times New Roman"/>
          <w:sz w:val="24"/>
          <w:szCs w:val="24"/>
          <w:lang w:val="ro-RO"/>
        </w:rPr>
        <w:t>; J12/</w:t>
      </w:r>
      <w:r w:rsidR="00C519F0">
        <w:rPr>
          <w:rFonts w:ascii="Times New Roman" w:hAnsi="Times New Roman"/>
          <w:sz w:val="24"/>
          <w:szCs w:val="24"/>
          <w:lang w:val="ro-RO"/>
        </w:rPr>
        <w:t>399/11.04.2000</w:t>
      </w:r>
      <w:r w:rsidRPr="00A03F39">
        <w:rPr>
          <w:rFonts w:ascii="Times New Roman" w:hAnsi="Times New Roman"/>
          <w:sz w:val="24"/>
          <w:szCs w:val="24"/>
          <w:lang w:val="ro-RO"/>
        </w:rPr>
        <w:t>, emis de ORC Cluj;</w:t>
      </w:r>
    </w:p>
    <w:p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519F0">
        <w:rPr>
          <w:rFonts w:ascii="Times New Roman" w:hAnsi="Times New Roman" w:cs="Times New Roman"/>
          <w:sz w:val="24"/>
          <w:szCs w:val="24"/>
          <w:lang w:val="ro-RO"/>
        </w:rPr>
        <w:t>132214</w:t>
      </w:r>
      <w:r w:rsidRPr="00A03F39">
        <w:rPr>
          <w:rFonts w:ascii="Times New Roman" w:hAnsi="Times New Roman" w:cs="Times New Roman"/>
          <w:sz w:val="24"/>
          <w:szCs w:val="24"/>
          <w:lang w:val="ro-RO"/>
        </w:rPr>
        <w:t xml:space="preserve"> din </w:t>
      </w:r>
      <w:r w:rsidR="00C519F0">
        <w:rPr>
          <w:rFonts w:ascii="Times New Roman" w:hAnsi="Times New Roman" w:cs="Times New Roman"/>
          <w:sz w:val="24"/>
          <w:szCs w:val="24"/>
          <w:lang w:val="ro-RO"/>
        </w:rPr>
        <w:t>13.11.20</w:t>
      </w:r>
      <w:r w:rsidRPr="00A03F39">
        <w:rPr>
          <w:rFonts w:ascii="Times New Roman" w:hAnsi="Times New Roman" w:cs="Times New Roman"/>
          <w:sz w:val="24"/>
          <w:szCs w:val="24"/>
          <w:lang w:val="ro-RO"/>
        </w:rPr>
        <w:t>1</w:t>
      </w:r>
      <w:r w:rsidR="00C519F0">
        <w:rPr>
          <w:rFonts w:ascii="Times New Roman" w:hAnsi="Times New Roman" w:cs="Times New Roman"/>
          <w:sz w:val="24"/>
          <w:szCs w:val="24"/>
          <w:lang w:val="ro-RO"/>
        </w:rPr>
        <w:t>9</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AD6C86" w:rsidRPr="00396062" w:rsidRDefault="00AD6C86" w:rsidP="00396062">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Autorizația de Gospodărire a apelor nr. 100/CJ din 16.09.2020, emisă de ABA Someș-Tisa;</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ED733F" w:rsidRPr="00551042"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lastRenderedPageBreak/>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A03F39" w:rsidRDefault="00A03F39" w:rsidP="00A03F39">
      <w:pPr>
        <w:pStyle w:val="ListParagraph"/>
        <w:spacing w:after="0"/>
        <w:ind w:left="567"/>
        <w:jc w:val="both"/>
        <w:rPr>
          <w:rFonts w:ascii="Times New Roman" w:hAnsi="Times New Roman" w:cs="Times New Roman"/>
          <w:sz w:val="24"/>
          <w:szCs w:val="24"/>
          <w:lang w:val="ro-RO"/>
        </w:rPr>
      </w:pPr>
    </w:p>
    <w:p w:rsidR="00ED733F" w:rsidRDefault="00ED733F" w:rsidP="00A03F39">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C73D37">
        <w:rPr>
          <w:rFonts w:ascii="Times New Roman" w:hAnsi="Times New Roman" w:cs="Times New Roman"/>
          <w:b/>
          <w:sz w:val="24"/>
          <w:szCs w:val="24"/>
          <w:lang w:val="ro-RO"/>
        </w:rPr>
        <w:t xml:space="preserve">II. pentru </w:t>
      </w:r>
      <w:r w:rsidRPr="00C73D37">
        <w:rPr>
          <w:rFonts w:ascii="Times New Roman" w:hAnsi="Times New Roman" w:cs="Times New Roman"/>
          <w:b/>
          <w:noProof/>
          <w:sz w:val="24"/>
          <w:szCs w:val="24"/>
          <w:lang w:val="ro-RO"/>
        </w:rPr>
        <w:t>desfăşur</w:t>
      </w:r>
      <w:r w:rsidR="003941A2" w:rsidRPr="00C73D37">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eliminarea/valorificarea uleiului comestibil uzat prin firme specializate autorizate;</w:t>
      </w:r>
    </w:p>
    <w:p w:rsidR="00B81303" w:rsidRPr="00B81303" w:rsidRDefault="00B81303" w:rsidP="005C2136">
      <w:pPr>
        <w:pStyle w:val="ListParagraph"/>
        <w:numPr>
          <w:ilvl w:val="0"/>
          <w:numId w:val="36"/>
        </w:numPr>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tuturor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măsurilor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necesare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protecţia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mediului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înconjurător</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sănătăţii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asigurarea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securităţii</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locul</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muncă</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prin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aplicarea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prevederilor</w:t>
      </w:r>
      <w:proofErr w:type="spellEnd"/>
      <w:r w:rsidRPr="00B81303">
        <w:rPr>
          <w:rFonts w:ascii="Times New Roman" w:hAnsi="Times New Roman" w:cs="Times New Roman"/>
          <w:sz w:val="24"/>
          <w:szCs w:val="24"/>
        </w:rPr>
        <w:t xml:space="preserve"> din </w:t>
      </w:r>
      <w:proofErr w:type="spellStart"/>
      <w:r w:rsidRPr="00B81303">
        <w:rPr>
          <w:rFonts w:ascii="Times New Roman" w:hAnsi="Times New Roman" w:cs="Times New Roman"/>
          <w:sz w:val="24"/>
          <w:szCs w:val="24"/>
        </w:rPr>
        <w:t>fişele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ale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w:t>
      </w:r>
    </w:p>
    <w:p w:rsidR="00B81303" w:rsidRPr="00B81303" w:rsidRDefault="00B81303" w:rsidP="005C2136">
      <w:pPr>
        <w:pStyle w:val="NoSpacing"/>
        <w:numPr>
          <w:ilvl w:val="0"/>
          <w:numId w:val="36"/>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lastRenderedPageBreak/>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titularul</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activităţii</w:t>
      </w:r>
      <w:proofErr w:type="spellEnd"/>
      <w:r w:rsidRPr="00B81303">
        <w:rPr>
          <w:rFonts w:ascii="Times New Roman" w:hAnsi="Times New Roman" w:cs="Times New Roman"/>
          <w:sz w:val="24"/>
          <w:szCs w:val="24"/>
        </w:rPr>
        <w:t xml:space="preserve"> are </w:t>
      </w:r>
      <w:proofErr w:type="spellStart"/>
      <w:r w:rsidRPr="00B81303">
        <w:rPr>
          <w:rFonts w:ascii="Times New Roman" w:hAnsi="Times New Roman" w:cs="Times New Roman"/>
          <w:sz w:val="24"/>
          <w:szCs w:val="24"/>
        </w:rPr>
        <w:t>obligaţia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solicitării</w:t>
      </w:r>
      <w:proofErr w:type="spellEnd"/>
      <w:r w:rsidRPr="00B81303">
        <w:rPr>
          <w:rFonts w:ascii="Times New Roman" w:hAnsi="Times New Roman" w:cs="Times New Roman"/>
          <w:sz w:val="24"/>
          <w:szCs w:val="24"/>
        </w:rPr>
        <w:t xml:space="preserve"> de la </w:t>
      </w:r>
      <w:proofErr w:type="spellStart"/>
      <w:r w:rsidRPr="00B81303">
        <w:rPr>
          <w:rFonts w:ascii="Times New Roman" w:hAnsi="Times New Roman" w:cs="Times New Roman"/>
          <w:sz w:val="24"/>
          <w:szCs w:val="24"/>
        </w:rPr>
        <w:t>furnizor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deţinerii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fişelor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toate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preparatele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utilizate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comercializate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editate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limba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română</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CE 1907/2006 REACH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w:t>
      </w:r>
    </w:p>
    <w:p w:rsidR="00C73D37"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solicitarea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furnizorului</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substanţe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dovezii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preînregistrării</w:t>
      </w:r>
      <w:proofErr w:type="spellEnd"/>
      <w:r w:rsidRPr="00B81303">
        <w:rPr>
          <w:rFonts w:ascii="Times New Roman" w:hAnsi="Times New Roman" w:cs="Times New Roman"/>
          <w:sz w:val="24"/>
          <w:szCs w:val="24"/>
        </w:rPr>
        <w:t>/</w:t>
      </w:r>
      <w:proofErr w:type="spellStart"/>
      <w:r w:rsidRPr="00B81303">
        <w:rPr>
          <w:rFonts w:ascii="Times New Roman" w:hAnsi="Times New Roman" w:cs="Times New Roman"/>
          <w:sz w:val="24"/>
          <w:szCs w:val="24"/>
        </w:rPr>
        <w:t>înregistrării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Agenţia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Europeană</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Chimicale</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1907/2006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 REACH);</w:t>
      </w:r>
    </w:p>
    <w:p w:rsidR="00C73D37" w:rsidRPr="00C73D37" w:rsidRDefault="00C73D37" w:rsidP="005C2136">
      <w:pPr>
        <w:pStyle w:val="ListParagraph"/>
        <w:numPr>
          <w:ilvl w:val="0"/>
          <w:numId w:val="36"/>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Pr="00B81303" w:rsidRDefault="00C73D37"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vor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respecta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condiţiile</w:t>
      </w:r>
      <w:proofErr w:type="spellEnd"/>
      <w:r w:rsidR="00B81303" w:rsidRPr="00B81303">
        <w:rPr>
          <w:rFonts w:ascii="Times New Roman" w:hAnsi="Times New Roman" w:cs="Times New Roman"/>
          <w:sz w:val="24"/>
          <w:szCs w:val="24"/>
        </w:rPr>
        <w:t xml:space="preserve"> de </w:t>
      </w:r>
      <w:proofErr w:type="spellStart"/>
      <w:r w:rsidR="00B81303" w:rsidRPr="00B81303">
        <w:rPr>
          <w:rFonts w:ascii="Times New Roman" w:hAnsi="Times New Roman" w:cs="Times New Roman"/>
          <w:sz w:val="24"/>
          <w:szCs w:val="24"/>
        </w:rPr>
        <w:t>depozitare</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manipulare</w:t>
      </w:r>
      <w:proofErr w:type="spellEnd"/>
      <w:r w:rsidR="00B81303" w:rsidRPr="00B81303">
        <w:rPr>
          <w:rFonts w:ascii="Times New Roman" w:hAnsi="Times New Roman" w:cs="Times New Roman"/>
          <w:sz w:val="24"/>
          <w:szCs w:val="24"/>
        </w:rPr>
        <w:t xml:space="preserve"> din FDS, Cap. 7 </w:t>
      </w:r>
      <w:proofErr w:type="spellStart"/>
      <w:r w:rsidR="00B81303" w:rsidRPr="00B81303">
        <w:rPr>
          <w:rFonts w:ascii="Times New Roman" w:hAnsi="Times New Roman" w:cs="Times New Roman"/>
          <w:sz w:val="24"/>
          <w:szCs w:val="24"/>
        </w:rPr>
        <w:t>Manipularea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depozitarea</w:t>
      </w:r>
      <w:proofErr w:type="spellEnd"/>
      <w:r w:rsidR="00B81303" w:rsidRPr="00B81303">
        <w:rPr>
          <w:rFonts w:ascii="Times New Roman" w:hAnsi="Times New Roman" w:cs="Times New Roman"/>
          <w:sz w:val="24"/>
          <w:szCs w:val="24"/>
        </w:rPr>
        <w:t xml:space="preserve">, conform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(UE) 2020/878 al </w:t>
      </w:r>
      <w:proofErr w:type="spellStart"/>
      <w:r w:rsidR="00B81303" w:rsidRPr="00B81303">
        <w:rPr>
          <w:rFonts w:ascii="Times New Roman" w:hAnsi="Times New Roman" w:cs="Times New Roman"/>
          <w:sz w:val="24"/>
          <w:szCs w:val="24"/>
        </w:rPr>
        <w:t>Comisiei</w:t>
      </w:r>
      <w:proofErr w:type="spellEnd"/>
      <w:r w:rsidR="00B81303" w:rsidRPr="00B81303">
        <w:rPr>
          <w:rFonts w:ascii="Times New Roman" w:hAnsi="Times New Roman" w:cs="Times New Roman"/>
          <w:sz w:val="24"/>
          <w:szCs w:val="24"/>
        </w:rPr>
        <w:t xml:space="preserve"> din 01 </w:t>
      </w:r>
      <w:proofErr w:type="spellStart"/>
      <w:r w:rsidR="00B81303" w:rsidRPr="00B81303">
        <w:rPr>
          <w:rFonts w:ascii="Times New Roman" w:hAnsi="Times New Roman" w:cs="Times New Roman"/>
          <w:sz w:val="24"/>
          <w:szCs w:val="24"/>
        </w:rPr>
        <w:t>ianuarie</w:t>
      </w:r>
      <w:proofErr w:type="spellEnd"/>
      <w:r w:rsidR="00B81303" w:rsidRPr="00B81303">
        <w:rPr>
          <w:rFonts w:ascii="Times New Roman" w:hAnsi="Times New Roman" w:cs="Times New Roman"/>
          <w:sz w:val="24"/>
          <w:szCs w:val="24"/>
        </w:rPr>
        <w:t xml:space="preserve"> 2021 de </w:t>
      </w:r>
      <w:proofErr w:type="spellStart"/>
      <w:r w:rsidR="00B81303" w:rsidRPr="00B81303">
        <w:rPr>
          <w:rFonts w:ascii="Times New Roman" w:hAnsi="Times New Roman" w:cs="Times New Roman"/>
          <w:sz w:val="24"/>
          <w:szCs w:val="24"/>
        </w:rPr>
        <w:t>modificare</w:t>
      </w:r>
      <w:proofErr w:type="spellEnd"/>
      <w:r w:rsidR="00B81303" w:rsidRPr="00B81303">
        <w:rPr>
          <w:rFonts w:ascii="Times New Roman" w:hAnsi="Times New Roman" w:cs="Times New Roman"/>
          <w:sz w:val="24"/>
          <w:szCs w:val="24"/>
        </w:rPr>
        <w:t xml:space="preserve"> a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(CE) </w:t>
      </w:r>
      <w:proofErr w:type="spellStart"/>
      <w:r w:rsidR="00B81303" w:rsidRPr="00B81303">
        <w:rPr>
          <w:rFonts w:ascii="Times New Roman" w:hAnsi="Times New Roman" w:cs="Times New Roman"/>
          <w:sz w:val="24"/>
          <w:szCs w:val="24"/>
        </w:rPr>
        <w:t>nr</w:t>
      </w:r>
      <w:proofErr w:type="spellEnd"/>
      <w:r w:rsidR="00B81303" w:rsidRPr="00B81303">
        <w:rPr>
          <w:rFonts w:ascii="Times New Roman" w:hAnsi="Times New Roman" w:cs="Times New Roman"/>
          <w:sz w:val="24"/>
          <w:szCs w:val="24"/>
        </w:rPr>
        <w:t xml:space="preserve">. 1907/2006 al </w:t>
      </w:r>
      <w:proofErr w:type="spellStart"/>
      <w:r w:rsidR="00B81303" w:rsidRPr="00B81303">
        <w:rPr>
          <w:rFonts w:ascii="Times New Roman" w:hAnsi="Times New Roman" w:cs="Times New Roman"/>
          <w:sz w:val="24"/>
          <w:szCs w:val="24"/>
        </w:rPr>
        <w:t>Parlamentului</w:t>
      </w:r>
      <w:proofErr w:type="spellEnd"/>
      <w:r w:rsidR="00B81303" w:rsidRPr="00B81303">
        <w:rPr>
          <w:rFonts w:ascii="Times New Roman" w:hAnsi="Times New Roman" w:cs="Times New Roman"/>
          <w:sz w:val="24"/>
          <w:szCs w:val="24"/>
        </w:rPr>
        <w:t xml:space="preserve"> European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al </w:t>
      </w:r>
      <w:proofErr w:type="spellStart"/>
      <w:r w:rsidR="00B81303" w:rsidRPr="00B81303">
        <w:rPr>
          <w:rFonts w:ascii="Times New Roman" w:hAnsi="Times New Roman" w:cs="Times New Roman"/>
          <w:sz w:val="24"/>
          <w:szCs w:val="24"/>
        </w:rPr>
        <w:t>Consiliului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privind</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înregistrarea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evaluarea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autorizarea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restricţionarea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substanţelor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chimice</w:t>
      </w:r>
      <w:proofErr w:type="spellEnd"/>
      <w:r w:rsidR="00B81303" w:rsidRPr="00B81303">
        <w:rPr>
          <w:rFonts w:ascii="Times New Roman" w:hAnsi="Times New Roman" w:cs="Times New Roman"/>
          <w:sz w:val="24"/>
          <w:szCs w:val="24"/>
        </w:rPr>
        <w:t xml:space="preserve"> (REACH);</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rsidR="00B81303"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C73D37" w:rsidRPr="00C73D37" w:rsidRDefault="00C73D37" w:rsidP="005C2136">
      <w:pPr>
        <w:pStyle w:val="ListParagraph"/>
        <w:numPr>
          <w:ilvl w:val="0"/>
          <w:numId w:val="36"/>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364C6A" w:rsidRPr="00C73D37" w:rsidRDefault="00364C6A" w:rsidP="00C73D37">
      <w:pPr>
        <w:spacing w:after="0"/>
        <w:jc w:val="both"/>
        <w:rPr>
          <w:rFonts w:ascii="Times New Roman" w:hAnsi="Times New Roman" w:cs="Times New Roman"/>
          <w:sz w:val="24"/>
          <w:szCs w:val="24"/>
          <w:lang w:val="ro-RO"/>
        </w:rPr>
      </w:pP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2F0D5D">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Legea 123/2020 pentru modificarea și completarea Ordonanței de urgență a Guvernului nr. 195/2005 privind protecția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HG nr. 210/2007, Ord nr. 27/2007, OUG nr. 12/2007 aprobată prin Legea nr. 161/2007,  pentru modificarea şi completarea unor acte normative care transpun aquis-ul comunitar în domeniul protecţiei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2F0D5D"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1907/2006 privind înregistrarea</w:t>
      </w:r>
      <w:r w:rsidR="002F0D5D" w:rsidRPr="003C3EC2">
        <w:rPr>
          <w:rFonts w:ascii="Times New Roman" w:eastAsia="Times New Roman" w:hAnsi="Times New Roman" w:cs="Times New Roman"/>
          <w:iCs/>
          <w:sz w:val="24"/>
          <w:szCs w:val="24"/>
          <w:lang w:val="ro-RO" w:eastAsia="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364C6A"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lastRenderedPageBreak/>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rsidR="00A533AD" w:rsidRDefault="00A533AD" w:rsidP="00A533AD">
      <w:pPr>
        <w:spacing w:after="0"/>
        <w:jc w:val="both"/>
        <w:rPr>
          <w:rFonts w:ascii="Times New Roman" w:eastAsia="Calibri" w:hAnsi="Times New Roman" w:cs="Times New Roman"/>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5510</w:t>
            </w:r>
          </w:p>
        </w:tc>
        <w:tc>
          <w:tcPr>
            <w:tcW w:w="4050"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Hoteluri şi alte facilităţi de cazare similare</w:t>
            </w:r>
          </w:p>
        </w:tc>
        <w:tc>
          <w:tcPr>
            <w:tcW w:w="3060" w:type="dxa"/>
            <w:tcBorders>
              <w:top w:val="single" w:sz="4" w:space="0" w:color="auto"/>
              <w:left w:val="single" w:sz="4" w:space="0" w:color="auto"/>
              <w:bottom w:val="single" w:sz="4" w:space="0" w:color="auto"/>
              <w:right w:val="single" w:sz="4" w:space="0" w:color="auto"/>
            </w:tcBorders>
            <w:hideMark/>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hAnsi="Times New Roman" w:cs="Times New Roman"/>
                <w:noProof/>
                <w:szCs w:val="20"/>
                <w:lang w:val="ro-RO"/>
              </w:rPr>
              <w:t>58</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camere</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tcPr>
          <w:p w:rsidR="00396062" w:rsidRPr="00F000B0" w:rsidRDefault="00396062" w:rsidP="00F000B0">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w:t>
            </w:r>
            <w:r w:rsidR="00F000B0" w:rsidRPr="00F000B0">
              <w:rPr>
                <w:rFonts w:ascii="Times New Roman" w:hAnsi="Times New Roman" w:cs="Times New Roman"/>
                <w:szCs w:val="24"/>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hAnsi="Times New Roman" w:cs="Times New Roman"/>
                <w:noProof/>
                <w:szCs w:val="20"/>
                <w:lang w:val="ro-RO"/>
              </w:rPr>
            </w:pPr>
            <w:r w:rsidRPr="003B728A">
              <w:rPr>
                <w:rFonts w:ascii="Times New Roman" w:hAnsi="Times New Roman" w:cs="Times New Roman"/>
                <w:noProof/>
                <w:szCs w:val="20"/>
                <w:lang w:val="ro-RO"/>
              </w:rPr>
              <w:t>120</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locuri</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50648C" w:rsidRDefault="00387951" w:rsidP="005C2136">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11207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de </w:t>
      </w:r>
      <w:r>
        <w:rPr>
          <w:rFonts w:ascii="Times New Roman" w:eastAsia="Times New Roman" w:hAnsi="Times New Roman" w:cs="Times New Roman"/>
          <w:sz w:val="24"/>
          <w:szCs w:val="24"/>
          <w:lang w:val="ro-RO"/>
        </w:rPr>
        <w:t>16643 mp, compus din</w:t>
      </w:r>
      <w:r w:rsidR="00A533A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6 corpuri de clădire. </w:t>
      </w:r>
    </w:p>
    <w:p w:rsidR="003B728A" w:rsidRPr="00E52C30" w:rsidRDefault="003B728A" w:rsidP="00B10284">
      <w:pPr>
        <w:tabs>
          <w:tab w:val="left" w:pos="935"/>
        </w:tabs>
        <w:spacing w:after="0" w:line="240" w:lineRule="auto"/>
        <w:jc w:val="both"/>
        <w:rPr>
          <w:rFonts w:ascii="Times New Roman" w:eastAsia="Times New Roman" w:hAnsi="Times New Roman" w:cs="Times New Roman"/>
          <w:sz w:val="24"/>
          <w:szCs w:val="24"/>
          <w:u w:val="single"/>
          <w:lang w:val="ro-RO"/>
        </w:rPr>
      </w:pPr>
      <w:r w:rsidRPr="00B10284">
        <w:rPr>
          <w:rFonts w:ascii="Times New Roman" w:eastAsia="Times New Roman" w:hAnsi="Times New Roman" w:cs="Times New Roman"/>
          <w:b/>
          <w:sz w:val="24"/>
          <w:szCs w:val="24"/>
          <w:u w:val="single"/>
          <w:lang w:val="ro-RO"/>
        </w:rPr>
        <w:t>Spații de cazare</w:t>
      </w:r>
      <w:r w:rsidRPr="00B10284">
        <w:rPr>
          <w:rFonts w:ascii="Times New Roman" w:eastAsia="Times New Roman" w:hAnsi="Times New Roman" w:cs="Times New Roman"/>
          <w:sz w:val="24"/>
          <w:szCs w:val="24"/>
          <w:u w:val="single"/>
          <w:lang w:val="ro-RO"/>
        </w:rPr>
        <w:t>:</w:t>
      </w:r>
      <w:r w:rsidR="00E52C30">
        <w:rPr>
          <w:rFonts w:ascii="Times New Roman" w:eastAsia="Times New Roman" w:hAnsi="Times New Roman" w:cs="Times New Roman"/>
          <w:sz w:val="24"/>
          <w:szCs w:val="24"/>
          <w:u w:val="single"/>
          <w:lang w:val="ro-RO"/>
        </w:rPr>
        <w:t xml:space="preserve"> </w:t>
      </w:r>
      <w:r w:rsidRPr="00B10284">
        <w:rPr>
          <w:rFonts w:ascii="Times New Roman" w:eastAsia="Times New Roman" w:hAnsi="Times New Roman" w:cs="Times New Roman"/>
          <w:sz w:val="24"/>
          <w:szCs w:val="24"/>
          <w:lang w:val="ro-RO"/>
        </w:rPr>
        <w:t>sunt distribuite în 3 pavilioane (P+1), cu o suprafață utilă de 1262,21 mp.</w:t>
      </w:r>
      <w:r w:rsidR="00B4409C" w:rsidRPr="00B10284">
        <w:rPr>
          <w:rFonts w:ascii="Times New Roman" w:eastAsia="Times New Roman" w:hAnsi="Times New Roman" w:cs="Times New Roman"/>
          <w:sz w:val="24"/>
          <w:szCs w:val="24"/>
          <w:lang w:val="ro-RO"/>
        </w:rPr>
        <w:t xml:space="preserve"> Camerele sunt dotate cu mobilier specific și televizor, în plus, apartamentele sunt dotate cu minibar.</w:t>
      </w:r>
    </w:p>
    <w:p w:rsidR="003B728A" w:rsidRDefault="003B728A" w:rsidP="005C2136">
      <w:pPr>
        <w:pStyle w:val="ListParagraph"/>
        <w:numPr>
          <w:ilvl w:val="0"/>
          <w:numId w:val="25"/>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Pavilion 1: </w:t>
      </w:r>
      <w:r w:rsidR="00B4409C">
        <w:rPr>
          <w:rFonts w:ascii="Times New Roman" w:eastAsia="Times New Roman" w:hAnsi="Times New Roman" w:cs="Times New Roman"/>
          <w:sz w:val="24"/>
          <w:szCs w:val="24"/>
          <w:lang w:val="ro-RO"/>
        </w:rPr>
        <w:t>15</w:t>
      </w:r>
      <w:r>
        <w:rPr>
          <w:rFonts w:ascii="Times New Roman" w:eastAsia="Times New Roman" w:hAnsi="Times New Roman" w:cs="Times New Roman"/>
          <w:sz w:val="24"/>
          <w:szCs w:val="24"/>
          <w:lang w:val="ro-RO"/>
        </w:rPr>
        <w:t xml:space="preserve"> camere duble (suprafața </w:t>
      </w:r>
      <w:r w:rsidR="00B4409C">
        <w:rPr>
          <w:rFonts w:ascii="Times New Roman" w:eastAsia="Times New Roman" w:hAnsi="Times New Roman" w:cs="Times New Roman"/>
          <w:sz w:val="24"/>
          <w:szCs w:val="24"/>
          <w:lang w:val="ro-RO"/>
        </w:rPr>
        <w:t xml:space="preserve">totală </w:t>
      </w:r>
      <w:r>
        <w:rPr>
          <w:rFonts w:ascii="Times New Roman" w:eastAsia="Times New Roman" w:hAnsi="Times New Roman" w:cs="Times New Roman"/>
          <w:sz w:val="24"/>
          <w:szCs w:val="24"/>
          <w:lang w:val="ro-RO"/>
        </w:rPr>
        <w:t xml:space="preserve">de </w:t>
      </w:r>
      <w:r w:rsidR="00B4409C">
        <w:rPr>
          <w:rFonts w:ascii="Times New Roman" w:eastAsia="Times New Roman" w:hAnsi="Times New Roman" w:cs="Times New Roman"/>
          <w:sz w:val="24"/>
          <w:szCs w:val="24"/>
          <w:lang w:val="ro-RO"/>
        </w:rPr>
        <w:t>15,87 mp/cameră), 2 apartamente (suprafața totală de 32,94 mp/cameră și 1 oficiu (suprafață totală de 15,82 mp);</w:t>
      </w:r>
    </w:p>
    <w:p w:rsidR="00B4409C" w:rsidRDefault="00B4409C" w:rsidP="005C2136">
      <w:pPr>
        <w:pStyle w:val="ListParagraph"/>
        <w:numPr>
          <w:ilvl w:val="0"/>
          <w:numId w:val="25"/>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Pavilion 2:</w:t>
      </w:r>
      <w:r w:rsidRPr="00B4409C">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19 camere duble (suprafața totală de 15,87 mp/cameră) și 1 oficiu (suprafață totală de 15,82 mp);</w:t>
      </w:r>
    </w:p>
    <w:p w:rsidR="00B4409C" w:rsidRDefault="00B4409C" w:rsidP="005C2136">
      <w:pPr>
        <w:pStyle w:val="ListParagraph"/>
        <w:numPr>
          <w:ilvl w:val="0"/>
          <w:numId w:val="25"/>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Pavilion 3: 19 camere duble (suprafața totală de 15,87 mp/cameră) și 1 oficiu (suprafață totală de 15,82 mp).</w:t>
      </w:r>
    </w:p>
    <w:p w:rsidR="00B4409C" w:rsidRPr="00B10284" w:rsidRDefault="00B4409C" w:rsidP="00B10284">
      <w:pPr>
        <w:tabs>
          <w:tab w:val="left" w:pos="935"/>
        </w:tabs>
        <w:spacing w:after="0" w:line="240" w:lineRule="auto"/>
        <w:jc w:val="both"/>
        <w:rPr>
          <w:rFonts w:ascii="Times New Roman" w:eastAsia="Times New Roman" w:hAnsi="Times New Roman" w:cs="Times New Roman"/>
          <w:b/>
          <w:sz w:val="24"/>
          <w:szCs w:val="24"/>
          <w:lang w:val="ro-RO"/>
        </w:rPr>
      </w:pPr>
      <w:r w:rsidRPr="00B10284">
        <w:rPr>
          <w:rFonts w:ascii="Times New Roman" w:eastAsia="Times New Roman" w:hAnsi="Times New Roman" w:cs="Times New Roman"/>
          <w:b/>
          <w:sz w:val="24"/>
          <w:szCs w:val="24"/>
          <w:u w:val="single"/>
          <w:lang w:val="ro-RO"/>
        </w:rPr>
        <w:t>Spațiu centrală termică</w:t>
      </w:r>
      <w:r w:rsidRPr="00B10284">
        <w:rPr>
          <w:rFonts w:ascii="Times New Roman" w:eastAsia="Times New Roman" w:hAnsi="Times New Roman" w:cs="Times New Roman"/>
          <w:b/>
          <w:sz w:val="24"/>
          <w:szCs w:val="24"/>
          <w:lang w:val="ro-RO"/>
        </w:rPr>
        <w:t xml:space="preserve">: </w:t>
      </w:r>
      <w:r w:rsidRPr="00B10284">
        <w:rPr>
          <w:rFonts w:ascii="Times New Roman" w:eastAsia="Times New Roman" w:hAnsi="Times New Roman" w:cs="Times New Roman"/>
          <w:sz w:val="24"/>
          <w:szCs w:val="24"/>
          <w:lang w:val="ro-RO"/>
        </w:rPr>
        <w:t xml:space="preserve">suprafață utilă de 61,14 mp, departajată pe etaje astfel: parter cu suprafața de 21.02 mp (camera centralei termice), etaj 1 cu o suprafață de 19.77 mp (birou) și etaj 2 cu o suprafață de 20.35 mp (camera VIP). </w:t>
      </w:r>
    </w:p>
    <w:p w:rsidR="00B4409C" w:rsidRPr="00B10284" w:rsidRDefault="00B4409C" w:rsidP="00B10284">
      <w:pPr>
        <w:tabs>
          <w:tab w:val="left" w:pos="935"/>
        </w:tabs>
        <w:spacing w:after="0" w:line="240" w:lineRule="auto"/>
        <w:jc w:val="both"/>
        <w:rPr>
          <w:rFonts w:ascii="Times New Roman" w:eastAsia="Times New Roman" w:hAnsi="Times New Roman" w:cs="Times New Roman"/>
          <w:b/>
          <w:sz w:val="24"/>
          <w:szCs w:val="24"/>
          <w:u w:val="single"/>
          <w:lang w:val="ro-RO"/>
        </w:rPr>
      </w:pPr>
      <w:r w:rsidRPr="00B10284">
        <w:rPr>
          <w:rFonts w:ascii="Times New Roman" w:eastAsia="Times New Roman" w:hAnsi="Times New Roman" w:cs="Times New Roman"/>
          <w:b/>
          <w:sz w:val="24"/>
          <w:szCs w:val="24"/>
          <w:u w:val="single"/>
          <w:lang w:val="ro-RO"/>
        </w:rPr>
        <w:t>Spații alimentație publică:</w:t>
      </w:r>
    </w:p>
    <w:p w:rsidR="00B4409C" w:rsidRDefault="00B10284" w:rsidP="005C2136">
      <w:pPr>
        <w:pStyle w:val="ListParagraph"/>
        <w:numPr>
          <w:ilvl w:val="0"/>
          <w:numId w:val="26"/>
        </w:numPr>
        <w:tabs>
          <w:tab w:val="left" w:pos="935"/>
        </w:tabs>
        <w:spacing w:after="0" w:line="240" w:lineRule="auto"/>
        <w:ind w:left="284" w:hanging="284"/>
        <w:jc w:val="both"/>
        <w:rPr>
          <w:rFonts w:ascii="Times New Roman" w:eastAsia="Times New Roman" w:hAnsi="Times New Roman" w:cs="Times New Roman"/>
          <w:sz w:val="24"/>
          <w:szCs w:val="24"/>
          <w:lang w:val="ro-RO"/>
        </w:rPr>
      </w:pPr>
      <w:r w:rsidRPr="005E3954">
        <w:rPr>
          <w:rFonts w:ascii="Times New Roman" w:eastAsia="Times New Roman" w:hAnsi="Times New Roman" w:cs="Times New Roman"/>
          <w:i/>
          <w:sz w:val="24"/>
          <w:szCs w:val="24"/>
          <w:lang w:val="ro-RO"/>
        </w:rPr>
        <w:t>Clădire restaurant</w:t>
      </w:r>
      <w:r>
        <w:rPr>
          <w:rFonts w:ascii="Times New Roman" w:eastAsia="Times New Roman" w:hAnsi="Times New Roman" w:cs="Times New Roman"/>
          <w:sz w:val="24"/>
          <w:szCs w:val="24"/>
          <w:lang w:val="ro-RO"/>
        </w:rPr>
        <w:t>, regim de înălțime S+P, suprafață utilă de 822, 71 mp:</w:t>
      </w:r>
    </w:p>
    <w:p w:rsidR="00B10284" w:rsidRDefault="00B10284" w:rsidP="005C2136">
      <w:pPr>
        <w:pStyle w:val="ListParagraph"/>
        <w:numPr>
          <w:ilvl w:val="0"/>
          <w:numId w:val="27"/>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Subsolul, cu suprafața utilă de 317,56 mp, este împărțit în:</w:t>
      </w:r>
    </w:p>
    <w:p w:rsidR="00B10284" w:rsidRDefault="00B10284"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Tablou electric, suprafața de 7,19 mp;</w:t>
      </w:r>
    </w:p>
    <w:p w:rsidR="00B10284" w:rsidRDefault="00392DE3"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Camere cu diverse folosințe</w:t>
      </w:r>
      <w:r w:rsidR="002A4A7C">
        <w:rPr>
          <w:rFonts w:ascii="Times New Roman" w:eastAsia="Times New Roman" w:hAnsi="Times New Roman" w:cs="Times New Roman"/>
          <w:sz w:val="24"/>
          <w:szCs w:val="24"/>
          <w:lang w:val="ro-RO"/>
        </w:rPr>
        <w:t xml:space="preserve">, </w:t>
      </w:r>
      <w:r w:rsidR="00B10284">
        <w:rPr>
          <w:rFonts w:ascii="Times New Roman" w:eastAsia="Times New Roman" w:hAnsi="Times New Roman" w:cs="Times New Roman"/>
          <w:sz w:val="24"/>
          <w:szCs w:val="24"/>
          <w:lang w:val="ro-RO"/>
        </w:rPr>
        <w:t xml:space="preserve">suprafața de </w:t>
      </w:r>
      <w:r w:rsidR="002A4A7C">
        <w:rPr>
          <w:rFonts w:ascii="Times New Roman" w:eastAsia="Times New Roman" w:hAnsi="Times New Roman" w:cs="Times New Roman"/>
          <w:sz w:val="24"/>
          <w:szCs w:val="24"/>
          <w:lang w:val="ro-RO"/>
        </w:rPr>
        <w:t>144,01</w:t>
      </w:r>
      <w:r w:rsidR="00B10284">
        <w:rPr>
          <w:rFonts w:ascii="Times New Roman" w:eastAsia="Times New Roman" w:hAnsi="Times New Roman" w:cs="Times New Roman"/>
          <w:sz w:val="24"/>
          <w:szCs w:val="24"/>
          <w:lang w:val="ro-RO"/>
        </w:rPr>
        <w:t xml:space="preserve"> mp;</w:t>
      </w:r>
    </w:p>
    <w:p w:rsidR="00B10284" w:rsidRDefault="00B10284"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w:t>
      </w:r>
      <w:r w:rsidR="00392DE3">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suprafața de </w:t>
      </w:r>
      <w:r w:rsidR="00392DE3">
        <w:rPr>
          <w:rFonts w:ascii="Times New Roman" w:eastAsia="Times New Roman" w:hAnsi="Times New Roman" w:cs="Times New Roman"/>
          <w:sz w:val="24"/>
          <w:szCs w:val="24"/>
          <w:lang w:val="ro-RO"/>
        </w:rPr>
        <w:t>63,11</w:t>
      </w:r>
      <w:r>
        <w:rPr>
          <w:rFonts w:ascii="Times New Roman" w:eastAsia="Times New Roman" w:hAnsi="Times New Roman" w:cs="Times New Roman"/>
          <w:sz w:val="24"/>
          <w:szCs w:val="24"/>
          <w:lang w:val="ro-RO"/>
        </w:rPr>
        <w:t xml:space="preserve"> mp;</w:t>
      </w:r>
    </w:p>
    <w:p w:rsidR="00B10284" w:rsidRPr="00B10284" w:rsidRDefault="00B10284"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Sas</w:t>
      </w:r>
      <w:r w:rsidR="00392DE3">
        <w:rPr>
          <w:rFonts w:ascii="Times New Roman" w:eastAsia="Times New Roman" w:hAnsi="Times New Roman" w:cs="Times New Roman"/>
          <w:sz w:val="24"/>
          <w:szCs w:val="24"/>
          <w:lang w:val="ro-RO"/>
        </w:rPr>
        <w:t>uri</w:t>
      </w:r>
      <w:r>
        <w:rPr>
          <w:rFonts w:ascii="Times New Roman" w:eastAsia="Times New Roman" w:hAnsi="Times New Roman" w:cs="Times New Roman"/>
          <w:sz w:val="24"/>
          <w:szCs w:val="24"/>
          <w:lang w:val="ro-RO"/>
        </w:rPr>
        <w:t xml:space="preserve">, suprafața de </w:t>
      </w:r>
      <w:r w:rsidR="00392DE3">
        <w:rPr>
          <w:rFonts w:ascii="Times New Roman" w:eastAsia="Times New Roman" w:hAnsi="Times New Roman" w:cs="Times New Roman"/>
          <w:sz w:val="24"/>
          <w:szCs w:val="24"/>
          <w:lang w:val="ro-RO"/>
        </w:rPr>
        <w:t>17,17</w:t>
      </w:r>
      <w:r w:rsidRPr="00B10284">
        <w:rPr>
          <w:rFonts w:ascii="Times New Roman" w:eastAsia="Times New Roman" w:hAnsi="Times New Roman" w:cs="Times New Roman"/>
          <w:sz w:val="24"/>
          <w:szCs w:val="24"/>
          <w:lang w:val="ro-RO"/>
        </w:rPr>
        <w:t xml:space="preserve"> mp;</w:t>
      </w:r>
    </w:p>
    <w:p w:rsidR="00B10284" w:rsidRDefault="00B10284"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Spălătorie, suprafața de 23,18 mp;</w:t>
      </w:r>
    </w:p>
    <w:p w:rsidR="00B10284" w:rsidRDefault="007C1CB6"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Casa scărilor</w:t>
      </w:r>
      <w:r w:rsidR="002A4A7C">
        <w:rPr>
          <w:rFonts w:ascii="Times New Roman" w:eastAsia="Times New Roman" w:hAnsi="Times New Roman" w:cs="Times New Roman"/>
          <w:sz w:val="24"/>
          <w:szCs w:val="24"/>
          <w:lang w:val="ro-RO"/>
        </w:rPr>
        <w:t xml:space="preserve"> și coridor</w:t>
      </w:r>
      <w:r w:rsidR="00B10284">
        <w:rPr>
          <w:rFonts w:ascii="Times New Roman" w:eastAsia="Times New Roman" w:hAnsi="Times New Roman" w:cs="Times New Roman"/>
          <w:sz w:val="24"/>
          <w:szCs w:val="24"/>
          <w:lang w:val="ro-RO"/>
        </w:rPr>
        <w:t xml:space="preserve">, suprafața de </w:t>
      </w:r>
      <w:r w:rsidR="002A4A7C">
        <w:rPr>
          <w:rFonts w:ascii="Times New Roman" w:eastAsia="Times New Roman" w:hAnsi="Times New Roman" w:cs="Times New Roman"/>
          <w:sz w:val="24"/>
          <w:szCs w:val="24"/>
          <w:lang w:val="ro-RO"/>
        </w:rPr>
        <w:t>26,43</w:t>
      </w:r>
      <w:r>
        <w:rPr>
          <w:rFonts w:ascii="Times New Roman" w:eastAsia="Times New Roman" w:hAnsi="Times New Roman" w:cs="Times New Roman"/>
          <w:sz w:val="24"/>
          <w:szCs w:val="24"/>
          <w:lang w:val="ro-RO"/>
        </w:rPr>
        <w:t xml:space="preserve"> </w:t>
      </w:r>
      <w:r w:rsidR="00B10284">
        <w:rPr>
          <w:rFonts w:ascii="Times New Roman" w:eastAsia="Times New Roman" w:hAnsi="Times New Roman" w:cs="Times New Roman"/>
          <w:sz w:val="24"/>
          <w:szCs w:val="24"/>
          <w:lang w:val="ro-RO"/>
        </w:rPr>
        <w:t>mp;</w:t>
      </w:r>
    </w:p>
    <w:p w:rsidR="00B10284" w:rsidRDefault="00392DE3" w:rsidP="005C2136">
      <w:pPr>
        <w:pStyle w:val="ListParagraph"/>
        <w:numPr>
          <w:ilvl w:val="0"/>
          <w:numId w:val="28"/>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Vestiare și grupuri sanitare</w:t>
      </w:r>
      <w:r w:rsidR="00B10284">
        <w:rPr>
          <w:rFonts w:ascii="Times New Roman" w:eastAsia="Times New Roman" w:hAnsi="Times New Roman" w:cs="Times New Roman"/>
          <w:sz w:val="24"/>
          <w:szCs w:val="24"/>
          <w:lang w:val="ro-RO"/>
        </w:rPr>
        <w:t xml:space="preserve">, suprafața de </w:t>
      </w:r>
      <w:r>
        <w:rPr>
          <w:rFonts w:ascii="Times New Roman" w:eastAsia="Times New Roman" w:hAnsi="Times New Roman" w:cs="Times New Roman"/>
          <w:sz w:val="24"/>
          <w:szCs w:val="24"/>
          <w:lang w:val="ro-RO"/>
        </w:rPr>
        <w:t>36,49</w:t>
      </w:r>
      <w:r w:rsidR="00B10284">
        <w:rPr>
          <w:rFonts w:ascii="Times New Roman" w:eastAsia="Times New Roman" w:hAnsi="Times New Roman" w:cs="Times New Roman"/>
          <w:sz w:val="24"/>
          <w:szCs w:val="24"/>
          <w:lang w:val="ro-RO"/>
        </w:rPr>
        <w:t xml:space="preserve"> mp;</w:t>
      </w:r>
    </w:p>
    <w:p w:rsidR="00B10284" w:rsidRDefault="003D2312" w:rsidP="005C2136">
      <w:pPr>
        <w:pStyle w:val="ListParagraph"/>
        <w:numPr>
          <w:ilvl w:val="0"/>
          <w:numId w:val="27"/>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Parterul, cu suprafața utilă de 505,33 mp, este împărțit în:</w:t>
      </w:r>
    </w:p>
    <w:p w:rsid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Restaurant, cu o suprafață de 179 mp și o capacitate de 120 locuri;</w:t>
      </w:r>
    </w:p>
    <w:p w:rsid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Terasa, cu o suprafață de 205 mp (17,82 mp terasa acoperită) și o capacitate de 130 de locuri;</w:t>
      </w:r>
    </w:p>
    <w:p w:rsid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w:t>
      </w:r>
      <w:r w:rsidR="00392DE3">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suprafața de </w:t>
      </w:r>
      <w:r w:rsidR="00392DE3">
        <w:rPr>
          <w:rFonts w:ascii="Times New Roman" w:eastAsia="Times New Roman" w:hAnsi="Times New Roman" w:cs="Times New Roman"/>
          <w:sz w:val="24"/>
          <w:szCs w:val="24"/>
          <w:lang w:val="ro-RO"/>
        </w:rPr>
        <w:t>50,96</w:t>
      </w:r>
      <w:r>
        <w:rPr>
          <w:rFonts w:ascii="Times New Roman" w:eastAsia="Times New Roman" w:hAnsi="Times New Roman" w:cs="Times New Roman"/>
          <w:sz w:val="24"/>
          <w:szCs w:val="24"/>
          <w:lang w:val="ro-RO"/>
        </w:rPr>
        <w:t xml:space="preserve"> mp;</w:t>
      </w:r>
    </w:p>
    <w:p w:rsid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Recepție</w:t>
      </w:r>
      <w:r w:rsidR="002A4A7C">
        <w:rPr>
          <w:rFonts w:ascii="Times New Roman" w:eastAsia="Times New Roman" w:hAnsi="Times New Roman" w:cs="Times New Roman"/>
          <w:sz w:val="24"/>
          <w:szCs w:val="24"/>
          <w:lang w:val="ro-RO"/>
        </w:rPr>
        <w:t xml:space="preserve"> și lobby</w:t>
      </w:r>
      <w:r>
        <w:rPr>
          <w:rFonts w:ascii="Times New Roman" w:eastAsia="Times New Roman" w:hAnsi="Times New Roman" w:cs="Times New Roman"/>
          <w:sz w:val="24"/>
          <w:szCs w:val="24"/>
          <w:lang w:val="ro-RO"/>
        </w:rPr>
        <w:t xml:space="preserve">, suprafața de </w:t>
      </w:r>
      <w:r w:rsidR="002A4A7C">
        <w:rPr>
          <w:rFonts w:ascii="Times New Roman" w:eastAsia="Times New Roman" w:hAnsi="Times New Roman" w:cs="Times New Roman"/>
          <w:sz w:val="24"/>
          <w:szCs w:val="24"/>
          <w:lang w:val="ro-RO"/>
        </w:rPr>
        <w:t>109,53</w:t>
      </w:r>
      <w:r>
        <w:rPr>
          <w:rFonts w:ascii="Times New Roman" w:eastAsia="Times New Roman" w:hAnsi="Times New Roman" w:cs="Times New Roman"/>
          <w:sz w:val="24"/>
          <w:szCs w:val="24"/>
          <w:lang w:val="ro-RO"/>
        </w:rPr>
        <w:t xml:space="preserve"> mp;</w:t>
      </w:r>
    </w:p>
    <w:p w:rsidR="003D2312" w:rsidRP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Garderobă</w:t>
      </w:r>
      <w:r w:rsidR="001612F2">
        <w:rPr>
          <w:rFonts w:ascii="Times New Roman" w:eastAsia="Times New Roman" w:hAnsi="Times New Roman" w:cs="Times New Roman"/>
          <w:sz w:val="24"/>
          <w:szCs w:val="24"/>
          <w:lang w:val="ro-RO"/>
        </w:rPr>
        <w:t xml:space="preserve"> și oficiu</w:t>
      </w:r>
      <w:r>
        <w:rPr>
          <w:rFonts w:ascii="Times New Roman" w:eastAsia="Times New Roman" w:hAnsi="Times New Roman" w:cs="Times New Roman"/>
          <w:sz w:val="24"/>
          <w:szCs w:val="24"/>
          <w:lang w:val="ro-RO"/>
        </w:rPr>
        <w:t xml:space="preserve">, suprafața de </w:t>
      </w:r>
      <w:r w:rsidR="001612F2">
        <w:rPr>
          <w:rFonts w:ascii="Times New Roman" w:eastAsia="Times New Roman" w:hAnsi="Times New Roman" w:cs="Times New Roman"/>
          <w:sz w:val="24"/>
          <w:szCs w:val="24"/>
          <w:lang w:val="ro-RO"/>
        </w:rPr>
        <w:t>20,15</w:t>
      </w:r>
      <w:r>
        <w:rPr>
          <w:rFonts w:ascii="Times New Roman" w:eastAsia="Times New Roman" w:hAnsi="Times New Roman" w:cs="Times New Roman"/>
          <w:sz w:val="24"/>
          <w:szCs w:val="24"/>
          <w:lang w:val="ro-RO"/>
        </w:rPr>
        <w:t xml:space="preserve"> mp;</w:t>
      </w:r>
    </w:p>
    <w:p w:rsidR="003D2312" w:rsidRP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Grup</w:t>
      </w:r>
      <w:r w:rsidR="001612F2">
        <w:rPr>
          <w:rFonts w:ascii="Times New Roman" w:eastAsia="Times New Roman" w:hAnsi="Times New Roman" w:cs="Times New Roman"/>
          <w:sz w:val="24"/>
          <w:szCs w:val="24"/>
          <w:lang w:val="ro-RO"/>
        </w:rPr>
        <w:t>uri</w:t>
      </w:r>
      <w:r>
        <w:rPr>
          <w:rFonts w:ascii="Times New Roman" w:eastAsia="Times New Roman" w:hAnsi="Times New Roman" w:cs="Times New Roman"/>
          <w:sz w:val="24"/>
          <w:szCs w:val="24"/>
          <w:lang w:val="ro-RO"/>
        </w:rPr>
        <w:t xml:space="preserve"> sanitar</w:t>
      </w:r>
      <w:r w:rsidR="001612F2">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suprafața de </w:t>
      </w:r>
      <w:r w:rsidR="001612F2">
        <w:rPr>
          <w:rFonts w:ascii="Times New Roman" w:eastAsia="Times New Roman" w:hAnsi="Times New Roman" w:cs="Times New Roman"/>
          <w:sz w:val="24"/>
          <w:szCs w:val="24"/>
          <w:lang w:val="ro-RO"/>
        </w:rPr>
        <w:t>24,57</w:t>
      </w:r>
      <w:r>
        <w:rPr>
          <w:rFonts w:ascii="Times New Roman" w:eastAsia="Times New Roman" w:hAnsi="Times New Roman" w:cs="Times New Roman"/>
          <w:sz w:val="24"/>
          <w:szCs w:val="24"/>
          <w:lang w:val="ro-RO"/>
        </w:rPr>
        <w:t xml:space="preserve"> mp;</w:t>
      </w:r>
    </w:p>
    <w:p w:rsidR="003D2312" w:rsidRPr="003D2312" w:rsidRDefault="003D231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Centrala de ventilație, suprafața de 9,90 mp;</w:t>
      </w:r>
    </w:p>
    <w:p w:rsidR="003D2312" w:rsidRPr="003D2312" w:rsidRDefault="001612F2"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Bucătării</w:t>
      </w:r>
      <w:r w:rsidR="002A4A7C">
        <w:rPr>
          <w:rFonts w:ascii="Times New Roman" w:eastAsia="Times New Roman" w:hAnsi="Times New Roman" w:cs="Times New Roman"/>
          <w:sz w:val="24"/>
          <w:szCs w:val="24"/>
          <w:lang w:val="ro-RO"/>
        </w:rPr>
        <w:t xml:space="preserve"> și spălătorii</w:t>
      </w:r>
      <w:r w:rsidR="003D2312">
        <w:rPr>
          <w:rFonts w:ascii="Times New Roman" w:eastAsia="Times New Roman" w:hAnsi="Times New Roman" w:cs="Times New Roman"/>
          <w:sz w:val="24"/>
          <w:szCs w:val="24"/>
          <w:lang w:val="ro-RO"/>
        </w:rPr>
        <w:t xml:space="preserve">, suprafața de </w:t>
      </w:r>
      <w:r w:rsidR="002A4A7C">
        <w:rPr>
          <w:rFonts w:ascii="Times New Roman" w:eastAsia="Times New Roman" w:hAnsi="Times New Roman" w:cs="Times New Roman"/>
          <w:sz w:val="24"/>
          <w:szCs w:val="24"/>
          <w:lang w:val="ro-RO"/>
        </w:rPr>
        <w:t>80,78</w:t>
      </w:r>
      <w:r w:rsidR="003D2312">
        <w:rPr>
          <w:rFonts w:ascii="Times New Roman" w:eastAsia="Times New Roman" w:hAnsi="Times New Roman" w:cs="Times New Roman"/>
          <w:sz w:val="24"/>
          <w:szCs w:val="24"/>
          <w:lang w:val="ro-RO"/>
        </w:rPr>
        <w:t xml:space="preserve"> mp;</w:t>
      </w:r>
    </w:p>
    <w:p w:rsidR="003D2312" w:rsidRPr="003D2312" w:rsidRDefault="005E3954"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Coridor</w:t>
      </w:r>
      <w:r w:rsidR="002A4A7C">
        <w:rPr>
          <w:rFonts w:ascii="Times New Roman" w:eastAsia="Times New Roman" w:hAnsi="Times New Roman" w:cs="Times New Roman"/>
          <w:sz w:val="24"/>
          <w:szCs w:val="24"/>
          <w:lang w:val="ro-RO"/>
        </w:rPr>
        <w:t>, sas și casa scărilor</w:t>
      </w:r>
      <w:r w:rsidR="003D2312">
        <w:rPr>
          <w:rFonts w:ascii="Times New Roman" w:eastAsia="Times New Roman" w:hAnsi="Times New Roman" w:cs="Times New Roman"/>
          <w:sz w:val="24"/>
          <w:szCs w:val="24"/>
          <w:lang w:val="ro-RO"/>
        </w:rPr>
        <w:t xml:space="preserve">, suprafața de </w:t>
      </w:r>
      <w:r w:rsidR="002A4A7C">
        <w:rPr>
          <w:rFonts w:ascii="Times New Roman" w:eastAsia="Times New Roman" w:hAnsi="Times New Roman" w:cs="Times New Roman"/>
          <w:sz w:val="24"/>
          <w:szCs w:val="24"/>
          <w:lang w:val="ro-RO"/>
        </w:rPr>
        <w:t>22,97</w:t>
      </w:r>
      <w:r w:rsidR="003D2312">
        <w:rPr>
          <w:rFonts w:ascii="Times New Roman" w:eastAsia="Times New Roman" w:hAnsi="Times New Roman" w:cs="Times New Roman"/>
          <w:sz w:val="24"/>
          <w:szCs w:val="24"/>
          <w:lang w:val="ro-RO"/>
        </w:rPr>
        <w:t xml:space="preserve"> mp;</w:t>
      </w:r>
    </w:p>
    <w:p w:rsidR="005E3954" w:rsidRPr="00392DE3" w:rsidRDefault="005E3954" w:rsidP="005C2136">
      <w:pPr>
        <w:pStyle w:val="ListParagraph"/>
        <w:numPr>
          <w:ilvl w:val="0"/>
          <w:numId w:val="29"/>
        </w:numPr>
        <w:tabs>
          <w:tab w:val="left" w:pos="935"/>
        </w:tabs>
        <w:spacing w:after="0" w:line="240" w:lineRule="auto"/>
        <w:ind w:left="127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Bar, suprafața de 7,29 mp;</w:t>
      </w:r>
    </w:p>
    <w:p w:rsidR="005E3954" w:rsidRPr="005E3954" w:rsidRDefault="005E3954" w:rsidP="005C2136">
      <w:pPr>
        <w:pStyle w:val="ListParagraph"/>
        <w:numPr>
          <w:ilvl w:val="0"/>
          <w:numId w:val="30"/>
        </w:numPr>
        <w:tabs>
          <w:tab w:val="left" w:pos="935"/>
        </w:tabs>
        <w:spacing w:after="0" w:line="240" w:lineRule="auto"/>
        <w:jc w:val="both"/>
        <w:rPr>
          <w:rFonts w:ascii="Times New Roman" w:eastAsia="Times New Roman" w:hAnsi="Times New Roman" w:cs="Times New Roman"/>
          <w:vanish/>
          <w:sz w:val="24"/>
          <w:szCs w:val="24"/>
          <w:lang w:val="ro-RO"/>
        </w:rPr>
      </w:pPr>
    </w:p>
    <w:p w:rsidR="003D2312" w:rsidRDefault="005E3954" w:rsidP="005C2136">
      <w:pPr>
        <w:pStyle w:val="ListParagraph"/>
        <w:numPr>
          <w:ilvl w:val="0"/>
          <w:numId w:val="30"/>
        </w:numPr>
        <w:tabs>
          <w:tab w:val="left" w:pos="935"/>
        </w:tabs>
        <w:spacing w:after="0" w:line="240" w:lineRule="auto"/>
        <w:ind w:left="284" w:hanging="284"/>
        <w:jc w:val="both"/>
        <w:rPr>
          <w:rFonts w:ascii="Times New Roman" w:eastAsia="Times New Roman" w:hAnsi="Times New Roman" w:cs="Times New Roman"/>
          <w:sz w:val="24"/>
          <w:szCs w:val="24"/>
          <w:lang w:val="ro-RO"/>
        </w:rPr>
      </w:pPr>
      <w:r w:rsidRPr="005E3954">
        <w:rPr>
          <w:rFonts w:ascii="Times New Roman" w:eastAsia="Times New Roman" w:hAnsi="Times New Roman" w:cs="Times New Roman"/>
          <w:i/>
          <w:sz w:val="24"/>
          <w:szCs w:val="24"/>
          <w:lang w:val="ro-RO"/>
        </w:rPr>
        <w:t>Terasa Oktagonia</w:t>
      </w:r>
      <w:r>
        <w:rPr>
          <w:rFonts w:ascii="Times New Roman" w:eastAsia="Times New Roman" w:hAnsi="Times New Roman" w:cs="Times New Roman"/>
          <w:sz w:val="24"/>
          <w:szCs w:val="24"/>
          <w:lang w:val="ro-RO"/>
        </w:rPr>
        <w:t xml:space="preserve">, compusă din: </w:t>
      </w:r>
    </w:p>
    <w:p w:rsidR="005E3954" w:rsidRDefault="005E3954" w:rsidP="005C2136">
      <w:pPr>
        <w:pStyle w:val="ListParagraph"/>
        <w:numPr>
          <w:ilvl w:val="0"/>
          <w:numId w:val="31"/>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Filigorie, cu o </w:t>
      </w:r>
      <w:r w:rsidR="00EC505C">
        <w:rPr>
          <w:rFonts w:ascii="Times New Roman" w:eastAsia="Times New Roman" w:hAnsi="Times New Roman" w:cs="Times New Roman"/>
          <w:sz w:val="24"/>
          <w:szCs w:val="24"/>
          <w:lang w:val="ro-RO"/>
        </w:rPr>
        <w:t>suprafața de 199,50 mp, având o capacitate de 120 locuri;</w:t>
      </w:r>
    </w:p>
    <w:p w:rsidR="00EC505C" w:rsidRDefault="002A4A7C" w:rsidP="005C2136">
      <w:pPr>
        <w:pStyle w:val="ListParagraph"/>
        <w:numPr>
          <w:ilvl w:val="0"/>
          <w:numId w:val="31"/>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Unități</w:t>
      </w:r>
      <w:r w:rsidR="00EC505C">
        <w:rPr>
          <w:rFonts w:ascii="Times New Roman" w:eastAsia="Times New Roman" w:hAnsi="Times New Roman" w:cs="Times New Roman"/>
          <w:sz w:val="24"/>
          <w:szCs w:val="24"/>
          <w:lang w:val="ro-RO"/>
        </w:rPr>
        <w:t xml:space="preserve"> tip container cu </w:t>
      </w:r>
      <w:r>
        <w:rPr>
          <w:rFonts w:ascii="Times New Roman" w:eastAsia="Times New Roman" w:hAnsi="Times New Roman" w:cs="Times New Roman"/>
          <w:sz w:val="24"/>
          <w:szCs w:val="24"/>
          <w:lang w:val="ro-RO"/>
        </w:rPr>
        <w:t>diferite funcții,</w:t>
      </w:r>
      <w:r w:rsidR="00EC505C">
        <w:rPr>
          <w:rFonts w:ascii="Times New Roman" w:eastAsia="Times New Roman" w:hAnsi="Times New Roman" w:cs="Times New Roman"/>
          <w:sz w:val="24"/>
          <w:szCs w:val="24"/>
          <w:lang w:val="ro-RO"/>
        </w:rPr>
        <w:t xml:space="preserve"> suprafață de </w:t>
      </w:r>
      <w:r>
        <w:rPr>
          <w:rFonts w:ascii="Times New Roman" w:eastAsia="Times New Roman" w:hAnsi="Times New Roman" w:cs="Times New Roman"/>
          <w:sz w:val="24"/>
          <w:szCs w:val="24"/>
          <w:lang w:val="ro-RO"/>
        </w:rPr>
        <w:t>55,24</w:t>
      </w:r>
      <w:r w:rsidR="00EC505C">
        <w:rPr>
          <w:rFonts w:ascii="Times New Roman" w:eastAsia="Times New Roman" w:hAnsi="Times New Roman" w:cs="Times New Roman"/>
          <w:sz w:val="24"/>
          <w:szCs w:val="24"/>
          <w:lang w:val="ro-RO"/>
        </w:rPr>
        <w:t xml:space="preserve"> mp;</w:t>
      </w:r>
    </w:p>
    <w:p w:rsidR="00EC505C" w:rsidRDefault="00EC505C" w:rsidP="005C2136">
      <w:pPr>
        <w:pStyle w:val="ListParagraph"/>
        <w:numPr>
          <w:ilvl w:val="0"/>
          <w:numId w:val="31"/>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Loc de joacă pentru copii, suprafață de 250 mp;</w:t>
      </w:r>
    </w:p>
    <w:p w:rsidR="00EC505C" w:rsidRDefault="00EC505C" w:rsidP="005C2136">
      <w:pPr>
        <w:pStyle w:val="ListParagraph"/>
        <w:numPr>
          <w:ilvl w:val="0"/>
          <w:numId w:val="31"/>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 verde;</w:t>
      </w:r>
    </w:p>
    <w:p w:rsidR="00B10284" w:rsidRPr="00EF1265" w:rsidRDefault="00EC505C" w:rsidP="005C2136">
      <w:pPr>
        <w:pStyle w:val="ListParagraph"/>
        <w:numPr>
          <w:ilvl w:val="0"/>
          <w:numId w:val="30"/>
        </w:numPr>
        <w:tabs>
          <w:tab w:val="left" w:pos="935"/>
        </w:tabs>
        <w:spacing w:after="0" w:line="240" w:lineRule="auto"/>
        <w:ind w:left="284" w:hanging="284"/>
        <w:jc w:val="both"/>
        <w:rPr>
          <w:rFonts w:ascii="Times New Roman" w:eastAsia="Times New Roman" w:hAnsi="Times New Roman" w:cs="Times New Roman"/>
          <w:b/>
          <w:sz w:val="24"/>
          <w:szCs w:val="24"/>
          <w:u w:val="single"/>
          <w:lang w:val="ro-RO"/>
        </w:rPr>
      </w:pPr>
      <w:r w:rsidRPr="00EF1265">
        <w:rPr>
          <w:rFonts w:ascii="Times New Roman" w:eastAsia="Times New Roman" w:hAnsi="Times New Roman" w:cs="Times New Roman"/>
          <w:i/>
          <w:sz w:val="24"/>
          <w:szCs w:val="24"/>
          <w:lang w:val="ro-RO"/>
        </w:rPr>
        <w:t>Clădire birou</w:t>
      </w:r>
      <w:r w:rsidRPr="00EF1265">
        <w:rPr>
          <w:rFonts w:ascii="Times New Roman" w:eastAsia="Times New Roman" w:hAnsi="Times New Roman" w:cs="Times New Roman"/>
          <w:sz w:val="24"/>
          <w:szCs w:val="24"/>
          <w:lang w:val="ro-RO"/>
        </w:rPr>
        <w:t>:</w:t>
      </w:r>
      <w:r w:rsidR="00EF1265" w:rsidRPr="00EF1265">
        <w:rPr>
          <w:rFonts w:ascii="Times New Roman" w:eastAsia="Times New Roman" w:hAnsi="Times New Roman" w:cs="Times New Roman"/>
          <w:sz w:val="24"/>
          <w:szCs w:val="24"/>
          <w:lang w:val="ro-RO"/>
        </w:rPr>
        <w:t xml:space="preserve"> </w:t>
      </w:r>
      <w:r w:rsidR="00E52C30" w:rsidRPr="00EF1265">
        <w:rPr>
          <w:rFonts w:ascii="Times New Roman" w:eastAsia="Times New Roman" w:hAnsi="Times New Roman" w:cs="Times New Roman"/>
          <w:sz w:val="24"/>
          <w:szCs w:val="24"/>
          <w:lang w:val="ro-RO"/>
        </w:rPr>
        <w:t>cu regim de înălțime P, având o suprafață totală de 75,44 mp, împărțită în birou contabilitate (suprafață 46,8 mp), grup sanitar (suprafață 15,84 mp) și atelier și centrală termică (suprafață 12,80 mp).</w:t>
      </w:r>
    </w:p>
    <w:p w:rsidR="00E52C30" w:rsidRPr="002A4A7C" w:rsidRDefault="00E52C30" w:rsidP="005C2136">
      <w:pPr>
        <w:pStyle w:val="ListParagraph"/>
        <w:numPr>
          <w:ilvl w:val="0"/>
          <w:numId w:val="30"/>
        </w:numPr>
        <w:tabs>
          <w:tab w:val="left" w:pos="426"/>
        </w:tabs>
        <w:spacing w:after="0" w:line="240" w:lineRule="auto"/>
        <w:ind w:left="284" w:hanging="284"/>
        <w:jc w:val="both"/>
        <w:rPr>
          <w:rFonts w:ascii="Times New Roman" w:eastAsia="Times New Roman" w:hAnsi="Times New Roman" w:cs="Times New Roman"/>
          <w:sz w:val="24"/>
          <w:szCs w:val="24"/>
          <w:lang w:val="ro-RO"/>
        </w:rPr>
      </w:pPr>
      <w:r w:rsidRPr="002A4A7C">
        <w:rPr>
          <w:rFonts w:ascii="Times New Roman" w:eastAsia="Times New Roman" w:hAnsi="Times New Roman" w:cs="Times New Roman"/>
          <w:i/>
          <w:sz w:val="24"/>
          <w:szCs w:val="24"/>
          <w:lang w:val="ro-RO"/>
        </w:rPr>
        <w:t>Parcări:</w:t>
      </w:r>
      <w:r w:rsidRPr="002A4A7C">
        <w:rPr>
          <w:rFonts w:ascii="Times New Roman" w:eastAsia="Times New Roman" w:hAnsi="Times New Roman" w:cs="Times New Roman"/>
          <w:b/>
          <w:sz w:val="24"/>
          <w:szCs w:val="24"/>
          <w:lang w:val="ro-RO"/>
        </w:rPr>
        <w:t xml:space="preserve"> </w:t>
      </w:r>
      <w:r w:rsidRPr="002A4A7C">
        <w:rPr>
          <w:rFonts w:ascii="Times New Roman" w:eastAsia="Times New Roman" w:hAnsi="Times New Roman" w:cs="Times New Roman"/>
          <w:sz w:val="24"/>
          <w:szCs w:val="24"/>
          <w:lang w:val="ro-RO"/>
        </w:rPr>
        <w:t xml:space="preserve">suprafață totală de </w:t>
      </w:r>
      <w:r w:rsidR="002A4A7C" w:rsidRPr="002A4A7C">
        <w:rPr>
          <w:rFonts w:ascii="Times New Roman" w:eastAsia="Times New Roman" w:hAnsi="Times New Roman" w:cs="Times New Roman"/>
          <w:sz w:val="24"/>
          <w:szCs w:val="24"/>
          <w:lang w:val="ro-RO"/>
        </w:rPr>
        <w:t>1140,75 mp;</w:t>
      </w:r>
    </w:p>
    <w:p w:rsidR="00E52C30" w:rsidRPr="00EF1265" w:rsidRDefault="00E52C30" w:rsidP="005C2136">
      <w:pPr>
        <w:pStyle w:val="ListParagraph"/>
        <w:numPr>
          <w:ilvl w:val="0"/>
          <w:numId w:val="30"/>
        </w:numPr>
        <w:tabs>
          <w:tab w:val="left" w:pos="935"/>
        </w:tabs>
        <w:spacing w:after="0" w:line="240" w:lineRule="auto"/>
        <w:ind w:left="284" w:hanging="284"/>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Baza sportivă:</w:t>
      </w:r>
      <w:r w:rsidRPr="00EF1265">
        <w:rPr>
          <w:rFonts w:ascii="Times New Roman" w:eastAsia="Times New Roman" w:hAnsi="Times New Roman" w:cs="Times New Roman"/>
          <w:sz w:val="24"/>
          <w:szCs w:val="24"/>
          <w:lang w:val="ro-RO"/>
        </w:rPr>
        <w:t xml:space="preserve"> alcătuită din teren de fotbal în aer liber și gheretă din lemn (suprafață de 30,64 mp).</w:t>
      </w:r>
    </w:p>
    <w:p w:rsidR="00E52C30" w:rsidRPr="00EF1265" w:rsidRDefault="00E52C30" w:rsidP="005C2136">
      <w:pPr>
        <w:pStyle w:val="ListParagraph"/>
        <w:numPr>
          <w:ilvl w:val="0"/>
          <w:numId w:val="30"/>
        </w:numPr>
        <w:tabs>
          <w:tab w:val="left" w:pos="935"/>
        </w:tabs>
        <w:spacing w:after="0" w:line="240" w:lineRule="auto"/>
        <w:ind w:left="284" w:hanging="284"/>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Rezervor tampon</w:t>
      </w:r>
      <w:r w:rsidRPr="00EF1265">
        <w:rPr>
          <w:rFonts w:ascii="Times New Roman" w:eastAsia="Times New Roman" w:hAnsi="Times New Roman" w:cs="Times New Roman"/>
          <w:sz w:val="24"/>
          <w:szCs w:val="24"/>
          <w:lang w:val="ro-RO"/>
        </w:rPr>
        <w:t>: clădire utilitară îngropată (suprfață de 30 mp) care conține rezervorul tampon cu apa recirculată folosită în caz de avarie și camera pompelor.</w:t>
      </w:r>
    </w:p>
    <w:p w:rsidR="00B4409C" w:rsidRDefault="00B4409C" w:rsidP="00E52C30">
      <w:pPr>
        <w:tabs>
          <w:tab w:val="left" w:pos="935"/>
        </w:tabs>
        <w:spacing w:after="0" w:line="240" w:lineRule="auto"/>
        <w:jc w:val="both"/>
        <w:rPr>
          <w:rFonts w:ascii="Times New Roman" w:eastAsia="Times New Roman" w:hAnsi="Times New Roman" w:cs="Times New Roman"/>
          <w:sz w:val="24"/>
          <w:szCs w:val="24"/>
          <w:lang w:val="ro-RO"/>
        </w:rPr>
      </w:pP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rsidR="00D306C1" w:rsidRDefault="00D306C1"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Bucătărie restaurant:</w:t>
      </w:r>
      <w:r>
        <w:rPr>
          <w:rFonts w:ascii="Times New Roman" w:eastAsia="Times New Roman" w:hAnsi="Times New Roman" w:cs="Times New Roman"/>
          <w:sz w:val="24"/>
          <w:szCs w:val="24"/>
          <w:lang w:val="ro-RO"/>
        </w:rPr>
        <w:t xml:space="preserve"> m</w:t>
      </w:r>
      <w:r w:rsidRPr="00D306C1">
        <w:rPr>
          <w:rFonts w:ascii="Times New Roman" w:eastAsia="Times New Roman" w:hAnsi="Times New Roman" w:cs="Times New Roman"/>
          <w:sz w:val="24"/>
          <w:szCs w:val="24"/>
          <w:lang w:val="ro-RO"/>
        </w:rPr>
        <w:t>ese de lucru din inox</w:t>
      </w:r>
      <w:r>
        <w:rPr>
          <w:rFonts w:ascii="Times New Roman" w:eastAsia="Times New Roman" w:hAnsi="Times New Roman" w:cs="Times New Roman"/>
          <w:sz w:val="24"/>
          <w:szCs w:val="24"/>
          <w:lang w:val="ro-RO"/>
        </w:rPr>
        <w:t>, masa rece, ma</w:t>
      </w:r>
      <w:r w:rsidRPr="00D306C1">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a calda, frigidere, co</w:t>
      </w:r>
      <w:r w:rsidR="002A4A7C">
        <w:rPr>
          <w:rFonts w:ascii="Times New Roman" w:eastAsia="Times New Roman" w:hAnsi="Times New Roman" w:cs="Times New Roman"/>
          <w:sz w:val="24"/>
          <w:szCs w:val="24"/>
          <w:lang w:val="ro-RO"/>
        </w:rPr>
        <w:t xml:space="preserve">ngelatoare, vitrină rece, mașinări </w:t>
      </w:r>
      <w:r>
        <w:rPr>
          <w:rFonts w:ascii="Times New Roman" w:eastAsia="Times New Roman" w:hAnsi="Times New Roman" w:cs="Times New Roman"/>
          <w:sz w:val="24"/>
          <w:szCs w:val="24"/>
          <w:lang w:val="ro-RO"/>
        </w:rPr>
        <w:t xml:space="preserve">de gătit, </w:t>
      </w:r>
      <w:r w:rsidR="002A4A7C">
        <w:rPr>
          <w:rFonts w:ascii="Times New Roman" w:eastAsia="Times New Roman" w:hAnsi="Times New Roman" w:cs="Times New Roman"/>
          <w:sz w:val="24"/>
          <w:szCs w:val="24"/>
          <w:lang w:val="ro-RO"/>
        </w:rPr>
        <w:t>friteuze</w:t>
      </w:r>
      <w:r>
        <w:rPr>
          <w:rFonts w:ascii="Times New Roman" w:eastAsia="Times New Roman" w:hAnsi="Times New Roman" w:cs="Times New Roman"/>
          <w:sz w:val="24"/>
          <w:szCs w:val="24"/>
          <w:lang w:val="ro-RO"/>
        </w:rPr>
        <w:t>, grătar pe gaz, baymarine, cuptor cu microune, chiuvete inox, hotă cu ventilație forțată, masină de spălat vase, mixer, feliator, aparat vidat, rafturi depozitare, cameră frigorifică, cameră congelare, cântar electronic, abatitor și feliator profesionat pentru pâine;</w:t>
      </w:r>
    </w:p>
    <w:p w:rsidR="00D306C1" w:rsidRDefault="00D306C1"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Bucătărie pregătire:</w:t>
      </w:r>
      <w:r>
        <w:rPr>
          <w:rFonts w:ascii="Times New Roman" w:eastAsia="Times New Roman" w:hAnsi="Times New Roman" w:cs="Times New Roman"/>
          <w:sz w:val="24"/>
          <w:szCs w:val="24"/>
          <w:lang w:val="ro-RO"/>
        </w:rPr>
        <w:t xml:space="preserve"> mese de lucru inox, hătă cu ventilație forțată, masină de gătit cu 4 ochiuri, tigaie basculantă pe gaz, frigidere, plită cu inducție, friteuză papanași, baymarine, aparate de gătit slow cook, afumătoare electrică, chiuvetă inox, cântar electric, chiuvetă inox;</w:t>
      </w:r>
    </w:p>
    <w:p w:rsidR="00D306C1" w:rsidRDefault="00D306C1"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Bar</w:t>
      </w:r>
      <w:r w:rsidRPr="00D306C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expresor cafea cu 3 brațe, masină gheață, mașină sifon, mașină gheață de mare capacitate, mașină de spălat pahare, aparat profesional presat la rece, chiuvete inox, vitrine frigorifice băuturi îmbuteliate, vitrine vinuri și băuturi alcoolice;</w:t>
      </w:r>
    </w:p>
    <w:p w:rsidR="00D306C1" w:rsidRDefault="00D306C1"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Recepție</w:t>
      </w:r>
      <w:r w:rsidRPr="00D306C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mobilier specific, calculatoare, copiator multifuncțional, fotolii, masă, scaune metal;</w:t>
      </w:r>
    </w:p>
    <w:p w:rsidR="00D306C1" w:rsidRDefault="00EF1265"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Sala restaurant</w:t>
      </w:r>
      <w:r>
        <w:rPr>
          <w:rFonts w:ascii="Times New Roman" w:eastAsia="Times New Roman" w:hAnsi="Times New Roman" w:cs="Times New Roman"/>
          <w:sz w:val="24"/>
          <w:szCs w:val="24"/>
          <w:lang w:val="ro-RO"/>
        </w:rPr>
        <w:t>: mese, scaune, veselă, tacâmuri, oliviere, gheridoane fixe, sistem de sonorizare, stație de lucru;</w:t>
      </w:r>
    </w:p>
    <w:p w:rsidR="00EF1265" w:rsidRDefault="00EF1265"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Terasă restaurant</w:t>
      </w:r>
      <w:r w:rsidRPr="00EF1265">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mese, scaune, umbrele;</w:t>
      </w:r>
    </w:p>
    <w:p w:rsidR="00EF1265" w:rsidRDefault="00EF1265"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Spălătorie</w:t>
      </w:r>
      <w:r w:rsidRPr="00EF1265">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2 mașini de spălat profesionale, centrifugă profesională, uscător profesional, calandru profesional, mașină de spălat semiprofesională, uscător semiprofesional etc. </w:t>
      </w:r>
    </w:p>
    <w:p w:rsidR="00EF1265" w:rsidRDefault="00EF1265"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Terasa Oktogonia:</w:t>
      </w:r>
      <w:r>
        <w:rPr>
          <w:rFonts w:ascii="Times New Roman" w:eastAsia="Times New Roman" w:hAnsi="Times New Roman" w:cs="Times New Roman"/>
          <w:sz w:val="24"/>
          <w:szCs w:val="24"/>
          <w:lang w:val="ro-RO"/>
        </w:rPr>
        <w:t xml:space="preserve"> expresor cafea, masină de gheață, mașină de spălat vase, vitrine frigorifice, congelator vitrină și alt mobilier specific etc.</w:t>
      </w:r>
    </w:p>
    <w:p w:rsidR="00EF1265" w:rsidRDefault="00EF1265"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sidRPr="00EF1265">
        <w:rPr>
          <w:rFonts w:ascii="Times New Roman" w:eastAsia="Times New Roman" w:hAnsi="Times New Roman" w:cs="Times New Roman"/>
          <w:i/>
          <w:sz w:val="24"/>
          <w:szCs w:val="24"/>
          <w:lang w:val="ro-RO"/>
        </w:rPr>
        <w:t>Loc de joacă pentru copii:</w:t>
      </w:r>
      <w:r>
        <w:rPr>
          <w:rFonts w:ascii="Times New Roman" w:eastAsia="Times New Roman" w:hAnsi="Times New Roman" w:cs="Times New Roman"/>
          <w:sz w:val="24"/>
          <w:szCs w:val="24"/>
          <w:lang w:val="ro-RO"/>
        </w:rPr>
        <w:t xml:space="preserve"> 2 leagăne, groapă nisip, trambulină, mobilier plastic.</w:t>
      </w:r>
    </w:p>
    <w:p w:rsidR="00EF1265" w:rsidRPr="00D306C1" w:rsidRDefault="00273164"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Activități administrative:</w:t>
      </w:r>
      <w:r>
        <w:rPr>
          <w:rFonts w:ascii="Times New Roman" w:eastAsia="Times New Roman" w:hAnsi="Times New Roman" w:cs="Times New Roman"/>
          <w:sz w:val="24"/>
          <w:szCs w:val="24"/>
          <w:lang w:val="ro-RO"/>
        </w:rPr>
        <w:t xml:space="preserve"> mobilier specific;</w:t>
      </w:r>
    </w:p>
    <w:p w:rsidR="00ED733F" w:rsidRPr="00273164" w:rsidRDefault="00273164" w:rsidP="005C2136">
      <w:pPr>
        <w:pStyle w:val="ListParagraph"/>
        <w:numPr>
          <w:ilvl w:val="0"/>
          <w:numId w:val="32"/>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sidRPr="00273164">
        <w:rPr>
          <w:rFonts w:ascii="Times New Roman" w:eastAsia="Times New Roman" w:hAnsi="Times New Roman" w:cs="Times New Roman"/>
          <w:i/>
          <w:sz w:val="24"/>
          <w:szCs w:val="24"/>
          <w:lang w:val="ro-RO" w:eastAsia="zh-CN"/>
        </w:rPr>
        <w:t>Mijloace auto:</w:t>
      </w:r>
      <w:r>
        <w:rPr>
          <w:rFonts w:ascii="Times New Roman" w:eastAsia="Times New Roman" w:hAnsi="Times New Roman" w:cs="Times New Roman"/>
          <w:i/>
          <w:sz w:val="24"/>
          <w:szCs w:val="24"/>
          <w:lang w:val="ro-RO" w:eastAsia="zh-CN"/>
        </w:rPr>
        <w:t xml:space="preserve"> </w:t>
      </w:r>
      <w:r>
        <w:rPr>
          <w:rFonts w:ascii="Times New Roman" w:eastAsia="Times New Roman" w:hAnsi="Times New Roman" w:cs="Times New Roman"/>
          <w:sz w:val="24"/>
          <w:szCs w:val="24"/>
          <w:lang w:val="ro-RO" w:eastAsia="zh-CN"/>
        </w:rPr>
        <w:t>Autoturism Dacia Logan, Autoturism Dacia Lodgy, Autoturism Volkswagen Golf 7, Microbuz Volkswagen Transporter, Microbuz Mercedes Vito 8+1 locuri, Autoutilitara Dacia Papuc, Generator 170 kva Bramac, 2 mașini de tuns iarba;</w:t>
      </w:r>
    </w:p>
    <w:p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ED733F" w:rsidRPr="0050648C" w:rsidRDefault="00ED733F"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lastRenderedPageBreak/>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tblGrid>
      <w:tr w:rsidR="00F702F1" w:rsidRPr="003B2EAD" w:rsidTr="00F64EB4">
        <w:trPr>
          <w:cantSplit/>
          <w:trHeight w:val="572"/>
          <w:jc w:val="center"/>
        </w:trPr>
        <w:tc>
          <w:tcPr>
            <w:tcW w:w="2132" w:type="dxa"/>
            <w:shd w:val="clear" w:color="auto" w:fill="BFBFBF" w:themeFill="background1" w:themeFillShade="BF"/>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2132"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1090" w:type="dxa"/>
            <w:shd w:val="clear" w:color="auto" w:fill="C0C0C0"/>
            <w:textDirection w:val="btLr"/>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1153"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1578"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1565"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r>
      <w:tr w:rsidR="00556BAA" w:rsidRPr="003B2EAD" w:rsidTr="00ED733F">
        <w:trPr>
          <w:trHeight w:val="139"/>
          <w:jc w:val="center"/>
        </w:trPr>
        <w:tc>
          <w:tcPr>
            <w:tcW w:w="2132"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animala (carne, mezeluri, lactate etc.)</w:t>
            </w:r>
          </w:p>
        </w:tc>
        <w:tc>
          <w:tcPr>
            <w:tcW w:w="2132"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1090"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 xml:space="preserve">4110 </w:t>
            </w:r>
          </w:p>
        </w:tc>
        <w:tc>
          <w:tcPr>
            <w:tcW w:w="1153"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kg/luna</w:t>
            </w:r>
          </w:p>
        </w:tc>
        <w:tc>
          <w:tcPr>
            <w:tcW w:w="1578"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vegetală (legume, fructe etc.</w:t>
            </w:r>
            <w:r w:rsidR="00740EE5">
              <w:rPr>
                <w:rFonts w:ascii="Times New Roman" w:hAnsi="Times New Roman" w:cs="Times New Roman"/>
                <w:sz w:val="20"/>
                <w:szCs w:val="20"/>
                <w:lang w:val="ro-RO" w:eastAsia="ro-RO"/>
              </w:rPr>
              <w:t>)</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3580</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kg/luna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Băuturi alcoolice</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885</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Băuturi non-alcoolice</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1460</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Cafea</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12</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kg/luna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5E2303">
        <w:trPr>
          <w:trHeight w:val="715"/>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w:t>
            </w:r>
            <w:r w:rsidR="00372D60" w:rsidRPr="003B2EAD">
              <w:rPr>
                <w:rFonts w:ascii="Times New Roman" w:hAnsi="Times New Roman" w:cs="Times New Roman"/>
                <w:sz w:val="20"/>
                <w:szCs w:val="20"/>
                <w:lang w:val="ro-RO" w:eastAsia="ro-RO"/>
              </w:rPr>
              <w:t>i</w:t>
            </w:r>
            <w:r w:rsidRPr="003B2EAD">
              <w:rPr>
                <w:rFonts w:ascii="Times New Roman" w:hAnsi="Times New Roman" w:cs="Times New Roman"/>
                <w:sz w:val="20"/>
                <w:szCs w:val="20"/>
                <w:lang w:val="ro-RO" w:eastAsia="ro-RO"/>
              </w:rPr>
              <w:t xml:space="preserve"> vase</w:t>
            </w:r>
            <w:r w:rsidR="00FF7A0B">
              <w:rPr>
                <w:rFonts w:ascii="Times New Roman" w:hAnsi="Times New Roman" w:cs="Times New Roman"/>
                <w:sz w:val="20"/>
                <w:szCs w:val="20"/>
                <w:lang w:val="ro-RO" w:eastAsia="ro-RO"/>
              </w:rPr>
              <w:t xml:space="preserve"> și degresanți</w:t>
            </w:r>
          </w:p>
        </w:tc>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BA3B3D" w:rsidRPr="003B2EAD" w:rsidRDefault="005E2303"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83</w:t>
            </w:r>
          </w:p>
        </w:tc>
        <w:tc>
          <w:tcPr>
            <w:tcW w:w="1153"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5E2303" w:rsidRPr="003B2EAD" w:rsidTr="005E2303">
        <w:trPr>
          <w:trHeight w:val="715"/>
          <w:jc w:val="center"/>
        </w:trPr>
        <w:tc>
          <w:tcPr>
            <w:tcW w:w="2132" w:type="dxa"/>
            <w:shd w:val="clear" w:color="auto" w:fill="auto"/>
          </w:tcPr>
          <w:p w:rsidR="005E2303" w:rsidRPr="003B2EAD" w:rsidRDefault="005E2303" w:rsidP="005E2303">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Detergenti vase</w:t>
            </w:r>
            <w:r>
              <w:rPr>
                <w:rFonts w:ascii="Times New Roman" w:hAnsi="Times New Roman" w:cs="Times New Roman"/>
                <w:sz w:val="20"/>
                <w:szCs w:val="20"/>
                <w:lang w:val="ro-RO" w:eastAsia="ro-RO"/>
              </w:rPr>
              <w:t xml:space="preserve"> automat</w:t>
            </w:r>
          </w:p>
        </w:tc>
        <w:tc>
          <w:tcPr>
            <w:tcW w:w="2132"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5E2303" w:rsidRPr="003B2EAD" w:rsidRDefault="005E2303" w:rsidP="005E2303">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14 </w:t>
            </w:r>
          </w:p>
        </w:tc>
        <w:tc>
          <w:tcPr>
            <w:tcW w:w="1153" w:type="dxa"/>
            <w:shd w:val="clear" w:color="auto" w:fill="auto"/>
          </w:tcPr>
          <w:p w:rsidR="005E2303" w:rsidRPr="003B2EAD" w:rsidRDefault="005E2303" w:rsidP="005E2303">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tablete/lună</w:t>
            </w:r>
          </w:p>
        </w:tc>
        <w:tc>
          <w:tcPr>
            <w:tcW w:w="1578"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Dezinfectanți</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9</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 geamuri</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0,5</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Neutralizator mirosuri</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0,5</w:t>
            </w:r>
          </w:p>
        </w:tc>
        <w:tc>
          <w:tcPr>
            <w:tcW w:w="1153"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 de spălat textile</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13</w:t>
            </w:r>
          </w:p>
        </w:tc>
        <w:tc>
          <w:tcPr>
            <w:tcW w:w="1153"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Balsam de textile</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4</w:t>
            </w:r>
          </w:p>
        </w:tc>
        <w:tc>
          <w:tcPr>
            <w:tcW w:w="1153"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Consumabile</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În funcție de necesitare</w:t>
            </w:r>
          </w:p>
        </w:tc>
        <w:tc>
          <w:tcPr>
            <w:tcW w:w="1153"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rPr>
              <w:t>-</w:t>
            </w:r>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Consumabile clienți</w:t>
            </w:r>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 xml:space="preserve">Nu </w:t>
            </w:r>
            <w:proofErr w:type="spellStart"/>
            <w:r w:rsidRPr="003B2EAD">
              <w:rPr>
                <w:rFonts w:ascii="Times New Roman" w:hAnsi="Times New Roman" w:cs="Times New Roman"/>
                <w:sz w:val="20"/>
              </w:rPr>
              <w:t>este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cazul</w:t>
            </w:r>
            <w:proofErr w:type="spellEnd"/>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Ambalaje pentru livrare preparate (hârtie, carton)</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Ambalaje</w:t>
            </w:r>
            <w:proofErr w:type="spellEnd"/>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90</w:t>
            </w:r>
          </w:p>
        </w:tc>
        <w:tc>
          <w:tcPr>
            <w:tcW w:w="1153" w:type="dxa"/>
            <w:shd w:val="clear" w:color="auto" w:fill="auto"/>
          </w:tcPr>
          <w:p w:rsidR="00372D60" w:rsidRPr="003B2EAD" w:rsidRDefault="00740EE5" w:rsidP="003B2EAD">
            <w:pPr>
              <w:spacing w:after="0" w:line="240" w:lineRule="auto"/>
              <w:jc w:val="center"/>
              <w:rPr>
                <w:rFonts w:ascii="Times New Roman" w:hAnsi="Times New Roman" w:cs="Times New Roman"/>
                <w:sz w:val="20"/>
              </w:rPr>
            </w:pPr>
            <w:r>
              <w:rPr>
                <w:rFonts w:ascii="Times New Roman" w:hAnsi="Times New Roman" w:cs="Times New Roman"/>
                <w:sz w:val="20"/>
              </w:rPr>
              <w:t>k</w:t>
            </w:r>
            <w:r w:rsidR="00372D60" w:rsidRPr="003B2EAD">
              <w:rPr>
                <w:rFonts w:ascii="Times New Roman" w:hAnsi="Times New Roman" w:cs="Times New Roman"/>
                <w:sz w:val="20"/>
              </w:rPr>
              <w:t>g/</w:t>
            </w:r>
            <w:proofErr w:type="spellStart"/>
            <w:r w:rsidR="00372D60"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Ambalare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produse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alimentare-preparare</w:t>
            </w:r>
            <w:proofErr w:type="spellEnd"/>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Motorină</w:t>
            </w:r>
          </w:p>
        </w:tc>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1090" w:type="dxa"/>
            <w:shd w:val="clear" w:color="auto" w:fill="auto"/>
          </w:tcPr>
          <w:p w:rsidR="00372D60" w:rsidRPr="003B2EAD" w:rsidRDefault="00740EE5"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1009,16</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 xml:space="preserve">Transport/generator de </w:t>
            </w:r>
            <w:proofErr w:type="spellStart"/>
            <w:r w:rsidRPr="003B2EAD">
              <w:rPr>
                <w:rFonts w:ascii="Times New Roman" w:hAnsi="Times New Roman" w:cs="Times New Roman"/>
                <w:sz w:val="20"/>
              </w:rPr>
              <w:t>curent</w:t>
            </w:r>
            <w:proofErr w:type="spellEnd"/>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r>
      <w:tr w:rsidR="00372D60" w:rsidRPr="003B2EAD" w:rsidTr="00ED733F">
        <w:trPr>
          <w:trHeight w:val="20"/>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Benzină</w:t>
            </w:r>
          </w:p>
        </w:tc>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80</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Mașini</w:t>
            </w:r>
            <w:proofErr w:type="spellEnd"/>
            <w:r w:rsidRPr="003B2EAD">
              <w:rPr>
                <w:rFonts w:ascii="Times New Roman" w:hAnsi="Times New Roman" w:cs="Times New Roman"/>
                <w:sz w:val="20"/>
              </w:rPr>
              <w:t xml:space="preserve"> de </w:t>
            </w:r>
            <w:proofErr w:type="spellStart"/>
            <w:r w:rsidRPr="003B2EAD">
              <w:rPr>
                <w:rFonts w:ascii="Times New Roman" w:hAnsi="Times New Roman" w:cs="Times New Roman"/>
                <w:sz w:val="20"/>
              </w:rPr>
              <w:t>tuns</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iarba</w:t>
            </w:r>
            <w:proofErr w:type="spellEnd"/>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r>
      <w:tr w:rsidR="00372D60" w:rsidRPr="003B2EAD" w:rsidTr="003B2EAD">
        <w:trPr>
          <w:trHeight w:val="431"/>
          <w:jc w:val="center"/>
        </w:trPr>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Gaz metan</w:t>
            </w:r>
          </w:p>
        </w:tc>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1090" w:type="dxa"/>
            <w:shd w:val="clear" w:color="auto" w:fill="auto"/>
          </w:tcPr>
          <w:p w:rsidR="00372D60" w:rsidRPr="003B2EAD" w:rsidRDefault="00372D60"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61500</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mc/an</w:t>
            </w:r>
          </w:p>
        </w:tc>
        <w:tc>
          <w:tcPr>
            <w:tcW w:w="1578"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Încălzire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spații</w:t>
            </w:r>
            <w:proofErr w:type="spellEnd"/>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r>
    </w:tbl>
    <w:p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5C2136">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256ECD" w:rsidRPr="003B2EAD" w:rsidRDefault="002B2ECE" w:rsidP="00740EE5">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din rețeaua publică de alimentare cu apă, fiind folosită în scop </w:t>
            </w:r>
            <w:r w:rsidR="002A4A7C" w:rsidRPr="003B2EAD">
              <w:rPr>
                <w:rFonts w:ascii="Times New Roman" w:eastAsia="Times New Roman" w:hAnsi="Times New Roman" w:cs="Times New Roman"/>
                <w:sz w:val="20"/>
                <w:szCs w:val="24"/>
                <w:lang w:val="ro-RO"/>
              </w:rPr>
              <w:t>potabil și igienico-sanitar</w:t>
            </w:r>
            <w:r w:rsidR="00B045C3" w:rsidRPr="003B2EAD">
              <w:rPr>
                <w:rFonts w:ascii="Times New Roman" w:eastAsia="Times New Roman" w:hAnsi="Times New Roman" w:cs="Times New Roman"/>
                <w:sz w:val="20"/>
                <w:szCs w:val="24"/>
                <w:lang w:val="ro-RO"/>
              </w:rPr>
              <w:t xml:space="preserve">. </w:t>
            </w:r>
          </w:p>
          <w:p w:rsidR="00B045C3" w:rsidRPr="003B2EAD" w:rsidRDefault="00B045C3" w:rsidP="00740EE5">
            <w:pPr>
              <w:autoSpaceDE w:val="0"/>
              <w:autoSpaceDN w:val="0"/>
              <w:adjustRightInd w:val="0"/>
              <w:spacing w:before="40"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lastRenderedPageBreak/>
              <w:t>Printr-un puț amplasat pe malul lacului (Dn=1,5m, H=2m), folosită pentru irigarea spaților verzi</w:t>
            </w:r>
          </w:p>
        </w:tc>
        <w:tc>
          <w:tcPr>
            <w:tcW w:w="932" w:type="dxa"/>
            <w:shd w:val="clear" w:color="auto" w:fill="auto"/>
          </w:tcPr>
          <w:p w:rsidR="00256ECD" w:rsidRPr="003B2EAD" w:rsidRDefault="002A4A7C"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700</w:t>
            </w:r>
          </w:p>
          <w:p w:rsidR="00B045C3" w:rsidRPr="003B2EAD" w:rsidRDefault="00B045C3"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p w:rsidR="00B045C3" w:rsidRPr="003B2EAD" w:rsidRDefault="00B045C3"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2403</w:t>
            </w:r>
          </w:p>
          <w:p w:rsidR="00B045C3" w:rsidRPr="003B2EAD" w:rsidRDefault="00B045C3"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0"/>
                <w:lang w:val="ro-RO"/>
              </w:rPr>
              <w:lastRenderedPageBreak/>
              <w:t>Mc/lună</w:t>
            </w:r>
          </w:p>
          <w:p w:rsidR="00B045C3" w:rsidRPr="003B2EAD" w:rsidRDefault="00B045C3"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
          <w:p w:rsidR="00B045C3" w:rsidRPr="003B2EAD" w:rsidRDefault="00B045C3"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0"/>
                <w:lang w:val="ro-RO"/>
              </w:rPr>
              <w:t>Mc/an</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Pr="003B2EAD" w:rsidRDefault="002B2ECE" w:rsidP="00B045C3">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în rețeaua de canalizare publică</w:t>
            </w:r>
            <w:r w:rsidRPr="003B2EAD">
              <w:rPr>
                <w:rFonts w:ascii="Times New Roman" w:eastAsia="Times New Roman" w:hAnsi="Times New Roman" w:cs="Times New Roman"/>
                <w:sz w:val="20"/>
                <w:szCs w:val="20"/>
                <w:lang w:val="ro-RO"/>
              </w:rPr>
              <w:t>.</w:t>
            </w:r>
          </w:p>
        </w:tc>
        <w:tc>
          <w:tcPr>
            <w:tcW w:w="932"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10</w:t>
            </w:r>
          </w:p>
        </w:tc>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ArialMT" w:hAnsi="Times New Roman" w:cs="Times New Roman"/>
                <w:sz w:val="20"/>
                <w:szCs w:val="20"/>
                <w:lang w:val="ro-RO"/>
              </w:rPr>
              <w:t>Mc/lună</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18000</w:t>
            </w:r>
          </w:p>
        </w:tc>
        <w:tc>
          <w:tcPr>
            <w:tcW w:w="1206" w:type="dxa"/>
            <w:shd w:val="clear" w:color="auto" w:fill="auto"/>
          </w:tcPr>
          <w:p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rsidTr="00740EE5">
        <w:trPr>
          <w:jc w:val="center"/>
        </w:trPr>
        <w:tc>
          <w:tcPr>
            <w:tcW w:w="1206" w:type="dxa"/>
            <w:shd w:val="clear" w:color="auto" w:fill="auto"/>
          </w:tcPr>
          <w:p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rsidR="00256ECD" w:rsidRPr="003B2EAD" w:rsidRDefault="002B2ECE" w:rsidP="00EB7489">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irea spațiilor și a apei menajere se realizează prin intermediul a trei centrale termice, combustibilul utilizat fiind gazul metan</w:t>
            </w:r>
          </w:p>
        </w:tc>
        <w:tc>
          <w:tcPr>
            <w:tcW w:w="932" w:type="dxa"/>
            <w:shd w:val="clear" w:color="auto" w:fill="auto"/>
          </w:tcPr>
          <w:p w:rsidR="00256ECD" w:rsidRPr="003B2EAD" w:rsidRDefault="00EB7489"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61500</w:t>
            </w:r>
          </w:p>
        </w:tc>
        <w:tc>
          <w:tcPr>
            <w:tcW w:w="1206" w:type="dxa"/>
            <w:shd w:val="clear" w:color="auto" w:fill="auto"/>
          </w:tcPr>
          <w:p w:rsidR="00256ECD" w:rsidRPr="003B2EAD" w:rsidRDefault="00EB7489"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mc/an</w:t>
            </w:r>
          </w:p>
        </w:tc>
      </w:tr>
    </w:tbl>
    <w:p w:rsidR="000441E9" w:rsidRDefault="000441E9" w:rsidP="002B2ECE">
      <w:pPr>
        <w:spacing w:after="0" w:line="240" w:lineRule="auto"/>
        <w:jc w:val="center"/>
        <w:rPr>
          <w:rFonts w:ascii="Times New Roman" w:hAnsi="Times New Roman" w:cs="Times New Roman"/>
          <w:b/>
          <w:sz w:val="24"/>
          <w:szCs w:val="24"/>
          <w:lang w:val="ro-RO"/>
        </w:rPr>
      </w:pPr>
    </w:p>
    <w:p w:rsidR="000441E9" w:rsidRPr="0050648C" w:rsidRDefault="000441E9" w:rsidP="00387951">
      <w:pPr>
        <w:spacing w:after="0" w:line="240" w:lineRule="auto"/>
        <w:jc w:val="both"/>
        <w:rPr>
          <w:rFonts w:ascii="Times New Roman" w:hAnsi="Times New Roman" w:cs="Times New Roman"/>
          <w:b/>
          <w:sz w:val="24"/>
          <w:szCs w:val="24"/>
          <w:lang w:val="ro-RO"/>
        </w:rPr>
      </w:pPr>
    </w:p>
    <w:p w:rsidR="00387951" w:rsidRPr="00714368" w:rsidRDefault="00387951"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 sunt:</w:t>
      </w:r>
      <w:r>
        <w:rPr>
          <w:rFonts w:ascii="Times New Roman" w:hAnsi="Times New Roman" w:cs="Times New Roman"/>
          <w:sz w:val="24"/>
          <w:szCs w:val="24"/>
          <w:lang w:val="ro-RO"/>
        </w:rPr>
        <w:t xml:space="preserve"> </w:t>
      </w:r>
      <w:r w:rsidR="00EB7489">
        <w:rPr>
          <w:rFonts w:ascii="Times New Roman" w:hAnsi="Times New Roman" w:cs="Times New Roman"/>
          <w:sz w:val="24"/>
          <w:szCs w:val="24"/>
          <w:lang w:val="ro-RO"/>
        </w:rPr>
        <w:t>recepția clienților, cazare și servire clienți, aprovizionare cu marfa pentru pregatirea preparatelor și igienizarea spațiilor, a veselei și a lenjeriei.</w:t>
      </w:r>
    </w:p>
    <w:p w:rsidR="007E5971" w:rsidRDefault="007E5971" w:rsidP="00387951">
      <w:pPr>
        <w:spacing w:after="0" w:line="240" w:lineRule="auto"/>
        <w:jc w:val="both"/>
        <w:rPr>
          <w:rFonts w:ascii="Times New Roman" w:hAnsi="Times New Roman" w:cs="Times New Roman"/>
          <w:b/>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5C2136">
      <w:pPr>
        <w:pStyle w:val="ListParagraph"/>
        <w:numPr>
          <w:ilvl w:val="1"/>
          <w:numId w:val="12"/>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5C2136">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p w:rsidR="003F7CB0" w:rsidRPr="0050648C"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50648C" w:rsidTr="00F64EB4">
        <w:trPr>
          <w:jc w:val="center"/>
        </w:trPr>
        <w:tc>
          <w:tcPr>
            <w:tcW w:w="1206"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2475"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2410"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842"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701"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2B2ECE" w:rsidRPr="0050648C" w:rsidTr="00337683">
        <w:trPr>
          <w:trHeight w:val="430"/>
          <w:jc w:val="center"/>
        </w:trPr>
        <w:tc>
          <w:tcPr>
            <w:tcW w:w="1206"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de servire a mesei</w:t>
            </w:r>
          </w:p>
        </w:tc>
        <w:tc>
          <w:tcPr>
            <w:tcW w:w="2475" w:type="dxa"/>
            <w:shd w:val="clear" w:color="auto" w:fill="auto"/>
          </w:tcPr>
          <w:p w:rsidR="002B2ECE" w:rsidRPr="0050648C" w:rsidRDefault="00EB7489"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Produse calde/reci, băuturi alcoolice/non-alcoolice</w:t>
            </w:r>
          </w:p>
        </w:tc>
        <w:tc>
          <w:tcPr>
            <w:tcW w:w="2410"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6250</w:t>
            </w:r>
          </w:p>
        </w:tc>
        <w:tc>
          <w:tcPr>
            <w:tcW w:w="1842"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Meniuri/lună</w:t>
            </w:r>
          </w:p>
        </w:tc>
        <w:tc>
          <w:tcPr>
            <w:tcW w:w="1701" w:type="dxa"/>
          </w:tcPr>
          <w:p w:rsidR="002B2ECE" w:rsidRDefault="00F64EB4"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w:t>
            </w:r>
            <w:r w:rsidR="002B2ECE">
              <w:rPr>
                <w:rFonts w:ascii="Times New Roman" w:eastAsia="Times New Roman" w:hAnsi="Times New Roman" w:cs="Times New Roman"/>
                <w:sz w:val="20"/>
                <w:szCs w:val="20"/>
                <w:lang w:val="ro-RO"/>
              </w:rPr>
              <w:t>lienți</w:t>
            </w:r>
          </w:p>
        </w:tc>
      </w:tr>
      <w:tr w:rsidR="00EB7489" w:rsidRPr="0050648C" w:rsidTr="00337683">
        <w:trPr>
          <w:trHeight w:val="430"/>
          <w:jc w:val="center"/>
        </w:trPr>
        <w:tc>
          <w:tcPr>
            <w:tcW w:w="1206" w:type="dxa"/>
            <w:shd w:val="clear" w:color="auto" w:fill="auto"/>
          </w:tcPr>
          <w:p w:rsidR="00EB7489"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cazare</w:t>
            </w:r>
          </w:p>
        </w:tc>
        <w:tc>
          <w:tcPr>
            <w:tcW w:w="2475" w:type="dxa"/>
            <w:shd w:val="clear" w:color="auto" w:fill="auto"/>
          </w:tcPr>
          <w:p w:rsidR="00EB7489" w:rsidRDefault="00EB7489"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Cazare </w:t>
            </w:r>
          </w:p>
        </w:tc>
        <w:tc>
          <w:tcPr>
            <w:tcW w:w="2410" w:type="dxa"/>
            <w:shd w:val="clear" w:color="auto" w:fill="auto"/>
          </w:tcPr>
          <w:p w:rsidR="00EB7489"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7000</w:t>
            </w:r>
          </w:p>
        </w:tc>
        <w:tc>
          <w:tcPr>
            <w:tcW w:w="1842" w:type="dxa"/>
            <w:shd w:val="clear" w:color="auto" w:fill="auto"/>
          </w:tcPr>
          <w:p w:rsidR="00EB7489"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Înoptări/an</w:t>
            </w:r>
          </w:p>
        </w:tc>
        <w:tc>
          <w:tcPr>
            <w:tcW w:w="1701" w:type="dxa"/>
          </w:tcPr>
          <w:p w:rsidR="00EB7489" w:rsidRDefault="00EB7489"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EB7489" w:rsidRPr="0050648C" w:rsidTr="00337683">
        <w:trPr>
          <w:trHeight w:val="430"/>
          <w:jc w:val="center"/>
        </w:trPr>
        <w:tc>
          <w:tcPr>
            <w:tcW w:w="1206" w:type="dxa"/>
            <w:shd w:val="clear" w:color="auto" w:fill="auto"/>
          </w:tcPr>
          <w:p w:rsidR="00EB7489"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Organizare evenimente </w:t>
            </w:r>
          </w:p>
        </w:tc>
        <w:tc>
          <w:tcPr>
            <w:tcW w:w="2475" w:type="dxa"/>
            <w:shd w:val="clear" w:color="auto" w:fill="auto"/>
          </w:tcPr>
          <w:p w:rsidR="00EB7489" w:rsidRDefault="00F64EB4"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Nunți, botezuri, zile de naștere etc.</w:t>
            </w:r>
          </w:p>
        </w:tc>
        <w:tc>
          <w:tcPr>
            <w:tcW w:w="2410" w:type="dxa"/>
            <w:shd w:val="clear" w:color="auto" w:fill="auto"/>
          </w:tcPr>
          <w:p w:rsidR="00EB7489" w:rsidRDefault="00F64EB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60</w:t>
            </w:r>
          </w:p>
        </w:tc>
        <w:tc>
          <w:tcPr>
            <w:tcW w:w="1842" w:type="dxa"/>
            <w:shd w:val="clear" w:color="auto" w:fill="auto"/>
          </w:tcPr>
          <w:p w:rsidR="00EB7489" w:rsidRDefault="00F64EB4"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Nr/an</w:t>
            </w:r>
          </w:p>
        </w:tc>
        <w:tc>
          <w:tcPr>
            <w:tcW w:w="1701" w:type="dxa"/>
          </w:tcPr>
          <w:p w:rsidR="00EB7489" w:rsidRDefault="00F64EB4"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F64EB4" w:rsidRDefault="00387951" w:rsidP="005C2136">
      <w:pPr>
        <w:pStyle w:val="ListParagraph"/>
        <w:numPr>
          <w:ilvl w:val="0"/>
          <w:numId w:val="12"/>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F64EB4" w:rsidRDefault="00F64EB4"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Încălzirea spațiilor se realizează prin intermediul a 3 centrale termice, combustibilul folosit fiind gaz metan. </w:t>
      </w:r>
    </w:p>
    <w:p w:rsidR="00F64EB4" w:rsidRDefault="00F64EB4" w:rsidP="005C2136">
      <w:pPr>
        <w:pStyle w:val="ListParagraph"/>
        <w:numPr>
          <w:ilvl w:val="0"/>
          <w:numId w:val="33"/>
        </w:numPr>
        <w:tabs>
          <w:tab w:val="left" w:pos="426"/>
        </w:tabs>
        <w:spacing w:after="0" w:line="240" w:lineRule="auto"/>
        <w:ind w:left="426"/>
        <w:jc w:val="both"/>
        <w:rPr>
          <w:rFonts w:ascii="Times New Roman" w:eastAsia="Times New Roman" w:hAnsi="Times New Roman" w:cs="Times New Roman"/>
          <w:sz w:val="24"/>
          <w:szCs w:val="24"/>
          <w:lang w:val="ro-RO" w:eastAsia="zh-CN"/>
        </w:rPr>
      </w:pPr>
      <w:r w:rsidRPr="00F64EB4">
        <w:rPr>
          <w:rFonts w:ascii="Times New Roman" w:eastAsia="Times New Roman" w:hAnsi="Times New Roman" w:cs="Times New Roman"/>
          <w:sz w:val="24"/>
          <w:szCs w:val="24"/>
          <w:lang w:val="ro-RO" w:eastAsia="zh-CN"/>
        </w:rPr>
        <w:t>Centrala termică nr. 1 are în componență trei cazane THERMO FEG AF 105, schimbătoare de căldură, vas de expansiune</w:t>
      </w:r>
      <w:r>
        <w:rPr>
          <w:rFonts w:ascii="Times New Roman" w:eastAsia="Times New Roman" w:hAnsi="Times New Roman" w:cs="Times New Roman"/>
          <w:sz w:val="24"/>
          <w:szCs w:val="24"/>
          <w:lang w:val="ro-RO" w:eastAsia="zh-CN"/>
        </w:rPr>
        <w:t>, pompe de recirculare, coș evacuare gaze arse cu diametru de 0,6 m și înălțime de 12,5 m;</w:t>
      </w:r>
    </w:p>
    <w:p w:rsidR="00F64EB4" w:rsidRDefault="00F64EB4" w:rsidP="005C2136">
      <w:pPr>
        <w:pStyle w:val="ListParagraph"/>
        <w:numPr>
          <w:ilvl w:val="0"/>
          <w:numId w:val="33"/>
        </w:numPr>
        <w:tabs>
          <w:tab w:val="left" w:pos="426"/>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Centrala termică nr. 2 are în componență două</w:t>
      </w:r>
      <w:r w:rsidRPr="00F64EB4">
        <w:rPr>
          <w:rFonts w:ascii="Times New Roman" w:eastAsia="Times New Roman" w:hAnsi="Times New Roman" w:cs="Times New Roman"/>
          <w:sz w:val="24"/>
          <w:szCs w:val="24"/>
          <w:lang w:val="ro-RO" w:eastAsia="zh-CN"/>
        </w:rPr>
        <w:t xml:space="preserve"> cazane THERMO FEG AF 105</w:t>
      </w:r>
      <w:r>
        <w:rPr>
          <w:rFonts w:ascii="Times New Roman" w:eastAsia="Times New Roman" w:hAnsi="Times New Roman" w:cs="Times New Roman"/>
          <w:sz w:val="24"/>
          <w:szCs w:val="24"/>
          <w:lang w:val="ro-RO" w:eastAsia="zh-CN"/>
        </w:rPr>
        <w:t>H</w:t>
      </w:r>
      <w:r w:rsidRPr="00F64EB4">
        <w:rPr>
          <w:rFonts w:ascii="Times New Roman" w:eastAsia="Times New Roman" w:hAnsi="Times New Roman" w:cs="Times New Roman"/>
          <w:sz w:val="24"/>
          <w:szCs w:val="24"/>
          <w:lang w:val="ro-RO" w:eastAsia="zh-CN"/>
        </w:rPr>
        <w:t xml:space="preserve">, schimbătoare de căldură, </w:t>
      </w:r>
      <w:r>
        <w:rPr>
          <w:rFonts w:ascii="Times New Roman" w:eastAsia="Times New Roman" w:hAnsi="Times New Roman" w:cs="Times New Roman"/>
          <w:sz w:val="24"/>
          <w:szCs w:val="24"/>
          <w:lang w:val="ro-RO" w:eastAsia="zh-CN"/>
        </w:rPr>
        <w:t xml:space="preserve">boiler, </w:t>
      </w:r>
      <w:r w:rsidRPr="00F64EB4">
        <w:rPr>
          <w:rFonts w:ascii="Times New Roman" w:eastAsia="Times New Roman" w:hAnsi="Times New Roman" w:cs="Times New Roman"/>
          <w:sz w:val="24"/>
          <w:szCs w:val="24"/>
          <w:lang w:val="ro-RO" w:eastAsia="zh-CN"/>
        </w:rPr>
        <w:t>vas de expansiune</w:t>
      </w:r>
      <w:r>
        <w:rPr>
          <w:rFonts w:ascii="Times New Roman" w:eastAsia="Times New Roman" w:hAnsi="Times New Roman" w:cs="Times New Roman"/>
          <w:sz w:val="24"/>
          <w:szCs w:val="24"/>
          <w:lang w:val="ro-RO" w:eastAsia="zh-CN"/>
        </w:rPr>
        <w:t>, pompe de recirculare, coș evacuare gaze arse cu diametru de 0,6 m și înălțime de 8 m;</w:t>
      </w:r>
    </w:p>
    <w:p w:rsidR="00F64EB4" w:rsidRDefault="00F64EB4" w:rsidP="005C2136">
      <w:pPr>
        <w:pStyle w:val="ListParagraph"/>
        <w:numPr>
          <w:ilvl w:val="0"/>
          <w:numId w:val="33"/>
        </w:numPr>
        <w:tabs>
          <w:tab w:val="left" w:pos="426"/>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Centrala termică nr. 3 are în componență un cazan VIESSMANN mixt.</w:t>
      </w:r>
    </w:p>
    <w:p w:rsidR="00826843" w:rsidRPr="00826843" w:rsidRDefault="00826843" w:rsidP="00826843">
      <w:pPr>
        <w:tabs>
          <w:tab w:val="left" w:pos="426"/>
        </w:tabs>
        <w:spacing w:after="0" w:line="240" w:lineRule="auto"/>
        <w:ind w:left="6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Există, pe amplasament două pompe de căldură HOT JET care momentan nu se folosesc.</w:t>
      </w:r>
    </w:p>
    <w:p w:rsidR="00826843" w:rsidRPr="00826843" w:rsidRDefault="00826843" w:rsidP="00826843">
      <w:pPr>
        <w:pStyle w:val="ListParagraph"/>
        <w:tabs>
          <w:tab w:val="left" w:pos="426"/>
        </w:tabs>
        <w:spacing w:after="0" w:line="240" w:lineRule="auto"/>
        <w:ind w:left="426"/>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1608"/>
        <w:gridCol w:w="1363"/>
        <w:gridCol w:w="716"/>
        <w:gridCol w:w="991"/>
        <w:gridCol w:w="3823"/>
        <w:gridCol w:w="1155"/>
      </w:tblGrid>
      <w:tr w:rsidR="003B2EAD" w:rsidRPr="003B2EAD" w:rsidTr="003B2EAD">
        <w:trPr>
          <w:cantSplit/>
          <w:trHeight w:val="1134"/>
        </w:trPr>
        <w:tc>
          <w:tcPr>
            <w:tcW w:w="1609"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363"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709"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992"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3827"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156"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F64EB4" w:rsidRPr="003B2EAD" w:rsidTr="003B2EAD">
        <w:tc>
          <w:tcPr>
            <w:tcW w:w="1609"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lastRenderedPageBreak/>
              <w:t>Combustibil gazoși</w:t>
            </w:r>
          </w:p>
        </w:tc>
        <w:tc>
          <w:tcPr>
            <w:tcW w:w="1363"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709"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31500</w:t>
            </w:r>
          </w:p>
        </w:tc>
        <w:tc>
          <w:tcPr>
            <w:tcW w:w="992"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3827"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THERMO-FEG model AF-105H</w:t>
            </w:r>
          </w:p>
        </w:tc>
        <w:tc>
          <w:tcPr>
            <w:tcW w:w="1156" w:type="dxa"/>
          </w:tcPr>
          <w:p w:rsidR="00F64EB4"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210 kW</w:t>
            </w:r>
          </w:p>
        </w:tc>
      </w:tr>
      <w:tr w:rsidR="003B2EAD" w:rsidRPr="003B2EAD" w:rsidTr="003B2EAD">
        <w:tc>
          <w:tcPr>
            <w:tcW w:w="1609"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363"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709"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26000</w:t>
            </w:r>
          </w:p>
        </w:tc>
        <w:tc>
          <w:tcPr>
            <w:tcW w:w="992"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3827"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THERMO-FEG model AF-105</w:t>
            </w:r>
          </w:p>
        </w:tc>
        <w:tc>
          <w:tcPr>
            <w:tcW w:w="1156"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140 kW</w:t>
            </w:r>
          </w:p>
        </w:tc>
      </w:tr>
      <w:tr w:rsidR="003B2EAD" w:rsidRPr="003B2EAD" w:rsidTr="003B2EAD">
        <w:trPr>
          <w:trHeight w:val="189"/>
        </w:trPr>
        <w:tc>
          <w:tcPr>
            <w:tcW w:w="1609"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363"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709"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4000</w:t>
            </w:r>
          </w:p>
        </w:tc>
        <w:tc>
          <w:tcPr>
            <w:tcW w:w="992"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3827"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VIESSMANN centrala pentru încălzire spațiu cu tiraj forțat</w:t>
            </w:r>
          </w:p>
        </w:tc>
        <w:tc>
          <w:tcPr>
            <w:tcW w:w="1156" w:type="dxa"/>
          </w:tcPr>
          <w:p w:rsidR="003B2EAD" w:rsidRPr="003B2EAD" w:rsidRDefault="003B2EA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25 kW</w:t>
            </w:r>
          </w:p>
        </w:tc>
      </w:tr>
    </w:tbl>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5C2136">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3B2EAD">
        <w:rPr>
          <w:rFonts w:ascii="Times New Roman" w:hAnsi="Times New Roman" w:cs="Times New Roman"/>
          <w:sz w:val="24"/>
          <w:szCs w:val="24"/>
          <w:lang w:val="ro-RO"/>
        </w:rPr>
        <w:t xml:space="preserve">12 </w:t>
      </w:r>
      <w:r w:rsidR="00387951" w:rsidRPr="0050648C">
        <w:rPr>
          <w:rFonts w:ascii="Times New Roman" w:hAnsi="Times New Roman" w:cs="Times New Roman"/>
          <w:sz w:val="24"/>
          <w:szCs w:val="24"/>
          <w:lang w:val="ro-RO"/>
        </w:rPr>
        <w:t xml:space="preserve">ore/zi, </w:t>
      </w:r>
      <w:r w:rsidR="003B2EA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360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50648C" w:rsidRDefault="00387951" w:rsidP="00387951">
      <w:pPr>
        <w:pStyle w:val="Heading3"/>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3B2EAD">
        <w:rPr>
          <w:rFonts w:ascii="Times New Roman" w:hAnsi="Times New Roman" w:cs="Times New Roman"/>
          <w:sz w:val="24"/>
          <w:szCs w:val="24"/>
          <w:lang w:val="ro-RO"/>
        </w:rPr>
        <w:t xml:space="preserve"> centrale termice</w:t>
      </w:r>
      <w:r w:rsidR="00376C0F">
        <w:rPr>
          <w:rFonts w:ascii="Times New Roman" w:hAnsi="Times New Roman" w:cs="Times New Roman"/>
          <w:sz w:val="24"/>
          <w:szCs w:val="24"/>
          <w:lang w:val="ro-RO"/>
        </w:rPr>
        <w:t>, dotate cu 2 coșuri de evacuare a gazelor arse;</w:t>
      </w:r>
    </w:p>
    <w:p w:rsidR="00F000B0" w:rsidRDefault="00F000B0"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la bucătăria restaurantului este instalată o hotă cu ventilație forțată;</w:t>
      </w:r>
    </w:p>
    <w:p w:rsidR="00F80C48" w:rsidRDefault="00376C0F"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F80C48" w:rsidRPr="00F80C48">
        <w:rPr>
          <w:rFonts w:ascii="Times New Roman" w:hAnsi="Times New Roman" w:cs="Times New Roman"/>
          <w:sz w:val="24"/>
          <w:szCs w:val="24"/>
          <w:lang w:val="ro-RO"/>
        </w:rPr>
        <w:t>ursele potențiale de emisii în atmosferă datorate activității desfășurate în cadrul obiectivului sunt sursele mobile de emisii în atmosferă și constau în gazele de eșapament ale mijloacelor de transport.</w:t>
      </w:r>
    </w:p>
    <w:p w:rsidR="004A6B84" w:rsidRDefault="004A6B84" w:rsidP="004A6B84">
      <w:pPr>
        <w:spacing w:after="0" w:line="240" w:lineRule="auto"/>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778"/>
        <w:gridCol w:w="1490"/>
        <w:gridCol w:w="567"/>
        <w:gridCol w:w="565"/>
        <w:gridCol w:w="565"/>
        <w:gridCol w:w="3400"/>
        <w:gridCol w:w="624"/>
        <w:gridCol w:w="624"/>
        <w:gridCol w:w="514"/>
        <w:gridCol w:w="649"/>
      </w:tblGrid>
      <w:tr w:rsidR="00D86717" w:rsidRPr="00D86717" w:rsidTr="005562E6">
        <w:trPr>
          <w:cantSplit/>
          <w:trHeight w:val="1302"/>
        </w:trPr>
        <w:tc>
          <w:tcPr>
            <w:tcW w:w="398"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Cod CAEN Rev. 2</w:t>
            </w:r>
          </w:p>
        </w:tc>
        <w:tc>
          <w:tcPr>
            <w:tcW w:w="762"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Denumire coș</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89"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bază (m)</w:t>
            </w:r>
          </w:p>
        </w:tc>
        <w:tc>
          <w:tcPr>
            <w:tcW w:w="289"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vârf (m)</w:t>
            </w:r>
          </w:p>
        </w:tc>
        <w:tc>
          <w:tcPr>
            <w:tcW w:w="1739"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Poluant</w:t>
            </w:r>
          </w:p>
        </w:tc>
        <w:tc>
          <w:tcPr>
            <w:tcW w:w="319"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319"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63"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332"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5610</w:t>
            </w:r>
            <w:r w:rsidRPr="00D86717">
              <w:rPr>
                <w:rFonts w:ascii="Times New Roman" w:hAnsi="Times New Roman"/>
                <w:b/>
                <w:szCs w:val="24"/>
                <w:lang w:val="ro-RO"/>
              </w:rPr>
              <w:t>70</w:t>
            </w:r>
          </w:p>
        </w:tc>
      </w:tr>
      <w:tr w:rsidR="005562E6" w:rsidRPr="00D86717" w:rsidTr="005562E6">
        <w:tc>
          <w:tcPr>
            <w:tcW w:w="398" w:type="pct"/>
            <w:vMerge w:val="restart"/>
            <w:vAlign w:val="center"/>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5510</w:t>
            </w:r>
          </w:p>
          <w:p w:rsidR="005562E6" w:rsidRPr="00D86717" w:rsidRDefault="005562E6" w:rsidP="00D86717">
            <w:pPr>
              <w:jc w:val="center"/>
              <w:rPr>
                <w:rFonts w:ascii="Times New Roman" w:hAnsi="Times New Roman"/>
                <w:szCs w:val="24"/>
                <w:lang w:val="ro-RO"/>
              </w:rPr>
            </w:pPr>
          </w:p>
        </w:tc>
        <w:tc>
          <w:tcPr>
            <w:tcW w:w="762" w:type="pct"/>
            <w:vMerge w:val="restar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Coș evacuare gaze de ardere pt. centrala termica, putere 140kW</w:t>
            </w:r>
          </w:p>
          <w:p w:rsidR="005562E6" w:rsidRPr="00D86717" w:rsidRDefault="005562E6" w:rsidP="00D86717">
            <w:pPr>
              <w:jc w:val="center"/>
              <w:rPr>
                <w:rFonts w:ascii="Times New Roman" w:hAnsi="Times New Roman"/>
                <w:szCs w:val="24"/>
                <w:lang w:val="ro-RO"/>
              </w:rPr>
            </w:pPr>
          </w:p>
        </w:tc>
        <w:tc>
          <w:tcPr>
            <w:tcW w:w="290" w:type="pct"/>
            <w:vMerge w:val="restar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12,5</w:t>
            </w:r>
          </w:p>
          <w:p w:rsidR="005562E6" w:rsidRPr="00D86717" w:rsidRDefault="005562E6" w:rsidP="00D86717">
            <w:pPr>
              <w:jc w:val="center"/>
              <w:rPr>
                <w:rFonts w:ascii="Times New Roman" w:hAnsi="Times New Roman"/>
                <w:szCs w:val="24"/>
                <w:lang w:val="ro-RO"/>
              </w:rPr>
            </w:pPr>
          </w:p>
        </w:tc>
        <w:tc>
          <w:tcPr>
            <w:tcW w:w="289" w:type="pct"/>
            <w:vMerge w:val="restar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0,6</w:t>
            </w:r>
          </w:p>
          <w:p w:rsidR="005562E6" w:rsidRPr="00D86717" w:rsidRDefault="005562E6" w:rsidP="00D86717">
            <w:pPr>
              <w:jc w:val="center"/>
              <w:rPr>
                <w:rFonts w:ascii="Times New Roman" w:hAnsi="Times New Roman"/>
                <w:szCs w:val="24"/>
                <w:lang w:val="ro-RO"/>
              </w:rPr>
            </w:pPr>
          </w:p>
        </w:tc>
        <w:tc>
          <w:tcPr>
            <w:tcW w:w="289" w:type="pct"/>
            <w:vMerge w:val="restar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0,6</w:t>
            </w:r>
          </w:p>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Pulberi</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vAlign w:val="center"/>
          </w:tcPr>
          <w:p w:rsidR="005562E6" w:rsidRPr="00D86717" w:rsidRDefault="005562E6" w:rsidP="00D86717">
            <w:pPr>
              <w:jc w:val="center"/>
            </w:pPr>
          </w:p>
        </w:tc>
        <w:tc>
          <w:tcPr>
            <w:tcW w:w="762" w:type="pct"/>
            <w:vMerge/>
          </w:tcPr>
          <w:p w:rsidR="005562E6" w:rsidRPr="00D86717" w:rsidRDefault="005562E6" w:rsidP="00D86717">
            <w:pPr>
              <w:jc w:val="center"/>
              <w:rPr>
                <w:rFonts w:ascii="Times New Roman" w:hAnsi="Times New Roman"/>
                <w:szCs w:val="24"/>
                <w:lang w:val="ro-RO"/>
              </w:rPr>
            </w:pPr>
          </w:p>
        </w:tc>
        <w:tc>
          <w:tcPr>
            <w:tcW w:w="290"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Monoxid de carbon (CO)</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vAlign w:val="center"/>
          </w:tcPr>
          <w:p w:rsidR="005562E6" w:rsidRPr="00D86717" w:rsidRDefault="005562E6" w:rsidP="00D86717">
            <w:pPr>
              <w:jc w:val="center"/>
            </w:pPr>
          </w:p>
        </w:tc>
        <w:tc>
          <w:tcPr>
            <w:tcW w:w="762" w:type="pct"/>
            <w:vMerge/>
          </w:tcPr>
          <w:p w:rsidR="005562E6" w:rsidRPr="00D86717" w:rsidRDefault="005562E6" w:rsidP="00D86717">
            <w:pPr>
              <w:jc w:val="center"/>
              <w:rPr>
                <w:rFonts w:ascii="Times New Roman" w:hAnsi="Times New Roman"/>
                <w:szCs w:val="24"/>
                <w:lang w:val="ro-RO"/>
              </w:rPr>
            </w:pPr>
          </w:p>
        </w:tc>
        <w:tc>
          <w:tcPr>
            <w:tcW w:w="290"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Oxizi de sulf</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vAlign w:val="center"/>
          </w:tcPr>
          <w:p w:rsidR="005562E6" w:rsidRPr="00D86717" w:rsidRDefault="005562E6" w:rsidP="00D86717">
            <w:pPr>
              <w:jc w:val="center"/>
            </w:pPr>
          </w:p>
        </w:tc>
        <w:tc>
          <w:tcPr>
            <w:tcW w:w="762" w:type="pct"/>
            <w:vMerge/>
          </w:tcPr>
          <w:p w:rsidR="005562E6" w:rsidRPr="00D86717" w:rsidRDefault="005562E6" w:rsidP="00D86717">
            <w:pPr>
              <w:jc w:val="center"/>
              <w:rPr>
                <w:rFonts w:ascii="Times New Roman" w:hAnsi="Times New Roman"/>
                <w:szCs w:val="24"/>
                <w:lang w:val="ro-RO"/>
              </w:rPr>
            </w:pPr>
          </w:p>
        </w:tc>
        <w:tc>
          <w:tcPr>
            <w:tcW w:w="290"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Oxizi de azot</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rPr>
          <w:trHeight w:val="70"/>
        </w:trPr>
        <w:tc>
          <w:tcPr>
            <w:tcW w:w="398" w:type="pct"/>
            <w:vMerge/>
            <w:vAlign w:val="center"/>
          </w:tcPr>
          <w:p w:rsidR="005562E6" w:rsidRPr="00D86717" w:rsidRDefault="005562E6" w:rsidP="00D86717">
            <w:pPr>
              <w:jc w:val="center"/>
            </w:pPr>
          </w:p>
        </w:tc>
        <w:tc>
          <w:tcPr>
            <w:tcW w:w="762" w:type="pct"/>
            <w:vMerge/>
          </w:tcPr>
          <w:p w:rsidR="005562E6" w:rsidRPr="00D86717" w:rsidRDefault="005562E6" w:rsidP="00D86717">
            <w:pPr>
              <w:jc w:val="center"/>
              <w:rPr>
                <w:rFonts w:ascii="Times New Roman" w:hAnsi="Times New Roman"/>
                <w:szCs w:val="24"/>
                <w:lang w:val="ro-RO"/>
              </w:rPr>
            </w:pPr>
          </w:p>
        </w:tc>
        <w:tc>
          <w:tcPr>
            <w:tcW w:w="290"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val="restart"/>
            <w:vAlign w:val="center"/>
          </w:tcPr>
          <w:p w:rsidR="005562E6" w:rsidRPr="00D86717" w:rsidRDefault="005562E6" w:rsidP="00E2174F">
            <w:pPr>
              <w:rPr>
                <w:rFonts w:ascii="Times New Roman" w:hAnsi="Times New Roman"/>
                <w:szCs w:val="24"/>
                <w:lang w:val="ro-RO"/>
              </w:rPr>
            </w:pPr>
            <w:r>
              <w:rPr>
                <w:rFonts w:ascii="Times New Roman" w:hAnsi="Times New Roman"/>
                <w:szCs w:val="24"/>
                <w:lang w:val="ro-RO"/>
              </w:rPr>
              <w:t>5610</w:t>
            </w:r>
          </w:p>
          <w:p w:rsidR="005562E6" w:rsidRPr="00D86717" w:rsidRDefault="005562E6" w:rsidP="00D86717">
            <w:pPr>
              <w:rPr>
                <w:rFonts w:ascii="Times New Roman" w:hAnsi="Times New Roman"/>
                <w:szCs w:val="24"/>
                <w:lang w:val="ro-RO"/>
              </w:rPr>
            </w:pPr>
          </w:p>
        </w:tc>
        <w:tc>
          <w:tcPr>
            <w:tcW w:w="762" w:type="pct"/>
            <w:vMerge w:val="restart"/>
          </w:tcPr>
          <w:p w:rsidR="005562E6" w:rsidRDefault="005562E6" w:rsidP="005562E6">
            <w:pPr>
              <w:jc w:val="center"/>
            </w:pPr>
            <w:r w:rsidRPr="00CB6BF3">
              <w:rPr>
                <w:rFonts w:ascii="Times New Roman" w:hAnsi="Times New Roman"/>
                <w:szCs w:val="24"/>
                <w:lang w:val="ro-RO"/>
              </w:rPr>
              <w:t>Coș evacuare gaze de ardere pt. centrala termica, putere 140kW</w:t>
            </w:r>
          </w:p>
        </w:tc>
        <w:tc>
          <w:tcPr>
            <w:tcW w:w="290" w:type="pct"/>
            <w:vMerge w:val="restart"/>
          </w:tcPr>
          <w:p w:rsidR="005562E6" w:rsidRPr="00D86717" w:rsidRDefault="005562E6" w:rsidP="007B1F35">
            <w:pPr>
              <w:jc w:val="center"/>
              <w:rPr>
                <w:rFonts w:ascii="Times New Roman" w:hAnsi="Times New Roman"/>
                <w:szCs w:val="24"/>
                <w:lang w:val="ro-RO"/>
              </w:rPr>
            </w:pPr>
            <w:r>
              <w:rPr>
                <w:rFonts w:ascii="Times New Roman" w:hAnsi="Times New Roman"/>
                <w:szCs w:val="24"/>
                <w:lang w:val="ro-RO"/>
              </w:rPr>
              <w:t>8</w:t>
            </w:r>
          </w:p>
        </w:tc>
        <w:tc>
          <w:tcPr>
            <w:tcW w:w="289" w:type="pct"/>
            <w:vMerge w:val="restart"/>
          </w:tcPr>
          <w:p w:rsidR="005562E6" w:rsidRPr="00D86717" w:rsidRDefault="005562E6" w:rsidP="00D86717">
            <w:pPr>
              <w:jc w:val="center"/>
              <w:rPr>
                <w:rFonts w:ascii="Times New Roman" w:hAnsi="Times New Roman"/>
                <w:szCs w:val="24"/>
                <w:lang w:val="ro-RO"/>
              </w:rPr>
            </w:pPr>
            <w:r>
              <w:rPr>
                <w:rFonts w:ascii="Times New Roman" w:hAnsi="Times New Roman"/>
                <w:szCs w:val="24"/>
                <w:lang w:val="ro-RO"/>
              </w:rPr>
              <w:t>0,6</w:t>
            </w:r>
          </w:p>
        </w:tc>
        <w:tc>
          <w:tcPr>
            <w:tcW w:w="289" w:type="pct"/>
            <w:vMerge w:val="restar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0,6</w:t>
            </w:r>
          </w:p>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Pulberi</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tcPr>
          <w:p w:rsidR="005562E6" w:rsidRDefault="005562E6" w:rsidP="00D86717"/>
        </w:tc>
        <w:tc>
          <w:tcPr>
            <w:tcW w:w="762" w:type="pct"/>
            <w:vMerge/>
          </w:tcPr>
          <w:p w:rsidR="005562E6" w:rsidRDefault="005562E6" w:rsidP="00D86717">
            <w:pPr>
              <w:jc w:val="center"/>
            </w:pPr>
          </w:p>
        </w:tc>
        <w:tc>
          <w:tcPr>
            <w:tcW w:w="290" w:type="pct"/>
            <w:vMerge/>
          </w:tcPr>
          <w:p w:rsidR="005562E6" w:rsidRDefault="005562E6" w:rsidP="007B1F35">
            <w:pPr>
              <w:jc w:val="cente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Monoxid de carbon (CO)</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tcPr>
          <w:p w:rsidR="005562E6" w:rsidRDefault="005562E6" w:rsidP="00D86717"/>
        </w:tc>
        <w:tc>
          <w:tcPr>
            <w:tcW w:w="762" w:type="pct"/>
            <w:vMerge/>
          </w:tcPr>
          <w:p w:rsidR="005562E6" w:rsidRDefault="005562E6" w:rsidP="00D86717">
            <w:pPr>
              <w:jc w:val="center"/>
            </w:pPr>
          </w:p>
        </w:tc>
        <w:tc>
          <w:tcPr>
            <w:tcW w:w="290" w:type="pct"/>
            <w:vMerge/>
          </w:tcPr>
          <w:p w:rsidR="005562E6" w:rsidRDefault="005562E6" w:rsidP="007B1F35">
            <w:pPr>
              <w:jc w:val="cente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Oxizi de sulf</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tcPr>
          <w:p w:rsidR="005562E6" w:rsidRDefault="005562E6" w:rsidP="00D86717"/>
        </w:tc>
        <w:tc>
          <w:tcPr>
            <w:tcW w:w="762" w:type="pct"/>
            <w:vMerge/>
          </w:tcPr>
          <w:p w:rsidR="005562E6" w:rsidRDefault="005562E6" w:rsidP="00D86717">
            <w:pPr>
              <w:jc w:val="center"/>
            </w:pPr>
          </w:p>
        </w:tc>
        <w:tc>
          <w:tcPr>
            <w:tcW w:w="290" w:type="pct"/>
            <w:vMerge/>
          </w:tcPr>
          <w:p w:rsidR="005562E6" w:rsidRDefault="005562E6" w:rsidP="007B1F35">
            <w:pPr>
              <w:jc w:val="cente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Oxizi de azot</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r w:rsidR="005562E6" w:rsidRPr="00D86717" w:rsidTr="005562E6">
        <w:tc>
          <w:tcPr>
            <w:tcW w:w="398" w:type="pct"/>
            <w:vMerge/>
          </w:tcPr>
          <w:p w:rsidR="005562E6" w:rsidRDefault="005562E6" w:rsidP="00D86717"/>
        </w:tc>
        <w:tc>
          <w:tcPr>
            <w:tcW w:w="762" w:type="pct"/>
            <w:vMerge/>
          </w:tcPr>
          <w:p w:rsidR="005562E6" w:rsidRDefault="005562E6" w:rsidP="00D86717">
            <w:pPr>
              <w:jc w:val="center"/>
            </w:pPr>
          </w:p>
        </w:tc>
        <w:tc>
          <w:tcPr>
            <w:tcW w:w="290" w:type="pct"/>
            <w:vMerge/>
          </w:tcPr>
          <w:p w:rsidR="005562E6" w:rsidRDefault="005562E6" w:rsidP="007B1F35">
            <w:pPr>
              <w:jc w:val="center"/>
            </w:pPr>
          </w:p>
        </w:tc>
        <w:tc>
          <w:tcPr>
            <w:tcW w:w="289" w:type="pct"/>
            <w:vMerge/>
          </w:tcPr>
          <w:p w:rsidR="005562E6" w:rsidRPr="00D86717" w:rsidRDefault="005562E6" w:rsidP="00D86717">
            <w:pPr>
              <w:jc w:val="center"/>
              <w:rPr>
                <w:rFonts w:ascii="Times New Roman" w:hAnsi="Times New Roman"/>
                <w:szCs w:val="24"/>
                <w:lang w:val="ro-RO"/>
              </w:rPr>
            </w:pPr>
          </w:p>
        </w:tc>
        <w:tc>
          <w:tcPr>
            <w:tcW w:w="289" w:type="pct"/>
            <w:vMerge/>
          </w:tcPr>
          <w:p w:rsidR="005562E6" w:rsidRPr="00D86717" w:rsidRDefault="005562E6" w:rsidP="00D86717">
            <w:pPr>
              <w:jc w:val="center"/>
              <w:rPr>
                <w:rFonts w:ascii="Times New Roman" w:hAnsi="Times New Roman"/>
                <w:szCs w:val="24"/>
                <w:lang w:val="ro-RO"/>
              </w:rPr>
            </w:pPr>
          </w:p>
        </w:tc>
        <w:tc>
          <w:tcPr>
            <w:tcW w:w="1739" w:type="pct"/>
          </w:tcPr>
          <w:p w:rsidR="005562E6" w:rsidRPr="00D86717" w:rsidRDefault="005562E6" w:rsidP="00D86717">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319" w:type="pct"/>
          </w:tcPr>
          <w:p w:rsidR="005562E6" w:rsidRPr="00D86717" w:rsidRDefault="005562E6" w:rsidP="00D86717">
            <w:pPr>
              <w:jc w:val="center"/>
              <w:rPr>
                <w:rFonts w:ascii="Times New Roman" w:hAnsi="Times New Roman"/>
                <w:szCs w:val="24"/>
                <w:lang w:val="ro-RO"/>
              </w:rPr>
            </w:pPr>
          </w:p>
        </w:tc>
        <w:tc>
          <w:tcPr>
            <w:tcW w:w="319" w:type="pct"/>
          </w:tcPr>
          <w:p w:rsidR="005562E6" w:rsidRPr="00D86717" w:rsidRDefault="005562E6" w:rsidP="00D86717">
            <w:pPr>
              <w:jc w:val="center"/>
              <w:rPr>
                <w:rFonts w:ascii="Times New Roman" w:hAnsi="Times New Roman"/>
                <w:szCs w:val="24"/>
                <w:lang w:val="ro-RO"/>
              </w:rPr>
            </w:pPr>
          </w:p>
        </w:tc>
        <w:tc>
          <w:tcPr>
            <w:tcW w:w="263" w:type="pct"/>
          </w:tcPr>
          <w:p w:rsidR="005562E6" w:rsidRPr="00D86717" w:rsidRDefault="005562E6" w:rsidP="00D86717">
            <w:pPr>
              <w:jc w:val="center"/>
              <w:rPr>
                <w:rFonts w:ascii="Times New Roman" w:hAnsi="Times New Roman"/>
                <w:szCs w:val="24"/>
                <w:lang w:val="ro-RO"/>
              </w:rPr>
            </w:pPr>
          </w:p>
        </w:tc>
        <w:tc>
          <w:tcPr>
            <w:tcW w:w="332" w:type="pct"/>
          </w:tcPr>
          <w:p w:rsidR="005562E6" w:rsidRPr="00D86717" w:rsidRDefault="005562E6" w:rsidP="00D86717">
            <w:pPr>
              <w:jc w:val="center"/>
              <w:rPr>
                <w:rFonts w:ascii="Times New Roman" w:hAnsi="Times New Roman"/>
                <w:szCs w:val="24"/>
                <w:lang w:val="ro-RO"/>
              </w:rPr>
            </w:pPr>
          </w:p>
        </w:tc>
      </w:tr>
    </w:tbl>
    <w:p w:rsidR="004A6B84" w:rsidRDefault="004A6B84" w:rsidP="004A6B84">
      <w:pPr>
        <w:spacing w:after="0" w:line="240" w:lineRule="auto"/>
        <w:jc w:val="both"/>
        <w:rPr>
          <w:rFonts w:ascii="Times New Roman" w:hAnsi="Times New Roman" w:cs="Times New Roman"/>
          <w:sz w:val="24"/>
          <w:szCs w:val="24"/>
          <w:lang w:val="ro-RO"/>
        </w:rPr>
      </w:pPr>
    </w:p>
    <w:p w:rsidR="004A6B84" w:rsidRPr="004A6B84" w:rsidRDefault="004A6B84" w:rsidP="004A6B84">
      <w:pPr>
        <w:spacing w:after="0" w:line="240" w:lineRule="auto"/>
        <w:jc w:val="both"/>
        <w:rPr>
          <w:rFonts w:ascii="Times New Roman" w:hAnsi="Times New Roman" w:cs="Times New Roman"/>
          <w:sz w:val="24"/>
          <w:szCs w:val="24"/>
          <w:lang w:val="ro-RO"/>
        </w:rPr>
      </w:pPr>
    </w:p>
    <w:p w:rsidR="00AA4F4B" w:rsidRDefault="00AA4F4B" w:rsidP="00387951">
      <w:pPr>
        <w:spacing w:after="0" w:line="240" w:lineRule="auto"/>
        <w:jc w:val="both"/>
        <w:rPr>
          <w:rFonts w:ascii="Times New Roman" w:hAnsi="Times New Roman" w:cs="Times New Roman"/>
          <w:sz w:val="24"/>
          <w:szCs w:val="24"/>
          <w:lang w:val="ro-RO"/>
        </w:rPr>
      </w:pPr>
    </w:p>
    <w:p w:rsidR="00E2174F" w:rsidRPr="0050648C" w:rsidRDefault="00E2174F" w:rsidP="00387951">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F80C48" w:rsidRPr="008E59AD" w:rsidRDefault="00376C0F" w:rsidP="005C2136">
      <w:pPr>
        <w:pStyle w:val="ListParagraph"/>
        <w:numPr>
          <w:ilvl w:val="0"/>
          <w:numId w:val="13"/>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sz w:val="24"/>
          <w:szCs w:val="24"/>
          <w:lang w:val="ro-RO"/>
        </w:rPr>
        <w:t>apele uzate de de la bucătărie sunt trecute printr-un separator de grasimi și ulterior evacuate în rețeaua de canalizare;</w:t>
      </w:r>
    </w:p>
    <w:p w:rsidR="00826843" w:rsidRPr="008E59AD" w:rsidRDefault="00826843" w:rsidP="005C2136">
      <w:pPr>
        <w:pStyle w:val="ListParagraph"/>
        <w:numPr>
          <w:ilvl w:val="0"/>
          <w:numId w:val="13"/>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instalații de captare printr-o pompă submersibilă (Q=1 mc/h și P=4kW) care alimentează rețeaua subterană de irigații a spațiilor verzi;</w:t>
      </w:r>
    </w:p>
    <w:p w:rsidR="00826843" w:rsidRPr="008E59AD" w:rsidRDefault="00826843" w:rsidP="005C2136">
      <w:pPr>
        <w:pStyle w:val="ListParagraph"/>
        <w:numPr>
          <w:ilvl w:val="0"/>
          <w:numId w:val="13"/>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instalații de captare</w:t>
      </w:r>
      <w:r w:rsidR="008E59AD" w:rsidRPr="008E59AD">
        <w:rPr>
          <w:rFonts w:ascii="Times New Roman" w:hAnsi="Times New Roman" w:cs="Times New Roman"/>
          <w:bCs/>
          <w:iCs/>
          <w:noProof/>
          <w:sz w:val="24"/>
          <w:szCs w:val="24"/>
          <w:lang w:val="ro-RO"/>
        </w:rPr>
        <w:t xml:space="preserve"> a apei din lacul Gilău pentru răcirea/încălzirea instalației de climatizare a restaurantului, iarna și vara;</w:t>
      </w:r>
    </w:p>
    <w:p w:rsidR="008E59AD" w:rsidRPr="008E59AD" w:rsidRDefault="008E59AD" w:rsidP="005C2136">
      <w:pPr>
        <w:pStyle w:val="ListParagraph"/>
        <w:numPr>
          <w:ilvl w:val="0"/>
          <w:numId w:val="13"/>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instalații de captare printr-o pompă submersibilă momntată la o adâncime de h=6-8 m (Q=9,5 mc/h, H=22 m) care asigură pomparea apei în schimbătorul de căldură cu plăci din spațiul tehnic; după realizarea schimbului, apa se evacuează în lac.</w:t>
      </w:r>
    </w:p>
    <w:p w:rsidR="008E59AD" w:rsidRPr="008E59AD" w:rsidRDefault="00376C0F"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rezerva de apa pentru incendiu este realizată printr-o instalație de înmagazinarea apei (rezervor V=30 mc);</w:t>
      </w:r>
    </w:p>
    <w:p w:rsidR="00376C0F" w:rsidRPr="008E59AD" w:rsidRDefault="008E59AD"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Apele pluviale sunt colectate într-o conductă subterană, trecute printr-un decantor și ulterior deversate în lacul Gilău.</w:t>
      </w:r>
    </w:p>
    <w:p w:rsidR="00376C0F" w:rsidRPr="008E59AD" w:rsidRDefault="00826843"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Default="005562E6"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rsidR="005562E6" w:rsidRDefault="005562E6" w:rsidP="00387951">
      <w:pPr>
        <w:spacing w:after="0" w:line="240" w:lineRule="auto"/>
        <w:jc w:val="both"/>
        <w:rPr>
          <w:rFonts w:ascii="Times New Roman" w:hAnsi="Times New Roman" w:cs="Times New Roman"/>
          <w:b/>
          <w:sz w:val="24"/>
          <w:szCs w:val="24"/>
          <w:lang w:val="ro-RO"/>
        </w:rPr>
      </w:pPr>
    </w:p>
    <w:p w:rsidR="009A536E"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5C2136">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5C2136">
      <w:pPr>
        <w:pStyle w:val="PlainText"/>
        <w:numPr>
          <w:ilvl w:val="0"/>
          <w:numId w:val="17"/>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5C2136">
      <w:pPr>
        <w:pStyle w:val="ListParagraph"/>
        <w:numPr>
          <w:ilvl w:val="0"/>
          <w:numId w:val="17"/>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336812"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sidR="00E2174F">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rsidR="008E59AD"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lastRenderedPageBreak/>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5562E6">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r w:rsidR="005562E6" w:rsidRPr="005562E6">
        <w:rPr>
          <w:rFonts w:ascii="Times New Roman" w:hAnsi="Times New Roman"/>
          <w:bCs/>
          <w:sz w:val="24"/>
          <w:szCs w:val="24"/>
          <w:lang w:val="ro-RO"/>
        </w:rPr>
        <w:t>nu este cazul.</w:t>
      </w:r>
    </w:p>
    <w:p w:rsidR="005562E6" w:rsidRDefault="005562E6" w:rsidP="005562E6">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5562E6" w:rsidP="005562E6">
      <w:pPr>
        <w:pStyle w:val="PlainText"/>
        <w:numPr>
          <w:ilvl w:val="0"/>
          <w:numId w:val="18"/>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387951" w:rsidRPr="005562E6" w:rsidRDefault="006C5BEF" w:rsidP="005562E6">
      <w:pPr>
        <w:spacing w:after="0"/>
        <w:jc w:val="both"/>
        <w:rPr>
          <w:rFonts w:ascii="Times New Roman" w:hAnsi="Times New Roman" w:cs="Times New Roman"/>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r w:rsidR="005562E6" w:rsidRPr="005562E6">
        <w:rPr>
          <w:rFonts w:ascii="Times New Roman" w:hAnsi="Times New Roman" w:cs="Times New Roman"/>
          <w:sz w:val="24"/>
          <w:szCs w:val="24"/>
          <w:lang w:val="ro-RO"/>
        </w:rPr>
        <w:t>nu este cazul.</w:t>
      </w: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C2136">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5C2136">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p w:rsidR="00D5711C" w:rsidRPr="0050648C" w:rsidRDefault="00D5711C" w:rsidP="00387951">
      <w:pPr>
        <w:pStyle w:val="PlainText"/>
        <w:jc w:val="both"/>
        <w:rPr>
          <w:rFonts w:ascii="Times New Roman" w:hAnsi="Times New Roman"/>
          <w:b/>
          <w:bCs/>
          <w:sz w:val="24"/>
          <w:szCs w:val="24"/>
          <w:lang w:val="ro-RO"/>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50648C" w:rsidTr="006C5BEF">
        <w:trPr>
          <w:cantSplit/>
          <w:trHeight w:val="1028"/>
        </w:trPr>
        <w:tc>
          <w:tcPr>
            <w:tcW w:w="95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84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54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70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99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8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493"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4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rsidTr="006C5BEF">
        <w:tc>
          <w:tcPr>
            <w:tcW w:w="959" w:type="dxa"/>
            <w:shd w:val="clear" w:color="auto" w:fill="auto"/>
          </w:tcPr>
          <w:p w:rsidR="0059739D" w:rsidRPr="0050648C" w:rsidRDefault="00E40454"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02 02 03</w:t>
            </w:r>
          </w:p>
        </w:tc>
        <w:tc>
          <w:tcPr>
            <w:tcW w:w="1843" w:type="dxa"/>
            <w:shd w:val="clear" w:color="auto" w:fill="auto"/>
          </w:tcPr>
          <w:p w:rsidR="0059739D" w:rsidRPr="0050648C" w:rsidRDefault="00E40454"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de materii care nu se pretează consumului sau procesării</w:t>
            </w:r>
          </w:p>
        </w:tc>
        <w:tc>
          <w:tcPr>
            <w:tcW w:w="1549"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59739D" w:rsidRPr="006C5BEF" w:rsidRDefault="00E40454"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990" w:type="dxa"/>
            <w:shd w:val="clear" w:color="auto" w:fill="auto"/>
          </w:tcPr>
          <w:p w:rsidR="0059739D" w:rsidRPr="006C5BEF" w:rsidRDefault="00E40454"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6C5BEF" w:rsidRPr="006C5BEF">
              <w:rPr>
                <w:rFonts w:ascii="Times New Roman" w:eastAsia="Times New Roman" w:hAnsi="Times New Roman" w:cs="Times New Roman"/>
                <w:sz w:val="20"/>
                <w:szCs w:val="20"/>
                <w:lang w:val="ro-RO"/>
              </w:rPr>
              <w:t>g/</w:t>
            </w:r>
            <w:r w:rsidR="00612E82">
              <w:rPr>
                <w:rFonts w:ascii="Times New Roman" w:eastAsia="Times New Roman" w:hAnsi="Times New Roman" w:cs="Times New Roman"/>
                <w:sz w:val="20"/>
                <w:szCs w:val="20"/>
                <w:lang w:val="ro-RO"/>
              </w:rPr>
              <w:t>lună</w:t>
            </w:r>
          </w:p>
        </w:tc>
        <w:tc>
          <w:tcPr>
            <w:tcW w:w="1080"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rPr>
          <w:trHeight w:val="399"/>
        </w:trPr>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1843" w:type="dxa"/>
            <w:shd w:val="clear" w:color="auto" w:fill="auto"/>
          </w:tcPr>
          <w:p w:rsidR="00612E82" w:rsidRPr="0050648C"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hârtie și carton</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990" w:type="dxa"/>
            <w:shd w:val="clear" w:color="auto" w:fill="auto"/>
          </w:tcPr>
          <w:p w:rsidR="00612E82" w:rsidRDefault="00612E82" w:rsidP="00612E82">
            <w:pPr>
              <w:jc w:val="center"/>
            </w:pPr>
            <w:r w:rsidRPr="003B07F8">
              <w:rPr>
                <w:rFonts w:ascii="Times New Roman" w:eastAsia="Times New Roman" w:hAnsi="Times New Roman" w:cs="Times New Roman"/>
                <w:sz w:val="20"/>
                <w:szCs w:val="20"/>
                <w:lang w:val="ro-RO"/>
              </w:rPr>
              <w:t>kg/</w:t>
            </w:r>
            <w:r>
              <w:rPr>
                <w:rFonts w:ascii="Times New Roman" w:eastAsia="Times New Roman" w:hAnsi="Times New Roman" w:cs="Times New Roman"/>
                <w:sz w:val="20"/>
                <w:szCs w:val="20"/>
                <w:lang w:val="ro-RO"/>
              </w:rPr>
              <w:t>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15 01 02</w:t>
            </w:r>
          </w:p>
        </w:tc>
        <w:tc>
          <w:tcPr>
            <w:tcW w:w="1843" w:type="dxa"/>
            <w:shd w:val="clear" w:color="auto" w:fill="auto"/>
          </w:tcPr>
          <w:p w:rsidR="00612E82" w:rsidRPr="0050648C"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w:t>
            </w:r>
            <w:r w:rsidRPr="00612E82">
              <w:rPr>
                <w:rFonts w:ascii="Times New Roman" w:eastAsia="Times New Roman" w:hAnsi="Times New Roman" w:cs="Times New Roman"/>
                <w:sz w:val="20"/>
                <w:szCs w:val="24"/>
                <w:lang w:val="ro-RO"/>
              </w:rPr>
              <w:t>mbalaje de materiale plastice</w:t>
            </w:r>
            <w:r>
              <w:rPr>
                <w:rFonts w:ascii="Times New Roman" w:eastAsia="Times New Roman" w:hAnsi="Times New Roman" w:cs="Times New Roman"/>
                <w:sz w:val="20"/>
                <w:szCs w:val="24"/>
                <w:lang w:val="ro-RO"/>
              </w:rPr>
              <w:t xml:space="preserve"> </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15 01 04</w:t>
            </w:r>
          </w:p>
        </w:tc>
        <w:tc>
          <w:tcPr>
            <w:tcW w:w="1843" w:type="dxa"/>
            <w:shd w:val="clear" w:color="auto" w:fill="auto"/>
          </w:tcPr>
          <w:p w:rsidR="00612E82" w:rsidRPr="0050648C"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metalice</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15 01 07</w:t>
            </w:r>
          </w:p>
        </w:tc>
        <w:tc>
          <w:tcPr>
            <w:tcW w:w="1843" w:type="dxa"/>
            <w:shd w:val="clear" w:color="auto" w:fill="auto"/>
          </w:tcPr>
          <w:p w:rsidR="00612E82" w:rsidRPr="0050648C"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sticlă</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700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10*</w:t>
            </w:r>
          </w:p>
        </w:tc>
        <w:tc>
          <w:tcPr>
            <w:tcW w:w="1843" w:type="dxa"/>
            <w:shd w:val="clear" w:color="auto" w:fill="auto"/>
          </w:tcPr>
          <w:p w:rsidR="00612E82" w:rsidRPr="0050648C"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care conțin reziduuri sau sunt contaminate cu substanțe periculoase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20 01 01</w:t>
            </w:r>
          </w:p>
        </w:tc>
        <w:tc>
          <w:tcPr>
            <w:tcW w:w="1843" w:type="dxa"/>
            <w:shd w:val="clear" w:color="auto" w:fill="auto"/>
          </w:tcPr>
          <w:p w:rsidR="00612E82" w:rsidRPr="0050648C"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H</w:t>
            </w:r>
            <w:r w:rsidR="00612E82">
              <w:rPr>
                <w:rFonts w:ascii="Times New Roman" w:eastAsia="Times New Roman" w:hAnsi="Times New Roman" w:cs="Times New Roman"/>
                <w:sz w:val="20"/>
                <w:szCs w:val="24"/>
                <w:lang w:val="ro-RO"/>
              </w:rPr>
              <w:t>ârtie și carton</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20 01 08</w:t>
            </w:r>
          </w:p>
        </w:tc>
        <w:tc>
          <w:tcPr>
            <w:tcW w:w="1843" w:type="dxa"/>
            <w:shd w:val="clear" w:color="auto" w:fill="auto"/>
          </w:tcPr>
          <w:p w:rsidR="00612E82" w:rsidRPr="0050648C"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w:t>
            </w:r>
            <w:r w:rsidRPr="00096E4B">
              <w:rPr>
                <w:rFonts w:ascii="Times New Roman" w:eastAsia="Times New Roman" w:hAnsi="Times New Roman" w:cs="Times New Roman"/>
                <w:sz w:val="20"/>
                <w:szCs w:val="24"/>
                <w:lang w:val="ro-RO"/>
              </w:rPr>
              <w:t>eşeuri biodegradabile de la bucatarii şi cantine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20 01 25</w:t>
            </w:r>
          </w:p>
        </w:tc>
        <w:tc>
          <w:tcPr>
            <w:tcW w:w="1843" w:type="dxa"/>
            <w:shd w:val="clear" w:color="auto" w:fill="auto"/>
          </w:tcPr>
          <w:p w:rsidR="00612E82" w:rsidRPr="0050648C"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și grăsimi comestibile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21*</w:t>
            </w:r>
          </w:p>
        </w:tc>
        <w:tc>
          <w:tcPr>
            <w:tcW w:w="1843" w:type="dxa"/>
            <w:shd w:val="clear" w:color="auto" w:fill="auto"/>
          </w:tcPr>
          <w:p w:rsidR="00612E82" w:rsidRPr="0050648C"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T</w:t>
            </w:r>
            <w:r w:rsidRPr="00096E4B">
              <w:rPr>
                <w:rFonts w:ascii="Times New Roman" w:eastAsia="Times New Roman" w:hAnsi="Times New Roman" w:cs="Times New Roman"/>
                <w:sz w:val="20"/>
                <w:szCs w:val="24"/>
                <w:lang w:val="ro-RO"/>
              </w:rPr>
              <w:t>uburi fluorescente şi alte deşeuri cu conţinut de mercur</w:t>
            </w:r>
          </w:p>
        </w:tc>
        <w:tc>
          <w:tcPr>
            <w:tcW w:w="1549" w:type="dxa"/>
            <w:shd w:val="clear" w:color="auto" w:fill="auto"/>
          </w:tcPr>
          <w:p w:rsidR="00612E82" w:rsidRDefault="00096E4B" w:rsidP="00612E82">
            <w:pPr>
              <w:jc w:val="center"/>
            </w:pPr>
            <w:r>
              <w:rPr>
                <w:rFonts w:ascii="Times New Roman" w:eastAsia="Calibri" w:hAnsi="Times New Roman" w:cs="Times New Roman"/>
                <w:sz w:val="20"/>
                <w:szCs w:val="20"/>
                <w:lang w:val="ro-RO"/>
              </w:rPr>
              <w:t>Corpuri iluminare arse</w:t>
            </w:r>
          </w:p>
        </w:tc>
        <w:tc>
          <w:tcPr>
            <w:tcW w:w="707" w:type="dxa"/>
            <w:shd w:val="clear" w:color="auto" w:fill="auto"/>
          </w:tcPr>
          <w:p w:rsidR="00612E82" w:rsidRPr="006C5BEF" w:rsidRDefault="00096E4B"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990" w:type="dxa"/>
            <w:shd w:val="clear" w:color="auto" w:fill="auto"/>
          </w:tcPr>
          <w:p w:rsidR="00612E82" w:rsidRDefault="00612E82" w:rsidP="00096E4B">
            <w:pPr>
              <w:jc w:val="center"/>
            </w:pPr>
            <w:r w:rsidRPr="00D53132">
              <w:rPr>
                <w:rFonts w:ascii="Times New Roman" w:eastAsia="Times New Roman" w:hAnsi="Times New Roman" w:cs="Times New Roman"/>
                <w:sz w:val="20"/>
                <w:szCs w:val="20"/>
                <w:lang w:val="ro-RO"/>
              </w:rPr>
              <w:t>kg/</w:t>
            </w:r>
            <w:r w:rsidR="00096E4B">
              <w:rPr>
                <w:rFonts w:ascii="Times New Roman" w:eastAsia="Times New Roman" w:hAnsi="Times New Roman" w:cs="Times New Roman"/>
                <w:sz w:val="20"/>
                <w:szCs w:val="20"/>
                <w:lang w:val="ro-RO"/>
              </w:rPr>
              <w:t>an</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096E4B" w:rsidRPr="0050648C" w:rsidTr="006C5BEF">
        <w:tc>
          <w:tcPr>
            <w:tcW w:w="959" w:type="dxa"/>
            <w:shd w:val="clear" w:color="auto" w:fill="auto"/>
          </w:tcPr>
          <w:p w:rsidR="00096E4B"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20 01 36</w:t>
            </w:r>
          </w:p>
        </w:tc>
        <w:tc>
          <w:tcPr>
            <w:tcW w:w="1843" w:type="dxa"/>
            <w:shd w:val="clear" w:color="auto" w:fill="auto"/>
          </w:tcPr>
          <w:p w:rsidR="00096E4B" w:rsidRPr="00096E4B"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096E4B">
              <w:rPr>
                <w:rFonts w:ascii="Times New Roman" w:eastAsia="Times New Roman" w:hAnsi="Times New Roman" w:cs="Times New Roman"/>
                <w:sz w:val="20"/>
                <w:szCs w:val="24"/>
                <w:lang w:val="ro-RO"/>
              </w:rPr>
              <w:t>chipamente electrice şi electronice casate, altele decât cele</w:t>
            </w:r>
          </w:p>
          <w:p w:rsidR="00096E4B" w:rsidRPr="0050648C"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096E4B">
              <w:rPr>
                <w:rFonts w:ascii="Times New Roman" w:eastAsia="Times New Roman" w:hAnsi="Times New Roman" w:cs="Times New Roman"/>
                <w:sz w:val="20"/>
                <w:szCs w:val="24"/>
                <w:lang w:val="ro-RO"/>
              </w:rPr>
              <w:t xml:space="preserve"> specificate la 20 01 21, 20 01 23 şi 20 01 35</w:t>
            </w:r>
          </w:p>
        </w:tc>
        <w:tc>
          <w:tcPr>
            <w:tcW w:w="1549" w:type="dxa"/>
            <w:shd w:val="clear" w:color="auto" w:fill="auto"/>
          </w:tcPr>
          <w:p w:rsidR="00096E4B" w:rsidRDefault="00096E4B" w:rsidP="00096E4B">
            <w:pPr>
              <w:jc w:val="center"/>
            </w:pPr>
            <w:r>
              <w:rPr>
                <w:rFonts w:ascii="Times New Roman" w:eastAsia="Calibri" w:hAnsi="Times New Roman" w:cs="Times New Roman"/>
                <w:sz w:val="20"/>
                <w:szCs w:val="20"/>
                <w:lang w:val="ro-RO"/>
              </w:rPr>
              <w:t>Echipamente casate</w:t>
            </w:r>
          </w:p>
        </w:tc>
        <w:tc>
          <w:tcPr>
            <w:tcW w:w="707"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990" w:type="dxa"/>
            <w:shd w:val="clear" w:color="auto" w:fill="auto"/>
          </w:tcPr>
          <w:p w:rsidR="00096E4B" w:rsidRDefault="00096E4B" w:rsidP="00096E4B">
            <w:pPr>
              <w:jc w:val="center"/>
            </w:pPr>
            <w:r w:rsidRPr="000B2AF9">
              <w:rPr>
                <w:rFonts w:ascii="Times New Roman" w:eastAsia="Times New Roman" w:hAnsi="Times New Roman" w:cs="Times New Roman"/>
                <w:sz w:val="20"/>
                <w:szCs w:val="20"/>
                <w:lang w:val="ro-RO"/>
              </w:rPr>
              <w:t>kg/an</w:t>
            </w:r>
          </w:p>
        </w:tc>
        <w:tc>
          <w:tcPr>
            <w:tcW w:w="1080"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096E4B" w:rsidRPr="0050648C" w:rsidTr="006C5BEF">
        <w:tc>
          <w:tcPr>
            <w:tcW w:w="959" w:type="dxa"/>
            <w:shd w:val="clear" w:color="auto" w:fill="auto"/>
          </w:tcPr>
          <w:p w:rsidR="00096E4B"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35*</w:t>
            </w:r>
          </w:p>
        </w:tc>
        <w:tc>
          <w:tcPr>
            <w:tcW w:w="1843" w:type="dxa"/>
            <w:shd w:val="clear" w:color="auto" w:fill="auto"/>
          </w:tcPr>
          <w:p w:rsidR="00096E4B" w:rsidRPr="00096E4B"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096E4B">
              <w:rPr>
                <w:rFonts w:ascii="Times New Roman" w:eastAsia="Times New Roman" w:hAnsi="Times New Roman" w:cs="Times New Roman"/>
                <w:sz w:val="20"/>
                <w:szCs w:val="24"/>
                <w:lang w:val="ro-RO"/>
              </w:rPr>
              <w:t>chipamente electrice şi electronice casate, altele decât cele</w:t>
            </w:r>
          </w:p>
          <w:p w:rsidR="00096E4B" w:rsidRPr="0050648C"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096E4B">
              <w:rPr>
                <w:rFonts w:ascii="Times New Roman" w:eastAsia="Times New Roman" w:hAnsi="Times New Roman" w:cs="Times New Roman"/>
                <w:sz w:val="20"/>
                <w:szCs w:val="24"/>
                <w:lang w:val="ro-RO"/>
              </w:rPr>
              <w:t xml:space="preserve"> specificate la 20 01 21 şi 20 01 23 cu conţinut de componenţi</w:t>
            </w:r>
            <w:r>
              <w:rPr>
                <w:rFonts w:ascii="Times New Roman" w:eastAsia="Times New Roman" w:hAnsi="Times New Roman" w:cs="Times New Roman"/>
                <w:sz w:val="20"/>
                <w:szCs w:val="24"/>
                <w:lang w:val="ro-RO"/>
              </w:rPr>
              <w:t xml:space="preserve"> </w:t>
            </w:r>
            <w:r w:rsidRPr="00096E4B">
              <w:rPr>
                <w:rFonts w:ascii="Times New Roman" w:eastAsia="Times New Roman" w:hAnsi="Times New Roman" w:cs="Times New Roman"/>
                <w:sz w:val="20"/>
                <w:szCs w:val="24"/>
                <w:lang w:val="ro-RO"/>
              </w:rPr>
              <w:t>periculosi</w:t>
            </w:r>
          </w:p>
        </w:tc>
        <w:tc>
          <w:tcPr>
            <w:tcW w:w="1549" w:type="dxa"/>
            <w:shd w:val="clear" w:color="auto" w:fill="auto"/>
          </w:tcPr>
          <w:p w:rsidR="00096E4B" w:rsidRDefault="00096E4B" w:rsidP="00096E4B">
            <w:pPr>
              <w:jc w:val="center"/>
            </w:pPr>
            <w:r>
              <w:rPr>
                <w:rFonts w:ascii="Times New Roman" w:eastAsia="Calibri" w:hAnsi="Times New Roman" w:cs="Times New Roman"/>
                <w:sz w:val="20"/>
                <w:szCs w:val="20"/>
                <w:lang w:val="ro-RO"/>
              </w:rPr>
              <w:t>Echipamente casate</w:t>
            </w:r>
          </w:p>
        </w:tc>
        <w:tc>
          <w:tcPr>
            <w:tcW w:w="707"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990" w:type="dxa"/>
            <w:shd w:val="clear" w:color="auto" w:fill="auto"/>
          </w:tcPr>
          <w:p w:rsidR="00096E4B" w:rsidRDefault="00096E4B" w:rsidP="00096E4B">
            <w:pPr>
              <w:jc w:val="center"/>
            </w:pPr>
            <w:r w:rsidRPr="000B2AF9">
              <w:rPr>
                <w:rFonts w:ascii="Times New Roman" w:eastAsia="Times New Roman" w:hAnsi="Times New Roman" w:cs="Times New Roman"/>
                <w:sz w:val="20"/>
                <w:szCs w:val="20"/>
                <w:lang w:val="ro-RO"/>
              </w:rPr>
              <w:t>kg/an</w:t>
            </w:r>
          </w:p>
        </w:tc>
        <w:tc>
          <w:tcPr>
            <w:tcW w:w="1080"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096E4B" w:rsidRPr="0050648C" w:rsidTr="006C5BEF">
        <w:tc>
          <w:tcPr>
            <w:tcW w:w="959" w:type="dxa"/>
            <w:shd w:val="clear" w:color="auto" w:fill="auto"/>
          </w:tcPr>
          <w:p w:rsidR="00096E4B"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1843" w:type="dxa"/>
            <w:shd w:val="clear" w:color="auto" w:fill="auto"/>
          </w:tcPr>
          <w:p w:rsidR="00096E4B" w:rsidRPr="0050648C"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1549" w:type="dxa"/>
            <w:shd w:val="clear" w:color="auto" w:fill="auto"/>
          </w:tcPr>
          <w:p w:rsidR="00096E4B" w:rsidRDefault="00096E4B" w:rsidP="00096E4B">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p>
        </w:tc>
        <w:tc>
          <w:tcPr>
            <w:tcW w:w="990" w:type="dxa"/>
            <w:shd w:val="clear" w:color="auto" w:fill="auto"/>
          </w:tcPr>
          <w:p w:rsidR="00096E4B" w:rsidRDefault="00096E4B" w:rsidP="00096E4B">
            <w:pPr>
              <w:jc w:val="center"/>
            </w:pPr>
            <w:r>
              <w:rPr>
                <w:rFonts w:ascii="Times New Roman" w:eastAsia="Times New Roman" w:hAnsi="Times New Roman" w:cs="Times New Roman"/>
                <w:sz w:val="20"/>
                <w:szCs w:val="20"/>
                <w:lang w:val="ro-RO"/>
              </w:rPr>
              <w:t>mc/lună</w:t>
            </w:r>
          </w:p>
        </w:tc>
        <w:tc>
          <w:tcPr>
            <w:tcW w:w="1080"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C2136">
      <w:pPr>
        <w:pStyle w:val="BodyText2"/>
        <w:numPr>
          <w:ilvl w:val="0"/>
          <w:numId w:val="20"/>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lastRenderedPageBreak/>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C2136">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C2136">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562E6" w:rsidRDefault="00387951" w:rsidP="00387951">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nu este cazul.</w:t>
      </w:r>
    </w:p>
    <w:p w:rsidR="005562E6" w:rsidRPr="005562E6" w:rsidRDefault="005562E6" w:rsidP="005562E6">
      <w:pPr>
        <w:pStyle w:val="PlainText"/>
        <w:ind w:left="284"/>
        <w:jc w:val="both"/>
        <w:rPr>
          <w:rFonts w:ascii="Times New Roman" w:hAnsi="Times New Roman"/>
          <w:b/>
          <w:bCs/>
          <w:color w:val="000000"/>
          <w:sz w:val="24"/>
          <w:szCs w:val="24"/>
          <w:lang w:val="ro-RO"/>
        </w:rPr>
      </w:pPr>
    </w:p>
    <w:p w:rsidR="00AA6C05" w:rsidRPr="005562E6" w:rsidRDefault="006D4939" w:rsidP="005C2136">
      <w:pPr>
        <w:pStyle w:val="PlainText"/>
        <w:numPr>
          <w:ilvl w:val="0"/>
          <w:numId w:val="20"/>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5C2136">
      <w:pPr>
        <w:pStyle w:val="ListParagraph"/>
        <w:numPr>
          <w:ilvl w:val="0"/>
          <w:numId w:val="21"/>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5C2136">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p w:rsidR="00977D29" w:rsidRPr="0050648C" w:rsidRDefault="00977D29" w:rsidP="00AA6C05">
      <w:pPr>
        <w:keepNext/>
        <w:spacing w:after="0" w:line="240" w:lineRule="auto"/>
        <w:jc w:val="both"/>
        <w:outlineLvl w:val="1"/>
        <w:rPr>
          <w:rFonts w:ascii="Times New Roman" w:hAnsi="Times New Roman" w:cs="Times New Roman"/>
          <w:b/>
          <w:bCs/>
          <w:sz w:val="24"/>
          <w:szCs w:val="24"/>
          <w:lang w:val="ro-RO"/>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rsidTr="002B5140">
        <w:tc>
          <w:tcPr>
            <w:tcW w:w="1658" w:type="dxa"/>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Altele </w:t>
            </w:r>
          </w:p>
        </w:tc>
        <w:tc>
          <w:tcPr>
            <w:tcW w:w="4773" w:type="dxa"/>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Hârtie/carton</w:t>
            </w:r>
            <w:r w:rsidR="00977D29" w:rsidRPr="0050648C">
              <w:rPr>
                <w:rFonts w:ascii="Times New Roman" w:eastAsia="Times New Roman" w:hAnsi="Times New Roman" w:cs="Times New Roman"/>
                <w:sz w:val="20"/>
                <w:szCs w:val="20"/>
                <w:lang w:val="ro-RO"/>
              </w:rPr>
              <w:t xml:space="preserve"> </w:t>
            </w:r>
          </w:p>
        </w:tc>
        <w:tc>
          <w:tcPr>
            <w:tcW w:w="2172" w:type="dxa"/>
            <w:shd w:val="clear" w:color="auto" w:fill="auto"/>
          </w:tcPr>
          <w:p w:rsidR="00977D29" w:rsidRPr="0050648C" w:rsidRDefault="006D4939"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15,00</w:t>
            </w:r>
            <w:r w:rsidR="00977D29" w:rsidRPr="0050648C">
              <w:rPr>
                <w:rFonts w:ascii="Times New Roman" w:eastAsia="Times New Roman" w:hAnsi="Times New Roman" w:cs="Times New Roman"/>
                <w:sz w:val="20"/>
                <w:szCs w:val="20"/>
                <w:lang w:val="ro-RO"/>
              </w:rPr>
              <w:t xml:space="preserve"> </w:t>
            </w:r>
          </w:p>
        </w:tc>
        <w:tc>
          <w:tcPr>
            <w:tcW w:w="1418" w:type="dxa"/>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6D4939">
              <w:rPr>
                <w:rFonts w:ascii="Times New Roman" w:eastAsia="Times New Roman" w:hAnsi="Times New Roman" w:cs="Times New Roman"/>
                <w:sz w:val="20"/>
                <w:szCs w:val="20"/>
                <w:lang w:val="ro-RO"/>
              </w:rPr>
              <w:t>g/lună</w:t>
            </w:r>
            <w:r w:rsidR="00977D29" w:rsidRPr="0050648C">
              <w:rPr>
                <w:rFonts w:ascii="Times New Roman" w:eastAsia="Times New Roman" w:hAnsi="Times New Roman" w:cs="Times New Roman"/>
                <w:sz w:val="20"/>
                <w:szCs w:val="20"/>
                <w:lang w:val="ro-RO"/>
              </w:rPr>
              <w:t xml:space="preserve"> </w:t>
            </w:r>
          </w:p>
        </w:tc>
      </w:tr>
      <w:tr w:rsidR="005E2303" w:rsidRPr="0050648C" w:rsidTr="002B5140">
        <w:tc>
          <w:tcPr>
            <w:tcW w:w="1658"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2172"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75,00</w:t>
            </w:r>
          </w:p>
        </w:tc>
        <w:tc>
          <w:tcPr>
            <w:tcW w:w="1418"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p>
        </w:tc>
      </w:tr>
    </w:tbl>
    <w:p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C2136">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F27D51" w:rsidRPr="006D4939" w:rsidRDefault="005562E6" w:rsidP="005C2136">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p w:rsidR="009423FC" w:rsidRPr="0050648C"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7B1F35"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B1F35" w:rsidRPr="0050648C" w:rsidRDefault="007B1F35" w:rsidP="00740EE5">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7B1F35" w:rsidRPr="003B2EAD" w:rsidRDefault="007B1F35" w:rsidP="00740EE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Detergenti vase</w:t>
            </w:r>
            <w:r w:rsidR="00FF7A0B">
              <w:rPr>
                <w:rFonts w:ascii="Times New Roman" w:hAnsi="Times New Roman" w:cs="Times New Roman"/>
                <w:sz w:val="20"/>
                <w:szCs w:val="20"/>
                <w:lang w:val="ro-RO" w:eastAsia="ro-RO"/>
              </w:rPr>
              <w:t xml:space="preserve"> și degresanți</w:t>
            </w:r>
          </w:p>
        </w:tc>
        <w:tc>
          <w:tcPr>
            <w:tcW w:w="1134"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83</w:t>
            </w:r>
          </w:p>
        </w:tc>
        <w:tc>
          <w:tcPr>
            <w:tcW w:w="992"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w:t>
            </w:r>
            <w:r w:rsidR="007B1F35">
              <w:rPr>
                <w:rFonts w:ascii="Times New Roman" w:hAnsi="Times New Roman" w:cs="Times New Roman"/>
                <w:sz w:val="20"/>
                <w:szCs w:val="20"/>
                <w:lang w:val="ro-RO"/>
              </w:rPr>
              <w:t>/lună</w:t>
            </w:r>
          </w:p>
        </w:tc>
        <w:tc>
          <w:tcPr>
            <w:tcW w:w="3261" w:type="dxa"/>
            <w:shd w:val="clear" w:color="auto" w:fill="auto"/>
          </w:tcPr>
          <w:p w:rsidR="007B1F35" w:rsidRPr="0050648C" w:rsidRDefault="007B1F35"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H318, </w:t>
            </w:r>
            <w:r w:rsidR="00FF7A0B">
              <w:rPr>
                <w:rFonts w:ascii="Times New Roman" w:hAnsi="Times New Roman" w:cs="Times New Roman"/>
                <w:sz w:val="20"/>
                <w:szCs w:val="20"/>
                <w:lang w:val="ro-RO"/>
              </w:rPr>
              <w:t xml:space="preserve">H319, H290, H314 </w:t>
            </w:r>
          </w:p>
        </w:tc>
      </w:tr>
      <w:tr w:rsidR="007B1F35"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B1F35" w:rsidRPr="0050648C" w:rsidRDefault="007B1F35" w:rsidP="00740EE5">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7B1F35" w:rsidRPr="003B2EAD" w:rsidRDefault="007B1F35" w:rsidP="00740EE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Dezinfectanți</w:t>
            </w:r>
          </w:p>
        </w:tc>
        <w:tc>
          <w:tcPr>
            <w:tcW w:w="1134"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9</w:t>
            </w:r>
          </w:p>
        </w:tc>
        <w:tc>
          <w:tcPr>
            <w:tcW w:w="992"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w:t>
            </w:r>
            <w:r w:rsidR="007B1F35">
              <w:rPr>
                <w:rFonts w:ascii="Times New Roman" w:hAnsi="Times New Roman" w:cs="Times New Roman"/>
                <w:sz w:val="20"/>
                <w:szCs w:val="20"/>
                <w:lang w:val="ro-RO"/>
              </w:rPr>
              <w:t>/lună</w:t>
            </w:r>
          </w:p>
        </w:tc>
        <w:tc>
          <w:tcPr>
            <w:tcW w:w="3261" w:type="dxa"/>
            <w:shd w:val="clear" w:color="auto" w:fill="auto"/>
          </w:tcPr>
          <w:p w:rsidR="007B1F35" w:rsidRPr="0050648C" w:rsidRDefault="00FF7A0B"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H314, H412, H290, H400, H411, H272, H302</w:t>
            </w:r>
            <w:r w:rsidR="00E60E74">
              <w:rPr>
                <w:rFonts w:ascii="Times New Roman" w:hAnsi="Times New Roman" w:cs="Times New Roman"/>
                <w:sz w:val="20"/>
                <w:szCs w:val="20"/>
                <w:lang w:val="ro-RO"/>
              </w:rPr>
              <w:t>, H332, H318,</w:t>
            </w:r>
            <w:r>
              <w:rPr>
                <w:rFonts w:ascii="Times New Roman" w:hAnsi="Times New Roman" w:cs="Times New Roman"/>
                <w:sz w:val="20"/>
                <w:szCs w:val="20"/>
                <w:lang w:val="ro-RO"/>
              </w:rPr>
              <w:t xml:space="preserve"> H410</w:t>
            </w:r>
          </w:p>
        </w:tc>
      </w:tr>
      <w:tr w:rsidR="007B1F35"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B1F35" w:rsidRPr="0050648C" w:rsidRDefault="007B1F35" w:rsidP="00740EE5">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7B1F35" w:rsidRPr="003B2EAD" w:rsidRDefault="007B1F35" w:rsidP="00740EE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Neutralizator mirosuri</w:t>
            </w:r>
          </w:p>
        </w:tc>
        <w:tc>
          <w:tcPr>
            <w:tcW w:w="1134" w:type="dxa"/>
            <w:shd w:val="clear" w:color="auto" w:fill="auto"/>
          </w:tcPr>
          <w:p w:rsidR="007B1F35"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0,5</w:t>
            </w:r>
          </w:p>
        </w:tc>
        <w:tc>
          <w:tcPr>
            <w:tcW w:w="992" w:type="dxa"/>
            <w:shd w:val="clear" w:color="auto" w:fill="auto"/>
          </w:tcPr>
          <w:p w:rsidR="007B1F35"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7B1F35" w:rsidRDefault="00FF7A0B"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H319</w:t>
            </w:r>
          </w:p>
        </w:tc>
      </w:tr>
      <w:tr w:rsidR="007B1F35"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B1F35" w:rsidRPr="0050648C" w:rsidRDefault="007B1F35" w:rsidP="00740EE5">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7B1F35" w:rsidRPr="003B2EAD" w:rsidRDefault="007B1F35" w:rsidP="00740EE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Detergent de spălat textile</w:t>
            </w:r>
          </w:p>
        </w:tc>
        <w:tc>
          <w:tcPr>
            <w:tcW w:w="1134"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21</w:t>
            </w:r>
          </w:p>
        </w:tc>
        <w:tc>
          <w:tcPr>
            <w:tcW w:w="992" w:type="dxa"/>
            <w:shd w:val="clear" w:color="auto" w:fill="auto"/>
          </w:tcPr>
          <w:p w:rsidR="007B1F35" w:rsidRPr="0050648C" w:rsidRDefault="00BE108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w:t>
            </w:r>
            <w:r w:rsidR="007B1F35">
              <w:rPr>
                <w:rFonts w:ascii="Times New Roman" w:hAnsi="Times New Roman" w:cs="Times New Roman"/>
                <w:sz w:val="20"/>
                <w:szCs w:val="20"/>
                <w:lang w:val="ro-RO"/>
              </w:rPr>
              <w:t>/lună</w:t>
            </w:r>
          </w:p>
        </w:tc>
        <w:tc>
          <w:tcPr>
            <w:tcW w:w="3261" w:type="dxa"/>
            <w:shd w:val="clear" w:color="auto" w:fill="auto"/>
          </w:tcPr>
          <w:p w:rsidR="007B1F35" w:rsidRPr="0050648C" w:rsidRDefault="00FF7A0B"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H290, H314, H318, H315, H319</w:t>
            </w:r>
          </w:p>
        </w:tc>
      </w:tr>
      <w:tr w:rsidR="00740EE5"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Motorină</w:t>
            </w:r>
          </w:p>
        </w:tc>
        <w:tc>
          <w:tcPr>
            <w:tcW w:w="1134"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1009,16</w:t>
            </w:r>
          </w:p>
        </w:tc>
        <w:tc>
          <w:tcPr>
            <w:tcW w:w="992"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740EE5" w:rsidRPr="00740EE5" w:rsidRDefault="00B81303"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H226, H304, H315, H332, H351, H373, H441</w:t>
            </w:r>
          </w:p>
        </w:tc>
      </w:tr>
      <w:tr w:rsidR="00740EE5"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Benzină</w:t>
            </w:r>
          </w:p>
        </w:tc>
        <w:tc>
          <w:tcPr>
            <w:tcW w:w="1134"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80</w:t>
            </w:r>
          </w:p>
        </w:tc>
        <w:tc>
          <w:tcPr>
            <w:tcW w:w="992"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740EE5" w:rsidRPr="00740EE5" w:rsidRDefault="00B81303"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H225, H350, H340, H304, H315. H361fd, H411</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lastRenderedPageBreak/>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5C2136">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045025"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lastRenderedPageBreak/>
        <w:t>raportare anuală la APM Cluj, conform Ordinului nr. 794/2012 privind procedura de raportare a datelor referitoare la ambalaje şi deşeuri de ambalaje, până la data de 25 februarie pentru anul precedent;</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rsidTr="00D831AB">
        <w:tc>
          <w:tcPr>
            <w:tcW w:w="39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p>
        </w:tc>
      </w:tr>
      <w:tr w:rsidR="00B81303" w:rsidRPr="0050648C" w:rsidTr="00D831AB">
        <w:tc>
          <w:tcPr>
            <w:tcW w:w="39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Raportare inventare locale de emisii în conformitate cu Ordinul 3299/2012</w:t>
            </w:r>
          </w:p>
        </w:tc>
        <w:tc>
          <w:tcPr>
            <w:tcW w:w="1276"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1701"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31 mai</w:t>
            </w:r>
          </w:p>
        </w:tc>
        <w:tc>
          <w:tcPr>
            <w:tcW w:w="3327"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Inventare locale de emisii</w:t>
            </w:r>
          </w:p>
        </w:tc>
      </w:tr>
    </w:tbl>
    <w:p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5562E6">
        <w:rPr>
          <w:rFonts w:ascii="Times New Roman" w:eastAsia="Times New Roman" w:hAnsi="Times New Roman" w:cs="Times New Roman"/>
          <w:b/>
          <w:sz w:val="24"/>
          <w:szCs w:val="24"/>
          <w:lang w:val="ro-RO"/>
        </w:rPr>
        <w:t>17</w:t>
      </w:r>
      <w:bookmarkStart w:id="0" w:name="_GoBack"/>
      <w:bookmarkEnd w:id="0"/>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2F0D5D" w:rsidP="006A054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 </w:t>
      </w:r>
      <w:r w:rsidR="006A0549"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EB19ED" w:rsidRPr="00ED733F"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r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FA" w:rsidRDefault="00584CFA">
      <w:pPr>
        <w:spacing w:after="0" w:line="240" w:lineRule="auto"/>
      </w:pPr>
      <w:r>
        <w:separator/>
      </w:r>
    </w:p>
  </w:endnote>
  <w:endnote w:type="continuationSeparator" w:id="0">
    <w:p w:rsidR="00584CFA" w:rsidRDefault="0058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551042" w:rsidRPr="00E66CF9" w:rsidRDefault="00551042"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2535754" r:id="rId2"/>
          </w:object>
        </w:r>
        <w:r w:rsidRPr="00E66CF9">
          <w:rPr>
            <w:rFonts w:ascii="Garamond" w:eastAsia="Calibri" w:hAnsi="Garamond" w:cs="Times New Roman"/>
            <w:b/>
            <w:sz w:val="24"/>
            <w:szCs w:val="24"/>
            <w:lang w:val="ro-RO"/>
          </w:rPr>
          <w:t>AGENŢIA PENTRU PROTECŢIA MEDIULUI CLUJ</w:t>
        </w:r>
      </w:p>
      <w:p w:rsidR="00551042" w:rsidRPr="00E66CF9" w:rsidRDefault="00551042"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551042" w:rsidRPr="00E66CF9" w:rsidRDefault="00551042"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551042" w:rsidRPr="00E66CF9" w:rsidRDefault="00551042"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1042" w:rsidRPr="00E66CF9" w:rsidTr="00F37415">
          <w:tc>
            <w:tcPr>
              <w:tcW w:w="8370" w:type="dxa"/>
              <w:shd w:val="clear" w:color="auto" w:fill="auto"/>
            </w:tcPr>
            <w:p w:rsidR="00551042" w:rsidRPr="00E66CF9" w:rsidRDefault="00551042"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551042" w:rsidRDefault="00551042" w:rsidP="001F1F6E">
        <w:pPr>
          <w:tabs>
            <w:tab w:val="center" w:pos="4320"/>
            <w:tab w:val="right" w:pos="8640"/>
          </w:tabs>
          <w:spacing w:after="0" w:line="240" w:lineRule="auto"/>
          <w:jc w:val="center"/>
        </w:pPr>
      </w:p>
      <w:p w:rsidR="00551042" w:rsidRDefault="00551042"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5562E6">
          <w:rPr>
            <w:noProof/>
          </w:rPr>
          <w:t>17</w:t>
        </w:r>
        <w:r>
          <w:rPr>
            <w:noProof/>
          </w:rPr>
          <w:fldChar w:fldCharType="end"/>
        </w:r>
        <w:r w:rsidRPr="004E7762">
          <w:rPr>
            <w:rFonts w:ascii="Times New Roman" w:eastAsia="Times New Roman" w:hAnsi="Times New Roman" w:cs="Times New Roman"/>
            <w:color w:val="00214E"/>
            <w:sz w:val="24"/>
            <w:szCs w:val="24"/>
            <w:lang w:val="ro-RO"/>
          </w:rPr>
          <w:t xml:space="preserve"> </w:t>
        </w:r>
      </w:p>
      <w:p w:rsidR="00551042" w:rsidRDefault="00551042"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42" w:rsidRPr="00E66CF9" w:rsidRDefault="00551042"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2535756"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551042" w:rsidRPr="00E66CF9" w:rsidRDefault="00551042"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551042" w:rsidRPr="00E66CF9" w:rsidRDefault="00551042"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551042" w:rsidRPr="00E66CF9" w:rsidRDefault="00551042"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1042" w:rsidRPr="00E66CF9" w:rsidTr="00283863">
      <w:tc>
        <w:tcPr>
          <w:tcW w:w="8370" w:type="dxa"/>
          <w:shd w:val="clear" w:color="auto" w:fill="auto"/>
        </w:tcPr>
        <w:p w:rsidR="00551042" w:rsidRPr="00E66CF9" w:rsidRDefault="00551042"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551042" w:rsidRPr="00A50C45" w:rsidRDefault="00551042"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FA" w:rsidRDefault="00584CFA">
      <w:pPr>
        <w:spacing w:after="0" w:line="240" w:lineRule="auto"/>
      </w:pPr>
      <w:r>
        <w:separator/>
      </w:r>
    </w:p>
  </w:footnote>
  <w:footnote w:type="continuationSeparator" w:id="0">
    <w:p w:rsidR="00584CFA" w:rsidRDefault="0058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42" w:rsidRDefault="00551042" w:rsidP="00721FFF">
    <w:pPr>
      <w:pStyle w:val="Header"/>
      <w:tabs>
        <w:tab w:val="clear" w:pos="4680"/>
        <w:tab w:val="clear" w:pos="9360"/>
        <w:tab w:val="left" w:pos="4030"/>
      </w:tabs>
      <w:rPr>
        <w:rFonts w:ascii="Times New Roman" w:hAnsi="Times New Roman" w:cs="Times New Roman"/>
        <w:b/>
        <w:sz w:val="28"/>
        <w:szCs w:val="28"/>
        <w:lang w:val="it-IT"/>
      </w:rPr>
    </w:pPr>
  </w:p>
  <w:p w:rsidR="00551042" w:rsidRDefault="00551042"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2535755"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042" w:rsidRPr="0015230F" w:rsidRDefault="00551042"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551042" w:rsidRPr="00F12E1C" w:rsidRDefault="00551042"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042" w:rsidRPr="00F12E1C" w:rsidTr="00E44A21">
      <w:trPr>
        <w:trHeight w:val="692"/>
      </w:trPr>
      <w:tc>
        <w:tcPr>
          <w:tcW w:w="10031" w:type="dxa"/>
          <w:tcBorders>
            <w:top w:val="single" w:sz="8" w:space="0" w:color="000000"/>
            <w:bottom w:val="single" w:sz="8" w:space="0" w:color="000000"/>
          </w:tcBorders>
          <w:shd w:val="clear" w:color="auto" w:fill="auto"/>
          <w:vAlign w:val="center"/>
        </w:tcPr>
        <w:p w:rsidR="00551042" w:rsidRPr="00F12E1C" w:rsidRDefault="00551042"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551042" w:rsidRPr="00AD564B" w:rsidRDefault="00551042"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775E85"/>
    <w:multiLevelType w:val="hybridMultilevel"/>
    <w:tmpl w:val="AB2EAC5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39" w15:restartNumberingAfterBreak="0">
    <w:nsid w:val="7ED04283"/>
    <w:multiLevelType w:val="hybridMultilevel"/>
    <w:tmpl w:val="9D0A1F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10"/>
  </w:num>
  <w:num w:numId="4">
    <w:abstractNumId w:val="38"/>
  </w:num>
  <w:num w:numId="5">
    <w:abstractNumId w:val="1"/>
  </w:num>
  <w:num w:numId="6">
    <w:abstractNumId w:val="20"/>
  </w:num>
  <w:num w:numId="7">
    <w:abstractNumId w:val="34"/>
  </w:num>
  <w:num w:numId="8">
    <w:abstractNumId w:val="17"/>
  </w:num>
  <w:num w:numId="9">
    <w:abstractNumId w:val="8"/>
  </w:num>
  <w:num w:numId="10">
    <w:abstractNumId w:val="9"/>
  </w:num>
  <w:num w:numId="11">
    <w:abstractNumId w:val="5"/>
  </w:num>
  <w:num w:numId="12">
    <w:abstractNumId w:val="24"/>
  </w:num>
  <w:num w:numId="13">
    <w:abstractNumId w:val="35"/>
  </w:num>
  <w:num w:numId="14">
    <w:abstractNumId w:val="3"/>
  </w:num>
  <w:num w:numId="15">
    <w:abstractNumId w:val="13"/>
  </w:num>
  <w:num w:numId="16">
    <w:abstractNumId w:val="36"/>
  </w:num>
  <w:num w:numId="17">
    <w:abstractNumId w:val="32"/>
  </w:num>
  <w:num w:numId="18">
    <w:abstractNumId w:val="16"/>
  </w:num>
  <w:num w:numId="19">
    <w:abstractNumId w:val="7"/>
  </w:num>
  <w:num w:numId="20">
    <w:abstractNumId w:val="0"/>
  </w:num>
  <w:num w:numId="21">
    <w:abstractNumId w:val="14"/>
  </w:num>
  <w:num w:numId="22">
    <w:abstractNumId w:val="21"/>
  </w:num>
  <w:num w:numId="23">
    <w:abstractNumId w:val="11"/>
  </w:num>
  <w:num w:numId="24">
    <w:abstractNumId w:val="18"/>
  </w:num>
  <w:num w:numId="25">
    <w:abstractNumId w:val="4"/>
  </w:num>
  <w:num w:numId="26">
    <w:abstractNumId w:val="22"/>
  </w:num>
  <w:num w:numId="27">
    <w:abstractNumId w:val="19"/>
  </w:num>
  <w:num w:numId="28">
    <w:abstractNumId w:val="26"/>
  </w:num>
  <w:num w:numId="29">
    <w:abstractNumId w:val="12"/>
  </w:num>
  <w:num w:numId="30">
    <w:abstractNumId w:val="37"/>
  </w:num>
  <w:num w:numId="31">
    <w:abstractNumId w:val="15"/>
  </w:num>
  <w:num w:numId="32">
    <w:abstractNumId w:val="6"/>
  </w:num>
  <w:num w:numId="33">
    <w:abstractNumId w:val="31"/>
  </w:num>
  <w:num w:numId="34">
    <w:abstractNumId w:val="33"/>
  </w:num>
  <w:num w:numId="35">
    <w:abstractNumId w:val="29"/>
  </w:num>
  <w:num w:numId="36">
    <w:abstractNumId w:val="27"/>
  </w:num>
  <w:num w:numId="37">
    <w:abstractNumId w:val="25"/>
  </w:num>
  <w:num w:numId="38">
    <w:abstractNumId w:val="39"/>
  </w:num>
  <w:num w:numId="39">
    <w:abstractNumId w:val="2"/>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DF54732"/>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8D96-89B3-4292-971F-E5CD8F18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17</Pages>
  <Words>5921</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97</cp:revision>
  <cp:lastPrinted>2021-06-28T10:50:00Z</cp:lastPrinted>
  <dcterms:created xsi:type="dcterms:W3CDTF">2022-10-28T09:14:00Z</dcterms:created>
  <dcterms:modified xsi:type="dcterms:W3CDTF">2022-12-14T13:09:00Z</dcterms:modified>
</cp:coreProperties>
</file>