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 xml:space="preserve">Nr. </w:t>
      </w:r>
      <w:r w:rsidR="006F31FE" w:rsidRPr="005814F2">
        <w:rPr>
          <w:rFonts w:ascii="Times New Roman" w:eastAsia="Calibri" w:hAnsi="Times New Roman" w:cs="Times New Roman"/>
          <w:b/>
          <w:noProof/>
          <w:sz w:val="25"/>
          <w:szCs w:val="25"/>
          <w:lang w:val="ro-RO"/>
        </w:rPr>
        <w:t>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6F31FE" w:rsidRPr="005814F2">
        <w:rPr>
          <w:rFonts w:ascii="Times New Roman" w:eastAsia="Calibri" w:hAnsi="Times New Roman" w:cs="Times New Roman"/>
          <w:b/>
          <w:noProof/>
          <w:sz w:val="25"/>
          <w:szCs w:val="25"/>
          <w:lang w:val="ro-RO"/>
        </w:rPr>
        <w:t>XX</w:t>
      </w:r>
      <w:r w:rsidR="00190EDA" w:rsidRPr="005814F2">
        <w:rPr>
          <w:rFonts w:ascii="Times New Roman" w:eastAsia="Calibri" w:hAnsi="Times New Roman" w:cs="Times New Roman"/>
          <w:b/>
          <w:noProof/>
          <w:sz w:val="25"/>
          <w:szCs w:val="25"/>
          <w:lang w:val="ro-RO"/>
        </w:rPr>
        <w:t>.</w:t>
      </w:r>
      <w:r w:rsidR="006F31FE" w:rsidRPr="005814F2">
        <w:rPr>
          <w:rFonts w:ascii="Times New Roman" w:eastAsia="Calibri" w:hAnsi="Times New Roman" w:cs="Times New Roman"/>
          <w:b/>
          <w:noProof/>
          <w:sz w:val="25"/>
          <w:szCs w:val="25"/>
          <w:lang w:val="ro-RO"/>
        </w:rPr>
        <w:t>XX.</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0B43D9">
        <w:rPr>
          <w:rFonts w:ascii="Times New Roman" w:eastAsia="Calibri" w:hAnsi="Times New Roman" w:cs="Times New Roman"/>
          <w:b/>
          <w:spacing w:val="-4"/>
          <w:sz w:val="25"/>
          <w:szCs w:val="25"/>
          <w:lang w:val="ro-RO"/>
        </w:rPr>
        <w:t>SC RCS&amp;RDS SA</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0B43D9">
        <w:rPr>
          <w:rFonts w:ascii="Times New Roman" w:eastAsia="Calibri" w:hAnsi="Times New Roman" w:cs="Times New Roman"/>
          <w:sz w:val="25"/>
          <w:szCs w:val="25"/>
          <w:lang w:val="ro-RO"/>
        </w:rPr>
        <w:t>București, str. Dr. Staicovici, nr. 75, bl. Forum 2000</w:t>
      </w:r>
      <w:r w:rsidR="00386BC1" w:rsidRPr="00831044">
        <w:rPr>
          <w:rFonts w:ascii="Times New Roman"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0B43D9">
        <w:rPr>
          <w:rFonts w:ascii="Times New Roman" w:eastAsia="Calibri" w:hAnsi="Times New Roman" w:cs="Times New Roman"/>
          <w:sz w:val="25"/>
          <w:szCs w:val="25"/>
          <w:lang w:val="ro-RO"/>
        </w:rPr>
        <w:t>24833</w:t>
      </w:r>
      <w:r w:rsidR="00B15BEF">
        <w:rPr>
          <w:rFonts w:ascii="Times New Roman" w:eastAsia="Calibri" w:hAnsi="Times New Roman" w:cs="Times New Roman"/>
          <w:sz w:val="25"/>
          <w:szCs w:val="25"/>
          <w:lang w:val="ro-RO"/>
        </w:rPr>
        <w:t>/</w:t>
      </w:r>
      <w:r w:rsidR="000B43D9">
        <w:rPr>
          <w:rFonts w:ascii="Times New Roman" w:eastAsia="Calibri" w:hAnsi="Times New Roman" w:cs="Times New Roman"/>
          <w:sz w:val="25"/>
          <w:szCs w:val="25"/>
          <w:lang w:val="ro-RO"/>
        </w:rPr>
        <w:t>31.10</w:t>
      </w:r>
      <w:r w:rsidR="00B15BEF">
        <w:rPr>
          <w:rFonts w:ascii="Times New Roman" w:eastAsia="Calibri" w:hAnsi="Times New Roman" w:cs="Times New Roman"/>
          <w:sz w:val="25"/>
          <w:szCs w:val="25"/>
          <w:lang w:val="ro-RO"/>
        </w:rPr>
        <w:t>.2022</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Pr="00831044"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ca urmare</w:t>
      </w:r>
      <w:r w:rsidR="00DC2CC4" w:rsidRPr="00831044">
        <w:rPr>
          <w:rFonts w:ascii="Times New Roman" w:eastAsia="Calibri" w:hAnsi="Times New Roman" w:cs="Times New Roman"/>
          <w:noProof/>
          <w:sz w:val="25"/>
          <w:szCs w:val="25"/>
          <w:lang w:val="ro-RO"/>
        </w:rPr>
        <w:t xml:space="preserve"> a completărilor depuse cu nr. </w:t>
      </w:r>
      <w:r w:rsidR="000B43D9">
        <w:rPr>
          <w:rFonts w:ascii="Times New Roman" w:eastAsia="Calibri" w:hAnsi="Times New Roman" w:cs="Times New Roman"/>
          <w:sz w:val="25"/>
          <w:szCs w:val="25"/>
          <w:lang w:val="ro-RO"/>
        </w:rPr>
        <w:t xml:space="preserve">2345/01.02.2023, nr. 3382/13.02.2023, nr. 4724/27.02.2023 și nr 7804/29.03.2023 </w:t>
      </w:r>
      <w:r w:rsidR="00DC2CC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0B43D9">
        <w:rPr>
          <w:rFonts w:ascii="Times New Roman" w:eastAsia="Calibri" w:hAnsi="Times New Roman" w:cs="Times New Roman"/>
          <w:noProof/>
          <w:sz w:val="25"/>
          <w:szCs w:val="25"/>
          <w:lang w:val="ro-RO"/>
        </w:rPr>
        <w:t>07.03.2023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143548" w:rsidRPr="00831044">
        <w:rPr>
          <w:rFonts w:ascii="Times New Roman" w:hAnsi="Times New Roman"/>
          <w:b/>
          <w:i/>
          <w:sz w:val="25"/>
          <w:szCs w:val="25"/>
          <w:lang w:val="ro-RO"/>
        </w:rPr>
        <w:t>,,</w:t>
      </w:r>
      <w:r w:rsidR="000B43D9">
        <w:rPr>
          <w:rFonts w:ascii="Times New Roman" w:hAnsi="Times New Roman"/>
          <w:b/>
          <w:i/>
          <w:sz w:val="25"/>
          <w:szCs w:val="25"/>
          <w:lang w:val="ro-RO"/>
        </w:rPr>
        <w:t>Rețea fibră optică pentru servicii de comunicații electronice în comuna Apahida, comuna Jucu, comuna Bonțida</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w:t>
      </w:r>
      <w:r w:rsidR="000B43D9">
        <w:rPr>
          <w:rFonts w:ascii="Times New Roman" w:hAnsi="Times New Roman" w:cs="Times New Roman"/>
          <w:spacing w:val="-2"/>
          <w:sz w:val="25"/>
          <w:szCs w:val="25"/>
          <w:lang w:val="ro-RO"/>
        </w:rPr>
        <w:t xml:space="preserve"> comuna Apahida,</w:t>
      </w:r>
      <w:r w:rsidR="005436F4" w:rsidRPr="00831044">
        <w:rPr>
          <w:rFonts w:ascii="Times New Roman" w:hAnsi="Times New Roman" w:cs="Times New Roman"/>
          <w:spacing w:val="-2"/>
          <w:sz w:val="25"/>
          <w:szCs w:val="25"/>
          <w:lang w:val="ro-RO"/>
        </w:rPr>
        <w:t xml:space="preserve"> </w:t>
      </w:r>
      <w:r w:rsidR="00B15BEF">
        <w:rPr>
          <w:rFonts w:ascii="Times New Roman" w:eastAsia="Calibri" w:hAnsi="Times New Roman" w:cs="Times New Roman"/>
          <w:sz w:val="25"/>
          <w:szCs w:val="25"/>
          <w:lang w:val="ro-RO"/>
        </w:rPr>
        <w:t xml:space="preserve">satele </w:t>
      </w:r>
      <w:r w:rsidR="000B43D9">
        <w:rPr>
          <w:rFonts w:ascii="Times New Roman" w:eastAsia="Calibri" w:hAnsi="Times New Roman" w:cs="Times New Roman"/>
          <w:sz w:val="25"/>
          <w:szCs w:val="25"/>
          <w:lang w:val="ro-RO"/>
        </w:rPr>
        <w:t>Apahida și Dezmir, comuna Jucu, sat Jucu de Sus, comuna Bonțida, sat Bonțida și comuna Cojocna, sat Moriști</w:t>
      </w:r>
      <w:r w:rsidR="006F31FE" w:rsidRPr="00831044">
        <w:rPr>
          <w:rFonts w:ascii="Times New Roman" w:eastAsia="Calibri" w:hAnsi="Times New Roman" w:cs="Times New Roman"/>
          <w:sz w:val="25"/>
          <w:szCs w:val="25"/>
          <w:lang w:val="ro-RO"/>
        </w:rPr>
        <w:t>,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13</w:t>
      </w:r>
      <w:r w:rsidR="005436F4" w:rsidRPr="00831044">
        <w:rPr>
          <w:rFonts w:ascii="Times New Roman" w:hAnsi="Times New Roman" w:cs="Times New Roman"/>
          <w:b/>
          <w:sz w:val="25"/>
          <w:szCs w:val="25"/>
          <w:lang w:val="ro-RO"/>
        </w:rPr>
        <w:t>.</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B841A3">
        <w:rPr>
          <w:rFonts w:ascii="Times New Roman" w:hAnsi="Times New Roman" w:cs="Times New Roman"/>
          <w:b/>
          <w:i/>
          <w:sz w:val="25"/>
          <w:szCs w:val="25"/>
          <w:lang w:val="ro-RO"/>
        </w:rPr>
        <w:t>Orice modificări sau extinderi, altele decât cele prevăzute la pct. 22 din anexa nr. 1, ale proiectelor prevăzute în anexa nr. 1 sau prezenta anexă, deja autorizate, executate sau în curs de a fi executate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B43D9"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 xml:space="preserve">Proiectul se </w:t>
      </w:r>
      <w:r w:rsidR="000B43D9">
        <w:rPr>
          <w:rFonts w:ascii="Times New Roman" w:eastAsia="Times New Roman" w:hAnsi="Times New Roman" w:cs="Times New Roman"/>
          <w:noProof/>
          <w:sz w:val="25"/>
          <w:szCs w:val="25"/>
          <w:lang w:val="ro-RO"/>
        </w:rPr>
        <w:t>î</w:t>
      </w:r>
      <w:r w:rsidR="00007695" w:rsidRPr="00831044">
        <w:rPr>
          <w:rFonts w:ascii="Times New Roman" w:eastAsia="Times New Roman" w:hAnsi="Times New Roman" w:cs="Times New Roman"/>
          <w:noProof/>
          <w:sz w:val="25"/>
          <w:szCs w:val="25"/>
          <w:lang w:val="ro-RO"/>
        </w:rPr>
        <w:t>ncadreaz</w:t>
      </w:r>
      <w:r w:rsidR="000B43D9">
        <w:rPr>
          <w:rFonts w:ascii="Times New Roman" w:eastAsia="Times New Roman" w:hAnsi="Times New Roman" w:cs="Times New Roman"/>
          <w:noProof/>
          <w:sz w:val="25"/>
          <w:szCs w:val="25"/>
          <w:lang w:val="ro-RO"/>
        </w:rPr>
        <w:t>ă î</w:t>
      </w:r>
      <w:r w:rsidR="006B402A" w:rsidRPr="00831044">
        <w:rPr>
          <w:rFonts w:ascii="Times New Roman" w:eastAsia="Times New Roman" w:hAnsi="Times New Roman" w:cs="Times New Roman"/>
          <w:noProof/>
          <w:sz w:val="25"/>
          <w:szCs w:val="25"/>
          <w:lang w:val="ro-RO"/>
        </w:rPr>
        <w:t>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w:t>
      </w:r>
      <w:r w:rsidR="000B43D9">
        <w:rPr>
          <w:rFonts w:ascii="Times New Roman" w:eastAsia="Times New Roman" w:hAnsi="Times New Roman" w:cs="Times New Roman"/>
          <w:noProof/>
          <w:sz w:val="25"/>
          <w:szCs w:val="25"/>
          <w:lang w:val="ro-RO"/>
        </w:rPr>
        <w:t xml:space="preserve"> documentațiilor de urbanism:</w:t>
      </w:r>
    </w:p>
    <w:p w:rsidR="00007695" w:rsidRDefault="00B841A3" w:rsidP="000B43D9">
      <w:pPr>
        <w:pStyle w:val="ListParagraph"/>
        <w:numPr>
          <w:ilvl w:val="0"/>
          <w:numId w:val="10"/>
        </w:numPr>
        <w:tabs>
          <w:tab w:val="left" w:pos="-180"/>
          <w:tab w:val="left" w:pos="360"/>
        </w:tabs>
        <w:spacing w:before="120" w:after="0" w:line="240" w:lineRule="auto"/>
        <w:ind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PUG</w:t>
      </w:r>
      <w:r w:rsidR="000B43D9">
        <w:rPr>
          <w:rFonts w:ascii="Times New Roman" w:eastAsia="Times New Roman" w:hAnsi="Times New Roman" w:cs="Times New Roman"/>
          <w:noProof/>
          <w:sz w:val="25"/>
          <w:szCs w:val="25"/>
          <w:lang w:val="ro-RO"/>
        </w:rPr>
        <w:t xml:space="preserve"> aprobat</w:t>
      </w:r>
      <w:r w:rsidR="00143548" w:rsidRPr="00831044">
        <w:rPr>
          <w:rFonts w:ascii="Times New Roman" w:eastAsia="Times New Roman" w:hAnsi="Times New Roman" w:cs="Times New Roman"/>
          <w:noProof/>
          <w:sz w:val="25"/>
          <w:szCs w:val="25"/>
          <w:lang w:val="ro-RO"/>
        </w:rPr>
        <w:t xml:space="preserve"> cu HCL</w:t>
      </w:r>
      <w:r w:rsidR="000B43D9">
        <w:rPr>
          <w:rFonts w:ascii="Times New Roman" w:eastAsia="Times New Roman" w:hAnsi="Times New Roman" w:cs="Times New Roman"/>
          <w:noProof/>
          <w:sz w:val="25"/>
          <w:szCs w:val="25"/>
          <w:lang w:val="ro-RO"/>
        </w:rPr>
        <w:t xml:space="preserve"> Apahida</w:t>
      </w:r>
      <w:r w:rsidR="00143548" w:rsidRPr="00831044">
        <w:rPr>
          <w:rFonts w:ascii="Times New Roman" w:eastAsia="Times New Roman" w:hAnsi="Times New Roman" w:cs="Times New Roman"/>
          <w:noProof/>
          <w:sz w:val="25"/>
          <w:szCs w:val="25"/>
          <w:lang w:val="ro-RO"/>
        </w:rPr>
        <w:t xml:space="preserve"> nr. </w:t>
      </w:r>
      <w:r w:rsidR="000B43D9">
        <w:rPr>
          <w:rFonts w:ascii="Times New Roman" w:eastAsia="Times New Roman" w:hAnsi="Times New Roman" w:cs="Times New Roman"/>
          <w:noProof/>
          <w:sz w:val="25"/>
          <w:szCs w:val="25"/>
          <w:lang w:val="ro-RO"/>
        </w:rPr>
        <w:t>62/1999</w:t>
      </w:r>
      <w:r>
        <w:rPr>
          <w:rFonts w:ascii="Times New Roman" w:eastAsia="Times New Roman" w:hAnsi="Times New Roman" w:cs="Times New Roman"/>
          <w:noProof/>
          <w:sz w:val="25"/>
          <w:szCs w:val="25"/>
          <w:lang w:val="ro-RO"/>
        </w:rPr>
        <w:t xml:space="preserve">, prelungit prin HCL </w:t>
      </w:r>
      <w:r w:rsidR="000B43D9">
        <w:rPr>
          <w:rFonts w:ascii="Times New Roman" w:eastAsia="Times New Roman" w:hAnsi="Times New Roman" w:cs="Times New Roman"/>
          <w:noProof/>
          <w:sz w:val="25"/>
          <w:szCs w:val="25"/>
          <w:lang w:val="ro-RO"/>
        </w:rPr>
        <w:t xml:space="preserve">Apahida </w:t>
      </w:r>
      <w:r>
        <w:rPr>
          <w:rFonts w:ascii="Times New Roman" w:eastAsia="Times New Roman" w:hAnsi="Times New Roman" w:cs="Times New Roman"/>
          <w:noProof/>
          <w:sz w:val="25"/>
          <w:szCs w:val="25"/>
          <w:lang w:val="ro-RO"/>
        </w:rPr>
        <w:t xml:space="preserve">nr. </w:t>
      </w:r>
      <w:r w:rsidR="000B43D9">
        <w:rPr>
          <w:rFonts w:ascii="Times New Roman" w:eastAsia="Times New Roman" w:hAnsi="Times New Roman" w:cs="Times New Roman"/>
          <w:noProof/>
          <w:sz w:val="25"/>
          <w:szCs w:val="25"/>
          <w:lang w:val="ro-RO"/>
        </w:rPr>
        <w:t>205/2018;</w:t>
      </w:r>
    </w:p>
    <w:p w:rsidR="000B43D9" w:rsidRDefault="000B43D9" w:rsidP="000B43D9">
      <w:pPr>
        <w:pStyle w:val="ListParagraph"/>
        <w:numPr>
          <w:ilvl w:val="0"/>
          <w:numId w:val="10"/>
        </w:numPr>
        <w:tabs>
          <w:tab w:val="left" w:pos="-180"/>
          <w:tab w:val="left" w:pos="360"/>
        </w:tabs>
        <w:spacing w:before="120" w:after="0" w:line="240" w:lineRule="auto"/>
        <w:ind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PUG aprobat cu HCL Jucu nr. 96/2021, modificat și completat cu HCL Jucu nr. 111/31.08.2021;</w:t>
      </w:r>
    </w:p>
    <w:p w:rsidR="000B43D9" w:rsidRDefault="000B43D9" w:rsidP="000B43D9">
      <w:pPr>
        <w:pStyle w:val="ListParagraph"/>
        <w:numPr>
          <w:ilvl w:val="0"/>
          <w:numId w:val="10"/>
        </w:numPr>
        <w:tabs>
          <w:tab w:val="left" w:pos="-180"/>
          <w:tab w:val="left" w:pos="360"/>
        </w:tabs>
        <w:spacing w:before="120" w:after="0" w:line="240" w:lineRule="auto"/>
        <w:ind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PUG aprobat</w:t>
      </w:r>
      <w:r w:rsidRPr="00831044">
        <w:rPr>
          <w:rFonts w:ascii="Times New Roman" w:eastAsia="Times New Roman" w:hAnsi="Times New Roman" w:cs="Times New Roman"/>
          <w:noProof/>
          <w:sz w:val="25"/>
          <w:szCs w:val="25"/>
          <w:lang w:val="ro-RO"/>
        </w:rPr>
        <w:t xml:space="preserve"> cu HCL</w:t>
      </w:r>
      <w:r>
        <w:rPr>
          <w:rFonts w:ascii="Times New Roman" w:eastAsia="Times New Roman" w:hAnsi="Times New Roman" w:cs="Times New Roman"/>
          <w:noProof/>
          <w:sz w:val="25"/>
          <w:szCs w:val="25"/>
          <w:lang w:val="ro-RO"/>
        </w:rPr>
        <w:t xml:space="preserve"> </w:t>
      </w:r>
      <w:r>
        <w:rPr>
          <w:rFonts w:ascii="Times New Roman" w:eastAsia="Times New Roman" w:hAnsi="Times New Roman" w:cs="Times New Roman"/>
          <w:noProof/>
          <w:sz w:val="25"/>
          <w:szCs w:val="25"/>
          <w:lang w:val="ro-RO"/>
        </w:rPr>
        <w:t>Bonțida</w:t>
      </w:r>
      <w:r w:rsidRPr="00831044">
        <w:rPr>
          <w:rFonts w:ascii="Times New Roman" w:eastAsia="Times New Roman" w:hAnsi="Times New Roman" w:cs="Times New Roman"/>
          <w:noProof/>
          <w:sz w:val="25"/>
          <w:szCs w:val="25"/>
          <w:lang w:val="ro-RO"/>
        </w:rPr>
        <w:t xml:space="preserve"> nr. </w:t>
      </w:r>
      <w:r>
        <w:rPr>
          <w:rFonts w:ascii="Times New Roman" w:eastAsia="Times New Roman" w:hAnsi="Times New Roman" w:cs="Times New Roman"/>
          <w:noProof/>
          <w:sz w:val="25"/>
          <w:szCs w:val="25"/>
          <w:lang w:val="ro-RO"/>
        </w:rPr>
        <w:t>111/2019;</w:t>
      </w:r>
    </w:p>
    <w:p w:rsidR="000B43D9" w:rsidRPr="000B43D9" w:rsidRDefault="000B43D9" w:rsidP="00597E01">
      <w:pPr>
        <w:pStyle w:val="ListParagraph"/>
        <w:numPr>
          <w:ilvl w:val="0"/>
          <w:numId w:val="10"/>
        </w:numPr>
        <w:tabs>
          <w:tab w:val="left" w:pos="-180"/>
          <w:tab w:val="left" w:pos="360"/>
        </w:tabs>
        <w:spacing w:before="120" w:after="0" w:line="240" w:lineRule="auto"/>
        <w:ind w:right="108"/>
        <w:jc w:val="both"/>
        <w:rPr>
          <w:rFonts w:ascii="Times New Roman" w:eastAsia="Times New Roman" w:hAnsi="Times New Roman" w:cs="Times New Roman"/>
          <w:noProof/>
          <w:sz w:val="25"/>
          <w:szCs w:val="25"/>
          <w:lang w:val="ro-RO"/>
        </w:rPr>
      </w:pPr>
      <w:r w:rsidRPr="000B43D9">
        <w:rPr>
          <w:rFonts w:ascii="Times New Roman" w:eastAsia="Times New Roman" w:hAnsi="Times New Roman" w:cs="Times New Roman"/>
          <w:noProof/>
          <w:sz w:val="25"/>
          <w:szCs w:val="25"/>
          <w:lang w:val="ro-RO"/>
        </w:rPr>
        <w:t xml:space="preserve">PUG aprobat cu HCL </w:t>
      </w:r>
      <w:r w:rsidRPr="000B43D9">
        <w:rPr>
          <w:rFonts w:ascii="Times New Roman" w:eastAsia="Times New Roman" w:hAnsi="Times New Roman" w:cs="Times New Roman"/>
          <w:noProof/>
          <w:sz w:val="25"/>
          <w:szCs w:val="25"/>
          <w:lang w:val="ro-RO"/>
        </w:rPr>
        <w:t>Cojocna</w:t>
      </w:r>
      <w:r w:rsidRPr="000B43D9">
        <w:rPr>
          <w:rFonts w:ascii="Times New Roman" w:eastAsia="Times New Roman" w:hAnsi="Times New Roman" w:cs="Times New Roman"/>
          <w:noProof/>
          <w:sz w:val="25"/>
          <w:szCs w:val="25"/>
          <w:lang w:val="ro-RO"/>
        </w:rPr>
        <w:t xml:space="preserve"> nr. 6</w:t>
      </w:r>
      <w:r w:rsidRPr="000B43D9">
        <w:rPr>
          <w:rFonts w:ascii="Times New Roman" w:eastAsia="Times New Roman" w:hAnsi="Times New Roman" w:cs="Times New Roman"/>
          <w:noProof/>
          <w:sz w:val="25"/>
          <w:szCs w:val="25"/>
          <w:lang w:val="ro-RO"/>
        </w:rPr>
        <w:t>/2002</w:t>
      </w:r>
      <w:r w:rsidRPr="000B43D9">
        <w:rPr>
          <w:rFonts w:ascii="Times New Roman" w:eastAsia="Times New Roman" w:hAnsi="Times New Roman" w:cs="Times New Roman"/>
          <w:noProof/>
          <w:sz w:val="25"/>
          <w:szCs w:val="25"/>
          <w:lang w:val="ro-RO"/>
        </w:rPr>
        <w:t xml:space="preserve">, prelungit prin HCL </w:t>
      </w:r>
      <w:r w:rsidRPr="000B43D9">
        <w:rPr>
          <w:rFonts w:ascii="Times New Roman" w:eastAsia="Times New Roman" w:hAnsi="Times New Roman" w:cs="Times New Roman"/>
          <w:noProof/>
          <w:sz w:val="25"/>
          <w:szCs w:val="25"/>
          <w:lang w:val="ro-RO"/>
        </w:rPr>
        <w:t>Cojocna</w:t>
      </w:r>
      <w:r w:rsidRPr="000B43D9">
        <w:rPr>
          <w:rFonts w:ascii="Times New Roman" w:eastAsia="Times New Roman" w:hAnsi="Times New Roman" w:cs="Times New Roman"/>
          <w:noProof/>
          <w:sz w:val="25"/>
          <w:szCs w:val="25"/>
          <w:lang w:val="ro-RO"/>
        </w:rPr>
        <w:t xml:space="preserve"> nr. </w:t>
      </w:r>
      <w:r w:rsidRPr="000B43D9">
        <w:rPr>
          <w:rFonts w:ascii="Times New Roman" w:eastAsia="Times New Roman" w:hAnsi="Times New Roman" w:cs="Times New Roman"/>
          <w:noProof/>
          <w:sz w:val="25"/>
          <w:szCs w:val="25"/>
          <w:lang w:val="ro-RO"/>
        </w:rPr>
        <w:t>48/2020;</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0B43D9">
        <w:rPr>
          <w:rFonts w:ascii="Times New Roman" w:eastAsia="Times New Roman" w:hAnsi="Times New Roman" w:cs="Times New Roman"/>
          <w:noProof/>
          <w:sz w:val="25"/>
          <w:szCs w:val="25"/>
          <w:lang w:val="ro-RO"/>
        </w:rPr>
        <w:t>1941/02.11.2021</w:t>
      </w:r>
      <w:r w:rsidRPr="00831044">
        <w:rPr>
          <w:rFonts w:ascii="Times New Roman" w:eastAsia="Times New Roman" w:hAnsi="Times New Roman" w:cs="Times New Roman"/>
          <w:noProof/>
          <w:sz w:val="25"/>
          <w:szCs w:val="25"/>
          <w:lang w:val="ro-RO"/>
        </w:rPr>
        <w:t xml:space="preserve">, emis de </w:t>
      </w:r>
      <w:r w:rsidR="000B43D9">
        <w:rPr>
          <w:rFonts w:ascii="Times New Roman" w:eastAsia="Times New Roman" w:hAnsi="Times New Roman" w:cs="Times New Roman"/>
          <w:noProof/>
          <w:sz w:val="25"/>
          <w:szCs w:val="25"/>
          <w:lang w:val="ro-RO"/>
        </w:rPr>
        <w:t>Consiliul Județean  Cluj</w:t>
      </w:r>
      <w:r w:rsidR="00B841A3">
        <w:rPr>
          <w:rFonts w:ascii="Times New Roman" w:eastAsia="Times New Roman" w:hAnsi="Times New Roman" w:cs="Times New Roman"/>
          <w:noProof/>
          <w:sz w:val="25"/>
          <w:szCs w:val="25"/>
          <w:lang w:val="ro-RO"/>
        </w:rPr>
        <w:t>:</w:t>
      </w:r>
    </w:p>
    <w:p w:rsidR="008152E7" w:rsidRPr="00831044" w:rsidRDefault="00B841A3"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lastRenderedPageBreak/>
        <w:t xml:space="preserve">imobilele sunt </w:t>
      </w:r>
      <w:r w:rsidR="002B4270" w:rsidRPr="00831044">
        <w:rPr>
          <w:rFonts w:ascii="Times New Roman" w:eastAsia="Times New Roman" w:hAnsi="Times New Roman" w:cs="Times New Roman"/>
          <w:noProof/>
          <w:sz w:val="25"/>
          <w:szCs w:val="25"/>
          <w:lang w:val="ro-RO"/>
        </w:rPr>
        <w:t>situat</w:t>
      </w:r>
      <w:r>
        <w:rPr>
          <w:rFonts w:ascii="Times New Roman" w:eastAsia="Times New Roman" w:hAnsi="Times New Roman" w:cs="Times New Roman"/>
          <w:noProof/>
          <w:sz w:val="25"/>
          <w:szCs w:val="25"/>
          <w:lang w:val="ro-RO"/>
        </w:rPr>
        <w:t>e</w:t>
      </w:r>
      <w:r w:rsidR="002B4270" w:rsidRPr="00831044">
        <w:rPr>
          <w:rFonts w:ascii="Times New Roman" w:eastAsia="Times New Roman" w:hAnsi="Times New Roman" w:cs="Times New Roman"/>
          <w:noProof/>
          <w:sz w:val="25"/>
          <w:szCs w:val="25"/>
          <w:lang w:val="ro-RO"/>
        </w:rPr>
        <w:t xml:space="preserve"> </w:t>
      </w:r>
      <w:r>
        <w:rPr>
          <w:rFonts w:ascii="Times New Roman" w:eastAsia="Times New Roman" w:hAnsi="Times New Roman" w:cs="Times New Roman"/>
          <w:noProof/>
          <w:sz w:val="25"/>
          <w:szCs w:val="25"/>
          <w:lang w:val="ro-RO"/>
        </w:rPr>
        <w:t>î</w:t>
      </w:r>
      <w:r w:rsidR="008152E7" w:rsidRPr="00831044">
        <w:rPr>
          <w:rFonts w:ascii="Times New Roman" w:eastAsia="Times New Roman" w:hAnsi="Times New Roman" w:cs="Times New Roman"/>
          <w:noProof/>
          <w:sz w:val="25"/>
          <w:szCs w:val="25"/>
          <w:lang w:val="ro-RO"/>
        </w:rPr>
        <w:t>n intravilan</w:t>
      </w:r>
      <w:r w:rsidR="00D15F97">
        <w:rPr>
          <w:rFonts w:ascii="Times New Roman" w:eastAsia="Times New Roman" w:hAnsi="Times New Roman" w:cs="Times New Roman"/>
          <w:noProof/>
          <w:sz w:val="25"/>
          <w:szCs w:val="25"/>
          <w:lang w:val="ro-RO"/>
        </w:rPr>
        <w:t>ul și extravilanul comunelor Apahida, Jucu, Bonțida și în extravilanul comunei Cojocna</w:t>
      </w:r>
      <w:r w:rsidR="00812B58" w:rsidRPr="00831044">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Pr="00831044">
        <w:rPr>
          <w:rFonts w:ascii="Times New Roman" w:eastAsia="Times New Roman" w:hAnsi="Times New Roman" w:cs="Times New Roman"/>
          <w:b/>
          <w:noProof/>
          <w:sz w:val="25"/>
          <w:szCs w:val="25"/>
          <w:lang w:val="ro-RO"/>
        </w:rPr>
        <w:t xml:space="preserve"> </w:t>
      </w:r>
      <w:r w:rsidR="00D15F97" w:rsidRPr="00D15F97">
        <w:rPr>
          <w:rFonts w:ascii="Times New Roman" w:eastAsia="Times New Roman" w:hAnsi="Times New Roman" w:cs="Times New Roman"/>
          <w:noProof/>
          <w:sz w:val="25"/>
          <w:szCs w:val="25"/>
          <w:lang w:val="ro-RO"/>
        </w:rPr>
        <w:t>zona căilor de comunicație rutieră și teren extravilan</w:t>
      </w:r>
      <w:r w:rsidRPr="00D15F97">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f</w:t>
      </w:r>
      <w:r w:rsidR="00143548" w:rsidRPr="00831044">
        <w:rPr>
          <w:rFonts w:ascii="Times New Roman" w:eastAsia="Times New Roman" w:hAnsi="Times New Roman" w:cs="Times New Roman"/>
          <w:noProof/>
          <w:sz w:val="25"/>
          <w:szCs w:val="25"/>
          <w:u w:val="single"/>
          <w:lang w:val="ro-RO"/>
        </w:rPr>
        <w:t>olosința actuală</w:t>
      </w:r>
      <w:r w:rsidR="00D15F97">
        <w:rPr>
          <w:rFonts w:ascii="Times New Roman" w:eastAsia="Times New Roman" w:hAnsi="Times New Roman" w:cs="Times New Roman"/>
          <w:noProof/>
          <w:sz w:val="25"/>
          <w:szCs w:val="25"/>
          <w:lang w:val="ro-RO"/>
        </w:rPr>
        <w:t>:</w:t>
      </w:r>
      <w:r w:rsidR="00E9731C" w:rsidRPr="00831044">
        <w:rPr>
          <w:rFonts w:ascii="Times New Roman" w:eastAsia="Times New Roman" w:hAnsi="Times New Roman" w:cs="Times New Roman"/>
          <w:noProof/>
          <w:sz w:val="25"/>
          <w:szCs w:val="25"/>
          <w:lang w:val="ro-RO"/>
        </w:rPr>
        <w:t xml:space="preserve"> </w:t>
      </w:r>
      <w:r w:rsidR="00B01FE9">
        <w:rPr>
          <w:rFonts w:ascii="Times New Roman" w:eastAsia="Times New Roman" w:hAnsi="Times New Roman" w:cs="Times New Roman"/>
          <w:noProof/>
          <w:sz w:val="25"/>
          <w:szCs w:val="25"/>
          <w:lang w:val="ro-RO"/>
        </w:rPr>
        <w:t>drum</w:t>
      </w:r>
      <w:r w:rsidR="00E9731C" w:rsidRPr="00831044">
        <w:rPr>
          <w:rFonts w:ascii="Times New Roman" w:eastAsia="Times New Roman" w:hAnsi="Times New Roman" w:cs="Times New Roman"/>
          <w:noProof/>
          <w:sz w:val="25"/>
          <w:szCs w:val="25"/>
          <w:lang w:val="ro-RO"/>
        </w:rPr>
        <w:t>;</w:t>
      </w:r>
    </w:p>
    <w:p w:rsidR="002F4C2C" w:rsidRPr="00831044" w:rsidRDefault="00B01FE9"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funcțiune dominantă</w:t>
      </w:r>
      <w:r w:rsidR="00D15F97">
        <w:rPr>
          <w:rFonts w:ascii="Times New Roman" w:hAnsi="Times New Roman" w:cs="Times New Roman"/>
          <w:sz w:val="25"/>
          <w:szCs w:val="25"/>
          <w:lang w:val="ro-RO"/>
        </w:rPr>
        <w:t>:</w:t>
      </w:r>
      <w:r w:rsidR="008152E7" w:rsidRPr="00831044">
        <w:rPr>
          <w:rFonts w:ascii="Times New Roman" w:hAnsi="Times New Roman" w:cs="Times New Roman"/>
          <w:sz w:val="25"/>
          <w:szCs w:val="25"/>
          <w:lang w:val="ro-RO"/>
        </w:rPr>
        <w:t xml:space="preserve"> </w:t>
      </w:r>
      <w:r>
        <w:rPr>
          <w:rFonts w:ascii="Times New Roman" w:hAnsi="Times New Roman" w:cs="Times New Roman"/>
          <w:sz w:val="25"/>
          <w:szCs w:val="25"/>
          <w:lang w:val="ro-RO"/>
        </w:rPr>
        <w:t>circulație rutieră și pietonală</w:t>
      </w:r>
      <w:r w:rsidR="00D15F97">
        <w:rPr>
          <w:rFonts w:ascii="Times New Roman" w:hAnsi="Times New Roman" w:cs="Times New Roman"/>
          <w:sz w:val="25"/>
          <w:szCs w:val="25"/>
          <w:lang w:val="ro-RO"/>
        </w:rPr>
        <w:t xml:space="preserve"> – pentru destinația </w:t>
      </w:r>
      <w:r w:rsidR="00D15F97" w:rsidRPr="00D15F97">
        <w:rPr>
          <w:rFonts w:ascii="Times New Roman" w:eastAsia="Times New Roman" w:hAnsi="Times New Roman" w:cs="Times New Roman"/>
          <w:noProof/>
          <w:sz w:val="25"/>
          <w:szCs w:val="25"/>
          <w:lang w:val="ro-RO"/>
        </w:rPr>
        <w:t>zona căilor de comunicație rutieră</w:t>
      </w:r>
      <w:r w:rsidR="008152E7" w:rsidRPr="00831044">
        <w:rPr>
          <w:rFonts w:ascii="Times New Roman" w:hAnsi="Times New Roman" w:cs="Times New Roman"/>
          <w:sz w:val="25"/>
          <w:szCs w:val="25"/>
          <w:lang w:val="ro-RO"/>
        </w:rPr>
        <w:t>;</w:t>
      </w:r>
    </w:p>
    <w:p w:rsidR="00D15F97" w:rsidRDefault="00D15F97" w:rsidP="00D15F97">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funcțiuni complementare</w:t>
      </w:r>
      <w:r>
        <w:rPr>
          <w:rFonts w:ascii="Times New Roman" w:hAnsi="Times New Roman" w:cs="Times New Roman"/>
          <w:sz w:val="25"/>
          <w:szCs w:val="25"/>
          <w:lang w:val="ro-RO"/>
        </w:rPr>
        <w:t>: rețele tenicp-edilitare și spații verzi</w:t>
      </w:r>
      <w:r w:rsidRPr="00D15F97">
        <w:rPr>
          <w:rFonts w:ascii="Times New Roman" w:hAnsi="Times New Roman" w:cs="Times New Roman"/>
          <w:sz w:val="25"/>
          <w:szCs w:val="25"/>
          <w:lang w:val="ro-RO"/>
        </w:rPr>
        <w:t xml:space="preserve"> </w:t>
      </w:r>
      <w:r>
        <w:rPr>
          <w:rFonts w:ascii="Times New Roman" w:hAnsi="Times New Roman" w:cs="Times New Roman"/>
          <w:sz w:val="25"/>
          <w:szCs w:val="25"/>
          <w:lang w:val="ro-RO"/>
        </w:rPr>
        <w:t xml:space="preserve">– pentru destinația </w:t>
      </w:r>
      <w:r w:rsidRPr="00D15F97">
        <w:rPr>
          <w:rFonts w:ascii="Times New Roman" w:eastAsia="Times New Roman" w:hAnsi="Times New Roman" w:cs="Times New Roman"/>
          <w:noProof/>
          <w:sz w:val="25"/>
          <w:szCs w:val="25"/>
          <w:lang w:val="ro-RO"/>
        </w:rPr>
        <w:t>zona căilor de comunicație rutieră</w:t>
      </w:r>
      <w:r>
        <w:rPr>
          <w:rFonts w:ascii="Times New Roman" w:hAnsi="Times New Roman" w:cs="Times New Roman"/>
          <w:sz w:val="25"/>
          <w:szCs w:val="25"/>
          <w:lang w:val="ro-RO"/>
        </w:rPr>
        <w:t>;</w:t>
      </w:r>
    </w:p>
    <w:p w:rsidR="00D15F97" w:rsidRDefault="00D15F97" w:rsidP="00D15F97">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utilizări admise</w:t>
      </w:r>
      <w:r w:rsidRPr="00D15F97">
        <w:rPr>
          <w:rFonts w:ascii="Times New Roman" w:hAnsi="Times New Roman" w:cs="Times New Roman"/>
          <w:sz w:val="25"/>
          <w:szCs w:val="25"/>
          <w:lang w:val="ro-RO"/>
        </w:rPr>
        <w:t>:</w:t>
      </w:r>
      <w:r>
        <w:rPr>
          <w:rFonts w:ascii="Times New Roman" w:hAnsi="Times New Roman" w:cs="Times New Roman"/>
          <w:sz w:val="25"/>
          <w:szCs w:val="25"/>
          <w:lang w:val="ro-RO"/>
        </w:rPr>
        <w:t xml:space="preserve"> amenajări specifice având scopul de a asigura o circulație fluentă și sigură și lucrări edilitare </w:t>
      </w:r>
      <w:r>
        <w:rPr>
          <w:rFonts w:ascii="Times New Roman" w:hAnsi="Times New Roman" w:cs="Times New Roman"/>
          <w:sz w:val="25"/>
          <w:szCs w:val="25"/>
          <w:lang w:val="ro-RO"/>
        </w:rPr>
        <w:t xml:space="preserve">– pentru destinația </w:t>
      </w:r>
      <w:r w:rsidRPr="00D15F97">
        <w:rPr>
          <w:rFonts w:ascii="Times New Roman" w:eastAsia="Times New Roman" w:hAnsi="Times New Roman" w:cs="Times New Roman"/>
          <w:noProof/>
          <w:sz w:val="25"/>
          <w:szCs w:val="25"/>
          <w:lang w:val="ro-RO"/>
        </w:rPr>
        <w:t>zona căilor de comunicație rutieră</w:t>
      </w:r>
      <w:r>
        <w:rPr>
          <w:rFonts w:ascii="Times New Roman" w:hAnsi="Times New Roman" w:cs="Times New Roman"/>
          <w:sz w:val="25"/>
          <w:szCs w:val="25"/>
          <w:lang w:val="ro-RO"/>
        </w:rPr>
        <w:t xml:space="preserve">; </w:t>
      </w:r>
    </w:p>
    <w:p w:rsidR="00D15F97" w:rsidRPr="00D15F97" w:rsidRDefault="00D15F97" w:rsidP="00D15F97">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utilizări interzise</w:t>
      </w:r>
      <w:r>
        <w:rPr>
          <w:rFonts w:ascii="Times New Roman" w:hAnsi="Times New Roman" w:cs="Times New Roman"/>
          <w:sz w:val="25"/>
          <w:szCs w:val="25"/>
          <w:lang w:val="ro-RO"/>
        </w:rPr>
        <w:t xml:space="preserve">: toate construcțiile (definitive sau provizorii) care afectează suprafața carosabilă și zona de protecție a acesteia </w:t>
      </w:r>
      <w:r>
        <w:rPr>
          <w:rFonts w:ascii="Times New Roman" w:hAnsi="Times New Roman" w:cs="Times New Roman"/>
          <w:sz w:val="25"/>
          <w:szCs w:val="25"/>
          <w:lang w:val="ro-RO"/>
        </w:rPr>
        <w:t xml:space="preserve">– pentru destinația </w:t>
      </w:r>
      <w:r w:rsidRPr="00D15F97">
        <w:rPr>
          <w:rFonts w:ascii="Times New Roman" w:eastAsia="Times New Roman" w:hAnsi="Times New Roman" w:cs="Times New Roman"/>
          <w:noProof/>
          <w:sz w:val="25"/>
          <w:szCs w:val="25"/>
          <w:lang w:val="ro-RO"/>
        </w:rPr>
        <w:t>zona căilor de comunicație rutieră</w:t>
      </w:r>
      <w:r>
        <w:rPr>
          <w:rFonts w:ascii="Times New Roman" w:hAnsi="Times New Roman" w:cs="Times New Roman"/>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e</w:t>
      </w:r>
      <w:r w:rsidR="00D15F97">
        <w:rPr>
          <w:rFonts w:ascii="Times New Roman" w:eastAsia="Times New Roman" w:hAnsi="Times New Roman" w:cs="Times New Roman"/>
          <w:noProof/>
          <w:sz w:val="25"/>
          <w:szCs w:val="25"/>
          <w:lang w:val="ro-RO" w:eastAsia="pl-PL"/>
        </w:rPr>
        <w:t xml:space="preserve"> emisii semnificative în mediu;</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B478F5" w:rsidRPr="00831044">
        <w:rPr>
          <w:rFonts w:ascii="Times New Roman" w:eastAsia="Times New Roman" w:hAnsi="Times New Roman" w:cs="Times New Roman"/>
          <w:b/>
          <w:sz w:val="25"/>
          <w:szCs w:val="25"/>
          <w:lang w:val="ro-RO"/>
        </w:rPr>
        <w:t>nu intra sub incidenta prevederilor art.</w:t>
      </w:r>
      <w:r w:rsidR="00D15F97">
        <w:rPr>
          <w:rFonts w:ascii="Times New Roman" w:eastAsia="Times New Roman" w:hAnsi="Times New Roman" w:cs="Times New Roman"/>
          <w:b/>
          <w:sz w:val="25"/>
          <w:szCs w:val="25"/>
          <w:lang w:val="ro-RO"/>
        </w:rPr>
        <w:t xml:space="preserve"> </w:t>
      </w:r>
      <w:r w:rsidR="00B478F5" w:rsidRPr="00831044">
        <w:rPr>
          <w:rFonts w:ascii="Times New Roman" w:eastAsia="Times New Roman" w:hAnsi="Times New Roman" w:cs="Times New Roman"/>
          <w:b/>
          <w:sz w:val="25"/>
          <w:szCs w:val="25"/>
          <w:lang w:val="ro-RO"/>
        </w:rPr>
        <w: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A95E75" w:rsidRDefault="00537525" w:rsidP="00256D4E">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Pr="00831044">
        <w:rPr>
          <w:rFonts w:ascii="Times New Roman" w:eastAsia="Calibri" w:hAnsi="Times New Roman" w:cs="Times New Roman"/>
          <w:b/>
          <w:noProof/>
          <w:sz w:val="25"/>
          <w:szCs w:val="25"/>
          <w:lang w:val="ro-RO"/>
        </w:rPr>
        <w:t xml:space="preserve">: </w:t>
      </w:r>
      <w:r w:rsidR="008E3861">
        <w:rPr>
          <w:rFonts w:ascii="Times New Roman" w:eastAsia="Calibri" w:hAnsi="Times New Roman" w:cs="Times New Roman"/>
          <w:noProof/>
          <w:sz w:val="25"/>
          <w:szCs w:val="25"/>
          <w:lang w:val="ro-RO"/>
        </w:rPr>
        <w:t>dezvoltarea rețelei de comunicații electronice la nivelul UAT-urilor Apahida, Jucu și Bonțida. Cablurile de telecomunicații de tip ADSS (având înglobate fibre optice) amplasate subteran vor face legătura înt</w:t>
      </w:r>
      <w:r w:rsidR="00256D4E">
        <w:rPr>
          <w:rFonts w:ascii="Times New Roman" w:eastAsia="Calibri" w:hAnsi="Times New Roman" w:cs="Times New Roman"/>
          <w:noProof/>
          <w:sz w:val="25"/>
          <w:szCs w:val="25"/>
          <w:lang w:val="ro-RO"/>
        </w:rPr>
        <w:t xml:space="preserve">re rețelele existente în comune. Traseul tronsoanelor </w:t>
      </w:r>
      <w:r w:rsidR="00256D4E">
        <w:rPr>
          <w:rFonts w:ascii="Times New Roman" w:eastAsia="Calibri" w:hAnsi="Times New Roman" w:cs="Times New Roman"/>
          <w:noProof/>
          <w:sz w:val="25"/>
          <w:szCs w:val="25"/>
          <w:lang w:val="ro-RO"/>
        </w:rPr>
        <w:lastRenderedPageBreak/>
        <w:t xml:space="preserve">va fi următorul: UAT Apahida – cca 17800 ml, UAT Jucu – cca 7800 ml și UAT Bonțida – cca 8400 ml. Lungimea totală a traseului subteran va fi de cca 34000 ml. </w:t>
      </w:r>
    </w:p>
    <w:p w:rsidR="00256D4E" w:rsidRDefault="00256D4E" w:rsidP="00256D4E">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Principalele faze ale procesului sunt:</w:t>
      </w:r>
    </w:p>
    <w:p w:rsidR="00256D4E"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organizarea și pregătirea lucrării;</w:t>
      </w:r>
    </w:p>
    <w:p w:rsidR="00256D4E"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executarea săpăturilor pentru șant;</w:t>
      </w:r>
    </w:p>
    <w:p w:rsidR="00256D4E"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desfășurarea și pozarea cablului sau a tubului de protecție;</w:t>
      </w:r>
    </w:p>
    <w:p w:rsidR="00256D4E"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astuparea șanturilor și refacerea terenului la starea inițială;</w:t>
      </w:r>
    </w:p>
    <w:p w:rsidR="00256D4E"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executarea subtraversărilor (unde este cazul);</w:t>
      </w:r>
    </w:p>
    <w:p w:rsidR="00256D4E"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montarea cameretelor și tragerea/suflarea cablurilor prin tuburi;</w:t>
      </w:r>
    </w:p>
    <w:p w:rsidR="00256D4E"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realizarea racordurilor;</w:t>
      </w:r>
    </w:p>
    <w:p w:rsidR="00256D4E" w:rsidRPr="00256D4E" w:rsidRDefault="00256D4E" w:rsidP="00256D4E">
      <w:pPr>
        <w:pStyle w:val="ListParagraph"/>
        <w:numPr>
          <w:ilvl w:val="0"/>
          <w:numId w:val="11"/>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realizarea testelor și a măsurătorilor.</w:t>
      </w:r>
    </w:p>
    <w:p w:rsidR="003D67AF" w:rsidRPr="00A95E75" w:rsidRDefault="003D67AF" w:rsidP="00A95E75">
      <w:pPr>
        <w:pStyle w:val="ListParagraph"/>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c)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31044">
        <w:rPr>
          <w:rFonts w:ascii="Times New Roman" w:eastAsia="Calibri" w:hAnsi="Times New Roman" w:cs="Times New Roman"/>
          <w:noProof/>
          <w:sz w:val="25"/>
          <w:szCs w:val="25"/>
          <w:lang w:val="ro-RO"/>
        </w:rPr>
        <w:t>d) se va as</w:t>
      </w:r>
      <w:r w:rsidR="00B33DB2" w:rsidRPr="00831044">
        <w:rPr>
          <w:rFonts w:ascii="Times New Roman" w:eastAsia="Calibri" w:hAnsi="Times New Roman" w:cs="Times New Roman"/>
          <w:noProof/>
          <w:sz w:val="25"/>
          <w:szCs w:val="25"/>
          <w:lang w:val="ro-RO"/>
        </w:rPr>
        <w:t>i</w:t>
      </w:r>
      <w:r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31044"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31044">
        <w:rPr>
          <w:rFonts w:ascii="Times New Roman" w:eastAsia="Calibri" w:hAnsi="Times New Roman" w:cs="Times New Roman"/>
          <w:noProof/>
          <w:sz w:val="25"/>
          <w:szCs w:val="25"/>
          <w:lang w:val="ro-RO"/>
        </w:rPr>
        <w:t xml:space="preserve">e) se vor folosi mijloace de transport şi </w:t>
      </w:r>
      <w:r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Pr="00831044">
        <w:rPr>
          <w:rFonts w:ascii="Times New Roman" w:eastAsia="Calibri" w:hAnsi="Times New Roman" w:cs="Times New Roman"/>
          <w:noProof/>
          <w:sz w:val="25"/>
          <w:szCs w:val="25"/>
          <w:lang w:val="ro-RO"/>
        </w:rPr>
        <w:t>care pot afecta direct sau indirect calitatea solului şi a apelor subterane</w:t>
      </w:r>
      <w:r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Pr="00831044">
        <w:rPr>
          <w:rFonts w:ascii="Times New Roman" w:eastAsia="Calibri" w:hAnsi="Times New Roman" w:cs="Times New Roman"/>
          <w:noProof/>
          <w:sz w:val="25"/>
          <w:szCs w:val="25"/>
          <w:lang w:val="ro-RO"/>
        </w:rPr>
        <w:t xml:space="preserve">; se vor </w:t>
      </w:r>
      <w:r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iCs/>
          <w:noProof/>
          <w:sz w:val="25"/>
          <w:szCs w:val="25"/>
          <w:lang w:val="ro-RO"/>
        </w:rPr>
        <w:t xml:space="preserve">f) </w:t>
      </w:r>
      <w:r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w:t>
      </w:r>
      <w:r w:rsidR="00B61F79" w:rsidRPr="00831044">
        <w:rPr>
          <w:rFonts w:ascii="Times New Roman" w:eastAsia="Calibri" w:hAnsi="Times New Roman" w:cs="Times New Roman"/>
          <w:noProof/>
          <w:sz w:val="25"/>
          <w:szCs w:val="25"/>
          <w:lang w:val="ro-RO"/>
        </w:rPr>
        <w:lastRenderedPageBreak/>
        <w:t xml:space="preserve">rezultate, </w:t>
      </w:r>
      <w:r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g)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h) </w:t>
      </w:r>
      <w:r w:rsidR="001C3B0B">
        <w:rPr>
          <w:rFonts w:ascii="Times New Roman" w:eastAsia="Calibri" w:hAnsi="Times New Roman" w:cs="Times New Roman"/>
          <w:noProof/>
          <w:sz w:val="25"/>
          <w:szCs w:val="25"/>
          <w:lang w:val="ro-RO"/>
        </w:rPr>
        <w:t>pe perioada de realizare a luvrărilor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i) la finalizarea proiectului zonele afectate temporar de lucrări vor fi refăcute la starea iniţială; </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j). se vor respecta prevederile </w:t>
      </w:r>
      <w:r w:rsidR="0099796A" w:rsidRPr="00831044">
        <w:rPr>
          <w:rFonts w:ascii="Times New Roman" w:eastAsia="Calibri" w:hAnsi="Times New Roman" w:cs="Times New Roman"/>
          <w:noProof/>
          <w:sz w:val="25"/>
          <w:szCs w:val="25"/>
          <w:lang w:val="ro-RO"/>
        </w:rPr>
        <w:t>tuturor avizelor emise de alte autorități</w:t>
      </w:r>
      <w:r w:rsidR="00256D4E">
        <w:rPr>
          <w:rFonts w:ascii="Times New Roman" w:eastAsia="Calibri" w:hAnsi="Times New Roman" w:cs="Times New Roman"/>
          <w:noProof/>
          <w:sz w:val="25"/>
          <w:szCs w:val="25"/>
          <w:lang w:val="ro-RO"/>
        </w:rPr>
        <w:t xml:space="preserve"> (Aviz nr. 1932/AAV/23.03.2023, emis de Ocolul Silvic Cluj și Aviz nr. 2510/15.03.2023, emis de Ocolul Silvic Gherla)</w:t>
      </w:r>
      <w:r w:rsidRPr="00831044">
        <w:rPr>
          <w:rFonts w:ascii="Times New Roman" w:eastAsia="Calibri" w:hAnsi="Times New Roman" w:cs="Times New Roman"/>
          <w:noProof/>
          <w:sz w:val="25"/>
          <w:szCs w:val="25"/>
          <w:lang w:val="ro-RO"/>
        </w:rPr>
        <w:t>;</w:t>
      </w:r>
    </w:p>
    <w:p w:rsidR="00A22F0A" w:rsidRPr="00831044"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Calibri" w:hAnsi="Times New Roman" w:cs="Times New Roman"/>
          <w:noProof/>
          <w:sz w:val="25"/>
          <w:szCs w:val="25"/>
          <w:lang w:val="ro-RO"/>
        </w:rPr>
        <w:t>k)</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încadrare, înainte de producerea modificării, conform cap. V, art. 34, alin.1 din </w:t>
      </w:r>
      <w:r w:rsidRPr="00831044">
        <w:rPr>
          <w:rFonts w:ascii="Times New Roman" w:eastAsia="Calibri" w:hAnsi="Times New Roman" w:cs="Times New Roman"/>
          <w:b/>
          <w:noProof/>
          <w:sz w:val="25"/>
          <w:szCs w:val="25"/>
          <w:u w:val="single"/>
          <w:lang w:val="ro-RO"/>
        </w:rPr>
        <w:t xml:space="preserve">Legea </w:t>
      </w:r>
      <w:r w:rsidRPr="00831044">
        <w:rPr>
          <w:rFonts w:ascii="Times New Roman" w:eastAsia="Times New Roman" w:hAnsi="Times New Roman" w:cs="Times New Roman"/>
          <w:b/>
          <w:noProof/>
          <w:sz w:val="25"/>
          <w:szCs w:val="25"/>
          <w:u w:val="single"/>
          <w:lang w:val="ro-RO"/>
        </w:rPr>
        <w:t>nr. 292/2018</w:t>
      </w:r>
      <w:r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Pr="00831044">
        <w:rPr>
          <w:rFonts w:ascii="Times New Roman" w:eastAsia="Calibri" w:hAnsi="Times New Roman" w:cs="Times New Roman"/>
          <w:noProof/>
          <w:sz w:val="25"/>
          <w:szCs w:val="25"/>
          <w:lang w:val="ro-RO"/>
        </w:rPr>
        <w:t>l)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256D4E">
        <w:rPr>
          <w:rFonts w:ascii="Times New Roman" w:eastAsia="Calibri" w:hAnsi="Times New Roman" w:cs="Times New Roman"/>
          <w:noProof/>
          <w:sz w:val="24"/>
          <w:szCs w:val="26"/>
          <w:lang w:val="ro-RO"/>
        </w:rPr>
        <w:t>Romina TINTELECAN</w:t>
      </w:r>
      <w:bookmarkStart w:id="0" w:name="_GoBack"/>
      <w:bookmarkEnd w:id="0"/>
    </w:p>
    <w:p w:rsidR="00272DC4" w:rsidRPr="0099796A" w:rsidRDefault="00B15BEF"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xx.xx.2023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3D" w:rsidRDefault="00AE7C3D" w:rsidP="00D6795A">
      <w:pPr>
        <w:spacing w:after="0" w:line="240" w:lineRule="auto"/>
      </w:pPr>
      <w:r>
        <w:separator/>
      </w:r>
    </w:p>
  </w:endnote>
  <w:endnote w:type="continuationSeparator" w:id="0">
    <w:p w:rsidR="00AE7C3D" w:rsidRDefault="00AE7C3D"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7FA21"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AE7C3D">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41684661"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256D4E">
          <w:rPr>
            <w:noProof/>
          </w:rPr>
          <w:t>4</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3D" w:rsidRDefault="00AE7C3D" w:rsidP="00D6795A">
      <w:pPr>
        <w:spacing w:after="0" w:line="240" w:lineRule="auto"/>
      </w:pPr>
      <w:r>
        <w:separator/>
      </w:r>
    </w:p>
  </w:footnote>
  <w:footnote w:type="continuationSeparator" w:id="0">
    <w:p w:rsidR="00AE7C3D" w:rsidRDefault="00AE7C3D"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AE7C3D"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41684660"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D0B0353"/>
    <w:multiLevelType w:val="hybridMultilevel"/>
    <w:tmpl w:val="69067AB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9190629"/>
    <w:multiLevelType w:val="hybridMultilevel"/>
    <w:tmpl w:val="25B26980"/>
    <w:lvl w:ilvl="0" w:tplc="430229AA">
      <w:start w:val="2010"/>
      <w:numFmt w:val="bullet"/>
      <w:lvlText w:val="-"/>
      <w:lvlJc w:val="left"/>
      <w:pPr>
        <w:ind w:left="780" w:hanging="360"/>
      </w:pPr>
      <w:rPr>
        <w:rFonts w:ascii="Arial" w:eastAsia="Times New Roman" w:hAnsi="Arial"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9"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9"/>
  </w:num>
  <w:num w:numId="5">
    <w:abstractNumId w:val="3"/>
  </w:num>
  <w:num w:numId="6">
    <w:abstractNumId w:val="5"/>
  </w:num>
  <w:num w:numId="7">
    <w:abstractNumId w:val="6"/>
  </w:num>
  <w:num w:numId="8">
    <w:abstractNumId w:val="1"/>
  </w:num>
  <w:num w:numId="9">
    <w:abstractNumId w:val="10"/>
  </w:num>
  <w:num w:numId="10">
    <w:abstractNumId w:val="8"/>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43D9"/>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6D4E"/>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3861"/>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E7C3D"/>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5F97"/>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E5C4E4"/>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2DFF-94AB-4F02-9CB4-4146A419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2052</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21</cp:revision>
  <cp:lastPrinted>2021-06-29T08:56:00Z</cp:lastPrinted>
  <dcterms:created xsi:type="dcterms:W3CDTF">2022-02-24T10:04:00Z</dcterms:created>
  <dcterms:modified xsi:type="dcterms:W3CDTF">2023-03-30T09:31:00Z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