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E8B" w:rsidRDefault="00FD3E8B" w:rsidP="00E35DFF">
      <w:pPr>
        <w:keepNext/>
        <w:autoSpaceDE w:val="0"/>
        <w:autoSpaceDN w:val="0"/>
        <w:adjustRightInd w:val="0"/>
        <w:spacing w:after="0"/>
        <w:ind w:right="198"/>
        <w:jc w:val="center"/>
        <w:outlineLvl w:val="0"/>
        <w:rPr>
          <w:rFonts w:ascii="Arial" w:eastAsia="Times New Roman" w:hAnsi="Arial" w:cs="Arial"/>
          <w:b/>
          <w:noProof/>
          <w:sz w:val="25"/>
          <w:szCs w:val="25"/>
          <w:lang w:val="ro-RO" w:eastAsia="ro-RO"/>
        </w:rPr>
      </w:pPr>
    </w:p>
    <w:p w:rsidR="00D6795A" w:rsidRPr="00A41D82" w:rsidRDefault="00D6795A" w:rsidP="00A41D82">
      <w:pPr>
        <w:keepNext/>
        <w:autoSpaceDE w:val="0"/>
        <w:autoSpaceDN w:val="0"/>
        <w:adjustRightInd w:val="0"/>
        <w:spacing w:after="0"/>
        <w:ind w:right="198"/>
        <w:jc w:val="center"/>
        <w:outlineLvl w:val="0"/>
        <w:rPr>
          <w:rFonts w:ascii="Times New Roman" w:eastAsia="Times New Roman" w:hAnsi="Times New Roman" w:cs="Times New Roman"/>
          <w:b/>
          <w:bCs/>
          <w:noProof/>
          <w:sz w:val="24"/>
          <w:szCs w:val="24"/>
          <w:lang w:val="ro-RO" w:eastAsia="ro-RO"/>
        </w:rPr>
      </w:pPr>
      <w:r w:rsidRPr="00A41D82">
        <w:rPr>
          <w:rFonts w:ascii="Times New Roman" w:eastAsia="Times New Roman" w:hAnsi="Times New Roman" w:cs="Times New Roman"/>
          <w:b/>
          <w:noProof/>
          <w:sz w:val="24"/>
          <w:szCs w:val="24"/>
          <w:lang w:val="ro-RO" w:eastAsia="ro-RO"/>
        </w:rPr>
        <w:t>DECIZI</w:t>
      </w:r>
      <w:r w:rsidR="0031111F" w:rsidRPr="00A41D82">
        <w:rPr>
          <w:rFonts w:ascii="Times New Roman" w:eastAsia="Times New Roman" w:hAnsi="Times New Roman" w:cs="Times New Roman"/>
          <w:b/>
          <w:noProof/>
          <w:sz w:val="24"/>
          <w:szCs w:val="24"/>
          <w:lang w:val="ro-RO" w:eastAsia="ro-RO"/>
        </w:rPr>
        <w:t>A</w:t>
      </w:r>
      <w:r w:rsidRPr="00A41D82">
        <w:rPr>
          <w:rFonts w:ascii="Times New Roman" w:eastAsia="Times New Roman" w:hAnsi="Times New Roman" w:cs="Times New Roman"/>
          <w:b/>
          <w:noProof/>
          <w:sz w:val="24"/>
          <w:szCs w:val="24"/>
          <w:lang w:val="ro-RO" w:eastAsia="ro-RO"/>
        </w:rPr>
        <w:t xml:space="preserve"> ETAPEI DE ÎNCADRARE</w:t>
      </w:r>
    </w:p>
    <w:p w:rsidR="00711DB8" w:rsidRPr="00A41D82" w:rsidRDefault="00711DB8" w:rsidP="00A41D82">
      <w:pPr>
        <w:spacing w:after="0"/>
        <w:ind w:right="198"/>
        <w:rPr>
          <w:rFonts w:ascii="Times New Roman" w:eastAsia="Calibri" w:hAnsi="Times New Roman" w:cs="Times New Roman"/>
          <w:noProof/>
          <w:sz w:val="24"/>
          <w:szCs w:val="24"/>
          <w:lang w:val="ro-RO"/>
        </w:rPr>
      </w:pPr>
    </w:p>
    <w:p w:rsidR="00451B8F" w:rsidRPr="00A41D82" w:rsidRDefault="00451B8F" w:rsidP="00A41D82">
      <w:pPr>
        <w:spacing w:after="0"/>
        <w:ind w:right="198"/>
        <w:rPr>
          <w:rFonts w:ascii="Times New Roman" w:eastAsia="Calibri" w:hAnsi="Times New Roman" w:cs="Times New Roman"/>
          <w:noProof/>
          <w:sz w:val="24"/>
          <w:szCs w:val="24"/>
          <w:lang w:val="ro-RO"/>
        </w:rPr>
      </w:pPr>
    </w:p>
    <w:p w:rsidR="00D6795A" w:rsidRPr="00877838" w:rsidRDefault="00D6795A" w:rsidP="00137CC6">
      <w:pPr>
        <w:spacing w:after="0"/>
        <w:jc w:val="both"/>
        <w:outlineLvl w:val="0"/>
        <w:rPr>
          <w:rFonts w:ascii="Times New Roman" w:hAnsi="Times New Roman"/>
          <w:b/>
          <w:spacing w:val="-4"/>
          <w:sz w:val="28"/>
          <w:szCs w:val="28"/>
          <w:highlight w:val="yellow"/>
          <w:lang w:val="ro-RO"/>
        </w:rPr>
      </w:pPr>
      <w:r w:rsidRPr="00A41D82">
        <w:rPr>
          <w:rFonts w:ascii="Times New Roman" w:eastAsia="Calibri" w:hAnsi="Times New Roman" w:cs="Times New Roman"/>
          <w:noProof/>
          <w:sz w:val="24"/>
          <w:szCs w:val="24"/>
          <w:lang w:val="ro-RO"/>
        </w:rPr>
        <w:t>Ca urmare a solicitării de emitere a acordului de mediu adresate de</w:t>
      </w:r>
      <w:r w:rsidR="0088675D" w:rsidRPr="00A41D82">
        <w:rPr>
          <w:rFonts w:ascii="Times New Roman" w:eastAsia="Calibri" w:hAnsi="Times New Roman" w:cs="Times New Roman"/>
          <w:b/>
          <w:noProof/>
          <w:sz w:val="24"/>
          <w:szCs w:val="24"/>
          <w:lang w:val="ro-RO"/>
        </w:rPr>
        <w:t xml:space="preserve"> </w:t>
      </w:r>
      <w:r w:rsidR="00137CC6" w:rsidRPr="00137CC6">
        <w:rPr>
          <w:rFonts w:ascii="Times New Roman" w:hAnsi="Times New Roman"/>
          <w:b/>
          <w:spacing w:val="-4"/>
          <w:sz w:val="24"/>
          <w:szCs w:val="24"/>
          <w:lang w:val="ro-RO"/>
        </w:rPr>
        <w:t>Unitatea Administrativ Teritorială a Județului Cluj</w:t>
      </w:r>
      <w:r w:rsidR="007E01D3" w:rsidRPr="00A41D82">
        <w:rPr>
          <w:rFonts w:ascii="Times New Roman" w:eastAsia="Times New Roman" w:hAnsi="Times New Roman" w:cs="Times New Roman"/>
          <w:b/>
          <w:sz w:val="24"/>
          <w:szCs w:val="24"/>
          <w:lang w:val="ro-RO"/>
        </w:rPr>
        <w:t xml:space="preserve">, </w:t>
      </w:r>
      <w:r w:rsidR="007E01D3" w:rsidRPr="00A41D82">
        <w:rPr>
          <w:rFonts w:ascii="Times New Roman" w:eastAsia="Times New Roman" w:hAnsi="Times New Roman" w:cs="Times New Roman"/>
          <w:sz w:val="24"/>
          <w:szCs w:val="24"/>
          <w:lang w:val="ro-RO"/>
        </w:rPr>
        <w:t xml:space="preserve">cu sediul in </w:t>
      </w:r>
      <w:r w:rsidR="00F46689" w:rsidRPr="00A41D82">
        <w:rPr>
          <w:rFonts w:ascii="Times New Roman" w:eastAsia="Times New Roman" w:hAnsi="Times New Roman" w:cs="Times New Roman"/>
          <w:sz w:val="24"/>
          <w:szCs w:val="24"/>
          <w:lang w:val="ro-RO"/>
        </w:rPr>
        <w:t xml:space="preserve">jud. Cluj, </w:t>
      </w:r>
      <w:r w:rsidR="001C3B71" w:rsidRPr="00A41D82">
        <w:rPr>
          <w:rFonts w:ascii="Times New Roman" w:eastAsia="Times New Roman" w:hAnsi="Times New Roman" w:cs="Times New Roman"/>
          <w:sz w:val="24"/>
          <w:szCs w:val="24"/>
          <w:lang w:val="ro-RO"/>
        </w:rPr>
        <w:t>municipiul Cluj-Napoca</w:t>
      </w:r>
      <w:r w:rsidR="001073FE" w:rsidRPr="00A41D82">
        <w:rPr>
          <w:rFonts w:ascii="Times New Roman" w:eastAsia="Times New Roman" w:hAnsi="Times New Roman" w:cs="Times New Roman"/>
          <w:sz w:val="24"/>
          <w:szCs w:val="24"/>
          <w:lang w:val="ro-RO"/>
        </w:rPr>
        <w:t>,</w:t>
      </w:r>
      <w:r w:rsidR="007E01D3" w:rsidRPr="00A41D82">
        <w:rPr>
          <w:rFonts w:ascii="Times New Roman" w:eastAsia="Times New Roman" w:hAnsi="Times New Roman" w:cs="Times New Roman"/>
          <w:sz w:val="24"/>
          <w:szCs w:val="24"/>
          <w:lang w:val="ro-RO"/>
        </w:rPr>
        <w:t xml:space="preserve"> str. </w:t>
      </w:r>
      <w:r w:rsidR="001C3B71" w:rsidRPr="00A41D82">
        <w:rPr>
          <w:rFonts w:ascii="Times New Roman" w:eastAsia="Times New Roman" w:hAnsi="Times New Roman" w:cs="Times New Roman"/>
          <w:sz w:val="24"/>
          <w:szCs w:val="24"/>
          <w:lang w:val="ro-RO"/>
        </w:rPr>
        <w:t>Dorobanților,</w:t>
      </w:r>
      <w:r w:rsidR="007E01D3" w:rsidRPr="00A41D82">
        <w:rPr>
          <w:rFonts w:ascii="Times New Roman" w:eastAsia="Times New Roman" w:hAnsi="Times New Roman" w:cs="Times New Roman"/>
          <w:sz w:val="24"/>
          <w:szCs w:val="24"/>
          <w:lang w:val="ro-RO"/>
        </w:rPr>
        <w:t xml:space="preserve"> nr. </w:t>
      </w:r>
      <w:r w:rsidR="001C3B71" w:rsidRPr="00A41D82">
        <w:rPr>
          <w:rFonts w:ascii="Times New Roman" w:eastAsia="Times New Roman" w:hAnsi="Times New Roman" w:cs="Times New Roman"/>
          <w:sz w:val="24"/>
          <w:szCs w:val="24"/>
          <w:lang w:val="ro-RO"/>
        </w:rPr>
        <w:t>106</w:t>
      </w:r>
      <w:r w:rsidR="007E01D3" w:rsidRPr="00A41D82">
        <w:rPr>
          <w:rFonts w:ascii="Times New Roman" w:hAnsi="Times New Roman" w:cs="Times New Roman"/>
          <w:sz w:val="24"/>
          <w:szCs w:val="24"/>
          <w:lang w:val="ro-RO"/>
        </w:rPr>
        <w:t xml:space="preserve">,  pentru proiectul </w:t>
      </w:r>
      <w:r w:rsidR="001C3B71" w:rsidRPr="00A41D82">
        <w:rPr>
          <w:rFonts w:ascii="Times New Roman" w:hAnsi="Times New Roman" w:cs="Times New Roman"/>
          <w:b/>
          <w:sz w:val="24"/>
          <w:szCs w:val="24"/>
          <w:lang w:val="ro-RO"/>
        </w:rPr>
        <w:t>,,</w:t>
      </w:r>
      <w:r w:rsidR="00877838" w:rsidRPr="00877838">
        <w:rPr>
          <w:rFonts w:ascii="Times New Roman" w:hAnsi="Times New Roman"/>
          <w:b/>
          <w:sz w:val="28"/>
          <w:szCs w:val="28"/>
          <w:lang w:val="ro-RO"/>
        </w:rPr>
        <w:t xml:space="preserve"> </w:t>
      </w:r>
      <w:r w:rsidR="00877838" w:rsidRPr="00877838">
        <w:rPr>
          <w:rFonts w:ascii="Times New Roman" w:hAnsi="Times New Roman"/>
          <w:b/>
          <w:sz w:val="24"/>
          <w:szCs w:val="24"/>
          <w:lang w:val="ro-RO"/>
        </w:rPr>
        <w:t>Elaborare Documentatie pentru Autorizarea Executarii Lucrarilor de Refacere Pod pe DJ103L KM  0+000</w:t>
      </w:r>
      <w:r w:rsidR="005B39FC">
        <w:rPr>
          <w:rFonts w:ascii="Times New Roman" w:hAnsi="Times New Roman"/>
          <w:b/>
          <w:sz w:val="24"/>
          <w:szCs w:val="24"/>
        </w:rPr>
        <w:t>”</w:t>
      </w:r>
      <w:r w:rsidR="007E01D3" w:rsidRPr="00A41D82">
        <w:rPr>
          <w:rFonts w:ascii="Times New Roman" w:eastAsia="Times New Roman" w:hAnsi="Times New Roman" w:cs="Times New Roman"/>
          <w:sz w:val="24"/>
          <w:szCs w:val="24"/>
          <w:lang w:val="ro-RO"/>
        </w:rPr>
        <w:t xml:space="preserve">, </w:t>
      </w:r>
      <w:r w:rsidR="007E01D3" w:rsidRPr="00A41D82">
        <w:rPr>
          <w:rFonts w:ascii="Times New Roman" w:hAnsi="Times New Roman" w:cs="Times New Roman"/>
          <w:sz w:val="24"/>
          <w:szCs w:val="24"/>
          <w:lang w:val="ro-RO"/>
        </w:rPr>
        <w:t xml:space="preserve">înregistrată la Agenţia pentru Protecţia Mediului Cluj cu nr. </w:t>
      </w:r>
      <w:r w:rsidR="00877838" w:rsidRPr="00877838">
        <w:rPr>
          <w:rFonts w:ascii="Times New Roman" w:hAnsi="Times New Roman"/>
          <w:sz w:val="24"/>
          <w:szCs w:val="24"/>
          <w:lang w:val="ro-RO"/>
        </w:rPr>
        <w:t>2</w:t>
      </w:r>
      <w:r w:rsidR="00877838">
        <w:rPr>
          <w:rFonts w:ascii="Times New Roman" w:hAnsi="Times New Roman"/>
          <w:sz w:val="24"/>
          <w:szCs w:val="24"/>
          <w:lang w:val="ro-RO"/>
        </w:rPr>
        <w:t>7</w:t>
      </w:r>
      <w:r w:rsidR="00877838" w:rsidRPr="00877838">
        <w:rPr>
          <w:rFonts w:ascii="Times New Roman" w:hAnsi="Times New Roman"/>
          <w:sz w:val="24"/>
          <w:szCs w:val="24"/>
          <w:lang w:val="ro-RO"/>
        </w:rPr>
        <w:t>589/14.12.2022</w:t>
      </w:r>
      <w:r w:rsidR="001C3B71" w:rsidRPr="00A41D82">
        <w:rPr>
          <w:rFonts w:ascii="Times New Roman" w:hAnsi="Times New Roman"/>
          <w:sz w:val="24"/>
          <w:szCs w:val="24"/>
          <w:lang w:val="ro-RO"/>
        </w:rPr>
        <w:t xml:space="preserve">, cu completările ulterioare </w:t>
      </w:r>
      <w:r w:rsidR="001C3B71" w:rsidRPr="00877838">
        <w:rPr>
          <w:rFonts w:ascii="Times New Roman" w:hAnsi="Times New Roman"/>
          <w:sz w:val="24"/>
          <w:szCs w:val="24"/>
          <w:lang w:val="ro-RO"/>
        </w:rPr>
        <w:t xml:space="preserve">nr. </w:t>
      </w:r>
      <w:r w:rsidR="00877838" w:rsidRPr="00877838">
        <w:rPr>
          <w:rFonts w:ascii="Times New Roman" w:hAnsi="Times New Roman"/>
          <w:sz w:val="24"/>
          <w:szCs w:val="24"/>
          <w:lang w:val="ro-RO"/>
        </w:rPr>
        <w:t>28177</w:t>
      </w:r>
      <w:r w:rsidR="001C3B71" w:rsidRPr="00877838">
        <w:rPr>
          <w:rFonts w:ascii="Times New Roman" w:hAnsi="Times New Roman"/>
          <w:sz w:val="24"/>
          <w:szCs w:val="24"/>
          <w:lang w:val="ro-RO"/>
        </w:rPr>
        <w:t>/2</w:t>
      </w:r>
      <w:r w:rsidR="00877838" w:rsidRPr="00877838">
        <w:rPr>
          <w:rFonts w:ascii="Times New Roman" w:hAnsi="Times New Roman"/>
          <w:sz w:val="24"/>
          <w:szCs w:val="24"/>
          <w:lang w:val="ro-RO"/>
        </w:rPr>
        <w:t>2</w:t>
      </w:r>
      <w:r w:rsidR="001C3B71" w:rsidRPr="00877838">
        <w:rPr>
          <w:rFonts w:ascii="Times New Roman" w:hAnsi="Times New Roman"/>
          <w:sz w:val="24"/>
          <w:szCs w:val="24"/>
          <w:lang w:val="ro-RO"/>
        </w:rPr>
        <w:t>.</w:t>
      </w:r>
      <w:r w:rsidR="00877838" w:rsidRPr="00877838">
        <w:rPr>
          <w:rFonts w:ascii="Times New Roman" w:hAnsi="Times New Roman"/>
          <w:sz w:val="24"/>
          <w:szCs w:val="24"/>
          <w:lang w:val="ro-RO"/>
        </w:rPr>
        <w:t>1</w:t>
      </w:r>
      <w:r w:rsidR="001C3B71" w:rsidRPr="00877838">
        <w:rPr>
          <w:rFonts w:ascii="Times New Roman" w:hAnsi="Times New Roman"/>
          <w:sz w:val="24"/>
          <w:szCs w:val="24"/>
          <w:lang w:val="ro-RO"/>
        </w:rPr>
        <w:t>2.202</w:t>
      </w:r>
      <w:r w:rsidR="00877838" w:rsidRPr="00877838">
        <w:rPr>
          <w:rFonts w:ascii="Times New Roman" w:hAnsi="Times New Roman"/>
          <w:sz w:val="24"/>
          <w:szCs w:val="24"/>
          <w:lang w:val="ro-RO"/>
        </w:rPr>
        <w:t>2</w:t>
      </w:r>
      <w:r w:rsidR="001C3B71" w:rsidRPr="00877838">
        <w:rPr>
          <w:rFonts w:ascii="Times New Roman" w:hAnsi="Times New Roman"/>
          <w:sz w:val="24"/>
          <w:szCs w:val="24"/>
          <w:lang w:val="ro-RO"/>
        </w:rPr>
        <w:t xml:space="preserve">, nr. </w:t>
      </w:r>
      <w:r w:rsidR="00877838" w:rsidRPr="00877838">
        <w:rPr>
          <w:rFonts w:ascii="Times New Roman" w:hAnsi="Times New Roman"/>
          <w:sz w:val="24"/>
          <w:szCs w:val="24"/>
          <w:lang w:val="ro-RO"/>
        </w:rPr>
        <w:t>3949</w:t>
      </w:r>
      <w:r w:rsidR="001C3B71" w:rsidRPr="00877838">
        <w:rPr>
          <w:rFonts w:ascii="Times New Roman" w:hAnsi="Times New Roman"/>
          <w:sz w:val="24"/>
          <w:szCs w:val="24"/>
          <w:lang w:val="ro-RO"/>
        </w:rPr>
        <w:t>/</w:t>
      </w:r>
      <w:r w:rsidR="00877838" w:rsidRPr="00877838">
        <w:rPr>
          <w:rFonts w:ascii="Times New Roman" w:hAnsi="Times New Roman"/>
          <w:sz w:val="24"/>
          <w:szCs w:val="24"/>
          <w:lang w:val="ro-RO"/>
        </w:rPr>
        <w:t>20.02</w:t>
      </w:r>
      <w:r w:rsidR="001C3B71" w:rsidRPr="00877838">
        <w:rPr>
          <w:rFonts w:ascii="Times New Roman" w:hAnsi="Times New Roman"/>
          <w:sz w:val="24"/>
          <w:szCs w:val="24"/>
          <w:lang w:val="ro-RO"/>
        </w:rPr>
        <w:t xml:space="preserve">.2023, nr. </w:t>
      </w:r>
      <w:r w:rsidR="00877838" w:rsidRPr="00877838">
        <w:rPr>
          <w:rFonts w:ascii="Times New Roman" w:hAnsi="Times New Roman"/>
          <w:sz w:val="24"/>
          <w:szCs w:val="24"/>
          <w:lang w:val="ro-RO"/>
        </w:rPr>
        <w:t>4462</w:t>
      </w:r>
      <w:r w:rsidR="001C3B71" w:rsidRPr="00877838">
        <w:rPr>
          <w:rFonts w:ascii="Times New Roman" w:hAnsi="Times New Roman"/>
          <w:sz w:val="24"/>
          <w:szCs w:val="24"/>
          <w:lang w:val="ro-RO"/>
        </w:rPr>
        <w:t>/2</w:t>
      </w:r>
      <w:r w:rsidR="00877838" w:rsidRPr="00877838">
        <w:rPr>
          <w:rFonts w:ascii="Times New Roman" w:hAnsi="Times New Roman"/>
          <w:sz w:val="24"/>
          <w:szCs w:val="24"/>
          <w:lang w:val="ro-RO"/>
        </w:rPr>
        <w:t>3</w:t>
      </w:r>
      <w:r w:rsidR="001C3B71" w:rsidRPr="00877838">
        <w:rPr>
          <w:rFonts w:ascii="Times New Roman" w:hAnsi="Times New Roman"/>
          <w:sz w:val="24"/>
          <w:szCs w:val="24"/>
          <w:lang w:val="ro-RO"/>
        </w:rPr>
        <w:t>.0</w:t>
      </w:r>
      <w:r w:rsidR="00877838" w:rsidRPr="00877838">
        <w:rPr>
          <w:rFonts w:ascii="Times New Roman" w:hAnsi="Times New Roman"/>
          <w:sz w:val="24"/>
          <w:szCs w:val="24"/>
          <w:lang w:val="ro-RO"/>
        </w:rPr>
        <w:t>2</w:t>
      </w:r>
      <w:r w:rsidR="001C3B71" w:rsidRPr="00877838">
        <w:rPr>
          <w:rFonts w:ascii="Times New Roman" w:hAnsi="Times New Roman"/>
          <w:sz w:val="24"/>
          <w:szCs w:val="24"/>
          <w:lang w:val="ro-RO"/>
        </w:rPr>
        <w:t xml:space="preserve">.2023, nr. </w:t>
      </w:r>
      <w:r w:rsidR="00877838" w:rsidRPr="00877838">
        <w:rPr>
          <w:rFonts w:ascii="Times New Roman" w:hAnsi="Times New Roman"/>
          <w:sz w:val="24"/>
          <w:szCs w:val="24"/>
          <w:lang w:val="ro-RO"/>
        </w:rPr>
        <w:t>5496</w:t>
      </w:r>
      <w:r w:rsidR="001C3B71" w:rsidRPr="00877838">
        <w:rPr>
          <w:rFonts w:ascii="Times New Roman" w:hAnsi="Times New Roman"/>
          <w:sz w:val="24"/>
          <w:szCs w:val="24"/>
          <w:lang w:val="ro-RO"/>
        </w:rPr>
        <w:t>/06.0</w:t>
      </w:r>
      <w:r w:rsidR="00877838" w:rsidRPr="00877838">
        <w:rPr>
          <w:rFonts w:ascii="Times New Roman" w:hAnsi="Times New Roman"/>
          <w:sz w:val="24"/>
          <w:szCs w:val="24"/>
          <w:lang w:val="ro-RO"/>
        </w:rPr>
        <w:t>3</w:t>
      </w:r>
      <w:r w:rsidR="001C3B71" w:rsidRPr="00877838">
        <w:rPr>
          <w:rFonts w:ascii="Times New Roman" w:hAnsi="Times New Roman"/>
          <w:sz w:val="24"/>
          <w:szCs w:val="24"/>
          <w:lang w:val="ro-RO"/>
        </w:rPr>
        <w:t>.2023</w:t>
      </w:r>
      <w:r w:rsidR="00877838" w:rsidRPr="00877838">
        <w:rPr>
          <w:rFonts w:ascii="Times New Roman" w:hAnsi="Times New Roman" w:cs="Times New Roman"/>
          <w:sz w:val="24"/>
          <w:szCs w:val="24"/>
          <w:lang w:val="ro-RO"/>
        </w:rPr>
        <w:t>,</w:t>
      </w:r>
      <w:r w:rsidR="001733AF" w:rsidRPr="00877838">
        <w:rPr>
          <w:rFonts w:ascii="Times New Roman" w:hAnsi="Times New Roman" w:cs="Times New Roman"/>
          <w:sz w:val="24"/>
          <w:szCs w:val="24"/>
          <w:lang w:val="ro-RO"/>
        </w:rPr>
        <w:t xml:space="preserve"> nr. </w:t>
      </w:r>
      <w:r w:rsidR="00877838" w:rsidRPr="00877838">
        <w:rPr>
          <w:rFonts w:ascii="Times New Roman" w:hAnsi="Times New Roman" w:cs="Times New Roman"/>
          <w:sz w:val="24"/>
          <w:szCs w:val="24"/>
          <w:lang w:val="ro-RO"/>
        </w:rPr>
        <w:t>9415</w:t>
      </w:r>
      <w:r w:rsidR="001733AF" w:rsidRPr="00877838">
        <w:rPr>
          <w:rFonts w:ascii="Times New Roman" w:hAnsi="Times New Roman" w:cs="Times New Roman"/>
          <w:sz w:val="24"/>
          <w:szCs w:val="24"/>
          <w:lang w:val="ro-RO"/>
        </w:rPr>
        <w:t>/</w:t>
      </w:r>
      <w:r w:rsidR="001C3B71" w:rsidRPr="00877838">
        <w:rPr>
          <w:rFonts w:ascii="Times New Roman" w:hAnsi="Times New Roman" w:cs="Times New Roman"/>
          <w:sz w:val="24"/>
          <w:szCs w:val="24"/>
          <w:lang w:val="ro-RO"/>
        </w:rPr>
        <w:t>2</w:t>
      </w:r>
      <w:r w:rsidR="00877838" w:rsidRPr="00877838">
        <w:rPr>
          <w:rFonts w:ascii="Times New Roman" w:hAnsi="Times New Roman" w:cs="Times New Roman"/>
          <w:sz w:val="24"/>
          <w:szCs w:val="24"/>
          <w:lang w:val="ro-RO"/>
        </w:rPr>
        <w:t>0</w:t>
      </w:r>
      <w:r w:rsidR="001733AF" w:rsidRPr="00877838">
        <w:rPr>
          <w:rFonts w:ascii="Times New Roman" w:hAnsi="Times New Roman" w:cs="Times New Roman"/>
          <w:sz w:val="24"/>
          <w:szCs w:val="24"/>
          <w:lang w:val="ro-RO"/>
        </w:rPr>
        <w:t>.0</w:t>
      </w:r>
      <w:r w:rsidR="001C3B71" w:rsidRPr="00877838">
        <w:rPr>
          <w:rFonts w:ascii="Times New Roman" w:hAnsi="Times New Roman" w:cs="Times New Roman"/>
          <w:sz w:val="24"/>
          <w:szCs w:val="24"/>
          <w:lang w:val="ro-RO"/>
        </w:rPr>
        <w:t>4</w:t>
      </w:r>
      <w:r w:rsidR="001733AF" w:rsidRPr="00877838">
        <w:rPr>
          <w:rFonts w:ascii="Times New Roman" w:hAnsi="Times New Roman" w:cs="Times New Roman"/>
          <w:sz w:val="24"/>
          <w:szCs w:val="24"/>
          <w:lang w:val="ro-RO"/>
        </w:rPr>
        <w:t>.202</w:t>
      </w:r>
      <w:r w:rsidR="001C3B71" w:rsidRPr="00877838">
        <w:rPr>
          <w:rFonts w:ascii="Times New Roman" w:hAnsi="Times New Roman" w:cs="Times New Roman"/>
          <w:sz w:val="24"/>
          <w:szCs w:val="24"/>
          <w:lang w:val="ro-RO"/>
        </w:rPr>
        <w:t>3</w:t>
      </w:r>
      <w:r w:rsidR="00877838" w:rsidRPr="00877838">
        <w:rPr>
          <w:rFonts w:ascii="Times New Roman" w:hAnsi="Times New Roman" w:cs="Times New Roman"/>
          <w:sz w:val="24"/>
          <w:szCs w:val="24"/>
          <w:lang w:val="ro-RO"/>
        </w:rPr>
        <w:t>, 9437/20.04.2023, 9309/19.04.2023 și 9304/19.04.2023</w:t>
      </w:r>
      <w:r w:rsidR="001733AF" w:rsidRPr="00877838">
        <w:rPr>
          <w:rFonts w:ascii="Times New Roman" w:hAnsi="Times New Roman" w:cs="Times New Roman"/>
          <w:sz w:val="24"/>
          <w:szCs w:val="24"/>
          <w:lang w:val="ro-RO"/>
        </w:rPr>
        <w:t xml:space="preserve"> </w:t>
      </w:r>
      <w:r w:rsidRPr="00877838">
        <w:rPr>
          <w:rFonts w:ascii="Times New Roman" w:eastAsia="Calibri" w:hAnsi="Times New Roman" w:cs="Times New Roman"/>
          <w:noProof/>
          <w:sz w:val="24"/>
          <w:szCs w:val="24"/>
          <w:lang w:val="ro-RO"/>
        </w:rPr>
        <w:t>în baza:</w:t>
      </w:r>
    </w:p>
    <w:p w:rsidR="00D6795A" w:rsidRPr="007E11DD" w:rsidRDefault="00451B8F" w:rsidP="00A41D82">
      <w:pPr>
        <w:numPr>
          <w:ilvl w:val="0"/>
          <w:numId w:val="1"/>
        </w:numPr>
        <w:autoSpaceDE w:val="0"/>
        <w:spacing w:after="0"/>
        <w:ind w:left="426" w:right="198"/>
        <w:jc w:val="both"/>
        <w:rPr>
          <w:rFonts w:ascii="Times New Roman" w:eastAsia="Calibri" w:hAnsi="Times New Roman" w:cs="Times New Roman"/>
          <w:noProof/>
          <w:sz w:val="24"/>
          <w:szCs w:val="24"/>
          <w:lang w:val="ro-RO" w:eastAsia="ro-RO"/>
        </w:rPr>
      </w:pPr>
      <w:r w:rsidRPr="007E11DD">
        <w:rPr>
          <w:rFonts w:ascii="Times New Roman" w:eastAsia="Calibri" w:hAnsi="Times New Roman" w:cs="Times New Roman"/>
          <w:b/>
          <w:noProof/>
          <w:sz w:val="24"/>
          <w:szCs w:val="24"/>
          <w:lang w:val="ro-RO" w:eastAsia="ro-RO"/>
        </w:rPr>
        <w:t>Legii nr. 292/201</w:t>
      </w:r>
      <w:r w:rsidR="008076E5" w:rsidRPr="007E11DD">
        <w:rPr>
          <w:rFonts w:ascii="Times New Roman" w:eastAsia="Calibri" w:hAnsi="Times New Roman" w:cs="Times New Roman"/>
          <w:b/>
          <w:noProof/>
          <w:sz w:val="24"/>
          <w:szCs w:val="24"/>
          <w:lang w:val="ro-RO" w:eastAsia="ro-RO"/>
        </w:rPr>
        <w:t>8</w:t>
      </w:r>
      <w:r w:rsidR="00D6795A" w:rsidRPr="007E11DD">
        <w:rPr>
          <w:rFonts w:ascii="Times New Roman" w:eastAsia="Calibri" w:hAnsi="Times New Roman" w:cs="Times New Roman"/>
          <w:noProof/>
          <w:sz w:val="24"/>
          <w:szCs w:val="24"/>
          <w:lang w:val="ro-RO" w:eastAsia="ro-RO"/>
        </w:rPr>
        <w:t xml:space="preserve"> privind evaluarea impactului anumitor proiecte publice şi private asupra mediului, cu modificările şi completările şi ulterioare;</w:t>
      </w:r>
    </w:p>
    <w:p w:rsidR="00D6795A" w:rsidRPr="007E11DD" w:rsidRDefault="00D6795A" w:rsidP="00A41D82">
      <w:pPr>
        <w:numPr>
          <w:ilvl w:val="0"/>
          <w:numId w:val="1"/>
        </w:numPr>
        <w:autoSpaceDE w:val="0"/>
        <w:spacing w:after="0"/>
        <w:ind w:left="426" w:right="198"/>
        <w:jc w:val="both"/>
        <w:rPr>
          <w:rFonts w:ascii="Times New Roman" w:eastAsia="Calibri" w:hAnsi="Times New Roman" w:cs="Times New Roman"/>
          <w:noProof/>
          <w:sz w:val="24"/>
          <w:szCs w:val="24"/>
          <w:lang w:val="ro-RO" w:eastAsia="ro-RO"/>
        </w:rPr>
      </w:pPr>
      <w:r w:rsidRPr="007E11DD">
        <w:rPr>
          <w:rFonts w:ascii="Times New Roman" w:eastAsia="Calibri" w:hAnsi="Times New Roman" w:cs="Times New Roman"/>
          <w:b/>
          <w:noProof/>
          <w:sz w:val="24"/>
          <w:szCs w:val="24"/>
          <w:lang w:val="ro-RO"/>
        </w:rPr>
        <w:t>Ordonanţei de Urgenţă a Guvernului nr. 57/2007</w:t>
      </w:r>
      <w:r w:rsidRPr="007E11DD">
        <w:rPr>
          <w:rFonts w:ascii="Times New Roman" w:eastAsia="Calibri" w:hAnsi="Times New Roman" w:cs="Times New Roman"/>
          <w:noProof/>
          <w:sz w:val="24"/>
          <w:szCs w:val="24"/>
          <w:lang w:val="ro-RO"/>
        </w:rPr>
        <w:t xml:space="preserve"> privind regimul ariilor naturale protejate, conservarea habitatelor naturale, a florei şi faunei sǎlbatice, aprobată prin </w:t>
      </w:r>
      <w:r w:rsidRPr="007E11DD">
        <w:rPr>
          <w:rFonts w:ascii="Times New Roman" w:eastAsia="Calibri" w:hAnsi="Times New Roman" w:cs="Times New Roman"/>
          <w:b/>
          <w:noProof/>
          <w:sz w:val="24"/>
          <w:szCs w:val="24"/>
          <w:lang w:val="ro-RO"/>
        </w:rPr>
        <w:t>Legea nr. 49/2011</w:t>
      </w:r>
      <w:r w:rsidRPr="007E11DD">
        <w:rPr>
          <w:rFonts w:ascii="Times New Roman" w:eastAsia="Calibri" w:hAnsi="Times New Roman" w:cs="Times New Roman"/>
          <w:noProof/>
          <w:sz w:val="24"/>
          <w:szCs w:val="24"/>
          <w:lang w:val="ro-RO"/>
        </w:rPr>
        <w:t>,</w:t>
      </w:r>
      <w:r w:rsidR="008076E5" w:rsidRPr="007E11DD">
        <w:rPr>
          <w:rFonts w:ascii="Times New Roman" w:eastAsia="Calibri" w:hAnsi="Times New Roman" w:cs="Times New Roman"/>
          <w:noProof/>
          <w:sz w:val="24"/>
          <w:szCs w:val="24"/>
          <w:lang w:val="ro-RO"/>
        </w:rPr>
        <w:t xml:space="preserve"> cu modific</w:t>
      </w:r>
      <w:r w:rsidR="00B42DD5" w:rsidRPr="007E11DD">
        <w:rPr>
          <w:rFonts w:ascii="Times New Roman" w:eastAsia="Calibri" w:hAnsi="Times New Roman" w:cs="Times New Roman"/>
          <w:noProof/>
          <w:sz w:val="24"/>
          <w:szCs w:val="24"/>
          <w:lang w:val="ro-RO"/>
        </w:rPr>
        <w:t>ă</w:t>
      </w:r>
      <w:r w:rsidR="008076E5" w:rsidRPr="007E11DD">
        <w:rPr>
          <w:rFonts w:ascii="Times New Roman" w:eastAsia="Calibri" w:hAnsi="Times New Roman" w:cs="Times New Roman"/>
          <w:noProof/>
          <w:sz w:val="24"/>
          <w:szCs w:val="24"/>
          <w:lang w:val="ro-RO"/>
        </w:rPr>
        <w:t xml:space="preserve">rile </w:t>
      </w:r>
      <w:r w:rsidR="00B42DD5" w:rsidRPr="007E11DD">
        <w:rPr>
          <w:rFonts w:ascii="Times New Roman" w:eastAsia="Calibri" w:hAnsi="Times New Roman" w:cs="Times New Roman"/>
          <w:noProof/>
          <w:sz w:val="24"/>
          <w:szCs w:val="24"/>
          <w:lang w:val="ro-RO"/>
        </w:rPr>
        <w:t>ș</w:t>
      </w:r>
      <w:r w:rsidR="008076E5" w:rsidRPr="007E11DD">
        <w:rPr>
          <w:rFonts w:ascii="Times New Roman" w:eastAsia="Calibri" w:hAnsi="Times New Roman" w:cs="Times New Roman"/>
          <w:noProof/>
          <w:sz w:val="24"/>
          <w:szCs w:val="24"/>
          <w:lang w:val="ro-RO"/>
        </w:rPr>
        <w:t>i complet</w:t>
      </w:r>
      <w:r w:rsidR="00F17245" w:rsidRPr="007E11DD">
        <w:rPr>
          <w:rFonts w:ascii="Times New Roman" w:eastAsia="Calibri" w:hAnsi="Times New Roman" w:cs="Times New Roman"/>
          <w:noProof/>
          <w:sz w:val="24"/>
          <w:szCs w:val="24"/>
          <w:lang w:val="ro-RO"/>
        </w:rPr>
        <w:t>ă</w:t>
      </w:r>
      <w:r w:rsidR="008076E5" w:rsidRPr="007E11DD">
        <w:rPr>
          <w:rFonts w:ascii="Times New Roman" w:eastAsia="Calibri" w:hAnsi="Times New Roman" w:cs="Times New Roman"/>
          <w:noProof/>
          <w:sz w:val="24"/>
          <w:szCs w:val="24"/>
          <w:lang w:val="ro-RO"/>
        </w:rPr>
        <w:t xml:space="preserve">rile ulterioare, </w:t>
      </w:r>
    </w:p>
    <w:p w:rsidR="00DA03E4" w:rsidRPr="007E11DD" w:rsidRDefault="00DA03E4" w:rsidP="00A41D82">
      <w:pPr>
        <w:numPr>
          <w:ilvl w:val="0"/>
          <w:numId w:val="1"/>
        </w:numPr>
        <w:autoSpaceDE w:val="0"/>
        <w:spacing w:after="0"/>
        <w:ind w:left="426" w:right="198"/>
        <w:jc w:val="both"/>
        <w:rPr>
          <w:rFonts w:ascii="Times New Roman" w:eastAsia="Calibri" w:hAnsi="Times New Roman" w:cs="Times New Roman"/>
          <w:noProof/>
          <w:sz w:val="24"/>
          <w:szCs w:val="24"/>
          <w:lang w:val="ro-RO" w:eastAsia="ro-RO"/>
        </w:rPr>
      </w:pPr>
      <w:r w:rsidRPr="007E11DD">
        <w:rPr>
          <w:rFonts w:ascii="Times New Roman" w:eastAsia="Calibri" w:hAnsi="Times New Roman" w:cs="Times New Roman"/>
          <w:b/>
          <w:noProof/>
          <w:sz w:val="24"/>
          <w:szCs w:val="24"/>
          <w:lang w:val="ro-RO"/>
        </w:rPr>
        <w:t>Prevederilor art.</w:t>
      </w:r>
      <w:r w:rsidR="00F17245" w:rsidRPr="007E11DD">
        <w:rPr>
          <w:rFonts w:ascii="Times New Roman" w:eastAsia="Calibri" w:hAnsi="Times New Roman" w:cs="Times New Roman"/>
          <w:b/>
          <w:noProof/>
          <w:sz w:val="24"/>
          <w:szCs w:val="24"/>
          <w:lang w:val="ro-RO"/>
        </w:rPr>
        <w:t xml:space="preserve"> </w:t>
      </w:r>
      <w:r w:rsidRPr="007E11DD">
        <w:rPr>
          <w:rFonts w:ascii="Times New Roman" w:eastAsia="Calibri" w:hAnsi="Times New Roman" w:cs="Times New Roman"/>
          <w:b/>
          <w:noProof/>
          <w:sz w:val="24"/>
          <w:szCs w:val="24"/>
          <w:lang w:val="ro-RO"/>
        </w:rPr>
        <w:t>48 din Legea apelor nr. 107/1996</w:t>
      </w:r>
      <w:r w:rsidRPr="007E11DD">
        <w:rPr>
          <w:rFonts w:ascii="Times New Roman" w:eastAsia="Calibri" w:hAnsi="Times New Roman" w:cs="Times New Roman"/>
          <w:noProof/>
          <w:sz w:val="24"/>
          <w:szCs w:val="24"/>
          <w:lang w:val="ro-RO"/>
        </w:rPr>
        <w:t>, cu modificarile si completarile ulterioare,</w:t>
      </w:r>
    </w:p>
    <w:p w:rsidR="00D6795A" w:rsidRPr="005B39FC" w:rsidRDefault="008076E5" w:rsidP="00A41D82">
      <w:pPr>
        <w:autoSpaceDE w:val="0"/>
        <w:autoSpaceDN w:val="0"/>
        <w:adjustRightInd w:val="0"/>
        <w:spacing w:after="0"/>
        <w:ind w:right="198" w:firstLine="360"/>
        <w:jc w:val="both"/>
        <w:rPr>
          <w:rFonts w:ascii="Times New Roman" w:eastAsia="Calibri" w:hAnsi="Times New Roman" w:cs="Times New Roman"/>
          <w:b/>
          <w:noProof/>
          <w:sz w:val="24"/>
          <w:szCs w:val="24"/>
          <w:lang w:val="ro-RO"/>
        </w:rPr>
      </w:pPr>
      <w:r w:rsidRPr="005B39FC">
        <w:rPr>
          <w:rFonts w:ascii="Times New Roman" w:eastAsia="Calibri" w:hAnsi="Times New Roman" w:cs="Times New Roman"/>
          <w:b/>
          <w:noProof/>
          <w:sz w:val="24"/>
          <w:szCs w:val="24"/>
          <w:lang w:val="ro-RO"/>
        </w:rPr>
        <w:t>Agentia Pentru Protectia Mediului</w:t>
      </w:r>
      <w:r w:rsidR="00D6795A" w:rsidRPr="005B39FC">
        <w:rPr>
          <w:rFonts w:ascii="Times New Roman" w:eastAsia="Calibri" w:hAnsi="Times New Roman" w:cs="Times New Roman"/>
          <w:b/>
          <w:noProof/>
          <w:sz w:val="24"/>
          <w:szCs w:val="24"/>
          <w:lang w:val="ro-RO"/>
        </w:rPr>
        <w:t xml:space="preserve"> Cluj decide</w:t>
      </w:r>
      <w:r w:rsidR="00D6795A" w:rsidRPr="005B39FC">
        <w:rPr>
          <w:rFonts w:ascii="Times New Roman" w:eastAsia="Calibri" w:hAnsi="Times New Roman" w:cs="Times New Roman"/>
          <w:noProof/>
          <w:sz w:val="24"/>
          <w:szCs w:val="24"/>
          <w:lang w:val="ro-RO"/>
        </w:rPr>
        <w:t>, ca urmare a consultărilor desfăşurate în cadrul şedinţei Comisiei de Analiză Tehnică din</w:t>
      </w:r>
      <w:r w:rsidR="00DA03E4" w:rsidRPr="005B39FC">
        <w:rPr>
          <w:rFonts w:ascii="Times New Roman" w:eastAsia="Calibri" w:hAnsi="Times New Roman" w:cs="Times New Roman"/>
          <w:noProof/>
          <w:sz w:val="24"/>
          <w:szCs w:val="24"/>
          <w:lang w:val="ro-RO"/>
        </w:rPr>
        <w:t xml:space="preserve"> data de </w:t>
      </w:r>
      <w:r w:rsidR="005B39FC" w:rsidRPr="005B39FC">
        <w:rPr>
          <w:rFonts w:ascii="Times New Roman" w:eastAsia="Calibri" w:hAnsi="Times New Roman" w:cs="Times New Roman"/>
          <w:noProof/>
          <w:sz w:val="24"/>
          <w:szCs w:val="24"/>
          <w:lang w:val="ro-RO"/>
        </w:rPr>
        <w:t>04</w:t>
      </w:r>
      <w:r w:rsidR="00451B8F" w:rsidRPr="005B39FC">
        <w:rPr>
          <w:rFonts w:ascii="Times New Roman" w:eastAsia="Calibri" w:hAnsi="Times New Roman" w:cs="Times New Roman"/>
          <w:noProof/>
          <w:sz w:val="24"/>
          <w:szCs w:val="24"/>
          <w:lang w:val="ro-RO"/>
        </w:rPr>
        <w:t>.0</w:t>
      </w:r>
      <w:r w:rsidR="005B39FC" w:rsidRPr="005B39FC">
        <w:rPr>
          <w:rFonts w:ascii="Times New Roman" w:eastAsia="Calibri" w:hAnsi="Times New Roman" w:cs="Times New Roman"/>
          <w:noProof/>
          <w:sz w:val="24"/>
          <w:szCs w:val="24"/>
          <w:lang w:val="ro-RO"/>
        </w:rPr>
        <w:t>5</w:t>
      </w:r>
      <w:r w:rsidR="001E7073" w:rsidRPr="005B39FC">
        <w:rPr>
          <w:rFonts w:ascii="Times New Roman" w:eastAsia="Calibri" w:hAnsi="Times New Roman" w:cs="Times New Roman"/>
          <w:noProof/>
          <w:sz w:val="24"/>
          <w:szCs w:val="24"/>
          <w:lang w:val="ro-RO"/>
        </w:rPr>
        <w:t>.202</w:t>
      </w:r>
      <w:r w:rsidR="001C3B71" w:rsidRPr="005B39FC">
        <w:rPr>
          <w:rFonts w:ascii="Times New Roman" w:eastAsia="Calibri" w:hAnsi="Times New Roman" w:cs="Times New Roman"/>
          <w:noProof/>
          <w:sz w:val="24"/>
          <w:szCs w:val="24"/>
          <w:lang w:val="ro-RO"/>
        </w:rPr>
        <w:t>3</w:t>
      </w:r>
      <w:r w:rsidR="003C5E58" w:rsidRPr="005B39FC">
        <w:rPr>
          <w:rFonts w:ascii="Times New Roman" w:eastAsia="Calibri" w:hAnsi="Times New Roman" w:cs="Times New Roman"/>
          <w:noProof/>
          <w:sz w:val="24"/>
          <w:szCs w:val="24"/>
          <w:lang w:val="ro-RO"/>
        </w:rPr>
        <w:t xml:space="preserve">, </w:t>
      </w:r>
      <w:r w:rsidR="003C5E58" w:rsidRPr="005B39FC">
        <w:rPr>
          <w:rFonts w:ascii="Times New Roman" w:eastAsia="Calibri" w:hAnsi="Times New Roman" w:cs="Times New Roman"/>
          <w:b/>
          <w:noProof/>
          <w:sz w:val="24"/>
          <w:szCs w:val="24"/>
          <w:lang w:val="ro-RO"/>
        </w:rPr>
        <w:t>că</w:t>
      </w:r>
      <w:r w:rsidR="0037539F" w:rsidRPr="005B39FC">
        <w:rPr>
          <w:rFonts w:ascii="Times New Roman" w:eastAsia="Calibri" w:hAnsi="Times New Roman" w:cs="Times New Roman"/>
          <w:b/>
          <w:noProof/>
          <w:sz w:val="24"/>
          <w:szCs w:val="24"/>
          <w:lang w:val="ro-RO"/>
        </w:rPr>
        <w:t xml:space="preserve"> proiectul</w:t>
      </w:r>
      <w:r w:rsidR="003C5E58" w:rsidRPr="005B39FC">
        <w:rPr>
          <w:rFonts w:ascii="Times New Roman" w:eastAsia="Calibri" w:hAnsi="Times New Roman" w:cs="Times New Roman"/>
          <w:b/>
          <w:noProof/>
          <w:sz w:val="24"/>
          <w:szCs w:val="24"/>
          <w:lang w:val="ro-RO"/>
        </w:rPr>
        <w:t xml:space="preserve"> </w:t>
      </w:r>
      <w:r w:rsidR="001C3B71" w:rsidRPr="005B39FC">
        <w:rPr>
          <w:rFonts w:ascii="Times New Roman" w:hAnsi="Times New Roman" w:cs="Times New Roman"/>
          <w:b/>
          <w:sz w:val="24"/>
          <w:szCs w:val="24"/>
          <w:lang w:val="ro-RO"/>
        </w:rPr>
        <w:t>,,</w:t>
      </w:r>
      <w:r w:rsidR="005B39FC" w:rsidRPr="005B39FC">
        <w:rPr>
          <w:rFonts w:ascii="Times New Roman" w:hAnsi="Times New Roman"/>
          <w:b/>
          <w:sz w:val="24"/>
          <w:szCs w:val="24"/>
          <w:lang w:val="ro-RO"/>
        </w:rPr>
        <w:t>Elaborare Documentatie pentru Autorizarea Executarii Lucrarilor de Refacere Pod pe DJ103L KM  0+000</w:t>
      </w:r>
      <w:r w:rsidR="001C3B71" w:rsidRPr="005B39FC">
        <w:rPr>
          <w:rFonts w:ascii="Times New Roman" w:hAnsi="Times New Roman" w:cs="Times New Roman"/>
          <w:b/>
          <w:i/>
          <w:sz w:val="24"/>
          <w:szCs w:val="24"/>
        </w:rPr>
        <w:t>”</w:t>
      </w:r>
      <w:r w:rsidR="001C3B71" w:rsidRPr="005B39FC">
        <w:rPr>
          <w:rFonts w:ascii="Times New Roman" w:hAnsi="Times New Roman" w:cs="Times New Roman"/>
          <w:sz w:val="24"/>
          <w:szCs w:val="24"/>
          <w:lang w:val="ro-RO"/>
        </w:rPr>
        <w:t xml:space="preserve">, propus a fi realizat în </w:t>
      </w:r>
      <w:r w:rsidR="001C3B71" w:rsidRPr="005B39FC">
        <w:rPr>
          <w:rFonts w:ascii="Times New Roman" w:hAnsi="Times New Roman" w:cs="Times New Roman"/>
          <w:b/>
          <w:sz w:val="24"/>
          <w:szCs w:val="24"/>
          <w:lang w:val="ro-RO"/>
        </w:rPr>
        <w:t xml:space="preserve">comuna </w:t>
      </w:r>
      <w:r w:rsidR="005B39FC" w:rsidRPr="005B39FC">
        <w:rPr>
          <w:rFonts w:ascii="Times New Roman" w:hAnsi="Times New Roman" w:cs="Times New Roman"/>
          <w:b/>
          <w:sz w:val="24"/>
          <w:szCs w:val="24"/>
          <w:lang w:val="ro-RO"/>
        </w:rPr>
        <w:t>Mănăstireni</w:t>
      </w:r>
      <w:r w:rsidR="001C3B71" w:rsidRPr="005B39FC">
        <w:rPr>
          <w:rFonts w:ascii="Times New Roman" w:hAnsi="Times New Roman" w:cs="Times New Roman"/>
          <w:b/>
          <w:sz w:val="24"/>
          <w:szCs w:val="24"/>
          <w:lang w:val="ro-RO"/>
        </w:rPr>
        <w:t>, jud. Cluj</w:t>
      </w:r>
      <w:r w:rsidR="00451B8F" w:rsidRPr="005B39FC">
        <w:rPr>
          <w:rFonts w:ascii="Times New Roman" w:eastAsia="Times New Roman" w:hAnsi="Times New Roman" w:cs="Times New Roman"/>
          <w:sz w:val="24"/>
          <w:szCs w:val="24"/>
          <w:lang w:val="ro-RO"/>
        </w:rPr>
        <w:t>,</w:t>
      </w:r>
      <w:r w:rsidR="001E7073" w:rsidRPr="005B39FC">
        <w:rPr>
          <w:rFonts w:ascii="Times New Roman" w:eastAsia="Calibri" w:hAnsi="Times New Roman" w:cs="Times New Roman"/>
          <w:b/>
          <w:noProof/>
          <w:sz w:val="24"/>
          <w:szCs w:val="24"/>
          <w:lang w:val="ro-RO"/>
        </w:rPr>
        <w:t xml:space="preserve"> </w:t>
      </w:r>
      <w:r w:rsidR="00D6795A" w:rsidRPr="005B39FC">
        <w:rPr>
          <w:rFonts w:ascii="Times New Roman" w:eastAsia="Calibri" w:hAnsi="Times New Roman" w:cs="Times New Roman"/>
          <w:b/>
          <w:noProof/>
          <w:sz w:val="24"/>
          <w:szCs w:val="24"/>
          <w:lang w:val="ro-RO"/>
        </w:rPr>
        <w:t>nu se supune evaluării impactului asupra mediului</w:t>
      </w:r>
      <w:r w:rsidR="00DA03E4" w:rsidRPr="005B39FC">
        <w:rPr>
          <w:rFonts w:ascii="Times New Roman" w:eastAsia="Calibri" w:hAnsi="Times New Roman" w:cs="Times New Roman"/>
          <w:noProof/>
          <w:sz w:val="24"/>
          <w:szCs w:val="24"/>
          <w:lang w:val="ro-RO"/>
        </w:rPr>
        <w:t xml:space="preserve">, </w:t>
      </w:r>
      <w:r w:rsidR="00F17245" w:rsidRPr="005B39FC">
        <w:rPr>
          <w:rFonts w:ascii="Times New Roman" w:eastAsia="Calibri" w:hAnsi="Times New Roman" w:cs="Times New Roman"/>
          <w:b/>
          <w:noProof/>
          <w:sz w:val="24"/>
          <w:szCs w:val="24"/>
          <w:lang w:val="ro-RO"/>
        </w:rPr>
        <w:t>nu se supune evaluă</w:t>
      </w:r>
      <w:r w:rsidR="00DA03E4" w:rsidRPr="005B39FC">
        <w:rPr>
          <w:rFonts w:ascii="Times New Roman" w:eastAsia="Calibri" w:hAnsi="Times New Roman" w:cs="Times New Roman"/>
          <w:b/>
          <w:noProof/>
          <w:sz w:val="24"/>
          <w:szCs w:val="24"/>
          <w:lang w:val="ro-RO"/>
        </w:rPr>
        <w:t>rii adecvate</w:t>
      </w:r>
      <w:r w:rsidR="00DA03E4" w:rsidRPr="005B39FC">
        <w:rPr>
          <w:rFonts w:ascii="Times New Roman" w:eastAsia="Calibri" w:hAnsi="Times New Roman" w:cs="Times New Roman"/>
          <w:noProof/>
          <w:sz w:val="24"/>
          <w:szCs w:val="24"/>
          <w:lang w:val="ro-RO"/>
        </w:rPr>
        <w:t xml:space="preserve"> </w:t>
      </w:r>
      <w:r w:rsidR="00F17245" w:rsidRPr="005B39FC">
        <w:rPr>
          <w:rFonts w:ascii="Times New Roman" w:eastAsia="Calibri" w:hAnsi="Times New Roman" w:cs="Times New Roman"/>
          <w:b/>
          <w:noProof/>
          <w:sz w:val="24"/>
          <w:szCs w:val="24"/>
          <w:lang w:val="ro-RO"/>
        </w:rPr>
        <w:t>ș</w:t>
      </w:r>
      <w:r w:rsidR="00AC2E1B" w:rsidRPr="005B39FC">
        <w:rPr>
          <w:rFonts w:ascii="Times New Roman" w:eastAsia="Calibri" w:hAnsi="Times New Roman" w:cs="Times New Roman"/>
          <w:b/>
          <w:noProof/>
          <w:sz w:val="24"/>
          <w:szCs w:val="24"/>
          <w:lang w:val="ro-RO"/>
        </w:rPr>
        <w:t xml:space="preserve">i </w:t>
      </w:r>
      <w:r w:rsidR="00DA03E4" w:rsidRPr="005B39FC">
        <w:rPr>
          <w:rFonts w:ascii="Times New Roman" w:eastAsia="Calibri" w:hAnsi="Times New Roman" w:cs="Times New Roman"/>
          <w:b/>
          <w:noProof/>
          <w:sz w:val="24"/>
          <w:szCs w:val="24"/>
          <w:lang w:val="ro-RO"/>
        </w:rPr>
        <w:t xml:space="preserve">nu se supune </w:t>
      </w:r>
      <w:r w:rsidR="00AC2E1B" w:rsidRPr="005B39FC">
        <w:rPr>
          <w:rFonts w:ascii="Times New Roman" w:eastAsia="Calibri" w:hAnsi="Times New Roman" w:cs="Times New Roman"/>
          <w:b/>
          <w:noProof/>
          <w:sz w:val="24"/>
          <w:szCs w:val="24"/>
          <w:lang w:val="ro-RO"/>
        </w:rPr>
        <w:t>evalu</w:t>
      </w:r>
      <w:r w:rsidR="00F17245" w:rsidRPr="005B39FC">
        <w:rPr>
          <w:rFonts w:ascii="Times New Roman" w:eastAsia="Calibri" w:hAnsi="Times New Roman" w:cs="Times New Roman"/>
          <w:b/>
          <w:noProof/>
          <w:sz w:val="24"/>
          <w:szCs w:val="24"/>
          <w:lang w:val="ro-RO"/>
        </w:rPr>
        <w:t>ă</w:t>
      </w:r>
      <w:r w:rsidR="00AC2E1B" w:rsidRPr="005B39FC">
        <w:rPr>
          <w:rFonts w:ascii="Times New Roman" w:eastAsia="Calibri" w:hAnsi="Times New Roman" w:cs="Times New Roman"/>
          <w:b/>
          <w:noProof/>
          <w:sz w:val="24"/>
          <w:szCs w:val="24"/>
          <w:lang w:val="ro-RO"/>
        </w:rPr>
        <w:t>rii imp</w:t>
      </w:r>
      <w:r w:rsidR="00F17245" w:rsidRPr="005B39FC">
        <w:rPr>
          <w:rFonts w:ascii="Times New Roman" w:eastAsia="Calibri" w:hAnsi="Times New Roman" w:cs="Times New Roman"/>
          <w:b/>
          <w:noProof/>
          <w:sz w:val="24"/>
          <w:szCs w:val="24"/>
          <w:lang w:val="ro-RO"/>
        </w:rPr>
        <w:t>actului asupra corpurilor de apă</w:t>
      </w:r>
      <w:r w:rsidR="00AC2E1B" w:rsidRPr="005B39FC">
        <w:rPr>
          <w:rFonts w:ascii="Times New Roman" w:eastAsia="Calibri" w:hAnsi="Times New Roman" w:cs="Times New Roman"/>
          <w:noProof/>
          <w:sz w:val="24"/>
          <w:szCs w:val="24"/>
          <w:lang w:val="ro-RO"/>
        </w:rPr>
        <w:t>.</w:t>
      </w:r>
    </w:p>
    <w:p w:rsidR="000144DA" w:rsidRPr="00877838" w:rsidRDefault="000144DA" w:rsidP="00A41D82">
      <w:pPr>
        <w:autoSpaceDE w:val="0"/>
        <w:autoSpaceDN w:val="0"/>
        <w:adjustRightInd w:val="0"/>
        <w:spacing w:after="0"/>
        <w:ind w:right="198"/>
        <w:jc w:val="both"/>
        <w:rPr>
          <w:rFonts w:ascii="Times New Roman" w:eastAsia="Calibri" w:hAnsi="Times New Roman" w:cs="Times New Roman"/>
          <w:noProof/>
          <w:sz w:val="24"/>
          <w:szCs w:val="24"/>
          <w:highlight w:val="yellow"/>
          <w:lang w:val="ro-RO"/>
        </w:rPr>
      </w:pPr>
    </w:p>
    <w:p w:rsidR="00E41CEE" w:rsidRPr="009E6747" w:rsidRDefault="00D6795A" w:rsidP="00A41D82">
      <w:pPr>
        <w:autoSpaceDE w:val="0"/>
        <w:autoSpaceDN w:val="0"/>
        <w:adjustRightInd w:val="0"/>
        <w:spacing w:after="0"/>
        <w:ind w:right="198"/>
        <w:jc w:val="both"/>
        <w:rPr>
          <w:rFonts w:ascii="Times New Roman" w:eastAsia="Calibri" w:hAnsi="Times New Roman" w:cs="Times New Roman"/>
          <w:noProof/>
          <w:sz w:val="24"/>
          <w:szCs w:val="24"/>
          <w:lang w:val="ro-RO"/>
        </w:rPr>
      </w:pPr>
      <w:r w:rsidRPr="009E6747">
        <w:rPr>
          <w:rFonts w:ascii="Times New Roman" w:eastAsia="Calibri" w:hAnsi="Times New Roman" w:cs="Times New Roman"/>
          <w:noProof/>
          <w:sz w:val="24"/>
          <w:szCs w:val="24"/>
          <w:lang w:val="ro-RO"/>
        </w:rPr>
        <w:t xml:space="preserve">    </w:t>
      </w:r>
      <w:r w:rsidRPr="009E6747">
        <w:rPr>
          <w:rFonts w:ascii="Times New Roman" w:eastAsia="Calibri" w:hAnsi="Times New Roman" w:cs="Times New Roman"/>
          <w:b/>
          <w:noProof/>
          <w:sz w:val="24"/>
          <w:szCs w:val="24"/>
          <w:lang w:val="ro-RO"/>
        </w:rPr>
        <w:t>Justificarea prezentei decizii</w:t>
      </w:r>
      <w:r w:rsidRPr="009E6747">
        <w:rPr>
          <w:rFonts w:ascii="Times New Roman" w:eastAsia="Calibri" w:hAnsi="Times New Roman" w:cs="Times New Roman"/>
          <w:noProof/>
          <w:sz w:val="24"/>
          <w:szCs w:val="24"/>
          <w:lang w:val="ro-RO"/>
        </w:rPr>
        <w:t>:</w:t>
      </w:r>
    </w:p>
    <w:p w:rsidR="009B5749" w:rsidRDefault="009E6747" w:rsidP="009E6747">
      <w:pPr>
        <w:autoSpaceDE w:val="0"/>
        <w:autoSpaceDN w:val="0"/>
        <w:adjustRightInd w:val="0"/>
        <w:spacing w:after="0" w:line="240" w:lineRule="auto"/>
        <w:jc w:val="both"/>
        <w:rPr>
          <w:rFonts w:ascii="Times New Roman" w:eastAsia="CIDFont+F1" w:hAnsi="Times New Roman" w:cs="Times New Roman"/>
          <w:sz w:val="24"/>
          <w:szCs w:val="24"/>
        </w:rPr>
      </w:pPr>
      <w:r w:rsidRPr="009E6747">
        <w:rPr>
          <w:rFonts w:ascii="Times New Roman" w:eastAsia="CIDFont+F1" w:hAnsi="Times New Roman" w:cs="Times New Roman"/>
          <w:sz w:val="24"/>
          <w:szCs w:val="24"/>
        </w:rPr>
        <w:t xml:space="preserve">Podul </w:t>
      </w:r>
      <w:r>
        <w:rPr>
          <w:rFonts w:ascii="Times New Roman" w:eastAsia="CIDFont+F1" w:hAnsi="Times New Roman" w:cs="Times New Roman"/>
          <w:sz w:val="24"/>
          <w:szCs w:val="24"/>
        </w:rPr>
        <w:t xml:space="preserve">propus </w:t>
      </w:r>
      <w:r w:rsidRPr="009E6747">
        <w:rPr>
          <w:rFonts w:ascii="Times New Roman" w:eastAsia="CIDFont+F1" w:hAnsi="Times New Roman" w:cs="Times New Roman"/>
          <w:sz w:val="24"/>
          <w:szCs w:val="24"/>
        </w:rPr>
        <w:t>traverseaz</w:t>
      </w:r>
      <w:r>
        <w:rPr>
          <w:rFonts w:ascii="Times New Roman" w:eastAsia="CIDFont+F1" w:hAnsi="Times New Roman" w:cs="Times New Roman"/>
          <w:sz w:val="24"/>
          <w:szCs w:val="24"/>
        </w:rPr>
        <w:t>ă</w:t>
      </w:r>
      <w:r w:rsidRPr="009E6747">
        <w:rPr>
          <w:rFonts w:ascii="Times New Roman" w:eastAsia="CIDFont+F1" w:hAnsi="Times New Roman" w:cs="Times New Roman"/>
          <w:sz w:val="24"/>
          <w:szCs w:val="24"/>
        </w:rPr>
        <w:t xml:space="preserve"> cursul de ap</w:t>
      </w:r>
      <w:r>
        <w:rPr>
          <w:rFonts w:ascii="Times New Roman" w:eastAsia="CIDFont+F1" w:hAnsi="Times New Roman" w:cs="Times New Roman"/>
          <w:sz w:val="24"/>
          <w:szCs w:val="24"/>
        </w:rPr>
        <w:t xml:space="preserve">ă </w:t>
      </w:r>
      <w:r w:rsidRPr="009E6747">
        <w:rPr>
          <w:rFonts w:ascii="Times New Roman" w:eastAsia="CIDFont+F1" w:hAnsi="Times New Roman" w:cs="Times New Roman"/>
          <w:sz w:val="24"/>
          <w:szCs w:val="24"/>
        </w:rPr>
        <w:t>normal</w:t>
      </w:r>
      <w:r w:rsidR="00E628A3">
        <w:rPr>
          <w:rFonts w:ascii="Times New Roman" w:eastAsia="CIDFont+F1" w:hAnsi="Times New Roman" w:cs="Times New Roman"/>
          <w:sz w:val="24"/>
          <w:szCs w:val="24"/>
        </w:rPr>
        <w:t xml:space="preserve"> (</w:t>
      </w:r>
      <w:r w:rsidR="00E628A3" w:rsidRPr="00E628A3">
        <w:rPr>
          <w:rFonts w:ascii="Times New Roman" w:eastAsia="CIDFont+F1" w:hAnsi="Times New Roman" w:cs="Times New Roman"/>
          <w:sz w:val="24"/>
          <w:szCs w:val="24"/>
        </w:rPr>
        <w:t>Pârâul Căpușu</w:t>
      </w:r>
      <w:r w:rsidR="00E628A3">
        <w:rPr>
          <w:rFonts w:ascii="Times New Roman" w:eastAsia="CIDFont+F1" w:hAnsi="Times New Roman" w:cs="Times New Roman"/>
          <w:sz w:val="24"/>
          <w:szCs w:val="24"/>
        </w:rPr>
        <w:t>)</w:t>
      </w:r>
      <w:r w:rsidRPr="009E6747">
        <w:rPr>
          <w:rFonts w:ascii="Times New Roman" w:eastAsia="CIDFont+F1" w:hAnsi="Times New Roman" w:cs="Times New Roman"/>
          <w:sz w:val="24"/>
          <w:szCs w:val="24"/>
        </w:rPr>
        <w:t xml:space="preserve"> </w:t>
      </w:r>
      <w:r w:rsidR="00E628A3">
        <w:rPr>
          <w:rFonts w:ascii="Times New Roman" w:eastAsia="CIDFont+F1" w:hAnsi="Times New Roman" w:cs="Times New Roman"/>
          <w:sz w:val="24"/>
          <w:szCs w:val="24"/>
        </w:rPr>
        <w:t xml:space="preserve">care se varsă în Someș. </w:t>
      </w:r>
      <w:r>
        <w:rPr>
          <w:rFonts w:ascii="Times New Roman" w:eastAsia="CIDFont+F1" w:hAnsi="Times New Roman" w:cs="Times New Roman"/>
          <w:sz w:val="24"/>
          <w:szCs w:val="24"/>
        </w:rPr>
        <w:t>Inceputul podului coincide cu î</w:t>
      </w:r>
      <w:r w:rsidRPr="009E6747">
        <w:rPr>
          <w:rFonts w:ascii="Times New Roman" w:eastAsia="CIDFont+F1" w:hAnsi="Times New Roman" w:cs="Times New Roman"/>
          <w:sz w:val="24"/>
          <w:szCs w:val="24"/>
        </w:rPr>
        <w:t>nceputul drumului DJ 103L, care se desprinde din</w:t>
      </w:r>
      <w:r>
        <w:rPr>
          <w:rFonts w:ascii="Times New Roman" w:eastAsia="CIDFont+F1" w:hAnsi="Times New Roman" w:cs="Times New Roman"/>
          <w:sz w:val="24"/>
          <w:szCs w:val="24"/>
        </w:rPr>
        <w:t xml:space="preserve"> DJ 108C. Gabaritul podului, î</w:t>
      </w:r>
      <w:r w:rsidRPr="009E6747">
        <w:rPr>
          <w:rFonts w:ascii="Times New Roman" w:eastAsia="CIDFont+F1" w:hAnsi="Times New Roman" w:cs="Times New Roman"/>
          <w:sz w:val="24"/>
          <w:szCs w:val="24"/>
        </w:rPr>
        <w:t>n sec</w:t>
      </w:r>
      <w:r>
        <w:rPr>
          <w:rFonts w:ascii="Times New Roman" w:eastAsia="CIDFont+F1" w:hAnsi="Times New Roman" w:cs="Times New Roman"/>
          <w:sz w:val="24"/>
          <w:szCs w:val="24"/>
        </w:rPr>
        <w:t>ț</w:t>
      </w:r>
      <w:r w:rsidRPr="009E6747">
        <w:rPr>
          <w:rFonts w:ascii="Times New Roman" w:eastAsia="CIDFont+F1" w:hAnsi="Times New Roman" w:cs="Times New Roman"/>
          <w:sz w:val="24"/>
          <w:szCs w:val="24"/>
        </w:rPr>
        <w:t>iune transversal</w:t>
      </w:r>
      <w:r>
        <w:rPr>
          <w:rFonts w:ascii="Times New Roman" w:eastAsia="CIDFont+F1" w:hAnsi="Times New Roman" w:cs="Times New Roman"/>
          <w:sz w:val="24"/>
          <w:szCs w:val="24"/>
        </w:rPr>
        <w:t>ă</w:t>
      </w:r>
      <w:r w:rsidRPr="009E6747">
        <w:rPr>
          <w:rFonts w:ascii="Times New Roman" w:eastAsia="CIDFont+F1" w:hAnsi="Times New Roman" w:cs="Times New Roman"/>
          <w:sz w:val="24"/>
          <w:szCs w:val="24"/>
        </w:rPr>
        <w:t>, include partea carosabil</w:t>
      </w:r>
      <w:r>
        <w:rPr>
          <w:rFonts w:ascii="Times New Roman" w:eastAsia="CIDFont+F1" w:hAnsi="Times New Roman" w:cs="Times New Roman"/>
          <w:sz w:val="24"/>
          <w:szCs w:val="24"/>
        </w:rPr>
        <w:t>ă</w:t>
      </w:r>
      <w:r w:rsidRPr="009E6747">
        <w:rPr>
          <w:rFonts w:ascii="Times New Roman" w:eastAsia="CIDFont+F1" w:hAnsi="Times New Roman" w:cs="Times New Roman"/>
          <w:sz w:val="24"/>
          <w:szCs w:val="24"/>
        </w:rPr>
        <w:t xml:space="preserve"> cu l</w:t>
      </w:r>
      <w:r>
        <w:rPr>
          <w:rFonts w:ascii="Times New Roman" w:eastAsia="CIDFont+F1" w:hAnsi="Times New Roman" w:cs="Times New Roman"/>
          <w:sz w:val="24"/>
          <w:szCs w:val="24"/>
        </w:rPr>
        <w:t>ăț</w:t>
      </w:r>
      <w:r w:rsidRPr="009E6747">
        <w:rPr>
          <w:rFonts w:ascii="Times New Roman" w:eastAsia="CIDFont+F1" w:hAnsi="Times New Roman" w:cs="Times New Roman"/>
          <w:sz w:val="24"/>
          <w:szCs w:val="24"/>
        </w:rPr>
        <w:t>imea variabil</w:t>
      </w:r>
      <w:r>
        <w:rPr>
          <w:rFonts w:ascii="Times New Roman" w:eastAsia="CIDFont+F1" w:hAnsi="Times New Roman" w:cs="Times New Roman"/>
          <w:sz w:val="24"/>
          <w:szCs w:val="24"/>
        </w:rPr>
        <w:t>ă</w:t>
      </w:r>
      <w:r w:rsidRPr="009E6747">
        <w:rPr>
          <w:rFonts w:ascii="Times New Roman" w:eastAsia="CIDFont+F1" w:hAnsi="Times New Roman" w:cs="Times New Roman"/>
          <w:sz w:val="24"/>
          <w:szCs w:val="24"/>
        </w:rPr>
        <w:t xml:space="preserve"> (7.00 – 14.00</w:t>
      </w:r>
      <w:r>
        <w:rPr>
          <w:rFonts w:ascii="Times New Roman" w:eastAsia="CIDFont+F1" w:hAnsi="Times New Roman" w:cs="Times New Roman"/>
          <w:sz w:val="24"/>
          <w:szCs w:val="24"/>
        </w:rPr>
        <w:t xml:space="preserve"> </w:t>
      </w:r>
      <w:r w:rsidRPr="009E6747">
        <w:rPr>
          <w:rFonts w:ascii="Times New Roman" w:eastAsia="CIDFont+F1" w:hAnsi="Times New Roman" w:cs="Times New Roman"/>
          <w:sz w:val="24"/>
          <w:szCs w:val="24"/>
        </w:rPr>
        <w:t>m) datorit</w:t>
      </w:r>
      <w:r>
        <w:rPr>
          <w:rFonts w:ascii="Times New Roman" w:eastAsia="CIDFont+F1" w:hAnsi="Times New Roman" w:cs="Times New Roman"/>
          <w:sz w:val="24"/>
          <w:szCs w:val="24"/>
        </w:rPr>
        <w:t xml:space="preserve">ă </w:t>
      </w:r>
      <w:r w:rsidRPr="009E6747">
        <w:rPr>
          <w:rFonts w:ascii="Times New Roman" w:eastAsia="CIDFont+F1" w:hAnsi="Times New Roman" w:cs="Times New Roman"/>
          <w:sz w:val="24"/>
          <w:szCs w:val="24"/>
        </w:rPr>
        <w:t>racord</w:t>
      </w:r>
      <w:r>
        <w:rPr>
          <w:rFonts w:ascii="Times New Roman" w:eastAsia="CIDFont+F1" w:hAnsi="Times New Roman" w:cs="Times New Roman"/>
          <w:sz w:val="24"/>
          <w:szCs w:val="24"/>
        </w:rPr>
        <w:t>ă</w:t>
      </w:r>
      <w:r w:rsidRPr="009E6747">
        <w:rPr>
          <w:rFonts w:ascii="Times New Roman" w:eastAsia="CIDFont+F1" w:hAnsi="Times New Roman" w:cs="Times New Roman"/>
          <w:sz w:val="24"/>
          <w:szCs w:val="24"/>
        </w:rPr>
        <w:t>rilor st</w:t>
      </w:r>
      <w:r>
        <w:rPr>
          <w:rFonts w:ascii="Times New Roman" w:eastAsia="CIDFont+F1" w:hAnsi="Times New Roman" w:cs="Times New Roman"/>
          <w:sz w:val="24"/>
          <w:szCs w:val="24"/>
        </w:rPr>
        <w:t>â</w:t>
      </w:r>
      <w:r w:rsidRPr="009E6747">
        <w:rPr>
          <w:rFonts w:ascii="Times New Roman" w:eastAsia="CIDFont+F1" w:hAnsi="Times New Roman" w:cs="Times New Roman"/>
          <w:sz w:val="24"/>
          <w:szCs w:val="24"/>
        </w:rPr>
        <w:t>nga-dreapta la intersec</w:t>
      </w:r>
      <w:r>
        <w:rPr>
          <w:rFonts w:ascii="Times New Roman" w:eastAsia="CIDFont+F1" w:hAnsi="Times New Roman" w:cs="Times New Roman"/>
          <w:sz w:val="24"/>
          <w:szCs w:val="24"/>
        </w:rPr>
        <w:t>ț</w:t>
      </w:r>
      <w:r w:rsidRPr="009E6747">
        <w:rPr>
          <w:rFonts w:ascii="Times New Roman" w:eastAsia="CIDFont+F1" w:hAnsi="Times New Roman" w:cs="Times New Roman"/>
          <w:sz w:val="24"/>
          <w:szCs w:val="24"/>
        </w:rPr>
        <w:t xml:space="preserve">ia cu DJ 108C </w:t>
      </w:r>
      <w:r>
        <w:rPr>
          <w:rFonts w:ascii="Times New Roman" w:eastAsia="CIDFont+F1" w:hAnsi="Times New Roman" w:cs="Times New Roman"/>
          <w:sz w:val="24"/>
          <w:szCs w:val="24"/>
        </w:rPr>
        <w:t>ș</w:t>
      </w:r>
      <w:r w:rsidRPr="009E6747">
        <w:rPr>
          <w:rFonts w:ascii="Times New Roman" w:eastAsia="CIDFont+F1" w:hAnsi="Times New Roman" w:cs="Times New Roman"/>
          <w:sz w:val="24"/>
          <w:szCs w:val="24"/>
        </w:rPr>
        <w:t>i 2 trotuare denivelate, cu l</w:t>
      </w:r>
      <w:r>
        <w:rPr>
          <w:rFonts w:ascii="Times New Roman" w:eastAsia="CIDFont+F1" w:hAnsi="Times New Roman" w:cs="Times New Roman"/>
          <w:sz w:val="24"/>
          <w:szCs w:val="24"/>
        </w:rPr>
        <w:t>ăț</w:t>
      </w:r>
      <w:r w:rsidRPr="009E6747">
        <w:rPr>
          <w:rFonts w:ascii="Times New Roman" w:eastAsia="CIDFont+F1" w:hAnsi="Times New Roman" w:cs="Times New Roman"/>
          <w:sz w:val="24"/>
          <w:szCs w:val="24"/>
        </w:rPr>
        <w:t>imea de 1.00 m.</w:t>
      </w:r>
      <w:r>
        <w:rPr>
          <w:rFonts w:ascii="Times New Roman" w:eastAsia="CIDFont+F1" w:hAnsi="Times New Roman" w:cs="Times New Roman"/>
          <w:sz w:val="24"/>
          <w:szCs w:val="24"/>
        </w:rPr>
        <w:t xml:space="preserve"> </w:t>
      </w:r>
      <w:r w:rsidRPr="009E6747">
        <w:rPr>
          <w:rFonts w:ascii="Times New Roman" w:eastAsia="CIDFont+F1" w:hAnsi="Times New Roman" w:cs="Times New Roman"/>
          <w:sz w:val="24"/>
          <w:szCs w:val="24"/>
        </w:rPr>
        <w:t>Pod</w:t>
      </w:r>
      <w:r>
        <w:rPr>
          <w:rFonts w:ascii="Times New Roman" w:eastAsia="CIDFont+F1" w:hAnsi="Times New Roman" w:cs="Times New Roman"/>
          <w:sz w:val="24"/>
          <w:szCs w:val="24"/>
        </w:rPr>
        <w:t>ul</w:t>
      </w:r>
      <w:r w:rsidRPr="009E6747">
        <w:rPr>
          <w:rFonts w:ascii="Times New Roman" w:eastAsia="CIDFont+F1" w:hAnsi="Times New Roman" w:cs="Times New Roman"/>
          <w:sz w:val="24"/>
          <w:szCs w:val="24"/>
        </w:rPr>
        <w:t xml:space="preserve"> </w:t>
      </w:r>
      <w:r>
        <w:rPr>
          <w:rFonts w:ascii="Times New Roman" w:eastAsia="CIDFont+F1" w:hAnsi="Times New Roman" w:cs="Times New Roman"/>
          <w:sz w:val="24"/>
          <w:szCs w:val="24"/>
        </w:rPr>
        <w:t xml:space="preserve">are </w:t>
      </w:r>
      <w:r w:rsidRPr="009E6747">
        <w:rPr>
          <w:rFonts w:ascii="Times New Roman" w:eastAsia="CIDFont+F1" w:hAnsi="Times New Roman" w:cs="Times New Roman"/>
          <w:sz w:val="24"/>
          <w:szCs w:val="24"/>
        </w:rPr>
        <w:t>o singur</w:t>
      </w:r>
      <w:r>
        <w:rPr>
          <w:rFonts w:ascii="Times New Roman" w:eastAsia="CIDFont+F1" w:hAnsi="Times New Roman" w:cs="Times New Roman"/>
          <w:sz w:val="24"/>
          <w:szCs w:val="24"/>
        </w:rPr>
        <w:t>ă</w:t>
      </w:r>
      <w:r w:rsidRPr="009E6747">
        <w:rPr>
          <w:rFonts w:ascii="Times New Roman" w:eastAsia="CIDFont+F1" w:hAnsi="Times New Roman" w:cs="Times New Roman"/>
          <w:sz w:val="24"/>
          <w:szCs w:val="24"/>
        </w:rPr>
        <w:t xml:space="preserve"> deschidere av</w:t>
      </w:r>
      <w:r>
        <w:rPr>
          <w:rFonts w:ascii="Times New Roman" w:eastAsia="CIDFont+F1" w:hAnsi="Times New Roman" w:cs="Times New Roman"/>
          <w:sz w:val="24"/>
          <w:szCs w:val="24"/>
        </w:rPr>
        <w:t>â</w:t>
      </w:r>
      <w:r w:rsidRPr="009E6747">
        <w:rPr>
          <w:rFonts w:ascii="Times New Roman" w:eastAsia="CIDFont+F1" w:hAnsi="Times New Roman" w:cs="Times New Roman"/>
          <w:sz w:val="24"/>
          <w:szCs w:val="24"/>
        </w:rPr>
        <w:t>nd lungimea total</w:t>
      </w:r>
      <w:r>
        <w:rPr>
          <w:rFonts w:ascii="Times New Roman" w:eastAsia="CIDFont+F1" w:hAnsi="Times New Roman" w:cs="Times New Roman"/>
          <w:sz w:val="24"/>
          <w:szCs w:val="24"/>
        </w:rPr>
        <w:t>ă</w:t>
      </w:r>
      <w:r w:rsidR="00E628A3">
        <w:rPr>
          <w:rFonts w:ascii="Times New Roman" w:eastAsia="CIDFont+F1" w:hAnsi="Times New Roman" w:cs="Times New Roman"/>
          <w:sz w:val="24"/>
          <w:szCs w:val="24"/>
        </w:rPr>
        <w:t xml:space="preserve"> de 9.30 m </w:t>
      </w:r>
      <w:r w:rsidR="00E628A3">
        <w:rPr>
          <w:rFonts w:ascii="Times New Roman" w:eastAsia="CIDFont+F1" w:hAnsi="Times New Roman" w:cs="Times New Roman"/>
          <w:sz w:val="24"/>
          <w:szCs w:val="24"/>
        </w:rPr>
        <w:t>ș</w:t>
      </w:r>
      <w:r w:rsidR="00E628A3" w:rsidRPr="009E6747">
        <w:rPr>
          <w:rFonts w:ascii="Times New Roman" w:eastAsia="CIDFont+F1" w:hAnsi="Times New Roman" w:cs="Times New Roman"/>
          <w:sz w:val="24"/>
          <w:szCs w:val="24"/>
        </w:rPr>
        <w:t xml:space="preserve">i este amplasat </w:t>
      </w:r>
      <w:r w:rsidR="00E628A3">
        <w:rPr>
          <w:rFonts w:ascii="Times New Roman" w:eastAsia="CIDFont+F1" w:hAnsi="Times New Roman" w:cs="Times New Roman"/>
          <w:sz w:val="24"/>
          <w:szCs w:val="24"/>
        </w:rPr>
        <w:t>î</w:t>
      </w:r>
      <w:r w:rsidR="00E628A3" w:rsidRPr="009E6747">
        <w:rPr>
          <w:rFonts w:ascii="Times New Roman" w:eastAsia="CIDFont+F1" w:hAnsi="Times New Roman" w:cs="Times New Roman"/>
          <w:sz w:val="24"/>
          <w:szCs w:val="24"/>
        </w:rPr>
        <w:t>ntr-o curba</w:t>
      </w:r>
      <w:r w:rsidR="00E628A3">
        <w:rPr>
          <w:rFonts w:ascii="Times New Roman" w:eastAsia="CIDFont+F1" w:hAnsi="Times New Roman" w:cs="Times New Roman"/>
          <w:sz w:val="24"/>
          <w:szCs w:val="24"/>
        </w:rPr>
        <w:t xml:space="preserve"> </w:t>
      </w:r>
      <w:r w:rsidR="00E628A3" w:rsidRPr="009E6747">
        <w:rPr>
          <w:rFonts w:ascii="Times New Roman" w:eastAsia="CIDFont+F1" w:hAnsi="Times New Roman" w:cs="Times New Roman"/>
          <w:sz w:val="24"/>
          <w:szCs w:val="24"/>
        </w:rPr>
        <w:t>la st</w:t>
      </w:r>
      <w:r w:rsidR="00E628A3">
        <w:rPr>
          <w:rFonts w:ascii="Times New Roman" w:eastAsia="CIDFont+F1" w:hAnsi="Times New Roman" w:cs="Times New Roman"/>
          <w:sz w:val="24"/>
          <w:szCs w:val="24"/>
        </w:rPr>
        <w:t>â</w:t>
      </w:r>
      <w:r w:rsidR="00E628A3" w:rsidRPr="009E6747">
        <w:rPr>
          <w:rFonts w:ascii="Times New Roman" w:eastAsia="CIDFont+F1" w:hAnsi="Times New Roman" w:cs="Times New Roman"/>
          <w:sz w:val="24"/>
          <w:szCs w:val="24"/>
        </w:rPr>
        <w:t>nga cu raza de 150.00 m.</w:t>
      </w:r>
    </w:p>
    <w:p w:rsidR="00201798" w:rsidRPr="009E6747" w:rsidRDefault="00201798" w:rsidP="009E6747">
      <w:pPr>
        <w:autoSpaceDE w:val="0"/>
        <w:autoSpaceDN w:val="0"/>
        <w:adjustRightInd w:val="0"/>
        <w:spacing w:after="0" w:line="240" w:lineRule="auto"/>
        <w:jc w:val="both"/>
        <w:rPr>
          <w:rFonts w:ascii="Times New Roman" w:eastAsia="Calibri" w:hAnsi="Times New Roman" w:cs="Times New Roman"/>
          <w:noProof/>
          <w:sz w:val="24"/>
          <w:szCs w:val="24"/>
          <w:highlight w:val="yellow"/>
          <w:lang w:val="ro-RO"/>
        </w:rPr>
      </w:pPr>
    </w:p>
    <w:p w:rsidR="00E41CEE" w:rsidRPr="00955EDC" w:rsidRDefault="00E41CEE" w:rsidP="00A41D82">
      <w:pPr>
        <w:autoSpaceDE w:val="0"/>
        <w:autoSpaceDN w:val="0"/>
        <w:adjustRightInd w:val="0"/>
        <w:spacing w:after="0"/>
        <w:ind w:right="198"/>
        <w:jc w:val="both"/>
        <w:rPr>
          <w:rFonts w:ascii="Times New Roman" w:eastAsia="Calibri" w:hAnsi="Times New Roman" w:cs="Times New Roman"/>
          <w:b/>
          <w:noProof/>
          <w:sz w:val="24"/>
          <w:szCs w:val="24"/>
          <w:lang w:val="ro-RO"/>
        </w:rPr>
      </w:pPr>
      <w:r w:rsidRPr="00955EDC">
        <w:rPr>
          <w:rFonts w:ascii="Times New Roman" w:eastAsia="Calibri" w:hAnsi="Times New Roman" w:cs="Times New Roman"/>
          <w:b/>
          <w:noProof/>
          <w:sz w:val="24"/>
          <w:szCs w:val="24"/>
          <w:lang w:val="ro-RO"/>
        </w:rPr>
        <w:t>I. Motivele pe baza c</w:t>
      </w:r>
      <w:r w:rsidR="0037539F" w:rsidRPr="00955EDC">
        <w:rPr>
          <w:rFonts w:ascii="Times New Roman" w:eastAsia="Calibri" w:hAnsi="Times New Roman" w:cs="Times New Roman"/>
          <w:b/>
          <w:noProof/>
          <w:sz w:val="24"/>
          <w:szCs w:val="24"/>
          <w:lang w:val="ro-RO"/>
        </w:rPr>
        <w:t>ă</w:t>
      </w:r>
      <w:r w:rsidRPr="00955EDC">
        <w:rPr>
          <w:rFonts w:ascii="Times New Roman" w:eastAsia="Calibri" w:hAnsi="Times New Roman" w:cs="Times New Roman"/>
          <w:b/>
          <w:noProof/>
          <w:sz w:val="24"/>
          <w:szCs w:val="24"/>
          <w:lang w:val="ro-RO"/>
        </w:rPr>
        <w:t xml:space="preserve">rora s-a </w:t>
      </w:r>
      <w:r w:rsidR="00DC2C5C" w:rsidRPr="00955EDC">
        <w:rPr>
          <w:rFonts w:ascii="Times New Roman" w:eastAsia="Calibri" w:hAnsi="Times New Roman" w:cs="Times New Roman"/>
          <w:b/>
          <w:noProof/>
          <w:sz w:val="24"/>
          <w:szCs w:val="24"/>
          <w:lang w:val="ro-RO"/>
        </w:rPr>
        <w:t>stabilit</w:t>
      </w:r>
      <w:r w:rsidRPr="00955EDC">
        <w:rPr>
          <w:rFonts w:ascii="Times New Roman" w:eastAsia="Calibri" w:hAnsi="Times New Roman" w:cs="Times New Roman"/>
          <w:b/>
          <w:noProof/>
          <w:sz w:val="24"/>
          <w:szCs w:val="24"/>
          <w:lang w:val="ro-RO"/>
        </w:rPr>
        <w:t xml:space="preserve"> </w:t>
      </w:r>
      <w:r w:rsidR="00DC2C5C" w:rsidRPr="00955EDC">
        <w:rPr>
          <w:rFonts w:ascii="Times New Roman" w:eastAsia="Calibri" w:hAnsi="Times New Roman" w:cs="Times New Roman"/>
          <w:b/>
          <w:noProof/>
          <w:sz w:val="24"/>
          <w:szCs w:val="24"/>
          <w:lang w:val="ro-RO"/>
        </w:rPr>
        <w:t>neefectuarea evalu</w:t>
      </w:r>
      <w:r w:rsidR="0037539F" w:rsidRPr="00955EDC">
        <w:rPr>
          <w:rFonts w:ascii="Times New Roman" w:eastAsia="Calibri" w:hAnsi="Times New Roman" w:cs="Times New Roman"/>
          <w:b/>
          <w:noProof/>
          <w:sz w:val="24"/>
          <w:szCs w:val="24"/>
          <w:lang w:val="ro-RO"/>
        </w:rPr>
        <w:t>ă</w:t>
      </w:r>
      <w:r w:rsidR="00DC2C5C" w:rsidRPr="00955EDC">
        <w:rPr>
          <w:rFonts w:ascii="Times New Roman" w:eastAsia="Calibri" w:hAnsi="Times New Roman" w:cs="Times New Roman"/>
          <w:b/>
          <w:noProof/>
          <w:sz w:val="24"/>
          <w:szCs w:val="24"/>
          <w:lang w:val="ro-RO"/>
        </w:rPr>
        <w:t xml:space="preserve">rii impactului </w:t>
      </w:r>
      <w:r w:rsidRPr="00955EDC">
        <w:rPr>
          <w:rFonts w:ascii="Times New Roman" w:eastAsia="Calibri" w:hAnsi="Times New Roman" w:cs="Times New Roman"/>
          <w:b/>
          <w:noProof/>
          <w:sz w:val="24"/>
          <w:szCs w:val="24"/>
          <w:lang w:val="ro-RO"/>
        </w:rPr>
        <w:t>asupra mediului:</w:t>
      </w:r>
    </w:p>
    <w:p w:rsidR="00E41CEE" w:rsidRPr="00955EDC" w:rsidRDefault="00DC2C5C" w:rsidP="00A41D82">
      <w:pPr>
        <w:pStyle w:val="ListParagraph"/>
        <w:tabs>
          <w:tab w:val="left" w:pos="-180"/>
          <w:tab w:val="left" w:pos="360"/>
        </w:tabs>
        <w:spacing w:after="0"/>
        <w:ind w:left="0" w:right="198"/>
        <w:jc w:val="both"/>
        <w:rPr>
          <w:rFonts w:ascii="Times New Roman" w:eastAsia="Calibri" w:hAnsi="Times New Roman" w:cs="Times New Roman"/>
          <w:b/>
          <w:noProof/>
          <w:color w:val="FF0000"/>
          <w:sz w:val="24"/>
          <w:szCs w:val="24"/>
          <w:lang w:val="ro-RO"/>
        </w:rPr>
      </w:pPr>
      <w:r w:rsidRPr="00955EDC">
        <w:rPr>
          <w:rFonts w:ascii="Times New Roman" w:eastAsia="Times New Roman" w:hAnsi="Times New Roman" w:cs="Times New Roman"/>
          <w:b/>
          <w:noProof/>
          <w:sz w:val="24"/>
          <w:szCs w:val="24"/>
          <w:lang w:val="ro-RO"/>
        </w:rPr>
        <w:t>a)</w:t>
      </w:r>
      <w:r w:rsidRPr="00955EDC">
        <w:rPr>
          <w:rFonts w:ascii="Times New Roman" w:eastAsia="Times New Roman" w:hAnsi="Times New Roman" w:cs="Times New Roman"/>
          <w:noProof/>
          <w:sz w:val="24"/>
          <w:szCs w:val="24"/>
          <w:lang w:val="ro-RO"/>
        </w:rPr>
        <w:t xml:space="preserve"> </w:t>
      </w:r>
      <w:r w:rsidR="00282B44" w:rsidRPr="00955EDC">
        <w:rPr>
          <w:rFonts w:ascii="Times New Roman" w:eastAsia="Times New Roman" w:hAnsi="Times New Roman" w:cs="Times New Roman"/>
          <w:noProof/>
          <w:sz w:val="24"/>
          <w:szCs w:val="24"/>
          <w:lang w:val="ro-RO"/>
        </w:rPr>
        <w:t xml:space="preserve">proiectul </w:t>
      </w:r>
      <w:r w:rsidR="0037539F" w:rsidRPr="00955EDC">
        <w:rPr>
          <w:rFonts w:ascii="Times New Roman" w:eastAsia="Times New Roman" w:hAnsi="Times New Roman" w:cs="Times New Roman"/>
          <w:b/>
          <w:noProof/>
          <w:sz w:val="24"/>
          <w:szCs w:val="24"/>
          <w:lang w:val="ro-RO"/>
        </w:rPr>
        <w:t>se încadrează î</w:t>
      </w:r>
      <w:r w:rsidRPr="00955EDC">
        <w:rPr>
          <w:rFonts w:ascii="Times New Roman" w:eastAsia="Times New Roman" w:hAnsi="Times New Roman" w:cs="Times New Roman"/>
          <w:b/>
          <w:noProof/>
          <w:sz w:val="24"/>
          <w:szCs w:val="24"/>
          <w:lang w:val="ro-RO"/>
        </w:rPr>
        <w:t>n prevederile</w:t>
      </w:r>
      <w:r w:rsidR="00282B44" w:rsidRPr="00955EDC">
        <w:rPr>
          <w:rFonts w:ascii="Times New Roman" w:eastAsia="Times New Roman" w:hAnsi="Times New Roman" w:cs="Times New Roman"/>
          <w:b/>
          <w:noProof/>
          <w:sz w:val="24"/>
          <w:szCs w:val="24"/>
          <w:lang w:val="ro-RO"/>
        </w:rPr>
        <w:t xml:space="preserve"> Legii </w:t>
      </w:r>
      <w:r w:rsidR="00282B44" w:rsidRPr="00955EDC">
        <w:rPr>
          <w:rFonts w:ascii="Times New Roman" w:eastAsia="Times New Roman" w:hAnsi="Times New Roman" w:cs="Times New Roman"/>
          <w:b/>
          <w:noProof/>
          <w:sz w:val="24"/>
          <w:szCs w:val="24"/>
          <w:u w:val="single"/>
          <w:lang w:val="ro-RO"/>
        </w:rPr>
        <w:t>nr. 292/2018</w:t>
      </w:r>
      <w:r w:rsidR="00282B44" w:rsidRPr="00955EDC">
        <w:rPr>
          <w:rFonts w:ascii="Times New Roman" w:eastAsia="Times New Roman" w:hAnsi="Times New Roman" w:cs="Times New Roman"/>
          <w:noProof/>
          <w:sz w:val="24"/>
          <w:szCs w:val="24"/>
          <w:lang w:val="ro-RO"/>
        </w:rPr>
        <w:t xml:space="preserve"> privind evaluarea impactului anumitor proiecte publice şi private asupra mediului, fiind încadrat în </w:t>
      </w:r>
      <w:r w:rsidR="00407FA8" w:rsidRPr="00955EDC">
        <w:rPr>
          <w:rFonts w:ascii="Times New Roman" w:hAnsi="Times New Roman" w:cs="Times New Roman"/>
          <w:sz w:val="24"/>
          <w:szCs w:val="24"/>
          <w:lang w:val="ro-RO"/>
        </w:rPr>
        <w:t xml:space="preserve">anexa 2, la punctul </w:t>
      </w:r>
      <w:r w:rsidR="00407FA8" w:rsidRPr="00955EDC">
        <w:rPr>
          <w:rFonts w:ascii="Times New Roman" w:hAnsi="Times New Roman" w:cs="Times New Roman"/>
          <w:b/>
          <w:sz w:val="24"/>
          <w:szCs w:val="24"/>
          <w:lang w:val="ro-RO"/>
        </w:rPr>
        <w:t>13. a) - „</w:t>
      </w:r>
      <w:r w:rsidR="00407FA8" w:rsidRPr="00955EDC">
        <w:rPr>
          <w:rFonts w:ascii="Times New Roman" w:hAnsi="Times New Roman" w:cs="Times New Roman"/>
          <w:b/>
          <w:sz w:val="24"/>
          <w:szCs w:val="24"/>
          <w:shd w:val="clear" w:color="auto" w:fill="FFFFFF"/>
        </w:rPr>
        <w:t>Orice modificări sau extinderi, altele decât cele prevăzute la </w:t>
      </w:r>
      <w:r w:rsidR="00407FA8" w:rsidRPr="00955EDC">
        <w:rPr>
          <w:rStyle w:val="slgi"/>
          <w:rFonts w:ascii="Times New Roman" w:hAnsi="Times New Roman" w:cs="Times New Roman"/>
          <w:b/>
          <w:sz w:val="24"/>
          <w:szCs w:val="24"/>
          <w:u w:val="single"/>
          <w:bdr w:val="none" w:sz="0" w:space="0" w:color="auto" w:frame="1"/>
          <w:shd w:val="clear" w:color="auto" w:fill="FFFFFF"/>
        </w:rPr>
        <w:t>pct. 24 din anexa nr. 1</w:t>
      </w:r>
      <w:r w:rsidR="00407FA8" w:rsidRPr="00955EDC">
        <w:rPr>
          <w:rFonts w:ascii="Times New Roman" w:hAnsi="Times New Roman" w:cs="Times New Roman"/>
          <w:b/>
          <w:sz w:val="24"/>
          <w:szCs w:val="24"/>
          <w:shd w:val="clear" w:color="auto" w:fill="FFFFFF"/>
        </w:rPr>
        <w:t>, ale proiectelor prevăzute în </w:t>
      </w:r>
      <w:r w:rsidR="00407FA8" w:rsidRPr="00955EDC">
        <w:rPr>
          <w:rStyle w:val="slgi"/>
          <w:rFonts w:ascii="Times New Roman" w:hAnsi="Times New Roman" w:cs="Times New Roman"/>
          <w:b/>
          <w:sz w:val="24"/>
          <w:szCs w:val="24"/>
          <w:u w:val="single"/>
          <w:bdr w:val="none" w:sz="0" w:space="0" w:color="auto" w:frame="1"/>
          <w:shd w:val="clear" w:color="auto" w:fill="FFFFFF"/>
        </w:rPr>
        <w:t>anexa nr. 1</w:t>
      </w:r>
      <w:r w:rsidR="00407FA8" w:rsidRPr="00955EDC">
        <w:rPr>
          <w:rFonts w:ascii="Times New Roman" w:hAnsi="Times New Roman" w:cs="Times New Roman"/>
          <w:b/>
          <w:sz w:val="24"/>
          <w:szCs w:val="24"/>
          <w:shd w:val="clear" w:color="auto" w:fill="FFFFFF"/>
        </w:rPr>
        <w:t xml:space="preserve"> sau în prezenta anexă, deja </w:t>
      </w:r>
      <w:r w:rsidR="00407FA8" w:rsidRPr="00955EDC">
        <w:rPr>
          <w:rFonts w:ascii="Times New Roman" w:hAnsi="Times New Roman" w:cs="Times New Roman"/>
          <w:b/>
          <w:color w:val="000000"/>
          <w:sz w:val="24"/>
          <w:szCs w:val="24"/>
          <w:shd w:val="clear" w:color="auto" w:fill="FFFFFF"/>
        </w:rPr>
        <w:t>autorizate, executate sau în curs de a fi executate, care pot avea efecte semnificative negative asupra mediului.</w:t>
      </w:r>
      <w:r w:rsidR="00407FA8" w:rsidRPr="00955EDC">
        <w:rPr>
          <w:rFonts w:ascii="Times New Roman" w:hAnsi="Times New Roman" w:cs="Times New Roman"/>
          <w:b/>
          <w:sz w:val="24"/>
          <w:szCs w:val="24"/>
          <w:lang w:val="ro-RO"/>
        </w:rPr>
        <w:t>”</w:t>
      </w:r>
      <w:r w:rsidR="00407FA8" w:rsidRPr="00955EDC">
        <w:rPr>
          <w:rFonts w:ascii="Times New Roman" w:hAnsi="Times New Roman" w:cs="Times New Roman"/>
          <w:sz w:val="24"/>
          <w:szCs w:val="24"/>
          <w:lang w:val="ro-RO"/>
        </w:rPr>
        <w:t xml:space="preserve"> în categoria proiectelor cu potenţial impact asupra mediului, pentru care trebuie stabilit dacă este necesară evaluarea impactului asupra mediului</w:t>
      </w:r>
      <w:r w:rsidR="00282B44" w:rsidRPr="00955EDC">
        <w:rPr>
          <w:rFonts w:ascii="Times New Roman" w:eastAsia="Times New Roman" w:hAnsi="Times New Roman" w:cs="Times New Roman"/>
          <w:noProof/>
          <w:sz w:val="24"/>
          <w:szCs w:val="24"/>
          <w:lang w:val="ro-RO"/>
        </w:rPr>
        <w:t>.</w:t>
      </w:r>
    </w:p>
    <w:p w:rsidR="00386BC1" w:rsidRPr="00A16090" w:rsidRDefault="00DC2C5C" w:rsidP="00A41D82">
      <w:pPr>
        <w:pStyle w:val="ListParagraph"/>
        <w:tabs>
          <w:tab w:val="left" w:pos="-180"/>
          <w:tab w:val="left" w:pos="360"/>
        </w:tabs>
        <w:spacing w:after="0"/>
        <w:ind w:left="0" w:right="198"/>
        <w:jc w:val="both"/>
        <w:rPr>
          <w:rFonts w:ascii="Times New Roman" w:eastAsia="Times New Roman" w:hAnsi="Times New Roman" w:cs="Times New Roman"/>
          <w:noProof/>
          <w:sz w:val="24"/>
          <w:szCs w:val="24"/>
          <w:lang w:val="ro-RO"/>
        </w:rPr>
      </w:pPr>
      <w:r w:rsidRPr="00A16090">
        <w:rPr>
          <w:rFonts w:ascii="Times New Roman" w:eastAsia="Times New Roman" w:hAnsi="Times New Roman" w:cs="Times New Roman"/>
          <w:b/>
          <w:noProof/>
          <w:sz w:val="24"/>
          <w:szCs w:val="24"/>
          <w:lang w:val="ro-RO"/>
        </w:rPr>
        <w:t>b)</w:t>
      </w:r>
      <w:r w:rsidR="00E44DC6" w:rsidRPr="00A16090">
        <w:rPr>
          <w:rFonts w:ascii="Times New Roman" w:eastAsia="Times New Roman" w:hAnsi="Times New Roman" w:cs="Times New Roman"/>
          <w:noProof/>
          <w:sz w:val="24"/>
          <w:szCs w:val="24"/>
          <w:lang w:val="ro-RO"/>
        </w:rPr>
        <w:t xml:space="preserve"> </w:t>
      </w:r>
      <w:r w:rsidRPr="00A16090">
        <w:rPr>
          <w:rFonts w:ascii="Times New Roman" w:eastAsia="Times New Roman" w:hAnsi="Times New Roman" w:cs="Times New Roman"/>
          <w:noProof/>
          <w:sz w:val="24"/>
          <w:szCs w:val="24"/>
          <w:lang w:val="ro-RO"/>
        </w:rPr>
        <w:t>Proiectul corespunde destina</w:t>
      </w:r>
      <w:r w:rsidR="0037539F" w:rsidRPr="00A16090">
        <w:rPr>
          <w:rFonts w:ascii="Times New Roman" w:eastAsia="Times New Roman" w:hAnsi="Times New Roman" w:cs="Times New Roman"/>
          <w:noProof/>
          <w:sz w:val="24"/>
          <w:szCs w:val="24"/>
          <w:lang w:val="ro-RO"/>
        </w:rPr>
        <w:t>ției stabilită</w:t>
      </w:r>
      <w:r w:rsidRPr="00A16090">
        <w:rPr>
          <w:rFonts w:ascii="Times New Roman" w:eastAsia="Times New Roman" w:hAnsi="Times New Roman" w:cs="Times New Roman"/>
          <w:noProof/>
          <w:sz w:val="24"/>
          <w:szCs w:val="24"/>
          <w:lang w:val="ro-RO"/>
        </w:rPr>
        <w:t xml:space="preserve"> p</w:t>
      </w:r>
      <w:r w:rsidR="0037539F" w:rsidRPr="00A16090">
        <w:rPr>
          <w:rFonts w:ascii="Times New Roman" w:eastAsia="Times New Roman" w:hAnsi="Times New Roman" w:cs="Times New Roman"/>
          <w:noProof/>
          <w:sz w:val="24"/>
          <w:szCs w:val="24"/>
          <w:lang w:val="ro-RO"/>
        </w:rPr>
        <w:t>rin planurile de urbanism ș</w:t>
      </w:r>
      <w:r w:rsidR="00531172" w:rsidRPr="00A16090">
        <w:rPr>
          <w:rFonts w:ascii="Times New Roman" w:eastAsia="Times New Roman" w:hAnsi="Times New Roman" w:cs="Times New Roman"/>
          <w:noProof/>
          <w:sz w:val="24"/>
          <w:szCs w:val="24"/>
          <w:lang w:val="ro-RO"/>
        </w:rPr>
        <w:t xml:space="preserve">i de amenajare a teritoriului aprobate; </w:t>
      </w:r>
    </w:p>
    <w:p w:rsidR="00837DE2" w:rsidRPr="00A16090" w:rsidRDefault="00837DE2" w:rsidP="00A41D82">
      <w:pPr>
        <w:pStyle w:val="ListParagraph"/>
        <w:tabs>
          <w:tab w:val="left" w:pos="-180"/>
          <w:tab w:val="left" w:pos="360"/>
        </w:tabs>
        <w:spacing w:after="0"/>
        <w:ind w:left="0" w:right="198"/>
        <w:jc w:val="both"/>
        <w:rPr>
          <w:rFonts w:ascii="Times New Roman" w:eastAsia="Times New Roman" w:hAnsi="Times New Roman" w:cs="Times New Roman"/>
          <w:b/>
          <w:noProof/>
          <w:sz w:val="24"/>
          <w:szCs w:val="24"/>
          <w:lang w:val="ro-RO"/>
        </w:rPr>
      </w:pPr>
      <w:r w:rsidRPr="00A16090">
        <w:rPr>
          <w:rFonts w:ascii="Times New Roman" w:eastAsia="Times New Roman" w:hAnsi="Times New Roman" w:cs="Times New Roman"/>
          <w:b/>
          <w:noProof/>
          <w:sz w:val="24"/>
          <w:szCs w:val="24"/>
          <w:lang w:val="ro-RO"/>
        </w:rPr>
        <w:t xml:space="preserve">- conform Certificatului de Urbanism nr. </w:t>
      </w:r>
      <w:r w:rsidR="00A16090" w:rsidRPr="00A16090">
        <w:rPr>
          <w:rFonts w:ascii="Times New Roman" w:eastAsia="Times New Roman" w:hAnsi="Times New Roman" w:cs="Times New Roman"/>
          <w:b/>
          <w:noProof/>
          <w:sz w:val="24"/>
          <w:szCs w:val="24"/>
          <w:lang w:val="ro-RO"/>
        </w:rPr>
        <w:t>1362</w:t>
      </w:r>
      <w:r w:rsidR="00B50E08" w:rsidRPr="00A16090">
        <w:rPr>
          <w:rFonts w:ascii="Times New Roman" w:eastAsia="Times New Roman" w:hAnsi="Times New Roman" w:cs="Times New Roman"/>
          <w:b/>
          <w:noProof/>
          <w:sz w:val="24"/>
          <w:szCs w:val="24"/>
          <w:lang w:val="ro-RO"/>
        </w:rPr>
        <w:t>/2</w:t>
      </w:r>
      <w:r w:rsidR="00F668F0" w:rsidRPr="00A16090">
        <w:rPr>
          <w:rFonts w:ascii="Times New Roman" w:eastAsia="Times New Roman" w:hAnsi="Times New Roman" w:cs="Times New Roman"/>
          <w:b/>
          <w:noProof/>
          <w:sz w:val="24"/>
          <w:szCs w:val="24"/>
          <w:lang w:val="ro-RO"/>
        </w:rPr>
        <w:t>4.</w:t>
      </w:r>
      <w:r w:rsidR="00B50E08" w:rsidRPr="00A16090">
        <w:rPr>
          <w:rFonts w:ascii="Times New Roman" w:eastAsia="Times New Roman" w:hAnsi="Times New Roman" w:cs="Times New Roman"/>
          <w:b/>
          <w:noProof/>
          <w:sz w:val="24"/>
          <w:szCs w:val="24"/>
          <w:lang w:val="ro-RO"/>
        </w:rPr>
        <w:t>1</w:t>
      </w:r>
      <w:r w:rsidR="00F668F0" w:rsidRPr="00A16090">
        <w:rPr>
          <w:rFonts w:ascii="Times New Roman" w:eastAsia="Times New Roman" w:hAnsi="Times New Roman" w:cs="Times New Roman"/>
          <w:b/>
          <w:noProof/>
          <w:sz w:val="24"/>
          <w:szCs w:val="24"/>
          <w:lang w:val="ro-RO"/>
        </w:rPr>
        <w:t>0</w:t>
      </w:r>
      <w:r w:rsidR="00B50E08" w:rsidRPr="00A16090">
        <w:rPr>
          <w:rFonts w:ascii="Times New Roman" w:eastAsia="Times New Roman" w:hAnsi="Times New Roman" w:cs="Times New Roman"/>
          <w:b/>
          <w:noProof/>
          <w:sz w:val="24"/>
          <w:szCs w:val="24"/>
          <w:lang w:val="ro-RO"/>
        </w:rPr>
        <w:t>.2022</w:t>
      </w:r>
      <w:r w:rsidRPr="00A16090">
        <w:rPr>
          <w:rFonts w:ascii="Times New Roman" w:eastAsia="Times New Roman" w:hAnsi="Times New Roman" w:cs="Times New Roman"/>
          <w:b/>
          <w:noProof/>
          <w:sz w:val="24"/>
          <w:szCs w:val="24"/>
          <w:lang w:val="ro-RO"/>
        </w:rPr>
        <w:t>,  emis de Consiliul Jude</w:t>
      </w:r>
      <w:r w:rsidR="00B50E08" w:rsidRPr="00A16090">
        <w:rPr>
          <w:rFonts w:ascii="Times New Roman" w:eastAsia="Times New Roman" w:hAnsi="Times New Roman" w:cs="Times New Roman"/>
          <w:b/>
          <w:noProof/>
          <w:sz w:val="24"/>
          <w:szCs w:val="24"/>
          <w:lang w:val="ro-RO"/>
        </w:rPr>
        <w:t>ț</w:t>
      </w:r>
      <w:r w:rsidRPr="00A16090">
        <w:rPr>
          <w:rFonts w:ascii="Times New Roman" w:eastAsia="Times New Roman" w:hAnsi="Times New Roman" w:cs="Times New Roman"/>
          <w:b/>
          <w:noProof/>
          <w:sz w:val="24"/>
          <w:szCs w:val="24"/>
          <w:lang w:val="ro-RO"/>
        </w:rPr>
        <w:t>ean Cluj;</w:t>
      </w:r>
    </w:p>
    <w:p w:rsidR="00F668F0" w:rsidRPr="00F04868" w:rsidRDefault="00837DE2" w:rsidP="00A41D82">
      <w:pPr>
        <w:pStyle w:val="ListParagraph"/>
        <w:tabs>
          <w:tab w:val="left" w:pos="-180"/>
          <w:tab w:val="left" w:pos="360"/>
        </w:tabs>
        <w:spacing w:after="0"/>
        <w:ind w:left="0" w:right="198"/>
        <w:jc w:val="both"/>
        <w:rPr>
          <w:rFonts w:ascii="Times New Roman" w:eastAsia="Times New Roman" w:hAnsi="Times New Roman" w:cs="Times New Roman"/>
          <w:b/>
          <w:noProof/>
          <w:sz w:val="24"/>
          <w:szCs w:val="24"/>
          <w:lang w:val="ro-RO"/>
        </w:rPr>
      </w:pPr>
      <w:r w:rsidRPr="00F04868">
        <w:rPr>
          <w:rFonts w:ascii="Times New Roman" w:eastAsia="Times New Roman" w:hAnsi="Times New Roman" w:cs="Times New Roman"/>
          <w:b/>
          <w:noProof/>
          <w:sz w:val="24"/>
          <w:szCs w:val="24"/>
          <w:lang w:val="ro-RO"/>
        </w:rPr>
        <w:t xml:space="preserve">- imobilul este situat în </w:t>
      </w:r>
      <w:r w:rsidR="00F04868" w:rsidRPr="00F04868">
        <w:rPr>
          <w:rFonts w:ascii="Times New Roman" w:eastAsia="Times New Roman" w:hAnsi="Times New Roman" w:cs="Times New Roman"/>
          <w:b/>
          <w:noProof/>
          <w:sz w:val="24"/>
          <w:szCs w:val="24"/>
          <w:lang w:val="ro-RO"/>
        </w:rPr>
        <w:t>intra</w:t>
      </w:r>
      <w:r w:rsidRPr="00F04868">
        <w:rPr>
          <w:rFonts w:ascii="Times New Roman" w:eastAsia="Times New Roman" w:hAnsi="Times New Roman" w:cs="Times New Roman"/>
          <w:b/>
          <w:noProof/>
          <w:sz w:val="24"/>
          <w:szCs w:val="24"/>
          <w:lang w:val="ro-RO"/>
        </w:rPr>
        <w:t xml:space="preserve">vilanul </w:t>
      </w:r>
      <w:r w:rsidR="00F04868" w:rsidRPr="00F04868">
        <w:rPr>
          <w:rFonts w:ascii="Times New Roman" w:eastAsia="Times New Roman" w:hAnsi="Times New Roman" w:cs="Times New Roman"/>
          <w:b/>
          <w:noProof/>
          <w:sz w:val="24"/>
          <w:szCs w:val="24"/>
          <w:lang w:val="ro-RO"/>
        </w:rPr>
        <w:t>comunei Mănăstireni</w:t>
      </w:r>
      <w:r w:rsidR="00B50E08" w:rsidRPr="00F04868">
        <w:rPr>
          <w:rFonts w:ascii="Times New Roman" w:eastAsia="Times New Roman" w:hAnsi="Times New Roman" w:cs="Times New Roman"/>
          <w:b/>
          <w:noProof/>
          <w:sz w:val="24"/>
          <w:szCs w:val="24"/>
          <w:lang w:val="ro-RO"/>
        </w:rPr>
        <w:t>, î</w:t>
      </w:r>
      <w:r w:rsidR="00621EDB" w:rsidRPr="00F04868">
        <w:rPr>
          <w:rFonts w:ascii="Times New Roman" w:eastAsia="Times New Roman" w:hAnsi="Times New Roman" w:cs="Times New Roman"/>
          <w:b/>
          <w:noProof/>
          <w:sz w:val="24"/>
          <w:szCs w:val="24"/>
          <w:lang w:val="ro-RO"/>
        </w:rPr>
        <w:t xml:space="preserve">n </w:t>
      </w:r>
      <w:r w:rsidR="00F668F0" w:rsidRPr="00F04868">
        <w:rPr>
          <w:rFonts w:ascii="Times New Roman" w:eastAsia="Times New Roman" w:hAnsi="Times New Roman" w:cs="Times New Roman"/>
          <w:b/>
          <w:noProof/>
          <w:sz w:val="24"/>
          <w:szCs w:val="24"/>
          <w:lang w:val="ro-RO"/>
        </w:rPr>
        <w:t>în afara zonei</w:t>
      </w:r>
      <w:r w:rsidR="00B50E08" w:rsidRPr="00F04868">
        <w:rPr>
          <w:rFonts w:ascii="Times New Roman" w:eastAsia="Times New Roman" w:hAnsi="Times New Roman" w:cs="Times New Roman"/>
          <w:b/>
          <w:noProof/>
          <w:sz w:val="24"/>
          <w:szCs w:val="24"/>
          <w:lang w:val="ro-RO"/>
        </w:rPr>
        <w:t xml:space="preserve"> de protecție a monument</w:t>
      </w:r>
      <w:r w:rsidR="00F668F0" w:rsidRPr="00F04868">
        <w:rPr>
          <w:rFonts w:ascii="Times New Roman" w:eastAsia="Times New Roman" w:hAnsi="Times New Roman" w:cs="Times New Roman"/>
          <w:b/>
          <w:noProof/>
          <w:sz w:val="24"/>
          <w:szCs w:val="24"/>
          <w:lang w:val="ro-RO"/>
        </w:rPr>
        <w:t>elor</w:t>
      </w:r>
      <w:r w:rsidR="00B50E08" w:rsidRPr="00F04868">
        <w:rPr>
          <w:rFonts w:ascii="Times New Roman" w:eastAsia="Times New Roman" w:hAnsi="Times New Roman" w:cs="Times New Roman"/>
          <w:b/>
          <w:noProof/>
          <w:sz w:val="24"/>
          <w:szCs w:val="24"/>
          <w:lang w:val="ro-RO"/>
        </w:rPr>
        <w:t xml:space="preserve"> istoric</w:t>
      </w:r>
      <w:r w:rsidR="00F668F0" w:rsidRPr="00F04868">
        <w:rPr>
          <w:rFonts w:ascii="Times New Roman" w:eastAsia="Times New Roman" w:hAnsi="Times New Roman" w:cs="Times New Roman"/>
          <w:b/>
          <w:noProof/>
          <w:sz w:val="24"/>
          <w:szCs w:val="24"/>
          <w:lang w:val="ro-RO"/>
        </w:rPr>
        <w:t>e.</w:t>
      </w:r>
      <w:r w:rsidR="00B50E08" w:rsidRPr="00F04868">
        <w:rPr>
          <w:rFonts w:ascii="Times New Roman" w:eastAsia="Times New Roman" w:hAnsi="Times New Roman" w:cs="Times New Roman"/>
          <w:b/>
          <w:noProof/>
          <w:sz w:val="24"/>
          <w:szCs w:val="24"/>
          <w:lang w:val="ro-RO"/>
        </w:rPr>
        <w:t xml:space="preserve"> </w:t>
      </w:r>
    </w:p>
    <w:p w:rsidR="000E3720" w:rsidRPr="00F04868" w:rsidRDefault="000E3720" w:rsidP="00A41D82">
      <w:pPr>
        <w:pStyle w:val="ListParagraph"/>
        <w:tabs>
          <w:tab w:val="left" w:pos="-180"/>
          <w:tab w:val="left" w:pos="360"/>
        </w:tabs>
        <w:spacing w:after="0"/>
        <w:ind w:left="0" w:right="198"/>
        <w:jc w:val="both"/>
        <w:rPr>
          <w:rFonts w:ascii="Times New Roman" w:eastAsia="Times New Roman" w:hAnsi="Times New Roman" w:cs="Times New Roman"/>
          <w:b/>
          <w:noProof/>
          <w:sz w:val="24"/>
          <w:szCs w:val="24"/>
          <w:lang w:val="ro-RO"/>
        </w:rPr>
      </w:pPr>
      <w:r w:rsidRPr="00F04868">
        <w:rPr>
          <w:rFonts w:ascii="Times New Roman" w:eastAsia="Times New Roman" w:hAnsi="Times New Roman" w:cs="Times New Roman"/>
          <w:b/>
          <w:noProof/>
          <w:sz w:val="24"/>
          <w:szCs w:val="24"/>
          <w:lang w:val="ro-RO"/>
        </w:rPr>
        <w:t>Folosin</w:t>
      </w:r>
      <w:r w:rsidR="00B50E08" w:rsidRPr="00F04868">
        <w:rPr>
          <w:rFonts w:ascii="Times New Roman" w:eastAsia="Times New Roman" w:hAnsi="Times New Roman" w:cs="Times New Roman"/>
          <w:b/>
          <w:noProof/>
          <w:sz w:val="24"/>
          <w:szCs w:val="24"/>
          <w:lang w:val="ro-RO"/>
        </w:rPr>
        <w:t>ța actuală</w:t>
      </w:r>
      <w:r w:rsidRPr="00F04868">
        <w:rPr>
          <w:rFonts w:ascii="Times New Roman" w:eastAsia="Times New Roman" w:hAnsi="Times New Roman" w:cs="Times New Roman"/>
          <w:b/>
          <w:noProof/>
          <w:sz w:val="24"/>
          <w:szCs w:val="24"/>
          <w:lang w:val="ro-RO"/>
        </w:rPr>
        <w:t xml:space="preserve">: </w:t>
      </w:r>
      <w:r w:rsidR="00F04868" w:rsidRPr="00F04868">
        <w:rPr>
          <w:rFonts w:ascii="Times New Roman" w:hAnsi="Times New Roman" w:cs="Times New Roman"/>
          <w:b/>
          <w:sz w:val="24"/>
          <w:szCs w:val="24"/>
        </w:rPr>
        <w:t>drum, curs de apă</w:t>
      </w:r>
      <w:r w:rsidR="00621EDB" w:rsidRPr="00F04868">
        <w:rPr>
          <w:rFonts w:ascii="Times New Roman" w:hAnsi="Times New Roman" w:cs="Times New Roman"/>
          <w:b/>
          <w:sz w:val="24"/>
          <w:szCs w:val="24"/>
        </w:rPr>
        <w:t>;</w:t>
      </w:r>
    </w:p>
    <w:p w:rsidR="00621EDB" w:rsidRPr="00F04868" w:rsidRDefault="00621EDB" w:rsidP="00A41D82">
      <w:pPr>
        <w:pStyle w:val="ListParagraph"/>
        <w:tabs>
          <w:tab w:val="left" w:pos="-180"/>
          <w:tab w:val="left" w:pos="360"/>
        </w:tabs>
        <w:spacing w:after="0"/>
        <w:ind w:left="0" w:right="198"/>
        <w:jc w:val="both"/>
        <w:rPr>
          <w:rFonts w:ascii="Times New Roman" w:eastAsia="Times New Roman" w:hAnsi="Times New Roman" w:cs="Times New Roman"/>
          <w:b/>
          <w:noProof/>
          <w:sz w:val="24"/>
          <w:szCs w:val="24"/>
          <w:lang w:val="ro-RO"/>
        </w:rPr>
      </w:pPr>
      <w:r w:rsidRPr="00F04868">
        <w:rPr>
          <w:rFonts w:ascii="Times New Roman" w:eastAsia="Times New Roman" w:hAnsi="Times New Roman" w:cs="Times New Roman"/>
          <w:b/>
          <w:noProof/>
          <w:sz w:val="24"/>
          <w:szCs w:val="24"/>
          <w:lang w:val="ro-RO"/>
        </w:rPr>
        <w:lastRenderedPageBreak/>
        <w:t>Destinația zonei:</w:t>
      </w:r>
    </w:p>
    <w:p w:rsidR="00A46A8B" w:rsidRPr="00F04868" w:rsidRDefault="00F668F0" w:rsidP="00A41D82">
      <w:pPr>
        <w:pStyle w:val="ListParagraph"/>
        <w:numPr>
          <w:ilvl w:val="0"/>
          <w:numId w:val="1"/>
        </w:numPr>
        <w:tabs>
          <w:tab w:val="left" w:pos="-180"/>
          <w:tab w:val="left" w:pos="360"/>
        </w:tabs>
        <w:spacing w:after="0"/>
        <w:ind w:right="198"/>
        <w:jc w:val="both"/>
        <w:rPr>
          <w:rFonts w:ascii="Times New Roman" w:eastAsia="Times New Roman" w:hAnsi="Times New Roman" w:cs="Times New Roman"/>
          <w:noProof/>
          <w:sz w:val="24"/>
          <w:szCs w:val="24"/>
          <w:lang w:val="ro-RO"/>
        </w:rPr>
      </w:pPr>
      <w:r w:rsidRPr="00F04868">
        <w:rPr>
          <w:rFonts w:ascii="Times New Roman" w:eastAsia="Times New Roman" w:hAnsi="Times New Roman" w:cs="Times New Roman"/>
          <w:b/>
          <w:noProof/>
          <w:sz w:val="24"/>
          <w:szCs w:val="24"/>
          <w:lang w:val="ro-RO"/>
        </w:rPr>
        <w:t xml:space="preserve">Zonă </w:t>
      </w:r>
      <w:r w:rsidR="00F04868" w:rsidRPr="00F04868">
        <w:rPr>
          <w:rFonts w:ascii="Times New Roman" w:eastAsia="Times New Roman" w:hAnsi="Times New Roman" w:cs="Times New Roman"/>
          <w:b/>
          <w:noProof/>
          <w:sz w:val="24"/>
          <w:szCs w:val="24"/>
          <w:lang w:val="ro-RO"/>
        </w:rPr>
        <w:t>căi de comunicație UTR C</w:t>
      </w:r>
    </w:p>
    <w:p w:rsidR="00A46A8B" w:rsidRPr="00F04868" w:rsidRDefault="00A46A8B" w:rsidP="00A41D82">
      <w:pPr>
        <w:pStyle w:val="ListParagraph"/>
        <w:numPr>
          <w:ilvl w:val="0"/>
          <w:numId w:val="1"/>
        </w:numPr>
        <w:tabs>
          <w:tab w:val="left" w:pos="-180"/>
          <w:tab w:val="left" w:pos="360"/>
        </w:tabs>
        <w:spacing w:after="0"/>
        <w:ind w:right="198"/>
        <w:jc w:val="both"/>
        <w:rPr>
          <w:rFonts w:ascii="Times New Roman" w:eastAsia="Times New Roman" w:hAnsi="Times New Roman" w:cs="Times New Roman"/>
          <w:noProof/>
          <w:sz w:val="24"/>
          <w:szCs w:val="24"/>
          <w:lang w:val="ro-RO"/>
        </w:rPr>
      </w:pPr>
      <w:r w:rsidRPr="00F04868">
        <w:rPr>
          <w:rFonts w:ascii="Times New Roman" w:eastAsia="Times New Roman" w:hAnsi="Times New Roman" w:cs="Times New Roman"/>
          <w:b/>
          <w:noProof/>
          <w:sz w:val="24"/>
          <w:szCs w:val="24"/>
          <w:lang w:val="ro-RO"/>
        </w:rPr>
        <w:t xml:space="preserve">Funcțiunea dominantă: </w:t>
      </w:r>
      <w:r w:rsidR="00F04868" w:rsidRPr="00F04868">
        <w:rPr>
          <w:rFonts w:ascii="Times New Roman" w:hAnsi="Times New Roman" w:cs="Times New Roman"/>
          <w:sz w:val="24"/>
          <w:szCs w:val="24"/>
        </w:rPr>
        <w:t>circulația rutieră a mijloacelor de transport auto, cu tacțiune și pietonală, stație de transport călători și mărfuri</w:t>
      </w:r>
      <w:r w:rsidR="00F668F0" w:rsidRPr="00F04868">
        <w:rPr>
          <w:rFonts w:ascii="Times New Roman" w:hAnsi="Times New Roman" w:cs="Times New Roman"/>
          <w:sz w:val="24"/>
          <w:szCs w:val="24"/>
        </w:rPr>
        <w:t>;</w:t>
      </w:r>
    </w:p>
    <w:p w:rsidR="00DC2C5C" w:rsidRPr="00097DDD" w:rsidRDefault="00DC2C5C" w:rsidP="00A41D82">
      <w:pPr>
        <w:pStyle w:val="ListParagraph"/>
        <w:tabs>
          <w:tab w:val="left" w:pos="-180"/>
          <w:tab w:val="left" w:pos="360"/>
        </w:tabs>
        <w:spacing w:after="0"/>
        <w:ind w:left="0" w:right="198"/>
        <w:rPr>
          <w:rFonts w:ascii="Times New Roman" w:eastAsia="Calibri" w:hAnsi="Times New Roman" w:cs="Times New Roman"/>
          <w:noProof/>
          <w:sz w:val="24"/>
          <w:szCs w:val="24"/>
          <w:lang w:val="ro-RO"/>
        </w:rPr>
      </w:pPr>
      <w:r w:rsidRPr="00097DDD">
        <w:rPr>
          <w:rFonts w:ascii="Times New Roman" w:eastAsia="Calibri" w:hAnsi="Times New Roman" w:cs="Times New Roman"/>
          <w:b/>
          <w:noProof/>
          <w:sz w:val="24"/>
          <w:szCs w:val="24"/>
          <w:lang w:val="ro-RO"/>
        </w:rPr>
        <w:t>c)</w:t>
      </w:r>
      <w:r w:rsidRPr="00097DDD">
        <w:rPr>
          <w:rFonts w:ascii="Times New Roman" w:eastAsia="Calibri" w:hAnsi="Times New Roman" w:cs="Times New Roman"/>
          <w:noProof/>
          <w:sz w:val="24"/>
          <w:szCs w:val="24"/>
          <w:lang w:val="ro-RO"/>
        </w:rPr>
        <w:t xml:space="preserve"> la evaluarea proiectului au fost luate în considerare criteriile prevăzute în Anexa nr. 3 din Legea nr. 292/2018 </w:t>
      </w:r>
      <w:r w:rsidRPr="00097DDD">
        <w:rPr>
          <w:rFonts w:ascii="Times New Roman" w:eastAsia="Times New Roman" w:hAnsi="Times New Roman" w:cs="Times New Roman"/>
          <w:noProof/>
          <w:sz w:val="24"/>
          <w:szCs w:val="24"/>
          <w:lang w:val="ro-RO"/>
        </w:rPr>
        <w:t>privind evaluarea impactului anumitor proiecte publice şi private asupra mediului</w:t>
      </w:r>
      <w:r w:rsidRPr="00097DDD">
        <w:rPr>
          <w:rFonts w:ascii="Times New Roman" w:eastAsia="Calibri" w:hAnsi="Times New Roman" w:cs="Times New Roman"/>
          <w:noProof/>
          <w:sz w:val="24"/>
          <w:szCs w:val="24"/>
          <w:lang w:val="ro-RO"/>
        </w:rPr>
        <w:t>;</w:t>
      </w:r>
    </w:p>
    <w:p w:rsidR="00DC2C5C" w:rsidRPr="00097DDD" w:rsidRDefault="00DC2C5C" w:rsidP="00A41D82">
      <w:pPr>
        <w:pStyle w:val="ListParagraph"/>
        <w:tabs>
          <w:tab w:val="left" w:pos="-180"/>
          <w:tab w:val="left" w:pos="360"/>
        </w:tabs>
        <w:spacing w:after="0"/>
        <w:ind w:left="0" w:right="198"/>
        <w:rPr>
          <w:rFonts w:ascii="Times New Roman" w:eastAsia="Calibri" w:hAnsi="Times New Roman" w:cs="Times New Roman"/>
          <w:b/>
          <w:noProof/>
          <w:sz w:val="24"/>
          <w:szCs w:val="24"/>
          <w:lang w:val="ro-RO"/>
        </w:rPr>
      </w:pPr>
      <w:r w:rsidRPr="00097DDD">
        <w:rPr>
          <w:rFonts w:ascii="Times New Roman" w:eastAsia="Times New Roman" w:hAnsi="Times New Roman" w:cs="Times New Roman"/>
          <w:b/>
          <w:noProof/>
          <w:sz w:val="24"/>
          <w:szCs w:val="24"/>
          <w:lang w:val="ro-RO" w:eastAsia="pl-PL"/>
        </w:rPr>
        <w:t>d)</w:t>
      </w:r>
      <w:r w:rsidRPr="00097DDD">
        <w:rPr>
          <w:rFonts w:ascii="Times New Roman" w:eastAsia="Times New Roman" w:hAnsi="Times New Roman" w:cs="Times New Roman"/>
          <w:noProof/>
          <w:sz w:val="24"/>
          <w:szCs w:val="24"/>
          <w:lang w:val="ro-RO" w:eastAsia="pl-PL"/>
        </w:rPr>
        <w:t xml:space="preserve"> realizarea şi utilizarea investiţiei propuse nu prevede utilizarea de substanţe toxice sau periculoase şi nu implică generarea de emisii semnificative în mediu;</w:t>
      </w:r>
    </w:p>
    <w:p w:rsidR="00FF6D68" w:rsidRPr="00097DDD" w:rsidRDefault="00FF6D68" w:rsidP="00A41D82">
      <w:pPr>
        <w:spacing w:after="0"/>
        <w:ind w:right="198"/>
        <w:rPr>
          <w:rFonts w:ascii="Times New Roman" w:eastAsia="Calibri" w:hAnsi="Times New Roman" w:cs="Times New Roman"/>
          <w:noProof/>
          <w:sz w:val="24"/>
          <w:szCs w:val="24"/>
          <w:lang w:val="ro-RO" w:eastAsia="pl-PL"/>
        </w:rPr>
      </w:pPr>
      <w:r w:rsidRPr="00097DDD">
        <w:rPr>
          <w:rFonts w:ascii="Times New Roman" w:eastAsia="Calibri" w:hAnsi="Times New Roman" w:cs="Times New Roman"/>
          <w:b/>
          <w:noProof/>
          <w:sz w:val="24"/>
          <w:szCs w:val="24"/>
          <w:lang w:val="ro-RO" w:eastAsia="pl-PL"/>
        </w:rPr>
        <w:t>e)</w:t>
      </w:r>
      <w:r w:rsidRPr="00097DDD">
        <w:rPr>
          <w:rFonts w:ascii="Times New Roman" w:eastAsia="Calibri" w:hAnsi="Times New Roman" w:cs="Times New Roman"/>
          <w:noProof/>
          <w:sz w:val="24"/>
          <w:szCs w:val="24"/>
          <w:lang w:val="ro-RO" w:eastAsia="pl-PL"/>
        </w:rPr>
        <w:t xml:space="preserve"> </w:t>
      </w:r>
      <w:r w:rsidRPr="00097DDD">
        <w:rPr>
          <w:rFonts w:ascii="Times New Roman" w:eastAsia="Calibri" w:hAnsi="Times New Roman" w:cs="Times New Roman"/>
          <w:noProof/>
          <w:sz w:val="24"/>
          <w:szCs w:val="24"/>
          <w:lang w:val="ro-RO"/>
        </w:rPr>
        <w:t>prin soluţiile constructive adoptate şi prin modul de operare se propun măsuri pentru</w:t>
      </w:r>
      <w:r w:rsidR="00651A3E" w:rsidRPr="00097DDD">
        <w:rPr>
          <w:rFonts w:ascii="Times New Roman" w:eastAsia="Calibri" w:hAnsi="Times New Roman" w:cs="Times New Roman"/>
          <w:noProof/>
          <w:sz w:val="24"/>
          <w:szCs w:val="24"/>
          <w:lang w:val="ro-RO"/>
        </w:rPr>
        <w:t xml:space="preserve"> </w:t>
      </w:r>
      <w:r w:rsidRPr="00097DDD">
        <w:rPr>
          <w:rFonts w:ascii="Times New Roman" w:eastAsia="Calibri" w:hAnsi="Times New Roman" w:cs="Times New Roman"/>
          <w:noProof/>
          <w:sz w:val="24"/>
          <w:szCs w:val="24"/>
          <w:lang w:val="ro-RO"/>
        </w:rPr>
        <w:t>protecţia factorilor de mediu;</w:t>
      </w:r>
    </w:p>
    <w:p w:rsidR="00A755F7" w:rsidRPr="00097DDD" w:rsidRDefault="007B5DEF" w:rsidP="00A41D82">
      <w:pPr>
        <w:spacing w:after="0"/>
        <w:ind w:right="198"/>
        <w:rPr>
          <w:rFonts w:ascii="Times New Roman" w:eastAsia="Times New Roman" w:hAnsi="Times New Roman" w:cs="Times New Roman"/>
          <w:noProof/>
          <w:sz w:val="24"/>
          <w:szCs w:val="24"/>
          <w:lang w:val="ro-RO"/>
        </w:rPr>
      </w:pPr>
      <w:r w:rsidRPr="00097DDD">
        <w:rPr>
          <w:rFonts w:ascii="Times New Roman" w:eastAsia="Times New Roman" w:hAnsi="Times New Roman" w:cs="Times New Roman"/>
          <w:b/>
          <w:noProof/>
          <w:sz w:val="24"/>
          <w:szCs w:val="24"/>
          <w:lang w:val="ro-RO"/>
        </w:rPr>
        <w:t>f)</w:t>
      </w:r>
      <w:r w:rsidR="00FF6D68" w:rsidRPr="00097DDD">
        <w:rPr>
          <w:rFonts w:ascii="Times New Roman" w:eastAsia="Times New Roman" w:hAnsi="Times New Roman" w:cs="Times New Roman"/>
          <w:noProof/>
          <w:sz w:val="24"/>
          <w:szCs w:val="24"/>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p>
    <w:p w:rsidR="00FF6D68" w:rsidRPr="00097DDD" w:rsidRDefault="00FF6D68" w:rsidP="00A41D82">
      <w:pPr>
        <w:spacing w:after="0"/>
        <w:ind w:right="198"/>
        <w:rPr>
          <w:rFonts w:ascii="Times New Roman" w:eastAsia="Times New Roman" w:hAnsi="Times New Roman" w:cs="Times New Roman"/>
          <w:noProof/>
          <w:sz w:val="24"/>
          <w:szCs w:val="24"/>
          <w:lang w:val="ro-RO"/>
        </w:rPr>
      </w:pPr>
      <w:r w:rsidRPr="00097DDD">
        <w:rPr>
          <w:rFonts w:ascii="Times New Roman" w:eastAsia="Times New Roman" w:hAnsi="Times New Roman" w:cs="Times New Roman"/>
          <w:b/>
          <w:noProof/>
          <w:sz w:val="24"/>
          <w:szCs w:val="24"/>
          <w:lang w:val="ro-RO"/>
        </w:rPr>
        <w:t>g</w:t>
      </w:r>
      <w:r w:rsidR="007B5DEF" w:rsidRPr="00097DDD">
        <w:rPr>
          <w:rFonts w:ascii="Times New Roman" w:eastAsia="Times New Roman" w:hAnsi="Times New Roman" w:cs="Times New Roman"/>
          <w:b/>
          <w:noProof/>
          <w:sz w:val="24"/>
          <w:szCs w:val="24"/>
          <w:lang w:val="ro-RO"/>
        </w:rPr>
        <w:t>)</w:t>
      </w:r>
      <w:r w:rsidRPr="00097DDD">
        <w:rPr>
          <w:rFonts w:ascii="Times New Roman" w:eastAsia="Times New Roman" w:hAnsi="Times New Roman" w:cs="Times New Roman"/>
          <w:noProof/>
          <w:sz w:val="24"/>
          <w:szCs w:val="24"/>
          <w:lang w:val="ro-RO"/>
        </w:rPr>
        <w:t xml:space="preserve"> investiţia propusă nu se cumulează cu alte proiecte existente sau aprobate</w:t>
      </w:r>
    </w:p>
    <w:p w:rsidR="00FF6D68" w:rsidRPr="00097DDD" w:rsidRDefault="00FF6D68" w:rsidP="00A41D82">
      <w:pPr>
        <w:spacing w:after="0"/>
        <w:ind w:right="198"/>
        <w:rPr>
          <w:rFonts w:ascii="Times New Roman" w:eastAsia="Times New Roman" w:hAnsi="Times New Roman" w:cs="Times New Roman"/>
          <w:noProof/>
          <w:sz w:val="24"/>
          <w:szCs w:val="24"/>
          <w:lang w:val="ro-RO"/>
        </w:rPr>
      </w:pPr>
      <w:r w:rsidRPr="00097DDD">
        <w:rPr>
          <w:rFonts w:ascii="Times New Roman" w:eastAsia="Times New Roman" w:hAnsi="Times New Roman" w:cs="Times New Roman"/>
          <w:b/>
          <w:noProof/>
          <w:sz w:val="24"/>
          <w:szCs w:val="24"/>
          <w:lang w:val="ro-RO"/>
        </w:rPr>
        <w:t>h</w:t>
      </w:r>
      <w:r w:rsidR="007B5DEF" w:rsidRPr="00097DDD">
        <w:rPr>
          <w:rFonts w:ascii="Times New Roman" w:eastAsia="Times New Roman" w:hAnsi="Times New Roman" w:cs="Times New Roman"/>
          <w:b/>
          <w:noProof/>
          <w:sz w:val="24"/>
          <w:szCs w:val="24"/>
          <w:lang w:val="ro-RO"/>
        </w:rPr>
        <w:t>)</w:t>
      </w:r>
      <w:r w:rsidRPr="00097DDD">
        <w:rPr>
          <w:rFonts w:ascii="Times New Roman" w:eastAsia="Times New Roman" w:hAnsi="Times New Roman" w:cs="Times New Roman"/>
          <w:noProof/>
          <w:sz w:val="24"/>
          <w:szCs w:val="24"/>
          <w:lang w:val="ro-RO"/>
        </w:rPr>
        <w:t xml:space="preserve"> pr</w:t>
      </w:r>
      <w:r w:rsidR="00651A3E" w:rsidRPr="00097DDD">
        <w:rPr>
          <w:rFonts w:ascii="Times New Roman" w:eastAsia="Times New Roman" w:hAnsi="Times New Roman" w:cs="Times New Roman"/>
          <w:noProof/>
          <w:sz w:val="24"/>
          <w:szCs w:val="24"/>
          <w:lang w:val="ro-RO"/>
        </w:rPr>
        <w:t>oiectul este de amploare redusă.</w:t>
      </w:r>
    </w:p>
    <w:p w:rsidR="00E44CC2" w:rsidRPr="00097DDD" w:rsidRDefault="00E44CC2" w:rsidP="00A41D82">
      <w:pPr>
        <w:spacing w:after="0"/>
        <w:ind w:right="198"/>
        <w:jc w:val="both"/>
        <w:rPr>
          <w:rFonts w:ascii="Times New Roman" w:eastAsia="Times New Roman" w:hAnsi="Times New Roman" w:cs="Times New Roman"/>
          <w:sz w:val="24"/>
          <w:szCs w:val="24"/>
          <w:lang w:val="ro-RO"/>
        </w:rPr>
      </w:pPr>
      <w:r w:rsidRPr="00097DDD">
        <w:rPr>
          <w:rFonts w:ascii="Times New Roman" w:eastAsia="Times New Roman" w:hAnsi="Times New Roman" w:cs="Times New Roman"/>
          <w:b/>
          <w:sz w:val="24"/>
          <w:szCs w:val="24"/>
          <w:lang w:val="ro-RO"/>
        </w:rPr>
        <w:t>i)</w:t>
      </w:r>
      <w:r w:rsidRPr="00097DDD">
        <w:rPr>
          <w:rFonts w:ascii="Times New Roman" w:eastAsia="Times New Roman" w:hAnsi="Times New Roman" w:cs="Times New Roman"/>
          <w:sz w:val="24"/>
          <w:szCs w:val="24"/>
          <w:lang w:val="ro-RO"/>
        </w:rPr>
        <w:t xml:space="preserve">  proiectul nu va utiliza resurse naturale;</w:t>
      </w:r>
    </w:p>
    <w:p w:rsidR="00E44CC2" w:rsidRPr="00097DDD" w:rsidRDefault="00E44CC2" w:rsidP="00A41D82">
      <w:pPr>
        <w:spacing w:after="0"/>
        <w:ind w:right="198"/>
        <w:jc w:val="both"/>
        <w:rPr>
          <w:rFonts w:ascii="Times New Roman" w:eastAsia="Times New Roman" w:hAnsi="Times New Roman" w:cs="Times New Roman"/>
          <w:sz w:val="24"/>
          <w:szCs w:val="24"/>
          <w:lang w:val="ro-RO" w:eastAsia="pl-PL"/>
        </w:rPr>
      </w:pPr>
      <w:r w:rsidRPr="00097DDD">
        <w:rPr>
          <w:rFonts w:ascii="Times New Roman" w:eastAsia="Times New Roman" w:hAnsi="Times New Roman" w:cs="Times New Roman"/>
          <w:b/>
          <w:sz w:val="24"/>
          <w:szCs w:val="24"/>
          <w:lang w:val="ro-RO" w:eastAsia="pl-PL"/>
        </w:rPr>
        <w:t>j)</w:t>
      </w:r>
      <w:r w:rsidRPr="00097DDD">
        <w:rPr>
          <w:rFonts w:ascii="Times New Roman" w:eastAsia="Times New Roman" w:hAnsi="Times New Roman" w:cs="Times New Roman"/>
          <w:sz w:val="24"/>
          <w:szCs w:val="24"/>
          <w:lang w:val="ro-RO" w:eastAsia="pl-PL"/>
        </w:rPr>
        <w:t xml:space="preserve"> nu sunt afectate zone de pădure sau cu folosinţă specială;</w:t>
      </w:r>
    </w:p>
    <w:p w:rsidR="00E44CC2" w:rsidRPr="00097DDD" w:rsidRDefault="00E44CC2" w:rsidP="00A41D82">
      <w:pPr>
        <w:spacing w:after="0"/>
        <w:ind w:right="198"/>
        <w:jc w:val="both"/>
        <w:rPr>
          <w:rFonts w:ascii="Times New Roman" w:eastAsia="Times New Roman" w:hAnsi="Times New Roman" w:cs="Times New Roman"/>
          <w:sz w:val="24"/>
          <w:szCs w:val="24"/>
          <w:lang w:val="ro-RO" w:eastAsia="pl-PL"/>
        </w:rPr>
      </w:pPr>
      <w:r w:rsidRPr="00097DDD">
        <w:rPr>
          <w:rFonts w:ascii="Times New Roman" w:eastAsia="Times New Roman" w:hAnsi="Times New Roman" w:cs="Times New Roman"/>
          <w:b/>
          <w:sz w:val="24"/>
          <w:szCs w:val="24"/>
          <w:lang w:val="ro-RO" w:eastAsia="pl-PL"/>
        </w:rPr>
        <w:t>k)</w:t>
      </w:r>
      <w:r w:rsidRPr="00097DDD">
        <w:rPr>
          <w:rFonts w:ascii="Times New Roman" w:eastAsia="Times New Roman" w:hAnsi="Times New Roman" w:cs="Times New Roman"/>
          <w:sz w:val="24"/>
          <w:szCs w:val="24"/>
          <w:lang w:val="ro-RO" w:eastAsia="pl-PL"/>
        </w:rPr>
        <w:t xml:space="preserve"> amplasamentul nu este situat în interiorul sau vecinatatea niciunei arii naturale protejate;</w:t>
      </w:r>
    </w:p>
    <w:p w:rsidR="00E44CC2" w:rsidRPr="00097DDD" w:rsidRDefault="00E44CC2" w:rsidP="00A41D82">
      <w:pPr>
        <w:spacing w:after="0"/>
        <w:ind w:right="198"/>
        <w:jc w:val="both"/>
        <w:rPr>
          <w:rFonts w:ascii="Times New Roman" w:eastAsia="Times New Roman" w:hAnsi="Times New Roman" w:cs="Times New Roman"/>
          <w:sz w:val="24"/>
          <w:szCs w:val="24"/>
          <w:lang w:val="ro-RO" w:eastAsia="pl-PL"/>
        </w:rPr>
      </w:pPr>
      <w:r w:rsidRPr="00097DDD">
        <w:rPr>
          <w:rFonts w:ascii="Times New Roman" w:eastAsia="Times New Roman" w:hAnsi="Times New Roman" w:cs="Times New Roman"/>
          <w:b/>
          <w:sz w:val="24"/>
          <w:szCs w:val="24"/>
          <w:lang w:val="ro-RO" w:eastAsia="pl-PL"/>
        </w:rPr>
        <w:t>l)</w:t>
      </w:r>
      <w:r w:rsidRPr="00097DDD">
        <w:rPr>
          <w:rFonts w:ascii="Times New Roman" w:eastAsia="Times New Roman" w:hAnsi="Times New Roman" w:cs="Times New Roman"/>
          <w:sz w:val="24"/>
          <w:szCs w:val="24"/>
          <w:lang w:val="ro-RO" w:eastAsia="pl-PL"/>
        </w:rPr>
        <w:t xml:space="preserve"> pe parcursul derulării procedurii nu au fost formulate observaţii din partea publicului     referitoare la realizarea proiectului;</w:t>
      </w:r>
    </w:p>
    <w:p w:rsidR="00E44CC2" w:rsidRPr="00877838" w:rsidRDefault="00E44CC2" w:rsidP="00A41D82">
      <w:pPr>
        <w:spacing w:after="0"/>
        <w:ind w:right="198"/>
        <w:jc w:val="both"/>
        <w:rPr>
          <w:rFonts w:ascii="Times New Roman" w:eastAsia="Times New Roman" w:hAnsi="Times New Roman" w:cs="Times New Roman"/>
          <w:noProof/>
          <w:color w:val="FF0000"/>
          <w:sz w:val="24"/>
          <w:szCs w:val="24"/>
          <w:highlight w:val="yellow"/>
          <w:lang w:val="ro-RO"/>
        </w:rPr>
      </w:pPr>
    </w:p>
    <w:p w:rsidR="00E41CEE" w:rsidRPr="00955EDC" w:rsidRDefault="00E41CEE" w:rsidP="00A41D82">
      <w:pPr>
        <w:pStyle w:val="ListParagraph"/>
        <w:tabs>
          <w:tab w:val="left" w:pos="-180"/>
          <w:tab w:val="left" w:pos="360"/>
        </w:tabs>
        <w:spacing w:after="0"/>
        <w:ind w:left="0" w:right="198"/>
        <w:rPr>
          <w:rFonts w:ascii="Times New Roman" w:eastAsia="Calibri" w:hAnsi="Times New Roman" w:cs="Times New Roman"/>
          <w:b/>
          <w:noProof/>
          <w:sz w:val="24"/>
          <w:szCs w:val="24"/>
          <w:lang w:val="ro-RO"/>
        </w:rPr>
      </w:pPr>
      <w:r w:rsidRPr="00955EDC">
        <w:rPr>
          <w:rFonts w:ascii="Times New Roman" w:eastAsia="Times New Roman" w:hAnsi="Times New Roman" w:cs="Times New Roman"/>
          <w:b/>
          <w:noProof/>
          <w:sz w:val="24"/>
          <w:szCs w:val="24"/>
          <w:lang w:val="ro-RO"/>
        </w:rPr>
        <w:t>II. Motivele pe baza cărora s-a stabilit neefectuarea evaluării</w:t>
      </w:r>
      <w:r w:rsidR="000D4509" w:rsidRPr="00955EDC">
        <w:rPr>
          <w:rFonts w:ascii="Times New Roman" w:eastAsia="Times New Roman" w:hAnsi="Times New Roman" w:cs="Times New Roman"/>
          <w:b/>
          <w:noProof/>
          <w:sz w:val="24"/>
          <w:szCs w:val="24"/>
          <w:lang w:val="ro-RO"/>
        </w:rPr>
        <w:t xml:space="preserve"> adecvate</w:t>
      </w:r>
      <w:r w:rsidRPr="00955EDC">
        <w:rPr>
          <w:rFonts w:ascii="Times New Roman" w:eastAsia="Times New Roman" w:hAnsi="Times New Roman" w:cs="Times New Roman"/>
          <w:noProof/>
          <w:sz w:val="24"/>
          <w:szCs w:val="24"/>
          <w:lang w:val="ro-RO"/>
        </w:rPr>
        <w:t>:</w:t>
      </w:r>
    </w:p>
    <w:p w:rsidR="009758E5" w:rsidRPr="00955EDC" w:rsidRDefault="009758E5" w:rsidP="00A41D82">
      <w:pPr>
        <w:spacing w:after="0"/>
        <w:ind w:right="198" w:firstLine="284"/>
        <w:jc w:val="both"/>
        <w:rPr>
          <w:rFonts w:ascii="Times New Roman" w:eastAsia="Times New Roman" w:hAnsi="Times New Roman" w:cs="Times New Roman"/>
          <w:sz w:val="24"/>
          <w:szCs w:val="24"/>
          <w:lang w:val="ro-RO"/>
        </w:rPr>
      </w:pPr>
      <w:r w:rsidRPr="00955EDC">
        <w:rPr>
          <w:rFonts w:ascii="Times New Roman" w:eastAsia="Times New Roman" w:hAnsi="Times New Roman" w:cs="Times New Roman"/>
          <w:sz w:val="24"/>
          <w:szCs w:val="24"/>
          <w:lang w:val="ro-RO"/>
        </w:rPr>
        <w:t>a) amplasamentul nu este situat în interiorul sau vecinătatea nici unei arii naturale protejate - proiectul propus</w:t>
      </w:r>
      <w:r w:rsidRPr="00955EDC">
        <w:rPr>
          <w:rFonts w:ascii="Times New Roman" w:eastAsia="Times New Roman" w:hAnsi="Times New Roman" w:cs="Times New Roman"/>
          <w:b/>
          <w:sz w:val="24"/>
          <w:szCs w:val="24"/>
          <w:lang w:val="ro-RO"/>
        </w:rPr>
        <w:t xml:space="preserve"> nu intră</w:t>
      </w:r>
      <w:r w:rsidRPr="00955EDC">
        <w:rPr>
          <w:rFonts w:ascii="Times New Roman" w:eastAsia="Times New Roman" w:hAnsi="Times New Roman" w:cs="Times New Roman"/>
          <w:sz w:val="24"/>
          <w:szCs w:val="24"/>
          <w:lang w:val="ro-RO"/>
        </w:rPr>
        <w:t xml:space="preserve"> </w:t>
      </w:r>
      <w:r w:rsidRPr="00955EDC">
        <w:rPr>
          <w:rFonts w:ascii="Times New Roman" w:eastAsia="Times New Roman" w:hAnsi="Times New Roman" w:cs="Times New Roman"/>
          <w:b/>
          <w:sz w:val="24"/>
          <w:szCs w:val="24"/>
          <w:lang w:val="ro-RO"/>
        </w:rPr>
        <w:t>sub incidenţa art. 28 din Ordonanţa de urgenţă a Guvernului</w:t>
      </w:r>
      <w:r w:rsidRPr="00955EDC">
        <w:rPr>
          <w:rFonts w:ascii="Times New Roman" w:eastAsia="Times New Roman" w:hAnsi="Times New Roman" w:cs="Times New Roman"/>
          <w:sz w:val="24"/>
          <w:szCs w:val="24"/>
          <w:lang w:val="ro-RO"/>
        </w:rPr>
        <w:t xml:space="preserve"> </w:t>
      </w:r>
      <w:hyperlink r:id="rId8" w:history="1">
        <w:r w:rsidRPr="00955EDC">
          <w:rPr>
            <w:rFonts w:ascii="Times New Roman" w:eastAsia="Times New Roman" w:hAnsi="Times New Roman" w:cs="Times New Roman"/>
            <w:b/>
            <w:sz w:val="24"/>
            <w:szCs w:val="24"/>
            <w:u w:val="single"/>
            <w:lang w:val="ro-RO"/>
          </w:rPr>
          <w:t>nr. 57/2007</w:t>
        </w:r>
      </w:hyperlink>
      <w:r w:rsidRPr="00955EDC">
        <w:rPr>
          <w:rFonts w:ascii="Times New Roman" w:eastAsia="Times New Roman" w:hAnsi="Times New Roman" w:cs="Times New Roman"/>
          <w:sz w:val="24"/>
          <w:szCs w:val="24"/>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877838" w:rsidRDefault="001F5F71" w:rsidP="00A41D82">
      <w:pPr>
        <w:pStyle w:val="ListParagraph"/>
        <w:tabs>
          <w:tab w:val="left" w:pos="360"/>
        </w:tabs>
        <w:spacing w:after="0"/>
        <w:ind w:left="0" w:right="198"/>
        <w:rPr>
          <w:rFonts w:ascii="Times New Roman" w:eastAsia="Calibri" w:hAnsi="Times New Roman" w:cs="Times New Roman"/>
          <w:b/>
          <w:noProof/>
          <w:sz w:val="24"/>
          <w:szCs w:val="24"/>
          <w:highlight w:val="yellow"/>
          <w:lang w:val="ro-RO"/>
        </w:rPr>
      </w:pPr>
      <w:r w:rsidRPr="00877838">
        <w:rPr>
          <w:rFonts w:ascii="Times New Roman" w:eastAsia="Calibri" w:hAnsi="Times New Roman" w:cs="Times New Roman"/>
          <w:b/>
          <w:noProof/>
          <w:sz w:val="24"/>
          <w:szCs w:val="24"/>
          <w:highlight w:val="yellow"/>
          <w:lang w:val="ro-RO"/>
        </w:rPr>
        <w:t xml:space="preserve">   </w:t>
      </w:r>
    </w:p>
    <w:p w:rsidR="000B04A4" w:rsidRPr="002350AE" w:rsidRDefault="00E41CEE" w:rsidP="00A41D82">
      <w:pPr>
        <w:spacing w:after="0"/>
        <w:ind w:right="198"/>
        <w:jc w:val="both"/>
        <w:rPr>
          <w:rFonts w:ascii="Times New Roman" w:eastAsia="Times New Roman" w:hAnsi="Times New Roman" w:cs="Times New Roman"/>
          <w:sz w:val="24"/>
          <w:szCs w:val="24"/>
          <w:lang w:val="ro-RO"/>
        </w:rPr>
      </w:pPr>
      <w:r w:rsidRPr="002350AE">
        <w:rPr>
          <w:rFonts w:ascii="Times New Roman" w:eastAsia="Times New Roman" w:hAnsi="Times New Roman" w:cs="Times New Roman"/>
          <w:b/>
          <w:noProof/>
          <w:sz w:val="24"/>
          <w:szCs w:val="24"/>
          <w:lang w:val="ro-RO"/>
        </w:rPr>
        <w:t>III. Motivele pe baza cărora s-a stabilit neefectuarea evaluării impactului asupra corpurilor de apă</w:t>
      </w:r>
      <w:r w:rsidR="00230039" w:rsidRPr="002350AE">
        <w:rPr>
          <w:rFonts w:ascii="Times New Roman" w:eastAsia="Times New Roman" w:hAnsi="Times New Roman" w:cs="Times New Roman"/>
          <w:b/>
          <w:noProof/>
          <w:sz w:val="24"/>
          <w:szCs w:val="24"/>
          <w:lang w:val="ro-RO"/>
        </w:rPr>
        <w:t xml:space="preserve">, </w:t>
      </w:r>
      <w:r w:rsidR="00E25ECC" w:rsidRPr="002350AE">
        <w:rPr>
          <w:rFonts w:ascii="Times New Roman" w:eastAsia="Times New Roman" w:hAnsi="Times New Roman" w:cs="Times New Roman"/>
          <w:b/>
          <w:noProof/>
          <w:sz w:val="24"/>
          <w:szCs w:val="24"/>
          <w:lang w:val="ro-RO"/>
        </w:rPr>
        <w:t xml:space="preserve"> </w:t>
      </w:r>
      <w:r w:rsidR="000B04A4" w:rsidRPr="002350AE">
        <w:rPr>
          <w:rFonts w:ascii="Times New Roman" w:eastAsia="Times New Roman" w:hAnsi="Times New Roman" w:cs="Times New Roman"/>
          <w:sz w:val="24"/>
          <w:szCs w:val="24"/>
          <w:lang w:val="ro-RO"/>
        </w:rPr>
        <w:t xml:space="preserve">în conformitate cu Decizia justificată nr. </w:t>
      </w:r>
      <w:r w:rsidR="00F668F0" w:rsidRPr="002350AE">
        <w:rPr>
          <w:rFonts w:ascii="Times New Roman" w:eastAsia="Times New Roman" w:hAnsi="Times New Roman" w:cs="Times New Roman"/>
          <w:sz w:val="24"/>
          <w:szCs w:val="24"/>
          <w:lang w:val="ro-RO"/>
        </w:rPr>
        <w:t>2</w:t>
      </w:r>
      <w:r w:rsidR="002350AE" w:rsidRPr="002350AE">
        <w:rPr>
          <w:rFonts w:ascii="Times New Roman" w:eastAsia="Times New Roman" w:hAnsi="Times New Roman" w:cs="Times New Roman"/>
          <w:sz w:val="24"/>
          <w:szCs w:val="24"/>
          <w:lang w:val="ro-RO"/>
        </w:rPr>
        <w:t>23</w:t>
      </w:r>
      <w:r w:rsidR="000B04A4" w:rsidRPr="002350AE">
        <w:rPr>
          <w:rFonts w:ascii="Times New Roman" w:eastAsia="Times New Roman" w:hAnsi="Times New Roman" w:cs="Times New Roman"/>
          <w:sz w:val="24"/>
          <w:szCs w:val="24"/>
          <w:lang w:val="ro-RO"/>
        </w:rPr>
        <w:t xml:space="preserve">/CJ din </w:t>
      </w:r>
      <w:r w:rsidR="002350AE" w:rsidRPr="002350AE">
        <w:rPr>
          <w:rFonts w:ascii="Times New Roman" w:eastAsia="Times New Roman" w:hAnsi="Times New Roman" w:cs="Times New Roman"/>
          <w:sz w:val="24"/>
          <w:szCs w:val="24"/>
          <w:lang w:val="ro-RO"/>
        </w:rPr>
        <w:t>03</w:t>
      </w:r>
      <w:r w:rsidR="000B04A4" w:rsidRPr="002350AE">
        <w:rPr>
          <w:rFonts w:ascii="Times New Roman" w:eastAsia="Times New Roman" w:hAnsi="Times New Roman" w:cs="Times New Roman"/>
          <w:sz w:val="24"/>
          <w:szCs w:val="24"/>
          <w:lang w:val="ro-RO"/>
        </w:rPr>
        <w:t>.0</w:t>
      </w:r>
      <w:r w:rsidR="002350AE" w:rsidRPr="002350AE">
        <w:rPr>
          <w:rFonts w:ascii="Times New Roman" w:eastAsia="Times New Roman" w:hAnsi="Times New Roman" w:cs="Times New Roman"/>
          <w:sz w:val="24"/>
          <w:szCs w:val="24"/>
          <w:lang w:val="ro-RO"/>
        </w:rPr>
        <w:t>3</w:t>
      </w:r>
      <w:r w:rsidR="000B04A4" w:rsidRPr="002350AE">
        <w:rPr>
          <w:rFonts w:ascii="Times New Roman" w:eastAsia="Times New Roman" w:hAnsi="Times New Roman" w:cs="Times New Roman"/>
          <w:sz w:val="24"/>
          <w:szCs w:val="24"/>
          <w:lang w:val="ro-RO"/>
        </w:rPr>
        <w:t>.202</w:t>
      </w:r>
      <w:r w:rsidR="00F668F0" w:rsidRPr="002350AE">
        <w:rPr>
          <w:rFonts w:ascii="Times New Roman" w:eastAsia="Times New Roman" w:hAnsi="Times New Roman" w:cs="Times New Roman"/>
          <w:sz w:val="24"/>
          <w:szCs w:val="24"/>
          <w:lang w:val="ro-RO"/>
        </w:rPr>
        <w:t>3</w:t>
      </w:r>
      <w:r w:rsidR="000B04A4" w:rsidRPr="002350AE">
        <w:rPr>
          <w:rFonts w:ascii="Times New Roman" w:eastAsia="Times New Roman" w:hAnsi="Times New Roman" w:cs="Times New Roman"/>
          <w:sz w:val="24"/>
          <w:szCs w:val="24"/>
          <w:lang w:val="ro-RO"/>
        </w:rPr>
        <w:t>, emisă de Administraţia Bazinală de Apă Someş - Tisa, Sistemul de Gospodărire a Apelor Cluj, sunt:</w:t>
      </w:r>
    </w:p>
    <w:p w:rsidR="000B04A4" w:rsidRPr="002350AE" w:rsidRDefault="000B04A4" w:rsidP="00A41D82">
      <w:pPr>
        <w:numPr>
          <w:ilvl w:val="0"/>
          <w:numId w:val="44"/>
        </w:numPr>
        <w:spacing w:after="0"/>
        <w:ind w:right="198"/>
        <w:jc w:val="both"/>
        <w:rPr>
          <w:rFonts w:ascii="Times New Roman" w:eastAsia="Times New Roman" w:hAnsi="Times New Roman" w:cs="Times New Roman"/>
          <w:sz w:val="24"/>
          <w:szCs w:val="24"/>
          <w:lang w:val="ro-RO"/>
        </w:rPr>
      </w:pPr>
      <w:r w:rsidRPr="002350AE">
        <w:rPr>
          <w:rFonts w:ascii="Times New Roman" w:eastAsia="Times New Roman" w:hAnsi="Times New Roman" w:cs="Times New Roman"/>
          <w:sz w:val="24"/>
          <w:szCs w:val="24"/>
          <w:lang w:val="ro-RO"/>
        </w:rPr>
        <w:t xml:space="preserve">lucrările prevăzute vor fi cu impact </w:t>
      </w:r>
      <w:r w:rsidR="00F668F0" w:rsidRPr="002350AE">
        <w:rPr>
          <w:rFonts w:ascii="Times New Roman" w:eastAsia="Times New Roman" w:hAnsi="Times New Roman" w:cs="Times New Roman"/>
          <w:sz w:val="24"/>
          <w:szCs w:val="24"/>
          <w:lang w:val="ro-RO"/>
        </w:rPr>
        <w:t xml:space="preserve">local </w:t>
      </w:r>
      <w:r w:rsidRPr="002350AE">
        <w:rPr>
          <w:rFonts w:ascii="Times New Roman" w:eastAsia="Times New Roman" w:hAnsi="Times New Roman" w:cs="Times New Roman"/>
          <w:sz w:val="24"/>
          <w:szCs w:val="24"/>
          <w:lang w:val="ro-RO"/>
        </w:rPr>
        <w:t>pe perioada desfășură</w:t>
      </w:r>
      <w:r w:rsidR="00FD3E8B" w:rsidRPr="002350AE">
        <w:rPr>
          <w:rFonts w:ascii="Times New Roman" w:eastAsia="Times New Roman" w:hAnsi="Times New Roman" w:cs="Times New Roman"/>
          <w:sz w:val="24"/>
          <w:szCs w:val="24"/>
          <w:lang w:val="ro-RO"/>
        </w:rPr>
        <w:t>rii lucrărilor asupra corpurilor</w:t>
      </w:r>
      <w:r w:rsidRPr="002350AE">
        <w:rPr>
          <w:rFonts w:ascii="Times New Roman" w:eastAsia="Times New Roman" w:hAnsi="Times New Roman" w:cs="Times New Roman"/>
          <w:sz w:val="24"/>
          <w:szCs w:val="24"/>
          <w:lang w:val="ro-RO"/>
        </w:rPr>
        <w:t xml:space="preserve"> de apă de suprafață: </w:t>
      </w:r>
      <w:r w:rsidR="002350AE">
        <w:rPr>
          <w:rFonts w:ascii="Times New Roman" w:eastAsia="Times New Roman" w:hAnsi="Times New Roman" w:cs="Times New Roman"/>
          <w:sz w:val="24"/>
          <w:szCs w:val="24"/>
          <w:lang w:val="ro-RO"/>
        </w:rPr>
        <w:t xml:space="preserve">Căpuș </w:t>
      </w:r>
      <w:r w:rsidR="00F668F0" w:rsidRPr="002350AE">
        <w:rPr>
          <w:rFonts w:ascii="Times New Roman" w:eastAsia="Times New Roman" w:hAnsi="Times New Roman" w:cs="Times New Roman"/>
          <w:sz w:val="24"/>
          <w:szCs w:val="24"/>
          <w:lang w:val="ro-RO"/>
        </w:rPr>
        <w:t>şi afluenţi; RORW2.1.3</w:t>
      </w:r>
      <w:r w:rsidR="002350AE" w:rsidRPr="002350AE">
        <w:rPr>
          <w:rFonts w:ascii="Times New Roman" w:eastAsia="Times New Roman" w:hAnsi="Times New Roman" w:cs="Times New Roman"/>
          <w:sz w:val="24"/>
          <w:szCs w:val="24"/>
          <w:lang w:val="ro-RO"/>
        </w:rPr>
        <w:t>1.10</w:t>
      </w:r>
      <w:r w:rsidRPr="002350AE">
        <w:rPr>
          <w:rFonts w:ascii="Times New Roman" w:eastAsia="Times New Roman" w:hAnsi="Times New Roman" w:cs="Times New Roman"/>
          <w:sz w:val="24"/>
          <w:szCs w:val="24"/>
          <w:lang w:val="ro-RO"/>
        </w:rPr>
        <w:t>_B1;</w:t>
      </w:r>
    </w:p>
    <w:p w:rsidR="00E35DFF" w:rsidRPr="00877838" w:rsidRDefault="00E35DFF" w:rsidP="00A41D82">
      <w:pPr>
        <w:pStyle w:val="ListParagraph"/>
        <w:tabs>
          <w:tab w:val="left" w:pos="0"/>
          <w:tab w:val="left" w:pos="360"/>
        </w:tabs>
        <w:spacing w:after="0"/>
        <w:ind w:left="0" w:right="198"/>
        <w:jc w:val="both"/>
        <w:rPr>
          <w:rFonts w:ascii="Times New Roman" w:hAnsi="Times New Roman" w:cs="Times New Roman"/>
          <w:b/>
          <w:sz w:val="24"/>
          <w:szCs w:val="24"/>
          <w:highlight w:val="yellow"/>
          <w:lang w:val="ro-RO"/>
        </w:rPr>
      </w:pPr>
    </w:p>
    <w:p w:rsidR="00177E1C" w:rsidRPr="002350AE" w:rsidRDefault="00AD0211" w:rsidP="00A41D82">
      <w:pPr>
        <w:pStyle w:val="ListParagraph"/>
        <w:tabs>
          <w:tab w:val="left" w:pos="0"/>
          <w:tab w:val="left" w:pos="360"/>
        </w:tabs>
        <w:spacing w:after="0"/>
        <w:ind w:left="0" w:right="198"/>
        <w:jc w:val="both"/>
        <w:rPr>
          <w:rFonts w:ascii="Times New Roman" w:hAnsi="Times New Roman" w:cs="Times New Roman"/>
          <w:b/>
          <w:sz w:val="24"/>
          <w:szCs w:val="24"/>
          <w:lang w:val="ro-RO"/>
        </w:rPr>
      </w:pPr>
      <w:r w:rsidRPr="002350AE">
        <w:rPr>
          <w:rFonts w:ascii="Times New Roman" w:hAnsi="Times New Roman" w:cs="Times New Roman"/>
          <w:b/>
          <w:sz w:val="24"/>
          <w:szCs w:val="24"/>
          <w:lang w:val="ro-RO"/>
        </w:rPr>
        <w:t>Caracteristicile proiectului şi condiţiile de realizare a acestuia pentru evitarea sau prevenirea eventualelor efecte negative semnificative asupra mediului:</w:t>
      </w:r>
    </w:p>
    <w:p w:rsidR="00A71666" w:rsidRPr="000E04A0" w:rsidRDefault="00A41D82" w:rsidP="00A41D82">
      <w:pPr>
        <w:tabs>
          <w:tab w:val="left" w:pos="426"/>
        </w:tabs>
        <w:spacing w:after="0"/>
        <w:ind w:right="198"/>
        <w:jc w:val="both"/>
        <w:rPr>
          <w:rFonts w:ascii="Times New Roman" w:eastAsia="Calibri" w:hAnsi="Times New Roman" w:cs="Times New Roman"/>
          <w:noProof/>
          <w:sz w:val="24"/>
          <w:szCs w:val="24"/>
          <w:u w:val="single"/>
          <w:lang w:val="ro-RO"/>
        </w:rPr>
      </w:pPr>
      <w:r w:rsidRPr="00E628A3">
        <w:rPr>
          <w:rFonts w:ascii="Times New Roman" w:eastAsia="Calibri" w:hAnsi="Times New Roman" w:cs="Times New Roman"/>
          <w:b/>
          <w:noProof/>
          <w:sz w:val="24"/>
          <w:szCs w:val="24"/>
          <w:lang w:val="ro-RO"/>
        </w:rPr>
        <w:tab/>
      </w:r>
      <w:r w:rsidR="00A368DF" w:rsidRPr="000E04A0">
        <w:rPr>
          <w:rFonts w:ascii="Times New Roman" w:eastAsia="Calibri" w:hAnsi="Times New Roman" w:cs="Times New Roman"/>
          <w:b/>
          <w:noProof/>
          <w:sz w:val="24"/>
          <w:szCs w:val="24"/>
          <w:u w:val="single"/>
          <w:lang w:val="ro-RO"/>
        </w:rPr>
        <w:t>Descriere succintă a</w:t>
      </w:r>
      <w:r w:rsidR="00DA32EB" w:rsidRPr="000E04A0">
        <w:rPr>
          <w:rFonts w:ascii="Times New Roman" w:eastAsia="Calibri" w:hAnsi="Times New Roman" w:cs="Times New Roman"/>
          <w:b/>
          <w:noProof/>
          <w:sz w:val="24"/>
          <w:szCs w:val="24"/>
          <w:u w:val="single"/>
          <w:lang w:val="ro-RO"/>
        </w:rPr>
        <w:t xml:space="preserve"> </w:t>
      </w:r>
      <w:r w:rsidR="005D16AA" w:rsidRPr="000E04A0">
        <w:rPr>
          <w:rFonts w:ascii="Times New Roman" w:eastAsia="Calibri" w:hAnsi="Times New Roman" w:cs="Times New Roman"/>
          <w:b/>
          <w:noProof/>
          <w:sz w:val="24"/>
          <w:szCs w:val="24"/>
          <w:u w:val="single"/>
          <w:lang w:val="ro-RO"/>
        </w:rPr>
        <w:t>proiect</w:t>
      </w:r>
      <w:r w:rsidR="00A368DF" w:rsidRPr="000E04A0">
        <w:rPr>
          <w:rFonts w:ascii="Times New Roman" w:eastAsia="Calibri" w:hAnsi="Times New Roman" w:cs="Times New Roman"/>
          <w:b/>
          <w:noProof/>
          <w:sz w:val="24"/>
          <w:szCs w:val="24"/>
          <w:u w:val="single"/>
          <w:lang w:val="ro-RO"/>
        </w:rPr>
        <w:t>ului</w:t>
      </w:r>
      <w:r w:rsidR="005D16AA" w:rsidRPr="000E04A0">
        <w:rPr>
          <w:rFonts w:ascii="Times New Roman" w:eastAsia="Calibri" w:hAnsi="Times New Roman" w:cs="Times New Roman"/>
          <w:b/>
          <w:noProof/>
          <w:sz w:val="24"/>
          <w:szCs w:val="24"/>
          <w:u w:val="single"/>
          <w:lang w:val="ro-RO"/>
        </w:rPr>
        <w:t>:</w:t>
      </w:r>
      <w:r w:rsidR="00AA0678" w:rsidRPr="000E04A0">
        <w:rPr>
          <w:rFonts w:ascii="Times New Roman" w:eastAsia="Calibri" w:hAnsi="Times New Roman" w:cs="Times New Roman"/>
          <w:noProof/>
          <w:sz w:val="24"/>
          <w:szCs w:val="24"/>
          <w:u w:val="single"/>
          <w:lang w:val="ro-RO"/>
        </w:rPr>
        <w:t xml:space="preserve"> </w:t>
      </w:r>
    </w:p>
    <w:p w:rsidR="00E628A3" w:rsidRPr="009E6747" w:rsidRDefault="005206B4" w:rsidP="00E628A3">
      <w:pPr>
        <w:autoSpaceDE w:val="0"/>
        <w:autoSpaceDN w:val="0"/>
        <w:adjustRightInd w:val="0"/>
        <w:spacing w:after="0" w:line="240" w:lineRule="auto"/>
        <w:jc w:val="both"/>
        <w:rPr>
          <w:rFonts w:ascii="Times New Roman" w:eastAsia="Calibri" w:hAnsi="Times New Roman" w:cs="Times New Roman"/>
          <w:noProof/>
          <w:sz w:val="24"/>
          <w:szCs w:val="24"/>
          <w:highlight w:val="yellow"/>
          <w:lang w:val="ro-RO"/>
        </w:rPr>
      </w:pPr>
      <w:r w:rsidRPr="00E628A3">
        <w:rPr>
          <w:rFonts w:ascii="Times New Roman" w:hAnsi="Times New Roman" w:cs="Times New Roman"/>
          <w:color w:val="000000"/>
          <w:sz w:val="24"/>
          <w:szCs w:val="24"/>
        </w:rPr>
        <w:tab/>
      </w:r>
      <w:r w:rsidR="00B774AF" w:rsidRPr="00E628A3">
        <w:rPr>
          <w:rFonts w:ascii="Times New Roman" w:hAnsi="Times New Roman" w:cs="Times New Roman"/>
          <w:color w:val="000000"/>
          <w:sz w:val="24"/>
          <w:szCs w:val="24"/>
        </w:rPr>
        <w:t xml:space="preserve">Podul nou, proiectat </w:t>
      </w:r>
      <w:r w:rsidR="00E628A3">
        <w:rPr>
          <w:rFonts w:ascii="Times New Roman" w:eastAsia="CIDFont+F1" w:hAnsi="Times New Roman" w:cs="Times New Roman"/>
          <w:sz w:val="24"/>
          <w:szCs w:val="24"/>
        </w:rPr>
        <w:t xml:space="preserve">pe grinzi prefabricatre, din beton precomprimat, tip T întora cu o singură deschidere. </w:t>
      </w:r>
    </w:p>
    <w:p w:rsidR="00201798" w:rsidRPr="000E04A0" w:rsidRDefault="00513197" w:rsidP="00201798">
      <w:pPr>
        <w:autoSpaceDE w:val="0"/>
        <w:autoSpaceDN w:val="0"/>
        <w:adjustRightInd w:val="0"/>
        <w:spacing w:after="0" w:line="240" w:lineRule="auto"/>
        <w:jc w:val="both"/>
        <w:rPr>
          <w:rFonts w:ascii="Times New Roman" w:eastAsia="CIDFont+F1" w:hAnsi="Times New Roman" w:cs="Times New Roman"/>
          <w:b/>
          <w:i/>
          <w:sz w:val="24"/>
          <w:szCs w:val="24"/>
          <w:u w:val="single"/>
        </w:rPr>
      </w:pPr>
      <w:r w:rsidRPr="00201798">
        <w:rPr>
          <w:rFonts w:ascii="Times New Roman" w:hAnsi="Times New Roman" w:cs="Times New Roman"/>
          <w:color w:val="000000"/>
          <w:sz w:val="24"/>
          <w:szCs w:val="24"/>
        </w:rPr>
        <w:tab/>
      </w:r>
      <w:r w:rsidR="00201798" w:rsidRPr="000E04A0">
        <w:rPr>
          <w:rFonts w:ascii="Times New Roman" w:eastAsia="CIDFont+F1" w:hAnsi="Times New Roman" w:cs="Times New Roman"/>
          <w:b/>
          <w:i/>
          <w:sz w:val="24"/>
          <w:szCs w:val="24"/>
          <w:u w:val="single"/>
        </w:rPr>
        <w:t>Suprastructura:</w:t>
      </w:r>
    </w:p>
    <w:p w:rsidR="00201798" w:rsidRPr="00201798" w:rsidRDefault="00201798" w:rsidP="00201798">
      <w:pPr>
        <w:autoSpaceDE w:val="0"/>
        <w:autoSpaceDN w:val="0"/>
        <w:adjustRightInd w:val="0"/>
        <w:spacing w:after="0" w:line="240" w:lineRule="auto"/>
        <w:jc w:val="both"/>
        <w:rPr>
          <w:rFonts w:ascii="Times New Roman" w:eastAsia="CIDFont+F1" w:hAnsi="Times New Roman" w:cs="Times New Roman"/>
          <w:sz w:val="24"/>
          <w:szCs w:val="24"/>
        </w:rPr>
      </w:pPr>
      <w:r w:rsidRPr="00201798">
        <w:rPr>
          <w:rFonts w:ascii="Times New Roman" w:eastAsia="CIDFont+F1" w:hAnsi="Times New Roman" w:cs="Times New Roman"/>
          <w:sz w:val="24"/>
          <w:szCs w:val="24"/>
        </w:rPr>
        <w:t>Suprastructura podului nou, este realizata din 16 grinzi prefabricate, din beton precomprimat, tip “T intors”, cu</w:t>
      </w:r>
      <w:r>
        <w:rPr>
          <w:rFonts w:ascii="Times New Roman" w:eastAsia="CIDFont+F1" w:hAnsi="Times New Roman" w:cs="Times New Roman"/>
          <w:sz w:val="24"/>
          <w:szCs w:val="24"/>
        </w:rPr>
        <w:t xml:space="preserve"> </w:t>
      </w:r>
      <w:r w:rsidRPr="00201798">
        <w:rPr>
          <w:rFonts w:ascii="Times New Roman" w:eastAsia="CIDFont+F1" w:hAnsi="Times New Roman" w:cs="Times New Roman"/>
          <w:sz w:val="24"/>
          <w:szCs w:val="24"/>
        </w:rPr>
        <w:t>lungimea de 9.00 m si inaltimea de 0.42 m. Rezemarea grinzilor pe banchete va fi directa, fara aparate de reazem.</w:t>
      </w:r>
      <w:r>
        <w:rPr>
          <w:rFonts w:ascii="Times New Roman" w:eastAsia="CIDFont+F1" w:hAnsi="Times New Roman" w:cs="Times New Roman"/>
          <w:sz w:val="24"/>
          <w:szCs w:val="24"/>
        </w:rPr>
        <w:t xml:space="preserve"> </w:t>
      </w:r>
      <w:r w:rsidRPr="00201798">
        <w:rPr>
          <w:rFonts w:ascii="Times New Roman" w:eastAsia="CIDFont+F1" w:hAnsi="Times New Roman" w:cs="Times New Roman"/>
          <w:sz w:val="24"/>
          <w:szCs w:val="24"/>
        </w:rPr>
        <w:t xml:space="preserve">La partea superioara a grinzilor se va executa o placa de suprabetonare, din beton </w:t>
      </w:r>
      <w:r w:rsidRPr="00201798">
        <w:rPr>
          <w:rFonts w:ascii="Times New Roman" w:eastAsia="CIDFont+F1" w:hAnsi="Times New Roman" w:cs="Times New Roman"/>
          <w:sz w:val="24"/>
          <w:szCs w:val="24"/>
        </w:rPr>
        <w:lastRenderedPageBreak/>
        <w:t>armat C35/45, continuizata</w:t>
      </w:r>
      <w:r>
        <w:rPr>
          <w:rFonts w:ascii="Times New Roman" w:eastAsia="CIDFont+F1" w:hAnsi="Times New Roman" w:cs="Times New Roman"/>
          <w:sz w:val="24"/>
          <w:szCs w:val="24"/>
        </w:rPr>
        <w:t xml:space="preserve"> </w:t>
      </w:r>
      <w:r w:rsidRPr="00201798">
        <w:rPr>
          <w:rFonts w:ascii="Times New Roman" w:eastAsia="CIDFont+F1" w:hAnsi="Times New Roman" w:cs="Times New Roman"/>
          <w:sz w:val="24"/>
          <w:szCs w:val="24"/>
        </w:rPr>
        <w:t>peste zidurile de garda si incastrata in acestea, eliminandu-se astfel rosturile de dilatatie. Racordarile din intersectia</w:t>
      </w:r>
      <w:r>
        <w:rPr>
          <w:rFonts w:ascii="Times New Roman" w:eastAsia="CIDFont+F1" w:hAnsi="Times New Roman" w:cs="Times New Roman"/>
          <w:sz w:val="24"/>
          <w:szCs w:val="24"/>
        </w:rPr>
        <w:t xml:space="preserve"> </w:t>
      </w:r>
      <w:r w:rsidRPr="00201798">
        <w:rPr>
          <w:rFonts w:ascii="Times New Roman" w:eastAsia="CIDFont+F1" w:hAnsi="Times New Roman" w:cs="Times New Roman"/>
          <w:sz w:val="24"/>
          <w:szCs w:val="24"/>
        </w:rPr>
        <w:t>cu DJ 108C s-au facut prin evazarea placii de suprabetonare, care va rezema si pe culee, avand astfel de-a face</w:t>
      </w:r>
      <w:r>
        <w:rPr>
          <w:rFonts w:ascii="Times New Roman" w:eastAsia="CIDFont+F1" w:hAnsi="Times New Roman" w:cs="Times New Roman"/>
          <w:sz w:val="24"/>
          <w:szCs w:val="24"/>
        </w:rPr>
        <w:t xml:space="preserve"> </w:t>
      </w:r>
      <w:r w:rsidRPr="00201798">
        <w:rPr>
          <w:rFonts w:ascii="Times New Roman" w:eastAsia="CIDFont+F1" w:hAnsi="Times New Roman" w:cs="Times New Roman"/>
          <w:sz w:val="24"/>
          <w:szCs w:val="24"/>
        </w:rPr>
        <w:t>cu o placa rezemata pe 2 laturi, dimensionata si armata corespunzator.</w:t>
      </w:r>
    </w:p>
    <w:p w:rsidR="00201798" w:rsidRPr="000E04A0" w:rsidRDefault="00201798" w:rsidP="00201798">
      <w:pPr>
        <w:autoSpaceDE w:val="0"/>
        <w:autoSpaceDN w:val="0"/>
        <w:adjustRightInd w:val="0"/>
        <w:spacing w:after="0" w:line="240" w:lineRule="auto"/>
        <w:ind w:firstLine="720"/>
        <w:jc w:val="both"/>
        <w:rPr>
          <w:rFonts w:ascii="Times New Roman" w:eastAsia="CIDFont+F1" w:hAnsi="Times New Roman" w:cs="Times New Roman"/>
          <w:b/>
          <w:i/>
          <w:sz w:val="24"/>
          <w:szCs w:val="24"/>
          <w:u w:val="single"/>
        </w:rPr>
      </w:pPr>
      <w:r w:rsidRPr="000E04A0">
        <w:rPr>
          <w:rFonts w:ascii="Times New Roman" w:eastAsia="CIDFont+F1" w:hAnsi="Times New Roman" w:cs="Times New Roman"/>
          <w:b/>
          <w:i/>
          <w:sz w:val="24"/>
          <w:szCs w:val="24"/>
          <w:u w:val="single"/>
        </w:rPr>
        <w:t>Infrastructura:</w:t>
      </w:r>
    </w:p>
    <w:p w:rsidR="00201798" w:rsidRPr="00201798" w:rsidRDefault="00201798" w:rsidP="00201798">
      <w:pPr>
        <w:autoSpaceDE w:val="0"/>
        <w:autoSpaceDN w:val="0"/>
        <w:adjustRightInd w:val="0"/>
        <w:spacing w:after="0" w:line="240" w:lineRule="auto"/>
        <w:jc w:val="both"/>
        <w:rPr>
          <w:rFonts w:ascii="Times New Roman" w:eastAsia="CIDFont+F1" w:hAnsi="Times New Roman" w:cs="Times New Roman"/>
          <w:sz w:val="24"/>
          <w:szCs w:val="24"/>
        </w:rPr>
      </w:pPr>
      <w:r w:rsidRPr="00201798">
        <w:rPr>
          <w:rFonts w:ascii="Times New Roman" w:eastAsia="CIDFont+F1" w:hAnsi="Times New Roman" w:cs="Times New Roman"/>
          <w:sz w:val="24"/>
          <w:szCs w:val="24"/>
        </w:rPr>
        <w:t>Infrastructura podului va fi alcatuita din 2 culee din beton armat, fundate direct.</w:t>
      </w:r>
      <w:r>
        <w:rPr>
          <w:rFonts w:ascii="Times New Roman" w:eastAsia="CIDFont+F1" w:hAnsi="Times New Roman" w:cs="Times New Roman"/>
          <w:sz w:val="24"/>
          <w:szCs w:val="24"/>
        </w:rPr>
        <w:t xml:space="preserve"> </w:t>
      </w:r>
      <w:r w:rsidRPr="00201798">
        <w:rPr>
          <w:rFonts w:ascii="Times New Roman" w:eastAsia="CIDFont+F1" w:hAnsi="Times New Roman" w:cs="Times New Roman"/>
          <w:sz w:val="24"/>
          <w:szCs w:val="24"/>
        </w:rPr>
        <w:t>Culeele vor avea fundatiile din beton C25/30, alcatuite din 2 blocuri cu trepte. Fundatiile culeelor vor avea</w:t>
      </w:r>
      <w:r>
        <w:rPr>
          <w:rFonts w:ascii="Times New Roman" w:eastAsia="CIDFont+F1" w:hAnsi="Times New Roman" w:cs="Times New Roman"/>
          <w:sz w:val="24"/>
          <w:szCs w:val="24"/>
        </w:rPr>
        <w:t xml:space="preserve"> </w:t>
      </w:r>
      <w:r w:rsidRPr="00201798">
        <w:rPr>
          <w:rFonts w:ascii="Times New Roman" w:eastAsia="CIDFont+F1" w:hAnsi="Times New Roman" w:cs="Times New Roman"/>
          <w:sz w:val="24"/>
          <w:szCs w:val="24"/>
        </w:rPr>
        <w:t>lungimea de 10.40 m culeea mal drept, respectiv 16.40 m culeea mal stang. Inaltimea fundatiilor va fi de 2.00 m cu</w:t>
      </w:r>
      <w:r>
        <w:rPr>
          <w:rFonts w:ascii="Times New Roman" w:eastAsia="CIDFont+F1" w:hAnsi="Times New Roman" w:cs="Times New Roman"/>
          <w:sz w:val="24"/>
          <w:szCs w:val="24"/>
        </w:rPr>
        <w:t xml:space="preserve"> </w:t>
      </w:r>
      <w:r w:rsidRPr="00201798">
        <w:rPr>
          <w:rFonts w:ascii="Times New Roman" w:eastAsia="CIDFont+F1" w:hAnsi="Times New Roman" w:cs="Times New Roman"/>
          <w:sz w:val="24"/>
          <w:szCs w:val="24"/>
        </w:rPr>
        <w:t>cate o treapta de 1.00 m. latimea talpilor fundatiilor culeelor va fi de 2.25 m, iar latimea treptelor de 0.45 m. Elevatiile</w:t>
      </w:r>
      <w:r>
        <w:rPr>
          <w:rFonts w:ascii="Times New Roman" w:eastAsia="CIDFont+F1" w:hAnsi="Times New Roman" w:cs="Times New Roman"/>
          <w:sz w:val="24"/>
          <w:szCs w:val="24"/>
        </w:rPr>
        <w:t xml:space="preserve"> </w:t>
      </w:r>
      <w:r w:rsidRPr="00201798">
        <w:rPr>
          <w:rFonts w:ascii="Times New Roman" w:eastAsia="CIDFont+F1" w:hAnsi="Times New Roman" w:cs="Times New Roman"/>
          <w:sz w:val="24"/>
          <w:szCs w:val="24"/>
        </w:rPr>
        <w:t>culeelor vor avea inaltimea de 2.50 m cu tot cu banchetele de rezemare si vor fi din beton armat C35/45. Acestea</w:t>
      </w:r>
      <w:r>
        <w:rPr>
          <w:rFonts w:ascii="Times New Roman" w:eastAsia="CIDFont+F1" w:hAnsi="Times New Roman" w:cs="Times New Roman"/>
          <w:sz w:val="24"/>
          <w:szCs w:val="24"/>
        </w:rPr>
        <w:t xml:space="preserve"> </w:t>
      </w:r>
      <w:r w:rsidRPr="00201798">
        <w:rPr>
          <w:rFonts w:ascii="Times New Roman" w:eastAsia="CIDFont+F1" w:hAnsi="Times New Roman" w:cs="Times New Roman"/>
          <w:sz w:val="24"/>
          <w:szCs w:val="24"/>
        </w:rPr>
        <w:t>vor fi prevazute cu ziduri de garda si ziduri intoarse din beton armat C35/45.</w:t>
      </w:r>
    </w:p>
    <w:p w:rsidR="00201798" w:rsidRPr="000E04A0" w:rsidRDefault="00201798" w:rsidP="00201798">
      <w:pPr>
        <w:autoSpaceDE w:val="0"/>
        <w:autoSpaceDN w:val="0"/>
        <w:adjustRightInd w:val="0"/>
        <w:spacing w:after="0" w:line="240" w:lineRule="auto"/>
        <w:ind w:firstLine="720"/>
        <w:jc w:val="both"/>
        <w:rPr>
          <w:rFonts w:ascii="Times New Roman" w:eastAsia="CIDFont+F1" w:hAnsi="Times New Roman" w:cs="Times New Roman"/>
          <w:b/>
          <w:i/>
          <w:sz w:val="24"/>
          <w:szCs w:val="24"/>
          <w:u w:val="single"/>
        </w:rPr>
      </w:pPr>
      <w:r w:rsidRPr="000E04A0">
        <w:rPr>
          <w:rFonts w:ascii="Times New Roman" w:eastAsia="CIDFont+F1" w:hAnsi="Times New Roman" w:cs="Times New Roman"/>
          <w:b/>
          <w:i/>
          <w:sz w:val="24"/>
          <w:szCs w:val="24"/>
          <w:u w:val="single"/>
        </w:rPr>
        <w:t>Calea pe pod, trotuare, parapete:</w:t>
      </w:r>
    </w:p>
    <w:p w:rsidR="00201798" w:rsidRPr="00201798" w:rsidRDefault="00201798" w:rsidP="00201798">
      <w:pPr>
        <w:autoSpaceDE w:val="0"/>
        <w:autoSpaceDN w:val="0"/>
        <w:adjustRightInd w:val="0"/>
        <w:spacing w:after="0" w:line="240" w:lineRule="auto"/>
        <w:jc w:val="both"/>
        <w:rPr>
          <w:rFonts w:ascii="Times New Roman" w:eastAsia="CIDFont+F1" w:hAnsi="Times New Roman" w:cs="Times New Roman"/>
          <w:sz w:val="24"/>
          <w:szCs w:val="24"/>
        </w:rPr>
      </w:pPr>
      <w:r w:rsidRPr="00201798">
        <w:rPr>
          <w:rFonts w:ascii="Times New Roman" w:eastAsia="CIDFont+F1" w:hAnsi="Times New Roman" w:cs="Times New Roman"/>
          <w:sz w:val="24"/>
          <w:szCs w:val="24"/>
        </w:rPr>
        <w:t>Calea pe pod este alcatuita din hidroizolaţie performanta şi doua straturi asfaltice de BAP 16</w:t>
      </w:r>
      <w:r>
        <w:rPr>
          <w:rFonts w:ascii="Times New Roman" w:eastAsia="CIDFont+F1" w:hAnsi="Times New Roman" w:cs="Times New Roman"/>
          <w:sz w:val="24"/>
          <w:szCs w:val="24"/>
        </w:rPr>
        <w:t xml:space="preserve"> </w:t>
      </w:r>
      <w:r w:rsidRPr="00201798">
        <w:rPr>
          <w:rFonts w:ascii="Times New Roman" w:eastAsia="CIDFont+F1" w:hAnsi="Times New Roman" w:cs="Times New Roman"/>
          <w:sz w:val="24"/>
          <w:szCs w:val="24"/>
        </w:rPr>
        <w:t>Partea carosabila va fi incadrata cu bordura 20x25 si trotuare denivelate. Nu s-au prevazut parapete de</w:t>
      </w:r>
      <w:r w:rsidR="000E04A0">
        <w:rPr>
          <w:rFonts w:ascii="Times New Roman" w:eastAsia="CIDFont+F1" w:hAnsi="Times New Roman" w:cs="Times New Roman"/>
          <w:sz w:val="24"/>
          <w:szCs w:val="24"/>
        </w:rPr>
        <w:t xml:space="preserve"> </w:t>
      </w:r>
      <w:r w:rsidRPr="00201798">
        <w:rPr>
          <w:rFonts w:ascii="Times New Roman" w:eastAsia="CIDFont+F1" w:hAnsi="Times New Roman" w:cs="Times New Roman"/>
          <w:sz w:val="24"/>
          <w:szCs w:val="24"/>
        </w:rPr>
        <w:t>siguranta deoarece pe sensul dinspre Rasca spre DJ 108C va fi semn “STOP”, iar pe sensurile dinspre DJ 108C</w:t>
      </w:r>
      <w:r w:rsidR="000E04A0">
        <w:rPr>
          <w:rFonts w:ascii="Times New Roman" w:eastAsia="CIDFont+F1" w:hAnsi="Times New Roman" w:cs="Times New Roman"/>
          <w:sz w:val="24"/>
          <w:szCs w:val="24"/>
        </w:rPr>
        <w:t xml:space="preserve"> </w:t>
      </w:r>
      <w:r w:rsidRPr="00201798">
        <w:rPr>
          <w:rFonts w:ascii="Times New Roman" w:eastAsia="CIDFont+F1" w:hAnsi="Times New Roman" w:cs="Times New Roman"/>
          <w:sz w:val="24"/>
          <w:szCs w:val="24"/>
        </w:rPr>
        <w:t>spre Rasca viteza va fi foarte scazuta pentru a se putea vira stanga respectiv dreapta. Daca s-ar fi prevazut</w:t>
      </w:r>
    </w:p>
    <w:p w:rsidR="00201798" w:rsidRPr="00201798" w:rsidRDefault="00201798" w:rsidP="00201798">
      <w:pPr>
        <w:autoSpaceDE w:val="0"/>
        <w:autoSpaceDN w:val="0"/>
        <w:adjustRightInd w:val="0"/>
        <w:spacing w:after="0" w:line="240" w:lineRule="auto"/>
        <w:jc w:val="both"/>
        <w:rPr>
          <w:rFonts w:ascii="Times New Roman" w:eastAsia="CIDFont+F1" w:hAnsi="Times New Roman" w:cs="Times New Roman"/>
          <w:sz w:val="24"/>
          <w:szCs w:val="24"/>
        </w:rPr>
      </w:pPr>
      <w:r w:rsidRPr="00201798">
        <w:rPr>
          <w:rFonts w:ascii="Times New Roman" w:eastAsia="CIDFont+F1" w:hAnsi="Times New Roman" w:cs="Times New Roman"/>
          <w:sz w:val="24"/>
          <w:szCs w:val="24"/>
        </w:rPr>
        <w:t>parapete de siguranta acestea trebuiau prelungite in lungul drumului judetean DJ 108C, intrand in gabaritul acestuia</w:t>
      </w:r>
      <w:r w:rsidR="000E04A0">
        <w:rPr>
          <w:rFonts w:ascii="Times New Roman" w:eastAsia="CIDFont+F1" w:hAnsi="Times New Roman" w:cs="Times New Roman"/>
          <w:sz w:val="24"/>
          <w:szCs w:val="24"/>
        </w:rPr>
        <w:t xml:space="preserve"> </w:t>
      </w:r>
      <w:r w:rsidRPr="00201798">
        <w:rPr>
          <w:rFonts w:ascii="Times New Roman" w:eastAsia="CIDFont+F1" w:hAnsi="Times New Roman" w:cs="Times New Roman"/>
          <w:sz w:val="24"/>
          <w:szCs w:val="24"/>
        </w:rPr>
        <w:t>si periclitand siguranta circulatiei.</w:t>
      </w:r>
      <w:r w:rsidR="000E04A0">
        <w:rPr>
          <w:rFonts w:ascii="Times New Roman" w:eastAsia="CIDFont+F1" w:hAnsi="Times New Roman" w:cs="Times New Roman"/>
          <w:sz w:val="24"/>
          <w:szCs w:val="24"/>
        </w:rPr>
        <w:t xml:space="preserve"> </w:t>
      </w:r>
      <w:r w:rsidRPr="00201798">
        <w:rPr>
          <w:rFonts w:ascii="Times New Roman" w:eastAsia="CIDFont+F1" w:hAnsi="Times New Roman" w:cs="Times New Roman"/>
          <w:sz w:val="24"/>
          <w:szCs w:val="24"/>
        </w:rPr>
        <w:t>Parapetul pietonal va fi metalic.</w:t>
      </w:r>
    </w:p>
    <w:p w:rsidR="00201798" w:rsidRPr="000E04A0" w:rsidRDefault="00201798" w:rsidP="00201798">
      <w:pPr>
        <w:autoSpaceDE w:val="0"/>
        <w:autoSpaceDN w:val="0"/>
        <w:adjustRightInd w:val="0"/>
        <w:spacing w:after="0" w:line="240" w:lineRule="auto"/>
        <w:ind w:firstLine="720"/>
        <w:jc w:val="both"/>
        <w:rPr>
          <w:rFonts w:ascii="Times New Roman" w:eastAsia="CIDFont+F1" w:hAnsi="Times New Roman" w:cs="Times New Roman"/>
          <w:b/>
          <w:i/>
          <w:sz w:val="24"/>
          <w:szCs w:val="24"/>
          <w:u w:val="single"/>
        </w:rPr>
      </w:pPr>
      <w:r w:rsidRPr="000E04A0">
        <w:rPr>
          <w:rFonts w:ascii="Times New Roman" w:eastAsia="CIDFont+F1" w:hAnsi="Times New Roman" w:cs="Times New Roman"/>
          <w:b/>
          <w:i/>
          <w:sz w:val="24"/>
          <w:szCs w:val="24"/>
          <w:u w:val="single"/>
        </w:rPr>
        <w:t>Racordarea cu terasamentele:</w:t>
      </w:r>
    </w:p>
    <w:p w:rsidR="00201798" w:rsidRPr="00201798" w:rsidRDefault="00201798" w:rsidP="00201798">
      <w:pPr>
        <w:autoSpaceDE w:val="0"/>
        <w:autoSpaceDN w:val="0"/>
        <w:adjustRightInd w:val="0"/>
        <w:spacing w:after="0" w:line="240" w:lineRule="auto"/>
        <w:jc w:val="both"/>
        <w:rPr>
          <w:rFonts w:ascii="Times New Roman" w:eastAsia="CIDFont+F1" w:hAnsi="Times New Roman" w:cs="Times New Roman"/>
          <w:sz w:val="24"/>
          <w:szCs w:val="24"/>
        </w:rPr>
      </w:pPr>
      <w:r w:rsidRPr="00201798">
        <w:rPr>
          <w:rFonts w:ascii="Times New Roman" w:eastAsia="CIDFont+F1" w:hAnsi="Times New Roman" w:cs="Times New Roman"/>
          <w:sz w:val="24"/>
          <w:szCs w:val="24"/>
        </w:rPr>
        <w:t>Racordarea cu terasamentele se va face prin intermediul a 4 aripi noi din beton armat C35/45 cu lungimea</w:t>
      </w:r>
    </w:p>
    <w:p w:rsidR="00201798" w:rsidRPr="00201798" w:rsidRDefault="00201798" w:rsidP="00201798">
      <w:pPr>
        <w:autoSpaceDE w:val="0"/>
        <w:autoSpaceDN w:val="0"/>
        <w:adjustRightInd w:val="0"/>
        <w:spacing w:after="0" w:line="240" w:lineRule="auto"/>
        <w:jc w:val="both"/>
        <w:rPr>
          <w:rFonts w:ascii="Times New Roman" w:eastAsia="CIDFont+F1" w:hAnsi="Times New Roman" w:cs="Times New Roman"/>
          <w:sz w:val="24"/>
          <w:szCs w:val="24"/>
        </w:rPr>
      </w:pPr>
      <w:r w:rsidRPr="00201798">
        <w:rPr>
          <w:rFonts w:ascii="Times New Roman" w:eastAsia="CIDFont+F1" w:hAnsi="Times New Roman" w:cs="Times New Roman"/>
          <w:sz w:val="24"/>
          <w:szCs w:val="24"/>
        </w:rPr>
        <w:t>de 6.00 m fiecare.</w:t>
      </w:r>
      <w:r w:rsidR="000E04A0">
        <w:rPr>
          <w:rFonts w:ascii="Times New Roman" w:eastAsia="CIDFont+F1" w:hAnsi="Times New Roman" w:cs="Times New Roman"/>
          <w:sz w:val="24"/>
          <w:szCs w:val="24"/>
        </w:rPr>
        <w:t xml:space="preserve"> </w:t>
      </w:r>
      <w:r w:rsidRPr="00201798">
        <w:rPr>
          <w:rFonts w:ascii="Times New Roman" w:eastAsia="CIDFont+F1" w:hAnsi="Times New Roman" w:cs="Times New Roman"/>
          <w:sz w:val="24"/>
          <w:szCs w:val="24"/>
        </w:rPr>
        <w:t>Amenajare albie:</w:t>
      </w:r>
      <w:r w:rsidR="000E04A0">
        <w:rPr>
          <w:rFonts w:ascii="Times New Roman" w:eastAsia="CIDFont+F1" w:hAnsi="Times New Roman" w:cs="Times New Roman"/>
          <w:sz w:val="24"/>
          <w:szCs w:val="24"/>
        </w:rPr>
        <w:t xml:space="preserve"> </w:t>
      </w:r>
      <w:r w:rsidRPr="00201798">
        <w:rPr>
          <w:rFonts w:ascii="Times New Roman" w:eastAsia="CIDFont+F1" w:hAnsi="Times New Roman" w:cs="Times New Roman"/>
          <w:sz w:val="24"/>
          <w:szCs w:val="24"/>
        </w:rPr>
        <w:t>Amenajarea albiei s-a facut cu ziduri de dirijare / sprijin, tronsoane de 6.00 m lungime, din beton armat</w:t>
      </w:r>
      <w:r w:rsidR="000E04A0">
        <w:rPr>
          <w:rFonts w:ascii="Times New Roman" w:eastAsia="CIDFont+F1" w:hAnsi="Times New Roman" w:cs="Times New Roman"/>
          <w:sz w:val="24"/>
          <w:szCs w:val="24"/>
        </w:rPr>
        <w:t xml:space="preserve"> </w:t>
      </w:r>
      <w:r w:rsidRPr="00201798">
        <w:rPr>
          <w:rFonts w:ascii="Times New Roman" w:eastAsia="CIDFont+F1" w:hAnsi="Times New Roman" w:cs="Times New Roman"/>
          <w:sz w:val="24"/>
          <w:szCs w:val="24"/>
        </w:rPr>
        <w:t xml:space="preserve">C35/45, cate 1 tronson, in prelungirea aripilor. Pe coronamentul acestor ziduri se va monta parapet pietonal </w:t>
      </w:r>
      <w:r w:rsidR="000E04A0">
        <w:rPr>
          <w:rFonts w:ascii="Times New Roman" w:eastAsia="CIDFont+F1" w:hAnsi="Times New Roman" w:cs="Times New Roman"/>
          <w:sz w:val="24"/>
          <w:szCs w:val="24"/>
        </w:rPr>
        <w:t xml:space="preserve">metallic </w:t>
      </w:r>
      <w:r w:rsidRPr="00201798">
        <w:rPr>
          <w:rFonts w:ascii="Times New Roman" w:eastAsia="CIDFont+F1" w:hAnsi="Times New Roman" w:cs="Times New Roman"/>
          <w:sz w:val="24"/>
          <w:szCs w:val="24"/>
        </w:rPr>
        <w:t>sau</w:t>
      </w:r>
      <w:r w:rsidR="000E04A0">
        <w:rPr>
          <w:rFonts w:ascii="Times New Roman" w:eastAsia="CIDFont+F1" w:hAnsi="Times New Roman" w:cs="Times New Roman"/>
          <w:sz w:val="24"/>
          <w:szCs w:val="24"/>
        </w:rPr>
        <w:t xml:space="preserve"> </w:t>
      </w:r>
      <w:r w:rsidRPr="00201798">
        <w:rPr>
          <w:rFonts w:ascii="Times New Roman" w:eastAsia="CIDFont+F1" w:hAnsi="Times New Roman" w:cs="Times New Roman"/>
          <w:sz w:val="24"/>
          <w:szCs w:val="24"/>
        </w:rPr>
        <w:t>La capatul zidurilor de dirijare din amonte, respectiv aval se vor executa 2 pinteni din beton, protejati fataspate</w:t>
      </w:r>
      <w:r w:rsidR="000E04A0">
        <w:rPr>
          <w:rFonts w:ascii="Times New Roman" w:eastAsia="CIDFont+F1" w:hAnsi="Times New Roman" w:cs="Times New Roman"/>
          <w:sz w:val="24"/>
          <w:szCs w:val="24"/>
        </w:rPr>
        <w:t xml:space="preserve"> </w:t>
      </w:r>
      <w:r w:rsidRPr="00201798">
        <w:rPr>
          <w:rFonts w:ascii="Times New Roman" w:eastAsia="CIDFont+F1" w:hAnsi="Times New Roman" w:cs="Times New Roman"/>
          <w:sz w:val="24"/>
          <w:szCs w:val="24"/>
        </w:rPr>
        <w:t>cu anrocamente. Portiunea de albie dintre pintenii amonte si aval (cca. 40 m) va fi amenajata cu pereu de</w:t>
      </w:r>
      <w:r w:rsidR="000E04A0">
        <w:rPr>
          <w:rFonts w:ascii="Times New Roman" w:eastAsia="CIDFont+F1" w:hAnsi="Times New Roman" w:cs="Times New Roman"/>
          <w:sz w:val="24"/>
          <w:szCs w:val="24"/>
        </w:rPr>
        <w:t xml:space="preserve"> </w:t>
      </w:r>
      <w:r w:rsidRPr="00201798">
        <w:rPr>
          <w:rFonts w:ascii="Times New Roman" w:eastAsia="CIDFont+F1" w:hAnsi="Times New Roman" w:cs="Times New Roman"/>
          <w:sz w:val="24"/>
          <w:szCs w:val="24"/>
        </w:rPr>
        <w:t>fund din beton C35/45 si piatra bruta.</w:t>
      </w:r>
    </w:p>
    <w:p w:rsidR="00196956" w:rsidRPr="000E04A0" w:rsidRDefault="00513197" w:rsidP="000E04A0">
      <w:pPr>
        <w:autoSpaceDE w:val="0"/>
        <w:autoSpaceDN w:val="0"/>
        <w:adjustRightInd w:val="0"/>
        <w:spacing w:after="0" w:line="240" w:lineRule="auto"/>
        <w:ind w:firstLine="720"/>
        <w:rPr>
          <w:rFonts w:ascii="Times New Roman" w:hAnsi="Times New Roman" w:cs="Times New Roman"/>
          <w:b/>
          <w:i/>
          <w:color w:val="000000"/>
          <w:sz w:val="24"/>
          <w:szCs w:val="24"/>
          <w:u w:val="single"/>
        </w:rPr>
      </w:pPr>
      <w:r w:rsidRPr="000E04A0">
        <w:rPr>
          <w:rFonts w:ascii="Times New Roman" w:hAnsi="Times New Roman" w:cs="Times New Roman"/>
          <w:b/>
          <w:i/>
          <w:color w:val="000000"/>
          <w:sz w:val="24"/>
          <w:szCs w:val="24"/>
          <w:u w:val="single"/>
        </w:rPr>
        <w:t>Circulatia in perioada executiei</w:t>
      </w:r>
    </w:p>
    <w:p w:rsidR="00196956" w:rsidRDefault="00201798" w:rsidP="00A41D82">
      <w:pPr>
        <w:pStyle w:val="ListParagraph"/>
        <w:tabs>
          <w:tab w:val="left" w:pos="360"/>
        </w:tabs>
        <w:spacing w:after="0"/>
        <w:ind w:left="0" w:right="198"/>
        <w:jc w:val="both"/>
        <w:rPr>
          <w:rFonts w:ascii="Times New Roman" w:eastAsia="CIDFont+F1" w:hAnsi="Times New Roman" w:cs="Times New Roman"/>
          <w:sz w:val="24"/>
          <w:szCs w:val="24"/>
        </w:rPr>
      </w:pPr>
      <w:r w:rsidRPr="000E04A0">
        <w:rPr>
          <w:rFonts w:ascii="Times New Roman" w:eastAsia="CIDFont+F1" w:hAnsi="Times New Roman" w:cs="Times New Roman"/>
          <w:sz w:val="24"/>
          <w:szCs w:val="24"/>
        </w:rPr>
        <w:t>In perioada executiei lucrarilor, circulatia se va desfasura pe rute ocolitoare existente in localitate.</w:t>
      </w:r>
    </w:p>
    <w:p w:rsidR="000E04A0" w:rsidRPr="000E04A0" w:rsidRDefault="000E04A0" w:rsidP="00A41D82">
      <w:pPr>
        <w:pStyle w:val="ListParagraph"/>
        <w:tabs>
          <w:tab w:val="left" w:pos="360"/>
        </w:tabs>
        <w:spacing w:after="0"/>
        <w:ind w:left="0" w:right="198"/>
        <w:jc w:val="both"/>
        <w:rPr>
          <w:rFonts w:ascii="Times New Roman" w:hAnsi="Times New Roman" w:cs="Times New Roman"/>
          <w:color w:val="000000"/>
          <w:sz w:val="24"/>
          <w:szCs w:val="24"/>
          <w:highlight w:val="yellow"/>
        </w:rPr>
      </w:pPr>
    </w:p>
    <w:p w:rsidR="00A22F0A" w:rsidRPr="000E04A0" w:rsidRDefault="00177E1C" w:rsidP="00A41D82">
      <w:pPr>
        <w:pStyle w:val="ListParagraph"/>
        <w:tabs>
          <w:tab w:val="left" w:pos="0"/>
        </w:tabs>
        <w:spacing w:after="0"/>
        <w:ind w:left="0" w:right="198"/>
        <w:jc w:val="both"/>
        <w:rPr>
          <w:rFonts w:ascii="Times New Roman" w:eastAsia="Calibri" w:hAnsi="Times New Roman" w:cs="Times New Roman"/>
          <w:noProof/>
          <w:sz w:val="24"/>
          <w:szCs w:val="24"/>
          <w:lang w:val="ro-RO"/>
        </w:rPr>
      </w:pPr>
      <w:r w:rsidRPr="000E04A0">
        <w:rPr>
          <w:rFonts w:ascii="Times New Roman" w:eastAsia="Calibri" w:hAnsi="Times New Roman" w:cs="Times New Roman"/>
          <w:b/>
          <w:noProof/>
          <w:sz w:val="24"/>
          <w:szCs w:val="24"/>
          <w:lang w:val="ro-RO"/>
        </w:rPr>
        <w:t>Mă</w:t>
      </w:r>
      <w:r w:rsidR="00A755F7" w:rsidRPr="000E04A0">
        <w:rPr>
          <w:rFonts w:ascii="Times New Roman" w:eastAsia="Calibri" w:hAnsi="Times New Roman" w:cs="Times New Roman"/>
          <w:b/>
          <w:noProof/>
          <w:sz w:val="24"/>
          <w:szCs w:val="24"/>
          <w:lang w:val="ro-RO"/>
        </w:rPr>
        <w:t xml:space="preserve">surile si </w:t>
      </w:r>
      <w:r w:rsidR="0077378A" w:rsidRPr="000E04A0">
        <w:rPr>
          <w:rFonts w:ascii="Times New Roman" w:eastAsia="Calibri" w:hAnsi="Times New Roman" w:cs="Times New Roman"/>
          <w:b/>
          <w:noProof/>
          <w:sz w:val="24"/>
          <w:szCs w:val="24"/>
          <w:lang w:val="ro-RO"/>
        </w:rPr>
        <w:t>c</w:t>
      </w:r>
      <w:r w:rsidR="00A22F0A" w:rsidRPr="000E04A0">
        <w:rPr>
          <w:rFonts w:ascii="Times New Roman" w:eastAsia="Calibri" w:hAnsi="Times New Roman" w:cs="Times New Roman"/>
          <w:b/>
          <w:noProof/>
          <w:sz w:val="24"/>
          <w:szCs w:val="24"/>
          <w:lang w:val="ro-RO"/>
        </w:rPr>
        <w:t>ondiţiile de realizare a proiectului pentru evitarea sau prevenirea eventualelor efecte negative semnificative asupra mediului:</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rPr>
      </w:pPr>
      <w:r w:rsidRPr="000E04A0">
        <w:rPr>
          <w:rFonts w:ascii="Times New Roman" w:eastAsia="Calibri" w:hAnsi="Times New Roman" w:cs="Times New Roman"/>
          <w:sz w:val="24"/>
          <w:szCs w:val="24"/>
        </w:rPr>
        <w:t>- se vor lua toate măsurile necesare pentru evitarea poluării factorilor de mediu sau prejudicierea stării de sănătate sau confort a populaţiei prin producere de praf şi zgomot, fiind obligatoriu să se respecte normele, standardele şi legislaţia privind protecţia mediului, în vigoare;</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rPr>
      </w:pPr>
      <w:r w:rsidRPr="000E04A0">
        <w:rPr>
          <w:rFonts w:ascii="Times New Roman" w:eastAsia="Calibri" w:hAnsi="Times New Roman" w:cs="Times New Roman"/>
          <w:sz w:val="24"/>
          <w:szCs w:val="24"/>
        </w:rPr>
        <w:t>- utilizarea exclusiv a terenurilor stabilite pentru amplasarea organizării/organizărilor de şantier; se interzice afectarea sub orice formă a vecinătăţilor amplasamentului analizat; se vor restrânge la minim suprafeţele ocupate temporar în timpul perioadei de construcţie şi se vor delimita zonele de lucru prin indicatoare vizibile;</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rPr>
      </w:pPr>
      <w:r w:rsidRPr="000E04A0">
        <w:rPr>
          <w:rFonts w:ascii="Times New Roman" w:eastAsia="Calibri" w:hAnsi="Times New Roman" w:cs="Times New Roman"/>
          <w:sz w:val="24"/>
          <w:szCs w:val="24"/>
        </w:rPr>
        <w:t>- delimitarea zonelor de lucru pentru prevenirea/minimalizarea distrugerii suprafeţelor vegetale din vecinătatea obiectivelor; se interzice defrişarea/tăierea de arbori din vecinătatea amplasamentelor;</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rPr>
      </w:pPr>
      <w:r w:rsidRPr="000E04A0">
        <w:rPr>
          <w:rFonts w:ascii="Times New Roman" w:eastAsia="Calibri" w:hAnsi="Times New Roman" w:cs="Times New Roman"/>
          <w:sz w:val="24"/>
          <w:szCs w:val="24"/>
        </w:rPr>
        <w:t>- luarea măsurilor asiguratorii pentru stabilitatea terenului din vecinatate şi a construcţiilor existente, indiferent de stadiul de realizare a proiectului;</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rPr>
      </w:pPr>
      <w:r w:rsidRPr="000E04A0">
        <w:rPr>
          <w:rFonts w:ascii="Times New Roman" w:eastAsia="Calibri" w:hAnsi="Times New Roman" w:cs="Times New Roman"/>
          <w:sz w:val="24"/>
          <w:szCs w:val="24"/>
        </w:rPr>
        <w:t>- utilizarea de sisteme de împrejmuire a amplasamentului organizării/organizărilor de şantier în scopul minimizării impactului prafului generat de manevrarea şi stocarea materialelor asupra zonelor învecinate;</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rPr>
        <w:t>- depozitarea pe suprafeţe minime a volumelor rezultate din decopertări şi săpături;</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rPr>
        <w:lastRenderedPageBreak/>
        <w:t>- manipularea materialelor de construcţii şi a volumelor de pământ excavat se va face numai ȋn spaţiul destinat lucrărilor;</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rPr>
        <w:t>- stropirea solului ȋn fazele de pregătire prin decopertare/săpături/excavări ȋn vederea evitării emisiilor de pulberi ȋn perioadele cu vânt;</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rPr>
        <w:t>- asigurarea unei umidităţi adecvată a materialului excavat/transportat/ȋmprăştiat şi a deşeurilor de construcţii depozitate temporar, în perioadele lipsite de precipitaţii;</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rPr>
        <w:t>- soluţia umectării se va avea ȋn vedere şi la nivelul drumurilor parcelelor neasfaltate, prin aceasta asigurându-se o reducere considerabilă a debitelor de particule emise ca urmare a traficului utilajelor sau a acţiunii vântului;</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rPr>
        <w:t>- diminuarea la minimum a înălţimii de descărcare a materialelor care pot genera emisii de praf;</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rPr>
        <w:t>- evitarea desfăşurării lucrărilor cu emisii de praf ȋn perioade cu vânt puternic;</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rPr>
        <w:t>- evitarea depozitării materialelor de construcţii/utilajelor/deşeurilor pe terenurile din jurul amplasamentului;</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rPr>
        <w:t>- aplicarea unor tehnologii de execuţie moderne, a unor materiale puţin agresive pentru mediu şi a unei mecanizări avansate, cu generare minimă de deşeuri;</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rPr>
        <w:t>- amenajarea de spaţii pentru stocarea temporară a deşeurilor rezultate din lucrările efectuate; colectarea selectivă şi controlată a deşeurilor şi eliminarea/valorificarea acestora prin firme autorizate şi specializate pe bază de contract;depozitarea temporară a deşeurilor pulverulente se va face în recipienţi/saci, pentru evitarea împrăştierii acestora în mediu;</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rPr>
        <w:t>- amenajarea de suprafeţe izolate/impermeabilizate corespunzător pentru depozitarea substanţelor potenţial poluatoare;</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rPr>
        <w:t>- se interzice depozitarea deşeurilor de orice fel în mod neorganizat pe sol; se vor evita orice scurgeri accidentale pe sol;</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rPr>
        <w:t>- depozitarea materialelor/utilajelor/sculelor numai în locuri special amenajate, pentru asigurarea protecţiei factorilor de mediu;</w:t>
      </w:r>
    </w:p>
    <w:p w:rsidR="00835861" w:rsidRPr="000E04A0" w:rsidRDefault="00835861" w:rsidP="00A41D82">
      <w:pPr>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rPr>
        <w:t>- respectarea căilor de acces pentru utilaje şi mijloace de transport;</w:t>
      </w:r>
    </w:p>
    <w:p w:rsidR="00835861" w:rsidRPr="000E04A0" w:rsidRDefault="00835861" w:rsidP="00A41D82">
      <w:pPr>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rPr>
        <w:t xml:space="preserve">- verificarea şi întreţinerea/înlocuirea/instalarea semnelor rutiere, stabilirea şi impunerea unor viteze limită pentru circulaţia vehiculelor în perioada de executare a lucrărilor;   </w:t>
      </w:r>
    </w:p>
    <w:p w:rsidR="00835861" w:rsidRPr="000E04A0" w:rsidRDefault="00835861" w:rsidP="00A41D82">
      <w:pPr>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rPr>
        <w:t>- stabilirea rutelor de transport şi programarea transportului utilajelor, materialelor, solului şi al deşeurilor de construcţie, astfel încat să se evite, în măsura posibilului, afectarea zonelor populate;</w:t>
      </w:r>
    </w:p>
    <w:p w:rsidR="00835861" w:rsidRPr="000E04A0" w:rsidRDefault="00835861" w:rsidP="00A41D82">
      <w:pPr>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rPr>
        <w:t>- asigurarea transportului şi manipulării materialelor de construcţie pentru evitarea pierderilor din utilajele de transport; mijloacele de transport pentru materiale vor fi prevăzute cu prelată pentru evitarea ȋmprăştierii de particule cu ajutorul vântului;</w:t>
      </w:r>
    </w:p>
    <w:p w:rsidR="00835861" w:rsidRPr="000E04A0" w:rsidRDefault="00835861" w:rsidP="00A41D82">
      <w:pPr>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rPr>
        <w:t>- circulaţia cu viteză redusă pe drumul de acces şi secţiunile de drum nemodernizat pe care se desfăşoară transportul materialelor pentru reducerea antrenării particulelor de praf;</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rPr>
        <w:t>- folosirea de utilaje performante care nu produc pierderi de substanţe poluante în timpul funcţionării;</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rPr>
        <w:t xml:space="preserve">- întreţinerea tehnică a mijloacelor auto şi utilajelor folosite pentru a se evita pierderile substanţelor petroliere şi a uleiurilor; </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eastAsia="ro-RO"/>
        </w:rPr>
        <w:t>- efectuarea la timp a reviziilor tehnice curente ale autovehiculelor şi utilajelor nerutiere utilizate pe amplasament, pentru încadrarea în nivel de emisii normat;</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rPr>
        <w:t>- se interzic lucrările de întreţinere şi reparaţii la utilajele şi mijloacele de transport în cadrul obiectivului de investiţie, acestea se vor realiza numai prin unităţi specializate autorizate;</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eastAsia="ro-RO"/>
        </w:rPr>
        <w:lastRenderedPageBreak/>
        <w:t>- se interzice spălarea maşinilor şi a utilajelor ȋn zona de lucru;</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eastAsia="ro-RO"/>
        </w:rPr>
        <w:t>- se vor utiliza utilaje şi mijloace de transport silenţioase care nu generează zgomot peste limitele admise (sau dotarea acestora cu echipamente de reducere a zgomotului);</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eastAsia="ro-RO"/>
        </w:rPr>
        <w:t>- ȋntreţinerea şi funcţionarea la parametrii normali a mijloacelor de transport şi a utilajelor de lucru, precum şi verificarea periodică a stării de funcţionare a acestora, astfel ȋncât să fie atenuat impactul sonor;</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eastAsia="ro-RO"/>
        </w:rPr>
        <w:t>- stabilirea unui program adecvat prin care sursa de zgomot şi vibraţii să fie redusă ȋn timp şi ȋn intensitate;</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rPr>
        <w:t xml:space="preserve">- organizarea activităţilor şi operaţiilor generatoare de zgomot pe timpul zilei, cu evitarea cumulării emisiilor de zgomot prin utilizarea simultana a mai multor echipamente care au asociate emisii sonore importante; </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rPr>
        <w:t>- oprirea motoarelor utilajelor şi/sau autoutilitarelor pe durata pauzelor şi ȋn perioadele ȋn care nu sunt implicate ȋn activitate, pentru diminuarea poluării aerului;</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rPr>
        <w:t>- oprirea motoarelor  vehiculelor ȋn timpul efectuării operaţiilor de ȋncărcare şi/sau descărcare a materialelor;</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rPr>
        <w:t>- pe perioada de realizare a lucrărilor se vor lua măsuri pentru evitarea accidentării populaţiei din zonă:</w:t>
      </w:r>
    </w:p>
    <w:p w:rsidR="00835861" w:rsidRPr="000E04A0" w:rsidRDefault="00835861" w:rsidP="00A41D82">
      <w:pPr>
        <w:autoSpaceDE w:val="0"/>
        <w:autoSpaceDN w:val="0"/>
        <w:adjustRightInd w:val="0"/>
        <w:spacing w:after="0"/>
        <w:ind w:left="1440"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rPr>
        <w:t>- marcarea corespunzătoare a lucrărilor periculoase;</w:t>
      </w:r>
    </w:p>
    <w:p w:rsidR="00835861" w:rsidRPr="000E04A0" w:rsidRDefault="00835861" w:rsidP="00A41D82">
      <w:pPr>
        <w:autoSpaceDE w:val="0"/>
        <w:autoSpaceDN w:val="0"/>
        <w:adjustRightInd w:val="0"/>
        <w:spacing w:after="0"/>
        <w:ind w:left="1440"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rPr>
        <w:t>- protejarea/supravegherea utilajelor menţinute în zona lucrărilor;</w:t>
      </w:r>
    </w:p>
    <w:p w:rsidR="00835861" w:rsidRPr="000E04A0" w:rsidRDefault="00835861" w:rsidP="00A41D82">
      <w:pPr>
        <w:autoSpaceDE w:val="0"/>
        <w:autoSpaceDN w:val="0"/>
        <w:adjustRightInd w:val="0"/>
        <w:spacing w:after="0"/>
        <w:ind w:left="1440"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rPr>
        <w:t>- reducerea vitezei de circulatie a vehiculelor grele pentru transportul materialelor şi echipamentelor;</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rPr>
        <w:t xml:space="preserve">- după finalizarea lucrarilor, în cazul afectării învelişului vegetal, acesta va fi redat folosinţei iniţiale, utilizîndu-se pe cât posibil stratul ierbos de descopertă;  </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b/>
          <w:sz w:val="24"/>
          <w:szCs w:val="24"/>
          <w:lang w:val="ro-RO"/>
        </w:rPr>
      </w:pPr>
      <w:r w:rsidRPr="000E04A0">
        <w:rPr>
          <w:rFonts w:ascii="Times New Roman" w:eastAsia="Calibri" w:hAnsi="Times New Roman" w:cs="Times New Roman"/>
          <w:b/>
          <w:sz w:val="24"/>
          <w:szCs w:val="24"/>
          <w:lang w:val="ro-RO"/>
        </w:rPr>
        <w:t>- refacerea la starea iniţială a tuturor zonelor afectate de lucrări/terenuri ocupate temporar, la finalizarea lucrărilor;</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rPr>
        <w:t>- respectarea condiţiilor impuse prin actele de reglementare emise de alte autorităţi;</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rPr>
        <w:t>- se vor respecta prevederile legislaţiei de mediu în vigoare;</w:t>
      </w:r>
    </w:p>
    <w:p w:rsidR="00835861" w:rsidRPr="000E04A0" w:rsidRDefault="00835861" w:rsidP="00A41D82">
      <w:pPr>
        <w:autoSpaceDE w:val="0"/>
        <w:autoSpaceDN w:val="0"/>
        <w:adjustRightInd w:val="0"/>
        <w:spacing w:after="0"/>
        <w:ind w:right="198"/>
        <w:jc w:val="both"/>
        <w:rPr>
          <w:rFonts w:ascii="Times New Roman" w:eastAsia="Calibri" w:hAnsi="Times New Roman" w:cs="Times New Roman"/>
          <w:sz w:val="24"/>
          <w:szCs w:val="24"/>
          <w:lang w:val="ro-RO"/>
        </w:rPr>
      </w:pPr>
      <w:r w:rsidRPr="000E04A0">
        <w:rPr>
          <w:rFonts w:ascii="Times New Roman" w:eastAsia="Calibri" w:hAnsi="Times New Roman" w:cs="Times New Roman"/>
          <w:sz w:val="24"/>
          <w:szCs w:val="24"/>
          <w:lang w:val="ro-RO"/>
        </w:rPr>
        <w:t>- titularul proiectului are obligaţia de a notifica în scris APM Cluj despre orice modificare sau extindere a proiectului survenită după emiterea deciziei etapei de încadrare, înainte de producerea modificării;</w:t>
      </w:r>
    </w:p>
    <w:p w:rsidR="00835861" w:rsidRPr="000E04A0" w:rsidRDefault="00835861" w:rsidP="00A41D82">
      <w:pPr>
        <w:spacing w:after="0"/>
        <w:ind w:right="198"/>
        <w:jc w:val="both"/>
        <w:rPr>
          <w:rFonts w:ascii="Times New Roman" w:eastAsia="Times New Roman" w:hAnsi="Times New Roman" w:cs="Times New Roman"/>
          <w:b/>
          <w:sz w:val="24"/>
          <w:szCs w:val="24"/>
          <w:lang w:val="ro-RO"/>
        </w:rPr>
      </w:pPr>
      <w:r w:rsidRPr="000E04A0">
        <w:rPr>
          <w:rFonts w:ascii="Times New Roman" w:eastAsia="Times New Roman" w:hAnsi="Times New Roman" w:cs="Times New Roman"/>
          <w:b/>
          <w:sz w:val="24"/>
          <w:szCs w:val="24"/>
          <w:lang w:val="ro-RO"/>
        </w:rPr>
        <w:t xml:space="preserve">- conform Ord. nr. 1798/2007 al MMDD pentru aprobarea Procedurii de emitere a autorizaţiei de mediu, cu modificările şi completările ulterioare, </w:t>
      </w:r>
      <w:r w:rsidRPr="000E04A0">
        <w:rPr>
          <w:rFonts w:ascii="Times New Roman" w:eastAsia="Times New Roman" w:hAnsi="Times New Roman" w:cs="Times New Roman"/>
          <w:b/>
          <w:sz w:val="24"/>
          <w:szCs w:val="24"/>
          <w:u w:val="single"/>
          <w:lang w:val="ro-RO"/>
        </w:rPr>
        <w:t>la finalizarea şi la punerea în funcţiune a obiectivului, aveţi obligaţia solicitării şi obţinerii autorizaţiei de mediu/autorizaţiei de mediu revizuite</w:t>
      </w:r>
      <w:r w:rsidRPr="000E04A0">
        <w:rPr>
          <w:rFonts w:ascii="Times New Roman" w:eastAsia="Times New Roman" w:hAnsi="Times New Roman" w:cs="Times New Roman"/>
          <w:b/>
          <w:sz w:val="24"/>
          <w:szCs w:val="24"/>
          <w:lang w:val="ro-RO"/>
        </w:rPr>
        <w:t>;</w:t>
      </w:r>
    </w:p>
    <w:p w:rsidR="00835861" w:rsidRPr="000E04A0" w:rsidRDefault="00835861" w:rsidP="00A41D82">
      <w:pPr>
        <w:spacing w:after="0"/>
        <w:ind w:right="198"/>
        <w:jc w:val="both"/>
        <w:rPr>
          <w:rFonts w:ascii="Times New Roman" w:eastAsia="Times New Roman" w:hAnsi="Times New Roman" w:cs="Times New Roman"/>
          <w:b/>
          <w:sz w:val="24"/>
          <w:szCs w:val="24"/>
          <w:lang w:val="ro-RO"/>
        </w:rPr>
      </w:pPr>
      <w:r w:rsidRPr="000E04A0">
        <w:rPr>
          <w:rFonts w:ascii="Times New Roman" w:eastAsia="Times New Roman" w:hAnsi="Times New Roman" w:cs="Times New Roman"/>
          <w:b/>
          <w:sz w:val="24"/>
          <w:szCs w:val="24"/>
          <w:lang w:val="ro-RO"/>
        </w:rPr>
        <w:t>- măsurile și condițiile de realizare a proiectului în conformitate cu Avizu</w:t>
      </w:r>
      <w:r w:rsidR="008B6654" w:rsidRPr="000E04A0">
        <w:rPr>
          <w:rFonts w:ascii="Times New Roman" w:eastAsia="Times New Roman" w:hAnsi="Times New Roman" w:cs="Times New Roman"/>
          <w:b/>
          <w:sz w:val="24"/>
          <w:szCs w:val="24"/>
          <w:lang w:val="ro-RO"/>
        </w:rPr>
        <w:t>l</w:t>
      </w:r>
      <w:r w:rsidR="00C32E7C" w:rsidRPr="000E04A0">
        <w:rPr>
          <w:rFonts w:ascii="Times New Roman" w:eastAsia="Times New Roman" w:hAnsi="Times New Roman" w:cs="Times New Roman"/>
          <w:b/>
          <w:sz w:val="24"/>
          <w:szCs w:val="24"/>
          <w:lang w:val="ro-RO"/>
        </w:rPr>
        <w:t xml:space="preserve"> de gospodărire a apelor nr. 29</w:t>
      </w:r>
      <w:r w:rsidR="00995A00" w:rsidRPr="000E04A0">
        <w:rPr>
          <w:rFonts w:ascii="Times New Roman" w:eastAsia="Times New Roman" w:hAnsi="Times New Roman" w:cs="Times New Roman"/>
          <w:b/>
          <w:sz w:val="24"/>
          <w:szCs w:val="24"/>
          <w:lang w:val="ro-RO"/>
        </w:rPr>
        <w:t xml:space="preserve">-CJ din </w:t>
      </w:r>
      <w:r w:rsidR="00C32E7C" w:rsidRPr="000E04A0">
        <w:rPr>
          <w:rFonts w:ascii="Times New Roman" w:eastAsia="Times New Roman" w:hAnsi="Times New Roman" w:cs="Times New Roman"/>
          <w:b/>
          <w:sz w:val="24"/>
          <w:szCs w:val="24"/>
          <w:lang w:val="ro-RO"/>
        </w:rPr>
        <w:t>13</w:t>
      </w:r>
      <w:r w:rsidR="00995A00" w:rsidRPr="000E04A0">
        <w:rPr>
          <w:rFonts w:ascii="Times New Roman" w:eastAsia="Times New Roman" w:hAnsi="Times New Roman" w:cs="Times New Roman"/>
          <w:b/>
          <w:sz w:val="24"/>
          <w:szCs w:val="24"/>
          <w:lang w:val="ro-RO"/>
        </w:rPr>
        <w:t>.0</w:t>
      </w:r>
      <w:r w:rsidR="00C32E7C" w:rsidRPr="000E04A0">
        <w:rPr>
          <w:rFonts w:ascii="Times New Roman" w:eastAsia="Times New Roman" w:hAnsi="Times New Roman" w:cs="Times New Roman"/>
          <w:b/>
          <w:sz w:val="24"/>
          <w:szCs w:val="24"/>
          <w:lang w:val="ro-RO"/>
        </w:rPr>
        <w:t>3</w:t>
      </w:r>
      <w:r w:rsidRPr="000E04A0">
        <w:rPr>
          <w:rFonts w:ascii="Times New Roman" w:eastAsia="Times New Roman" w:hAnsi="Times New Roman" w:cs="Times New Roman"/>
          <w:b/>
          <w:sz w:val="24"/>
          <w:szCs w:val="24"/>
          <w:lang w:val="ro-RO"/>
        </w:rPr>
        <w:t>.202</w:t>
      </w:r>
      <w:r w:rsidR="00C32E7C" w:rsidRPr="000E04A0">
        <w:rPr>
          <w:rFonts w:ascii="Times New Roman" w:eastAsia="Times New Roman" w:hAnsi="Times New Roman" w:cs="Times New Roman"/>
          <w:b/>
          <w:sz w:val="24"/>
          <w:szCs w:val="24"/>
          <w:lang w:val="ro-RO"/>
        </w:rPr>
        <w:t>3</w:t>
      </w:r>
      <w:r w:rsidRPr="000E04A0">
        <w:rPr>
          <w:rFonts w:ascii="Times New Roman" w:eastAsia="Times New Roman" w:hAnsi="Times New Roman" w:cs="Times New Roman"/>
          <w:b/>
          <w:sz w:val="24"/>
          <w:szCs w:val="24"/>
          <w:lang w:val="ro-RO"/>
        </w:rPr>
        <w:t>, emis de catre  Administraţia Naţională „Apele Române”- Administraţia Bazinală de Someş - Tisa, Sistemul de Gospodărire a Apelor Cluj, sunt:</w:t>
      </w:r>
    </w:p>
    <w:p w:rsidR="00C32E7C" w:rsidRPr="000E04A0" w:rsidRDefault="000B04A4" w:rsidP="00A41D82">
      <w:pPr>
        <w:spacing w:after="0"/>
        <w:ind w:right="198"/>
        <w:jc w:val="both"/>
        <w:rPr>
          <w:rFonts w:ascii="Times New Roman" w:eastAsia="Times New Roman" w:hAnsi="Times New Roman" w:cs="Times New Roman"/>
          <w:sz w:val="24"/>
          <w:szCs w:val="24"/>
          <w:lang w:val="ro-RO"/>
        </w:rPr>
      </w:pPr>
      <w:r w:rsidRPr="000E04A0">
        <w:rPr>
          <w:rFonts w:ascii="Times New Roman" w:eastAsia="Times New Roman" w:hAnsi="Times New Roman" w:cs="Times New Roman"/>
          <w:sz w:val="24"/>
          <w:szCs w:val="24"/>
          <w:lang w:val="ro-RO"/>
        </w:rPr>
        <w:t>-</w:t>
      </w:r>
      <w:r w:rsidR="00C32E7C" w:rsidRPr="000E04A0">
        <w:rPr>
          <w:rFonts w:ascii="Times New Roman" w:eastAsia="Times New Roman" w:hAnsi="Times New Roman" w:cs="Times New Roman"/>
          <w:sz w:val="24"/>
          <w:szCs w:val="24"/>
          <w:lang w:val="ro-RO"/>
        </w:rPr>
        <w:t xml:space="preserve"> se interzice evacuarea de ape uzate, deșeuri și alte substanțe poluante în apele de suprafață </w:t>
      </w:r>
      <w:r w:rsidR="007D7A3B" w:rsidRPr="000E04A0">
        <w:rPr>
          <w:rFonts w:ascii="Times New Roman" w:eastAsia="Times New Roman" w:hAnsi="Times New Roman" w:cs="Times New Roman"/>
          <w:sz w:val="24"/>
          <w:szCs w:val="24"/>
          <w:lang w:val="ro-RO"/>
        </w:rPr>
        <w:t>sau subterane.</w:t>
      </w:r>
    </w:p>
    <w:p w:rsidR="000B04A4" w:rsidRPr="000E04A0" w:rsidRDefault="007D7A3B" w:rsidP="00A41D82">
      <w:pPr>
        <w:spacing w:after="0"/>
        <w:ind w:right="198"/>
        <w:jc w:val="both"/>
        <w:rPr>
          <w:rFonts w:ascii="Times New Roman" w:eastAsia="Times New Roman" w:hAnsi="Times New Roman" w:cs="Times New Roman"/>
          <w:sz w:val="24"/>
          <w:szCs w:val="24"/>
          <w:lang w:val="ro-RO"/>
        </w:rPr>
      </w:pPr>
      <w:r w:rsidRPr="000E04A0">
        <w:rPr>
          <w:rFonts w:ascii="Times New Roman" w:eastAsia="Times New Roman" w:hAnsi="Times New Roman" w:cs="Times New Roman"/>
          <w:sz w:val="24"/>
          <w:szCs w:val="24"/>
          <w:lang w:val="ro-RO"/>
        </w:rPr>
        <w:t>- în perioada de execuție a lucrărilor se vor lua toate măsurile care se impun pentru protecția factorilor de mediu, a zonelor apropiate, luându-se măsuri de prevenire și combatere a poluărilor accidentale, în special cu produse petroliere ca urmare a exploatării utilajelor tehnologice</w:t>
      </w:r>
      <w:r w:rsidR="000B04A4" w:rsidRPr="000E04A0">
        <w:rPr>
          <w:rFonts w:ascii="Times New Roman" w:eastAsia="Times New Roman" w:hAnsi="Times New Roman" w:cs="Times New Roman"/>
          <w:sz w:val="24"/>
          <w:szCs w:val="24"/>
          <w:lang w:val="ro-RO"/>
        </w:rPr>
        <w:t>;</w:t>
      </w:r>
      <w:r w:rsidRPr="000E04A0">
        <w:rPr>
          <w:rFonts w:ascii="Times New Roman" w:eastAsia="Times New Roman" w:hAnsi="Times New Roman" w:cs="Times New Roman"/>
          <w:sz w:val="24"/>
          <w:szCs w:val="24"/>
          <w:lang w:val="ro-RO"/>
        </w:rPr>
        <w:t xml:space="preserve"> în cazul producerii unei poluări accidentale întreaga răspundere din punct de vedere al depoluării zonei și suportarea eventualelor costuri revine beneficiarului;</w:t>
      </w:r>
    </w:p>
    <w:p w:rsidR="007D7A3B" w:rsidRPr="000E04A0" w:rsidRDefault="007D7A3B" w:rsidP="00A41D82">
      <w:pPr>
        <w:spacing w:after="0"/>
        <w:ind w:right="198"/>
        <w:jc w:val="both"/>
        <w:rPr>
          <w:rFonts w:ascii="Times New Roman" w:eastAsia="Times New Roman" w:hAnsi="Times New Roman" w:cs="Times New Roman"/>
          <w:sz w:val="24"/>
          <w:szCs w:val="24"/>
          <w:lang w:val="ro-RO"/>
        </w:rPr>
      </w:pPr>
      <w:r w:rsidRPr="000E04A0">
        <w:rPr>
          <w:rFonts w:ascii="Times New Roman" w:eastAsia="Times New Roman" w:hAnsi="Times New Roman" w:cs="Times New Roman"/>
          <w:sz w:val="24"/>
          <w:szCs w:val="24"/>
          <w:lang w:val="ro-RO"/>
        </w:rPr>
        <w:lastRenderedPageBreak/>
        <w:t>- beneficiarul și proiectantul vor urmări îndeaproape executarea lucrărilor prevăzute în documentația tehnică de fuindamentare, beneficiarului revenindu-i obligația să anunțe orice modificare față de prevederile prezentului aviz cu o săptămână înainte de producerea acesteia;</w:t>
      </w:r>
    </w:p>
    <w:p w:rsidR="007D7A3B" w:rsidRPr="000E04A0" w:rsidRDefault="007D7A3B" w:rsidP="00A41D82">
      <w:pPr>
        <w:spacing w:after="0"/>
        <w:ind w:right="198"/>
        <w:jc w:val="both"/>
        <w:rPr>
          <w:rFonts w:ascii="Times New Roman" w:eastAsia="Times New Roman" w:hAnsi="Times New Roman" w:cs="Times New Roman"/>
          <w:sz w:val="24"/>
          <w:szCs w:val="24"/>
          <w:lang w:val="ro-RO"/>
        </w:rPr>
      </w:pPr>
      <w:r w:rsidRPr="000E04A0">
        <w:rPr>
          <w:rFonts w:ascii="Times New Roman" w:eastAsia="Times New Roman" w:hAnsi="Times New Roman" w:cs="Times New Roman"/>
          <w:sz w:val="24"/>
          <w:szCs w:val="24"/>
          <w:lang w:val="ro-RO"/>
        </w:rPr>
        <w:t>Lucrările proiectate pe albia cursurilor de apă nu se va executa în perioadele cu ape mari. Pe toată durata de realizare a investiției se vor solicita SGA Cluj date cu privire la prognoza debitelor pe cursul de apă Lonea.</w:t>
      </w:r>
    </w:p>
    <w:p w:rsidR="007D7A3B" w:rsidRPr="000E04A0" w:rsidRDefault="007D7A3B" w:rsidP="00A41D82">
      <w:pPr>
        <w:spacing w:after="0"/>
        <w:ind w:right="198"/>
        <w:jc w:val="both"/>
        <w:rPr>
          <w:rFonts w:ascii="Times New Roman" w:eastAsia="Times New Roman" w:hAnsi="Times New Roman" w:cs="Times New Roman"/>
          <w:sz w:val="24"/>
          <w:szCs w:val="24"/>
          <w:lang w:val="ro-RO"/>
        </w:rPr>
      </w:pPr>
      <w:r w:rsidRPr="000E04A0">
        <w:rPr>
          <w:rFonts w:ascii="Times New Roman" w:eastAsia="Times New Roman" w:hAnsi="Times New Roman" w:cs="Times New Roman"/>
          <w:sz w:val="24"/>
          <w:szCs w:val="24"/>
          <w:lang w:val="ro-RO"/>
        </w:rPr>
        <w:t>- beneficiarul, prin intermediul constructorului, are obligația să asigure scurgerea normală a apelor, pe perioada de execuție a lucrărilor.</w:t>
      </w:r>
    </w:p>
    <w:p w:rsidR="007D7A3B" w:rsidRPr="000E04A0" w:rsidRDefault="007D7A3B" w:rsidP="00A41D82">
      <w:pPr>
        <w:spacing w:after="0"/>
        <w:ind w:right="198"/>
        <w:jc w:val="both"/>
        <w:rPr>
          <w:rFonts w:ascii="Times New Roman" w:eastAsia="Times New Roman" w:hAnsi="Times New Roman" w:cs="Times New Roman"/>
          <w:sz w:val="24"/>
          <w:szCs w:val="24"/>
          <w:lang w:val="ro-RO"/>
        </w:rPr>
      </w:pPr>
      <w:r w:rsidRPr="000E04A0">
        <w:rPr>
          <w:rFonts w:ascii="Times New Roman" w:eastAsia="Times New Roman" w:hAnsi="Times New Roman" w:cs="Times New Roman"/>
          <w:sz w:val="24"/>
          <w:szCs w:val="24"/>
          <w:lang w:val="ro-RO"/>
        </w:rPr>
        <w:t>- se interzice depozitarea deșeurilor din construcții, a materialelor și staționarea utilajelor în albia cursurilor de apă;</w:t>
      </w:r>
    </w:p>
    <w:p w:rsidR="007D7A3B" w:rsidRPr="000E04A0" w:rsidRDefault="007D7A3B" w:rsidP="00A41D82">
      <w:pPr>
        <w:spacing w:after="0"/>
        <w:ind w:right="198"/>
        <w:jc w:val="both"/>
        <w:rPr>
          <w:rFonts w:ascii="Times New Roman" w:eastAsia="Times New Roman" w:hAnsi="Times New Roman" w:cs="Times New Roman"/>
          <w:sz w:val="24"/>
          <w:szCs w:val="24"/>
          <w:lang w:val="ro-RO"/>
        </w:rPr>
      </w:pPr>
      <w:r w:rsidRPr="000E04A0">
        <w:rPr>
          <w:rFonts w:ascii="Times New Roman" w:eastAsia="Times New Roman" w:hAnsi="Times New Roman" w:cs="Times New Roman"/>
          <w:sz w:val="24"/>
          <w:szCs w:val="24"/>
          <w:lang w:val="ro-RO"/>
        </w:rPr>
        <w:t>- execuția lucrărilor în albia cursurilor de apă se va realiza cu respectarea prevederilor Ordinului M.M.D.D. nr. 1163/16.07.2007 privind ”Aprobarea unor măsuri pentru îmbunătățirea soluțiilor tehnice de proiectare și realizare a lucrărilor hidrotehnice de amenajare și reamenajare a cursurilor de apă pentru atingerea obiectivelor de mediu din domeniul apelor” (a se lua în considerare inclusiv materialele de construcții utilizate);</w:t>
      </w:r>
    </w:p>
    <w:p w:rsidR="007D7A3B" w:rsidRPr="000E04A0" w:rsidRDefault="007D7A3B" w:rsidP="00A41D82">
      <w:pPr>
        <w:spacing w:after="0"/>
        <w:ind w:right="198"/>
        <w:jc w:val="both"/>
        <w:rPr>
          <w:rFonts w:ascii="Times New Roman" w:eastAsia="Times New Roman" w:hAnsi="Times New Roman" w:cs="Times New Roman"/>
          <w:sz w:val="24"/>
          <w:szCs w:val="24"/>
          <w:lang w:val="ro-RO"/>
        </w:rPr>
      </w:pPr>
      <w:r w:rsidRPr="000E04A0">
        <w:rPr>
          <w:rFonts w:ascii="Times New Roman" w:eastAsia="Times New Roman" w:hAnsi="Times New Roman" w:cs="Times New Roman"/>
          <w:sz w:val="24"/>
          <w:szCs w:val="24"/>
          <w:lang w:val="ro-RO"/>
        </w:rPr>
        <w:t>- este interzisă degradarea albiei și malurilor precum și a lucrărilor hidrotehnice existente pe parcursul execuției și exploatării. Se vor lua toate măsurile</w:t>
      </w:r>
      <w:r w:rsidR="00122F87" w:rsidRPr="000E04A0">
        <w:rPr>
          <w:rFonts w:ascii="Times New Roman" w:eastAsia="Times New Roman" w:hAnsi="Times New Roman" w:cs="Times New Roman"/>
          <w:sz w:val="24"/>
          <w:szCs w:val="24"/>
          <w:lang w:val="ro-RO"/>
        </w:rPr>
        <w:t xml:space="preserve"> necesare pentru apărarea obiectivelor socio-economice și terenurilor riverane împotriva inundațiilor, atât pe parcursul execuției, cât și pe parcursul exploatării.</w:t>
      </w:r>
    </w:p>
    <w:p w:rsidR="00A41D82" w:rsidRPr="000E04A0" w:rsidRDefault="00A41D82" w:rsidP="00A41D82">
      <w:pPr>
        <w:spacing w:after="0"/>
        <w:jc w:val="both"/>
        <w:rPr>
          <w:rFonts w:ascii="Times New Roman" w:eastAsia="Times New Roman" w:hAnsi="Times New Roman"/>
          <w:sz w:val="24"/>
          <w:szCs w:val="24"/>
          <w:lang w:val="ro-RO"/>
        </w:rPr>
      </w:pPr>
      <w:r w:rsidRPr="000E04A0">
        <w:rPr>
          <w:rFonts w:ascii="Times New Roman" w:eastAsia="Times New Roman" w:hAnsi="Times New Roman"/>
          <w:sz w:val="24"/>
          <w:szCs w:val="24"/>
          <w:lang w:val="ro-RO"/>
        </w:rPr>
        <w:t>- orice avarie survenită la lucrări în timpul execuției sau exploatării acestora, datorată fenomenelor hidro-meteorologice periculoase independente de activitatea de întreținere și exploatare a lucrărilor hidrotehnice, intră în sarcina beneficiarului;</w:t>
      </w:r>
    </w:p>
    <w:p w:rsidR="00A41D82" w:rsidRPr="000E04A0" w:rsidRDefault="00A41D82" w:rsidP="00A41D82">
      <w:pPr>
        <w:spacing w:after="0"/>
        <w:jc w:val="both"/>
        <w:rPr>
          <w:rFonts w:ascii="Times New Roman" w:eastAsia="Times New Roman" w:hAnsi="Times New Roman"/>
          <w:sz w:val="24"/>
          <w:szCs w:val="24"/>
          <w:lang w:val="ro-RO"/>
        </w:rPr>
      </w:pPr>
      <w:r w:rsidRPr="000E04A0">
        <w:rPr>
          <w:rFonts w:ascii="Times New Roman" w:eastAsia="Times New Roman" w:hAnsi="Times New Roman"/>
          <w:sz w:val="24"/>
          <w:szCs w:val="24"/>
          <w:lang w:val="ro-RO"/>
        </w:rPr>
        <w:t>- materialul solid rezultat în urma lucrărilor pregătitoare se va depozita în afara zonei de lucru, fără  a afecta amplasamentul altor lucrări ce urmează a se executa în zona și scurgerea liberă a apelor de suprafață;</w:t>
      </w:r>
    </w:p>
    <w:p w:rsidR="00A41D82" w:rsidRPr="000E04A0" w:rsidRDefault="00A41D82" w:rsidP="00A41D82">
      <w:pPr>
        <w:spacing w:after="0"/>
        <w:jc w:val="both"/>
        <w:rPr>
          <w:rFonts w:ascii="Times New Roman" w:eastAsia="Times New Roman" w:hAnsi="Times New Roman"/>
          <w:sz w:val="24"/>
          <w:szCs w:val="24"/>
          <w:lang w:val="ro-RO"/>
        </w:rPr>
      </w:pPr>
      <w:r w:rsidRPr="000E04A0">
        <w:rPr>
          <w:rFonts w:ascii="Times New Roman" w:eastAsia="Times New Roman" w:hAnsi="Times New Roman"/>
          <w:sz w:val="24"/>
          <w:szCs w:val="24"/>
          <w:lang w:val="ro-RO"/>
        </w:rPr>
        <w:t>- utilajele folosite la realizarea lucrărilor, la terminarea programului de lucru, vor fi scoase în afara zonei inundabile;</w:t>
      </w:r>
    </w:p>
    <w:p w:rsidR="00A41D82" w:rsidRPr="000E04A0" w:rsidRDefault="00A41D82" w:rsidP="00A41D82">
      <w:pPr>
        <w:spacing w:after="0"/>
        <w:jc w:val="both"/>
        <w:rPr>
          <w:rFonts w:ascii="Times New Roman" w:eastAsia="Times New Roman" w:hAnsi="Times New Roman"/>
          <w:sz w:val="24"/>
          <w:szCs w:val="24"/>
          <w:lang w:val="ro-RO"/>
        </w:rPr>
      </w:pPr>
      <w:r w:rsidRPr="000E04A0">
        <w:rPr>
          <w:rFonts w:ascii="Times New Roman" w:eastAsia="Times New Roman" w:hAnsi="Times New Roman"/>
          <w:sz w:val="24"/>
          <w:szCs w:val="24"/>
          <w:lang w:val="ro-RO"/>
        </w:rPr>
        <w:t>- la terminarea lucrărilor se vor dezafecta și reda folosinței inițiale terenul ocupat cu drumurile de acces și platformele de lucru;</w:t>
      </w:r>
    </w:p>
    <w:p w:rsidR="00A41D82" w:rsidRPr="000E04A0" w:rsidRDefault="00A41D82" w:rsidP="00A41D82">
      <w:pPr>
        <w:spacing w:after="0"/>
        <w:jc w:val="both"/>
        <w:rPr>
          <w:rFonts w:ascii="Times New Roman" w:eastAsia="Times New Roman" w:hAnsi="Times New Roman"/>
          <w:sz w:val="24"/>
          <w:szCs w:val="24"/>
          <w:lang w:val="ro-RO"/>
        </w:rPr>
      </w:pPr>
      <w:r w:rsidRPr="000E04A0">
        <w:rPr>
          <w:rFonts w:ascii="Times New Roman" w:eastAsia="Times New Roman" w:hAnsi="Times New Roman"/>
          <w:sz w:val="24"/>
          <w:szCs w:val="24"/>
          <w:lang w:val="ro-RO"/>
        </w:rPr>
        <w:t>- în cazul producerii unor daune de orice fel riveranilor, beneficiarul va suporta integral cheltuielile generate de remedierea acestora.</w:t>
      </w:r>
    </w:p>
    <w:p w:rsidR="00A41D82" w:rsidRPr="000E04A0" w:rsidRDefault="00A41D82" w:rsidP="00A41D82">
      <w:pPr>
        <w:spacing w:after="0"/>
        <w:jc w:val="both"/>
        <w:rPr>
          <w:rFonts w:ascii="Times New Roman" w:eastAsia="Times New Roman" w:hAnsi="Times New Roman"/>
          <w:sz w:val="24"/>
          <w:szCs w:val="24"/>
          <w:lang w:val="ro-RO"/>
        </w:rPr>
      </w:pPr>
      <w:r w:rsidRPr="000E04A0">
        <w:rPr>
          <w:rFonts w:ascii="Times New Roman" w:eastAsia="Times New Roman" w:hAnsi="Times New Roman"/>
          <w:sz w:val="24"/>
          <w:szCs w:val="24"/>
          <w:lang w:val="ro-RO"/>
        </w:rPr>
        <w:t>- beneficiarul va anunța, în scris, SGA Cluj, cu zece zile înainte, data începerii lucrărilor;</w:t>
      </w:r>
    </w:p>
    <w:p w:rsidR="00A41D82" w:rsidRPr="000E04A0" w:rsidRDefault="00A41D82" w:rsidP="00A41D82">
      <w:pPr>
        <w:spacing w:after="0"/>
        <w:jc w:val="both"/>
        <w:rPr>
          <w:rFonts w:ascii="Times New Roman" w:eastAsia="Times New Roman" w:hAnsi="Times New Roman"/>
          <w:sz w:val="24"/>
          <w:szCs w:val="24"/>
          <w:lang w:val="ro-RO"/>
        </w:rPr>
      </w:pPr>
      <w:r w:rsidRPr="000E04A0">
        <w:rPr>
          <w:rFonts w:ascii="Times New Roman" w:eastAsia="Times New Roman" w:hAnsi="Times New Roman"/>
          <w:sz w:val="24"/>
          <w:szCs w:val="24"/>
          <w:lang w:val="ro-RO"/>
        </w:rPr>
        <w:t>- în cazul schimbării soluției prezentate în documentația tehnică și Proiect nr. 112/2022, se va solicita aviz de gospodărire a apelor modificator conform prevederilor Ordinului MAP nr. 828/2019;</w:t>
      </w:r>
    </w:p>
    <w:p w:rsidR="00A41D82" w:rsidRPr="000E04A0" w:rsidRDefault="00A41D82" w:rsidP="00A41D82">
      <w:pPr>
        <w:spacing w:after="0"/>
        <w:ind w:right="198"/>
        <w:jc w:val="both"/>
        <w:rPr>
          <w:rFonts w:ascii="Times New Roman" w:eastAsia="Times New Roman" w:hAnsi="Times New Roman" w:cs="Times New Roman"/>
          <w:sz w:val="24"/>
          <w:szCs w:val="24"/>
          <w:lang w:val="ro-RO"/>
        </w:rPr>
      </w:pPr>
      <w:r w:rsidRPr="000E04A0">
        <w:rPr>
          <w:rFonts w:ascii="Times New Roman" w:eastAsia="Times New Roman" w:hAnsi="Times New Roman" w:cs="Times New Roman"/>
          <w:sz w:val="24"/>
          <w:szCs w:val="24"/>
          <w:lang w:val="ro-RO"/>
        </w:rPr>
        <w:t>- după finalizarea lucrărilor beneficiarul va solicita și va obţine Autorizaţia de gospodărire a apelor, conform prevederilor Legii Apelor nr. 107/1996 şi ale Legii nr. 310/2004 pentru modificarea şi completarea Legii Apelor nr.107/1996.</w:t>
      </w:r>
    </w:p>
    <w:p w:rsidR="00A41D82" w:rsidRPr="000E04A0" w:rsidRDefault="00A41D82" w:rsidP="00A41D82">
      <w:pPr>
        <w:tabs>
          <w:tab w:val="left" w:pos="709"/>
        </w:tabs>
        <w:spacing w:after="0"/>
        <w:ind w:right="198"/>
        <w:jc w:val="both"/>
        <w:rPr>
          <w:rFonts w:ascii="Times New Roman" w:eastAsia="Times New Roman" w:hAnsi="Times New Roman" w:cs="Times New Roman"/>
          <w:sz w:val="24"/>
          <w:szCs w:val="24"/>
          <w:lang w:val="ro-RO"/>
        </w:rPr>
      </w:pPr>
      <w:r w:rsidRPr="000E04A0">
        <w:rPr>
          <w:rFonts w:ascii="Times New Roman" w:eastAsia="Calibri" w:hAnsi="Times New Roman" w:cs="Times New Roman"/>
          <w:noProof/>
          <w:color w:val="C00000"/>
          <w:sz w:val="24"/>
          <w:szCs w:val="24"/>
        </w:rPr>
        <mc:AlternateContent>
          <mc:Choice Requires="wps">
            <w:drawing>
              <wp:anchor distT="0" distB="0" distL="114300" distR="114300" simplePos="0" relativeHeight="251658240" behindDoc="1" locked="0" layoutInCell="0" allowOverlap="1" wp14:anchorId="61E72DB8" wp14:editId="7CD1C4EE">
                <wp:simplePos x="0" y="0"/>
                <wp:positionH relativeFrom="page">
                  <wp:posOffset>822960</wp:posOffset>
                </wp:positionH>
                <wp:positionV relativeFrom="paragraph">
                  <wp:posOffset>133985</wp:posOffset>
                </wp:positionV>
                <wp:extent cx="6172200" cy="25400"/>
                <wp:effectExtent l="0" t="0" r="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D82" w:rsidRDefault="00A41D82" w:rsidP="00A41D82">
                            <w:pPr>
                              <w:spacing w:line="40" w:lineRule="atLeast"/>
                            </w:pPr>
                            <w:r>
                              <w:rPr>
                                <w:noProof/>
                              </w:rPr>
                              <w:drawing>
                                <wp:inline distT="0" distB="0" distL="0" distR="0" wp14:anchorId="01090AE6" wp14:editId="52F3B9C6">
                                  <wp:extent cx="6177280" cy="19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7280" cy="19685"/>
                                          </a:xfrm>
                                          <a:prstGeom prst="rect">
                                            <a:avLst/>
                                          </a:prstGeom>
                                          <a:noFill/>
                                          <a:ln>
                                            <a:noFill/>
                                          </a:ln>
                                        </pic:spPr>
                                      </pic:pic>
                                    </a:graphicData>
                                  </a:graphic>
                                </wp:inline>
                              </w:drawing>
                            </w:r>
                          </w:p>
                          <w:p w:rsidR="00A41D82" w:rsidRDefault="00A41D82" w:rsidP="00A41D82">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72DB8" id="Rectangle 6" o:spid="_x0000_s1026" style="position:absolute;left:0;text-align:left;margin-left:64.8pt;margin-top:10.55pt;width:486pt;height: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" o:allowincell="f" filled="f" stroked="f">
                <v:textbox inset="0,0,0,0">
                  <w:txbxContent>
                    <w:p w:rsidR="00A41D82" w:rsidRDefault="00A41D82" w:rsidP="00A41D82">
                      <w:pPr>
                        <w:spacing w:line="40" w:lineRule="atLeast"/>
                      </w:pPr>
                      <w:r>
                        <w:rPr>
                          <w:noProof/>
                        </w:rPr>
                        <w:drawing>
                          <wp:inline distT="0" distB="0" distL="0" distR="0" wp14:anchorId="01090AE6" wp14:editId="52F3B9C6">
                            <wp:extent cx="6177280" cy="19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7280" cy="19685"/>
                                    </a:xfrm>
                                    <a:prstGeom prst="rect">
                                      <a:avLst/>
                                    </a:prstGeom>
                                    <a:noFill/>
                                    <a:ln>
                                      <a:noFill/>
                                    </a:ln>
                                  </pic:spPr>
                                </pic:pic>
                              </a:graphicData>
                            </a:graphic>
                          </wp:inline>
                        </w:drawing>
                      </w:r>
                    </w:p>
                    <w:p w:rsidR="00A41D82" w:rsidRDefault="00A41D82" w:rsidP="00A41D82">
                      <w:pPr>
                        <w:widowControl w:val="0"/>
                        <w:autoSpaceDE w:val="0"/>
                        <w:autoSpaceDN w:val="0"/>
                        <w:adjustRightInd w:val="0"/>
                      </w:pPr>
                    </w:p>
                  </w:txbxContent>
                </v:textbox>
                <w10:wrap anchorx="page"/>
              </v:rect>
            </w:pict>
          </mc:Fallback>
        </mc:AlternateContent>
      </w:r>
      <w:r w:rsidRPr="000E04A0">
        <w:rPr>
          <w:rFonts w:ascii="Times New Roman" w:eastAsia="Times New Roman" w:hAnsi="Times New Roman" w:cs="Times New Roman"/>
          <w:sz w:val="24"/>
          <w:szCs w:val="24"/>
          <w:lang w:val="ro-RO"/>
        </w:rPr>
        <w:t>Avizul de Gospodărire a Apelor își păstrează valabilitatea pe toată durata de realizare a lucrărilor, dacă execuția acestora a început la  cel mult 24 de luni de la data emiterii acestuia și dacă au fost respectate prevederile înscrise în aviz; în caz contrar avizul îşi pierde valabilitatea.</w:t>
      </w:r>
    </w:p>
    <w:p w:rsidR="00122F87" w:rsidRPr="000E04A0" w:rsidRDefault="00122F87" w:rsidP="00A41D82">
      <w:pPr>
        <w:spacing w:after="0"/>
        <w:ind w:right="198"/>
        <w:jc w:val="both"/>
        <w:rPr>
          <w:rFonts w:ascii="Times New Roman" w:eastAsia="Times New Roman" w:hAnsi="Times New Roman" w:cs="Times New Roman"/>
          <w:sz w:val="24"/>
          <w:szCs w:val="24"/>
          <w:lang w:val="ro-RO"/>
        </w:rPr>
      </w:pPr>
    </w:p>
    <w:p w:rsidR="00A22F0A" w:rsidRPr="000E04A0" w:rsidRDefault="00A22F0A" w:rsidP="00A41D82">
      <w:pPr>
        <w:spacing w:after="0"/>
        <w:ind w:right="198" w:firstLine="567"/>
        <w:jc w:val="both"/>
        <w:rPr>
          <w:rFonts w:ascii="Times New Roman" w:eastAsia="Times New Roman" w:hAnsi="Times New Roman" w:cs="Times New Roman"/>
          <w:noProof/>
          <w:sz w:val="24"/>
          <w:szCs w:val="24"/>
          <w:lang w:val="ro-RO"/>
        </w:rPr>
      </w:pPr>
      <w:r w:rsidRPr="000E04A0">
        <w:rPr>
          <w:rFonts w:ascii="Times New Roman" w:eastAsia="Times New Roman" w:hAnsi="Times New Roman" w:cs="Times New Roman"/>
          <w:b/>
          <w:noProof/>
          <w:sz w:val="24"/>
          <w:szCs w:val="24"/>
          <w:lang w:val="ro-RO"/>
        </w:rPr>
        <w:lastRenderedPageBreak/>
        <w:t>Prezenta decizie</w:t>
      </w:r>
      <w:r w:rsidRPr="000E04A0">
        <w:rPr>
          <w:rFonts w:ascii="Times New Roman" w:eastAsia="Times New Roman" w:hAnsi="Times New Roman" w:cs="Times New Roman"/>
          <w:noProof/>
          <w:sz w:val="24"/>
          <w:szCs w:val="24"/>
          <w:lang w:val="ro-RO"/>
        </w:rPr>
        <w:t xml:space="preserve"> </w:t>
      </w:r>
      <w:r w:rsidRPr="000E04A0">
        <w:rPr>
          <w:rFonts w:ascii="Times New Roman" w:eastAsia="Times New Roman" w:hAnsi="Times New Roman" w:cs="Times New Roman"/>
          <w:b/>
          <w:noProof/>
          <w:sz w:val="24"/>
          <w:szCs w:val="24"/>
          <w:lang w:val="ro-RO"/>
        </w:rPr>
        <w:t>este valabilă pe toată perioada de realizare a proiectului,</w:t>
      </w:r>
      <w:r w:rsidRPr="000E04A0">
        <w:rPr>
          <w:rFonts w:ascii="Times New Roman" w:eastAsia="Times New Roman" w:hAnsi="Times New Roman" w:cs="Times New Roman"/>
          <w:noProof/>
          <w:sz w:val="24"/>
          <w:szCs w:val="24"/>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0E04A0" w:rsidRDefault="00A22F0A" w:rsidP="00A41D82">
      <w:pPr>
        <w:spacing w:after="0"/>
        <w:ind w:right="198" w:firstLine="567"/>
        <w:jc w:val="both"/>
        <w:rPr>
          <w:rFonts w:ascii="Times New Roman" w:eastAsia="Times New Roman" w:hAnsi="Times New Roman" w:cs="Times New Roman"/>
          <w:noProof/>
          <w:sz w:val="24"/>
          <w:szCs w:val="24"/>
          <w:lang w:val="ro-RO"/>
        </w:rPr>
      </w:pPr>
      <w:r w:rsidRPr="000E04A0">
        <w:rPr>
          <w:rFonts w:ascii="Times New Roman" w:eastAsia="Times New Roman" w:hAnsi="Times New Roman" w:cs="Times New Roman"/>
          <w:noProof/>
          <w:sz w:val="24"/>
          <w:szCs w:val="24"/>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0E04A0">
          <w:rPr>
            <w:rFonts w:ascii="Times New Roman" w:eastAsia="Times New Roman" w:hAnsi="Times New Roman" w:cs="Times New Roman"/>
            <w:noProof/>
            <w:sz w:val="24"/>
            <w:szCs w:val="24"/>
            <w:u w:val="single"/>
            <w:lang w:val="ro-RO"/>
          </w:rPr>
          <w:t>nr. 554/2004</w:t>
        </w:r>
      </w:hyperlink>
      <w:r w:rsidRPr="000E04A0">
        <w:rPr>
          <w:rFonts w:ascii="Times New Roman" w:eastAsia="Times New Roman" w:hAnsi="Times New Roman" w:cs="Times New Roman"/>
          <w:noProof/>
          <w:sz w:val="24"/>
          <w:szCs w:val="24"/>
          <w:lang w:val="ro-RO"/>
        </w:rPr>
        <w:t>, cu modificările și completările ulterioare.</w:t>
      </w:r>
    </w:p>
    <w:p w:rsidR="00A22F0A" w:rsidRPr="000E04A0" w:rsidRDefault="00A22F0A" w:rsidP="00A41D82">
      <w:pPr>
        <w:spacing w:after="0"/>
        <w:ind w:right="198" w:firstLine="567"/>
        <w:jc w:val="both"/>
        <w:rPr>
          <w:rFonts w:ascii="Times New Roman" w:eastAsia="Times New Roman" w:hAnsi="Times New Roman" w:cs="Times New Roman"/>
          <w:noProof/>
          <w:sz w:val="24"/>
          <w:szCs w:val="24"/>
          <w:lang w:val="ro-RO"/>
        </w:rPr>
      </w:pPr>
      <w:r w:rsidRPr="000E04A0">
        <w:rPr>
          <w:rFonts w:ascii="Times New Roman" w:eastAsia="Times New Roman" w:hAnsi="Times New Roman" w:cs="Times New Roman"/>
          <w:noProof/>
          <w:sz w:val="24"/>
          <w:szCs w:val="24"/>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0E04A0" w:rsidRDefault="00A22F0A" w:rsidP="00A41D82">
      <w:pPr>
        <w:spacing w:after="0"/>
        <w:ind w:right="198" w:firstLine="567"/>
        <w:jc w:val="both"/>
        <w:rPr>
          <w:rFonts w:ascii="Times New Roman" w:eastAsia="Times New Roman" w:hAnsi="Times New Roman" w:cs="Times New Roman"/>
          <w:noProof/>
          <w:sz w:val="24"/>
          <w:szCs w:val="24"/>
          <w:lang w:val="ro-RO"/>
        </w:rPr>
      </w:pPr>
      <w:r w:rsidRPr="000E04A0">
        <w:rPr>
          <w:rFonts w:ascii="Times New Roman" w:eastAsia="Times New Roman" w:hAnsi="Times New Roman" w:cs="Times New Roman"/>
          <w:noProof/>
          <w:sz w:val="24"/>
          <w:szCs w:val="24"/>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0E04A0" w:rsidRDefault="00A22F0A" w:rsidP="00A41D82">
      <w:pPr>
        <w:spacing w:after="0"/>
        <w:ind w:right="198" w:firstLine="567"/>
        <w:jc w:val="both"/>
        <w:rPr>
          <w:rFonts w:ascii="Times New Roman" w:eastAsia="Times New Roman" w:hAnsi="Times New Roman" w:cs="Times New Roman"/>
          <w:noProof/>
          <w:sz w:val="24"/>
          <w:szCs w:val="24"/>
          <w:lang w:val="ro-RO"/>
        </w:rPr>
      </w:pPr>
      <w:r w:rsidRPr="000E04A0">
        <w:rPr>
          <w:rFonts w:ascii="Times New Roman" w:eastAsia="Times New Roman" w:hAnsi="Times New Roman" w:cs="Times New Roman"/>
          <w:noProof/>
          <w:sz w:val="24"/>
          <w:szCs w:val="24"/>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0E04A0">
        <w:rPr>
          <w:rFonts w:ascii="Times New Roman" w:eastAsia="Times New Roman" w:hAnsi="Times New Roman" w:cs="Times New Roman"/>
          <w:b/>
          <w:noProof/>
          <w:sz w:val="24"/>
          <w:szCs w:val="24"/>
          <w:lang w:val="ro-RO"/>
        </w:rPr>
        <w:t>30 de zile</w:t>
      </w:r>
      <w:r w:rsidRPr="000E04A0">
        <w:rPr>
          <w:rFonts w:ascii="Times New Roman" w:eastAsia="Times New Roman" w:hAnsi="Times New Roman" w:cs="Times New Roman"/>
          <w:noProof/>
          <w:sz w:val="24"/>
          <w:szCs w:val="24"/>
          <w:lang w:val="ro-RO"/>
        </w:rPr>
        <w:t xml:space="preserve"> de la data aducerii la cunoștința publicului a deciziei.</w:t>
      </w:r>
    </w:p>
    <w:p w:rsidR="00A22F0A" w:rsidRPr="000E04A0" w:rsidRDefault="00A22F0A" w:rsidP="00A41D82">
      <w:pPr>
        <w:spacing w:after="0"/>
        <w:ind w:right="198" w:firstLine="567"/>
        <w:jc w:val="both"/>
        <w:rPr>
          <w:rFonts w:ascii="Times New Roman" w:eastAsia="Times New Roman" w:hAnsi="Times New Roman" w:cs="Times New Roman"/>
          <w:noProof/>
          <w:sz w:val="24"/>
          <w:szCs w:val="24"/>
          <w:lang w:val="ro-RO"/>
        </w:rPr>
      </w:pPr>
      <w:r w:rsidRPr="000E04A0">
        <w:rPr>
          <w:rFonts w:ascii="Times New Roman" w:eastAsia="Times New Roman" w:hAnsi="Times New Roman" w:cs="Times New Roman"/>
          <w:noProof/>
          <w:sz w:val="24"/>
          <w:szCs w:val="24"/>
          <w:lang w:val="ro-RO"/>
        </w:rPr>
        <w:t>Autoritatea publică emitentă are obligația de a răspunde la plângerea prealabilă prevăzută la art. 22 alin. (1) în termen de 30 de zile de la data înregistrării acesteia la acea autoritate.</w:t>
      </w:r>
    </w:p>
    <w:p w:rsidR="00A22F0A" w:rsidRPr="000E04A0" w:rsidRDefault="00A22F0A" w:rsidP="00A41D82">
      <w:pPr>
        <w:spacing w:after="0"/>
        <w:ind w:right="198" w:firstLine="567"/>
        <w:jc w:val="both"/>
        <w:rPr>
          <w:rFonts w:ascii="Times New Roman" w:eastAsia="Times New Roman" w:hAnsi="Times New Roman" w:cs="Times New Roman"/>
          <w:noProof/>
          <w:sz w:val="24"/>
          <w:szCs w:val="24"/>
          <w:lang w:val="ro-RO"/>
        </w:rPr>
      </w:pPr>
      <w:r w:rsidRPr="000E04A0">
        <w:rPr>
          <w:rFonts w:ascii="Times New Roman" w:eastAsia="Times New Roman" w:hAnsi="Times New Roman" w:cs="Times New Roman"/>
          <w:noProof/>
          <w:sz w:val="24"/>
          <w:szCs w:val="24"/>
          <w:lang w:val="ro-RO"/>
        </w:rPr>
        <w:t>Procedura de soluționare a plângerii prealabile prevăzută la art. 22 alin. (1) este gratuită și trebuie să fie echitabilă, rapidă și corectă.</w:t>
      </w:r>
    </w:p>
    <w:p w:rsidR="006C0F41" w:rsidRPr="000E04A0" w:rsidRDefault="00A22F0A" w:rsidP="00A41D82">
      <w:pPr>
        <w:pStyle w:val="ListParagraph"/>
        <w:tabs>
          <w:tab w:val="left" w:pos="180"/>
        </w:tabs>
        <w:spacing w:after="0"/>
        <w:ind w:left="0" w:right="198" w:firstLine="567"/>
        <w:jc w:val="both"/>
        <w:rPr>
          <w:rFonts w:ascii="Times New Roman" w:eastAsia="Calibri" w:hAnsi="Times New Roman" w:cs="Times New Roman"/>
          <w:b/>
          <w:noProof/>
          <w:sz w:val="24"/>
          <w:szCs w:val="24"/>
          <w:lang w:val="ro-RO"/>
        </w:rPr>
      </w:pPr>
      <w:r w:rsidRPr="000E04A0">
        <w:rPr>
          <w:rFonts w:ascii="Times New Roman" w:eastAsia="Times New Roman" w:hAnsi="Times New Roman" w:cs="Times New Roman"/>
          <w:noProof/>
          <w:sz w:val="24"/>
          <w:szCs w:val="24"/>
          <w:lang w:val="ro-RO"/>
        </w:rPr>
        <w:t xml:space="preserve">Prezenta decizie poate fi contestată în conformitate cu prevederile Legii nr. 292/2018 privind evaluarea impactului anumitor proiecte publice și private asupra mediului și ale Legii </w:t>
      </w:r>
      <w:hyperlink r:id="rId11" w:tgtFrame="_blank" w:history="1">
        <w:r w:rsidRPr="000E04A0">
          <w:rPr>
            <w:rFonts w:ascii="Times New Roman" w:eastAsia="Times New Roman" w:hAnsi="Times New Roman" w:cs="Times New Roman"/>
            <w:noProof/>
            <w:sz w:val="24"/>
            <w:szCs w:val="24"/>
            <w:u w:val="single"/>
            <w:lang w:val="ro-RO"/>
          </w:rPr>
          <w:t>nr. 554/2004</w:t>
        </w:r>
      </w:hyperlink>
      <w:r w:rsidRPr="000E04A0">
        <w:rPr>
          <w:rFonts w:ascii="Times New Roman" w:eastAsia="Times New Roman" w:hAnsi="Times New Roman" w:cs="Times New Roman"/>
          <w:noProof/>
          <w:sz w:val="24"/>
          <w:szCs w:val="24"/>
          <w:lang w:val="ro-RO"/>
        </w:rPr>
        <w:t>, cu modificările și completările ulterioare.</w:t>
      </w:r>
    </w:p>
    <w:p w:rsidR="000038A5" w:rsidRPr="00877838" w:rsidRDefault="000038A5" w:rsidP="000E04A0">
      <w:pPr>
        <w:spacing w:after="0"/>
        <w:ind w:right="198"/>
        <w:rPr>
          <w:rFonts w:ascii="Times New Roman" w:eastAsia="Calibri" w:hAnsi="Times New Roman" w:cs="Times New Roman"/>
          <w:b/>
          <w:noProof/>
          <w:color w:val="FF0000"/>
          <w:sz w:val="24"/>
          <w:szCs w:val="24"/>
          <w:highlight w:val="yellow"/>
          <w:lang w:val="ro-RO"/>
        </w:rPr>
      </w:pPr>
    </w:p>
    <w:p w:rsidR="0053611D" w:rsidRPr="000E04A0" w:rsidRDefault="0053611D" w:rsidP="00A41D82">
      <w:pPr>
        <w:spacing w:after="0"/>
        <w:ind w:right="198"/>
        <w:jc w:val="center"/>
        <w:rPr>
          <w:rFonts w:ascii="Times New Roman" w:eastAsia="Calibri" w:hAnsi="Times New Roman" w:cs="Times New Roman"/>
          <w:b/>
          <w:noProof/>
          <w:sz w:val="24"/>
          <w:szCs w:val="24"/>
          <w:lang w:val="ro-RO"/>
        </w:rPr>
      </w:pPr>
      <w:r w:rsidRPr="000E04A0">
        <w:rPr>
          <w:rFonts w:ascii="Times New Roman" w:eastAsia="Calibri" w:hAnsi="Times New Roman" w:cs="Times New Roman"/>
          <w:b/>
          <w:noProof/>
          <w:sz w:val="24"/>
          <w:szCs w:val="24"/>
          <w:lang w:val="ro-RO"/>
        </w:rPr>
        <w:t>DIRECTOR EXECUTIV</w:t>
      </w:r>
    </w:p>
    <w:p w:rsidR="00261928" w:rsidRPr="000E04A0" w:rsidRDefault="000038A5" w:rsidP="00A41D82">
      <w:pPr>
        <w:spacing w:after="0"/>
        <w:ind w:right="198"/>
        <w:jc w:val="center"/>
        <w:rPr>
          <w:rFonts w:ascii="Times New Roman" w:eastAsia="Calibri" w:hAnsi="Times New Roman" w:cs="Times New Roman"/>
          <w:noProof/>
          <w:sz w:val="24"/>
          <w:szCs w:val="24"/>
          <w:lang w:val="ro-RO"/>
        </w:rPr>
      </w:pPr>
      <w:r w:rsidRPr="000E04A0">
        <w:rPr>
          <w:rFonts w:ascii="Times New Roman" w:eastAsia="Calibri" w:hAnsi="Times New Roman" w:cs="Times New Roman"/>
          <w:noProof/>
          <w:sz w:val="24"/>
          <w:szCs w:val="24"/>
          <w:lang w:val="ro-RO"/>
        </w:rPr>
        <w:t>ADINA SOCACIU</w:t>
      </w:r>
    </w:p>
    <w:p w:rsidR="000038A5" w:rsidRPr="00877838" w:rsidRDefault="00CC42B5" w:rsidP="00A41D82">
      <w:pPr>
        <w:spacing w:after="0"/>
        <w:ind w:right="198"/>
        <w:jc w:val="both"/>
        <w:rPr>
          <w:rFonts w:ascii="Times New Roman" w:eastAsia="Calibri" w:hAnsi="Times New Roman" w:cs="Times New Roman"/>
          <w:b/>
          <w:noProof/>
          <w:sz w:val="24"/>
          <w:szCs w:val="24"/>
          <w:highlight w:val="yellow"/>
          <w:lang w:val="ro-RO"/>
        </w:rPr>
      </w:pPr>
      <w:r w:rsidRPr="00877838">
        <w:rPr>
          <w:rFonts w:ascii="Times New Roman" w:eastAsia="Calibri" w:hAnsi="Times New Roman" w:cs="Times New Roman"/>
          <w:b/>
          <w:noProof/>
          <w:sz w:val="24"/>
          <w:szCs w:val="24"/>
          <w:highlight w:val="yellow"/>
          <w:lang w:val="ro-RO"/>
        </w:rPr>
        <w:t xml:space="preserve"> </w:t>
      </w:r>
    </w:p>
    <w:p w:rsidR="00D52786" w:rsidRPr="000E04A0" w:rsidRDefault="00D52786" w:rsidP="00A41D82">
      <w:pPr>
        <w:spacing w:after="0"/>
        <w:ind w:right="198"/>
        <w:jc w:val="both"/>
        <w:rPr>
          <w:rFonts w:ascii="Times New Roman" w:eastAsia="Calibri" w:hAnsi="Times New Roman" w:cs="Times New Roman"/>
          <w:b/>
          <w:noProof/>
          <w:sz w:val="24"/>
          <w:szCs w:val="24"/>
          <w:lang w:val="ro-RO"/>
        </w:rPr>
      </w:pPr>
      <w:r w:rsidRPr="000E04A0">
        <w:rPr>
          <w:rFonts w:ascii="Times New Roman" w:eastAsia="Calibri" w:hAnsi="Times New Roman" w:cs="Times New Roman"/>
          <w:b/>
          <w:noProof/>
          <w:sz w:val="24"/>
          <w:szCs w:val="24"/>
          <w:lang w:val="ro-RO"/>
        </w:rPr>
        <w:t xml:space="preserve">Şef Serviciu  AAA                           </w:t>
      </w:r>
      <w:r w:rsidR="004C5197" w:rsidRPr="000E04A0">
        <w:rPr>
          <w:rFonts w:ascii="Times New Roman" w:eastAsia="Calibri" w:hAnsi="Times New Roman" w:cs="Times New Roman"/>
          <w:b/>
          <w:noProof/>
          <w:sz w:val="24"/>
          <w:szCs w:val="24"/>
          <w:lang w:val="ro-RO"/>
        </w:rPr>
        <w:t xml:space="preserve">                       </w:t>
      </w:r>
      <w:r w:rsidR="005F0DEB" w:rsidRPr="000E04A0">
        <w:rPr>
          <w:rFonts w:ascii="Times New Roman" w:eastAsia="Calibri" w:hAnsi="Times New Roman" w:cs="Times New Roman"/>
          <w:b/>
          <w:noProof/>
          <w:sz w:val="24"/>
          <w:szCs w:val="24"/>
          <w:lang w:val="ro-RO"/>
        </w:rPr>
        <w:t xml:space="preserve">         </w:t>
      </w:r>
      <w:r w:rsidR="00343C04" w:rsidRPr="000E04A0">
        <w:rPr>
          <w:rFonts w:ascii="Times New Roman" w:eastAsia="Calibri" w:hAnsi="Times New Roman" w:cs="Times New Roman"/>
          <w:b/>
          <w:noProof/>
          <w:sz w:val="24"/>
          <w:szCs w:val="24"/>
          <w:lang w:val="ro-RO"/>
        </w:rPr>
        <w:t xml:space="preserve"> </w:t>
      </w:r>
      <w:r w:rsidR="00711DB8" w:rsidRPr="000E04A0">
        <w:rPr>
          <w:rFonts w:ascii="Times New Roman" w:eastAsia="Calibri" w:hAnsi="Times New Roman" w:cs="Times New Roman"/>
          <w:b/>
          <w:noProof/>
          <w:sz w:val="24"/>
          <w:szCs w:val="24"/>
          <w:lang w:val="ro-RO"/>
        </w:rPr>
        <w:t xml:space="preserve"> </w:t>
      </w:r>
      <w:r w:rsidR="00284D65" w:rsidRPr="000E04A0">
        <w:rPr>
          <w:rFonts w:ascii="Times New Roman" w:eastAsia="Calibri" w:hAnsi="Times New Roman" w:cs="Times New Roman"/>
          <w:b/>
          <w:noProof/>
          <w:sz w:val="24"/>
          <w:szCs w:val="24"/>
          <w:lang w:val="ro-RO"/>
        </w:rPr>
        <w:t>Ș</w:t>
      </w:r>
      <w:r w:rsidRPr="000E04A0">
        <w:rPr>
          <w:rFonts w:ascii="Times New Roman" w:eastAsia="Calibri" w:hAnsi="Times New Roman" w:cs="Times New Roman"/>
          <w:b/>
          <w:noProof/>
          <w:sz w:val="24"/>
          <w:szCs w:val="24"/>
          <w:lang w:val="ro-RO"/>
        </w:rPr>
        <w:t xml:space="preserve">ef serviciu CFM         </w:t>
      </w:r>
    </w:p>
    <w:p w:rsidR="00D52786" w:rsidRPr="000E04A0" w:rsidRDefault="00D52786" w:rsidP="00A41D82">
      <w:pPr>
        <w:spacing w:after="0"/>
        <w:ind w:right="198"/>
        <w:jc w:val="both"/>
        <w:rPr>
          <w:rFonts w:ascii="Times New Roman" w:eastAsia="Calibri" w:hAnsi="Times New Roman" w:cs="Times New Roman"/>
          <w:noProof/>
          <w:sz w:val="24"/>
          <w:szCs w:val="24"/>
          <w:lang w:val="ro-RO"/>
        </w:rPr>
      </w:pPr>
      <w:r w:rsidRPr="000E04A0">
        <w:rPr>
          <w:rFonts w:ascii="Times New Roman" w:eastAsia="Calibri" w:hAnsi="Times New Roman" w:cs="Times New Roman"/>
          <w:noProof/>
          <w:sz w:val="24"/>
          <w:szCs w:val="24"/>
          <w:lang w:val="ro-RO"/>
        </w:rPr>
        <w:t xml:space="preserve">Ing. Anca CÎMPEAN                         </w:t>
      </w:r>
      <w:r w:rsidR="004C5197" w:rsidRPr="000E04A0">
        <w:rPr>
          <w:rFonts w:ascii="Times New Roman" w:eastAsia="Calibri" w:hAnsi="Times New Roman" w:cs="Times New Roman"/>
          <w:noProof/>
          <w:sz w:val="24"/>
          <w:szCs w:val="24"/>
          <w:lang w:val="ro-RO"/>
        </w:rPr>
        <w:t xml:space="preserve">                        </w:t>
      </w:r>
      <w:r w:rsidR="00F26D17" w:rsidRPr="000E04A0">
        <w:rPr>
          <w:rFonts w:ascii="Times New Roman" w:eastAsia="Calibri" w:hAnsi="Times New Roman" w:cs="Times New Roman"/>
          <w:noProof/>
          <w:sz w:val="24"/>
          <w:szCs w:val="24"/>
          <w:lang w:val="ro-RO"/>
        </w:rPr>
        <w:t xml:space="preserve">             </w:t>
      </w:r>
      <w:r w:rsidR="00711DB8" w:rsidRPr="000E04A0">
        <w:rPr>
          <w:rFonts w:ascii="Times New Roman" w:eastAsia="Calibri" w:hAnsi="Times New Roman" w:cs="Times New Roman"/>
          <w:noProof/>
          <w:sz w:val="24"/>
          <w:szCs w:val="24"/>
          <w:lang w:val="ro-RO"/>
        </w:rPr>
        <w:t xml:space="preserve">    </w:t>
      </w:r>
      <w:r w:rsidR="000038A5" w:rsidRPr="000E04A0">
        <w:rPr>
          <w:rFonts w:ascii="Times New Roman" w:eastAsia="Calibri" w:hAnsi="Times New Roman" w:cs="Times New Roman"/>
          <w:noProof/>
          <w:sz w:val="24"/>
          <w:szCs w:val="24"/>
          <w:lang w:val="ro-RO"/>
        </w:rPr>
        <w:t>Biolog Dr. Paul BELDEAN</w:t>
      </w:r>
      <w:r w:rsidRPr="000E04A0">
        <w:rPr>
          <w:rFonts w:ascii="Times New Roman" w:eastAsia="Calibri" w:hAnsi="Times New Roman" w:cs="Times New Roman"/>
          <w:noProof/>
          <w:sz w:val="24"/>
          <w:szCs w:val="24"/>
          <w:lang w:val="ro-RO"/>
        </w:rPr>
        <w:t xml:space="preserve">       </w:t>
      </w:r>
    </w:p>
    <w:p w:rsidR="009E6808" w:rsidRPr="00877838" w:rsidRDefault="006C0F41" w:rsidP="00A41D82">
      <w:pPr>
        <w:spacing w:after="0"/>
        <w:ind w:right="198"/>
        <w:jc w:val="both"/>
        <w:outlineLvl w:val="0"/>
        <w:rPr>
          <w:rFonts w:ascii="Times New Roman" w:eastAsia="Calibri" w:hAnsi="Times New Roman" w:cs="Times New Roman"/>
          <w:noProof/>
          <w:sz w:val="24"/>
          <w:szCs w:val="24"/>
          <w:highlight w:val="yellow"/>
          <w:lang w:val="ro-RO"/>
        </w:rPr>
      </w:pPr>
      <w:r w:rsidRPr="00877838">
        <w:rPr>
          <w:rFonts w:ascii="Times New Roman" w:eastAsia="Calibri" w:hAnsi="Times New Roman" w:cs="Times New Roman"/>
          <w:noProof/>
          <w:sz w:val="24"/>
          <w:szCs w:val="24"/>
          <w:highlight w:val="yellow"/>
          <w:lang w:val="ro-RO"/>
        </w:rPr>
        <w:t xml:space="preserve"> </w:t>
      </w:r>
    </w:p>
    <w:p w:rsidR="0068251D" w:rsidRPr="00877838" w:rsidRDefault="0068251D" w:rsidP="00A41D82">
      <w:pPr>
        <w:spacing w:after="0"/>
        <w:ind w:right="198"/>
        <w:jc w:val="both"/>
        <w:outlineLvl w:val="0"/>
        <w:rPr>
          <w:rFonts w:ascii="Times New Roman" w:eastAsia="Calibri" w:hAnsi="Times New Roman" w:cs="Times New Roman"/>
          <w:noProof/>
          <w:sz w:val="24"/>
          <w:szCs w:val="24"/>
          <w:highlight w:val="yellow"/>
          <w:lang w:val="ro-RO"/>
        </w:rPr>
      </w:pPr>
    </w:p>
    <w:p w:rsidR="00276096" w:rsidRPr="00877838" w:rsidRDefault="00276096" w:rsidP="00A41D82">
      <w:pPr>
        <w:spacing w:after="0"/>
        <w:ind w:right="198"/>
        <w:jc w:val="both"/>
        <w:outlineLvl w:val="0"/>
        <w:rPr>
          <w:rFonts w:ascii="Times New Roman" w:eastAsia="Calibri" w:hAnsi="Times New Roman" w:cs="Times New Roman"/>
          <w:noProof/>
          <w:sz w:val="24"/>
          <w:szCs w:val="24"/>
          <w:highlight w:val="yellow"/>
          <w:lang w:val="ro-RO"/>
        </w:rPr>
      </w:pPr>
    </w:p>
    <w:p w:rsidR="00D52786" w:rsidRPr="000E04A0" w:rsidRDefault="00D52786" w:rsidP="00A41D82">
      <w:pPr>
        <w:tabs>
          <w:tab w:val="left" w:pos="5970"/>
          <w:tab w:val="left" w:pos="6630"/>
        </w:tabs>
        <w:spacing w:after="0"/>
        <w:ind w:right="198"/>
        <w:jc w:val="both"/>
        <w:outlineLvl w:val="0"/>
        <w:rPr>
          <w:rFonts w:ascii="Times New Roman" w:eastAsia="Calibri" w:hAnsi="Times New Roman" w:cs="Times New Roman"/>
          <w:noProof/>
          <w:sz w:val="24"/>
          <w:szCs w:val="24"/>
          <w:lang w:val="ro-RO"/>
        </w:rPr>
      </w:pPr>
      <w:r w:rsidRPr="000E04A0">
        <w:rPr>
          <w:rFonts w:ascii="Times New Roman" w:eastAsia="Calibri" w:hAnsi="Times New Roman" w:cs="Times New Roman"/>
          <w:b/>
          <w:noProof/>
          <w:sz w:val="24"/>
          <w:szCs w:val="24"/>
          <w:lang w:val="ro-RO"/>
        </w:rPr>
        <w:t xml:space="preserve">Întocmit: </w:t>
      </w:r>
      <w:r w:rsidRPr="000E04A0">
        <w:rPr>
          <w:rFonts w:ascii="Times New Roman" w:eastAsia="Calibri" w:hAnsi="Times New Roman" w:cs="Times New Roman"/>
          <w:b/>
          <w:noProof/>
          <w:sz w:val="24"/>
          <w:szCs w:val="24"/>
          <w:lang w:val="ro-RO"/>
        </w:rPr>
        <w:tab/>
        <w:t xml:space="preserve"> </w:t>
      </w:r>
      <w:r w:rsidR="00F26D17" w:rsidRPr="000E04A0">
        <w:rPr>
          <w:rFonts w:ascii="Times New Roman" w:eastAsia="Calibri" w:hAnsi="Times New Roman" w:cs="Times New Roman"/>
          <w:b/>
          <w:noProof/>
          <w:sz w:val="24"/>
          <w:szCs w:val="24"/>
          <w:lang w:val="ro-RO"/>
        </w:rPr>
        <w:t xml:space="preserve">  </w:t>
      </w:r>
      <w:r w:rsidR="00273A23" w:rsidRPr="000E04A0">
        <w:rPr>
          <w:rFonts w:ascii="Times New Roman" w:eastAsia="Calibri" w:hAnsi="Times New Roman" w:cs="Times New Roman"/>
          <w:b/>
          <w:noProof/>
          <w:sz w:val="24"/>
          <w:szCs w:val="24"/>
          <w:lang w:val="ro-RO"/>
        </w:rPr>
        <w:t xml:space="preserve">   </w:t>
      </w:r>
      <w:r w:rsidR="00F26D17" w:rsidRPr="000E04A0">
        <w:rPr>
          <w:rFonts w:ascii="Times New Roman" w:eastAsia="Calibri" w:hAnsi="Times New Roman" w:cs="Times New Roman"/>
          <w:b/>
          <w:noProof/>
          <w:sz w:val="24"/>
          <w:szCs w:val="24"/>
          <w:lang w:val="ro-RO"/>
        </w:rPr>
        <w:t xml:space="preserve">  </w:t>
      </w:r>
      <w:r w:rsidR="00745A6A" w:rsidRPr="000E04A0">
        <w:rPr>
          <w:rFonts w:ascii="Times New Roman" w:eastAsia="Calibri" w:hAnsi="Times New Roman" w:cs="Times New Roman"/>
          <w:b/>
          <w:noProof/>
          <w:sz w:val="24"/>
          <w:szCs w:val="24"/>
          <w:lang w:val="ro-RO"/>
        </w:rPr>
        <w:t xml:space="preserve"> </w:t>
      </w:r>
      <w:r w:rsidR="000E04A0">
        <w:rPr>
          <w:rFonts w:ascii="Times New Roman" w:eastAsia="Calibri" w:hAnsi="Times New Roman" w:cs="Times New Roman"/>
          <w:b/>
          <w:noProof/>
          <w:sz w:val="24"/>
          <w:szCs w:val="24"/>
          <w:lang w:val="ro-RO"/>
        </w:rPr>
        <w:t xml:space="preserve">  </w:t>
      </w:r>
      <w:r w:rsidR="00F26D17" w:rsidRPr="000E04A0">
        <w:rPr>
          <w:rFonts w:ascii="Times New Roman" w:eastAsia="Calibri" w:hAnsi="Times New Roman" w:cs="Times New Roman"/>
          <w:b/>
          <w:noProof/>
          <w:sz w:val="24"/>
          <w:szCs w:val="24"/>
          <w:lang w:val="ro-RO"/>
        </w:rPr>
        <w:t xml:space="preserve"> </w:t>
      </w:r>
      <w:r w:rsidR="00284D65" w:rsidRPr="000E04A0">
        <w:rPr>
          <w:rFonts w:ascii="Times New Roman" w:eastAsia="Calibri" w:hAnsi="Times New Roman" w:cs="Times New Roman"/>
          <w:b/>
          <w:noProof/>
          <w:sz w:val="24"/>
          <w:szCs w:val="24"/>
          <w:lang w:val="ro-RO"/>
        </w:rPr>
        <w:t>Î</w:t>
      </w:r>
      <w:r w:rsidR="004C5197" w:rsidRPr="000E04A0">
        <w:rPr>
          <w:rFonts w:ascii="Times New Roman" w:eastAsia="Calibri" w:hAnsi="Times New Roman" w:cs="Times New Roman"/>
          <w:b/>
          <w:noProof/>
          <w:sz w:val="24"/>
          <w:szCs w:val="24"/>
          <w:lang w:val="ro-RO"/>
        </w:rPr>
        <w:t>ntocmit</w:t>
      </w:r>
    </w:p>
    <w:p w:rsidR="00B21E37" w:rsidRPr="000E04A0" w:rsidRDefault="000E04A0" w:rsidP="00A41D82">
      <w:pPr>
        <w:spacing w:after="0"/>
        <w:ind w:right="198"/>
        <w:jc w:val="both"/>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Luisa Nicoleta OPREA</w:t>
      </w:r>
      <w:r>
        <w:rPr>
          <w:rFonts w:ascii="Times New Roman" w:eastAsia="Calibri" w:hAnsi="Times New Roman" w:cs="Times New Roman"/>
          <w:noProof/>
          <w:sz w:val="24"/>
          <w:szCs w:val="24"/>
          <w:lang w:val="ro-RO"/>
        </w:rPr>
        <w:tab/>
      </w:r>
      <w:r>
        <w:rPr>
          <w:rFonts w:ascii="Times New Roman" w:eastAsia="Calibri" w:hAnsi="Times New Roman" w:cs="Times New Roman"/>
          <w:noProof/>
          <w:sz w:val="24"/>
          <w:szCs w:val="24"/>
          <w:lang w:val="ro-RO"/>
        </w:rPr>
        <w:tab/>
      </w:r>
      <w:r w:rsidR="00D52786" w:rsidRPr="000E04A0">
        <w:rPr>
          <w:rFonts w:ascii="Times New Roman" w:eastAsia="Calibri" w:hAnsi="Times New Roman" w:cs="Times New Roman"/>
          <w:noProof/>
          <w:sz w:val="24"/>
          <w:szCs w:val="24"/>
          <w:lang w:val="ro-RO"/>
        </w:rPr>
        <w:t xml:space="preserve">                              </w:t>
      </w:r>
      <w:r w:rsidR="004C5197" w:rsidRPr="000E04A0">
        <w:rPr>
          <w:rFonts w:ascii="Times New Roman" w:eastAsia="Calibri" w:hAnsi="Times New Roman" w:cs="Times New Roman"/>
          <w:noProof/>
          <w:sz w:val="24"/>
          <w:szCs w:val="24"/>
          <w:lang w:val="ro-RO"/>
        </w:rPr>
        <w:t xml:space="preserve">               </w:t>
      </w:r>
      <w:r w:rsidR="00E35DFF" w:rsidRPr="000E04A0">
        <w:rPr>
          <w:rFonts w:ascii="Times New Roman" w:eastAsia="Calibri" w:hAnsi="Times New Roman" w:cs="Times New Roman"/>
          <w:noProof/>
          <w:sz w:val="24"/>
          <w:szCs w:val="24"/>
          <w:lang w:val="ro-RO"/>
        </w:rPr>
        <w:t xml:space="preserve">    </w:t>
      </w:r>
      <w:r w:rsidR="00711DB8" w:rsidRPr="000E04A0">
        <w:rPr>
          <w:rFonts w:ascii="Times New Roman" w:eastAsia="Calibri" w:hAnsi="Times New Roman" w:cs="Times New Roman"/>
          <w:noProof/>
          <w:sz w:val="24"/>
          <w:szCs w:val="24"/>
          <w:lang w:val="ro-RO"/>
        </w:rPr>
        <w:t xml:space="preserve">  </w:t>
      </w:r>
      <w:r w:rsidR="00F26D17" w:rsidRPr="000E04A0">
        <w:rPr>
          <w:rFonts w:ascii="Times New Roman" w:eastAsia="Calibri" w:hAnsi="Times New Roman" w:cs="Times New Roman"/>
          <w:noProof/>
          <w:sz w:val="24"/>
          <w:szCs w:val="24"/>
          <w:lang w:val="ro-RO"/>
        </w:rPr>
        <w:t xml:space="preserve"> </w:t>
      </w:r>
      <w:r w:rsidR="00273A23" w:rsidRPr="000E04A0">
        <w:rPr>
          <w:rFonts w:ascii="Times New Roman" w:eastAsia="Calibri" w:hAnsi="Times New Roman" w:cs="Times New Roman"/>
          <w:noProof/>
          <w:sz w:val="24"/>
          <w:szCs w:val="24"/>
          <w:lang w:val="ro-RO"/>
        </w:rPr>
        <w:t xml:space="preserve">Cons. </w:t>
      </w:r>
      <w:r w:rsidR="00C70AEE">
        <w:rPr>
          <w:rFonts w:ascii="Times New Roman" w:eastAsia="Calibri" w:hAnsi="Times New Roman" w:cs="Times New Roman"/>
          <w:noProof/>
          <w:sz w:val="24"/>
          <w:szCs w:val="24"/>
          <w:lang w:val="ro-RO"/>
        </w:rPr>
        <w:t>Ligia STANCA</w:t>
      </w:r>
      <w:bookmarkStart w:id="0" w:name="_GoBack"/>
      <w:bookmarkEnd w:id="0"/>
    </w:p>
    <w:p w:rsidR="00272DC4" w:rsidRPr="00A41D82" w:rsidRDefault="004C2928" w:rsidP="00A41D82">
      <w:pPr>
        <w:spacing w:after="0"/>
        <w:ind w:right="198"/>
        <w:jc w:val="both"/>
        <w:rPr>
          <w:rFonts w:ascii="Times New Roman" w:eastAsia="Calibri" w:hAnsi="Times New Roman" w:cs="Times New Roman"/>
          <w:noProof/>
          <w:sz w:val="24"/>
          <w:szCs w:val="24"/>
          <w:lang w:val="ro-RO"/>
        </w:rPr>
      </w:pPr>
      <w:r w:rsidRPr="000E04A0">
        <w:rPr>
          <w:rFonts w:ascii="Times New Roman" w:eastAsia="Calibri" w:hAnsi="Times New Roman" w:cs="Times New Roman"/>
          <w:noProof/>
          <w:sz w:val="24"/>
          <w:szCs w:val="24"/>
          <w:lang w:val="ro-RO"/>
        </w:rPr>
        <w:t>29</w:t>
      </w:r>
      <w:r w:rsidR="007773B7" w:rsidRPr="000E04A0">
        <w:rPr>
          <w:rFonts w:ascii="Times New Roman" w:eastAsia="Calibri" w:hAnsi="Times New Roman" w:cs="Times New Roman"/>
          <w:noProof/>
          <w:sz w:val="24"/>
          <w:szCs w:val="24"/>
          <w:lang w:val="ro-RO"/>
        </w:rPr>
        <w:t>.</w:t>
      </w:r>
      <w:r w:rsidRPr="000E04A0">
        <w:rPr>
          <w:rFonts w:ascii="Times New Roman" w:eastAsia="Calibri" w:hAnsi="Times New Roman" w:cs="Times New Roman"/>
          <w:noProof/>
          <w:sz w:val="24"/>
          <w:szCs w:val="24"/>
          <w:lang w:val="ro-RO"/>
        </w:rPr>
        <w:t>09</w:t>
      </w:r>
      <w:r w:rsidR="007773B7" w:rsidRPr="000E04A0">
        <w:rPr>
          <w:rFonts w:ascii="Times New Roman" w:eastAsia="Calibri" w:hAnsi="Times New Roman" w:cs="Times New Roman"/>
          <w:noProof/>
          <w:sz w:val="24"/>
          <w:szCs w:val="24"/>
          <w:lang w:val="ro-RO"/>
        </w:rPr>
        <w:t>.202</w:t>
      </w:r>
      <w:r w:rsidR="006E69C3" w:rsidRPr="000E04A0">
        <w:rPr>
          <w:rFonts w:ascii="Times New Roman" w:eastAsia="Calibri" w:hAnsi="Times New Roman" w:cs="Times New Roman"/>
          <w:noProof/>
          <w:sz w:val="24"/>
          <w:szCs w:val="24"/>
          <w:lang w:val="ro-RO"/>
        </w:rPr>
        <w:t>2</w:t>
      </w:r>
      <w:r w:rsidR="007773B7" w:rsidRPr="00A41D82">
        <w:rPr>
          <w:rFonts w:ascii="Times New Roman" w:eastAsia="Calibri" w:hAnsi="Times New Roman" w:cs="Times New Roman"/>
          <w:noProof/>
          <w:sz w:val="24"/>
          <w:szCs w:val="24"/>
          <w:lang w:val="ro-RO"/>
        </w:rPr>
        <w:t xml:space="preserve"> </w:t>
      </w:r>
    </w:p>
    <w:p w:rsidR="00E35DFF" w:rsidRPr="00A41D82" w:rsidRDefault="00E35DFF" w:rsidP="00A41D82">
      <w:pPr>
        <w:spacing w:after="0"/>
        <w:ind w:right="198"/>
        <w:jc w:val="both"/>
        <w:rPr>
          <w:rFonts w:ascii="Times New Roman" w:eastAsia="Calibri" w:hAnsi="Times New Roman" w:cs="Times New Roman"/>
          <w:noProof/>
          <w:sz w:val="24"/>
          <w:szCs w:val="24"/>
          <w:lang w:val="ro-RO"/>
        </w:rPr>
      </w:pPr>
    </w:p>
    <w:sectPr w:rsidR="00E35DFF" w:rsidRPr="00A41D82" w:rsidSect="003441E4">
      <w:headerReference w:type="even" r:id="rId12"/>
      <w:headerReference w:type="default" r:id="rId13"/>
      <w:footerReference w:type="even" r:id="rId14"/>
      <w:footerReference w:type="default" r:id="rId15"/>
      <w:headerReference w:type="first" r:id="rId16"/>
      <w:footerReference w:type="first" r:id="rId17"/>
      <w:pgSz w:w="11907" w:h="16840" w:code="9"/>
      <w:pgMar w:top="1138" w:right="567" w:bottom="720" w:left="1152" w:header="0" w:footer="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D7C" w:rsidRDefault="000C5D7C" w:rsidP="00D6795A">
      <w:pPr>
        <w:spacing w:after="0" w:line="240" w:lineRule="auto"/>
      </w:pPr>
      <w:r>
        <w:separator/>
      </w:r>
    </w:p>
  </w:endnote>
  <w:endnote w:type="continuationSeparator" w:id="0">
    <w:p w:rsidR="000C5D7C" w:rsidRDefault="000C5D7C"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altName w:val="MS Gothic"/>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E4" w:rsidRDefault="00344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57216" behindDoc="0" locked="0" layoutInCell="1" allowOverlap="1" wp14:anchorId="0607D722" wp14:editId="75D4F463">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DF5CEE"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0C5D7C">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45667703" r:id="rId2"/>
      </w:object>
    </w:r>
    <w:r w:rsidR="003441E4">
      <w:rPr>
        <w:rFonts w:ascii="Times New Roman" w:eastAsia="Calibri" w:hAnsi="Times New Roman" w:cs="Times New Roman"/>
        <w:b/>
        <w:color w:val="00214E"/>
        <w:sz w:val="20"/>
        <w:szCs w:val="20"/>
        <w:lang w:val="ro-RO"/>
      </w:rPr>
      <w:t xml:space="preserve">                                          </w:t>
    </w:r>
    <w:r w:rsidR="00A606AC" w:rsidRPr="00F84609">
      <w:rPr>
        <w:rFonts w:ascii="Times New Roman" w:eastAsia="Calibri" w:hAnsi="Times New Roman" w:cs="Times New Roman"/>
        <w:b/>
        <w:color w:val="00214E"/>
        <w:sz w:val="20"/>
        <w:szCs w:val="20"/>
        <w:lang w:val="ro-RO"/>
      </w:rPr>
      <w:t>AGENŢIA PENTRU PROTECŢIA MEDIULUI CLUJ</w:t>
    </w:r>
    <w:r w:rsidR="003441E4">
      <w:rPr>
        <w:rFonts w:ascii="Times New Roman" w:eastAsia="Calibri" w:hAnsi="Times New Roman" w:cs="Times New Roman"/>
        <w:b/>
        <w:color w:val="00214E"/>
        <w:sz w:val="20"/>
        <w:szCs w:val="20"/>
        <w:lang w:val="ro-RO"/>
      </w:rPr>
      <w:t xml:space="preserve">                                       </w:t>
    </w:r>
    <w:r w:rsidR="003441E4" w:rsidRPr="003441E4">
      <w:rPr>
        <w:rFonts w:ascii="Times New Roman" w:eastAsia="Calibri" w:hAnsi="Times New Roman" w:cs="Times New Roman"/>
        <w:b/>
        <w:color w:val="00214E"/>
        <w:sz w:val="20"/>
        <w:szCs w:val="20"/>
        <w:lang w:val="ro-RO"/>
      </w:rPr>
      <w:t>[</w:t>
    </w:r>
    <w:r w:rsidR="003441E4" w:rsidRPr="003441E4">
      <w:rPr>
        <w:rFonts w:ascii="Times New Roman" w:eastAsia="Calibri" w:hAnsi="Times New Roman" w:cs="Times New Roman"/>
        <w:b/>
        <w:color w:val="00214E"/>
        <w:sz w:val="20"/>
        <w:szCs w:val="20"/>
        <w:lang w:val="ro-RO"/>
      </w:rPr>
      <w:fldChar w:fldCharType="begin"/>
    </w:r>
    <w:r w:rsidR="003441E4" w:rsidRPr="003441E4">
      <w:rPr>
        <w:rFonts w:ascii="Times New Roman" w:eastAsia="Calibri" w:hAnsi="Times New Roman" w:cs="Times New Roman"/>
        <w:b/>
        <w:color w:val="00214E"/>
        <w:sz w:val="20"/>
        <w:szCs w:val="20"/>
        <w:lang w:val="ro-RO"/>
      </w:rPr>
      <w:instrText xml:space="preserve"> PAGE   \* MERGEFORMAT </w:instrText>
    </w:r>
    <w:r w:rsidR="003441E4" w:rsidRPr="003441E4">
      <w:rPr>
        <w:rFonts w:ascii="Times New Roman" w:eastAsia="Calibri" w:hAnsi="Times New Roman" w:cs="Times New Roman"/>
        <w:b/>
        <w:color w:val="00214E"/>
        <w:sz w:val="20"/>
        <w:szCs w:val="20"/>
        <w:lang w:val="ro-RO"/>
      </w:rPr>
      <w:fldChar w:fldCharType="separate"/>
    </w:r>
    <w:r w:rsidR="00C70AEE">
      <w:rPr>
        <w:rFonts w:ascii="Times New Roman" w:eastAsia="Calibri" w:hAnsi="Times New Roman" w:cs="Times New Roman"/>
        <w:b/>
        <w:noProof/>
        <w:color w:val="00214E"/>
        <w:sz w:val="20"/>
        <w:szCs w:val="20"/>
        <w:lang w:val="ro-RO"/>
      </w:rPr>
      <w:t>7</w:t>
    </w:r>
    <w:r w:rsidR="003441E4" w:rsidRPr="003441E4">
      <w:rPr>
        <w:rFonts w:ascii="Times New Roman" w:eastAsia="Calibri" w:hAnsi="Times New Roman" w:cs="Times New Roman"/>
        <w:b/>
        <w:noProof/>
        <w:color w:val="00214E"/>
        <w:sz w:val="20"/>
        <w:szCs w:val="20"/>
        <w:lang w:val="ro-RO"/>
      </w:rPr>
      <w:fldChar w:fldCharType="end"/>
    </w:r>
    <w:r w:rsidR="003441E4" w:rsidRPr="003441E4">
      <w:rPr>
        <w:rFonts w:ascii="Times New Roman" w:eastAsia="Calibri" w:hAnsi="Times New Roman" w:cs="Times New Roman"/>
        <w:b/>
        <w:color w:val="00214E"/>
        <w:sz w:val="20"/>
        <w:szCs w:val="20"/>
        <w:lang w:val="ro-RO"/>
      </w:rPr>
      <w:t>]</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E4" w:rsidRDefault="00344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D7C" w:rsidRDefault="000C5D7C" w:rsidP="00D6795A">
      <w:pPr>
        <w:spacing w:after="0" w:line="240" w:lineRule="auto"/>
      </w:pPr>
      <w:r>
        <w:separator/>
      </w:r>
    </w:p>
  </w:footnote>
  <w:footnote w:type="continuationSeparator" w:id="0">
    <w:p w:rsidR="000C5D7C" w:rsidRDefault="000C5D7C"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E4" w:rsidRDefault="00344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5E7" w:rsidRDefault="00B37A95" w:rsidP="005335E7">
    <w:pPr>
      <w:pStyle w:val="Header"/>
      <w:rPr>
        <w:lang w:val="it-IT"/>
      </w:rPr>
    </w:pPr>
    <w:r>
      <w:rPr>
        <w:noProof/>
      </w:rPr>
      <w:drawing>
        <wp:anchor distT="0" distB="0" distL="114300" distR="114300" simplePos="0" relativeHeight="251660288" behindDoc="0" locked="0" layoutInCell="1" allowOverlap="1" wp14:anchorId="1090F53B" wp14:editId="241C877E">
          <wp:simplePos x="0" y="0"/>
          <wp:positionH relativeFrom="column">
            <wp:posOffset>-67310</wp:posOffset>
          </wp:positionH>
          <wp:positionV relativeFrom="paragraph">
            <wp:posOffset>123825</wp:posOffset>
          </wp:positionV>
          <wp:extent cx="621030" cy="614680"/>
          <wp:effectExtent l="0" t="0" r="7620" b="0"/>
          <wp:wrapSquare wrapText="bothSides"/>
          <wp:docPr id="10" name="Picture 10"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5E7" w:rsidRPr="00A606AC">
      <w:rPr>
        <w:rFonts w:ascii="Arial" w:eastAsia="Times New Roman" w:hAnsi="Arial" w:cs="Arial"/>
        <w:b/>
        <w:sz w:val="28"/>
        <w:szCs w:val="28"/>
        <w:lang w:val="ro-RO" w:eastAsia="ro-RO"/>
      </w:rPr>
      <w:t xml:space="preserve">            </w:t>
    </w:r>
    <w:r w:rsidR="005335E7" w:rsidRPr="009F3C6D">
      <w:rPr>
        <w:rFonts w:ascii="Times New Roman" w:eastAsia="Times New Roman" w:hAnsi="Times New Roman"/>
        <w:sz w:val="24"/>
        <w:szCs w:val="24"/>
        <w:lang w:val="ro-RO"/>
      </w:rPr>
      <w:t xml:space="preserve"> </w:t>
    </w:r>
  </w:p>
  <w:p w:rsidR="005335E7" w:rsidRPr="00F12E1C" w:rsidRDefault="000C5D7C" w:rsidP="005335E7">
    <w:pPr>
      <w:pStyle w:val="Header"/>
      <w:rPr>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2.95pt;width:59.4pt;height:47.75pt;z-index:-251655168;mso-position-horizontal-relative:text;mso-position-vertical-relative:text">
          <v:imagedata r:id="rId2" o:title=""/>
        </v:shape>
        <o:OLEObject Type="Embed" ProgID="CorelDRAW.Graphic.13" ShapeID="_x0000_s2051" DrawAspect="Content" ObjectID="_1745667702" r:id="rId3"/>
      </w:object>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386BC1">
      <w:rPr>
        <w:rFonts w:ascii="Times New Roman" w:hAnsi="Times New Roman" w:cs="Times New Roman"/>
        <w:b/>
        <w:sz w:val="28"/>
        <w:szCs w:val="28"/>
        <w:lang w:val="it-IT"/>
      </w:rPr>
      <w:t xml:space="preserve"> 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E4" w:rsidRDefault="00344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2pt;height:12pt" o:bullet="t">
        <v:imagedata r:id="rId1" o:title="mso8A0C"/>
      </v:shape>
    </w:pict>
  </w:numPicBullet>
  <w:abstractNum w:abstractNumId="0" w15:restartNumberingAfterBreak="0">
    <w:nsid w:val="022B4958"/>
    <w:multiLevelType w:val="hybridMultilevel"/>
    <w:tmpl w:val="1074A206"/>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 w15:restartNumberingAfterBreak="0">
    <w:nsid w:val="04CC456B"/>
    <w:multiLevelType w:val="hybridMultilevel"/>
    <w:tmpl w:val="DFCE830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F37A84"/>
    <w:multiLevelType w:val="hybridMultilevel"/>
    <w:tmpl w:val="D6B6B0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1878FB"/>
    <w:multiLevelType w:val="hybridMultilevel"/>
    <w:tmpl w:val="62783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626B4"/>
    <w:multiLevelType w:val="hybridMultilevel"/>
    <w:tmpl w:val="EC680C5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A0E5C31"/>
    <w:multiLevelType w:val="hybridMultilevel"/>
    <w:tmpl w:val="6C8462A2"/>
    <w:lvl w:ilvl="0" w:tplc="2DDCE05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64271A"/>
    <w:multiLevelType w:val="hybridMultilevel"/>
    <w:tmpl w:val="CE66A5E0"/>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D31B14"/>
    <w:multiLevelType w:val="hybridMultilevel"/>
    <w:tmpl w:val="8A4A9CB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2A50598"/>
    <w:multiLevelType w:val="hybridMultilevel"/>
    <w:tmpl w:val="E6747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165AA"/>
    <w:multiLevelType w:val="hybridMultilevel"/>
    <w:tmpl w:val="CAB05A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582EDC"/>
    <w:multiLevelType w:val="hybridMultilevel"/>
    <w:tmpl w:val="B8C2696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E2F20C4"/>
    <w:multiLevelType w:val="hybridMultilevel"/>
    <w:tmpl w:val="49AA7FD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FEB2A70"/>
    <w:multiLevelType w:val="hybridMultilevel"/>
    <w:tmpl w:val="A3F2F582"/>
    <w:lvl w:ilvl="0" w:tplc="C41AD55A">
      <w:start w:val="1"/>
      <w:numFmt w:val="bullet"/>
      <w:lvlText w:val="­"/>
      <w:lvlJc w:val="left"/>
      <w:pPr>
        <w:ind w:left="1287"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4" w15:restartNumberingAfterBreak="0">
    <w:nsid w:val="268E46E1"/>
    <w:multiLevelType w:val="hybridMultilevel"/>
    <w:tmpl w:val="D1BA4538"/>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813415"/>
    <w:multiLevelType w:val="hybridMultilevel"/>
    <w:tmpl w:val="B2CE0D7C"/>
    <w:lvl w:ilvl="0" w:tplc="04180001">
      <w:start w:val="1"/>
      <w:numFmt w:val="bullet"/>
      <w:lvlText w:val=""/>
      <w:lvlJc w:val="left"/>
      <w:pPr>
        <w:ind w:left="630" w:hanging="360"/>
      </w:pPr>
      <w:rPr>
        <w:rFonts w:ascii="Symbol" w:hAnsi="Symbol" w:hint="default"/>
        <w:lang w:val="fr-FR"/>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2F1B6D21"/>
    <w:multiLevelType w:val="hybridMultilevel"/>
    <w:tmpl w:val="CFC8B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12DA0"/>
    <w:multiLevelType w:val="hybridMultilevel"/>
    <w:tmpl w:val="11AC31B6"/>
    <w:lvl w:ilvl="0" w:tplc="66B6E140">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398139E7"/>
    <w:multiLevelType w:val="hybridMultilevel"/>
    <w:tmpl w:val="437A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753FB"/>
    <w:multiLevelType w:val="hybridMultilevel"/>
    <w:tmpl w:val="0E1480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DF77EB1"/>
    <w:multiLevelType w:val="hybridMultilevel"/>
    <w:tmpl w:val="37BEDE92"/>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3F612C72"/>
    <w:multiLevelType w:val="hybridMultilevel"/>
    <w:tmpl w:val="AC5A8A60"/>
    <w:lvl w:ilvl="0" w:tplc="C41AD55A">
      <w:start w:val="1"/>
      <w:numFmt w:val="bullet"/>
      <w:lvlText w:val="­"/>
      <w:lvlJc w:val="left"/>
      <w:pPr>
        <w:ind w:left="630"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2" w15:restartNumberingAfterBreak="0">
    <w:nsid w:val="46DC188C"/>
    <w:multiLevelType w:val="hybridMultilevel"/>
    <w:tmpl w:val="6C54338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A8D4E7B"/>
    <w:multiLevelType w:val="hybridMultilevel"/>
    <w:tmpl w:val="06A66B0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D9F01D6"/>
    <w:multiLevelType w:val="hybridMultilevel"/>
    <w:tmpl w:val="331C4B2A"/>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DB84167"/>
    <w:multiLevelType w:val="hybridMultilevel"/>
    <w:tmpl w:val="8C12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04673"/>
    <w:multiLevelType w:val="hybridMultilevel"/>
    <w:tmpl w:val="C55C0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620B1"/>
    <w:multiLevelType w:val="hybridMultilevel"/>
    <w:tmpl w:val="102A9B60"/>
    <w:lvl w:ilvl="0" w:tplc="CC5A0E90">
      <w:start w:val="1"/>
      <w:numFmt w:val="lowerLetter"/>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15:restartNumberingAfterBreak="0">
    <w:nsid w:val="53B04DBF"/>
    <w:multiLevelType w:val="hybridMultilevel"/>
    <w:tmpl w:val="D432391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4405932"/>
    <w:multiLevelType w:val="hybridMultilevel"/>
    <w:tmpl w:val="075C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D695D"/>
    <w:multiLevelType w:val="hybridMultilevel"/>
    <w:tmpl w:val="BBBA821A"/>
    <w:lvl w:ilvl="0" w:tplc="04180007">
      <w:start w:val="1"/>
      <w:numFmt w:val="bullet"/>
      <w:lvlText w:val=""/>
      <w:lvlPicBulletId w:val="0"/>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15:restartNumberingAfterBreak="0">
    <w:nsid w:val="5BF340C3"/>
    <w:multiLevelType w:val="hybridMultilevel"/>
    <w:tmpl w:val="6E6697DE"/>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E4E29EA"/>
    <w:multiLevelType w:val="hybridMultilevel"/>
    <w:tmpl w:val="66D0D220"/>
    <w:lvl w:ilvl="0" w:tplc="59384730">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CB291C"/>
    <w:multiLevelType w:val="hybridMultilevel"/>
    <w:tmpl w:val="36B07E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775C48"/>
    <w:multiLevelType w:val="hybridMultilevel"/>
    <w:tmpl w:val="F77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A78D7"/>
    <w:multiLevelType w:val="hybridMultilevel"/>
    <w:tmpl w:val="2AF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C7699"/>
    <w:multiLevelType w:val="hybridMultilevel"/>
    <w:tmpl w:val="152697A0"/>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B724ADA"/>
    <w:multiLevelType w:val="hybridMultilevel"/>
    <w:tmpl w:val="A9221820"/>
    <w:lvl w:ilvl="0" w:tplc="6C1E4ED8">
      <w:start w:val="2"/>
      <w:numFmt w:val="bullet"/>
      <w:lvlText w:val="-"/>
      <w:lvlJc w:val="left"/>
      <w:pPr>
        <w:ind w:left="1004" w:hanging="360"/>
      </w:pPr>
      <w:rPr>
        <w:rFonts w:ascii="Arial" w:eastAsia="Times New Roman" w:hAnsi="Arial" w:cs="Aria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15:restartNumberingAfterBreak="0">
    <w:nsid w:val="70861141"/>
    <w:multiLevelType w:val="hybridMultilevel"/>
    <w:tmpl w:val="09C06348"/>
    <w:lvl w:ilvl="0" w:tplc="4106CEC6">
      <w:start w:val="1"/>
      <w:numFmt w:val="lowerLetter"/>
      <w:lvlText w:val="%1)"/>
      <w:lvlJc w:val="left"/>
      <w:pPr>
        <w:ind w:left="630" w:hanging="360"/>
      </w:pPr>
      <w:rPr>
        <w:rFonts w:hint="default"/>
      </w:rPr>
    </w:lvl>
    <w:lvl w:ilvl="1" w:tplc="39062B32">
      <w:numFmt w:val="bullet"/>
      <w:lvlText w:val="-"/>
      <w:lvlJc w:val="left"/>
      <w:pPr>
        <w:ind w:left="1350" w:hanging="360"/>
      </w:pPr>
      <w:rPr>
        <w:rFonts w:ascii="Arial" w:eastAsia="Calibri" w:hAnsi="Arial" w:cs="Arial" w:hint="default"/>
        <w:sz w:val="22"/>
      </w:r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39" w15:restartNumberingAfterBreak="0">
    <w:nsid w:val="71C028F7"/>
    <w:multiLevelType w:val="hybridMultilevel"/>
    <w:tmpl w:val="74CE89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3887895"/>
    <w:multiLevelType w:val="hybridMultilevel"/>
    <w:tmpl w:val="F1D646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3ED1E3F"/>
    <w:multiLevelType w:val="hybridMultilevel"/>
    <w:tmpl w:val="F2D46A3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7F257A1"/>
    <w:multiLevelType w:val="hybridMultilevel"/>
    <w:tmpl w:val="0234BBD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3" w15:restartNumberingAfterBreak="0">
    <w:nsid w:val="7B747212"/>
    <w:multiLevelType w:val="hybridMultilevel"/>
    <w:tmpl w:val="B838E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5"/>
  </w:num>
  <w:num w:numId="4">
    <w:abstractNumId w:val="33"/>
  </w:num>
  <w:num w:numId="5">
    <w:abstractNumId w:val="42"/>
  </w:num>
  <w:num w:numId="6">
    <w:abstractNumId w:val="38"/>
  </w:num>
  <w:num w:numId="7">
    <w:abstractNumId w:val="17"/>
  </w:num>
  <w:num w:numId="8">
    <w:abstractNumId w:val="8"/>
  </w:num>
  <w:num w:numId="9">
    <w:abstractNumId w:val="11"/>
  </w:num>
  <w:num w:numId="10">
    <w:abstractNumId w:val="41"/>
  </w:num>
  <w:num w:numId="11">
    <w:abstractNumId w:val="6"/>
  </w:num>
  <w:num w:numId="12">
    <w:abstractNumId w:val="22"/>
  </w:num>
  <w:num w:numId="13">
    <w:abstractNumId w:val="19"/>
  </w:num>
  <w:num w:numId="14">
    <w:abstractNumId w:val="39"/>
  </w:num>
  <w:num w:numId="15">
    <w:abstractNumId w:val="37"/>
  </w:num>
  <w:num w:numId="16">
    <w:abstractNumId w:val="12"/>
  </w:num>
  <w:num w:numId="17">
    <w:abstractNumId w:val="30"/>
  </w:num>
  <w:num w:numId="18">
    <w:abstractNumId w:val="35"/>
  </w:num>
  <w:num w:numId="19">
    <w:abstractNumId w:val="3"/>
  </w:num>
  <w:num w:numId="20">
    <w:abstractNumId w:val="23"/>
  </w:num>
  <w:num w:numId="21">
    <w:abstractNumId w:val="43"/>
  </w:num>
  <w:num w:numId="22">
    <w:abstractNumId w:val="26"/>
  </w:num>
  <w:num w:numId="23">
    <w:abstractNumId w:val="20"/>
  </w:num>
  <w:num w:numId="24">
    <w:abstractNumId w:val="18"/>
  </w:num>
  <w:num w:numId="25">
    <w:abstractNumId w:val="29"/>
  </w:num>
  <w:num w:numId="26">
    <w:abstractNumId w:val="10"/>
  </w:num>
  <w:num w:numId="27">
    <w:abstractNumId w:val="15"/>
  </w:num>
  <w:num w:numId="28">
    <w:abstractNumId w:val="9"/>
  </w:num>
  <w:num w:numId="29">
    <w:abstractNumId w:val="2"/>
  </w:num>
  <w:num w:numId="30">
    <w:abstractNumId w:val="1"/>
  </w:num>
  <w:num w:numId="31">
    <w:abstractNumId w:val="36"/>
  </w:num>
  <w:num w:numId="32">
    <w:abstractNumId w:val="40"/>
  </w:num>
  <w:num w:numId="33">
    <w:abstractNumId w:val="14"/>
  </w:num>
  <w:num w:numId="34">
    <w:abstractNumId w:val="31"/>
  </w:num>
  <w:num w:numId="35">
    <w:abstractNumId w:val="28"/>
  </w:num>
  <w:num w:numId="36">
    <w:abstractNumId w:val="0"/>
  </w:num>
  <w:num w:numId="37">
    <w:abstractNumId w:val="13"/>
  </w:num>
  <w:num w:numId="38">
    <w:abstractNumId w:val="21"/>
  </w:num>
  <w:num w:numId="39">
    <w:abstractNumId w:val="16"/>
  </w:num>
  <w:num w:numId="40">
    <w:abstractNumId w:val="24"/>
  </w:num>
  <w:num w:numId="41">
    <w:abstractNumId w:val="34"/>
  </w:num>
  <w:num w:numId="42">
    <w:abstractNumId w:val="25"/>
  </w:num>
  <w:num w:numId="43">
    <w:abstractNumId w:val="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38A5"/>
    <w:rsid w:val="00006489"/>
    <w:rsid w:val="00010AE7"/>
    <w:rsid w:val="00013CA7"/>
    <w:rsid w:val="000144DA"/>
    <w:rsid w:val="00024BCF"/>
    <w:rsid w:val="00031726"/>
    <w:rsid w:val="00033A26"/>
    <w:rsid w:val="00034935"/>
    <w:rsid w:val="00040F72"/>
    <w:rsid w:val="00042A51"/>
    <w:rsid w:val="00043B8F"/>
    <w:rsid w:val="00043BEF"/>
    <w:rsid w:val="00044158"/>
    <w:rsid w:val="00044608"/>
    <w:rsid w:val="00050DAD"/>
    <w:rsid w:val="00051A39"/>
    <w:rsid w:val="00053309"/>
    <w:rsid w:val="00056D67"/>
    <w:rsid w:val="0006268E"/>
    <w:rsid w:val="00066364"/>
    <w:rsid w:val="00066A16"/>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97DDD"/>
    <w:rsid w:val="000A1810"/>
    <w:rsid w:val="000A36D5"/>
    <w:rsid w:val="000A3A86"/>
    <w:rsid w:val="000A7962"/>
    <w:rsid w:val="000B04A4"/>
    <w:rsid w:val="000B0CC1"/>
    <w:rsid w:val="000B32DA"/>
    <w:rsid w:val="000B6128"/>
    <w:rsid w:val="000C1F32"/>
    <w:rsid w:val="000C1F4C"/>
    <w:rsid w:val="000C48E1"/>
    <w:rsid w:val="000C5D7C"/>
    <w:rsid w:val="000D09D8"/>
    <w:rsid w:val="000D32DD"/>
    <w:rsid w:val="000D3F21"/>
    <w:rsid w:val="000D4509"/>
    <w:rsid w:val="000D4CC8"/>
    <w:rsid w:val="000D7381"/>
    <w:rsid w:val="000E04A0"/>
    <w:rsid w:val="000E0E3B"/>
    <w:rsid w:val="000E25DB"/>
    <w:rsid w:val="000E3720"/>
    <w:rsid w:val="000E44DB"/>
    <w:rsid w:val="000F17BE"/>
    <w:rsid w:val="000F3D8B"/>
    <w:rsid w:val="000F5CA1"/>
    <w:rsid w:val="000F71EF"/>
    <w:rsid w:val="001023C8"/>
    <w:rsid w:val="0010351A"/>
    <w:rsid w:val="001048E2"/>
    <w:rsid w:val="001073FE"/>
    <w:rsid w:val="00111D8D"/>
    <w:rsid w:val="00112C6A"/>
    <w:rsid w:val="00113894"/>
    <w:rsid w:val="00113D51"/>
    <w:rsid w:val="00114224"/>
    <w:rsid w:val="00115C5A"/>
    <w:rsid w:val="00122F87"/>
    <w:rsid w:val="00124312"/>
    <w:rsid w:val="00127E82"/>
    <w:rsid w:val="001328F5"/>
    <w:rsid w:val="00132CBF"/>
    <w:rsid w:val="00134E26"/>
    <w:rsid w:val="001376F6"/>
    <w:rsid w:val="00137CC6"/>
    <w:rsid w:val="00147787"/>
    <w:rsid w:val="00147B52"/>
    <w:rsid w:val="0015184F"/>
    <w:rsid w:val="001532A5"/>
    <w:rsid w:val="0015437D"/>
    <w:rsid w:val="001546B8"/>
    <w:rsid w:val="00162070"/>
    <w:rsid w:val="00162ED7"/>
    <w:rsid w:val="00163A33"/>
    <w:rsid w:val="00163F31"/>
    <w:rsid w:val="00167476"/>
    <w:rsid w:val="00170221"/>
    <w:rsid w:val="001733AF"/>
    <w:rsid w:val="00175FEF"/>
    <w:rsid w:val="001763D9"/>
    <w:rsid w:val="00177E1C"/>
    <w:rsid w:val="001802E1"/>
    <w:rsid w:val="001812BF"/>
    <w:rsid w:val="00182B6D"/>
    <w:rsid w:val="00184349"/>
    <w:rsid w:val="001919AE"/>
    <w:rsid w:val="001932C9"/>
    <w:rsid w:val="00193DFD"/>
    <w:rsid w:val="0019497D"/>
    <w:rsid w:val="00194AED"/>
    <w:rsid w:val="00195546"/>
    <w:rsid w:val="00196956"/>
    <w:rsid w:val="00197408"/>
    <w:rsid w:val="00197916"/>
    <w:rsid w:val="001A3307"/>
    <w:rsid w:val="001A60C5"/>
    <w:rsid w:val="001A78B3"/>
    <w:rsid w:val="001B06AF"/>
    <w:rsid w:val="001B3AA5"/>
    <w:rsid w:val="001C3B71"/>
    <w:rsid w:val="001D1EEF"/>
    <w:rsid w:val="001D7722"/>
    <w:rsid w:val="001E1040"/>
    <w:rsid w:val="001E1D31"/>
    <w:rsid w:val="001E326F"/>
    <w:rsid w:val="001E461B"/>
    <w:rsid w:val="001E5642"/>
    <w:rsid w:val="001E7073"/>
    <w:rsid w:val="001F1C0F"/>
    <w:rsid w:val="001F3C3C"/>
    <w:rsid w:val="001F5F71"/>
    <w:rsid w:val="001F6CC0"/>
    <w:rsid w:val="001F7696"/>
    <w:rsid w:val="00200F05"/>
    <w:rsid w:val="00201798"/>
    <w:rsid w:val="00203D8F"/>
    <w:rsid w:val="00206755"/>
    <w:rsid w:val="002110E4"/>
    <w:rsid w:val="002163C2"/>
    <w:rsid w:val="00216B46"/>
    <w:rsid w:val="002201A0"/>
    <w:rsid w:val="002208B7"/>
    <w:rsid w:val="00220CAE"/>
    <w:rsid w:val="002223BB"/>
    <w:rsid w:val="002227B5"/>
    <w:rsid w:val="00223581"/>
    <w:rsid w:val="0022370D"/>
    <w:rsid w:val="00224EA4"/>
    <w:rsid w:val="0022532E"/>
    <w:rsid w:val="00230039"/>
    <w:rsid w:val="002335E3"/>
    <w:rsid w:val="00233968"/>
    <w:rsid w:val="002350AE"/>
    <w:rsid w:val="0023612F"/>
    <w:rsid w:val="0023720A"/>
    <w:rsid w:val="00237977"/>
    <w:rsid w:val="00237ED5"/>
    <w:rsid w:val="00241D66"/>
    <w:rsid w:val="00242773"/>
    <w:rsid w:val="00244710"/>
    <w:rsid w:val="00250C0C"/>
    <w:rsid w:val="00251EB6"/>
    <w:rsid w:val="00252D9D"/>
    <w:rsid w:val="002542B3"/>
    <w:rsid w:val="002556B9"/>
    <w:rsid w:val="002560E4"/>
    <w:rsid w:val="0025750A"/>
    <w:rsid w:val="00261928"/>
    <w:rsid w:val="00261D3D"/>
    <w:rsid w:val="0026664B"/>
    <w:rsid w:val="0026691B"/>
    <w:rsid w:val="00267079"/>
    <w:rsid w:val="00272DC4"/>
    <w:rsid w:val="00273A23"/>
    <w:rsid w:val="00275705"/>
    <w:rsid w:val="00276096"/>
    <w:rsid w:val="00282B44"/>
    <w:rsid w:val="00283104"/>
    <w:rsid w:val="00283E91"/>
    <w:rsid w:val="00284D65"/>
    <w:rsid w:val="002864C9"/>
    <w:rsid w:val="00286B13"/>
    <w:rsid w:val="00287D5B"/>
    <w:rsid w:val="002915CA"/>
    <w:rsid w:val="00292C85"/>
    <w:rsid w:val="00293F4E"/>
    <w:rsid w:val="002944ED"/>
    <w:rsid w:val="00295381"/>
    <w:rsid w:val="002A0A0D"/>
    <w:rsid w:val="002A23DD"/>
    <w:rsid w:val="002A2B36"/>
    <w:rsid w:val="002A4710"/>
    <w:rsid w:val="002A4A5D"/>
    <w:rsid w:val="002A4B96"/>
    <w:rsid w:val="002A6EC7"/>
    <w:rsid w:val="002B0313"/>
    <w:rsid w:val="002B69EA"/>
    <w:rsid w:val="002C6C63"/>
    <w:rsid w:val="002C7A28"/>
    <w:rsid w:val="002D07FC"/>
    <w:rsid w:val="002D16E6"/>
    <w:rsid w:val="002D461A"/>
    <w:rsid w:val="002D5770"/>
    <w:rsid w:val="002E0DFC"/>
    <w:rsid w:val="002E1CF9"/>
    <w:rsid w:val="002E32CD"/>
    <w:rsid w:val="002F1FEB"/>
    <w:rsid w:val="002F4B4F"/>
    <w:rsid w:val="002F7EB9"/>
    <w:rsid w:val="00303A98"/>
    <w:rsid w:val="00306CD0"/>
    <w:rsid w:val="0031111F"/>
    <w:rsid w:val="003120DA"/>
    <w:rsid w:val="00313106"/>
    <w:rsid w:val="00313280"/>
    <w:rsid w:val="00313933"/>
    <w:rsid w:val="003164A9"/>
    <w:rsid w:val="00330819"/>
    <w:rsid w:val="00332BBF"/>
    <w:rsid w:val="003332DA"/>
    <w:rsid w:val="00334A26"/>
    <w:rsid w:val="00335F29"/>
    <w:rsid w:val="00343C04"/>
    <w:rsid w:val="003441E4"/>
    <w:rsid w:val="003467AB"/>
    <w:rsid w:val="003520AC"/>
    <w:rsid w:val="00355115"/>
    <w:rsid w:val="00357D43"/>
    <w:rsid w:val="003608F7"/>
    <w:rsid w:val="00360C59"/>
    <w:rsid w:val="00363318"/>
    <w:rsid w:val="00366973"/>
    <w:rsid w:val="003714D7"/>
    <w:rsid w:val="0037539F"/>
    <w:rsid w:val="003759B3"/>
    <w:rsid w:val="00377E47"/>
    <w:rsid w:val="00380951"/>
    <w:rsid w:val="003841D8"/>
    <w:rsid w:val="00386544"/>
    <w:rsid w:val="00386BC1"/>
    <w:rsid w:val="00390A70"/>
    <w:rsid w:val="003925C3"/>
    <w:rsid w:val="00393FE7"/>
    <w:rsid w:val="003942D1"/>
    <w:rsid w:val="003973E2"/>
    <w:rsid w:val="003979E2"/>
    <w:rsid w:val="003A08AC"/>
    <w:rsid w:val="003A265D"/>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E5EDE"/>
    <w:rsid w:val="003F0699"/>
    <w:rsid w:val="003F2979"/>
    <w:rsid w:val="003F3865"/>
    <w:rsid w:val="003F3BCA"/>
    <w:rsid w:val="003F7D56"/>
    <w:rsid w:val="004017C8"/>
    <w:rsid w:val="00406B58"/>
    <w:rsid w:val="00407FA8"/>
    <w:rsid w:val="004123BE"/>
    <w:rsid w:val="004131A3"/>
    <w:rsid w:val="00421479"/>
    <w:rsid w:val="004223B3"/>
    <w:rsid w:val="00422BFA"/>
    <w:rsid w:val="0042454B"/>
    <w:rsid w:val="00425A5A"/>
    <w:rsid w:val="00430C8D"/>
    <w:rsid w:val="004355F2"/>
    <w:rsid w:val="00435992"/>
    <w:rsid w:val="00435A50"/>
    <w:rsid w:val="00444D22"/>
    <w:rsid w:val="00447D61"/>
    <w:rsid w:val="00451683"/>
    <w:rsid w:val="00451B8F"/>
    <w:rsid w:val="0045203C"/>
    <w:rsid w:val="004623A4"/>
    <w:rsid w:val="0046415F"/>
    <w:rsid w:val="00465F30"/>
    <w:rsid w:val="00471510"/>
    <w:rsid w:val="00472D66"/>
    <w:rsid w:val="00474030"/>
    <w:rsid w:val="0047564E"/>
    <w:rsid w:val="00476B65"/>
    <w:rsid w:val="004806A9"/>
    <w:rsid w:val="004808DD"/>
    <w:rsid w:val="00481A3D"/>
    <w:rsid w:val="00483714"/>
    <w:rsid w:val="0048551F"/>
    <w:rsid w:val="00494826"/>
    <w:rsid w:val="004A59D5"/>
    <w:rsid w:val="004A66E9"/>
    <w:rsid w:val="004A7E25"/>
    <w:rsid w:val="004B3C24"/>
    <w:rsid w:val="004C190A"/>
    <w:rsid w:val="004C2928"/>
    <w:rsid w:val="004C5197"/>
    <w:rsid w:val="004C6E24"/>
    <w:rsid w:val="004C776E"/>
    <w:rsid w:val="004D1AC1"/>
    <w:rsid w:val="004D4785"/>
    <w:rsid w:val="004D5258"/>
    <w:rsid w:val="004D533F"/>
    <w:rsid w:val="004E159F"/>
    <w:rsid w:val="004E5232"/>
    <w:rsid w:val="004F02BA"/>
    <w:rsid w:val="004F16D7"/>
    <w:rsid w:val="004F52D7"/>
    <w:rsid w:val="004F5CF7"/>
    <w:rsid w:val="004F67EA"/>
    <w:rsid w:val="004F749D"/>
    <w:rsid w:val="005009AB"/>
    <w:rsid w:val="005011C2"/>
    <w:rsid w:val="00504FB5"/>
    <w:rsid w:val="00505E35"/>
    <w:rsid w:val="005060D1"/>
    <w:rsid w:val="005077EE"/>
    <w:rsid w:val="00507BA8"/>
    <w:rsid w:val="005129E2"/>
    <w:rsid w:val="00513197"/>
    <w:rsid w:val="00514630"/>
    <w:rsid w:val="005206B4"/>
    <w:rsid w:val="00523609"/>
    <w:rsid w:val="0053107A"/>
    <w:rsid w:val="00531172"/>
    <w:rsid w:val="00532346"/>
    <w:rsid w:val="005335E7"/>
    <w:rsid w:val="0053611D"/>
    <w:rsid w:val="0054558F"/>
    <w:rsid w:val="005457B8"/>
    <w:rsid w:val="0056172A"/>
    <w:rsid w:val="00565BF5"/>
    <w:rsid w:val="00572B15"/>
    <w:rsid w:val="005749BA"/>
    <w:rsid w:val="005768B3"/>
    <w:rsid w:val="00581531"/>
    <w:rsid w:val="00582A57"/>
    <w:rsid w:val="005843FE"/>
    <w:rsid w:val="005858CC"/>
    <w:rsid w:val="00586ECE"/>
    <w:rsid w:val="005928F6"/>
    <w:rsid w:val="00596576"/>
    <w:rsid w:val="00596C21"/>
    <w:rsid w:val="005971DD"/>
    <w:rsid w:val="00597910"/>
    <w:rsid w:val="005A078E"/>
    <w:rsid w:val="005A23FC"/>
    <w:rsid w:val="005A4978"/>
    <w:rsid w:val="005A624C"/>
    <w:rsid w:val="005B0853"/>
    <w:rsid w:val="005B371F"/>
    <w:rsid w:val="005B39FC"/>
    <w:rsid w:val="005B3B71"/>
    <w:rsid w:val="005C372E"/>
    <w:rsid w:val="005C3BEA"/>
    <w:rsid w:val="005C44AD"/>
    <w:rsid w:val="005C45ED"/>
    <w:rsid w:val="005C489E"/>
    <w:rsid w:val="005C4E07"/>
    <w:rsid w:val="005C6EDC"/>
    <w:rsid w:val="005D16AA"/>
    <w:rsid w:val="005D26B2"/>
    <w:rsid w:val="005D4A41"/>
    <w:rsid w:val="005D700D"/>
    <w:rsid w:val="005D7449"/>
    <w:rsid w:val="005E236B"/>
    <w:rsid w:val="005E2CCA"/>
    <w:rsid w:val="005E56D7"/>
    <w:rsid w:val="005F0DEB"/>
    <w:rsid w:val="005F37AA"/>
    <w:rsid w:val="005F44CC"/>
    <w:rsid w:val="005F648D"/>
    <w:rsid w:val="00603728"/>
    <w:rsid w:val="00607091"/>
    <w:rsid w:val="00610E9A"/>
    <w:rsid w:val="00616C2E"/>
    <w:rsid w:val="006179E7"/>
    <w:rsid w:val="00620082"/>
    <w:rsid w:val="00620619"/>
    <w:rsid w:val="00621EDB"/>
    <w:rsid w:val="0062263D"/>
    <w:rsid w:val="00626962"/>
    <w:rsid w:val="00626A63"/>
    <w:rsid w:val="0062797B"/>
    <w:rsid w:val="00627F0F"/>
    <w:rsid w:val="006337E0"/>
    <w:rsid w:val="00634762"/>
    <w:rsid w:val="0063615C"/>
    <w:rsid w:val="00644A55"/>
    <w:rsid w:val="00650B75"/>
    <w:rsid w:val="00651A3E"/>
    <w:rsid w:val="0065344F"/>
    <w:rsid w:val="00655C7E"/>
    <w:rsid w:val="006574A0"/>
    <w:rsid w:val="00662215"/>
    <w:rsid w:val="00674071"/>
    <w:rsid w:val="0067562E"/>
    <w:rsid w:val="00675C04"/>
    <w:rsid w:val="00677F07"/>
    <w:rsid w:val="006807C7"/>
    <w:rsid w:val="006811E9"/>
    <w:rsid w:val="0068251D"/>
    <w:rsid w:val="00682CA1"/>
    <w:rsid w:val="00683474"/>
    <w:rsid w:val="00685962"/>
    <w:rsid w:val="00686DEA"/>
    <w:rsid w:val="0069166C"/>
    <w:rsid w:val="00696792"/>
    <w:rsid w:val="006974AC"/>
    <w:rsid w:val="006A7390"/>
    <w:rsid w:val="006A76AB"/>
    <w:rsid w:val="006A7716"/>
    <w:rsid w:val="006B021F"/>
    <w:rsid w:val="006B0895"/>
    <w:rsid w:val="006B09A8"/>
    <w:rsid w:val="006B173E"/>
    <w:rsid w:val="006B2771"/>
    <w:rsid w:val="006B35D7"/>
    <w:rsid w:val="006B5E90"/>
    <w:rsid w:val="006B7D12"/>
    <w:rsid w:val="006C0F41"/>
    <w:rsid w:val="006D07B6"/>
    <w:rsid w:val="006D3319"/>
    <w:rsid w:val="006D532E"/>
    <w:rsid w:val="006D5537"/>
    <w:rsid w:val="006E231B"/>
    <w:rsid w:val="006E3A94"/>
    <w:rsid w:val="006E426C"/>
    <w:rsid w:val="006E5B40"/>
    <w:rsid w:val="006E69C3"/>
    <w:rsid w:val="006F112C"/>
    <w:rsid w:val="006F19C5"/>
    <w:rsid w:val="006F1F51"/>
    <w:rsid w:val="006F34C8"/>
    <w:rsid w:val="006F3AFF"/>
    <w:rsid w:val="006F54CF"/>
    <w:rsid w:val="006F6125"/>
    <w:rsid w:val="007029E1"/>
    <w:rsid w:val="00705321"/>
    <w:rsid w:val="00705FBF"/>
    <w:rsid w:val="0070610F"/>
    <w:rsid w:val="00706865"/>
    <w:rsid w:val="00711DB8"/>
    <w:rsid w:val="00722BEC"/>
    <w:rsid w:val="00727E74"/>
    <w:rsid w:val="0073219F"/>
    <w:rsid w:val="007324D4"/>
    <w:rsid w:val="00732A76"/>
    <w:rsid w:val="00734F8F"/>
    <w:rsid w:val="00735F4E"/>
    <w:rsid w:val="00736B3F"/>
    <w:rsid w:val="00745A6A"/>
    <w:rsid w:val="00747E56"/>
    <w:rsid w:val="0075323D"/>
    <w:rsid w:val="0075443D"/>
    <w:rsid w:val="00763617"/>
    <w:rsid w:val="00763879"/>
    <w:rsid w:val="007640F8"/>
    <w:rsid w:val="00765885"/>
    <w:rsid w:val="00767D26"/>
    <w:rsid w:val="00772175"/>
    <w:rsid w:val="0077262E"/>
    <w:rsid w:val="0077378A"/>
    <w:rsid w:val="007773B7"/>
    <w:rsid w:val="00787D40"/>
    <w:rsid w:val="00791400"/>
    <w:rsid w:val="00794719"/>
    <w:rsid w:val="00796E19"/>
    <w:rsid w:val="007A4D76"/>
    <w:rsid w:val="007A4DD1"/>
    <w:rsid w:val="007A5391"/>
    <w:rsid w:val="007A59D9"/>
    <w:rsid w:val="007A76FE"/>
    <w:rsid w:val="007B0E12"/>
    <w:rsid w:val="007B2158"/>
    <w:rsid w:val="007B2CE9"/>
    <w:rsid w:val="007B5DEF"/>
    <w:rsid w:val="007B78CD"/>
    <w:rsid w:val="007C08FC"/>
    <w:rsid w:val="007C2D05"/>
    <w:rsid w:val="007C4B7A"/>
    <w:rsid w:val="007D7A22"/>
    <w:rsid w:val="007D7A3B"/>
    <w:rsid w:val="007E01D3"/>
    <w:rsid w:val="007E11DD"/>
    <w:rsid w:val="007E257A"/>
    <w:rsid w:val="007E47E1"/>
    <w:rsid w:val="007F0A62"/>
    <w:rsid w:val="007F1A5E"/>
    <w:rsid w:val="007F385E"/>
    <w:rsid w:val="007F46C3"/>
    <w:rsid w:val="007F655E"/>
    <w:rsid w:val="007F7BAB"/>
    <w:rsid w:val="008005FF"/>
    <w:rsid w:val="00800A2E"/>
    <w:rsid w:val="008011AA"/>
    <w:rsid w:val="00801DE3"/>
    <w:rsid w:val="00801E93"/>
    <w:rsid w:val="00803BC3"/>
    <w:rsid w:val="008076E5"/>
    <w:rsid w:val="008141A1"/>
    <w:rsid w:val="008146DB"/>
    <w:rsid w:val="0081596C"/>
    <w:rsid w:val="00817E1F"/>
    <w:rsid w:val="008221A2"/>
    <w:rsid w:val="00825BCB"/>
    <w:rsid w:val="008300F1"/>
    <w:rsid w:val="00832F5B"/>
    <w:rsid w:val="00835861"/>
    <w:rsid w:val="00835864"/>
    <w:rsid w:val="00836AD5"/>
    <w:rsid w:val="00836C43"/>
    <w:rsid w:val="00836D4B"/>
    <w:rsid w:val="00837DE2"/>
    <w:rsid w:val="00842619"/>
    <w:rsid w:val="0084353B"/>
    <w:rsid w:val="00845686"/>
    <w:rsid w:val="008457AF"/>
    <w:rsid w:val="00846156"/>
    <w:rsid w:val="00854833"/>
    <w:rsid w:val="008551CC"/>
    <w:rsid w:val="00860F1C"/>
    <w:rsid w:val="0086324A"/>
    <w:rsid w:val="008647E9"/>
    <w:rsid w:val="00864AB0"/>
    <w:rsid w:val="00866F8B"/>
    <w:rsid w:val="00871854"/>
    <w:rsid w:val="0087258A"/>
    <w:rsid w:val="00876C89"/>
    <w:rsid w:val="00877838"/>
    <w:rsid w:val="008802C8"/>
    <w:rsid w:val="0088059A"/>
    <w:rsid w:val="00883FFF"/>
    <w:rsid w:val="00884CB1"/>
    <w:rsid w:val="0088675D"/>
    <w:rsid w:val="00886D10"/>
    <w:rsid w:val="00887734"/>
    <w:rsid w:val="008903E3"/>
    <w:rsid w:val="0089091D"/>
    <w:rsid w:val="0089112C"/>
    <w:rsid w:val="008926CE"/>
    <w:rsid w:val="0089490F"/>
    <w:rsid w:val="008949E7"/>
    <w:rsid w:val="00894D13"/>
    <w:rsid w:val="00896A16"/>
    <w:rsid w:val="008A6C66"/>
    <w:rsid w:val="008B18ED"/>
    <w:rsid w:val="008B3B58"/>
    <w:rsid w:val="008B6654"/>
    <w:rsid w:val="008B7C81"/>
    <w:rsid w:val="008C00AB"/>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11F90"/>
    <w:rsid w:val="00913478"/>
    <w:rsid w:val="0091449E"/>
    <w:rsid w:val="0091465F"/>
    <w:rsid w:val="0091555D"/>
    <w:rsid w:val="0092328A"/>
    <w:rsid w:val="00931F1F"/>
    <w:rsid w:val="009328E5"/>
    <w:rsid w:val="00933F0E"/>
    <w:rsid w:val="009343F2"/>
    <w:rsid w:val="00934A96"/>
    <w:rsid w:val="00940827"/>
    <w:rsid w:val="0094165C"/>
    <w:rsid w:val="00943970"/>
    <w:rsid w:val="00944341"/>
    <w:rsid w:val="00947555"/>
    <w:rsid w:val="00950628"/>
    <w:rsid w:val="00955EDC"/>
    <w:rsid w:val="00956BB1"/>
    <w:rsid w:val="009640CB"/>
    <w:rsid w:val="009642E2"/>
    <w:rsid w:val="00964C5A"/>
    <w:rsid w:val="009758E5"/>
    <w:rsid w:val="00980A59"/>
    <w:rsid w:val="009811F4"/>
    <w:rsid w:val="00984334"/>
    <w:rsid w:val="00987650"/>
    <w:rsid w:val="0099455F"/>
    <w:rsid w:val="00995A00"/>
    <w:rsid w:val="00996794"/>
    <w:rsid w:val="009A06DC"/>
    <w:rsid w:val="009A184E"/>
    <w:rsid w:val="009A412B"/>
    <w:rsid w:val="009A6D92"/>
    <w:rsid w:val="009A7C64"/>
    <w:rsid w:val="009B356A"/>
    <w:rsid w:val="009B4FF6"/>
    <w:rsid w:val="009B5749"/>
    <w:rsid w:val="009B6168"/>
    <w:rsid w:val="009B7684"/>
    <w:rsid w:val="009C0100"/>
    <w:rsid w:val="009C48DA"/>
    <w:rsid w:val="009D3A38"/>
    <w:rsid w:val="009D3B5D"/>
    <w:rsid w:val="009E5564"/>
    <w:rsid w:val="009E6747"/>
    <w:rsid w:val="009E6808"/>
    <w:rsid w:val="009F5E28"/>
    <w:rsid w:val="009F701D"/>
    <w:rsid w:val="009F71E7"/>
    <w:rsid w:val="00A016F3"/>
    <w:rsid w:val="00A01B06"/>
    <w:rsid w:val="00A03EE2"/>
    <w:rsid w:val="00A0464F"/>
    <w:rsid w:val="00A124AA"/>
    <w:rsid w:val="00A14325"/>
    <w:rsid w:val="00A16090"/>
    <w:rsid w:val="00A21413"/>
    <w:rsid w:val="00A21917"/>
    <w:rsid w:val="00A21F55"/>
    <w:rsid w:val="00A22F0A"/>
    <w:rsid w:val="00A252E6"/>
    <w:rsid w:val="00A27E3D"/>
    <w:rsid w:val="00A33338"/>
    <w:rsid w:val="00A34F59"/>
    <w:rsid w:val="00A35DF5"/>
    <w:rsid w:val="00A368DF"/>
    <w:rsid w:val="00A41D82"/>
    <w:rsid w:val="00A44E7A"/>
    <w:rsid w:val="00A46A8B"/>
    <w:rsid w:val="00A564FA"/>
    <w:rsid w:val="00A56EF8"/>
    <w:rsid w:val="00A606AC"/>
    <w:rsid w:val="00A60D0D"/>
    <w:rsid w:val="00A62E76"/>
    <w:rsid w:val="00A648C3"/>
    <w:rsid w:val="00A709D7"/>
    <w:rsid w:val="00A71666"/>
    <w:rsid w:val="00A755F7"/>
    <w:rsid w:val="00A81866"/>
    <w:rsid w:val="00A86031"/>
    <w:rsid w:val="00A862F7"/>
    <w:rsid w:val="00A87471"/>
    <w:rsid w:val="00A878E4"/>
    <w:rsid w:val="00A9029A"/>
    <w:rsid w:val="00A917D0"/>
    <w:rsid w:val="00A9377C"/>
    <w:rsid w:val="00AA0678"/>
    <w:rsid w:val="00AA10C7"/>
    <w:rsid w:val="00AA189D"/>
    <w:rsid w:val="00AB185F"/>
    <w:rsid w:val="00AB65B0"/>
    <w:rsid w:val="00AC2E1B"/>
    <w:rsid w:val="00AC5473"/>
    <w:rsid w:val="00AC5D99"/>
    <w:rsid w:val="00AC6D97"/>
    <w:rsid w:val="00AD0211"/>
    <w:rsid w:val="00AD4F06"/>
    <w:rsid w:val="00AD5C85"/>
    <w:rsid w:val="00AD7A96"/>
    <w:rsid w:val="00AE54F1"/>
    <w:rsid w:val="00AE6376"/>
    <w:rsid w:val="00AF1984"/>
    <w:rsid w:val="00AF1ECE"/>
    <w:rsid w:val="00AF34CC"/>
    <w:rsid w:val="00AF6F80"/>
    <w:rsid w:val="00AF7A9F"/>
    <w:rsid w:val="00B038A5"/>
    <w:rsid w:val="00B047F8"/>
    <w:rsid w:val="00B06166"/>
    <w:rsid w:val="00B124FF"/>
    <w:rsid w:val="00B12FD9"/>
    <w:rsid w:val="00B218C1"/>
    <w:rsid w:val="00B21E37"/>
    <w:rsid w:val="00B23378"/>
    <w:rsid w:val="00B23BCB"/>
    <w:rsid w:val="00B32ADF"/>
    <w:rsid w:val="00B34309"/>
    <w:rsid w:val="00B34E57"/>
    <w:rsid w:val="00B37A95"/>
    <w:rsid w:val="00B40763"/>
    <w:rsid w:val="00B4226A"/>
    <w:rsid w:val="00B42DD5"/>
    <w:rsid w:val="00B4662F"/>
    <w:rsid w:val="00B50E08"/>
    <w:rsid w:val="00B53BD3"/>
    <w:rsid w:val="00B54686"/>
    <w:rsid w:val="00B54A9E"/>
    <w:rsid w:val="00B5639D"/>
    <w:rsid w:val="00B61F79"/>
    <w:rsid w:val="00B62758"/>
    <w:rsid w:val="00B72EA1"/>
    <w:rsid w:val="00B7417A"/>
    <w:rsid w:val="00B74471"/>
    <w:rsid w:val="00B774AF"/>
    <w:rsid w:val="00B81A10"/>
    <w:rsid w:val="00B85A48"/>
    <w:rsid w:val="00BA048D"/>
    <w:rsid w:val="00BA2149"/>
    <w:rsid w:val="00BB13E9"/>
    <w:rsid w:val="00BC2664"/>
    <w:rsid w:val="00BC2F1C"/>
    <w:rsid w:val="00BC3C4A"/>
    <w:rsid w:val="00BC436D"/>
    <w:rsid w:val="00BC5EDA"/>
    <w:rsid w:val="00BD60D9"/>
    <w:rsid w:val="00BE60D6"/>
    <w:rsid w:val="00BE667B"/>
    <w:rsid w:val="00BE6699"/>
    <w:rsid w:val="00BE6D1C"/>
    <w:rsid w:val="00BF17A6"/>
    <w:rsid w:val="00BF2835"/>
    <w:rsid w:val="00BF53D8"/>
    <w:rsid w:val="00BF57BA"/>
    <w:rsid w:val="00BF6FCB"/>
    <w:rsid w:val="00C00E92"/>
    <w:rsid w:val="00C01595"/>
    <w:rsid w:val="00C0280C"/>
    <w:rsid w:val="00C06502"/>
    <w:rsid w:val="00C1736F"/>
    <w:rsid w:val="00C202B3"/>
    <w:rsid w:val="00C211E3"/>
    <w:rsid w:val="00C226B9"/>
    <w:rsid w:val="00C26212"/>
    <w:rsid w:val="00C27BDD"/>
    <w:rsid w:val="00C32E7C"/>
    <w:rsid w:val="00C331B5"/>
    <w:rsid w:val="00C33ABB"/>
    <w:rsid w:val="00C3635B"/>
    <w:rsid w:val="00C40315"/>
    <w:rsid w:val="00C45782"/>
    <w:rsid w:val="00C47960"/>
    <w:rsid w:val="00C509A7"/>
    <w:rsid w:val="00C53B44"/>
    <w:rsid w:val="00C573B1"/>
    <w:rsid w:val="00C603CC"/>
    <w:rsid w:val="00C61486"/>
    <w:rsid w:val="00C6560A"/>
    <w:rsid w:val="00C7019C"/>
    <w:rsid w:val="00C70AEE"/>
    <w:rsid w:val="00C8098B"/>
    <w:rsid w:val="00C827B2"/>
    <w:rsid w:val="00C8770E"/>
    <w:rsid w:val="00C87A8C"/>
    <w:rsid w:val="00C955DA"/>
    <w:rsid w:val="00CA1A09"/>
    <w:rsid w:val="00CA41D9"/>
    <w:rsid w:val="00CA7088"/>
    <w:rsid w:val="00CB15A5"/>
    <w:rsid w:val="00CB1998"/>
    <w:rsid w:val="00CB210B"/>
    <w:rsid w:val="00CB59F8"/>
    <w:rsid w:val="00CB5CEF"/>
    <w:rsid w:val="00CB7928"/>
    <w:rsid w:val="00CC0763"/>
    <w:rsid w:val="00CC07FF"/>
    <w:rsid w:val="00CC1C19"/>
    <w:rsid w:val="00CC1EE2"/>
    <w:rsid w:val="00CC22F8"/>
    <w:rsid w:val="00CC42B5"/>
    <w:rsid w:val="00CC6AA8"/>
    <w:rsid w:val="00CD2D33"/>
    <w:rsid w:val="00CD3260"/>
    <w:rsid w:val="00CD5FDE"/>
    <w:rsid w:val="00CD6B4F"/>
    <w:rsid w:val="00CE4B7C"/>
    <w:rsid w:val="00CE55FC"/>
    <w:rsid w:val="00CE58E0"/>
    <w:rsid w:val="00CF31CA"/>
    <w:rsid w:val="00CF6115"/>
    <w:rsid w:val="00D0247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3D29"/>
    <w:rsid w:val="00D34B62"/>
    <w:rsid w:val="00D41E55"/>
    <w:rsid w:val="00D43F33"/>
    <w:rsid w:val="00D52786"/>
    <w:rsid w:val="00D61BD8"/>
    <w:rsid w:val="00D671E5"/>
    <w:rsid w:val="00D6795A"/>
    <w:rsid w:val="00D67F01"/>
    <w:rsid w:val="00D70628"/>
    <w:rsid w:val="00D70B01"/>
    <w:rsid w:val="00D70D1C"/>
    <w:rsid w:val="00D71870"/>
    <w:rsid w:val="00D73AB8"/>
    <w:rsid w:val="00D753C7"/>
    <w:rsid w:val="00D76FB6"/>
    <w:rsid w:val="00D80376"/>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46AD"/>
    <w:rsid w:val="00DC4B3D"/>
    <w:rsid w:val="00DD7060"/>
    <w:rsid w:val="00DD7BFE"/>
    <w:rsid w:val="00DE0C6F"/>
    <w:rsid w:val="00DE1E3D"/>
    <w:rsid w:val="00DE4875"/>
    <w:rsid w:val="00DF2C6B"/>
    <w:rsid w:val="00DF2DA7"/>
    <w:rsid w:val="00E01D06"/>
    <w:rsid w:val="00E02637"/>
    <w:rsid w:val="00E027C0"/>
    <w:rsid w:val="00E044C4"/>
    <w:rsid w:val="00E04A70"/>
    <w:rsid w:val="00E15866"/>
    <w:rsid w:val="00E15D55"/>
    <w:rsid w:val="00E16BC2"/>
    <w:rsid w:val="00E210C5"/>
    <w:rsid w:val="00E250F7"/>
    <w:rsid w:val="00E25A9C"/>
    <w:rsid w:val="00E25ECC"/>
    <w:rsid w:val="00E30D91"/>
    <w:rsid w:val="00E33A8D"/>
    <w:rsid w:val="00E35DFF"/>
    <w:rsid w:val="00E36308"/>
    <w:rsid w:val="00E40064"/>
    <w:rsid w:val="00E4195F"/>
    <w:rsid w:val="00E41CEE"/>
    <w:rsid w:val="00E41D08"/>
    <w:rsid w:val="00E43DEE"/>
    <w:rsid w:val="00E44CC2"/>
    <w:rsid w:val="00E44DC6"/>
    <w:rsid w:val="00E46A0E"/>
    <w:rsid w:val="00E4727A"/>
    <w:rsid w:val="00E54051"/>
    <w:rsid w:val="00E5425F"/>
    <w:rsid w:val="00E6108A"/>
    <w:rsid w:val="00E62757"/>
    <w:rsid w:val="00E627DE"/>
    <w:rsid w:val="00E628A3"/>
    <w:rsid w:val="00E65E1E"/>
    <w:rsid w:val="00E70147"/>
    <w:rsid w:val="00E709DB"/>
    <w:rsid w:val="00E773A5"/>
    <w:rsid w:val="00E77C55"/>
    <w:rsid w:val="00E80A60"/>
    <w:rsid w:val="00E81BFC"/>
    <w:rsid w:val="00E826D0"/>
    <w:rsid w:val="00E84826"/>
    <w:rsid w:val="00E94550"/>
    <w:rsid w:val="00E94609"/>
    <w:rsid w:val="00E947FB"/>
    <w:rsid w:val="00E94C50"/>
    <w:rsid w:val="00E95883"/>
    <w:rsid w:val="00E95A0A"/>
    <w:rsid w:val="00EA1A3F"/>
    <w:rsid w:val="00EA2966"/>
    <w:rsid w:val="00EA7EDE"/>
    <w:rsid w:val="00EB6827"/>
    <w:rsid w:val="00EC25FE"/>
    <w:rsid w:val="00EC305B"/>
    <w:rsid w:val="00ED346B"/>
    <w:rsid w:val="00ED5737"/>
    <w:rsid w:val="00ED5776"/>
    <w:rsid w:val="00ED6157"/>
    <w:rsid w:val="00ED766B"/>
    <w:rsid w:val="00ED7868"/>
    <w:rsid w:val="00EE1BA4"/>
    <w:rsid w:val="00EE5F4C"/>
    <w:rsid w:val="00EF05D3"/>
    <w:rsid w:val="00EF4495"/>
    <w:rsid w:val="00EF4F54"/>
    <w:rsid w:val="00F00043"/>
    <w:rsid w:val="00F00793"/>
    <w:rsid w:val="00F01BA1"/>
    <w:rsid w:val="00F02BEB"/>
    <w:rsid w:val="00F033FF"/>
    <w:rsid w:val="00F04868"/>
    <w:rsid w:val="00F10BDF"/>
    <w:rsid w:val="00F14AA7"/>
    <w:rsid w:val="00F15031"/>
    <w:rsid w:val="00F17245"/>
    <w:rsid w:val="00F17E40"/>
    <w:rsid w:val="00F236BD"/>
    <w:rsid w:val="00F26D17"/>
    <w:rsid w:val="00F31EF6"/>
    <w:rsid w:val="00F325C6"/>
    <w:rsid w:val="00F3381B"/>
    <w:rsid w:val="00F35A29"/>
    <w:rsid w:val="00F3642C"/>
    <w:rsid w:val="00F415D7"/>
    <w:rsid w:val="00F41E7C"/>
    <w:rsid w:val="00F45A04"/>
    <w:rsid w:val="00F46689"/>
    <w:rsid w:val="00F53C66"/>
    <w:rsid w:val="00F610F6"/>
    <w:rsid w:val="00F61626"/>
    <w:rsid w:val="00F61E00"/>
    <w:rsid w:val="00F6240B"/>
    <w:rsid w:val="00F64849"/>
    <w:rsid w:val="00F668F0"/>
    <w:rsid w:val="00F66CEF"/>
    <w:rsid w:val="00F66EEE"/>
    <w:rsid w:val="00F7112B"/>
    <w:rsid w:val="00F718A2"/>
    <w:rsid w:val="00F73461"/>
    <w:rsid w:val="00F76C95"/>
    <w:rsid w:val="00F77CDE"/>
    <w:rsid w:val="00F8028E"/>
    <w:rsid w:val="00F84609"/>
    <w:rsid w:val="00F8736E"/>
    <w:rsid w:val="00F8779E"/>
    <w:rsid w:val="00F922D2"/>
    <w:rsid w:val="00F96EFF"/>
    <w:rsid w:val="00FA5143"/>
    <w:rsid w:val="00FB06AF"/>
    <w:rsid w:val="00FB0B0D"/>
    <w:rsid w:val="00FB0C66"/>
    <w:rsid w:val="00FB1C02"/>
    <w:rsid w:val="00FB25E4"/>
    <w:rsid w:val="00FB4055"/>
    <w:rsid w:val="00FB7DA2"/>
    <w:rsid w:val="00FC1AE4"/>
    <w:rsid w:val="00FC6827"/>
    <w:rsid w:val="00FD0CD0"/>
    <w:rsid w:val="00FD104A"/>
    <w:rsid w:val="00FD3E8B"/>
    <w:rsid w:val="00FD5104"/>
    <w:rsid w:val="00FE26BB"/>
    <w:rsid w:val="00FE3BDA"/>
    <w:rsid w:val="00FE4356"/>
    <w:rsid w:val="00FE7BBC"/>
    <w:rsid w:val="00FE7FC1"/>
    <w:rsid w:val="00FF26BA"/>
    <w:rsid w:val="00FF2B41"/>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627499"/>
  <w15:docId w15:val="{840E3B30-872D-463A-89D5-96250E9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slgi">
    <w:name w:val="s_lgi"/>
    <w:rsid w:val="00407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ege5.ro/Gratuit/gu3dsojy/legea-contenciosului-administrativ-nr-554-2004?d=2018-12-2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w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57925-F533-451E-A1F5-28CCE5DB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7</Pages>
  <Words>3459</Words>
  <Characters>19718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Luisa Oprea</cp:lastModifiedBy>
  <cp:revision>45</cp:revision>
  <cp:lastPrinted>2022-09-29T05:28:00Z</cp:lastPrinted>
  <dcterms:created xsi:type="dcterms:W3CDTF">2022-09-13T10:57:00Z</dcterms:created>
  <dcterms:modified xsi:type="dcterms:W3CDTF">2023-05-15T11:55:00Z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