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A06CAC" w:rsidRDefault="00B50194" w:rsidP="00B50194">
      <w:pPr>
        <w:spacing w:after="0" w:line="259" w:lineRule="auto"/>
        <w:jc w:val="center"/>
        <w:rPr>
          <w:rFonts w:ascii="Arial" w:eastAsia="Calibri" w:hAnsi="Arial" w:cs="Arial"/>
          <w:b/>
          <w:noProof/>
          <w:sz w:val="28"/>
          <w:szCs w:val="28"/>
          <w:lang w:val="ro-RO"/>
        </w:rPr>
      </w:pPr>
      <w:bookmarkStart w:id="0" w:name="_GoBack"/>
      <w:r w:rsidRPr="00A06CAC">
        <w:rPr>
          <w:rFonts w:ascii="Arial" w:eastAsia="Calibri" w:hAnsi="Arial" w:cs="Arial"/>
          <w:b/>
          <w:noProof/>
          <w:sz w:val="28"/>
          <w:szCs w:val="28"/>
          <w:lang w:val="ro-RO"/>
        </w:rPr>
        <w:t xml:space="preserve">Nr. </w:t>
      </w:r>
      <w:r w:rsidR="00C2162B" w:rsidRPr="00A06CAC">
        <w:rPr>
          <w:rFonts w:ascii="Arial" w:eastAsia="Calibri" w:hAnsi="Arial" w:cs="Arial"/>
          <w:b/>
          <w:noProof/>
          <w:sz w:val="28"/>
          <w:szCs w:val="28"/>
          <w:lang w:val="ro-RO"/>
        </w:rPr>
        <w:t>draft</w:t>
      </w:r>
      <w:r w:rsidR="004154AD" w:rsidRPr="00A06CAC">
        <w:rPr>
          <w:rFonts w:ascii="Arial" w:eastAsia="Calibri" w:hAnsi="Arial" w:cs="Arial"/>
          <w:b/>
          <w:noProof/>
          <w:sz w:val="28"/>
          <w:szCs w:val="28"/>
          <w:lang w:val="ro-RO"/>
        </w:rPr>
        <w:t xml:space="preserve"> </w:t>
      </w:r>
      <w:r w:rsidRPr="00A06CAC">
        <w:rPr>
          <w:rFonts w:ascii="Arial" w:eastAsia="Calibri" w:hAnsi="Arial" w:cs="Arial"/>
          <w:b/>
          <w:noProof/>
          <w:sz w:val="28"/>
          <w:szCs w:val="28"/>
          <w:lang w:val="ro-RO"/>
        </w:rPr>
        <w:t xml:space="preserve">din </w:t>
      </w:r>
      <w:r w:rsidR="00C04660" w:rsidRPr="00A06CAC">
        <w:rPr>
          <w:rFonts w:ascii="Arial" w:eastAsia="Calibri" w:hAnsi="Arial" w:cs="Arial"/>
          <w:b/>
          <w:noProof/>
          <w:sz w:val="28"/>
          <w:szCs w:val="28"/>
          <w:lang w:val="ro-RO"/>
        </w:rPr>
        <w:t>xxx</w:t>
      </w:r>
      <w:r w:rsidRPr="00A06CAC">
        <w:rPr>
          <w:rFonts w:ascii="Arial" w:eastAsia="Calibri" w:hAnsi="Arial" w:cs="Arial"/>
          <w:b/>
          <w:noProof/>
          <w:sz w:val="28"/>
          <w:szCs w:val="28"/>
          <w:lang w:val="ro-RO"/>
        </w:rPr>
        <w:t>.202</w:t>
      </w:r>
      <w:r w:rsidR="006E61F2" w:rsidRPr="00A06CAC">
        <w:rPr>
          <w:rFonts w:ascii="Arial" w:eastAsia="Calibri" w:hAnsi="Arial" w:cs="Arial"/>
          <w:b/>
          <w:noProof/>
          <w:sz w:val="28"/>
          <w:szCs w:val="28"/>
          <w:lang w:val="ro-RO"/>
        </w:rPr>
        <w:t>3</w:t>
      </w:r>
    </w:p>
    <w:bookmarkEnd w:id="0"/>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C2162B"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8D3574">
        <w:rPr>
          <w:rFonts w:ascii="Arial" w:hAnsi="Arial" w:cs="Arial"/>
          <w:b/>
          <w:sz w:val="24"/>
          <w:szCs w:val="24"/>
        </w:rPr>
        <w:t>COMPANIA DE TRANSPORT PUBLIC  CLUJ-NAPOCA SA</w:t>
      </w:r>
      <w:r w:rsidRPr="00C04660">
        <w:rPr>
          <w:rFonts w:ascii="Arial" w:hAnsi="Arial" w:cs="Arial"/>
          <w:b/>
          <w:sz w:val="24"/>
          <w:szCs w:val="24"/>
        </w:rPr>
        <w:t xml:space="preserve">, </w:t>
      </w:r>
      <w:r w:rsidRPr="00C04660">
        <w:rPr>
          <w:rFonts w:ascii="Arial" w:hAnsi="Arial" w:cs="Arial"/>
          <w:sz w:val="24"/>
          <w:szCs w:val="24"/>
        </w:rPr>
        <w:t xml:space="preserve">cu </w:t>
      </w:r>
      <w:r w:rsidRPr="00091747">
        <w:rPr>
          <w:rFonts w:ascii="Arial" w:hAnsi="Arial" w:cs="Arial"/>
          <w:sz w:val="24"/>
          <w:szCs w:val="24"/>
        </w:rPr>
        <w:t xml:space="preserve">sediul în </w:t>
      </w:r>
      <w:r w:rsidR="008D3574">
        <w:rPr>
          <w:rFonts w:ascii="Arial" w:hAnsi="Arial" w:cs="Arial"/>
          <w:sz w:val="24"/>
          <w:szCs w:val="24"/>
        </w:rPr>
        <w:t xml:space="preserve">Cluj-Napoca, </w:t>
      </w:r>
      <w:r w:rsidR="008D3574" w:rsidRPr="008D3574">
        <w:rPr>
          <w:rFonts w:ascii="Arial" w:hAnsi="Arial" w:cs="Arial"/>
          <w:sz w:val="24"/>
          <w:szCs w:val="24"/>
        </w:rPr>
        <w:t xml:space="preserve">B-dul </w:t>
      </w:r>
      <w:r w:rsidR="008D3574" w:rsidRPr="008D3574">
        <w:rPr>
          <w:rFonts w:ascii="Arial" w:hAnsi="Arial" w:cs="Arial"/>
          <w:sz w:val="24"/>
          <w:szCs w:val="24"/>
          <w:lang w:val="ro-RO"/>
        </w:rPr>
        <w:t>21 Decembrie 1989</w:t>
      </w:r>
      <w:r w:rsidR="008D3574" w:rsidRPr="008D3574">
        <w:rPr>
          <w:rFonts w:ascii="Arial" w:hAnsi="Arial" w:cs="Arial"/>
          <w:sz w:val="24"/>
          <w:szCs w:val="24"/>
        </w:rPr>
        <w:t xml:space="preserve"> nr. 128-130, judetul Cluj</w:t>
      </w:r>
      <w:r w:rsidRPr="008D3574">
        <w:rPr>
          <w:rFonts w:ascii="Arial" w:hAnsi="Arial" w:cs="Arial"/>
          <w:sz w:val="24"/>
          <w:szCs w:val="24"/>
        </w:rPr>
        <w:t xml:space="preserve">, </w:t>
      </w:r>
      <w:r w:rsidR="00CD5A71" w:rsidRPr="008D3574">
        <w:rPr>
          <w:rFonts w:ascii="Arial" w:hAnsi="Arial" w:cs="Arial"/>
          <w:sz w:val="24"/>
          <w:szCs w:val="24"/>
          <w:lang w:val="ro-RO"/>
        </w:rPr>
        <w:t>înr</w:t>
      </w:r>
      <w:r w:rsidR="00CD5A71" w:rsidRPr="00091747">
        <w:rPr>
          <w:rFonts w:ascii="Arial" w:hAnsi="Arial" w:cs="Arial"/>
          <w:sz w:val="24"/>
          <w:szCs w:val="24"/>
          <w:lang w:val="ro-RO"/>
        </w:rPr>
        <w:t xml:space="preserve">egistrată la APM Cluj </w:t>
      </w:r>
      <w:r w:rsidRPr="00091747">
        <w:rPr>
          <w:rFonts w:ascii="Arial" w:hAnsi="Arial" w:cs="Arial"/>
          <w:sz w:val="24"/>
          <w:szCs w:val="24"/>
          <w:lang w:val="ro-RO"/>
        </w:rPr>
        <w:t xml:space="preserve"> cu numărul</w:t>
      </w:r>
      <w:r w:rsidR="002A1C3F">
        <w:rPr>
          <w:rFonts w:ascii="Arial" w:hAnsi="Arial" w:cs="Arial"/>
          <w:sz w:val="24"/>
          <w:szCs w:val="24"/>
          <w:lang w:val="ro-RO"/>
        </w:rPr>
        <w:t xml:space="preserve"> 3691/16.02.</w:t>
      </w:r>
      <w:r w:rsidR="008D3574" w:rsidRPr="00C2162B">
        <w:rPr>
          <w:rFonts w:ascii="Arial" w:hAnsi="Arial" w:cs="Arial"/>
          <w:sz w:val="24"/>
          <w:szCs w:val="24"/>
          <w:lang w:val="ro-RO"/>
        </w:rPr>
        <w:t xml:space="preserve">2023 </w:t>
      </w:r>
      <w:r w:rsidRPr="00C2162B">
        <w:rPr>
          <w:rFonts w:ascii="Arial" w:hAnsi="Arial" w:cs="Arial"/>
          <w:sz w:val="24"/>
          <w:szCs w:val="24"/>
          <w:lang w:val="ro-RO"/>
        </w:rPr>
        <w:t>și a completarilor ulterioare</w:t>
      </w:r>
      <w:r w:rsidR="002A1C3F" w:rsidRPr="00C2162B">
        <w:rPr>
          <w:rFonts w:ascii="Arial" w:hAnsi="Arial" w:cs="Arial"/>
          <w:sz w:val="24"/>
          <w:szCs w:val="24"/>
          <w:lang w:val="ro-RO"/>
        </w:rPr>
        <w:t xml:space="preserve"> nr.</w:t>
      </w:r>
      <w:r w:rsidR="00841510" w:rsidRPr="00C2162B">
        <w:rPr>
          <w:rFonts w:ascii="Arial" w:hAnsi="Arial" w:cs="Arial"/>
          <w:sz w:val="24"/>
          <w:szCs w:val="24"/>
          <w:lang w:val="ro-RO"/>
        </w:rPr>
        <w:t xml:space="preserve"> </w:t>
      </w:r>
      <w:r w:rsidR="00C2162B" w:rsidRPr="00C2162B">
        <w:rPr>
          <w:rFonts w:ascii="Arial" w:hAnsi="Arial" w:cs="Arial"/>
          <w:sz w:val="24"/>
          <w:szCs w:val="24"/>
          <w:lang w:val="ro-RO"/>
        </w:rPr>
        <w:t>8933/11.04.2023</w:t>
      </w:r>
    </w:p>
    <w:p w:rsidR="00387951" w:rsidRPr="00B61F5C" w:rsidRDefault="001B5AB7" w:rsidP="00265CDC">
      <w:pPr>
        <w:pStyle w:val="Default"/>
        <w:jc w:val="both"/>
        <w:rPr>
          <w:rFonts w:ascii="Arial" w:hAnsi="Arial" w:cs="Arial"/>
          <w:color w:val="FF0000"/>
          <w:lang w:val="ro-RO"/>
        </w:rPr>
      </w:pPr>
      <w:r w:rsidRPr="00C2162B">
        <w:rPr>
          <w:rFonts w:ascii="Arial" w:hAnsi="Arial" w:cs="Arial"/>
          <w:color w:val="auto"/>
        </w:rPr>
        <w:t xml:space="preserve">          </w:t>
      </w:r>
      <w:r w:rsidR="00387951" w:rsidRPr="00C2162B">
        <w:rPr>
          <w:rFonts w:ascii="Arial" w:hAnsi="Arial" w:cs="Arial"/>
          <w:color w:val="auto"/>
        </w:rPr>
        <w:t>În  urma  analizării  documentelor  transmise   şi  a</w:t>
      </w:r>
      <w:r w:rsidR="00387951" w:rsidRPr="00C04660">
        <w:rPr>
          <w:rFonts w:ascii="Arial" w:hAnsi="Arial" w:cs="Arial"/>
        </w:rPr>
        <w:t xml:space="preserve">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603E5C">
        <w:rPr>
          <w:rFonts w:ascii="Arial" w:hAnsi="Arial" w:cs="Arial"/>
          <w:noProof/>
          <w:color w:val="auto"/>
          <w:lang w:val="ro-RO"/>
        </w:rPr>
        <w:t xml:space="preserve">cu modificarile si completarile ulterioere,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Default="00AF6219" w:rsidP="00AF6219">
      <w:pPr>
        <w:spacing w:after="0" w:line="240" w:lineRule="auto"/>
        <w:contextualSpacing/>
        <w:rPr>
          <w:rFonts w:ascii="Arial" w:hAnsi="Arial" w:cs="Arial"/>
          <w:b/>
          <w:noProof/>
          <w:sz w:val="24"/>
          <w:szCs w:val="24"/>
          <w:lang w:val="ro-RO"/>
        </w:rPr>
      </w:pPr>
      <w:r w:rsidRPr="00C04660">
        <w:rPr>
          <w:rFonts w:ascii="Arial" w:hAnsi="Arial" w:cs="Arial"/>
          <w:b/>
          <w:sz w:val="24"/>
          <w:szCs w:val="24"/>
        </w:rPr>
        <w:t>Titular:</w:t>
      </w:r>
      <w:r w:rsidRPr="00C04660">
        <w:rPr>
          <w:rFonts w:ascii="Arial" w:hAnsi="Arial" w:cs="Arial"/>
          <w:sz w:val="24"/>
          <w:szCs w:val="24"/>
        </w:rPr>
        <w:t xml:space="preserve"> </w:t>
      </w:r>
      <w:r w:rsidR="00603E5C">
        <w:rPr>
          <w:rFonts w:ascii="Arial" w:hAnsi="Arial" w:cs="Arial"/>
          <w:b/>
          <w:sz w:val="24"/>
          <w:szCs w:val="24"/>
        </w:rPr>
        <w:t>COMPANIA DE TRANSPORT PUBLIC  CLUJ-NAPOCA SA</w:t>
      </w:r>
    </w:p>
    <w:p w:rsidR="00A1192F" w:rsidRPr="00C04660" w:rsidRDefault="00A1192F" w:rsidP="00AF6219">
      <w:pPr>
        <w:spacing w:after="0" w:line="240" w:lineRule="auto"/>
        <w:contextualSpacing/>
        <w:rPr>
          <w:rFonts w:ascii="Arial" w:hAnsi="Arial" w:cs="Arial"/>
          <w:b/>
          <w:bCs/>
          <w:sz w:val="24"/>
          <w:szCs w:val="24"/>
        </w:rPr>
      </w:pPr>
    </w:p>
    <w:p w:rsidR="00A1192F" w:rsidRDefault="00D07A6B" w:rsidP="00387951">
      <w:pPr>
        <w:spacing w:after="0" w:line="240" w:lineRule="auto"/>
        <w:contextualSpacing/>
        <w:jc w:val="both"/>
        <w:rPr>
          <w:rFonts w:ascii="Arial" w:hAnsi="Arial" w:cs="Arial"/>
          <w:b/>
          <w:color w:val="000000"/>
          <w:sz w:val="24"/>
          <w:szCs w:val="24"/>
          <w:lang w:val="ro-RO"/>
        </w:rPr>
      </w:pPr>
      <w:r>
        <w:rPr>
          <w:rFonts w:ascii="Arial" w:eastAsia="Times New Roman" w:hAnsi="Arial" w:cs="Arial"/>
          <w:b/>
          <w:sz w:val="24"/>
          <w:szCs w:val="24"/>
          <w:lang w:val="ro-RO"/>
        </w:rPr>
        <w:t xml:space="preserve">pentru funcţionarea : </w:t>
      </w:r>
      <w:r w:rsidR="00AA5354">
        <w:rPr>
          <w:rFonts w:ascii="Arial" w:hAnsi="Arial" w:cs="Arial"/>
          <w:b/>
          <w:noProof/>
          <w:sz w:val="24"/>
          <w:szCs w:val="24"/>
          <w:lang w:val="ro-RO"/>
        </w:rPr>
        <w:t>MICROBAZA DE</w:t>
      </w:r>
      <w:r w:rsidR="00603E5C">
        <w:rPr>
          <w:rFonts w:ascii="Arial" w:hAnsi="Arial" w:cs="Arial"/>
          <w:b/>
          <w:noProof/>
          <w:sz w:val="24"/>
          <w:szCs w:val="24"/>
          <w:lang w:val="ro-RO"/>
        </w:rPr>
        <w:t xml:space="preserve"> AUTOBUZE </w:t>
      </w:r>
      <w:r w:rsidR="00AA5354">
        <w:rPr>
          <w:rFonts w:ascii="Arial" w:hAnsi="Arial" w:cs="Arial"/>
          <w:b/>
          <w:noProof/>
          <w:sz w:val="24"/>
          <w:szCs w:val="24"/>
          <w:lang w:val="ro-RO"/>
        </w:rPr>
        <w:t>GRIGORESCU</w:t>
      </w:r>
    </w:p>
    <w:p w:rsidR="00387951" w:rsidRPr="00C04660" w:rsidRDefault="00DD48D8" w:rsidP="00387951">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p>
    <w:p w:rsidR="00D07A6B" w:rsidRDefault="00387951" w:rsidP="00387951">
      <w:pPr>
        <w:spacing w:after="0" w:line="240" w:lineRule="auto"/>
        <w:contextualSpacing/>
        <w:rPr>
          <w:rFonts w:ascii="Arial" w:hAnsi="Arial" w:cs="Arial"/>
          <w:b/>
          <w:sz w:val="24"/>
          <w:szCs w:val="24"/>
          <w:lang w:val="ro-RO"/>
        </w:rPr>
      </w:pPr>
      <w:r w:rsidRPr="00C04660">
        <w:rPr>
          <w:rFonts w:ascii="Arial" w:hAnsi="Arial" w:cs="Arial"/>
          <w:b/>
          <w:bCs/>
          <w:sz w:val="24"/>
          <w:szCs w:val="24"/>
          <w:lang w:val="ro-RO"/>
        </w:rPr>
        <w:t xml:space="preserve">Punct de lucru : </w:t>
      </w:r>
      <w:r w:rsidR="00023710">
        <w:rPr>
          <w:rFonts w:ascii="Arial" w:hAnsi="Arial" w:cs="Arial"/>
          <w:b/>
          <w:bCs/>
          <w:sz w:val="24"/>
          <w:szCs w:val="24"/>
          <w:lang w:val="ro-RO"/>
        </w:rPr>
        <w:t>Cluj-</w:t>
      </w:r>
      <w:r w:rsidR="00AA5354">
        <w:rPr>
          <w:rFonts w:ascii="Arial" w:hAnsi="Arial" w:cs="Arial"/>
          <w:b/>
          <w:bCs/>
          <w:sz w:val="24"/>
          <w:szCs w:val="24"/>
          <w:lang w:val="ro-RO"/>
        </w:rPr>
        <w:t xml:space="preserve">Napoca, B-dul 1 Decembrie 1918 </w:t>
      </w:r>
      <w:r w:rsidR="00023710">
        <w:rPr>
          <w:rFonts w:ascii="Arial" w:hAnsi="Arial" w:cs="Arial"/>
          <w:b/>
          <w:bCs/>
          <w:sz w:val="24"/>
          <w:szCs w:val="24"/>
          <w:lang w:val="ro-RO"/>
        </w:rPr>
        <w:t xml:space="preserve"> fn</w:t>
      </w:r>
      <w:r w:rsidR="00042CA9">
        <w:rPr>
          <w:rFonts w:ascii="Arial" w:hAnsi="Arial" w:cs="Arial"/>
          <w:b/>
          <w:bCs/>
          <w:sz w:val="24"/>
          <w:szCs w:val="24"/>
          <w:lang w:val="ro-RO"/>
        </w:rPr>
        <w:t xml:space="preserve">, </w:t>
      </w:r>
      <w:r w:rsidR="00DD48D8" w:rsidRPr="00DD48D8">
        <w:rPr>
          <w:rFonts w:ascii="Arial" w:hAnsi="Arial" w:cs="Arial"/>
          <w:b/>
          <w:sz w:val="24"/>
          <w:szCs w:val="24"/>
          <w:lang w:val="ro-RO"/>
        </w:rPr>
        <w:t>judetul Cluj</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023710" w:rsidRPr="00422711" w:rsidTr="00364C6A">
        <w:tc>
          <w:tcPr>
            <w:tcW w:w="1638" w:type="dxa"/>
            <w:shd w:val="clear" w:color="auto" w:fill="auto"/>
          </w:tcPr>
          <w:p w:rsidR="00023710" w:rsidRPr="008A216F" w:rsidRDefault="00023710" w:rsidP="0043699C">
            <w:pPr>
              <w:spacing w:before="40" w:after="0" w:line="360" w:lineRule="auto"/>
              <w:jc w:val="center"/>
              <w:rPr>
                <w:rFonts w:ascii="Arial" w:hAnsi="Arial" w:cs="Arial"/>
                <w:sz w:val="20"/>
                <w:szCs w:val="24"/>
              </w:rPr>
            </w:pPr>
            <w:r>
              <w:rPr>
                <w:rFonts w:ascii="Arial" w:hAnsi="Arial" w:cs="Arial"/>
                <w:sz w:val="20"/>
                <w:szCs w:val="24"/>
              </w:rPr>
              <w:t>5210</w:t>
            </w:r>
          </w:p>
        </w:tc>
        <w:tc>
          <w:tcPr>
            <w:tcW w:w="3573" w:type="dxa"/>
            <w:shd w:val="clear" w:color="auto" w:fill="auto"/>
          </w:tcPr>
          <w:p w:rsidR="00023710" w:rsidRPr="008A216F" w:rsidRDefault="00023710" w:rsidP="0043699C">
            <w:pPr>
              <w:spacing w:before="40" w:after="0" w:line="360" w:lineRule="auto"/>
              <w:jc w:val="center"/>
              <w:rPr>
                <w:rFonts w:ascii="Arial" w:hAnsi="Arial" w:cs="Arial"/>
                <w:sz w:val="20"/>
                <w:szCs w:val="24"/>
              </w:rPr>
            </w:pPr>
            <w:r>
              <w:rPr>
                <w:rFonts w:ascii="Arial" w:hAnsi="Arial" w:cs="Arial"/>
                <w:sz w:val="20"/>
                <w:szCs w:val="24"/>
              </w:rPr>
              <w:t>Depozitări</w:t>
            </w:r>
          </w:p>
        </w:tc>
        <w:tc>
          <w:tcPr>
            <w:tcW w:w="1701" w:type="dxa"/>
            <w:shd w:val="clear" w:color="auto" w:fill="auto"/>
          </w:tcPr>
          <w:p w:rsidR="00023710" w:rsidRPr="008A216F" w:rsidRDefault="00023710" w:rsidP="0043699C">
            <w:pPr>
              <w:spacing w:before="40" w:after="0" w:line="360" w:lineRule="auto"/>
              <w:jc w:val="center"/>
              <w:rPr>
                <w:rFonts w:ascii="Arial" w:hAnsi="Arial" w:cs="Arial"/>
                <w:sz w:val="20"/>
                <w:szCs w:val="24"/>
              </w:rPr>
            </w:pPr>
            <w:r>
              <w:rPr>
                <w:rFonts w:ascii="Arial" w:hAnsi="Arial" w:cs="Arial"/>
                <w:sz w:val="20"/>
                <w:szCs w:val="24"/>
              </w:rPr>
              <w:t>6312</w:t>
            </w:r>
          </w:p>
        </w:tc>
        <w:tc>
          <w:tcPr>
            <w:tcW w:w="3119" w:type="dxa"/>
            <w:shd w:val="clear" w:color="auto" w:fill="auto"/>
          </w:tcPr>
          <w:p w:rsidR="00023710" w:rsidRPr="008A216F" w:rsidRDefault="00023710" w:rsidP="0043699C">
            <w:pPr>
              <w:spacing w:before="40" w:after="0" w:line="360" w:lineRule="auto"/>
              <w:jc w:val="center"/>
              <w:rPr>
                <w:rFonts w:ascii="Arial" w:hAnsi="Arial" w:cs="Arial"/>
                <w:sz w:val="20"/>
                <w:szCs w:val="24"/>
              </w:rPr>
            </w:pPr>
            <w:r>
              <w:rPr>
                <w:rFonts w:ascii="Arial" w:hAnsi="Arial" w:cs="Arial"/>
                <w:sz w:val="20"/>
                <w:szCs w:val="24"/>
              </w:rPr>
              <w:t>Depozitări</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042CA9" w:rsidRDefault="001650D6" w:rsidP="00023710">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lastRenderedPageBreak/>
        <w:t xml:space="preserve">Email: </w:t>
      </w:r>
      <w:hyperlink r:id="rId8" w:history="1">
        <w:r w:rsidR="00023710" w:rsidRPr="00311B1B">
          <w:rPr>
            <w:rStyle w:val="Hyperlink"/>
            <w:rFonts w:ascii="Arial" w:eastAsia="Calibri" w:hAnsi="Arial" w:cs="Arial"/>
            <w:noProof/>
            <w:lang w:val="ro-RO"/>
          </w:rPr>
          <w:t>stehnic@ctpcj.ro</w:t>
        </w:r>
      </w:hyperlink>
      <w:r w:rsidR="00023710" w:rsidRPr="00150C1F">
        <w:rPr>
          <w:rFonts w:ascii="Arial" w:eastAsia="Calibri" w:hAnsi="Arial" w:cs="Arial"/>
          <w:noProof/>
          <w:lang w:val="ro-RO"/>
        </w:rPr>
        <w:t xml:space="preserve">;  </w:t>
      </w:r>
      <w:hyperlink r:id="rId9" w:history="1">
        <w:r w:rsidR="00023710" w:rsidRPr="00150C1F">
          <w:rPr>
            <w:rStyle w:val="Hyperlink"/>
            <w:rFonts w:ascii="Arial" w:eastAsia="Calibri" w:hAnsi="Arial" w:cs="Arial"/>
            <w:noProof/>
            <w:lang w:val="ro-RO"/>
          </w:rPr>
          <w:t>secretariat@ctpcj.ro</w:t>
        </w:r>
      </w:hyperlink>
    </w:p>
    <w:p w:rsidR="00042CA9" w:rsidRDefault="00042CA9" w:rsidP="00023710">
      <w:pPr>
        <w:spacing w:after="0" w:line="240" w:lineRule="auto"/>
        <w:contextualSpacing/>
        <w:jc w:val="both"/>
        <w:rPr>
          <w:rFonts w:ascii="Arial" w:hAnsi="Arial" w:cs="Arial"/>
          <w:sz w:val="24"/>
          <w:szCs w:val="24"/>
          <w:lang w:val="es-ES"/>
        </w:rPr>
      </w:pPr>
    </w:p>
    <w:p w:rsidR="00023710" w:rsidRPr="00150C1F" w:rsidRDefault="00023710" w:rsidP="00023710">
      <w:pPr>
        <w:pStyle w:val="Default"/>
        <w:jc w:val="both"/>
        <w:rPr>
          <w:rFonts w:ascii="Arial" w:eastAsia="Calibri" w:hAnsi="Arial" w:cs="Arial"/>
          <w:noProof/>
          <w:color w:val="auto"/>
          <w:lang w:val="ro-RO"/>
        </w:rPr>
      </w:pPr>
      <w:r w:rsidRPr="00150C1F">
        <w:rPr>
          <w:rFonts w:ascii="Arial" w:eastAsia="Calibri" w:hAnsi="Arial" w:cs="Arial"/>
          <w:noProof/>
          <w:color w:val="auto"/>
          <w:lang w:val="ro-RO"/>
        </w:rPr>
        <w:t>Telefon: 0264 430917/0264 430931</w:t>
      </w:r>
    </w:p>
    <w:p w:rsidR="00042CA9" w:rsidRPr="001650D6" w:rsidRDefault="00042CA9" w:rsidP="00042CA9">
      <w:pPr>
        <w:spacing w:after="0" w:line="240" w:lineRule="auto"/>
        <w:contextualSpacing/>
        <w:jc w:val="both"/>
        <w:rPr>
          <w:rFonts w:ascii="Arial" w:hAnsi="Arial" w:cs="Arial"/>
          <w:sz w:val="24"/>
          <w:szCs w:val="24"/>
          <w:lang w:val="es-ES"/>
        </w:rPr>
      </w:pPr>
    </w:p>
    <w:p w:rsidR="00387951" w:rsidRPr="00C3320F"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C3320F" w:rsidRPr="00C3320F"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C3320F">
        <w:rPr>
          <w:rFonts w:ascii="Arial" w:eastAsia="Calibri" w:hAnsi="Arial" w:cs="Arial"/>
          <w:noProof/>
          <w:sz w:val="24"/>
          <w:szCs w:val="24"/>
          <w:lang w:val="ro-RO"/>
        </w:rPr>
        <w:t xml:space="preserve">- Autorizaţia de mediu nr. </w:t>
      </w:r>
      <w:r w:rsidR="0072247D">
        <w:rPr>
          <w:rFonts w:ascii="Arial" w:hAnsi="Arial" w:cs="Arial"/>
          <w:noProof/>
          <w:sz w:val="24"/>
          <w:szCs w:val="24"/>
          <w:lang w:val="it-IT"/>
        </w:rPr>
        <w:t>162/30.04.2013</w:t>
      </w:r>
      <w:r w:rsidRPr="00C3320F">
        <w:rPr>
          <w:rFonts w:ascii="Arial" w:eastAsia="Calibri" w:hAnsi="Arial" w:cs="Arial"/>
          <w:noProof/>
          <w:sz w:val="24"/>
          <w:szCs w:val="24"/>
          <w:lang w:val="ro-RO"/>
        </w:rPr>
        <w:t xml:space="preserve">, emisă de APM Cluj </w:t>
      </w:r>
      <w:r w:rsidR="00FF7DE8">
        <w:rPr>
          <w:rFonts w:ascii="Arial" w:eastAsia="Calibri" w:hAnsi="Arial" w:cs="Arial"/>
          <w:noProof/>
          <w:sz w:val="24"/>
          <w:szCs w:val="24"/>
          <w:lang w:val="ro-RO"/>
        </w:rPr>
        <w:t>(copie)</w:t>
      </w:r>
    </w:p>
    <w:p w:rsidR="00FF7DE8" w:rsidRPr="0020221A" w:rsidRDefault="00FF7DE8" w:rsidP="00FF7DE8">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Pr="0020221A">
        <w:rPr>
          <w:rFonts w:ascii="Arial" w:eastAsia="Calibri" w:hAnsi="Arial" w:cs="Arial"/>
          <w:noProof/>
          <w:color w:val="auto"/>
          <w:lang w:val="ro-RO"/>
        </w:rPr>
        <w:t>Fişa de prezentare şi declaraţie întocmită de beneficiar</w:t>
      </w:r>
    </w:p>
    <w:p w:rsidR="00FF7DE8" w:rsidRPr="0020221A" w:rsidRDefault="00FF7DE8" w:rsidP="00FF7DE8">
      <w:pPr>
        <w:pStyle w:val="Default"/>
        <w:jc w:val="both"/>
        <w:rPr>
          <w:rFonts w:ascii="Arial" w:eastAsia="Calibri" w:hAnsi="Arial" w:cs="Arial"/>
          <w:noProof/>
          <w:color w:val="auto"/>
          <w:lang w:val="ro-RO"/>
        </w:rPr>
      </w:pPr>
      <w:r w:rsidRPr="0020221A">
        <w:rPr>
          <w:rFonts w:ascii="Arial" w:eastAsia="Calibri" w:hAnsi="Arial" w:cs="Arial"/>
          <w:noProof/>
          <w:color w:val="auto"/>
          <w:lang w:val="ro-RO"/>
        </w:rPr>
        <w:t>-Contract de furnizare/prestare a serviciului de alimentare cu apă şi de canalizare nr. 49634/10.01.2014 încheiat cu Compania de Apă Someş SA</w:t>
      </w:r>
    </w:p>
    <w:p w:rsidR="00FF7DE8" w:rsidRPr="0020221A" w:rsidRDefault="00FF7DE8" w:rsidP="00FF7DE8">
      <w:pPr>
        <w:pStyle w:val="Default"/>
        <w:jc w:val="both"/>
        <w:rPr>
          <w:rFonts w:ascii="Arial" w:eastAsia="Calibri" w:hAnsi="Arial" w:cs="Arial"/>
          <w:noProof/>
          <w:color w:val="auto"/>
          <w:lang w:val="ro-RO"/>
        </w:rPr>
      </w:pPr>
      <w:r w:rsidRPr="0020221A">
        <w:rPr>
          <w:rFonts w:ascii="Arial" w:eastAsia="Calibri" w:hAnsi="Arial" w:cs="Arial"/>
          <w:noProof/>
          <w:color w:val="auto"/>
          <w:lang w:val="ro-RO"/>
        </w:rPr>
        <w:t>-contract salubritate nr.</w:t>
      </w:r>
      <w:r w:rsidR="0020221A" w:rsidRPr="0020221A">
        <w:rPr>
          <w:rFonts w:ascii="Arial" w:eastAsia="Calibri" w:hAnsi="Arial" w:cs="Arial"/>
          <w:noProof/>
          <w:color w:val="auto"/>
          <w:lang w:val="ro-RO"/>
        </w:rPr>
        <w:t>209/30.12.2022 SC Supercom SA</w:t>
      </w:r>
    </w:p>
    <w:p w:rsidR="00FF7DE8" w:rsidRPr="00366E12" w:rsidRDefault="00FF7DE8" w:rsidP="00FF7DE8">
      <w:pPr>
        <w:pStyle w:val="Default"/>
        <w:jc w:val="both"/>
        <w:rPr>
          <w:rFonts w:ascii="Arial" w:eastAsia="Calibri" w:hAnsi="Arial" w:cs="Arial"/>
          <w:noProof/>
          <w:color w:val="auto"/>
          <w:lang w:val="ro-RO"/>
        </w:rPr>
      </w:pPr>
      <w:r w:rsidRPr="0020221A">
        <w:rPr>
          <w:rFonts w:ascii="Arial" w:eastAsia="Calibri" w:hAnsi="Arial" w:cs="Arial"/>
          <w:noProof/>
          <w:color w:val="auto"/>
          <w:lang w:val="ro-RO"/>
        </w:rPr>
        <w:t>-Anunţ mediatizare</w:t>
      </w:r>
      <w:r w:rsidRPr="00366E12">
        <w:rPr>
          <w:rFonts w:ascii="Arial" w:eastAsia="Calibri" w:hAnsi="Arial" w:cs="Arial"/>
          <w:noProof/>
          <w:color w:val="auto"/>
          <w:lang w:val="ro-RO"/>
        </w:rPr>
        <w:t xml:space="preserve"> solicitare obţinere autorizaţie de mediu</w:t>
      </w:r>
    </w:p>
    <w:p w:rsidR="00FF7DE8" w:rsidRPr="0020221A" w:rsidRDefault="00FF7DE8" w:rsidP="00FF7DE8">
      <w:pPr>
        <w:pStyle w:val="Default"/>
        <w:jc w:val="both"/>
        <w:rPr>
          <w:rFonts w:ascii="Arial" w:eastAsia="Calibri" w:hAnsi="Arial" w:cs="Arial"/>
          <w:noProof/>
          <w:color w:val="auto"/>
          <w:lang w:val="ro-RO"/>
        </w:rPr>
      </w:pPr>
      <w:r w:rsidRPr="00366E12">
        <w:rPr>
          <w:rFonts w:ascii="Arial" w:eastAsia="Calibri" w:hAnsi="Arial" w:cs="Arial"/>
          <w:noProof/>
          <w:color w:val="auto"/>
          <w:lang w:val="ro-RO"/>
        </w:rPr>
        <w:t xml:space="preserve">-Plan de situaţie şi Plan de </w:t>
      </w:r>
      <w:r w:rsidRPr="0020221A">
        <w:rPr>
          <w:rFonts w:ascii="Arial" w:eastAsia="Calibri" w:hAnsi="Arial" w:cs="Arial"/>
          <w:noProof/>
          <w:color w:val="auto"/>
          <w:lang w:val="ro-RO"/>
        </w:rPr>
        <w:t>încadrare în zonă</w:t>
      </w:r>
    </w:p>
    <w:p w:rsidR="00FF7DE8" w:rsidRPr="0020221A" w:rsidRDefault="00FF7DE8" w:rsidP="00FF7DE8">
      <w:pPr>
        <w:pStyle w:val="Default"/>
        <w:jc w:val="both"/>
        <w:rPr>
          <w:rFonts w:ascii="Arial" w:eastAsia="Calibri" w:hAnsi="Arial" w:cs="Arial"/>
          <w:i/>
          <w:noProof/>
          <w:color w:val="auto"/>
          <w:lang w:val="ro-RO"/>
        </w:rPr>
      </w:pPr>
      <w:r w:rsidRPr="0020221A">
        <w:rPr>
          <w:rFonts w:ascii="Arial" w:eastAsia="Calibri" w:hAnsi="Arial" w:cs="Arial"/>
          <w:noProof/>
          <w:color w:val="auto"/>
          <w:lang w:val="ro-RO"/>
        </w:rPr>
        <w:t>-OP. nr.</w:t>
      </w:r>
      <w:r w:rsidR="0072247D" w:rsidRPr="0020221A">
        <w:rPr>
          <w:rFonts w:ascii="Arial" w:eastAsia="Calibri" w:hAnsi="Arial" w:cs="Arial"/>
          <w:noProof/>
          <w:color w:val="auto"/>
          <w:lang w:val="ro-RO"/>
        </w:rPr>
        <w:t>28/21.02</w:t>
      </w:r>
      <w:r w:rsidR="00366E12" w:rsidRPr="0020221A">
        <w:rPr>
          <w:rFonts w:ascii="Arial" w:eastAsia="Calibri" w:hAnsi="Arial" w:cs="Arial"/>
          <w:noProof/>
          <w:color w:val="auto"/>
          <w:lang w:val="ro-RO"/>
        </w:rPr>
        <w:t xml:space="preserve">.2023 - </w:t>
      </w:r>
      <w:r w:rsidRPr="0020221A">
        <w:rPr>
          <w:rFonts w:ascii="Arial" w:eastAsia="Calibri" w:hAnsi="Arial" w:cs="Arial"/>
          <w:noProof/>
          <w:color w:val="auto"/>
          <w:lang w:val="ro-RO"/>
        </w:rPr>
        <w:t>500,00 lei, reprezentând tarif emitere autorizaţie de mediu</w:t>
      </w:r>
    </w:p>
    <w:p w:rsidR="00FF7DE8" w:rsidRPr="0020221A" w:rsidRDefault="00FF7DE8" w:rsidP="00FF7DE8">
      <w:pPr>
        <w:pStyle w:val="Default"/>
        <w:jc w:val="both"/>
        <w:rPr>
          <w:rFonts w:ascii="Arial" w:hAnsi="Arial" w:cs="Arial"/>
          <w:b/>
          <w:color w:val="auto"/>
          <w:lang w:val="ro-RO"/>
        </w:rPr>
      </w:pPr>
      <w:r w:rsidRPr="0020221A">
        <w:rPr>
          <w:rFonts w:ascii="Arial" w:eastAsia="Calibri" w:hAnsi="Arial" w:cs="Arial"/>
          <w:b/>
          <w:noProof/>
          <w:color w:val="auto"/>
          <w:lang w:val="ro-RO"/>
        </w:rPr>
        <w:t xml:space="preserve">și următoarele acte de reglementare </w:t>
      </w:r>
      <w:r w:rsidRPr="0020221A">
        <w:rPr>
          <w:rFonts w:ascii="Arial" w:hAnsi="Arial" w:cs="Arial"/>
          <w:b/>
          <w:color w:val="auto"/>
          <w:lang w:val="ro-RO"/>
        </w:rPr>
        <w:t>emise de alte autorități:</w:t>
      </w:r>
    </w:p>
    <w:p w:rsidR="00FF7DE8" w:rsidRPr="0020221A" w:rsidRDefault="00FF7DE8" w:rsidP="00FF7DE8">
      <w:pPr>
        <w:pStyle w:val="Default"/>
        <w:jc w:val="both"/>
        <w:rPr>
          <w:rFonts w:ascii="Arial" w:eastAsia="Calibri" w:hAnsi="Arial" w:cs="Arial"/>
          <w:noProof/>
          <w:color w:val="auto"/>
          <w:lang w:val="ro-RO"/>
        </w:rPr>
      </w:pPr>
      <w:r w:rsidRPr="0020221A">
        <w:rPr>
          <w:rFonts w:ascii="Arial" w:eastAsia="Calibri" w:hAnsi="Arial" w:cs="Arial"/>
          <w:noProof/>
          <w:color w:val="auto"/>
          <w:lang w:val="ro-RO"/>
        </w:rPr>
        <w:t>-Cod Unic de Înregistrare 201195 , J12/66/1991</w:t>
      </w:r>
    </w:p>
    <w:p w:rsidR="00FF7DE8" w:rsidRPr="00983D55" w:rsidRDefault="00FF7DE8" w:rsidP="00FF7DE8">
      <w:pPr>
        <w:pStyle w:val="Default"/>
        <w:jc w:val="both"/>
        <w:rPr>
          <w:rFonts w:ascii="Arial" w:eastAsia="Calibri" w:hAnsi="Arial" w:cs="Arial"/>
          <w:noProof/>
          <w:color w:val="auto"/>
          <w:lang w:val="ro-RO"/>
        </w:rPr>
      </w:pPr>
      <w:r w:rsidRPr="0020221A">
        <w:rPr>
          <w:rFonts w:ascii="Arial" w:eastAsia="Calibri" w:hAnsi="Arial" w:cs="Arial"/>
          <w:noProof/>
          <w:color w:val="auto"/>
          <w:lang w:val="ro-RO"/>
        </w:rPr>
        <w:t>-</w:t>
      </w:r>
      <w:r w:rsidRPr="00983D55">
        <w:rPr>
          <w:rFonts w:ascii="Arial" w:eastAsia="Calibri" w:hAnsi="Arial" w:cs="Arial"/>
          <w:noProof/>
          <w:color w:val="auto"/>
          <w:lang w:val="ro-RO"/>
        </w:rPr>
        <w:t>Certificat constatator nr.450706/17.05.2022 emis de către ORC Cluj</w:t>
      </w:r>
    </w:p>
    <w:p w:rsidR="00FF7DE8" w:rsidRPr="00983D55" w:rsidRDefault="00FF7DE8" w:rsidP="00FF7DE8">
      <w:pPr>
        <w:pStyle w:val="Default"/>
        <w:jc w:val="both"/>
        <w:rPr>
          <w:rFonts w:ascii="Arial" w:eastAsia="Calibri" w:hAnsi="Arial" w:cs="Arial"/>
          <w:noProof/>
          <w:color w:val="auto"/>
          <w:lang w:val="ro-RO"/>
        </w:rPr>
      </w:pPr>
      <w:r w:rsidRPr="00983D55">
        <w:rPr>
          <w:rFonts w:ascii="Arial" w:eastAsia="Calibri" w:hAnsi="Arial" w:cs="Arial"/>
          <w:noProof/>
          <w:color w:val="auto"/>
          <w:lang w:val="ro-RO"/>
        </w:rPr>
        <w:t>-</w:t>
      </w:r>
      <w:r w:rsidR="00983D55" w:rsidRPr="00983D55">
        <w:rPr>
          <w:rFonts w:ascii="Arial" w:eastAsia="Calibri" w:hAnsi="Arial" w:cs="Arial"/>
          <w:noProof/>
          <w:color w:val="auto"/>
          <w:lang w:val="ro-RO"/>
        </w:rPr>
        <w:t>CF 278493</w:t>
      </w: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83D55">
        <w:rPr>
          <w:rFonts w:ascii="Arial" w:eastAsia="Times New Roman" w:hAnsi="Arial" w:cs="Arial"/>
          <w:b/>
          <w:noProof/>
          <w:sz w:val="24"/>
          <w:szCs w:val="24"/>
          <w:lang w:val="ro-RO"/>
        </w:rPr>
        <w:t>Prezenta</w:t>
      </w:r>
      <w:r w:rsidRPr="0090385E">
        <w:rPr>
          <w:rFonts w:ascii="Arial" w:eastAsia="Times New Roman" w:hAnsi="Arial" w:cs="Arial"/>
          <w:b/>
          <w:noProof/>
          <w:color w:val="000000"/>
          <w:sz w:val="24"/>
          <w:szCs w:val="24"/>
          <w:lang w:val="ro-RO"/>
        </w:rPr>
        <w:t xml:space="preserve">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lastRenderedPageBreak/>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menţinerea în stare de curăţenie a spaţiului din incintă, fără depozitări necontrolate de deşeuri;</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umectarea periodică a incintei pentru reducerea prafului generat în timpul manevrării și stocării agregatelor, asupra zonelor învecinate;</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w:t>
      </w:r>
      <w:r w:rsidRPr="000F1DE5">
        <w:rPr>
          <w:rFonts w:ascii="Arial" w:hAnsi="Arial" w:cs="Arial"/>
          <w:noProof/>
          <w:sz w:val="24"/>
          <w:szCs w:val="24"/>
          <w:lang w:val="ro-RO"/>
        </w:rPr>
        <w:t xml:space="preserve"> nu se depozitează definitiv, nu se incinerează în cadrul obiectivului niciun tip de deşeu;</w:t>
      </w:r>
    </w:p>
    <w:p w:rsidR="00184E87" w:rsidRPr="00C273BF" w:rsidRDefault="00184E87" w:rsidP="00184E87">
      <w:pPr>
        <w:spacing w:after="0" w:line="240" w:lineRule="auto"/>
        <w:jc w:val="both"/>
        <w:rPr>
          <w:rFonts w:ascii="Arial" w:eastAsia="Times New Roman" w:hAnsi="Arial" w:cs="Arial"/>
          <w:sz w:val="24"/>
          <w:szCs w:val="24"/>
          <w:lang w:val="ro-RO"/>
        </w:rPr>
      </w:pPr>
      <w:r w:rsidRPr="00C273BF">
        <w:rPr>
          <w:rFonts w:ascii="Arial" w:eastAsia="Times New Roman"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Times New Roman" w:hAnsi="Arial" w:cs="Arial"/>
          <w:sz w:val="24"/>
          <w:szCs w:val="24"/>
          <w:lang w:val="ro-RO"/>
        </w:rPr>
        <w:t xml:space="preserve"> cu modificarile si completarile ulterioare</w:t>
      </w:r>
    </w:p>
    <w:p w:rsidR="00184E87" w:rsidRDefault="00184E87" w:rsidP="00184E87">
      <w:pPr>
        <w:spacing w:after="0" w:line="240" w:lineRule="auto"/>
        <w:jc w:val="both"/>
        <w:rPr>
          <w:rFonts w:ascii="Arial" w:eastAsia="Times New Roman" w:hAnsi="Arial" w:cs="Arial"/>
          <w:sz w:val="24"/>
          <w:szCs w:val="24"/>
          <w:lang w:val="en-GB"/>
        </w:rPr>
      </w:pPr>
      <w:r w:rsidRPr="00C273BF">
        <w:rPr>
          <w:rFonts w:ascii="Arial" w:eastAsia="Times New Roman" w:hAnsi="Arial" w:cs="Arial"/>
          <w:bCs/>
          <w:sz w:val="24"/>
          <w:szCs w:val="24"/>
          <w:lang w:val="ro-RO" w:eastAsia="ro-RO"/>
        </w:rPr>
        <w:t xml:space="preserve">- persoanele juridice ce exercită o activitate comercială sau industrială, pentru care </w:t>
      </w:r>
      <w:r w:rsidRPr="00C273BF">
        <w:rPr>
          <w:rFonts w:ascii="Arial" w:eastAsia="Times New Roman" w:hAnsi="Arial" w:cs="Arial"/>
          <w:sz w:val="24"/>
          <w:szCs w:val="24"/>
          <w:lang w:val="en-GB"/>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84E87" w:rsidRDefault="00184E87" w:rsidP="00184E87">
      <w:pPr>
        <w:spacing w:after="0" w:line="240" w:lineRule="auto"/>
        <w:jc w:val="both"/>
        <w:rPr>
          <w:rFonts w:ascii="Arial" w:hAnsi="Arial" w:cs="Arial"/>
          <w:b/>
          <w:sz w:val="24"/>
          <w:szCs w:val="24"/>
          <w:lang w:val="ro-RO"/>
        </w:rPr>
      </w:pPr>
      <w:r w:rsidRPr="00DD57FF">
        <w:rPr>
          <w:rFonts w:ascii="Arial" w:hAnsi="Arial" w:cs="Arial"/>
          <w:sz w:val="24"/>
          <w:szCs w:val="24"/>
        </w:rPr>
        <w:t>-</w:t>
      </w:r>
      <w:r w:rsidRPr="00DD57FF">
        <w:rPr>
          <w:rFonts w:ascii="Arial" w:hAnsi="Arial" w:cs="Arial"/>
          <w:sz w:val="24"/>
          <w:szCs w:val="24"/>
          <w:shd w:val="clear" w:color="auto" w:fill="FFFFFF"/>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w:t>
      </w:r>
      <w:r w:rsidRPr="00DD57FF">
        <w:rPr>
          <w:rFonts w:ascii="Arial" w:hAnsi="Arial" w:cs="Arial"/>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DD57FF">
        <w:rPr>
          <w:rFonts w:ascii="Arial" w:hAnsi="Arial" w:cs="Arial"/>
          <w:sz w:val="24"/>
          <w:szCs w:val="24"/>
          <w:shd w:val="clear" w:color="auto" w:fill="FFFFFF"/>
        </w:rPr>
        <w:t>, precum si la cerere autoritatilor competente de control" conform OUG 92/2021 privind regimul deseurilor, </w:t>
      </w:r>
      <w:r w:rsidRPr="00DD57FF">
        <w:rPr>
          <w:rFonts w:ascii="Arial" w:hAnsi="Arial" w:cs="Arial"/>
          <w:i/>
          <w:iCs/>
          <w:sz w:val="24"/>
          <w:szCs w:val="24"/>
          <w:shd w:val="clear" w:color="auto" w:fill="FFFFFF"/>
        </w:rPr>
        <w:t>cu modificarile si completarile ulterioare</w:t>
      </w:r>
      <w:r w:rsidRPr="00DD57FF">
        <w:rPr>
          <w:rFonts w:ascii="Arial" w:hAnsi="Arial" w:cs="Arial"/>
          <w:sz w:val="24"/>
          <w:szCs w:val="24"/>
          <w:shd w:val="clear" w:color="auto" w:fill="FFFFFF"/>
        </w:rPr>
        <w:t>,  Art. 48. - (1)</w:t>
      </w:r>
      <w:r w:rsidRPr="00DD57FF">
        <w:rPr>
          <w:rFonts w:ascii="Arial" w:hAnsi="Arial" w:cs="Arial"/>
          <w:b/>
          <w:sz w:val="24"/>
          <w:szCs w:val="24"/>
          <w:lang w:val="ro-RO"/>
        </w:rPr>
        <w:t xml:space="preserve"> </w:t>
      </w:r>
    </w:p>
    <w:p w:rsidR="00184E87" w:rsidRDefault="00184E87" w:rsidP="00184E87">
      <w:pPr>
        <w:spacing w:after="0" w:line="240" w:lineRule="auto"/>
        <w:jc w:val="both"/>
        <w:rPr>
          <w:rFonts w:ascii="Arial" w:hAnsi="Arial" w:cs="Arial"/>
          <w:bCs/>
          <w:iCs/>
          <w:noProof/>
          <w:sz w:val="24"/>
          <w:szCs w:val="24"/>
          <w:lang w:val="ro-RO"/>
        </w:rPr>
      </w:pPr>
      <w:r w:rsidRPr="000F1DE5">
        <w:rPr>
          <w:rFonts w:ascii="Arial" w:hAnsi="Arial" w:cs="Arial"/>
          <w:bCs/>
          <w:iCs/>
          <w:noProof/>
          <w:sz w:val="24"/>
          <w:szCs w:val="24"/>
          <w:lang w:val="ro-RO"/>
        </w:rPr>
        <w:t xml:space="preserve">- </w:t>
      </w:r>
      <w:r>
        <w:rPr>
          <w:rFonts w:ascii="Arial" w:hAnsi="Arial" w:cs="Arial"/>
          <w:bCs/>
          <w:iCs/>
          <w:noProof/>
          <w:sz w:val="24"/>
          <w:szCs w:val="24"/>
          <w:lang w:val="ro-RO"/>
        </w:rPr>
        <w:t>stoc</w:t>
      </w:r>
      <w:r w:rsidRPr="000F1DE5">
        <w:rPr>
          <w:rFonts w:ascii="Arial" w:hAnsi="Arial" w:cs="Arial"/>
          <w:bCs/>
          <w:iCs/>
          <w:noProof/>
          <w:sz w:val="24"/>
          <w:szCs w:val="24"/>
          <w:lang w:val="ro-RO"/>
        </w:rPr>
        <w:t>area temporară a deşeurilor pe amplasament doar pentru maxim 1 an (pentru deşeurile care urmează a fi eliminate) şi maxim 3 ani (pentru deşeurile care urmează a fi tratate sau valorificate);</w:t>
      </w:r>
    </w:p>
    <w:p w:rsidR="00184E87" w:rsidRPr="000F1DE5" w:rsidRDefault="00184E87" w:rsidP="00184E87">
      <w:pPr>
        <w:spacing w:after="0" w:line="240" w:lineRule="auto"/>
        <w:ind w:right="-79"/>
        <w:jc w:val="both"/>
        <w:rPr>
          <w:rFonts w:ascii="Arial" w:hAnsi="Arial" w:cs="Arial"/>
          <w:bCs/>
          <w:iCs/>
          <w:noProof/>
          <w:sz w:val="24"/>
          <w:szCs w:val="24"/>
          <w:lang w:val="ro-RO"/>
        </w:rPr>
      </w:pPr>
      <w:r w:rsidRPr="000F1DE5">
        <w:rPr>
          <w:rFonts w:ascii="Arial" w:hAnsi="Arial" w:cs="Arial"/>
          <w:bCs/>
          <w:iCs/>
          <w:noProof/>
          <w:sz w:val="24"/>
          <w:szCs w:val="24"/>
          <w:lang w:val="ro-RO"/>
        </w:rPr>
        <w:t>- eliminarea și/sau valorificarea deșeurilor colectate/sortate doar prin operatori autorizați, pe bază de contracte încheiate cu aceștia;</w:t>
      </w:r>
    </w:p>
    <w:p w:rsidR="00184E87" w:rsidRPr="000F1DE5"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84E87" w:rsidRPr="000F1DE5"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t xml:space="preserve">- titularul activităţii are obligatia sa solicite furnizorului de substanţe şi preparate chimice şi să deţină pe amplasament fişele tehnice de securitate pentru substanţe chimice periculoase utilizate, elaborate în limba romana conform Regulamentului 1907/2006 privind înregistrarea, evaluarea, autorizarea şi restricţionarea substanţelor chimice (REACH); </w:t>
      </w:r>
    </w:p>
    <w:p w:rsidR="00184E87" w:rsidRPr="000F1DE5" w:rsidRDefault="00184E87" w:rsidP="00184E87">
      <w:pPr>
        <w:spacing w:after="0" w:line="240" w:lineRule="auto"/>
        <w:jc w:val="both"/>
        <w:rPr>
          <w:rFonts w:ascii="Arial" w:hAnsi="Arial" w:cs="Arial"/>
          <w:noProof/>
          <w:sz w:val="24"/>
          <w:szCs w:val="24"/>
          <w:lang w:val="ro-RO"/>
        </w:rPr>
      </w:pPr>
      <w:r w:rsidRPr="000F1DE5">
        <w:rPr>
          <w:rFonts w:ascii="Arial" w:hAnsi="Arial" w:cs="Arial"/>
          <w:noProof/>
          <w:sz w:val="24"/>
          <w:szCs w:val="24"/>
          <w:lang w:val="ro-RO"/>
        </w:rPr>
        <w:t xml:space="preserve">-se va solicita furnizorului de substanţe chimice a dovezii preinregistrării/inregistrării substanţelor la Agenţia Europeana de Chimicale, conform Regulamentului 1907/2006 privind înregistrarea, evaluarea, autorizarea şi restricţionarea substanţelor chimice ( REACH); </w:t>
      </w:r>
    </w:p>
    <w:p w:rsidR="00184E87" w:rsidRPr="00057F74"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lastRenderedPageBreak/>
        <w:t xml:space="preserve">-luarea tuturor măsurilor necesare pentru protecţia mediului înconjurător, a sănătăţii şi pentru asigurarea securităţii la locul de muncă prin aplicarea prevederilor din fişele tehnice de </w:t>
      </w:r>
      <w:r w:rsidRPr="00057F74">
        <w:rPr>
          <w:rFonts w:ascii="Arial" w:hAnsi="Arial" w:cs="Arial"/>
          <w:sz w:val="24"/>
          <w:szCs w:val="24"/>
          <w:lang w:val="ro-RO"/>
        </w:rPr>
        <w:t>securitate ale substanţelor periculoase deţinute:</w:t>
      </w:r>
    </w:p>
    <w:p w:rsidR="00057F74" w:rsidRPr="00057F74" w:rsidRDefault="00057F74" w:rsidP="00057F74">
      <w:pPr>
        <w:spacing w:after="0" w:line="240" w:lineRule="auto"/>
        <w:jc w:val="both"/>
        <w:rPr>
          <w:rFonts w:ascii="Arial" w:eastAsia="Times New Roman" w:hAnsi="Arial" w:cs="Arial"/>
          <w:sz w:val="24"/>
          <w:szCs w:val="24"/>
          <w:lang w:val="ro-RO"/>
        </w:rPr>
      </w:pPr>
      <w:r w:rsidRPr="00057F74">
        <w:rPr>
          <w:rFonts w:ascii="Arial" w:eastAsia="Times New Roman" w:hAnsi="Arial" w:cs="Arial"/>
          <w:sz w:val="24"/>
          <w:szCs w:val="24"/>
          <w:lang w:val="ro-RO"/>
        </w:rPr>
        <w:t xml:space="preserve">- se vor respecta condiţiile de depozitare şi manipulare din FDS, Cap. 7 Manipularea şi depozitarea, conform </w:t>
      </w:r>
      <w:r w:rsidRPr="00057F74">
        <w:rPr>
          <w:rFonts w:ascii="Arial" w:eastAsia="Times New Roman" w:hAnsi="Arial" w:cs="Arial"/>
          <w:b/>
          <w:sz w:val="24"/>
          <w:szCs w:val="24"/>
          <w:lang w:val="ro-RO"/>
        </w:rPr>
        <w:t>REGULAMENTULUI (UE) 2020/878 AL COMISIEI</w:t>
      </w:r>
      <w:r w:rsidRPr="00057F74">
        <w:rPr>
          <w:rFonts w:ascii="Arial" w:eastAsia="Times New Roman" w:hAnsi="Arial" w:cs="Arial"/>
          <w:sz w:val="24"/>
          <w:szCs w:val="24"/>
          <w:lang w:val="ro-RO"/>
        </w:rPr>
        <w:t xml:space="preserve"> din 01 ianuarie 2021 de modificare a Regulamentului (CE) nr. 1907/2006 al Parlamentului European şi al Consiliului privind înregistrarea, evaluarea, autorizarea şi restricţionarea substanţelor chimice (REACH);</w:t>
      </w:r>
    </w:p>
    <w:p w:rsidR="00057F74" w:rsidRPr="00057F74" w:rsidRDefault="00057F74" w:rsidP="00057F74">
      <w:pPr>
        <w:spacing w:after="0" w:line="240" w:lineRule="auto"/>
        <w:jc w:val="both"/>
        <w:rPr>
          <w:rFonts w:ascii="Arial" w:eastAsia="Times New Roman" w:hAnsi="Arial" w:cs="Arial"/>
          <w:sz w:val="24"/>
          <w:szCs w:val="24"/>
          <w:lang w:val="ro-RO"/>
        </w:rPr>
      </w:pPr>
      <w:r w:rsidRPr="00057F74">
        <w:rPr>
          <w:rFonts w:ascii="Arial" w:eastAsia="Times New Roman" w:hAnsi="Arial" w:cs="Arial"/>
          <w:sz w:val="24"/>
          <w:szCs w:val="24"/>
          <w:lang w:val="ro-RO"/>
        </w:rPr>
        <w:t>- supravegherea permanentă a operaţiilor de alimentare, descărcare, transport şi depozitare ale produselor chimice şi petrochimice pentru prevenirea pierderilor accidentale la nivelul solului;</w:t>
      </w:r>
    </w:p>
    <w:p w:rsidR="00184E87" w:rsidRPr="000F1DE5" w:rsidRDefault="00184E87" w:rsidP="00184E87">
      <w:pPr>
        <w:spacing w:after="0" w:line="240" w:lineRule="auto"/>
        <w:jc w:val="both"/>
        <w:rPr>
          <w:rFonts w:ascii="Arial" w:hAnsi="Arial" w:cs="Arial"/>
          <w:sz w:val="24"/>
          <w:szCs w:val="24"/>
          <w:lang w:val="fr-FR"/>
        </w:rPr>
      </w:pPr>
      <w:r w:rsidRPr="00057F74">
        <w:rPr>
          <w:rFonts w:ascii="Arial" w:hAnsi="Arial" w:cs="Arial"/>
          <w:sz w:val="24"/>
          <w:szCs w:val="24"/>
          <w:lang w:val="fr-FR"/>
        </w:rPr>
        <w:t>- asigurarea</w:t>
      </w:r>
      <w:r w:rsidRPr="000F1DE5">
        <w:rPr>
          <w:rFonts w:ascii="Arial" w:hAnsi="Arial" w:cs="Arial"/>
          <w:sz w:val="24"/>
          <w:szCs w:val="24"/>
          <w:lang w:val="fr-FR"/>
        </w:rPr>
        <w:t xml:space="preserve"> unui stoc minim de materiale si mijloace pentru intervenţie în caz de accidente;</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întreţinerea în bună stare de funcţionare a instalaţiilor şi dotărilor de protecţie a mediului;</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este interzisă evacuarea gazelor reziduale fără reținere și/sau dispersie ;</w:t>
      </w:r>
    </w:p>
    <w:p w:rsidR="00184E87" w:rsidRPr="000F1DE5" w:rsidRDefault="00184E87" w:rsidP="00184E87">
      <w:pPr>
        <w:spacing w:after="0" w:line="240" w:lineRule="auto"/>
        <w:jc w:val="both"/>
        <w:rPr>
          <w:rFonts w:ascii="Arial" w:hAnsi="Arial" w:cs="Arial"/>
          <w:sz w:val="24"/>
          <w:szCs w:val="24"/>
          <w:lang w:val="fr-FR"/>
        </w:rPr>
      </w:pPr>
      <w:r w:rsidRPr="000F1DE5">
        <w:rPr>
          <w:rFonts w:ascii="Arial" w:hAnsi="Arial" w:cs="Arial"/>
          <w:sz w:val="24"/>
          <w:szCs w:val="24"/>
          <w:lang w:val="fr-FR"/>
        </w:rPr>
        <w:t>- în cazul funcționării necorespunzătoare sau a defectării echipamentelor de reducere a emisiilor, se vor lua următoarele măsuri :</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de sistare a funcționării instalației la care a survenit defecțiunea în cel mai scurt timp posibil din punct de vedere tehnologic ;</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înregistrarea tuturor incidentelor și păstrarea de înregistrări privind : defecțiunea, durata acesteia, modul de remediere și data repuneri în funcțiune a instalației/echipamentului de depoluare, perioada în care s-a funcționat fără sistem de depoluare;</w:t>
      </w:r>
    </w:p>
    <w:p w:rsidR="00184E87" w:rsidRPr="000F1DE5" w:rsidRDefault="00184E87" w:rsidP="00184E87">
      <w:pPr>
        <w:pStyle w:val="ListParagraph"/>
        <w:numPr>
          <w:ilvl w:val="0"/>
          <w:numId w:val="8"/>
        </w:numPr>
        <w:spacing w:after="0" w:line="240" w:lineRule="auto"/>
        <w:ind w:left="709"/>
        <w:jc w:val="both"/>
        <w:rPr>
          <w:rFonts w:ascii="Arial" w:hAnsi="Arial" w:cs="Arial"/>
          <w:sz w:val="24"/>
          <w:szCs w:val="24"/>
          <w:lang w:val="fr-FR"/>
        </w:rPr>
      </w:pPr>
      <w:r w:rsidRPr="000F1DE5">
        <w:rPr>
          <w:rFonts w:ascii="Arial" w:hAnsi="Arial" w:cs="Arial"/>
          <w:sz w:val="24"/>
          <w:szCs w:val="24"/>
          <w:lang w:val="fr-FR"/>
        </w:rPr>
        <w:t>reluarea activității în instalația la care s-a produs defecțiunea, numai după remedierea acesteia;</w:t>
      </w:r>
    </w:p>
    <w:p w:rsidR="00184E87" w:rsidRPr="000F1DE5" w:rsidRDefault="00184E87" w:rsidP="00184E87">
      <w:pPr>
        <w:spacing w:after="0" w:line="240" w:lineRule="auto"/>
        <w:jc w:val="both"/>
        <w:rPr>
          <w:rFonts w:ascii="Arial" w:hAnsi="Arial" w:cs="Arial"/>
          <w:sz w:val="24"/>
          <w:szCs w:val="24"/>
          <w:lang w:val="es-ES"/>
        </w:rPr>
      </w:pPr>
      <w:r w:rsidRPr="000F1DE5">
        <w:rPr>
          <w:rFonts w:ascii="Arial" w:hAnsi="Arial" w:cs="Arial"/>
          <w:sz w:val="24"/>
          <w:szCs w:val="24"/>
          <w:lang w:val="es-ES"/>
        </w:rPr>
        <w:t>- exploatarea construcţiilor şi instalaţiilor de aducţiune, folosire, stocare, epurare a apelor uzate în conformitate cu prevederile regulamentului de exploatare, în condiţii tehnice corespunzătoare, în scopul minimizării pierderilor de apă;</w:t>
      </w:r>
    </w:p>
    <w:p w:rsidR="00184E87" w:rsidRPr="000F1DE5" w:rsidRDefault="00184E87" w:rsidP="00184E87">
      <w:pPr>
        <w:spacing w:after="0" w:line="240" w:lineRule="auto"/>
        <w:jc w:val="both"/>
        <w:rPr>
          <w:rFonts w:ascii="Arial" w:hAnsi="Arial" w:cs="Arial"/>
          <w:sz w:val="24"/>
          <w:szCs w:val="24"/>
          <w:lang w:val="ro-RO"/>
        </w:rPr>
      </w:pPr>
      <w:r w:rsidRPr="000F1DE5">
        <w:rPr>
          <w:rFonts w:ascii="Arial" w:hAnsi="Arial" w:cs="Arial"/>
          <w:sz w:val="24"/>
          <w:szCs w:val="24"/>
          <w:lang w:val="ro-RO"/>
        </w:rPr>
        <w:t>- întreţinerea utilajelor se realizează doar la operatori autorizaţi;</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iCs/>
          <w:sz w:val="24"/>
          <w:szCs w:val="24"/>
          <w:lang w:val="ro-RO"/>
        </w:rPr>
        <w:t xml:space="preserve">- </w:t>
      </w:r>
      <w:r w:rsidRPr="000F1DE5">
        <w:rPr>
          <w:rFonts w:ascii="Arial" w:hAnsi="Arial" w:cs="Arial"/>
          <w:sz w:val="24"/>
          <w:szCs w:val="24"/>
          <w:lang w:val="ro-RO"/>
        </w:rPr>
        <w:t>se interzice depozitarea, evacuarea pe sol sau în cursuri de apă a oricaror reziduuri poluatoare ce pot afecta direct sau indirect calitatea acestora;</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sz w:val="24"/>
          <w:szCs w:val="24"/>
          <w:lang w:val="ro-RO"/>
        </w:rPr>
        <w:t>- evitarea scurgerilor prin utilizarea cuvelor de retenţie;</w:t>
      </w:r>
    </w:p>
    <w:p w:rsidR="00184E87" w:rsidRPr="000F1DE5" w:rsidRDefault="00184E87" w:rsidP="00184E87">
      <w:pPr>
        <w:pStyle w:val="BodyTextIndent2"/>
        <w:spacing w:after="0" w:line="240" w:lineRule="auto"/>
        <w:ind w:left="0"/>
        <w:rPr>
          <w:rFonts w:ascii="Arial" w:hAnsi="Arial" w:cs="Arial"/>
          <w:sz w:val="24"/>
          <w:szCs w:val="24"/>
          <w:lang w:val="ro-RO"/>
        </w:rPr>
      </w:pPr>
      <w:r w:rsidRPr="000F1DE5">
        <w:rPr>
          <w:rFonts w:ascii="Arial" w:hAnsi="Arial" w:cs="Arial"/>
          <w:sz w:val="24"/>
          <w:szCs w:val="24"/>
          <w:lang w:val="ro-RO"/>
        </w:rPr>
        <w:t>- este obligatorie deţinerea de materiale absorbante şi de neutralizare a eventualelor scurgeri de substanţe/preparate chimice periculoase;</w:t>
      </w:r>
    </w:p>
    <w:p w:rsidR="00184E87" w:rsidRDefault="00184E87" w:rsidP="00184E87">
      <w:pPr>
        <w:spacing w:after="0" w:line="240" w:lineRule="auto"/>
        <w:ind w:right="-79"/>
        <w:jc w:val="both"/>
        <w:rPr>
          <w:rFonts w:ascii="Arial" w:hAnsi="Arial" w:cs="Arial"/>
          <w:sz w:val="24"/>
          <w:szCs w:val="24"/>
          <w:lang w:val="ro-RO"/>
        </w:rPr>
      </w:pPr>
      <w:r w:rsidRPr="000F1DE5">
        <w:rPr>
          <w:rFonts w:ascii="Arial" w:hAnsi="Arial" w:cs="Arial"/>
          <w:sz w:val="24"/>
          <w:szCs w:val="24"/>
          <w:lang w:val="ro-RO"/>
        </w:rPr>
        <w:t>- respectarea condiţiilor prevăzute de Ordonanţa nr. 21/2002, modificată şi completată cu Legea nr. 515/2002, privind gospodărirea localităţilor urbane şi rurale;</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în cazul producerii unui prejudiciu, titularul activității suportă costul pentru repararea prejudiciului și înlătura urmările produse de acesta, restabilind condițiile anterioare producerii prejudiciului, potrivit principiului </w:t>
      </w:r>
      <w:r w:rsidRPr="00450D1B">
        <w:rPr>
          <w:rFonts w:ascii="Arial" w:hAnsi="Arial" w:cs="Arial"/>
          <w:b/>
          <w:i/>
          <w:sz w:val="24"/>
          <w:szCs w:val="24"/>
          <w:lang w:val="it-IT"/>
        </w:rPr>
        <w:t>„poluatorul plătește”</w:t>
      </w:r>
      <w:r w:rsidRPr="00450D1B">
        <w:rPr>
          <w:rFonts w:ascii="Arial" w:hAnsi="Arial" w:cs="Arial"/>
          <w:sz w:val="24"/>
          <w:szCs w:val="24"/>
          <w:lang w:val="it-IT"/>
        </w:rPr>
        <w:t>;</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w:t>
      </w:r>
      <w:r w:rsidRPr="00450D1B">
        <w:rPr>
          <w:rFonts w:ascii="Arial" w:hAnsi="Arial" w:cs="Arial"/>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r w:rsidRPr="00450D1B">
        <w:rPr>
          <w:rFonts w:ascii="Arial" w:hAnsi="Arial" w:cs="Arial"/>
          <w:sz w:val="24"/>
          <w:szCs w:val="24"/>
          <w:lang w:val="it-IT"/>
        </w:rPr>
        <w:t xml:space="preserve"> </w:t>
      </w:r>
    </w:p>
    <w:p w:rsidR="00184E87" w:rsidRPr="00450D1B" w:rsidRDefault="00184E87" w:rsidP="00184E87">
      <w:pPr>
        <w:spacing w:after="0" w:line="240" w:lineRule="auto"/>
        <w:jc w:val="both"/>
        <w:rPr>
          <w:rFonts w:ascii="Arial" w:hAnsi="Arial" w:cs="Arial"/>
          <w:sz w:val="24"/>
          <w:szCs w:val="24"/>
          <w:lang w:val="it-IT"/>
        </w:rPr>
      </w:pPr>
      <w:r w:rsidRPr="00450D1B">
        <w:rPr>
          <w:rFonts w:ascii="Arial" w:hAnsi="Arial" w:cs="Arial"/>
          <w:sz w:val="24"/>
          <w:szCs w:val="24"/>
          <w:lang w:val="it-IT"/>
        </w:rPr>
        <w:t xml:space="preserve">- respectarea nivelului de zgomot conform </w:t>
      </w:r>
      <w:r>
        <w:rPr>
          <w:rFonts w:ascii="Arial" w:hAnsi="Arial" w:cs="Arial"/>
          <w:sz w:val="24"/>
          <w:szCs w:val="24"/>
          <w:lang w:val="it-IT"/>
        </w:rPr>
        <w:t>LMA prevăzute în SR 10009/2017;</w:t>
      </w:r>
    </w:p>
    <w:p w:rsidR="00184E87" w:rsidRPr="000F1DE5" w:rsidRDefault="00184E87" w:rsidP="00184E87">
      <w:pPr>
        <w:spacing w:after="0" w:line="240" w:lineRule="auto"/>
        <w:jc w:val="both"/>
        <w:rPr>
          <w:rFonts w:ascii="Arial" w:hAnsi="Arial" w:cs="Arial"/>
          <w:noProof/>
          <w:sz w:val="24"/>
          <w:szCs w:val="24"/>
          <w:lang w:val="ro-RO"/>
        </w:rPr>
      </w:pPr>
      <w:r w:rsidRPr="000F1DE5">
        <w:rPr>
          <w:rFonts w:ascii="Arial" w:hAnsi="Arial" w:cs="Arial"/>
          <w:noProof/>
          <w:sz w:val="24"/>
          <w:szCs w:val="24"/>
          <w:lang w:val="ro-RO"/>
        </w:rPr>
        <w:lastRenderedPageBreak/>
        <w:t>- obţinerea tuturor autorizaţiilor/avizelor necesare funcţionării obiectivului;</w:t>
      </w:r>
    </w:p>
    <w:p w:rsidR="00184E87" w:rsidRDefault="00184E87" w:rsidP="00184E87">
      <w:pPr>
        <w:spacing w:after="0" w:line="240" w:lineRule="auto"/>
        <w:ind w:right="-79"/>
        <w:jc w:val="both"/>
        <w:rPr>
          <w:rFonts w:ascii="Arial" w:hAnsi="Arial" w:cs="Arial"/>
          <w:sz w:val="24"/>
          <w:szCs w:val="24"/>
          <w:lang w:val="fr-FR"/>
        </w:rPr>
      </w:pPr>
      <w:r w:rsidRPr="000F1DE5">
        <w:rPr>
          <w:rFonts w:ascii="Arial" w:hAnsi="Arial" w:cs="Arial"/>
          <w:sz w:val="24"/>
          <w:szCs w:val="24"/>
          <w:lang w:val="fr-FR"/>
        </w:rPr>
        <w:t>- reînnoirea tuturor autorizaţiilor şi avizelor care îşi pierd valabilitatea, emise de alte autorităţi, luate în considerare la  emiterea prezentei autorizaţii/care sunt nece</w:t>
      </w:r>
      <w:r>
        <w:rPr>
          <w:rFonts w:ascii="Arial" w:hAnsi="Arial" w:cs="Arial"/>
          <w:sz w:val="24"/>
          <w:szCs w:val="24"/>
          <w:lang w:val="fr-FR"/>
        </w:rPr>
        <w:t>sare funcţionării obiectivului.</w:t>
      </w:r>
    </w:p>
    <w:p w:rsidR="00184E87" w:rsidRPr="00FE1213" w:rsidRDefault="00184E87" w:rsidP="00184E87">
      <w:pPr>
        <w:spacing w:after="0" w:line="240" w:lineRule="auto"/>
        <w:ind w:right="-79"/>
        <w:jc w:val="both"/>
        <w:rPr>
          <w:rFonts w:ascii="Arial" w:hAnsi="Arial" w:cs="Arial"/>
          <w:sz w:val="24"/>
          <w:szCs w:val="24"/>
          <w:lang w:val="fr-FR"/>
        </w:rPr>
      </w:pPr>
    </w:p>
    <w:p w:rsidR="00184E87" w:rsidRDefault="00184E87" w:rsidP="00184E8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184E87" w:rsidRDefault="00184E87" w:rsidP="00184E87">
      <w:pPr>
        <w:spacing w:after="0" w:line="240" w:lineRule="auto"/>
        <w:ind w:left="58" w:firstLine="14"/>
        <w:jc w:val="both"/>
        <w:rPr>
          <w:rFonts w:ascii="Arial" w:hAnsi="Arial" w:cs="Arial"/>
          <w:noProof/>
          <w:sz w:val="24"/>
          <w:szCs w:val="24"/>
          <w:lang w:val="ro-RO"/>
        </w:rPr>
      </w:pPr>
      <w:r>
        <w:rPr>
          <w:rFonts w:ascii="Arial" w:hAnsi="Arial" w:cs="Arial"/>
          <w:iCs/>
          <w:noProof/>
          <w:sz w:val="24"/>
          <w:szCs w:val="24"/>
          <w:lang w:val="fr-FR"/>
        </w:rPr>
        <w:t>-</w:t>
      </w:r>
      <w:r w:rsidRPr="00704E92">
        <w:rPr>
          <w:rFonts w:ascii="Arial" w:hAnsi="Arial" w:cs="Arial"/>
          <w:noProof/>
          <w:sz w:val="24"/>
          <w:szCs w:val="24"/>
          <w:lang w:val="ro-RO"/>
        </w:rPr>
        <w:t>O.U.G. nr. 195/2005 privind protecţia mediului, adoptată prin Legea nr. 265/2006, cu completările și modificările ulterioare;</w:t>
      </w:r>
      <w:r>
        <w:rPr>
          <w:rFonts w:ascii="Arial" w:hAnsi="Arial" w:cs="Arial"/>
          <w:sz w:val="24"/>
          <w:szCs w:val="24"/>
          <w:lang w:val="ro-RO"/>
        </w:rPr>
        <w:t xml:space="preserve"> </w:t>
      </w:r>
    </w:p>
    <w:p w:rsidR="00184E87" w:rsidRDefault="00184E87" w:rsidP="00184E87">
      <w:pPr>
        <w:spacing w:after="0" w:line="240" w:lineRule="auto"/>
        <w:ind w:right="-79"/>
        <w:jc w:val="both"/>
        <w:rPr>
          <w:rFonts w:ascii="Arial" w:hAnsi="Arial" w:cs="Arial"/>
          <w:bCs/>
          <w:kern w:val="36"/>
          <w:sz w:val="24"/>
          <w:szCs w:val="24"/>
          <w:lang w:val="ro-RO" w:eastAsia="ro-RO"/>
        </w:rPr>
      </w:pPr>
      <w:r>
        <w:rPr>
          <w:rFonts w:ascii="Arial" w:hAnsi="Arial" w:cs="Arial"/>
          <w:bCs/>
          <w:kern w:val="36"/>
          <w:sz w:val="24"/>
          <w:szCs w:val="24"/>
          <w:lang w:val="ro-RO" w:eastAsia="ro-RO"/>
        </w:rPr>
        <w:t>-</w:t>
      </w:r>
      <w:r w:rsidRPr="002A6096">
        <w:rPr>
          <w:rFonts w:ascii="Arial" w:hAnsi="Arial" w:cs="Arial"/>
          <w:bCs/>
          <w:kern w:val="36"/>
          <w:sz w:val="24"/>
          <w:szCs w:val="24"/>
          <w:lang w:val="ro-RO" w:eastAsia="ro-RO"/>
        </w:rPr>
        <w:t>Legea nr. 219/2019 pentru modificarea și completarea art. 16 din Ordonanța de urgență a Guvernului nr. 195/2005 privind protecția mediului</w:t>
      </w:r>
    </w:p>
    <w:p w:rsidR="00184E87" w:rsidRPr="00374C58" w:rsidRDefault="00184E87" w:rsidP="00184E87">
      <w:pPr>
        <w:spacing w:after="0" w:line="240" w:lineRule="auto"/>
        <w:jc w:val="both"/>
        <w:rPr>
          <w:rFonts w:ascii="Arial" w:hAnsi="Arial" w:cs="Arial"/>
          <w:noProof/>
          <w:sz w:val="24"/>
          <w:szCs w:val="24"/>
        </w:rPr>
      </w:pPr>
      <w:r>
        <w:rPr>
          <w:rFonts w:ascii="Arial" w:hAnsi="Arial" w:cs="Arial"/>
          <w:sz w:val="24"/>
          <w:szCs w:val="24"/>
          <w:lang w:val="ro-RO"/>
        </w:rPr>
        <w:t>-</w:t>
      </w:r>
      <w:r w:rsidRPr="006646EA">
        <w:rPr>
          <w:rFonts w:ascii="Arial" w:hAnsi="Arial" w:cs="Arial"/>
          <w:sz w:val="24"/>
          <w:szCs w:val="24"/>
          <w:lang w:val="ro-RO"/>
        </w:rPr>
        <w:t>Ordinul nr. 1150/2020 privind aprobarea Procedurii de aplicare a vizei anuale a autorizației de mediu și autorizației integrate de mediu,</w:t>
      </w:r>
      <w:r>
        <w:rPr>
          <w:rFonts w:ascii="Arial" w:hAnsi="Arial" w:cs="Arial"/>
          <w:sz w:val="24"/>
          <w:szCs w:val="24"/>
          <w:lang w:val="ro-RO"/>
        </w:rPr>
        <w:t xml:space="preserve"> cu modificarile si completarile ulterioare</w:t>
      </w:r>
    </w:p>
    <w:p w:rsidR="00184E87" w:rsidRPr="001F78C3" w:rsidRDefault="00184E87" w:rsidP="00184E87">
      <w:pPr>
        <w:tabs>
          <w:tab w:val="left" w:pos="171"/>
        </w:tabs>
        <w:spacing w:after="0" w:line="240" w:lineRule="auto"/>
        <w:ind w:right="-79"/>
        <w:jc w:val="both"/>
        <w:rPr>
          <w:rFonts w:ascii="Arial" w:hAnsi="Arial" w:cs="Arial"/>
          <w:iCs/>
          <w:noProof/>
          <w:sz w:val="24"/>
          <w:szCs w:val="24"/>
          <w:lang w:val="ro-RO"/>
        </w:rPr>
      </w:pPr>
      <w:r w:rsidRPr="001F78C3">
        <w:rPr>
          <w:rFonts w:ascii="Arial" w:hAnsi="Arial" w:cs="Arial"/>
          <w:iCs/>
          <w:noProof/>
          <w:sz w:val="24"/>
          <w:szCs w:val="24"/>
          <w:lang w:val="ro-RO"/>
        </w:rPr>
        <w:t>-</w:t>
      </w:r>
      <w:r>
        <w:rPr>
          <w:rFonts w:ascii="Arial" w:hAnsi="Arial" w:cs="Arial"/>
          <w:iCs/>
          <w:noProof/>
          <w:sz w:val="24"/>
          <w:szCs w:val="24"/>
          <w:lang w:val="ro-RO"/>
        </w:rPr>
        <w:t>OUG</w:t>
      </w:r>
      <w:r w:rsidRPr="001F78C3">
        <w:rPr>
          <w:rFonts w:ascii="Arial" w:hAnsi="Arial" w:cs="Arial"/>
          <w:iCs/>
          <w:noProof/>
          <w:sz w:val="24"/>
          <w:szCs w:val="24"/>
          <w:lang w:val="ro-RO"/>
        </w:rPr>
        <w:t xml:space="preserve"> nr.</w:t>
      </w:r>
      <w:r>
        <w:rPr>
          <w:rFonts w:ascii="Arial" w:hAnsi="Arial" w:cs="Arial"/>
          <w:iCs/>
          <w:noProof/>
          <w:sz w:val="24"/>
          <w:szCs w:val="24"/>
          <w:lang w:val="ro-RO"/>
        </w:rPr>
        <w:t>9</w:t>
      </w:r>
      <w:r w:rsidRPr="001F78C3">
        <w:rPr>
          <w:rFonts w:ascii="Arial" w:hAnsi="Arial" w:cs="Arial"/>
          <w:iCs/>
          <w:noProof/>
          <w:sz w:val="24"/>
          <w:szCs w:val="24"/>
          <w:lang w:val="ro-RO"/>
        </w:rPr>
        <w:t>2/20</w:t>
      </w:r>
      <w:r>
        <w:rPr>
          <w:rFonts w:ascii="Arial" w:hAnsi="Arial" w:cs="Arial"/>
          <w:iCs/>
          <w:noProof/>
          <w:sz w:val="24"/>
          <w:szCs w:val="24"/>
          <w:lang w:val="ro-RO"/>
        </w:rPr>
        <w:t>2</w:t>
      </w:r>
      <w:r w:rsidRPr="001F78C3">
        <w:rPr>
          <w:rFonts w:ascii="Arial" w:hAnsi="Arial" w:cs="Arial"/>
          <w:iCs/>
          <w:noProof/>
          <w:sz w:val="24"/>
          <w:szCs w:val="24"/>
          <w:lang w:val="ro-RO"/>
        </w:rPr>
        <w:t xml:space="preserve">1 privind regimul deşeurilor </w:t>
      </w:r>
      <w:r>
        <w:rPr>
          <w:rFonts w:ascii="Arial" w:hAnsi="Arial" w:cs="Arial"/>
          <w:iCs/>
          <w:noProof/>
          <w:sz w:val="24"/>
          <w:szCs w:val="24"/>
          <w:lang w:val="ro-RO"/>
        </w:rPr>
        <w:t>cu modificarile si completarile ulterioare</w:t>
      </w:r>
      <w:r w:rsidRPr="001F78C3">
        <w:rPr>
          <w:rFonts w:ascii="Arial" w:hAnsi="Arial" w:cs="Arial"/>
          <w:iCs/>
          <w:noProof/>
          <w:sz w:val="24"/>
          <w:szCs w:val="24"/>
          <w:lang w:val="ro-RO"/>
        </w:rPr>
        <w:t>;</w:t>
      </w:r>
    </w:p>
    <w:p w:rsidR="00184E87" w:rsidRDefault="00184E87" w:rsidP="00184E87">
      <w:pPr>
        <w:spacing w:after="0" w:line="240" w:lineRule="auto"/>
        <w:jc w:val="both"/>
        <w:rPr>
          <w:rStyle w:val="Strong"/>
          <w:rFonts w:ascii="Arial" w:hAnsi="Arial" w:cs="Arial"/>
          <w:b w:val="0"/>
          <w:sz w:val="24"/>
          <w:szCs w:val="24"/>
          <w:lang w:val="ro-RO"/>
        </w:rPr>
      </w:pPr>
      <w:r w:rsidRPr="001F78C3">
        <w:rPr>
          <w:rFonts w:ascii="Arial" w:hAnsi="Arial" w:cs="Arial"/>
          <w:b/>
          <w:sz w:val="24"/>
          <w:szCs w:val="24"/>
          <w:lang w:val="ro-RO"/>
        </w:rPr>
        <w:t xml:space="preserve">- </w:t>
      </w:r>
      <w:r w:rsidRPr="001F78C3">
        <w:rPr>
          <w:rStyle w:val="Strong"/>
          <w:rFonts w:ascii="Arial" w:hAnsi="Arial" w:cs="Arial"/>
          <w:b w:val="0"/>
          <w:sz w:val="24"/>
          <w:szCs w:val="24"/>
          <w:lang w:val="ro-RO"/>
        </w:rPr>
        <w:t>Legea nr. 104/2011 privind calitatea aerului inconjurator;</w:t>
      </w:r>
    </w:p>
    <w:p w:rsidR="00184E87" w:rsidRPr="00B14064" w:rsidRDefault="00184E87" w:rsidP="00184E87">
      <w:pPr>
        <w:autoSpaceDE w:val="0"/>
        <w:autoSpaceDN w:val="0"/>
        <w:adjustRightInd w:val="0"/>
        <w:spacing w:after="0" w:line="240" w:lineRule="auto"/>
        <w:jc w:val="both"/>
        <w:rPr>
          <w:rFonts w:ascii="Arial" w:hAnsi="Arial" w:cs="Arial"/>
          <w:noProof/>
          <w:sz w:val="24"/>
          <w:szCs w:val="24"/>
          <w:lang w:val="ro-RO"/>
        </w:rPr>
      </w:pPr>
      <w:r w:rsidRPr="00B14064">
        <w:rPr>
          <w:rFonts w:ascii="Arial"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184E87" w:rsidRDefault="00184E87" w:rsidP="00184E87">
      <w:pPr>
        <w:autoSpaceDE w:val="0"/>
        <w:autoSpaceDN w:val="0"/>
        <w:adjustRightInd w:val="0"/>
        <w:spacing w:after="0" w:line="240" w:lineRule="auto"/>
        <w:jc w:val="both"/>
        <w:rPr>
          <w:rFonts w:ascii="Arial" w:hAnsi="Arial" w:cs="Arial"/>
          <w:noProof/>
          <w:sz w:val="24"/>
          <w:szCs w:val="24"/>
          <w:lang w:val="ro-RO"/>
        </w:rPr>
      </w:pPr>
      <w:r w:rsidRPr="00B14064">
        <w:rPr>
          <w:rFonts w:ascii="Arial"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184E87" w:rsidRPr="001F78C3" w:rsidRDefault="00184E87" w:rsidP="00184E87">
      <w:pPr>
        <w:spacing w:after="0" w:line="240" w:lineRule="auto"/>
        <w:jc w:val="both"/>
        <w:rPr>
          <w:rFonts w:ascii="Arial" w:hAnsi="Arial" w:cs="Arial"/>
          <w:sz w:val="24"/>
          <w:szCs w:val="24"/>
          <w:lang w:val="ro-RO"/>
        </w:rPr>
      </w:pPr>
      <w:r w:rsidRPr="001F78C3">
        <w:rPr>
          <w:rFonts w:ascii="Arial" w:hAnsi="Arial" w:cs="Arial"/>
          <w:sz w:val="24"/>
          <w:szCs w:val="24"/>
          <w:lang w:val="it-IT"/>
        </w:rPr>
        <w:t>-</w:t>
      </w:r>
      <w:r w:rsidRPr="001F78C3">
        <w:rPr>
          <w:rFonts w:ascii="Arial" w:hAnsi="Arial" w:cs="Arial"/>
          <w:sz w:val="24"/>
          <w:szCs w:val="24"/>
          <w:lang w:val="ro-RO"/>
        </w:rPr>
        <w:t xml:space="preserve">Legea nr. 360/2003(r1) privind regimul substanţelor şi preparatelor chimice periculoase, </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-HG nr.1061/2008 privind transportul deşeurilor periculoase şi nepericuloase pe teritoriul Romaniei</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-Regulamentul (CE) nr.1272/2008 al Parlamentului European si al Consiliului European privind clasificarea, etichetarea si ambalarea substantelor si a amestecurilor, de modificare si de abrogare a Directivelor 67/548/CEE si 1999/45/CE, precum si de modificare a Regulamentului (CE) nr.1907/2006</w:t>
      </w:r>
    </w:p>
    <w:p w:rsidR="00184E87" w:rsidRPr="00762B3C"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 xml:space="preserve">-HG nr.398/2010 privind stabilirea unor masuri pentru aplicarea prevederilor Regulamentului(CE) nr.1272/2008 al Parlamentului European si al Consiliului European din 16/12/2008 privind clasificarea, etichetarea si ambalarea substantelor si amestecurilor, de modificarea si de abrogare a Directivelor 67/548/CEE si 1999/45/CEE, precum si de modificare </w:t>
      </w:r>
      <w:r w:rsidRPr="003D23A2">
        <w:rPr>
          <w:rFonts w:ascii="Arial" w:hAnsi="Arial" w:cs="Arial"/>
          <w:sz w:val="24"/>
          <w:szCs w:val="24"/>
          <w:lang w:val="it-IT"/>
        </w:rPr>
        <w:t>a Regulamentului (</w:t>
      </w:r>
      <w:r w:rsidRPr="00762B3C">
        <w:rPr>
          <w:rFonts w:ascii="Arial" w:hAnsi="Arial" w:cs="Arial"/>
          <w:sz w:val="24"/>
          <w:szCs w:val="24"/>
          <w:lang w:val="it-IT"/>
        </w:rPr>
        <w:t>CE) nr.1907/2006</w:t>
      </w:r>
    </w:p>
    <w:p w:rsidR="003D23A2" w:rsidRPr="003D23A2" w:rsidRDefault="003D23A2" w:rsidP="003D23A2">
      <w:pPr>
        <w:spacing w:after="0" w:line="240" w:lineRule="auto"/>
        <w:jc w:val="both"/>
        <w:rPr>
          <w:rFonts w:ascii="Arial" w:hAnsi="Arial" w:cs="Arial"/>
          <w:b/>
          <w:bCs/>
          <w:sz w:val="24"/>
          <w:szCs w:val="24"/>
        </w:rPr>
      </w:pPr>
      <w:r w:rsidRPr="00762B3C">
        <w:rPr>
          <w:rFonts w:ascii="Arial" w:eastAsia="Times New Roman" w:hAnsi="Arial" w:cs="Arial"/>
          <w:sz w:val="24"/>
          <w:szCs w:val="24"/>
          <w:lang w:val="ro-RO"/>
        </w:rPr>
        <w:t>- REGULAMENTUL (UE) 2020/878 AL COMISIEI din 01 ianuarie 2021 de modificare a Regulamentului (CE) nr. 1907/2006 al Parlamentului European şi al Consiliului privind înregistrarea, evaluarea, autorizarea şi restricţionarea substanţe</w:t>
      </w:r>
      <w:r w:rsidRPr="003D23A2">
        <w:rPr>
          <w:rFonts w:ascii="Arial" w:eastAsia="Times New Roman" w:hAnsi="Arial" w:cs="Arial"/>
          <w:sz w:val="24"/>
          <w:szCs w:val="24"/>
          <w:lang w:val="ro-RO"/>
        </w:rPr>
        <w:t>lor chimice (REACH);</w:t>
      </w:r>
    </w:p>
    <w:p w:rsidR="00184E87" w:rsidRPr="001F78C3" w:rsidRDefault="00184E87" w:rsidP="00184E87">
      <w:pPr>
        <w:spacing w:after="0" w:line="240" w:lineRule="auto"/>
        <w:ind w:right="-79"/>
        <w:jc w:val="both"/>
        <w:rPr>
          <w:rFonts w:ascii="Arial" w:hAnsi="Arial" w:cs="Arial"/>
          <w:iCs/>
          <w:sz w:val="24"/>
          <w:szCs w:val="24"/>
        </w:rPr>
      </w:pPr>
      <w:r w:rsidRPr="003D23A2">
        <w:rPr>
          <w:rFonts w:ascii="Arial" w:hAnsi="Arial" w:cs="Arial"/>
          <w:iCs/>
          <w:sz w:val="24"/>
          <w:szCs w:val="24"/>
        </w:rPr>
        <w:t>-HG nr.188/2002 pentru aprobarea unor norme privind conditiile de descarcare in mediul acvatic</w:t>
      </w:r>
      <w:r w:rsidRPr="001F78C3">
        <w:rPr>
          <w:rFonts w:ascii="Arial" w:hAnsi="Arial" w:cs="Arial"/>
          <w:iCs/>
          <w:sz w:val="24"/>
          <w:szCs w:val="24"/>
        </w:rPr>
        <w:t xml:space="preserve"> a apelor uzate, modificat şi completat prin HG nr.352/2005 si HG nr. 210/2007 </w:t>
      </w:r>
    </w:p>
    <w:p w:rsidR="00184E87" w:rsidRPr="001F78C3" w:rsidRDefault="00184E87" w:rsidP="00184E87">
      <w:pPr>
        <w:spacing w:after="0" w:line="240" w:lineRule="auto"/>
        <w:jc w:val="both"/>
        <w:rPr>
          <w:rFonts w:ascii="Arial" w:hAnsi="Arial" w:cs="Arial"/>
          <w:sz w:val="24"/>
          <w:szCs w:val="24"/>
        </w:rPr>
      </w:pPr>
      <w:r w:rsidRPr="001F78C3">
        <w:rPr>
          <w:rFonts w:ascii="Arial" w:hAnsi="Arial" w:cs="Arial"/>
          <w:iCs/>
          <w:sz w:val="24"/>
          <w:szCs w:val="24"/>
        </w:rPr>
        <w:t xml:space="preserve">-HG nr. 118/2002 privind aprobarea Programului de actiune pentru reducerea poluarii mediului acvatic si a apelor subterane, cauzate de evacuarea unor substante periculoase </w:t>
      </w:r>
      <w:r w:rsidRPr="001F78C3">
        <w:rPr>
          <w:rFonts w:ascii="Arial" w:hAnsi="Arial" w:cs="Arial"/>
          <w:sz w:val="24"/>
          <w:szCs w:val="24"/>
        </w:rPr>
        <w:t xml:space="preserve">    </w:t>
      </w:r>
    </w:p>
    <w:p w:rsidR="00184E87" w:rsidRPr="001F78C3" w:rsidRDefault="00184E87" w:rsidP="00184E87">
      <w:pPr>
        <w:autoSpaceDE w:val="0"/>
        <w:autoSpaceDN w:val="0"/>
        <w:adjustRightInd w:val="0"/>
        <w:spacing w:after="0" w:line="240" w:lineRule="auto"/>
        <w:jc w:val="both"/>
        <w:rPr>
          <w:rFonts w:ascii="Arial" w:hAnsi="Arial" w:cs="Arial"/>
          <w:iCs/>
          <w:sz w:val="24"/>
          <w:szCs w:val="24"/>
          <w:lang w:val="ro-RO"/>
        </w:rPr>
      </w:pPr>
      <w:r w:rsidRPr="001F78C3">
        <w:rPr>
          <w:rFonts w:ascii="Arial" w:hAnsi="Arial" w:cs="Arial"/>
          <w:iCs/>
          <w:sz w:val="24"/>
          <w:szCs w:val="24"/>
          <w:lang w:val="ro-RO"/>
        </w:rPr>
        <w:t>-Legea nr. 249/2015 privind modalitatea de gestionare a ambalaje</w:t>
      </w:r>
      <w:r>
        <w:rPr>
          <w:rFonts w:ascii="Arial" w:hAnsi="Arial" w:cs="Arial"/>
          <w:iCs/>
          <w:sz w:val="24"/>
          <w:szCs w:val="24"/>
          <w:lang w:val="ro-RO"/>
        </w:rPr>
        <w:t xml:space="preserve">lor şi deşeurilor din ambalaje </w:t>
      </w:r>
    </w:p>
    <w:p w:rsidR="00184E87" w:rsidRPr="001F78C3" w:rsidRDefault="00184E87" w:rsidP="00184E87">
      <w:pPr>
        <w:spacing w:after="0" w:line="240" w:lineRule="auto"/>
        <w:ind w:right="-79"/>
        <w:jc w:val="both"/>
        <w:rPr>
          <w:rFonts w:ascii="Arial" w:hAnsi="Arial" w:cs="Arial"/>
          <w:iCs/>
          <w:sz w:val="24"/>
          <w:szCs w:val="24"/>
          <w:lang w:val="pt-BR"/>
        </w:rPr>
      </w:pPr>
      <w:r w:rsidRPr="001F78C3">
        <w:rPr>
          <w:rFonts w:ascii="Arial" w:hAnsi="Arial" w:cs="Arial"/>
          <w:noProof/>
          <w:sz w:val="24"/>
          <w:szCs w:val="24"/>
          <w:lang w:val="pt-BR"/>
        </w:rPr>
        <w:lastRenderedPageBreak/>
        <w:t xml:space="preserve">-O.U.G. nr. 196/2005 privind Fondul de mediu, aprobată prin Legea nr. 105/2006 completată şi </w:t>
      </w:r>
      <w:r w:rsidRPr="001F78C3">
        <w:rPr>
          <w:rFonts w:ascii="Arial" w:hAnsi="Arial" w:cs="Arial"/>
          <w:iCs/>
          <w:sz w:val="24"/>
          <w:szCs w:val="24"/>
          <w:lang w:val="pt-BR"/>
        </w:rPr>
        <w:t>modificată prin O.U.G. nr. 25/2008, O.U.G. nr. 37/2008 şi Ordonanţa nr. 15/2010 aprobată prin Legea nr. 167/2010, OUG nr.115/2010 aprobată prin Legea nr.64/2011 modificată şi completată prin Ordonanţa 31/2013.</w:t>
      </w:r>
    </w:p>
    <w:p w:rsidR="00184E87" w:rsidRDefault="00184E87" w:rsidP="00184E87">
      <w:pPr>
        <w:spacing w:after="120" w:line="240" w:lineRule="auto"/>
        <w:ind w:right="96"/>
        <w:jc w:val="both"/>
        <w:rPr>
          <w:rFonts w:ascii="Arial" w:hAnsi="Arial" w:cs="Arial"/>
          <w:noProof/>
          <w:sz w:val="24"/>
          <w:szCs w:val="24"/>
          <w:lang w:val="ro-RO"/>
        </w:rPr>
      </w:pPr>
      <w:r>
        <w:rPr>
          <w:rFonts w:ascii="Arial" w:hAnsi="Arial" w:cs="Arial"/>
          <w:noProof/>
          <w:sz w:val="24"/>
          <w:szCs w:val="24"/>
          <w:lang w:val="pt-BR"/>
        </w:rPr>
        <w:t>-</w:t>
      </w:r>
      <w:r w:rsidRPr="00D63E1C">
        <w:rPr>
          <w:rFonts w:ascii="Arial" w:hAnsi="Arial" w:cs="Arial"/>
          <w:noProof/>
          <w:sz w:val="24"/>
          <w:szCs w:val="24"/>
          <w:lang w:val="ro-RO"/>
        </w:rPr>
        <w:t>Ordinul nr. 591/2017 privind aprobarea modelului şi conţinutului formularului “Declaraţie privind obligaţiile la Fondul pentru Mediu” şi a instrucţiunilor de completare şi depunere a acestuia</w:t>
      </w:r>
      <w:r>
        <w:rPr>
          <w:rFonts w:ascii="Arial" w:hAnsi="Arial" w:cs="Arial"/>
          <w:noProof/>
          <w:sz w:val="24"/>
          <w:szCs w:val="24"/>
          <w:lang w:val="ro-RO"/>
        </w:rPr>
        <w:t>;</w:t>
      </w:r>
    </w:p>
    <w:p w:rsidR="00184E87" w:rsidRPr="001F78C3" w:rsidRDefault="00184E87" w:rsidP="00184E87">
      <w:pPr>
        <w:spacing w:after="0" w:line="240" w:lineRule="auto"/>
        <w:ind w:right="-79"/>
        <w:jc w:val="both"/>
        <w:rPr>
          <w:rFonts w:ascii="Arial" w:hAnsi="Arial" w:cs="Arial"/>
          <w:iCs/>
          <w:noProof/>
          <w:sz w:val="24"/>
          <w:szCs w:val="24"/>
          <w:lang w:val="pt-BR"/>
        </w:rPr>
      </w:pPr>
      <w:r w:rsidRPr="001F78C3">
        <w:rPr>
          <w:rFonts w:ascii="Arial" w:hAnsi="Arial" w:cs="Arial"/>
          <w:iCs/>
          <w:sz w:val="24"/>
          <w:szCs w:val="24"/>
          <w:lang w:val="pt-BR"/>
        </w:rPr>
        <w:t xml:space="preserve">-Ord. nr. 578/2006 al MMGA pentru aprobarea Metodologiei de calcul al contribuţiilor şi taxelor datorate la Fondul pentru mediu, modificat şi completat cu Ord. nr. 1607/2008 </w:t>
      </w:r>
      <w:r w:rsidRPr="001F78C3">
        <w:rPr>
          <w:rFonts w:ascii="Arial" w:hAnsi="Arial" w:cs="Arial"/>
          <w:iCs/>
          <w:noProof/>
          <w:sz w:val="24"/>
          <w:szCs w:val="24"/>
          <w:lang w:val="pt-BR"/>
        </w:rPr>
        <w:t>şi Ordinul nr. 1648/2009 şi Ord. nr. 1032/2011 și Ordinul nr. 192/2014</w:t>
      </w:r>
      <w:r w:rsidRPr="001F78C3">
        <w:rPr>
          <w:rFonts w:ascii="Arial" w:hAnsi="Arial" w:cs="Arial"/>
          <w:iCs/>
          <w:sz w:val="24"/>
          <w:szCs w:val="24"/>
          <w:lang w:val="pt-BR"/>
        </w:rPr>
        <w:t xml:space="preserve">                                                                                                                                                                                                                                                                                                                                                                                                     </w:t>
      </w:r>
      <w:r w:rsidRPr="001F78C3">
        <w:rPr>
          <w:rFonts w:ascii="Arial" w:hAnsi="Arial" w:cs="Arial"/>
          <w:iCs/>
          <w:noProof/>
          <w:sz w:val="24"/>
          <w:szCs w:val="24"/>
          <w:lang w:val="pt-BR"/>
        </w:rPr>
        <w:t xml:space="preserve"> </w:t>
      </w:r>
    </w:p>
    <w:p w:rsidR="00184E87" w:rsidRPr="001F78C3" w:rsidRDefault="00184E87" w:rsidP="00184E87">
      <w:pPr>
        <w:spacing w:after="0" w:line="240" w:lineRule="auto"/>
        <w:ind w:right="-79"/>
        <w:jc w:val="both"/>
        <w:rPr>
          <w:rFonts w:ascii="Arial" w:hAnsi="Arial" w:cs="Arial"/>
          <w:sz w:val="24"/>
          <w:szCs w:val="24"/>
          <w:lang w:val="it-IT"/>
        </w:rPr>
      </w:pPr>
      <w:r w:rsidRPr="001F78C3">
        <w:rPr>
          <w:rFonts w:ascii="Arial" w:hAnsi="Arial" w:cs="Arial"/>
          <w:sz w:val="24"/>
          <w:szCs w:val="24"/>
          <w:lang w:val="it-IT"/>
        </w:rPr>
        <w:t>-respectarea condiţiilor prevăzute de Ordonanţa nr. 21/2002, modificată şi completată cu Legea nr. 515/2002, privind gospodărirea localităţilor urbane şi rurale</w:t>
      </w:r>
    </w:p>
    <w:p w:rsidR="00184E87" w:rsidRPr="001F78C3" w:rsidRDefault="00184E87" w:rsidP="00184E87">
      <w:pPr>
        <w:autoSpaceDE w:val="0"/>
        <w:autoSpaceDN w:val="0"/>
        <w:adjustRightInd w:val="0"/>
        <w:spacing w:after="0" w:line="240" w:lineRule="auto"/>
        <w:ind w:right="57"/>
        <w:jc w:val="both"/>
        <w:rPr>
          <w:rFonts w:ascii="Arial" w:hAnsi="Arial" w:cs="Arial"/>
          <w:iCs/>
          <w:sz w:val="24"/>
          <w:szCs w:val="24"/>
          <w:lang w:val="pt-BR"/>
        </w:rPr>
      </w:pPr>
      <w:r w:rsidRPr="001F78C3">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r w:rsidRPr="001F78C3">
        <w:rPr>
          <w:rFonts w:ascii="Arial" w:hAnsi="Arial" w:cs="Arial"/>
          <w:iCs/>
          <w:sz w:val="24"/>
          <w:szCs w:val="24"/>
          <w:lang w:val="pt-BR"/>
        </w:rPr>
        <w:t xml:space="preserve"> </w:t>
      </w:r>
    </w:p>
    <w:p w:rsidR="00184E87" w:rsidRPr="001F78C3" w:rsidRDefault="00184E87" w:rsidP="00184E87">
      <w:pPr>
        <w:autoSpaceDE w:val="0"/>
        <w:autoSpaceDN w:val="0"/>
        <w:adjustRightInd w:val="0"/>
        <w:spacing w:after="0" w:line="240" w:lineRule="auto"/>
        <w:jc w:val="both"/>
        <w:rPr>
          <w:rFonts w:ascii="Arial" w:hAnsi="Arial" w:cs="Arial"/>
          <w:i/>
          <w:noProof/>
          <w:lang w:val="ro-RO"/>
        </w:rPr>
      </w:pPr>
      <w:r w:rsidRPr="001F78C3">
        <w:rPr>
          <w:rFonts w:ascii="Arial" w:eastAsia="Times New Roman" w:hAnsi="Arial" w:cs="Arial"/>
          <w:color w:val="000000"/>
          <w:sz w:val="24"/>
          <w:szCs w:val="24"/>
          <w:lang w:val="ro-RO"/>
        </w:rPr>
        <w:t>-OUG nr.68/2007 privind răspunderea de mediu cu referire la prevenirea şi repararea prejudiciului adus mediului</w:t>
      </w:r>
    </w:p>
    <w:p w:rsidR="006C788B" w:rsidRPr="009D03B2" w:rsidRDefault="006C788B" w:rsidP="006C788B">
      <w:pPr>
        <w:spacing w:after="0"/>
        <w:jc w:val="both"/>
        <w:rPr>
          <w:rFonts w:ascii="Arial" w:eastAsia="Times New Roman" w:hAnsi="Arial" w:cs="Arial"/>
          <w:iCs/>
          <w:sz w:val="24"/>
          <w:szCs w:val="24"/>
          <w:lang w:val="ro-RO" w:eastAsia="ro-RO"/>
        </w:rPr>
      </w:pPr>
    </w:p>
    <w:p w:rsidR="006C788B" w:rsidRPr="009D03B2" w:rsidRDefault="006C788B" w:rsidP="006C788B">
      <w:pPr>
        <w:pStyle w:val="Default"/>
        <w:spacing w:line="259" w:lineRule="auto"/>
        <w:jc w:val="both"/>
        <w:rPr>
          <w:rFonts w:ascii="Arial" w:hAnsi="Arial" w:cs="Arial"/>
          <w:b/>
          <w:i/>
          <w:lang w:val="ro-RO"/>
        </w:rPr>
      </w:pPr>
      <w:r w:rsidRPr="009D03B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C788B" w:rsidRPr="009D03B2" w:rsidRDefault="006C788B" w:rsidP="006C788B">
      <w:pPr>
        <w:spacing w:after="0"/>
        <w:ind w:right="-75"/>
        <w:jc w:val="both"/>
        <w:rPr>
          <w:rFonts w:ascii="Arial" w:hAnsi="Arial" w:cs="Arial"/>
          <w:noProof/>
          <w:color w:val="000000"/>
          <w:sz w:val="24"/>
          <w:szCs w:val="24"/>
          <w:lang w:val="ro-RO"/>
        </w:rPr>
      </w:pPr>
    </w:p>
    <w:p w:rsidR="006C788B" w:rsidRPr="00EF3974" w:rsidRDefault="006C788B" w:rsidP="006C788B">
      <w:pPr>
        <w:spacing w:after="0"/>
        <w:ind w:right="-75"/>
        <w:jc w:val="both"/>
        <w:rPr>
          <w:rFonts w:ascii="Arial" w:hAnsi="Arial" w:cs="Arial"/>
          <w:b/>
          <w:noProof/>
          <w:sz w:val="24"/>
          <w:szCs w:val="24"/>
          <w:lang w:val="ro-RO"/>
        </w:rPr>
      </w:pPr>
      <w:r w:rsidRPr="009D03B2">
        <w:rPr>
          <w:rFonts w:ascii="Arial" w:hAnsi="Arial" w:cs="Arial"/>
          <w:b/>
          <w:noProof/>
          <w:sz w:val="24"/>
          <w:szCs w:val="24"/>
          <w:lang w:val="ro-RO"/>
        </w:rPr>
        <w:t>Titularul autorizaţiei are</w:t>
      </w:r>
      <w:r>
        <w:rPr>
          <w:rFonts w:ascii="Arial" w:hAnsi="Arial" w:cs="Arial"/>
          <w:b/>
          <w:noProof/>
          <w:sz w:val="24"/>
          <w:szCs w:val="24"/>
          <w:lang w:val="ro-RO"/>
        </w:rPr>
        <w:t xml:space="preserve"> următoarele obligaţii: </w:t>
      </w:r>
    </w:p>
    <w:p w:rsidR="00714571" w:rsidRDefault="00714571" w:rsidP="00714571">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714571" w:rsidRDefault="00714571" w:rsidP="00714571">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714571" w:rsidRPr="0090385E" w:rsidRDefault="00714571" w:rsidP="00714571">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714571" w:rsidRPr="0090385E" w:rsidRDefault="00714571" w:rsidP="00714571">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714571" w:rsidRPr="0090385E" w:rsidRDefault="00714571" w:rsidP="00714571">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714571" w:rsidRDefault="00714571" w:rsidP="00714571">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lastRenderedPageBreak/>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714571" w:rsidRPr="0093785B" w:rsidRDefault="00714571" w:rsidP="00714571">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714571" w:rsidRPr="0090385E" w:rsidRDefault="00714571" w:rsidP="00714571">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714571" w:rsidRDefault="00714571" w:rsidP="00714571">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714571" w:rsidRPr="00643F5E" w:rsidRDefault="00714571" w:rsidP="00714571">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714571" w:rsidRPr="00B02173" w:rsidRDefault="00714571" w:rsidP="00714571">
      <w:pPr>
        <w:autoSpaceDE w:val="0"/>
        <w:autoSpaceDN w:val="0"/>
        <w:adjustRightInd w:val="0"/>
        <w:spacing w:after="0"/>
        <w:jc w:val="both"/>
        <w:rPr>
          <w:rFonts w:ascii="Arial" w:hAnsi="Arial" w:cs="Arial"/>
          <w:b/>
          <w:noProof/>
          <w:sz w:val="24"/>
          <w:szCs w:val="24"/>
          <w:lang w:val="ro-RO"/>
        </w:rPr>
      </w:pPr>
      <w:r w:rsidRPr="00B02173">
        <w:rPr>
          <w:rFonts w:ascii="Arial" w:eastAsia="Times New Roman" w:hAnsi="Arial" w:cs="Arial"/>
          <w:b/>
          <w:noProof/>
          <w:sz w:val="24"/>
          <w:szCs w:val="24"/>
          <w:lang w:val="ro-RO"/>
        </w:rPr>
        <w:t xml:space="preserve">- să solicite </w:t>
      </w:r>
      <w:r w:rsidRPr="00B02173">
        <w:rPr>
          <w:rFonts w:ascii="Arial" w:hAnsi="Arial" w:cs="Arial"/>
          <w:b/>
          <w:noProof/>
          <w:sz w:val="24"/>
          <w:szCs w:val="24"/>
          <w:lang w:val="ro-RO"/>
        </w:rPr>
        <w:t xml:space="preserve">în fiecare an </w:t>
      </w:r>
      <w:r w:rsidRPr="00B02173">
        <w:rPr>
          <w:rFonts w:ascii="Arial" w:eastAsia="Times New Roman" w:hAnsi="Arial" w:cs="Arial"/>
          <w:b/>
          <w:noProof/>
          <w:sz w:val="24"/>
          <w:szCs w:val="24"/>
          <w:lang w:val="ro-RO"/>
        </w:rPr>
        <w:t>şi să obţină viza anuală a autorizaţiei de mediu, conform</w:t>
      </w:r>
      <w:r w:rsidRPr="00B02173">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B02173">
        <w:rPr>
          <w:rFonts w:ascii="Arial" w:hAnsi="Arial" w:cs="Arial"/>
          <w:b/>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B02173">
        <w:rPr>
          <w:rFonts w:ascii="Arial" w:eastAsia="Times New Roman" w:hAnsi="Arial" w:cs="Arial"/>
          <w:b/>
          <w:sz w:val="24"/>
          <w:szCs w:val="24"/>
          <w:lang w:val="ro-RO"/>
        </w:rPr>
        <w:t>;</w:t>
      </w:r>
    </w:p>
    <w:p w:rsidR="00714571" w:rsidRDefault="00714571" w:rsidP="00714571">
      <w:pPr>
        <w:autoSpaceDE w:val="0"/>
        <w:autoSpaceDN w:val="0"/>
        <w:adjustRightInd w:val="0"/>
        <w:spacing w:after="0"/>
        <w:jc w:val="both"/>
        <w:rPr>
          <w:rFonts w:ascii="Arial" w:eastAsia="Times New Roman" w:hAnsi="Arial" w:cs="Arial"/>
          <w:b/>
          <w:noProof/>
          <w:color w:val="000000"/>
          <w:sz w:val="24"/>
          <w:szCs w:val="24"/>
          <w:lang w:val="ro-RO"/>
        </w:rPr>
      </w:pPr>
    </w:p>
    <w:p w:rsidR="00714571" w:rsidRPr="0090385E" w:rsidRDefault="00714571" w:rsidP="00714571">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714571" w:rsidRPr="0090385E" w:rsidRDefault="00714571" w:rsidP="00714571">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14571" w:rsidRPr="002147E3" w:rsidRDefault="00714571" w:rsidP="00714571">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714571" w:rsidRPr="0090385E" w:rsidRDefault="00714571" w:rsidP="00714571">
      <w:pPr>
        <w:autoSpaceDE w:val="0"/>
        <w:autoSpaceDN w:val="0"/>
        <w:adjustRightInd w:val="0"/>
        <w:spacing w:after="0" w:line="240" w:lineRule="auto"/>
        <w:ind w:right="83"/>
        <w:jc w:val="both"/>
        <w:rPr>
          <w:rFonts w:ascii="Arial" w:hAnsi="Arial" w:cs="Arial"/>
          <w:noProof/>
          <w:sz w:val="24"/>
          <w:szCs w:val="24"/>
          <w:lang w:val="ro-RO"/>
        </w:rPr>
      </w:pPr>
    </w:p>
    <w:p w:rsidR="00714571" w:rsidRPr="00C04660" w:rsidRDefault="00714571" w:rsidP="0071457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714571" w:rsidRPr="004B50D4" w:rsidRDefault="00714571" w:rsidP="00714571">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lastRenderedPageBreak/>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Default="00387951" w:rsidP="00387951">
      <w:pPr>
        <w:pStyle w:val="PlainText"/>
        <w:jc w:val="both"/>
        <w:rPr>
          <w:rFonts w:ascii="Arial" w:hAnsi="Arial" w:cs="Arial"/>
          <w:color w:val="FF0000"/>
          <w:sz w:val="24"/>
          <w:szCs w:val="24"/>
        </w:rPr>
      </w:pPr>
    </w:p>
    <w:p w:rsidR="00943934" w:rsidRPr="00364C6A" w:rsidRDefault="00943934" w:rsidP="00387951">
      <w:pPr>
        <w:pStyle w:val="PlainText"/>
        <w:jc w:val="both"/>
        <w:rPr>
          <w:rFonts w:ascii="Arial" w:hAnsi="Arial" w:cs="Arial"/>
          <w:color w:val="FF0000"/>
          <w:sz w:val="24"/>
          <w:szCs w:val="24"/>
        </w:rPr>
      </w:pPr>
    </w:p>
    <w:p w:rsidR="004D515A" w:rsidRPr="004D515A" w:rsidRDefault="004D515A" w:rsidP="004D515A">
      <w:pPr>
        <w:spacing w:after="0" w:line="240" w:lineRule="auto"/>
        <w:contextualSpacing/>
        <w:jc w:val="both"/>
        <w:rPr>
          <w:rFonts w:ascii="Arial" w:eastAsia="Times New Roman" w:hAnsi="Arial" w:cs="Arial"/>
          <w:b/>
          <w:sz w:val="24"/>
          <w:szCs w:val="24"/>
        </w:rPr>
      </w:pPr>
      <w:r w:rsidRPr="004D515A">
        <w:rPr>
          <w:rFonts w:ascii="Arial" w:hAnsi="Arial" w:cs="Arial"/>
          <w:b/>
          <w:sz w:val="24"/>
          <w:szCs w:val="24"/>
          <w:lang w:val="ro-RO"/>
        </w:rPr>
        <w:t xml:space="preserve">              </w:t>
      </w:r>
    </w:p>
    <w:p w:rsidR="004D515A" w:rsidRPr="004D515A" w:rsidRDefault="004D515A" w:rsidP="00A223CE">
      <w:pPr>
        <w:pStyle w:val="ListParagraph"/>
        <w:numPr>
          <w:ilvl w:val="0"/>
          <w:numId w:val="5"/>
        </w:numPr>
        <w:spacing w:after="0" w:line="240" w:lineRule="auto"/>
        <w:ind w:right="-720"/>
        <w:jc w:val="both"/>
        <w:rPr>
          <w:rFonts w:ascii="Arial" w:hAnsi="Arial" w:cs="Arial"/>
          <w:b/>
          <w:sz w:val="24"/>
          <w:szCs w:val="24"/>
          <w:lang w:val="ro-RO"/>
        </w:rPr>
      </w:pPr>
      <w:r w:rsidRPr="004D515A">
        <w:rPr>
          <w:rFonts w:ascii="Arial" w:hAnsi="Arial" w:cs="Arial"/>
          <w:b/>
          <w:sz w:val="24"/>
          <w:szCs w:val="24"/>
          <w:lang w:val="ro-RO"/>
        </w:rPr>
        <w:t>Activitatea autorizată</w:t>
      </w:r>
      <w:r w:rsidRPr="004D515A">
        <w:rPr>
          <w:rFonts w:ascii="Arial" w:hAnsi="Arial" w:cs="Arial"/>
          <w:b/>
          <w:noProof/>
          <w:sz w:val="24"/>
          <w:szCs w:val="24"/>
          <w:lang w:val="ro-RO"/>
        </w:rPr>
        <w:t xml:space="preserve"> </w:t>
      </w:r>
    </w:p>
    <w:p w:rsidR="00943934" w:rsidRDefault="004D515A" w:rsidP="00943934">
      <w:pPr>
        <w:spacing w:after="0" w:line="240" w:lineRule="auto"/>
        <w:contextualSpacing/>
        <w:jc w:val="both"/>
        <w:rPr>
          <w:rFonts w:ascii="Arial" w:hAnsi="Arial" w:cs="Arial"/>
          <w:b/>
          <w:color w:val="000000"/>
          <w:sz w:val="24"/>
          <w:szCs w:val="24"/>
          <w:lang w:val="ro-RO"/>
        </w:rPr>
      </w:pPr>
      <w:r>
        <w:rPr>
          <w:rFonts w:ascii="Arial" w:hAnsi="Arial" w:cs="Arial"/>
          <w:b/>
          <w:noProof/>
          <w:sz w:val="24"/>
          <w:szCs w:val="24"/>
          <w:lang w:val="ro-RO"/>
        </w:rPr>
        <w:t xml:space="preserve">  </w:t>
      </w:r>
      <w:r w:rsidR="0043699C">
        <w:rPr>
          <w:rFonts w:ascii="Arial" w:hAnsi="Arial" w:cs="Arial"/>
          <w:b/>
          <w:noProof/>
          <w:sz w:val="24"/>
          <w:szCs w:val="24"/>
          <w:lang w:val="ro-RO"/>
        </w:rPr>
        <w:t>MICROBAZA DE</w:t>
      </w:r>
      <w:r w:rsidR="00943934">
        <w:rPr>
          <w:rFonts w:ascii="Arial" w:hAnsi="Arial" w:cs="Arial"/>
          <w:b/>
          <w:noProof/>
          <w:sz w:val="24"/>
          <w:szCs w:val="24"/>
          <w:lang w:val="ro-RO"/>
        </w:rPr>
        <w:t xml:space="preserve"> AUTOBUZE </w:t>
      </w:r>
      <w:r w:rsidR="0043699C">
        <w:rPr>
          <w:rFonts w:ascii="Arial" w:hAnsi="Arial" w:cs="Arial"/>
          <w:b/>
          <w:noProof/>
          <w:sz w:val="24"/>
          <w:szCs w:val="24"/>
          <w:lang w:val="ro-RO"/>
        </w:rPr>
        <w:t>GRIGORESCU</w:t>
      </w:r>
    </w:p>
    <w:p w:rsidR="00943934" w:rsidRPr="00943934" w:rsidRDefault="00943934" w:rsidP="00943934">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r w:rsidRPr="00C04660">
        <w:rPr>
          <w:rFonts w:ascii="Arial" w:hAnsi="Arial" w:cs="Arial"/>
          <w:b/>
          <w:bCs/>
          <w:sz w:val="24"/>
          <w:szCs w:val="24"/>
          <w:lang w:val="ro-RO"/>
        </w:rPr>
        <w:t xml:space="preserve"> </w:t>
      </w:r>
      <w:r w:rsidR="0043699C">
        <w:rPr>
          <w:rFonts w:ascii="Arial" w:hAnsi="Arial" w:cs="Arial"/>
          <w:b/>
          <w:bCs/>
          <w:sz w:val="24"/>
          <w:szCs w:val="24"/>
          <w:lang w:val="ro-RO"/>
        </w:rPr>
        <w:t>Cluj-Napoca, B-dul 1 Decembrie 1918 fn</w:t>
      </w:r>
      <w:r>
        <w:rPr>
          <w:rFonts w:ascii="Arial" w:hAnsi="Arial" w:cs="Arial"/>
          <w:b/>
          <w:bCs/>
          <w:sz w:val="24"/>
          <w:szCs w:val="24"/>
          <w:lang w:val="ro-RO"/>
        </w:rPr>
        <w:t xml:space="preserve">, </w:t>
      </w:r>
      <w:r w:rsidRPr="00DD48D8">
        <w:rPr>
          <w:rFonts w:ascii="Arial" w:hAnsi="Arial" w:cs="Arial"/>
          <w:b/>
          <w:sz w:val="24"/>
          <w:szCs w:val="24"/>
          <w:lang w:val="ro-RO"/>
        </w:rPr>
        <w:t>judetul Cluj</w:t>
      </w:r>
    </w:p>
    <w:p w:rsidR="0011207A" w:rsidRPr="0011207A" w:rsidRDefault="0011207A" w:rsidP="00943934">
      <w:pPr>
        <w:spacing w:after="0" w:line="240" w:lineRule="auto"/>
        <w:ind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665862" w:rsidRDefault="00665862" w:rsidP="00387951">
      <w:pPr>
        <w:spacing w:after="0" w:line="240" w:lineRule="auto"/>
        <w:jc w:val="both"/>
        <w:rPr>
          <w:rFonts w:ascii="Arial" w:hAnsi="Arial" w:cs="Arial"/>
          <w:b/>
          <w:sz w:val="24"/>
          <w:szCs w:val="24"/>
          <w:lang w:val="it-IT"/>
        </w:rPr>
      </w:pPr>
    </w:p>
    <w:p w:rsidR="00665862" w:rsidRDefault="0043699C" w:rsidP="00387951">
      <w:pPr>
        <w:spacing w:after="0" w:line="240" w:lineRule="auto"/>
        <w:jc w:val="both"/>
        <w:rPr>
          <w:rFonts w:ascii="Arial" w:hAnsi="Arial" w:cs="Arial"/>
          <w:sz w:val="24"/>
          <w:szCs w:val="24"/>
          <w:lang w:val="it-IT"/>
        </w:rPr>
      </w:pPr>
      <w:r>
        <w:rPr>
          <w:rFonts w:ascii="Arial" w:hAnsi="Arial" w:cs="Arial"/>
          <w:sz w:val="24"/>
          <w:szCs w:val="24"/>
          <w:lang w:val="it-IT"/>
        </w:rPr>
        <w:t>Suprafata totala 6443</w:t>
      </w:r>
      <w:r w:rsidR="009E1BCD">
        <w:rPr>
          <w:rFonts w:ascii="Arial" w:hAnsi="Arial" w:cs="Arial"/>
          <w:sz w:val="24"/>
          <w:szCs w:val="24"/>
          <w:lang w:val="it-IT"/>
        </w:rPr>
        <w:t xml:space="preserve"> mp</w:t>
      </w:r>
    </w:p>
    <w:p w:rsidR="009E1BCD" w:rsidRDefault="009E1BCD" w:rsidP="00387951">
      <w:pPr>
        <w:spacing w:after="0" w:line="240" w:lineRule="auto"/>
        <w:jc w:val="both"/>
        <w:rPr>
          <w:rFonts w:ascii="Arial" w:hAnsi="Arial" w:cs="Arial"/>
          <w:sz w:val="24"/>
          <w:szCs w:val="24"/>
          <w:lang w:val="it-IT"/>
        </w:rPr>
      </w:pPr>
      <w:r>
        <w:rPr>
          <w:rFonts w:ascii="Arial" w:hAnsi="Arial" w:cs="Arial"/>
          <w:sz w:val="24"/>
          <w:szCs w:val="24"/>
          <w:lang w:val="it-IT"/>
        </w:rPr>
        <w:t xml:space="preserve">Cladire dispecerat </w:t>
      </w:r>
      <w:r w:rsidR="0043699C">
        <w:rPr>
          <w:rFonts w:ascii="Arial" w:hAnsi="Arial" w:cs="Arial"/>
          <w:sz w:val="24"/>
          <w:szCs w:val="24"/>
          <w:lang w:val="it-IT"/>
        </w:rPr>
        <w:t xml:space="preserve">si grup sanitar Sc/Su: 27,69/16,81 </w:t>
      </w:r>
      <w:r>
        <w:rPr>
          <w:rFonts w:ascii="Arial" w:hAnsi="Arial" w:cs="Arial"/>
          <w:sz w:val="24"/>
          <w:szCs w:val="24"/>
          <w:lang w:val="it-IT"/>
        </w:rPr>
        <w:t>mp</w:t>
      </w:r>
    </w:p>
    <w:p w:rsidR="0043699C" w:rsidRDefault="0043699C" w:rsidP="00387951">
      <w:pPr>
        <w:spacing w:after="0" w:line="240" w:lineRule="auto"/>
        <w:jc w:val="both"/>
        <w:rPr>
          <w:rFonts w:ascii="Arial" w:hAnsi="Arial" w:cs="Arial"/>
          <w:sz w:val="24"/>
          <w:szCs w:val="24"/>
          <w:lang w:val="it-IT"/>
        </w:rPr>
      </w:pPr>
      <w:r>
        <w:rPr>
          <w:rFonts w:ascii="Arial" w:hAnsi="Arial" w:cs="Arial"/>
          <w:sz w:val="24"/>
          <w:szCs w:val="24"/>
          <w:lang w:val="it-IT"/>
        </w:rPr>
        <w:t>Sala asteptare soferi Sc/Su: 17,06/14,73 mp</w:t>
      </w:r>
    </w:p>
    <w:p w:rsidR="0043699C" w:rsidRDefault="0043699C" w:rsidP="00387951">
      <w:pPr>
        <w:spacing w:after="0" w:line="240" w:lineRule="auto"/>
        <w:jc w:val="both"/>
        <w:rPr>
          <w:rFonts w:ascii="Arial" w:hAnsi="Arial" w:cs="Arial"/>
          <w:sz w:val="24"/>
          <w:szCs w:val="24"/>
          <w:lang w:val="it-IT"/>
        </w:rPr>
      </w:pPr>
      <w:r>
        <w:rPr>
          <w:rFonts w:ascii="Arial" w:hAnsi="Arial" w:cs="Arial"/>
          <w:sz w:val="24"/>
          <w:szCs w:val="24"/>
          <w:lang w:val="it-IT"/>
        </w:rPr>
        <w:t>Statii alimentare autobuze electrice ( 20 buc incarcare lenta si 5 buc incarcare rapida )</w:t>
      </w:r>
    </w:p>
    <w:p w:rsidR="009E1BCD" w:rsidRDefault="009E1BCD" w:rsidP="00387951">
      <w:pPr>
        <w:spacing w:after="0" w:line="240" w:lineRule="auto"/>
        <w:jc w:val="both"/>
        <w:rPr>
          <w:rFonts w:ascii="Arial" w:hAnsi="Arial" w:cs="Arial"/>
          <w:sz w:val="24"/>
          <w:szCs w:val="24"/>
          <w:lang w:val="it-IT"/>
        </w:rPr>
      </w:pPr>
      <w:r>
        <w:rPr>
          <w:rFonts w:ascii="Arial" w:hAnsi="Arial" w:cs="Arial"/>
          <w:sz w:val="24"/>
          <w:szCs w:val="24"/>
          <w:lang w:val="it-IT"/>
        </w:rPr>
        <w:t xml:space="preserve">Platforma de parcare </w:t>
      </w:r>
      <w:r w:rsidR="0043699C">
        <w:rPr>
          <w:rFonts w:ascii="Arial" w:hAnsi="Arial" w:cs="Arial"/>
          <w:sz w:val="24"/>
          <w:szCs w:val="24"/>
          <w:lang w:val="it-IT"/>
        </w:rPr>
        <w:t xml:space="preserve">asfaltata </w:t>
      </w:r>
      <w:r>
        <w:rPr>
          <w:rFonts w:ascii="Arial" w:hAnsi="Arial" w:cs="Arial"/>
          <w:sz w:val="24"/>
          <w:szCs w:val="24"/>
          <w:lang w:val="it-IT"/>
        </w:rPr>
        <w:t xml:space="preserve">suprafata </w:t>
      </w:r>
      <w:r w:rsidR="00575E8F">
        <w:rPr>
          <w:rFonts w:ascii="Arial" w:hAnsi="Arial" w:cs="Arial"/>
          <w:sz w:val="24"/>
          <w:szCs w:val="24"/>
          <w:lang w:val="it-IT"/>
        </w:rPr>
        <w:t>5200 mp pentru parcarea a 45</w:t>
      </w:r>
      <w:r>
        <w:rPr>
          <w:rFonts w:ascii="Arial" w:hAnsi="Arial" w:cs="Arial"/>
          <w:sz w:val="24"/>
          <w:szCs w:val="24"/>
          <w:lang w:val="it-IT"/>
        </w:rPr>
        <w:t xml:space="preserve">  autobuze</w:t>
      </w:r>
    </w:p>
    <w:p w:rsidR="009E1BCD" w:rsidRDefault="009E1BCD" w:rsidP="009E1BCD">
      <w:pPr>
        <w:spacing w:after="0"/>
        <w:jc w:val="both"/>
        <w:rPr>
          <w:rFonts w:ascii="Arial" w:hAnsi="Arial" w:cs="Arial"/>
          <w:sz w:val="24"/>
          <w:szCs w:val="24"/>
          <w:lang w:val="ro-RO"/>
        </w:rPr>
      </w:pPr>
      <w:r>
        <w:rPr>
          <w:rFonts w:ascii="Arial" w:hAnsi="Arial" w:cs="Arial"/>
          <w:sz w:val="24"/>
          <w:szCs w:val="24"/>
          <w:lang w:val="ro-RO"/>
        </w:rPr>
        <w:t xml:space="preserve">Statia de alimentare cu carburanti (motorina) </w:t>
      </w:r>
      <w:r w:rsidR="00575E8F">
        <w:rPr>
          <w:rFonts w:ascii="Arial" w:hAnsi="Arial" w:cs="Arial"/>
          <w:sz w:val="24"/>
          <w:szCs w:val="24"/>
          <w:lang w:val="ro-RO"/>
        </w:rPr>
        <w:t xml:space="preserve">Sc: 74,46 mp prevazuta cu 2 rezervoare </w:t>
      </w:r>
      <w:r>
        <w:rPr>
          <w:rFonts w:ascii="Arial" w:hAnsi="Arial" w:cs="Arial"/>
          <w:sz w:val="24"/>
          <w:szCs w:val="24"/>
          <w:lang w:val="ro-RO"/>
        </w:rPr>
        <w:t>de alimentare</w:t>
      </w:r>
      <w:r w:rsidR="00575E8F">
        <w:rPr>
          <w:rFonts w:ascii="Arial" w:hAnsi="Arial" w:cs="Arial"/>
          <w:sz w:val="24"/>
          <w:szCs w:val="24"/>
          <w:lang w:val="ro-RO"/>
        </w:rPr>
        <w:t xml:space="preserve"> cu motorina ( </w:t>
      </w:r>
      <w:r>
        <w:rPr>
          <w:rFonts w:ascii="Arial" w:hAnsi="Arial" w:cs="Arial"/>
          <w:sz w:val="24"/>
          <w:szCs w:val="24"/>
          <w:lang w:val="ro-RO"/>
        </w:rPr>
        <w:t>20 mc</w:t>
      </w:r>
      <w:r w:rsidR="00575E8F">
        <w:rPr>
          <w:rFonts w:ascii="Arial" w:hAnsi="Arial" w:cs="Arial"/>
          <w:sz w:val="24"/>
          <w:szCs w:val="24"/>
          <w:lang w:val="ro-RO"/>
        </w:rPr>
        <w:t xml:space="preserve"> fiecare)</w:t>
      </w:r>
      <w:r>
        <w:rPr>
          <w:rFonts w:ascii="Arial" w:hAnsi="Arial" w:cs="Arial"/>
          <w:sz w:val="24"/>
          <w:szCs w:val="24"/>
          <w:lang w:val="ro-RO"/>
        </w:rPr>
        <w:t xml:space="preserve"> de tip TOK prevazut</w:t>
      </w:r>
      <w:r w:rsidR="00575E8F">
        <w:rPr>
          <w:rFonts w:ascii="Arial" w:hAnsi="Arial" w:cs="Arial"/>
          <w:sz w:val="24"/>
          <w:szCs w:val="24"/>
          <w:lang w:val="ro-RO"/>
        </w:rPr>
        <w:t>e</w:t>
      </w:r>
      <w:r>
        <w:rPr>
          <w:rFonts w:ascii="Arial" w:hAnsi="Arial" w:cs="Arial"/>
          <w:sz w:val="24"/>
          <w:szCs w:val="24"/>
          <w:lang w:val="ro-RO"/>
        </w:rPr>
        <w:t xml:space="preserve"> cu o pompa de distributie; </w:t>
      </w:r>
      <w:r w:rsidR="00575E8F">
        <w:rPr>
          <w:rFonts w:ascii="Arial" w:hAnsi="Arial" w:cs="Arial"/>
          <w:sz w:val="24"/>
          <w:szCs w:val="24"/>
          <w:lang w:val="ro-RO"/>
        </w:rPr>
        <w:t>rezervoarele sunt</w:t>
      </w:r>
      <w:r>
        <w:rPr>
          <w:rFonts w:ascii="Arial" w:hAnsi="Arial" w:cs="Arial"/>
          <w:sz w:val="24"/>
          <w:szCs w:val="24"/>
          <w:lang w:val="ro-RO"/>
        </w:rPr>
        <w:t xml:space="preserve"> amplasat</w:t>
      </w:r>
      <w:r w:rsidR="00575E8F">
        <w:rPr>
          <w:rFonts w:ascii="Arial" w:hAnsi="Arial" w:cs="Arial"/>
          <w:sz w:val="24"/>
          <w:szCs w:val="24"/>
          <w:lang w:val="ro-RO"/>
        </w:rPr>
        <w:t>e suprateran in interiorul unor</w:t>
      </w:r>
      <w:r>
        <w:rPr>
          <w:rFonts w:ascii="Arial" w:hAnsi="Arial" w:cs="Arial"/>
          <w:sz w:val="24"/>
          <w:szCs w:val="24"/>
          <w:lang w:val="ro-RO"/>
        </w:rPr>
        <w:t xml:space="preserve"> cuve de beton 6,30 x 3,30 m si reborduri inalte de 20 cm.</w:t>
      </w:r>
    </w:p>
    <w:p w:rsidR="009E1BCD" w:rsidRDefault="009E1BCD" w:rsidP="009E1BCD">
      <w:pPr>
        <w:spacing w:after="0"/>
        <w:jc w:val="both"/>
        <w:rPr>
          <w:rFonts w:ascii="Arial" w:hAnsi="Arial" w:cs="Arial"/>
          <w:sz w:val="24"/>
          <w:szCs w:val="24"/>
          <w:lang w:val="ro-RO"/>
        </w:rPr>
      </w:pPr>
      <w:r>
        <w:rPr>
          <w:rFonts w:ascii="Arial" w:hAnsi="Arial" w:cs="Arial"/>
          <w:sz w:val="24"/>
          <w:szCs w:val="24"/>
          <w:lang w:val="ro-RO"/>
        </w:rPr>
        <w:t>Statie de alimentare cu AdBlue capacitate 3 mc</w:t>
      </w:r>
    </w:p>
    <w:p w:rsidR="00575E8F" w:rsidRDefault="00575E8F" w:rsidP="009E1BCD">
      <w:pPr>
        <w:spacing w:after="0"/>
        <w:jc w:val="both"/>
        <w:rPr>
          <w:rFonts w:ascii="Arial" w:hAnsi="Arial" w:cs="Arial"/>
          <w:sz w:val="24"/>
          <w:szCs w:val="24"/>
          <w:lang w:val="ro-RO"/>
        </w:rPr>
      </w:pPr>
      <w:r>
        <w:rPr>
          <w:rFonts w:ascii="Arial" w:hAnsi="Arial" w:cs="Arial"/>
          <w:sz w:val="24"/>
          <w:szCs w:val="24"/>
          <w:lang w:val="ro-RO"/>
        </w:rPr>
        <w:t>Post trafo, compresor aer</w:t>
      </w:r>
    </w:p>
    <w:p w:rsidR="009E1BCD" w:rsidRPr="009E1BCD" w:rsidRDefault="009E1BCD" w:rsidP="00387951">
      <w:pPr>
        <w:spacing w:after="0" w:line="240" w:lineRule="auto"/>
        <w:jc w:val="both"/>
        <w:rPr>
          <w:rFonts w:ascii="Arial" w:hAnsi="Arial" w:cs="Arial"/>
          <w:sz w:val="24"/>
          <w:szCs w:val="24"/>
          <w:lang w:val="it-IT"/>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5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8"/>
        <w:gridCol w:w="993"/>
        <w:gridCol w:w="1134"/>
        <w:gridCol w:w="1417"/>
        <w:gridCol w:w="2268"/>
        <w:gridCol w:w="1418"/>
      </w:tblGrid>
      <w:tr w:rsidR="0084213B" w:rsidRPr="00FC2D28" w:rsidTr="0043699C">
        <w:trPr>
          <w:cantSplit/>
          <w:trHeight w:val="1531"/>
        </w:trPr>
        <w:tc>
          <w:tcPr>
            <w:tcW w:w="2358" w:type="dxa"/>
            <w:shd w:val="clear" w:color="auto" w:fill="C0C0C0"/>
            <w:vAlign w:val="center"/>
          </w:tcPr>
          <w:p w:rsidR="0084213B" w:rsidRPr="00FC2D28" w:rsidRDefault="0084213B" w:rsidP="0043699C">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Denumire</w:t>
            </w:r>
          </w:p>
        </w:tc>
        <w:tc>
          <w:tcPr>
            <w:tcW w:w="993" w:type="dxa"/>
            <w:shd w:val="clear" w:color="auto" w:fill="C0C0C0"/>
            <w:textDirection w:val="btLr"/>
            <w:vAlign w:val="center"/>
          </w:tcPr>
          <w:p w:rsidR="0084213B" w:rsidRPr="00FC2D28" w:rsidRDefault="0084213B" w:rsidP="0043699C">
            <w:pPr>
              <w:spacing w:before="40" w:after="0" w:line="240" w:lineRule="auto"/>
              <w:ind w:left="113" w:right="113"/>
              <w:jc w:val="center"/>
              <w:rPr>
                <w:rFonts w:ascii="Arial" w:hAnsi="Arial" w:cs="Arial"/>
                <w:b/>
                <w:sz w:val="20"/>
                <w:lang w:val="ro-RO" w:eastAsia="ro-RO"/>
              </w:rPr>
            </w:pPr>
            <w:r w:rsidRPr="00FC2D28">
              <w:rPr>
                <w:rFonts w:ascii="Arial" w:hAnsi="Arial" w:cs="Arial"/>
                <w:b/>
                <w:sz w:val="20"/>
                <w:lang w:val="ro-RO" w:eastAsia="ro-RO"/>
              </w:rPr>
              <w:t>Cantitate</w:t>
            </w:r>
          </w:p>
        </w:tc>
        <w:tc>
          <w:tcPr>
            <w:tcW w:w="1134" w:type="dxa"/>
            <w:shd w:val="clear" w:color="auto" w:fill="C0C0C0"/>
            <w:vAlign w:val="center"/>
          </w:tcPr>
          <w:p w:rsidR="0084213B" w:rsidRPr="00FC2D28" w:rsidRDefault="0084213B" w:rsidP="0043699C">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UM</w:t>
            </w:r>
          </w:p>
        </w:tc>
        <w:tc>
          <w:tcPr>
            <w:tcW w:w="1417" w:type="dxa"/>
            <w:shd w:val="clear" w:color="auto" w:fill="C0C0C0"/>
            <w:vAlign w:val="center"/>
          </w:tcPr>
          <w:p w:rsidR="0084213B" w:rsidRPr="00FC2D28" w:rsidRDefault="0084213B" w:rsidP="0043699C">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Destinație / Utilizare</w:t>
            </w:r>
          </w:p>
        </w:tc>
        <w:tc>
          <w:tcPr>
            <w:tcW w:w="2268" w:type="dxa"/>
            <w:shd w:val="clear" w:color="auto" w:fill="C0C0C0"/>
            <w:vAlign w:val="center"/>
          </w:tcPr>
          <w:p w:rsidR="0084213B" w:rsidRPr="00FC2D28" w:rsidRDefault="0084213B" w:rsidP="0043699C">
            <w:pPr>
              <w:spacing w:before="40" w:after="0" w:line="240" w:lineRule="auto"/>
              <w:jc w:val="center"/>
              <w:rPr>
                <w:rFonts w:ascii="Arial" w:hAnsi="Arial" w:cs="Arial"/>
                <w:b/>
                <w:sz w:val="20"/>
                <w:lang w:val="ro-RO" w:eastAsia="ro-RO"/>
              </w:rPr>
            </w:pPr>
            <w:r w:rsidRPr="00FC2D28">
              <w:rPr>
                <w:rFonts w:ascii="Arial" w:hAnsi="Arial" w:cs="Arial"/>
                <w:b/>
                <w:sz w:val="20"/>
                <w:lang w:val="ro-RO" w:eastAsia="ro-RO"/>
              </w:rPr>
              <w:t>Mod de depozitare</w:t>
            </w:r>
          </w:p>
        </w:tc>
        <w:tc>
          <w:tcPr>
            <w:tcW w:w="1418" w:type="dxa"/>
            <w:shd w:val="clear" w:color="auto" w:fill="C0C0C0"/>
            <w:textDirection w:val="btLr"/>
            <w:vAlign w:val="center"/>
          </w:tcPr>
          <w:p w:rsidR="0084213B" w:rsidRPr="00FC2D28" w:rsidRDefault="0084213B" w:rsidP="0043699C">
            <w:pPr>
              <w:spacing w:before="40" w:after="0" w:line="240" w:lineRule="auto"/>
              <w:ind w:left="113" w:right="113"/>
              <w:jc w:val="center"/>
              <w:rPr>
                <w:rFonts w:ascii="Arial" w:hAnsi="Arial" w:cs="Arial"/>
                <w:b/>
                <w:sz w:val="20"/>
                <w:lang w:val="ro-RO" w:eastAsia="ro-RO"/>
              </w:rPr>
            </w:pPr>
            <w:r w:rsidRPr="00FC2D28">
              <w:rPr>
                <w:rFonts w:ascii="Arial" w:hAnsi="Arial" w:cs="Arial"/>
                <w:b/>
                <w:sz w:val="20"/>
                <w:lang w:val="ro-RO" w:eastAsia="ro-RO"/>
              </w:rPr>
              <w:t>Periculozitate</w:t>
            </w:r>
          </w:p>
        </w:tc>
      </w:tr>
      <w:tr w:rsidR="0084213B"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FE1213" w:rsidRDefault="0084213B" w:rsidP="0043699C">
            <w:pPr>
              <w:jc w:val="center"/>
              <w:rPr>
                <w:rFonts w:ascii="Arial" w:hAnsi="Arial" w:cs="Arial"/>
                <w:sz w:val="20"/>
                <w:szCs w:val="20"/>
                <w:lang w:val="fr-FR"/>
              </w:rPr>
            </w:pPr>
            <w:r w:rsidRPr="00FE1213">
              <w:rPr>
                <w:rFonts w:ascii="Arial" w:hAnsi="Arial" w:cs="Arial"/>
                <w:sz w:val="20"/>
                <w:szCs w:val="20"/>
                <w:lang w:val="fr-FR"/>
              </w:rPr>
              <w:t>Motorină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C3FAC" w:rsidP="0043699C">
            <w:pPr>
              <w:jc w:val="center"/>
              <w:rPr>
                <w:rFonts w:ascii="Arial" w:hAnsi="Arial" w:cs="Arial"/>
                <w:sz w:val="20"/>
                <w:szCs w:val="20"/>
                <w:lang w:val="fr-FR"/>
              </w:rPr>
            </w:pPr>
            <w:r>
              <w:rPr>
                <w:rFonts w:ascii="Arial" w:hAnsi="Arial" w:cs="Arial"/>
                <w:sz w:val="20"/>
                <w:szCs w:val="20"/>
                <w:lang w:val="fr-FR"/>
              </w:rPr>
              <w:t>12</w:t>
            </w:r>
            <w:r w:rsidR="0084213B">
              <w:rPr>
                <w:rFonts w:ascii="Arial" w:hAnsi="Arial" w:cs="Arial"/>
                <w:sz w:val="20"/>
                <w:szCs w:val="20"/>
                <w:lang w:val="fr-FR"/>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43699C">
            <w:pPr>
              <w:rPr>
                <w:rFonts w:ascii="Arial" w:hAnsi="Arial" w:cs="Arial"/>
                <w:sz w:val="20"/>
                <w:szCs w:val="20"/>
                <w:lang w:val="fr-FR"/>
              </w:rPr>
            </w:pPr>
            <w:r>
              <w:rPr>
                <w:rFonts w:ascii="Arial" w:hAnsi="Arial" w:cs="Arial"/>
                <w:sz w:val="20"/>
                <w:szCs w:val="20"/>
                <w:lang w:val="fr-FR"/>
              </w:rPr>
              <w:t>t/an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43699C">
            <w:pPr>
              <w:jc w:val="center"/>
              <w:rPr>
                <w:rFonts w:ascii="Arial" w:hAnsi="Arial" w:cs="Arial"/>
                <w:sz w:val="20"/>
                <w:szCs w:val="20"/>
                <w:lang w:val="fr-FR"/>
              </w:rPr>
            </w:pPr>
            <w:r>
              <w:rPr>
                <w:rFonts w:ascii="Arial" w:hAnsi="Arial" w:cs="Arial"/>
                <w:sz w:val="20"/>
                <w:szCs w:val="20"/>
                <w:lang w:val="fr-FR"/>
              </w:rPr>
              <w:t>Alimentare autobuze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43699C">
            <w:pPr>
              <w:jc w:val="center"/>
              <w:rPr>
                <w:rFonts w:ascii="Arial" w:hAnsi="Arial" w:cs="Arial"/>
                <w:sz w:val="20"/>
                <w:szCs w:val="20"/>
                <w:lang w:val="fr-FR"/>
              </w:rPr>
            </w:pPr>
            <w:r>
              <w:rPr>
                <w:rFonts w:ascii="Arial" w:hAnsi="Arial" w:cs="Arial"/>
                <w:sz w:val="20"/>
                <w:szCs w:val="20"/>
                <w:lang w:val="fr-FR"/>
              </w:rPr>
              <w:t>rezervor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9133D5" w:rsidRDefault="0084213B" w:rsidP="0043699C">
            <w:pPr>
              <w:jc w:val="center"/>
              <w:rPr>
                <w:rFonts w:ascii="Arial" w:hAnsi="Arial" w:cs="Arial"/>
                <w:sz w:val="20"/>
                <w:szCs w:val="20"/>
                <w:lang w:val="fr-FR"/>
              </w:rPr>
            </w:pPr>
            <w:r w:rsidRPr="009133D5">
              <w:rPr>
                <w:rFonts w:ascii="Arial" w:hAnsi="Arial" w:cs="Arial"/>
                <w:sz w:val="20"/>
                <w:szCs w:val="20"/>
                <w:lang w:val="fr-FR"/>
              </w:rPr>
              <w:t>Periculos</w:t>
            </w:r>
          </w:p>
        </w:tc>
      </w:tr>
      <w:tr w:rsidR="0084213B"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Pr="00FE1213" w:rsidRDefault="0084213B" w:rsidP="0043699C">
            <w:pPr>
              <w:jc w:val="center"/>
              <w:rPr>
                <w:rFonts w:ascii="Arial" w:hAnsi="Arial" w:cs="Arial"/>
                <w:sz w:val="20"/>
                <w:szCs w:val="20"/>
                <w:lang w:val="fr-FR"/>
              </w:rPr>
            </w:pPr>
            <w:r>
              <w:rPr>
                <w:rFonts w:ascii="Arial" w:hAnsi="Arial" w:cs="Arial"/>
                <w:sz w:val="20"/>
                <w:szCs w:val="20"/>
                <w:lang w:val="fr-FR"/>
              </w:rPr>
              <w:t>AdBlue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C3FAC" w:rsidP="0043699C">
            <w:pPr>
              <w:jc w:val="center"/>
              <w:rPr>
                <w:rFonts w:ascii="Arial" w:hAnsi="Arial" w:cs="Arial"/>
                <w:sz w:val="20"/>
                <w:szCs w:val="20"/>
                <w:lang w:val="fr-FR"/>
              </w:rPr>
            </w:pPr>
            <w:r>
              <w:rPr>
                <w:rFonts w:ascii="Arial" w:hAnsi="Arial" w:cs="Arial"/>
                <w:sz w:val="20"/>
                <w:szCs w:val="20"/>
                <w:lang w:val="fr-FR"/>
              </w:rPr>
              <w:t>4</w:t>
            </w:r>
            <w:r w:rsidR="0084213B">
              <w:rPr>
                <w:rFonts w:ascii="Arial" w:hAnsi="Arial" w:cs="Arial"/>
                <w:sz w:val="20"/>
                <w:szCs w:val="20"/>
                <w:lang w:val="fr-FR"/>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43699C">
            <w:pPr>
              <w:rPr>
                <w:rFonts w:ascii="Arial" w:hAnsi="Arial" w:cs="Arial"/>
                <w:sz w:val="20"/>
                <w:szCs w:val="20"/>
                <w:lang w:val="fr-FR"/>
              </w:rPr>
            </w:pPr>
            <w:r>
              <w:rPr>
                <w:rFonts w:ascii="Arial"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43699C">
            <w:pPr>
              <w:jc w:val="center"/>
              <w:rPr>
                <w:rFonts w:ascii="Arial" w:hAnsi="Arial" w:cs="Arial"/>
                <w:sz w:val="20"/>
                <w:szCs w:val="20"/>
                <w:lang w:val="fr-FR"/>
              </w:rPr>
            </w:pPr>
            <w:r>
              <w:rPr>
                <w:rFonts w:ascii="Arial" w:hAnsi="Arial" w:cs="Arial"/>
                <w:sz w:val="20"/>
                <w:szCs w:val="20"/>
                <w:lang w:val="fr-FR"/>
              </w:rPr>
              <w:t>Alimentare autobuze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43699C">
            <w:pPr>
              <w:jc w:val="center"/>
              <w:rPr>
                <w:rFonts w:ascii="Arial" w:hAnsi="Arial" w:cs="Arial"/>
                <w:sz w:val="20"/>
                <w:szCs w:val="20"/>
                <w:lang w:val="fr-FR"/>
              </w:rPr>
            </w:pPr>
            <w:r>
              <w:rPr>
                <w:rFonts w:ascii="Arial" w:hAnsi="Arial" w:cs="Arial"/>
                <w:sz w:val="20"/>
                <w:szCs w:val="20"/>
                <w:lang w:val="fr-FR"/>
              </w:rPr>
              <w:t>rezervor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213B" w:rsidRDefault="0084213B" w:rsidP="0043699C">
            <w:pPr>
              <w:jc w:val="center"/>
              <w:rPr>
                <w:rFonts w:ascii="Arial" w:hAnsi="Arial" w:cs="Arial"/>
                <w:sz w:val="20"/>
                <w:szCs w:val="20"/>
                <w:lang w:val="fr-FR"/>
              </w:rPr>
            </w:pPr>
            <w:r>
              <w:rPr>
                <w:rFonts w:ascii="Arial" w:hAnsi="Arial" w:cs="Arial"/>
                <w:sz w:val="20"/>
                <w:szCs w:val="20"/>
                <w:lang w:val="fr-FR"/>
              </w:rPr>
              <w:t>Nepericulos</w:t>
            </w:r>
          </w:p>
        </w:tc>
      </w:tr>
      <w:tr w:rsidR="008C3FAC"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Pr="00FE1213"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lastRenderedPageBreak/>
              <w:t>Detergent tapiterie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rPr>
                <w:rFonts w:ascii="Arial" w:eastAsia="Calibri" w:hAnsi="Arial" w:cs="Arial"/>
                <w:sz w:val="20"/>
                <w:szCs w:val="20"/>
                <w:lang w:val="fr-FR"/>
              </w:rPr>
            </w:pPr>
            <w:r>
              <w:rPr>
                <w:rFonts w:ascii="Arial" w:eastAsia="Calibri"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curatare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Flacon plastic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Nepericulos</w:t>
            </w:r>
          </w:p>
        </w:tc>
      </w:tr>
      <w:tr w:rsidR="008C3FAC"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Pr="00FE1213"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Detergent geamuri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rPr>
                <w:rFonts w:ascii="Arial" w:eastAsia="Calibri" w:hAnsi="Arial" w:cs="Arial"/>
                <w:sz w:val="20"/>
                <w:szCs w:val="20"/>
                <w:lang w:val="fr-FR"/>
              </w:rPr>
            </w:pPr>
            <w:r>
              <w:rPr>
                <w:rFonts w:ascii="Arial" w:eastAsia="Calibri"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curatare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Flacon plastic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Nepericulos</w:t>
            </w:r>
          </w:p>
        </w:tc>
      </w:tr>
      <w:tr w:rsidR="008C3FAC"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Pr="00FE1213"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Detergent pardoseala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F31BC" w:rsidP="00CE5BC5">
            <w:pPr>
              <w:jc w:val="center"/>
              <w:rPr>
                <w:rFonts w:ascii="Arial" w:eastAsia="Calibri" w:hAnsi="Arial" w:cs="Arial"/>
                <w:sz w:val="20"/>
                <w:szCs w:val="20"/>
                <w:lang w:val="fr-FR"/>
              </w:rPr>
            </w:pPr>
            <w:r>
              <w:rPr>
                <w:rFonts w:ascii="Arial" w:hAnsi="Arial" w:cs="Arial"/>
                <w:sz w:val="20"/>
                <w:szCs w:val="20"/>
                <w:lang w:val="fr-FR"/>
              </w:rPr>
              <w:t>2</w:t>
            </w:r>
            <w:r w:rsidR="008C3FAC">
              <w:rPr>
                <w:rFonts w:ascii="Arial" w:eastAsia="Calibri" w:hAnsi="Arial" w:cs="Arial"/>
                <w:sz w:val="20"/>
                <w:szCs w:val="20"/>
                <w:lang w:val="fr-FR"/>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rPr>
                <w:rFonts w:ascii="Arial" w:eastAsia="Calibri" w:hAnsi="Arial" w:cs="Arial"/>
                <w:sz w:val="20"/>
                <w:szCs w:val="20"/>
                <w:lang w:val="fr-FR"/>
              </w:rPr>
            </w:pPr>
            <w:r>
              <w:rPr>
                <w:rFonts w:ascii="Arial" w:eastAsia="Calibri"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curatare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 xml:space="preserve">Flacon plastic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Nepericulos</w:t>
            </w:r>
          </w:p>
        </w:tc>
      </w:tr>
      <w:tr w:rsidR="008C3FAC" w:rsidRPr="00A82F3B" w:rsidTr="0043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Pr="00FE1213"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Detergent igienizare -Domestos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rPr>
                <w:rFonts w:ascii="Arial" w:eastAsia="Calibri" w:hAnsi="Arial" w:cs="Arial"/>
                <w:sz w:val="20"/>
                <w:szCs w:val="20"/>
                <w:lang w:val="fr-FR"/>
              </w:rPr>
            </w:pPr>
            <w:r>
              <w:rPr>
                <w:rFonts w:ascii="Arial" w:eastAsia="Calibri" w:hAnsi="Arial" w:cs="Arial"/>
                <w:sz w:val="20"/>
                <w:szCs w:val="20"/>
                <w:lang w:val="fr-FR"/>
              </w:rPr>
              <w:t>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igienizare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8C3FAC" w:rsidP="00CE5BC5">
            <w:pPr>
              <w:jc w:val="center"/>
              <w:rPr>
                <w:rFonts w:ascii="Arial" w:eastAsia="Calibri" w:hAnsi="Arial" w:cs="Arial"/>
                <w:sz w:val="20"/>
                <w:szCs w:val="20"/>
                <w:lang w:val="fr-FR"/>
              </w:rPr>
            </w:pPr>
            <w:r>
              <w:rPr>
                <w:rFonts w:ascii="Arial" w:eastAsia="Calibri" w:hAnsi="Arial" w:cs="Arial"/>
                <w:sz w:val="20"/>
                <w:szCs w:val="20"/>
                <w:lang w:val="fr-FR"/>
              </w:rPr>
              <w:t>Flacon plastic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FAC" w:rsidRDefault="00474263" w:rsidP="00CE5BC5">
            <w:pPr>
              <w:jc w:val="center"/>
              <w:rPr>
                <w:rFonts w:ascii="Arial" w:eastAsia="Calibri" w:hAnsi="Arial" w:cs="Arial"/>
                <w:sz w:val="20"/>
                <w:szCs w:val="20"/>
                <w:lang w:val="fr-FR"/>
              </w:rPr>
            </w:pPr>
            <w:r>
              <w:rPr>
                <w:rFonts w:ascii="Arial" w:eastAsia="Calibri" w:hAnsi="Arial" w:cs="Arial"/>
                <w:sz w:val="20"/>
                <w:szCs w:val="20"/>
                <w:lang w:val="fr-FR"/>
              </w:rPr>
              <w:t>P</w:t>
            </w:r>
            <w:r w:rsidR="008C3FAC">
              <w:rPr>
                <w:rFonts w:ascii="Arial" w:eastAsia="Calibri" w:hAnsi="Arial" w:cs="Arial"/>
                <w:sz w:val="20"/>
                <w:szCs w:val="20"/>
                <w:lang w:val="fr-FR"/>
              </w:rPr>
              <w:t>ericulos</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132"/>
        <w:gridCol w:w="1102"/>
        <w:gridCol w:w="1206"/>
      </w:tblGrid>
      <w:tr w:rsidR="00007519" w:rsidRPr="00FC2D28" w:rsidTr="0043699C">
        <w:tc>
          <w:tcPr>
            <w:tcW w:w="1206" w:type="dxa"/>
            <w:shd w:val="clear" w:color="auto" w:fill="C0C0C0"/>
            <w:vAlign w:val="center"/>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Tip utilitate</w:t>
            </w:r>
          </w:p>
        </w:tc>
        <w:tc>
          <w:tcPr>
            <w:tcW w:w="6132" w:type="dxa"/>
            <w:shd w:val="clear" w:color="auto" w:fill="C0C0C0"/>
            <w:vAlign w:val="center"/>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Descriere</w:t>
            </w:r>
          </w:p>
        </w:tc>
        <w:tc>
          <w:tcPr>
            <w:tcW w:w="1102" w:type="dxa"/>
            <w:shd w:val="clear" w:color="auto" w:fill="C0C0C0"/>
            <w:vAlign w:val="center"/>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Cantitate</w:t>
            </w:r>
          </w:p>
        </w:tc>
        <w:tc>
          <w:tcPr>
            <w:tcW w:w="1206" w:type="dxa"/>
            <w:shd w:val="clear" w:color="auto" w:fill="C0C0C0"/>
            <w:vAlign w:val="center"/>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B371BA">
              <w:rPr>
                <w:rFonts w:ascii="Arial" w:eastAsia="Times New Roman" w:hAnsi="Arial" w:cs="Arial"/>
                <w:b/>
                <w:sz w:val="20"/>
                <w:szCs w:val="24"/>
                <w:lang w:val="ro-RO"/>
              </w:rPr>
              <w:t>UM</w:t>
            </w:r>
          </w:p>
        </w:tc>
      </w:tr>
      <w:tr w:rsidR="00007519" w:rsidRPr="00FC2D28" w:rsidTr="0043699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Apa</w:t>
            </w:r>
          </w:p>
        </w:tc>
        <w:tc>
          <w:tcPr>
            <w:tcW w:w="6132"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Alimentarea cu apă -reţeaua de alimentare a municipiului Cluj-Napoca</w:t>
            </w:r>
          </w:p>
        </w:tc>
        <w:tc>
          <w:tcPr>
            <w:tcW w:w="1102" w:type="dxa"/>
            <w:shd w:val="clear" w:color="auto" w:fill="auto"/>
          </w:tcPr>
          <w:p w:rsidR="00007519" w:rsidRPr="00B371BA" w:rsidRDefault="00474263"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mc/luna</w:t>
            </w:r>
          </w:p>
        </w:tc>
      </w:tr>
      <w:tr w:rsidR="00007519" w:rsidRPr="00FC2D28" w:rsidTr="0043699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Canalizare</w:t>
            </w:r>
          </w:p>
        </w:tc>
        <w:tc>
          <w:tcPr>
            <w:tcW w:w="6132"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Evacuare ape uzate menajere</w:t>
            </w:r>
            <w:r>
              <w:rPr>
                <w:rFonts w:ascii="Arial" w:eastAsia="Times New Roman" w:hAnsi="Arial" w:cs="Arial"/>
                <w:sz w:val="20"/>
                <w:szCs w:val="24"/>
                <w:lang w:val="ro-RO"/>
              </w:rPr>
              <w:t xml:space="preserve"> </w:t>
            </w:r>
            <w:r w:rsidRPr="00B371BA">
              <w:rPr>
                <w:rFonts w:ascii="Arial" w:eastAsia="Times New Roman" w:hAnsi="Arial" w:cs="Arial"/>
                <w:sz w:val="20"/>
                <w:szCs w:val="24"/>
                <w:lang w:val="ro-RO"/>
              </w:rPr>
              <w:t>-se evacuează prin sistemul de canalizare</w:t>
            </w:r>
          </w:p>
        </w:tc>
        <w:tc>
          <w:tcPr>
            <w:tcW w:w="1102" w:type="dxa"/>
            <w:shd w:val="clear" w:color="auto" w:fill="auto"/>
          </w:tcPr>
          <w:p w:rsidR="00007519" w:rsidRPr="00B371BA" w:rsidRDefault="00474263"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Pr="00B371BA">
              <w:rPr>
                <w:rFonts w:ascii="Arial" w:eastAsia="Times New Roman" w:hAnsi="Arial" w:cs="Arial"/>
                <w:sz w:val="20"/>
                <w:szCs w:val="24"/>
                <w:lang w:val="ro-RO"/>
              </w:rPr>
              <w:t>/</w:t>
            </w:r>
            <w:r>
              <w:rPr>
                <w:rFonts w:ascii="Arial" w:eastAsia="Times New Roman" w:hAnsi="Arial" w:cs="Arial"/>
                <w:sz w:val="20"/>
                <w:szCs w:val="24"/>
                <w:lang w:val="ro-RO"/>
              </w:rPr>
              <w:t>luna</w:t>
            </w:r>
          </w:p>
        </w:tc>
      </w:tr>
      <w:tr w:rsidR="00007519" w:rsidRPr="00FC2D28" w:rsidTr="0043699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Canalizare</w:t>
            </w:r>
          </w:p>
        </w:tc>
        <w:tc>
          <w:tcPr>
            <w:tcW w:w="6132" w:type="dxa"/>
            <w:shd w:val="clear" w:color="auto" w:fill="auto"/>
          </w:tcPr>
          <w:p w:rsidR="00007519" w:rsidRPr="00771CFF" w:rsidRDefault="00007519" w:rsidP="0043699C">
            <w:pPr>
              <w:jc w:val="both"/>
              <w:rPr>
                <w:rFonts w:ascii="Arial" w:eastAsia="Times New Roman" w:hAnsi="Arial" w:cs="Arial"/>
                <w:sz w:val="20"/>
                <w:szCs w:val="20"/>
                <w:lang w:val="ro-RO"/>
              </w:rPr>
            </w:pPr>
            <w:r>
              <w:rPr>
                <w:rFonts w:ascii="Arial" w:eastAsia="Times New Roman" w:hAnsi="Arial" w:cs="Arial"/>
                <w:sz w:val="20"/>
                <w:szCs w:val="20"/>
                <w:lang w:val="ro-RO"/>
              </w:rPr>
              <w:t>Evacuare ape pluviale- apele pluviale de pe platforma microbazei de autobuze sunt dirijate prin intermediul rețelei de canalizare pluvială în rețeaua de canalizare municipală</w:t>
            </w:r>
          </w:p>
        </w:tc>
        <w:tc>
          <w:tcPr>
            <w:tcW w:w="1102" w:type="dxa"/>
            <w:shd w:val="clear" w:color="auto" w:fill="auto"/>
          </w:tcPr>
          <w:p w:rsidR="00007519"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p>
        </w:tc>
      </w:tr>
      <w:tr w:rsidR="00007519" w:rsidRPr="00FC2D28" w:rsidTr="0043699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Energie</w:t>
            </w:r>
          </w:p>
        </w:tc>
        <w:tc>
          <w:tcPr>
            <w:tcW w:w="6132"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 xml:space="preserve">Alimentarea cu energie electrică-branşament </w:t>
            </w:r>
            <w:r>
              <w:rPr>
                <w:rFonts w:ascii="Arial" w:eastAsia="Times New Roman" w:hAnsi="Arial" w:cs="Arial"/>
                <w:sz w:val="20"/>
                <w:szCs w:val="24"/>
                <w:lang w:val="ro-RO"/>
              </w:rPr>
              <w:t>la reteaua publica</w:t>
            </w:r>
          </w:p>
        </w:tc>
        <w:tc>
          <w:tcPr>
            <w:tcW w:w="1102" w:type="dxa"/>
            <w:shd w:val="clear" w:color="auto" w:fill="auto"/>
          </w:tcPr>
          <w:p w:rsidR="00007519" w:rsidRPr="00B371BA" w:rsidRDefault="004E34D6"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w:t>
            </w:r>
            <w:r w:rsidR="00007519">
              <w:rPr>
                <w:rFonts w:ascii="Arial" w:eastAsia="Times New Roman" w:hAnsi="Arial" w:cs="Arial"/>
                <w:sz w:val="20"/>
                <w:szCs w:val="24"/>
                <w:lang w:val="ro-RO"/>
              </w:rPr>
              <w:t>00</w:t>
            </w:r>
          </w:p>
        </w:t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sidRPr="00B371BA">
              <w:rPr>
                <w:rFonts w:ascii="Arial" w:eastAsia="Times New Roman" w:hAnsi="Arial" w:cs="Arial"/>
                <w:sz w:val="20"/>
                <w:szCs w:val="24"/>
                <w:lang w:val="ro-RO"/>
              </w:rPr>
              <w:t>KiloWatt ora/luna</w:t>
            </w:r>
          </w:p>
        </w:tc>
      </w:tr>
      <w:tr w:rsidR="00007519" w:rsidRPr="00FC2D28" w:rsidTr="0043699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6132" w:type="dxa"/>
            <w:shd w:val="clear" w:color="auto" w:fill="auto"/>
          </w:tcPr>
          <w:p w:rsidR="00007519" w:rsidRPr="00B371BA" w:rsidRDefault="00007519" w:rsidP="004E34D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Încălzirea spațiului- </w:t>
            </w:r>
            <w:r w:rsidR="004E34D6">
              <w:rPr>
                <w:rFonts w:ascii="Arial" w:eastAsia="Times New Roman" w:hAnsi="Arial" w:cs="Arial"/>
                <w:sz w:val="20"/>
                <w:szCs w:val="24"/>
                <w:lang w:val="ro-RO"/>
              </w:rPr>
              <w:t>electric</w:t>
            </w:r>
          </w:p>
        </w:tc>
        <w:tc>
          <w:tcPr>
            <w:tcW w:w="1102" w:type="dxa"/>
            <w:shd w:val="clear" w:color="auto" w:fill="auto"/>
          </w:tcPr>
          <w:p w:rsidR="00007519"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07519" w:rsidRPr="00B371BA" w:rsidRDefault="00007519" w:rsidP="0043699C">
            <w:pPr>
              <w:autoSpaceDE w:val="0"/>
              <w:autoSpaceDN w:val="0"/>
              <w:adjustRightInd w:val="0"/>
              <w:spacing w:before="40" w:after="0" w:line="240" w:lineRule="auto"/>
              <w:jc w:val="center"/>
              <w:rPr>
                <w:rFonts w:ascii="Arial" w:eastAsia="Times New Roman" w:hAnsi="Arial" w:cs="Arial"/>
                <w:sz w:val="20"/>
                <w:szCs w:val="24"/>
                <w:lang w:val="ro-RO"/>
              </w:rPr>
            </w:pP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003101" w:rsidRDefault="00003101" w:rsidP="00003101">
      <w:pPr>
        <w:spacing w:after="0"/>
        <w:ind w:firstLine="360"/>
        <w:jc w:val="both"/>
        <w:rPr>
          <w:rFonts w:ascii="Arial" w:hAnsi="Arial" w:cs="Arial"/>
          <w:sz w:val="24"/>
          <w:szCs w:val="24"/>
          <w:lang w:val="ro-RO"/>
        </w:rPr>
      </w:pPr>
      <w:r>
        <w:rPr>
          <w:rFonts w:ascii="Arial" w:hAnsi="Arial" w:cs="Arial"/>
          <w:sz w:val="24"/>
          <w:szCs w:val="24"/>
          <w:lang w:val="ro-RO"/>
        </w:rPr>
        <w:t>Dispecerat, transport public in comun cu autobuze, dirijare mijloace de transport in comun in bucla de intoarcere pe flux de circulatie, parcare organizata pe platforma imprejmuita, alimentare cu carburanti pentru parcul activ</w:t>
      </w:r>
      <w:r w:rsidR="00FE3ABA">
        <w:rPr>
          <w:rFonts w:ascii="Arial" w:hAnsi="Arial" w:cs="Arial"/>
          <w:sz w:val="24"/>
          <w:szCs w:val="24"/>
          <w:lang w:val="ro-RO"/>
        </w:rPr>
        <w:t>, incarcare autobuze electrice</w:t>
      </w:r>
      <w:r>
        <w:rPr>
          <w:rFonts w:ascii="Arial" w:hAnsi="Arial" w:cs="Arial"/>
          <w:sz w:val="24"/>
          <w:szCs w:val="24"/>
          <w:lang w:val="ro-RO"/>
        </w:rPr>
        <w:t>.</w:t>
      </w:r>
    </w:p>
    <w:p w:rsidR="001711E1" w:rsidRDefault="001711E1" w:rsidP="007E5971">
      <w:pPr>
        <w:spacing w:after="0" w:line="240" w:lineRule="auto"/>
        <w:ind w:right="83"/>
        <w:jc w:val="both"/>
        <w:rPr>
          <w:rFonts w:ascii="Arial" w:eastAsia="Times New Roman" w:hAnsi="Arial" w:cs="Arial"/>
          <w:b/>
          <w:sz w:val="24"/>
          <w:szCs w:val="24"/>
          <w:lang w:val="ro-RO"/>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3E3542">
        <w:rPr>
          <w:rFonts w:ascii="Arial" w:hAnsi="Arial" w:cs="Arial"/>
          <w:b/>
          <w:sz w:val="24"/>
          <w:szCs w:val="24"/>
          <w:lang w:val="ro-RO"/>
        </w:rPr>
        <w:t xml:space="preserve"> - </w:t>
      </w:r>
      <w:r w:rsidR="003E3542" w:rsidRPr="003E3542">
        <w:rPr>
          <w:rFonts w:ascii="Arial" w:hAnsi="Arial" w:cs="Arial"/>
          <w:sz w:val="24"/>
          <w:szCs w:val="24"/>
          <w:lang w:val="ro-RO"/>
        </w:rPr>
        <w:t>Nu este cazul</w:t>
      </w:r>
    </w:p>
    <w:p w:rsidR="007E5971" w:rsidRDefault="007E5971"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E34777">
        <w:rPr>
          <w:rFonts w:ascii="Arial" w:hAnsi="Arial" w:cs="Arial"/>
          <w:b/>
          <w:sz w:val="24"/>
          <w:szCs w:val="24"/>
          <w:lang w:val="it-IT"/>
        </w:rPr>
        <w:t xml:space="preserve"> </w:t>
      </w:r>
      <w:r w:rsidR="00E34777" w:rsidRPr="003E3542">
        <w:rPr>
          <w:rFonts w:ascii="Arial" w:hAnsi="Arial" w:cs="Arial"/>
          <w:sz w:val="24"/>
          <w:szCs w:val="24"/>
          <w:lang w:val="ro-RO"/>
        </w:rPr>
        <w:t>Nu este cazul</w:t>
      </w:r>
    </w:p>
    <w:p w:rsidR="00C31D0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Pr="00047035" w:rsidRDefault="00387951" w:rsidP="00387951">
      <w:pPr>
        <w:tabs>
          <w:tab w:val="left" w:pos="330"/>
        </w:tabs>
        <w:suppressAutoHyphens/>
        <w:spacing w:after="0" w:line="240" w:lineRule="auto"/>
        <w:jc w:val="both"/>
        <w:rPr>
          <w:rFonts w:ascii="Arial" w:hAnsi="Arial" w:cs="Arial"/>
          <w:sz w:val="24"/>
          <w:szCs w:val="24"/>
          <w:lang w:val="ro-RO"/>
        </w:rPr>
      </w:pPr>
      <w:r w:rsidRPr="00047035">
        <w:rPr>
          <w:rFonts w:ascii="Arial" w:hAnsi="Arial" w:cs="Arial"/>
          <w:b/>
          <w:sz w:val="24"/>
          <w:szCs w:val="24"/>
          <w:lang w:val="it-IT"/>
        </w:rPr>
        <w:t>6.Date</w:t>
      </w:r>
      <w:r w:rsidR="0017573B" w:rsidRPr="00047035">
        <w:rPr>
          <w:rFonts w:ascii="Arial" w:hAnsi="Arial" w:cs="Arial"/>
          <w:b/>
          <w:sz w:val="24"/>
          <w:szCs w:val="24"/>
          <w:lang w:val="it-IT"/>
        </w:rPr>
        <w:t>le</w:t>
      </w:r>
      <w:r w:rsidRPr="00047035">
        <w:rPr>
          <w:rFonts w:ascii="Arial" w:hAnsi="Arial" w:cs="Arial"/>
          <w:b/>
          <w:sz w:val="24"/>
          <w:szCs w:val="24"/>
          <w:lang w:val="it-IT"/>
        </w:rPr>
        <w:t xml:space="preserve"> referitoare la centrala termica proprie -  dotare,  combustibili utilizaţi (compoziţie, cantităţi), producţie</w:t>
      </w:r>
      <w:r w:rsidRPr="00047035">
        <w:rPr>
          <w:rFonts w:ascii="Arial" w:hAnsi="Arial" w:cs="Arial"/>
          <w:sz w:val="24"/>
          <w:szCs w:val="24"/>
          <w:lang w:val="ro-RO"/>
        </w:rPr>
        <w:t xml:space="preserve"> </w:t>
      </w:r>
    </w:p>
    <w:p w:rsidR="00387951" w:rsidRPr="004D55E6" w:rsidRDefault="004D55E6" w:rsidP="00387951">
      <w:pPr>
        <w:tabs>
          <w:tab w:val="left" w:pos="330"/>
        </w:tabs>
        <w:spacing w:after="0" w:line="240" w:lineRule="auto"/>
        <w:jc w:val="both"/>
        <w:rPr>
          <w:rFonts w:ascii="Arial" w:hAnsi="Arial" w:cs="Arial"/>
          <w:sz w:val="24"/>
          <w:szCs w:val="24"/>
          <w:lang w:val="it-IT"/>
        </w:rPr>
      </w:pPr>
      <w:r w:rsidRPr="004D55E6">
        <w:rPr>
          <w:rFonts w:ascii="Arial" w:hAnsi="Arial" w:cs="Arial"/>
          <w:sz w:val="24"/>
          <w:szCs w:val="24"/>
          <w:lang w:val="it-IT"/>
        </w:rPr>
        <w:t>Nu este cazul</w:t>
      </w:r>
    </w:p>
    <w:p w:rsidR="004D55E6" w:rsidRPr="00C04660" w:rsidRDefault="004D55E6"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0E7075" w:rsidRDefault="000E7075" w:rsidP="000E7075">
      <w:pPr>
        <w:autoSpaceDE w:val="0"/>
        <w:autoSpaceDN w:val="0"/>
        <w:adjustRightInd w:val="0"/>
        <w:spacing w:after="0" w:line="240" w:lineRule="auto"/>
        <w:jc w:val="both"/>
        <w:rPr>
          <w:rFonts w:ascii="Arial" w:eastAsia="Times New Roman" w:hAnsi="Arial" w:cs="Arial"/>
          <w:b/>
          <w:bCs/>
          <w:sz w:val="20"/>
          <w:szCs w:val="20"/>
          <w:lang w:val="ro-RO" w:eastAsia="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430308" w:rsidRPr="00FC2D28" w:rsidTr="0043699C">
        <w:tc>
          <w:tcPr>
            <w:tcW w:w="1429" w:type="dxa"/>
            <w:shd w:val="clear" w:color="auto" w:fill="C0C0C0"/>
          </w:tcPr>
          <w:p w:rsidR="00430308" w:rsidRPr="000768B9" w:rsidRDefault="00430308" w:rsidP="0043699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 xml:space="preserve">Cod CAEN </w:t>
            </w:r>
            <w:r w:rsidRPr="000768B9">
              <w:rPr>
                <w:rFonts w:ascii="Arial" w:eastAsia="Times New Roman" w:hAnsi="Arial" w:cs="Arial"/>
                <w:b/>
                <w:sz w:val="20"/>
                <w:szCs w:val="24"/>
                <w:lang w:val="ro-RO"/>
              </w:rPr>
              <w:lastRenderedPageBreak/>
              <w:t>Rev.2</w:t>
            </w:r>
          </w:p>
        </w:tc>
        <w:tc>
          <w:tcPr>
            <w:tcW w:w="8577" w:type="dxa"/>
            <w:shd w:val="clear" w:color="auto" w:fill="C0C0C0"/>
          </w:tcPr>
          <w:p w:rsidR="00430308" w:rsidRPr="000768B9" w:rsidRDefault="00430308" w:rsidP="0043699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lastRenderedPageBreak/>
              <w:t>Denumire activitate CAEN Rev.2</w:t>
            </w:r>
          </w:p>
        </w:tc>
      </w:tr>
      <w:tr w:rsidR="00430308" w:rsidRPr="00FC2D28" w:rsidTr="0043699C">
        <w:tc>
          <w:tcPr>
            <w:tcW w:w="1429"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5221</w:t>
            </w:r>
          </w:p>
        </w:tc>
        <w:tc>
          <w:tcPr>
            <w:tcW w:w="8577"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Activitati de servicii anexe pentru transporturi terestre</w:t>
            </w:r>
          </w:p>
        </w:tc>
      </w:tr>
      <w:tr w:rsidR="00430308" w:rsidRPr="00FC2D28" w:rsidTr="0043699C">
        <w:tc>
          <w:tcPr>
            <w:tcW w:w="1429"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4931</w:t>
            </w:r>
          </w:p>
        </w:tc>
        <w:tc>
          <w:tcPr>
            <w:tcW w:w="8577"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Transporturi urbane, suburbane si metropolitane de calatori</w:t>
            </w:r>
          </w:p>
        </w:tc>
      </w:tr>
      <w:tr w:rsidR="00430308" w:rsidRPr="00FC2D28" w:rsidTr="0043699C">
        <w:tc>
          <w:tcPr>
            <w:tcW w:w="1429"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4520</w:t>
            </w:r>
          </w:p>
        </w:tc>
        <w:tc>
          <w:tcPr>
            <w:tcW w:w="8577" w:type="dxa"/>
            <w:shd w:val="clear" w:color="auto" w:fill="auto"/>
          </w:tcPr>
          <w:p w:rsidR="00430308" w:rsidRPr="00C2162B" w:rsidRDefault="00430308" w:rsidP="0043699C">
            <w:pPr>
              <w:spacing w:before="40" w:after="0" w:line="360" w:lineRule="auto"/>
              <w:jc w:val="center"/>
              <w:rPr>
                <w:rFonts w:ascii="Arial" w:eastAsia="Times New Roman" w:hAnsi="Arial" w:cs="Arial"/>
                <w:sz w:val="20"/>
                <w:szCs w:val="20"/>
                <w:lang w:val="ro-RO"/>
              </w:rPr>
            </w:pPr>
            <w:r w:rsidRPr="00C2162B">
              <w:rPr>
                <w:rFonts w:ascii="Arial" w:eastAsia="Times New Roman" w:hAnsi="Arial" w:cs="Arial"/>
                <w:sz w:val="20"/>
                <w:szCs w:val="20"/>
                <w:lang w:val="ro-RO"/>
              </w:rPr>
              <w:t>Intretinerea si repararea autovehiculelor</w:t>
            </w:r>
          </w:p>
        </w:tc>
      </w:tr>
    </w:tbl>
    <w:p w:rsidR="000E7075" w:rsidRDefault="000E7075" w:rsidP="000E7075">
      <w:pPr>
        <w:keepNext/>
        <w:spacing w:after="0" w:line="240" w:lineRule="auto"/>
        <w:ind w:left="360"/>
        <w:jc w:val="both"/>
        <w:outlineLvl w:val="1"/>
        <w:rPr>
          <w:rFonts w:ascii="Arial" w:eastAsia="Times New Roman" w:hAnsi="Arial" w:cs="Arial"/>
          <w:b/>
          <w:bCs/>
          <w:sz w:val="24"/>
          <w:szCs w:val="24"/>
          <w:lang w:val="ro-RO" w:eastAsia="ro-RO"/>
        </w:rPr>
      </w:pPr>
    </w:p>
    <w:p w:rsidR="00387951" w:rsidRDefault="009C1F69" w:rsidP="00A223CE">
      <w:pPr>
        <w:numPr>
          <w:ilvl w:val="0"/>
          <w:numId w:val="2"/>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207B30">
        <w:rPr>
          <w:rFonts w:ascii="Arial" w:hAnsi="Arial" w:cs="Arial"/>
          <w:sz w:val="24"/>
          <w:szCs w:val="24"/>
          <w:lang w:val="ro-RO"/>
        </w:rPr>
        <w:t xml:space="preserve"> </w:t>
      </w:r>
      <w:r w:rsidR="009F3279">
        <w:rPr>
          <w:rFonts w:ascii="Arial" w:hAnsi="Arial" w:cs="Arial"/>
          <w:sz w:val="24"/>
          <w:szCs w:val="24"/>
          <w:lang w:val="ro-RO"/>
        </w:rPr>
        <w:t>20</w:t>
      </w:r>
      <w:r w:rsidR="00D53932">
        <w:rPr>
          <w:rFonts w:ascii="Arial" w:hAnsi="Arial" w:cs="Arial"/>
          <w:sz w:val="24"/>
          <w:szCs w:val="24"/>
          <w:lang w:val="ro-RO"/>
        </w:rPr>
        <w:t xml:space="preserve"> ore/zi, 7 zile/saptamana, </w:t>
      </w:r>
      <w:r w:rsidR="00207B30">
        <w:rPr>
          <w:rFonts w:ascii="Arial" w:hAnsi="Arial" w:cs="Arial"/>
          <w:sz w:val="24"/>
          <w:szCs w:val="24"/>
          <w:lang w:val="ro-RO"/>
        </w:rPr>
        <w:t>365</w:t>
      </w:r>
      <w:r w:rsidR="00387951" w:rsidRPr="00C04660">
        <w:rPr>
          <w:rFonts w:ascii="Arial" w:hAnsi="Arial" w:cs="Arial"/>
          <w:sz w:val="24"/>
          <w:szCs w:val="24"/>
          <w:lang w:val="ro-RO"/>
        </w:rPr>
        <w:t xml:space="preserve"> zile / an.</w:t>
      </w:r>
    </w:p>
    <w:p w:rsidR="009C1F69" w:rsidRDefault="009C1F69" w:rsidP="009C1F69">
      <w:pPr>
        <w:spacing w:after="0" w:line="240" w:lineRule="auto"/>
        <w:jc w:val="both"/>
        <w:rPr>
          <w:rFonts w:ascii="Arial" w:hAnsi="Arial" w:cs="Arial"/>
          <w:sz w:val="24"/>
          <w:szCs w:val="24"/>
          <w:lang w:val="ro-RO"/>
        </w:rPr>
      </w:pP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1711E1" w:rsidRDefault="001711E1"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366D45"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r w:rsidR="00A44F76">
        <w:rPr>
          <w:rFonts w:ascii="Arial" w:hAnsi="Arial" w:cs="Arial"/>
          <w:sz w:val="24"/>
          <w:szCs w:val="24"/>
          <w:lang w:val="it-IT"/>
        </w:rPr>
        <w:t xml:space="preserve"> </w:t>
      </w:r>
      <w:r w:rsidR="00A44F76" w:rsidRPr="0087028D">
        <w:rPr>
          <w:rFonts w:ascii="Arial" w:eastAsia="Times New Roman" w:hAnsi="Arial" w:cs="Arial"/>
          <w:sz w:val="24"/>
          <w:szCs w:val="24"/>
          <w:lang w:val="ro-RO"/>
        </w:rPr>
        <w:t>Nu este cazul</w:t>
      </w:r>
    </w:p>
    <w:p w:rsidR="002B0C58" w:rsidRDefault="002B0C58" w:rsidP="0021609D">
      <w:pPr>
        <w:spacing w:after="0" w:line="240" w:lineRule="auto"/>
        <w:jc w:val="both"/>
        <w:rPr>
          <w:rFonts w:ascii="Arial" w:hAnsi="Arial" w:cs="Arial"/>
          <w:sz w:val="24"/>
          <w:szCs w:val="24"/>
          <w:lang w:val="it-IT"/>
        </w:rPr>
      </w:pPr>
    </w:p>
    <w:p w:rsidR="0021609D" w:rsidRPr="00AB156F" w:rsidRDefault="00AA4F4B" w:rsidP="0021609D">
      <w:pPr>
        <w:spacing w:after="0" w:line="240" w:lineRule="auto"/>
        <w:jc w:val="both"/>
        <w:rPr>
          <w:rFonts w:ascii="Arial" w:hAnsi="Arial" w:cs="Arial"/>
          <w:sz w:val="24"/>
          <w:szCs w:val="24"/>
        </w:rPr>
      </w:pPr>
      <w:r>
        <w:rPr>
          <w:rFonts w:ascii="Arial" w:hAnsi="Arial" w:cs="Arial"/>
          <w:sz w:val="24"/>
          <w:szCs w:val="24"/>
          <w:lang w:val="it-IT"/>
        </w:rPr>
        <w:t>APA:</w:t>
      </w:r>
      <w:r w:rsidR="0021609D" w:rsidRPr="0021609D">
        <w:rPr>
          <w:rFonts w:ascii="Arial" w:hAnsi="Arial" w:cs="Arial"/>
          <w:sz w:val="24"/>
          <w:szCs w:val="24"/>
        </w:rPr>
        <w:t xml:space="preserve"> </w:t>
      </w:r>
      <w:r w:rsidR="00A44F76" w:rsidRPr="0087028D">
        <w:rPr>
          <w:rFonts w:ascii="Arial" w:eastAsia="Times New Roman" w:hAnsi="Arial" w:cs="Arial"/>
          <w:sz w:val="24"/>
          <w:szCs w:val="24"/>
          <w:lang w:val="ro-RO"/>
        </w:rPr>
        <w:t>Nu este cazul</w:t>
      </w:r>
    </w:p>
    <w:p w:rsidR="00AA4F4B" w:rsidRDefault="00AA4F4B" w:rsidP="00387951">
      <w:pPr>
        <w:spacing w:after="0" w:line="240" w:lineRule="auto"/>
        <w:jc w:val="both"/>
        <w:rPr>
          <w:rFonts w:ascii="Arial" w:hAnsi="Arial" w:cs="Arial"/>
          <w:sz w:val="24"/>
          <w:szCs w:val="24"/>
          <w:lang w:val="it-IT"/>
        </w:rPr>
      </w:pPr>
    </w:p>
    <w:p w:rsidR="00A44F76" w:rsidRDefault="00AA4F4B" w:rsidP="00A44F76">
      <w:pPr>
        <w:spacing w:after="0"/>
        <w:rPr>
          <w:rFonts w:ascii="Arial" w:hAnsi="Arial" w:cs="Arial"/>
          <w:sz w:val="24"/>
          <w:szCs w:val="24"/>
          <w:lang w:val="ro-RO"/>
        </w:rPr>
      </w:pPr>
      <w:r>
        <w:rPr>
          <w:rFonts w:ascii="Arial" w:hAnsi="Arial" w:cs="Arial"/>
          <w:sz w:val="24"/>
          <w:szCs w:val="24"/>
          <w:lang w:val="it-IT"/>
        </w:rPr>
        <w:t>SOL:</w:t>
      </w:r>
      <w:r w:rsidR="00AD5585" w:rsidRPr="00AD5585">
        <w:rPr>
          <w:rFonts w:ascii="Times New Roman" w:hAnsi="Times New Roman" w:cs="Times New Roman"/>
        </w:rPr>
        <w:t xml:space="preserve"> </w:t>
      </w:r>
      <w:r w:rsidR="00A44F76">
        <w:rPr>
          <w:rFonts w:ascii="Arial" w:hAnsi="Arial" w:cs="Arial"/>
          <w:sz w:val="24"/>
          <w:szCs w:val="24"/>
          <w:lang w:val="ro-RO"/>
        </w:rPr>
        <w:t>-Platforma de parcare asfaltata</w:t>
      </w:r>
      <w:r w:rsidR="00A44F76" w:rsidRPr="00BD565A">
        <w:rPr>
          <w:rFonts w:ascii="Arial" w:hAnsi="Arial" w:cs="Arial"/>
          <w:sz w:val="24"/>
          <w:szCs w:val="24"/>
          <w:lang w:val="ro-RO"/>
        </w:rPr>
        <w:t xml:space="preserve"> </w:t>
      </w:r>
    </w:p>
    <w:p w:rsidR="00A44F76" w:rsidRDefault="00FE3ABA" w:rsidP="00A44F76">
      <w:pPr>
        <w:spacing w:after="0"/>
        <w:jc w:val="both"/>
        <w:rPr>
          <w:rFonts w:ascii="Arial" w:hAnsi="Arial" w:cs="Arial"/>
          <w:sz w:val="24"/>
          <w:szCs w:val="24"/>
          <w:lang w:val="ro-RO"/>
        </w:rPr>
      </w:pPr>
      <w:r>
        <w:rPr>
          <w:rFonts w:ascii="Arial" w:hAnsi="Arial" w:cs="Arial"/>
          <w:sz w:val="24"/>
          <w:szCs w:val="24"/>
          <w:lang w:val="ro-RO"/>
        </w:rPr>
        <w:t xml:space="preserve">         -cuve</w:t>
      </w:r>
      <w:r w:rsidR="00A44F76">
        <w:rPr>
          <w:rFonts w:ascii="Arial" w:hAnsi="Arial" w:cs="Arial"/>
          <w:sz w:val="24"/>
          <w:szCs w:val="24"/>
          <w:lang w:val="ro-RO"/>
        </w:rPr>
        <w:t xml:space="preserve"> de beton 6,30 x 3,30 m si rebord</w:t>
      </w:r>
      <w:r>
        <w:rPr>
          <w:rFonts w:ascii="Arial" w:hAnsi="Arial" w:cs="Arial"/>
          <w:sz w:val="24"/>
          <w:szCs w:val="24"/>
          <w:lang w:val="ro-RO"/>
        </w:rPr>
        <w:t>uri inalte de 20 cm in care sunt</w:t>
      </w:r>
      <w:r w:rsidR="00A44F76">
        <w:rPr>
          <w:rFonts w:ascii="Arial" w:hAnsi="Arial" w:cs="Arial"/>
          <w:sz w:val="24"/>
          <w:szCs w:val="24"/>
          <w:lang w:val="ro-RO"/>
        </w:rPr>
        <w:t xml:space="preserve"> amplasat</w:t>
      </w:r>
      <w:r>
        <w:rPr>
          <w:rFonts w:ascii="Arial" w:hAnsi="Arial" w:cs="Arial"/>
          <w:sz w:val="24"/>
          <w:szCs w:val="24"/>
          <w:lang w:val="ro-RO"/>
        </w:rPr>
        <w:t>e</w:t>
      </w:r>
      <w:r w:rsidR="00A44F76">
        <w:rPr>
          <w:rFonts w:ascii="Arial" w:hAnsi="Arial" w:cs="Arial"/>
          <w:sz w:val="24"/>
          <w:szCs w:val="24"/>
          <w:lang w:val="ro-RO"/>
        </w:rPr>
        <w:t xml:space="preserve"> </w:t>
      </w:r>
    </w:p>
    <w:p w:rsidR="00A44F76" w:rsidRDefault="00FE3ABA" w:rsidP="00A44F76">
      <w:pPr>
        <w:spacing w:after="0"/>
        <w:jc w:val="both"/>
        <w:rPr>
          <w:rFonts w:ascii="Arial" w:hAnsi="Arial" w:cs="Arial"/>
          <w:sz w:val="24"/>
          <w:szCs w:val="24"/>
          <w:lang w:val="ro-RO"/>
        </w:rPr>
      </w:pPr>
      <w:r>
        <w:rPr>
          <w:rFonts w:ascii="Arial" w:hAnsi="Arial" w:cs="Arial"/>
          <w:sz w:val="24"/>
          <w:szCs w:val="24"/>
          <w:lang w:val="ro-RO"/>
        </w:rPr>
        <w:t xml:space="preserve"> rezervoarele</w:t>
      </w:r>
      <w:r w:rsidR="00A44F76">
        <w:rPr>
          <w:rFonts w:ascii="Arial" w:hAnsi="Arial" w:cs="Arial"/>
          <w:sz w:val="24"/>
          <w:szCs w:val="24"/>
          <w:lang w:val="ro-RO"/>
        </w:rPr>
        <w:t xml:space="preserve"> de motorina </w:t>
      </w:r>
    </w:p>
    <w:p w:rsidR="00AD5585" w:rsidRDefault="00AD5585" w:rsidP="002B0C58">
      <w:pPr>
        <w:jc w:val="both"/>
        <w:rPr>
          <w:rFonts w:ascii="Times New Roman" w:hAnsi="Times New Roman" w:cs="Times New Roman"/>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D21897" w:rsidRPr="009D03B2" w:rsidRDefault="00D21897" w:rsidP="00A223CE">
      <w:pPr>
        <w:numPr>
          <w:ilvl w:val="0"/>
          <w:numId w:val="6"/>
        </w:numPr>
        <w:tabs>
          <w:tab w:val="left" w:pos="360"/>
        </w:tabs>
        <w:spacing w:after="0" w:line="259" w:lineRule="auto"/>
        <w:ind w:left="0" w:firstLine="0"/>
        <w:jc w:val="both"/>
        <w:rPr>
          <w:rFonts w:ascii="Arial" w:hAnsi="Arial" w:cs="Arial"/>
          <w:iCs/>
          <w:noProof/>
          <w:sz w:val="24"/>
          <w:szCs w:val="24"/>
          <w:lang w:val="ro-RO"/>
        </w:rPr>
      </w:pPr>
      <w:r w:rsidRPr="009D03B2">
        <w:rPr>
          <w:rFonts w:ascii="Arial" w:hAnsi="Arial" w:cs="Arial"/>
          <w:iCs/>
          <w:noProof/>
          <w:sz w:val="24"/>
          <w:szCs w:val="24"/>
          <w:lang w:val="ro-RO"/>
        </w:rPr>
        <w:t xml:space="preserve">deşeurile de tip menajer se colectează selectiv în pubele închise, </w:t>
      </w:r>
      <w:r w:rsidRPr="009D03B2">
        <w:rPr>
          <w:rFonts w:ascii="Arial" w:hAnsi="Arial" w:cs="Arial"/>
          <w:sz w:val="24"/>
          <w:szCs w:val="24"/>
          <w:lang w:val="ro-RO"/>
        </w:rPr>
        <w:t xml:space="preserve">pe o platforma betonată </w:t>
      </w:r>
      <w:r w:rsidRPr="009D03B2">
        <w:rPr>
          <w:rFonts w:ascii="Arial" w:hAnsi="Arial" w:cs="Arial"/>
          <w:iCs/>
          <w:noProof/>
          <w:sz w:val="24"/>
          <w:szCs w:val="24"/>
          <w:lang w:val="ro-RO"/>
        </w:rPr>
        <w:t>şi se evacuează periodic de către firme de salubritate autorizate</w:t>
      </w:r>
      <w:r>
        <w:rPr>
          <w:rFonts w:ascii="Arial" w:hAnsi="Arial" w:cs="Arial"/>
          <w:iCs/>
          <w:noProof/>
          <w:sz w:val="24"/>
          <w:szCs w:val="24"/>
          <w:lang w:val="ro-RO"/>
        </w:rPr>
        <w:t xml:space="preserve"> </w:t>
      </w:r>
    </w:p>
    <w:p w:rsidR="00D21897" w:rsidRPr="00C57FAC" w:rsidRDefault="00D21897" w:rsidP="00A223CE">
      <w:pPr>
        <w:numPr>
          <w:ilvl w:val="0"/>
          <w:numId w:val="6"/>
        </w:numPr>
        <w:tabs>
          <w:tab w:val="left" w:pos="360"/>
        </w:tabs>
        <w:spacing w:after="0" w:line="259" w:lineRule="auto"/>
        <w:ind w:left="0" w:firstLine="0"/>
        <w:jc w:val="both"/>
        <w:rPr>
          <w:rFonts w:ascii="Arial" w:hAnsi="Arial" w:cs="Arial"/>
          <w:sz w:val="24"/>
          <w:szCs w:val="24"/>
          <w:lang w:val="ro-RO"/>
        </w:rPr>
      </w:pPr>
      <w:r w:rsidRPr="00C57FAC">
        <w:rPr>
          <w:rFonts w:ascii="Arial" w:hAnsi="Arial" w:cs="Arial"/>
          <w:sz w:val="24"/>
          <w:szCs w:val="24"/>
          <w:lang w:val="ro-RO"/>
        </w:rPr>
        <w:t xml:space="preserve">deşeurile tehnologice se colectează selectiv şi controlat, pe sorturi, pe suprafeţe betonate şi se valorifică/elimină periodic prin unităţi specializate autorizate </w:t>
      </w:r>
      <w:r>
        <w:rPr>
          <w:rFonts w:ascii="Arial" w:hAnsi="Arial" w:cs="Arial"/>
          <w:sz w:val="24"/>
          <w:szCs w:val="24"/>
          <w:lang w:val="ro-RO"/>
        </w:rPr>
        <w:t xml:space="preserve"> </w:t>
      </w:r>
    </w:p>
    <w:p w:rsidR="00F56AE7" w:rsidRDefault="00F56AE7" w:rsidP="00387951">
      <w:pPr>
        <w:pStyle w:val="PlainText"/>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E5530" w:rsidRDefault="00E7383E" w:rsidP="00DE5530">
      <w:pPr>
        <w:pStyle w:val="NoSpacing"/>
        <w:jc w:val="both"/>
        <w:rPr>
          <w:rFonts w:ascii="Arial" w:hAnsi="Arial" w:cs="Arial"/>
          <w:sz w:val="24"/>
          <w:szCs w:val="24"/>
          <w:lang w:val="ro-RO"/>
        </w:rPr>
      </w:pPr>
      <w:r w:rsidRPr="00E7383E">
        <w:rPr>
          <w:rFonts w:ascii="Arial" w:hAnsi="Arial" w:cs="Arial"/>
          <w:bCs/>
          <w:sz w:val="24"/>
          <w:szCs w:val="24"/>
          <w:lang w:val="ro-RO"/>
        </w:rPr>
        <w:t>APA</w:t>
      </w:r>
      <w:r w:rsidR="00E0356E">
        <w:rPr>
          <w:rFonts w:ascii="Arial" w:hAnsi="Arial" w:cs="Arial"/>
          <w:sz w:val="24"/>
          <w:szCs w:val="24"/>
          <w:lang w:val="ro-RO"/>
        </w:rPr>
        <w:t xml:space="preserve">: </w:t>
      </w:r>
      <w:r w:rsidR="00DE5530" w:rsidRPr="00E0356E">
        <w:rPr>
          <w:rFonts w:ascii="Arial" w:hAnsi="Arial" w:cs="Arial"/>
          <w:iCs/>
          <w:noProof/>
          <w:sz w:val="24"/>
          <w:szCs w:val="24"/>
          <w:lang w:val="ro-RO"/>
        </w:rPr>
        <w:t>pentru apele uzate menajere şi pluviale</w:t>
      </w:r>
      <w:r w:rsidR="00DE5530" w:rsidRPr="00E0356E">
        <w:rPr>
          <w:rFonts w:ascii="Arial" w:hAnsi="Arial" w:cs="Arial"/>
          <w:sz w:val="24"/>
          <w:szCs w:val="24"/>
          <w:lang w:val="ro-RO"/>
        </w:rPr>
        <w:t>:</w:t>
      </w:r>
      <w:r w:rsidR="00DE5530" w:rsidRPr="009D03B2">
        <w:rPr>
          <w:rFonts w:ascii="Arial" w:hAnsi="Arial" w:cs="Arial"/>
          <w:sz w:val="24"/>
          <w:szCs w:val="24"/>
          <w:lang w:val="ro-RO"/>
        </w:rPr>
        <w:t xml:space="preserve"> </w:t>
      </w:r>
      <w:r w:rsidR="00DE5530" w:rsidRPr="009D03B2">
        <w:rPr>
          <w:rFonts w:ascii="Arial" w:hAnsi="Arial" w:cs="Arial"/>
          <w:iCs/>
          <w:noProof/>
          <w:sz w:val="24"/>
          <w:szCs w:val="24"/>
          <w:lang w:val="ro-RO"/>
        </w:rPr>
        <w:t xml:space="preserve">conform </w:t>
      </w:r>
      <w:r w:rsidR="00DE5530" w:rsidRPr="009D03B2">
        <w:rPr>
          <w:rFonts w:ascii="Arial" w:hAnsi="Arial" w:cs="Arial"/>
          <w:sz w:val="24"/>
          <w:szCs w:val="24"/>
          <w:lang w:val="ro-RO"/>
        </w:rPr>
        <w:t>Normativului NTPA 002/2002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3269B" w:rsidRPr="00E7383E" w:rsidRDefault="00E3269B" w:rsidP="00387951">
      <w:pPr>
        <w:pStyle w:val="PlainText"/>
        <w:jc w:val="both"/>
        <w:rPr>
          <w:rFonts w:ascii="Arial" w:hAnsi="Arial" w:cs="Arial"/>
          <w:bCs/>
          <w:sz w:val="24"/>
          <w:szCs w:val="24"/>
          <w:lang w:val="ro-RO"/>
        </w:rPr>
      </w:pPr>
    </w:p>
    <w:p w:rsidR="00E0356E" w:rsidRDefault="00E7383E" w:rsidP="00DE5530">
      <w:pPr>
        <w:spacing w:after="0"/>
        <w:ind w:right="-72"/>
        <w:jc w:val="both"/>
        <w:rPr>
          <w:rFonts w:ascii="Arial" w:hAnsi="Arial" w:cs="Arial"/>
          <w:iCs/>
          <w:noProof/>
          <w:sz w:val="24"/>
          <w:szCs w:val="24"/>
          <w:lang w:val="ro-RO"/>
        </w:rPr>
      </w:pPr>
      <w:r w:rsidRPr="00E7383E">
        <w:rPr>
          <w:rFonts w:ascii="Arial" w:hAnsi="Arial" w:cs="Arial"/>
          <w:bCs/>
          <w:sz w:val="24"/>
          <w:szCs w:val="24"/>
          <w:lang w:val="ro-RO"/>
        </w:rPr>
        <w:t>AER</w:t>
      </w:r>
      <w:r w:rsidR="00E0356E">
        <w:rPr>
          <w:rFonts w:ascii="Arial" w:hAnsi="Arial" w:cs="Arial"/>
          <w:b/>
          <w:iCs/>
          <w:noProof/>
          <w:sz w:val="24"/>
          <w:szCs w:val="24"/>
          <w:lang w:val="ro-RO"/>
        </w:rPr>
        <w:t xml:space="preserve">: </w:t>
      </w:r>
      <w:r w:rsidR="00DE5530">
        <w:rPr>
          <w:rFonts w:ascii="Arial" w:hAnsi="Arial" w:cs="Arial"/>
          <w:iCs/>
          <w:noProof/>
          <w:sz w:val="24"/>
          <w:szCs w:val="24"/>
          <w:lang w:val="ro-RO"/>
        </w:rPr>
        <w:t xml:space="preserve"> </w:t>
      </w:r>
    </w:p>
    <w:p w:rsidR="00DE5530" w:rsidRDefault="00DE5530" w:rsidP="00DE5530">
      <w:pPr>
        <w:spacing w:after="0"/>
        <w:ind w:right="-72"/>
        <w:jc w:val="both"/>
        <w:rPr>
          <w:rFonts w:ascii="Arial" w:hAnsi="Arial" w:cs="Arial"/>
          <w:sz w:val="24"/>
          <w:szCs w:val="24"/>
          <w:lang w:val="ro-RO"/>
        </w:rPr>
      </w:pPr>
      <w:r w:rsidRPr="00E0356E">
        <w:rPr>
          <w:rFonts w:ascii="Arial" w:hAnsi="Arial" w:cs="Arial"/>
          <w:b/>
          <w:iCs/>
          <w:noProof/>
          <w:sz w:val="24"/>
          <w:szCs w:val="24"/>
          <w:lang w:val="ro-RO"/>
        </w:rPr>
        <w:lastRenderedPageBreak/>
        <w:t xml:space="preserve">- </w:t>
      </w:r>
      <w:r w:rsidR="00E0356E">
        <w:rPr>
          <w:rFonts w:ascii="Arial" w:hAnsi="Arial" w:cs="Arial"/>
          <w:bCs/>
          <w:iCs/>
          <w:noProof/>
          <w:sz w:val="24"/>
          <w:szCs w:val="24"/>
          <w:lang w:val="ro-RO"/>
        </w:rPr>
        <w:t>c</w:t>
      </w:r>
      <w:r w:rsidRPr="00E0356E">
        <w:rPr>
          <w:rFonts w:ascii="Arial" w:hAnsi="Arial" w:cs="Arial"/>
          <w:bCs/>
          <w:iCs/>
          <w:noProof/>
          <w:sz w:val="24"/>
          <w:szCs w:val="24"/>
          <w:lang w:val="ro-RO"/>
        </w:rPr>
        <w:t>alitatea aerului înconjurător</w:t>
      </w:r>
      <w:r w:rsidRPr="00E0356E">
        <w:rPr>
          <w:rFonts w:ascii="Arial" w:hAnsi="Arial" w:cs="Arial"/>
          <w:sz w:val="24"/>
          <w:szCs w:val="24"/>
          <w:lang w:val="ro-RO"/>
        </w:rPr>
        <w:t>:</w:t>
      </w:r>
      <w:r w:rsidRPr="009D03B2">
        <w:rPr>
          <w:rFonts w:ascii="Arial" w:hAnsi="Arial" w:cs="Arial"/>
          <w:sz w:val="24"/>
          <w:szCs w:val="24"/>
          <w:lang w:val="ro-RO"/>
        </w:rPr>
        <w:t xml:space="preserve"> activitatea desfăşurată pe amplasament va respecta prevederile Legii nr. 104/2011 privind calitatea aerului înconjurător pentru indicatorii de calitate ai aerului specifici activităţii;</w:t>
      </w:r>
    </w:p>
    <w:p w:rsidR="00C21651" w:rsidRPr="00C21651" w:rsidRDefault="00C21651" w:rsidP="00C21651">
      <w:pPr>
        <w:spacing w:after="0" w:line="240" w:lineRule="auto"/>
        <w:jc w:val="both"/>
        <w:rPr>
          <w:rFonts w:ascii="Arial" w:hAnsi="Arial" w:cs="Arial"/>
          <w:iCs/>
          <w:noProof/>
          <w:sz w:val="24"/>
          <w:szCs w:val="24"/>
        </w:rPr>
      </w:pPr>
      <w:r>
        <w:rPr>
          <w:rFonts w:ascii="Arial" w:hAnsi="Arial" w:cs="Arial"/>
          <w:sz w:val="24"/>
          <w:szCs w:val="24"/>
          <w:lang w:val="it-IT"/>
        </w:rPr>
        <w:t xml:space="preserve">  -</w:t>
      </w:r>
      <w:r w:rsidRPr="001C3557">
        <w:rPr>
          <w:rFonts w:ascii="Arial" w:hAnsi="Arial" w:cs="Arial"/>
          <w:sz w:val="24"/>
          <w:szCs w:val="24"/>
          <w:lang w:val="it-IT"/>
        </w:rPr>
        <w:t xml:space="preserve"> pulberi sedimentabile max 17 g/mp/luna</w:t>
      </w:r>
      <w:r w:rsidRPr="001C3557">
        <w:rPr>
          <w:rFonts w:ascii="Arial" w:hAnsi="Arial" w:cs="Arial"/>
          <w:iCs/>
          <w:noProof/>
          <w:sz w:val="24"/>
          <w:szCs w:val="24"/>
          <w:lang w:val="ro-RO"/>
        </w:rPr>
        <w:t xml:space="preserve"> </w:t>
      </w:r>
      <w:r>
        <w:rPr>
          <w:rFonts w:ascii="Arial" w:hAnsi="Arial" w:cs="Arial"/>
          <w:iCs/>
          <w:noProof/>
          <w:sz w:val="24"/>
          <w:szCs w:val="24"/>
          <w:lang w:val="ro-RO"/>
        </w:rPr>
        <w:t>,</w:t>
      </w:r>
      <w:r w:rsidRPr="001C3557">
        <w:rPr>
          <w:rFonts w:ascii="Arial" w:hAnsi="Arial" w:cs="Arial"/>
          <w:iCs/>
          <w:noProof/>
          <w:sz w:val="24"/>
          <w:szCs w:val="24"/>
        </w:rPr>
        <w:t xml:space="preserve"> conf. STAS 12574/1987</w:t>
      </w:r>
    </w:p>
    <w:p w:rsidR="00E7383E" w:rsidRDefault="00E7383E" w:rsidP="00387951">
      <w:pPr>
        <w:pStyle w:val="PlainText"/>
        <w:jc w:val="both"/>
        <w:rPr>
          <w:rFonts w:ascii="Arial" w:hAnsi="Arial" w:cs="Arial"/>
          <w:bCs/>
          <w:sz w:val="24"/>
          <w:szCs w:val="24"/>
          <w:lang w:val="ro-RO"/>
        </w:rPr>
      </w:pPr>
    </w:p>
    <w:p w:rsidR="00DE5530" w:rsidRDefault="00E7383E" w:rsidP="00E0356E">
      <w:pPr>
        <w:spacing w:after="0" w:line="240" w:lineRule="auto"/>
        <w:jc w:val="both"/>
        <w:rPr>
          <w:rFonts w:ascii="Arial" w:hAnsi="Arial" w:cs="Arial"/>
          <w:lang w:val="ro-RO"/>
        </w:rPr>
      </w:pPr>
      <w:r w:rsidRPr="00E7383E">
        <w:rPr>
          <w:rFonts w:ascii="Arial" w:hAnsi="Arial" w:cs="Arial"/>
          <w:bCs/>
          <w:sz w:val="24"/>
          <w:szCs w:val="24"/>
          <w:lang w:val="ro-RO"/>
        </w:rPr>
        <w:t>SOL</w:t>
      </w:r>
      <w:r w:rsidR="00E0356E">
        <w:rPr>
          <w:rFonts w:ascii="Arial" w:hAnsi="Arial" w:cs="Arial"/>
          <w:bCs/>
          <w:sz w:val="24"/>
          <w:szCs w:val="24"/>
          <w:lang w:val="ro-RO"/>
        </w:rPr>
        <w:t xml:space="preserve">: </w:t>
      </w:r>
      <w:r w:rsidR="00E0356E">
        <w:rPr>
          <w:rFonts w:ascii="Arial" w:hAnsi="Arial" w:cs="Arial"/>
          <w:lang w:val="ro-RO"/>
        </w:rPr>
        <w:t>conform Ord. n</w:t>
      </w:r>
      <w:r w:rsidR="00DE5530">
        <w:rPr>
          <w:rFonts w:ascii="Arial" w:hAnsi="Arial" w:cs="Arial"/>
          <w:lang w:val="ro-RO"/>
        </w:rPr>
        <w:t>r.756/1997 pentru aprobarea Reglementării privind evaluarea poluării mediului,  modificat prin Legea nr.104/2011</w:t>
      </w:r>
    </w:p>
    <w:p w:rsidR="00E7383E" w:rsidRDefault="00E7383E" w:rsidP="00387951">
      <w:pPr>
        <w:pStyle w:val="PlainText"/>
        <w:jc w:val="both"/>
        <w:rPr>
          <w:rFonts w:ascii="Arial" w:hAnsi="Arial" w:cs="Arial"/>
          <w:bCs/>
          <w:sz w:val="24"/>
          <w:szCs w:val="24"/>
          <w:lang w:val="ro-RO"/>
        </w:rPr>
      </w:pPr>
    </w:p>
    <w:p w:rsidR="00DE5530" w:rsidRPr="00E60369" w:rsidRDefault="00E7383E" w:rsidP="00453D9A">
      <w:pPr>
        <w:spacing w:after="0" w:line="240" w:lineRule="auto"/>
        <w:jc w:val="both"/>
        <w:rPr>
          <w:rFonts w:ascii="Arial" w:hAnsi="Arial" w:cs="Arial"/>
          <w:iCs/>
          <w:noProof/>
          <w:sz w:val="24"/>
          <w:szCs w:val="24"/>
        </w:rPr>
      </w:pPr>
      <w:r w:rsidRPr="00E7383E">
        <w:rPr>
          <w:rFonts w:ascii="Arial" w:hAnsi="Arial" w:cs="Arial"/>
          <w:bCs/>
          <w:sz w:val="24"/>
          <w:szCs w:val="24"/>
          <w:lang w:val="ro-RO"/>
        </w:rPr>
        <w:t>ZGOMOT</w:t>
      </w:r>
      <w:r w:rsidR="00DE5530" w:rsidRPr="00DE5530">
        <w:rPr>
          <w:rFonts w:ascii="Arial" w:hAnsi="Arial" w:cs="Arial"/>
          <w:iCs/>
          <w:noProof/>
          <w:sz w:val="24"/>
          <w:szCs w:val="24"/>
        </w:rPr>
        <w:t xml:space="preserve"> </w:t>
      </w:r>
      <w:r w:rsidR="00E0356E">
        <w:rPr>
          <w:rFonts w:ascii="Arial" w:hAnsi="Arial" w:cs="Arial"/>
          <w:iCs/>
          <w:noProof/>
          <w:sz w:val="24"/>
          <w:szCs w:val="24"/>
        </w:rPr>
        <w:t>: confom</w:t>
      </w:r>
      <w:r w:rsidR="00DE5530" w:rsidRPr="0025445C">
        <w:rPr>
          <w:rFonts w:ascii="Arial" w:hAnsi="Arial" w:cs="Arial"/>
          <w:iCs/>
          <w:noProof/>
          <w:sz w:val="24"/>
          <w:szCs w:val="24"/>
        </w:rPr>
        <w:t xml:space="preserve"> S</w:t>
      </w:r>
      <w:r w:rsidR="00DE5530">
        <w:rPr>
          <w:rFonts w:ascii="Arial" w:hAnsi="Arial" w:cs="Arial"/>
          <w:iCs/>
          <w:noProof/>
          <w:sz w:val="24"/>
          <w:szCs w:val="24"/>
        </w:rPr>
        <w:t>R</w:t>
      </w:r>
      <w:r w:rsidR="00DE5530" w:rsidRPr="0025445C">
        <w:rPr>
          <w:rFonts w:ascii="Arial" w:hAnsi="Arial" w:cs="Arial"/>
          <w:iCs/>
          <w:noProof/>
          <w:sz w:val="24"/>
          <w:szCs w:val="24"/>
        </w:rPr>
        <w:t xml:space="preserve"> 10009/</w:t>
      </w:r>
      <w:r w:rsidR="00DE5530">
        <w:rPr>
          <w:rFonts w:ascii="Arial" w:hAnsi="Arial" w:cs="Arial"/>
          <w:iCs/>
          <w:noProof/>
          <w:sz w:val="24"/>
          <w:szCs w:val="24"/>
        </w:rPr>
        <w:t>2017</w:t>
      </w:r>
      <w:r w:rsidR="00DE5530" w:rsidRPr="0025445C">
        <w:rPr>
          <w:rFonts w:ascii="Arial" w:hAnsi="Arial" w:cs="Arial"/>
          <w:iCs/>
          <w:noProof/>
          <w:sz w:val="24"/>
          <w:szCs w:val="24"/>
        </w:rPr>
        <w:t xml:space="preserve"> </w:t>
      </w:r>
      <w:r w:rsidR="00DE5530">
        <w:rPr>
          <w:rFonts w:ascii="Arial" w:hAnsi="Arial" w:cs="Arial"/>
          <w:iCs/>
          <w:noProof/>
          <w:sz w:val="24"/>
          <w:szCs w:val="24"/>
        </w:rPr>
        <w:t>privind</w:t>
      </w:r>
      <w:r w:rsidR="00DE5530" w:rsidRPr="00E60369">
        <w:rPr>
          <w:rStyle w:val="Emphasis"/>
          <w:rFonts w:ascii="Arial" w:hAnsi="Arial" w:cs="Arial"/>
          <w:b/>
          <w:bCs/>
          <w:sz w:val="24"/>
          <w:szCs w:val="24"/>
        </w:rPr>
        <w:t xml:space="preserve"> </w:t>
      </w:r>
      <w:r w:rsidR="00DE5530">
        <w:rPr>
          <w:rStyle w:val="Emphasis"/>
          <w:rFonts w:ascii="Arial" w:hAnsi="Arial" w:cs="Arial"/>
          <w:bCs/>
          <w:i w:val="0"/>
          <w:sz w:val="24"/>
          <w:szCs w:val="24"/>
        </w:rPr>
        <w:t>acustica și l</w:t>
      </w:r>
      <w:r w:rsidR="00DE5530" w:rsidRPr="00E60369">
        <w:rPr>
          <w:rStyle w:val="Emphasis"/>
          <w:rFonts w:ascii="Arial" w:hAnsi="Arial" w:cs="Arial"/>
          <w:bCs/>
          <w:i w:val="0"/>
          <w:sz w:val="24"/>
          <w:szCs w:val="24"/>
        </w:rPr>
        <w:t xml:space="preserve">imite admisibile ale nivelului de zgomot din mediul ambiant </w:t>
      </w:r>
      <w:r w:rsidR="00DE5530" w:rsidRPr="00E60369">
        <w:rPr>
          <w:rFonts w:ascii="Arial" w:hAnsi="Arial" w:cs="Arial"/>
          <w:sz w:val="24"/>
          <w:szCs w:val="24"/>
        </w:rPr>
        <w:t>stabilește limitele admisibile ale nivelului de zgomot exterior, diferențiate pe zone și spații funcționale, așa cum sunt ele definite în reglementările tehnice specifice privind sistematizarea localităților și protecția mediului.</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66744B" w:rsidRDefault="005078E5" w:rsidP="0066744B">
      <w:pPr>
        <w:pStyle w:val="NoSpacing"/>
        <w:rPr>
          <w:rFonts w:ascii="Arial" w:hAnsi="Arial" w:cs="Arial"/>
          <w:sz w:val="24"/>
          <w:szCs w:val="24"/>
          <w:lang w:val="ro-RO"/>
        </w:rPr>
      </w:pPr>
      <w:r w:rsidRPr="0090385E">
        <w:rPr>
          <w:rFonts w:ascii="Arial" w:hAnsi="Arial" w:cs="Arial"/>
          <w:b/>
          <w:sz w:val="24"/>
          <w:szCs w:val="24"/>
          <w:lang w:val="ro-RO"/>
        </w:rPr>
        <w:t>Monitorizarea aerului</w:t>
      </w:r>
      <w:r w:rsidR="0066744B">
        <w:rPr>
          <w:rFonts w:ascii="Arial" w:hAnsi="Arial" w:cs="Arial"/>
          <w:b/>
          <w:sz w:val="24"/>
          <w:szCs w:val="24"/>
          <w:lang w:val="ro-RO"/>
        </w:rPr>
        <w:t xml:space="preserve">: </w:t>
      </w:r>
      <w:r w:rsidR="0030285A" w:rsidRPr="008F5699">
        <w:rPr>
          <w:rFonts w:ascii="Arial" w:hAnsi="Arial" w:cs="Arial"/>
          <w:sz w:val="24"/>
          <w:szCs w:val="24"/>
        </w:rPr>
        <w:t>Nu se monitorizeaza</w:t>
      </w:r>
    </w:p>
    <w:p w:rsidR="00BE3295" w:rsidRDefault="00BE3295" w:rsidP="00387951">
      <w:pPr>
        <w:spacing w:after="0" w:line="240" w:lineRule="auto"/>
        <w:jc w:val="both"/>
        <w:rPr>
          <w:rFonts w:ascii="Arial" w:hAnsi="Arial" w:cs="Arial"/>
          <w:b/>
          <w:sz w:val="24"/>
          <w:szCs w:val="24"/>
          <w:lang w:val="ro-RO" w:eastAsia="ar-SA"/>
        </w:rPr>
      </w:pPr>
    </w:p>
    <w:p w:rsidR="005078E5" w:rsidRDefault="005078E5" w:rsidP="0030285A">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364533">
        <w:rPr>
          <w:rFonts w:ascii="Arial" w:hAnsi="Arial" w:cs="Arial"/>
          <w:b/>
          <w:sz w:val="24"/>
          <w:szCs w:val="24"/>
          <w:lang w:val="ro-RO" w:eastAsia="ar-SA"/>
        </w:rPr>
        <w:t xml:space="preserve">: </w:t>
      </w:r>
      <w:r w:rsidR="001711E1">
        <w:rPr>
          <w:rFonts w:ascii="Arial" w:hAnsi="Arial" w:cs="Arial"/>
          <w:b/>
          <w:sz w:val="24"/>
          <w:szCs w:val="24"/>
          <w:lang w:val="ro-RO" w:eastAsia="ar-SA"/>
        </w:rPr>
        <w:t xml:space="preserve">  </w:t>
      </w:r>
      <w:r w:rsidR="0030285A" w:rsidRPr="008F5699">
        <w:rPr>
          <w:rFonts w:ascii="Arial" w:hAnsi="Arial" w:cs="Arial"/>
          <w:sz w:val="24"/>
          <w:szCs w:val="24"/>
        </w:rPr>
        <w:t>Nu se monitorizeaza</w:t>
      </w:r>
    </w:p>
    <w:p w:rsidR="005078E5" w:rsidRDefault="005078E5" w:rsidP="00387951">
      <w:pPr>
        <w:spacing w:after="0" w:line="240" w:lineRule="auto"/>
        <w:jc w:val="both"/>
        <w:rPr>
          <w:rFonts w:ascii="Arial" w:hAnsi="Arial" w:cs="Arial"/>
          <w:b/>
          <w:sz w:val="24"/>
          <w:szCs w:val="24"/>
          <w:lang w:val="ro-RO" w:eastAsia="ar-SA"/>
        </w:rPr>
      </w:pPr>
    </w:p>
    <w:p w:rsidR="0030285A" w:rsidRDefault="0030285A" w:rsidP="0030285A">
      <w:pPr>
        <w:pStyle w:val="No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Pr>
          <w:rFonts w:ascii="Arial" w:hAnsi="Arial" w:cs="Arial"/>
          <w:b/>
          <w:sz w:val="24"/>
          <w:szCs w:val="24"/>
        </w:rPr>
        <w:t xml:space="preserve"> – </w:t>
      </w:r>
      <w:r w:rsidRPr="008F5699">
        <w:rPr>
          <w:rFonts w:ascii="Arial" w:hAnsi="Arial" w:cs="Arial"/>
          <w:sz w:val="24"/>
          <w:szCs w:val="24"/>
        </w:rPr>
        <w:t>Nu se monitorizeaza</w:t>
      </w:r>
    </w:p>
    <w:p w:rsidR="0030285A" w:rsidRDefault="0030285A" w:rsidP="0030285A">
      <w:pPr>
        <w:pStyle w:val="NoSpacing"/>
        <w:rPr>
          <w:rFonts w:ascii="Arial" w:hAnsi="Arial" w:cs="Arial"/>
          <w:b/>
          <w:sz w:val="24"/>
          <w:szCs w:val="24"/>
          <w:lang w:val="ro-RO"/>
        </w:rPr>
      </w:pPr>
    </w:p>
    <w:p w:rsidR="005078E5" w:rsidRDefault="005078E5" w:rsidP="0030285A">
      <w:pPr>
        <w:pStyle w:val="NoSpacing"/>
        <w:rPr>
          <w:rFonts w:ascii="Arial" w:hAnsi="Arial" w:cs="Arial"/>
          <w:sz w:val="24"/>
          <w:szCs w:val="24"/>
        </w:rPr>
      </w:pPr>
      <w:r>
        <w:rPr>
          <w:rFonts w:ascii="Arial" w:hAnsi="Arial" w:cs="Arial"/>
          <w:b/>
          <w:sz w:val="24"/>
          <w:szCs w:val="24"/>
          <w:lang w:val="ro-RO"/>
        </w:rPr>
        <w:t>Monitorizarea solului</w:t>
      </w:r>
      <w:r w:rsidR="00E04C84">
        <w:rPr>
          <w:rFonts w:ascii="Arial" w:hAnsi="Arial" w:cs="Arial"/>
          <w:b/>
          <w:sz w:val="24"/>
          <w:szCs w:val="24"/>
          <w:lang w:val="ro-RO"/>
        </w:rPr>
        <w:t xml:space="preserve">: </w:t>
      </w:r>
      <w:r w:rsidR="0030285A" w:rsidRPr="008F5699">
        <w:rPr>
          <w:rFonts w:ascii="Arial" w:hAnsi="Arial" w:cs="Arial"/>
          <w:sz w:val="24"/>
          <w:szCs w:val="24"/>
        </w:rPr>
        <w:t>Nu se monitorizeaza</w:t>
      </w:r>
    </w:p>
    <w:p w:rsidR="0030285A" w:rsidRDefault="0030285A" w:rsidP="0030285A">
      <w:pPr>
        <w:pStyle w:val="NoSpacing"/>
        <w:rPr>
          <w:rFonts w:ascii="Arial" w:hAnsi="Arial" w:cs="Arial"/>
          <w:b/>
          <w:sz w:val="24"/>
          <w:szCs w:val="24"/>
          <w:lang w:val="ro-RO"/>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zgomotului</w:t>
      </w:r>
      <w:r w:rsidR="0066744B">
        <w:rPr>
          <w:rFonts w:ascii="Arial" w:hAnsi="Arial" w:cs="Arial"/>
          <w:b/>
          <w:sz w:val="24"/>
          <w:szCs w:val="24"/>
          <w:lang w:val="ro-RO"/>
        </w:rPr>
        <w:t xml:space="preserve">: </w:t>
      </w:r>
      <w:r w:rsidR="0030285A" w:rsidRPr="008F5699">
        <w:rPr>
          <w:rFonts w:ascii="Arial" w:hAnsi="Arial" w:cs="Arial"/>
          <w:sz w:val="24"/>
          <w:szCs w:val="24"/>
        </w:rPr>
        <w:t>Nu se monitorizeaza</w:t>
      </w:r>
    </w:p>
    <w:p w:rsidR="005078E5" w:rsidRDefault="005078E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lastRenderedPageBreak/>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7419D7">
        <w:rPr>
          <w:rFonts w:ascii="Arial" w:eastAsia="Times New Roman" w:hAnsi="Arial" w:cs="Arial"/>
          <w:b/>
          <w:bCs/>
          <w:sz w:val="24"/>
          <w:szCs w:val="24"/>
          <w:lang w:val="ro-RO" w:eastAsia="ro-RO"/>
        </w:rPr>
        <w:t>regăsesc 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9D3B82" w:rsidRPr="00CC79FE" w:rsidRDefault="009D3B82" w:rsidP="009D3B82">
      <w:pPr>
        <w:spacing w:after="0" w:line="240" w:lineRule="auto"/>
        <w:jc w:val="both"/>
        <w:rPr>
          <w:rFonts w:ascii="Arial" w:hAnsi="Arial" w:cs="Arial"/>
          <w:bCs/>
          <w:iCs/>
          <w:noProof/>
          <w:sz w:val="24"/>
          <w:szCs w:val="24"/>
          <w:lang w:val="ro-RO"/>
        </w:rPr>
      </w:pPr>
      <w:r w:rsidRPr="00CC79FE">
        <w:rPr>
          <w:rFonts w:ascii="Arial" w:hAnsi="Arial" w:cs="Arial"/>
          <w:bCs/>
          <w:iCs/>
          <w:noProof/>
          <w:sz w:val="24"/>
          <w:szCs w:val="24"/>
          <w:lang w:val="ro-RO"/>
        </w:rPr>
        <w:t>-</w:t>
      </w:r>
      <w:r>
        <w:rPr>
          <w:rFonts w:ascii="Arial" w:hAnsi="Arial" w:cs="Arial"/>
          <w:bCs/>
          <w:iCs/>
          <w:noProof/>
          <w:sz w:val="24"/>
          <w:szCs w:val="24"/>
          <w:lang w:val="ro-RO"/>
        </w:rPr>
        <w:t xml:space="preserve">conform </w:t>
      </w:r>
      <w:r w:rsidRPr="00CC79FE">
        <w:rPr>
          <w:rFonts w:ascii="Arial" w:hAnsi="Arial" w:cs="Arial"/>
          <w:bCs/>
          <w:iCs/>
          <w:noProof/>
          <w:sz w:val="24"/>
          <w:szCs w:val="24"/>
          <w:lang w:val="ro-RO"/>
        </w:rPr>
        <w:t>datel</w:t>
      </w:r>
      <w:r>
        <w:rPr>
          <w:rFonts w:ascii="Arial" w:hAnsi="Arial" w:cs="Arial"/>
          <w:bCs/>
          <w:iCs/>
          <w:noProof/>
          <w:sz w:val="24"/>
          <w:szCs w:val="24"/>
          <w:lang w:val="ro-RO"/>
        </w:rPr>
        <w:t>or</w:t>
      </w:r>
      <w:r w:rsidRPr="00CC79FE">
        <w:rPr>
          <w:rFonts w:ascii="Arial" w:hAnsi="Arial" w:cs="Arial"/>
          <w:bCs/>
          <w:iCs/>
          <w:noProof/>
          <w:sz w:val="24"/>
          <w:szCs w:val="24"/>
          <w:lang w:val="ro-RO"/>
        </w:rPr>
        <w:t xml:space="preserve"> prezentate  din prezenta autorizatie si/sau datele solicitate de reprezentantii APM Cluj.</w:t>
      </w:r>
    </w:p>
    <w:p w:rsidR="009D3B82" w:rsidRDefault="009D3B82" w:rsidP="009D3B82">
      <w:pPr>
        <w:spacing w:after="0" w:line="240" w:lineRule="auto"/>
        <w:jc w:val="both"/>
        <w:rPr>
          <w:rFonts w:ascii="Arial" w:hAnsi="Arial" w:cs="Arial"/>
          <w:sz w:val="24"/>
          <w:szCs w:val="24"/>
          <w:lang w:val="ro-RO"/>
        </w:rPr>
      </w:pPr>
      <w:r w:rsidRPr="00CC79FE">
        <w:rPr>
          <w:rFonts w:ascii="Arial" w:hAnsi="Arial" w:cs="Arial"/>
          <w:sz w:val="24"/>
          <w:szCs w:val="24"/>
          <w:lang w:val="ro-RO"/>
        </w:rPr>
        <w:t xml:space="preserve">-poluari accidentale, elemente care ar putea afecta negativ starea mediului </w:t>
      </w:r>
      <w:r>
        <w:rPr>
          <w:rFonts w:ascii="Arial" w:hAnsi="Arial" w:cs="Arial"/>
          <w:sz w:val="24"/>
          <w:szCs w:val="24"/>
          <w:lang w:val="ro-RO"/>
        </w:rPr>
        <w:t>î</w:t>
      </w:r>
      <w:r w:rsidRPr="00CC79FE">
        <w:rPr>
          <w:rFonts w:ascii="Arial" w:hAnsi="Arial" w:cs="Arial"/>
          <w:sz w:val="24"/>
          <w:szCs w:val="24"/>
          <w:lang w:val="ro-RO"/>
        </w:rPr>
        <w:t>n zon</w:t>
      </w:r>
      <w:r>
        <w:rPr>
          <w:rFonts w:ascii="Arial" w:hAnsi="Arial" w:cs="Arial"/>
          <w:sz w:val="24"/>
          <w:szCs w:val="24"/>
          <w:lang w:val="ro-RO"/>
        </w:rPr>
        <w:t>ă</w:t>
      </w:r>
      <w:r w:rsidRPr="00CC79FE">
        <w:rPr>
          <w:rFonts w:ascii="Arial" w:hAnsi="Arial" w:cs="Arial"/>
          <w:sz w:val="24"/>
          <w:szCs w:val="24"/>
          <w:lang w:val="ro-RO"/>
        </w:rPr>
        <w:t xml:space="preserve"> – imediat la Dispecerat APM Cluj program permanent tel 0</w:t>
      </w:r>
      <w:r>
        <w:rPr>
          <w:rFonts w:ascii="Arial" w:hAnsi="Arial" w:cs="Arial"/>
          <w:sz w:val="24"/>
          <w:szCs w:val="24"/>
          <w:lang w:val="ro-RO"/>
        </w:rPr>
        <w:t>766</w:t>
      </w:r>
      <w:r w:rsidRPr="00CC79FE">
        <w:rPr>
          <w:rFonts w:ascii="Arial" w:hAnsi="Arial" w:cs="Arial"/>
          <w:sz w:val="24"/>
          <w:szCs w:val="24"/>
          <w:lang w:val="ro-RO"/>
        </w:rPr>
        <w:t>-8</w:t>
      </w:r>
      <w:r>
        <w:rPr>
          <w:rFonts w:ascii="Arial" w:hAnsi="Arial" w:cs="Arial"/>
          <w:sz w:val="24"/>
          <w:szCs w:val="24"/>
          <w:lang w:val="ro-RO"/>
        </w:rPr>
        <w:t>68594</w:t>
      </w:r>
      <w:r w:rsidRPr="00CC79FE">
        <w:rPr>
          <w:rFonts w:ascii="Arial" w:hAnsi="Arial" w:cs="Arial"/>
          <w:sz w:val="24"/>
          <w:szCs w:val="24"/>
          <w:lang w:val="ro-RO"/>
        </w:rPr>
        <w:t xml:space="preserve"> </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2E410F">
        <w:rPr>
          <w:rFonts w:ascii="Arial" w:hAnsi="Arial" w:cs="Arial"/>
          <w:b/>
          <w:bCs/>
          <w:sz w:val="24"/>
          <w:szCs w:val="24"/>
          <w:lang w:val="it-IT"/>
        </w:rPr>
        <w:t>1.Deşeurile   produse  ( tipuri, compozitie, cantitati ):</w:t>
      </w:r>
    </w:p>
    <w:p w:rsidR="00850D81" w:rsidRPr="002E410F" w:rsidRDefault="00850D81" w:rsidP="00387951">
      <w:pPr>
        <w:pStyle w:val="PlainText"/>
        <w:jc w:val="both"/>
        <w:rPr>
          <w:rFonts w:ascii="Arial" w:hAnsi="Arial" w:cs="Arial"/>
          <w:b/>
          <w:bCs/>
          <w:sz w:val="24"/>
          <w:szCs w:val="24"/>
          <w:lang w:val="it-IT"/>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1701"/>
        <w:gridCol w:w="1276"/>
        <w:gridCol w:w="709"/>
        <w:gridCol w:w="992"/>
        <w:gridCol w:w="1276"/>
        <w:gridCol w:w="709"/>
        <w:gridCol w:w="2103"/>
      </w:tblGrid>
      <w:tr w:rsidR="00850D81" w:rsidRPr="00FC2D28" w:rsidTr="0043699C">
        <w:trPr>
          <w:cantSplit/>
          <w:trHeight w:val="1701"/>
        </w:trPr>
        <w:tc>
          <w:tcPr>
            <w:tcW w:w="1224"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1701"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276"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850D81" w:rsidRPr="008A2286" w:rsidRDefault="00850D81" w:rsidP="0043699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992"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76"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709" w:type="dxa"/>
            <w:shd w:val="clear" w:color="auto" w:fill="C0C0C0"/>
            <w:textDirection w:val="btLr"/>
            <w:vAlign w:val="center"/>
          </w:tcPr>
          <w:p w:rsidR="00850D81" w:rsidRPr="008A2286" w:rsidRDefault="00850D81" w:rsidP="0043699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2103" w:type="dxa"/>
            <w:shd w:val="clear" w:color="auto" w:fill="C0C0C0"/>
            <w:vAlign w:val="center"/>
          </w:tcPr>
          <w:p w:rsidR="00850D81" w:rsidRPr="008A2286" w:rsidRDefault="00850D81" w:rsidP="0043699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50D81" w:rsidTr="0043699C">
        <w:tblPrEx>
          <w:tblCellMar>
            <w:left w:w="108" w:type="dxa"/>
            <w:right w:w="108" w:type="dxa"/>
          </w:tblCellMar>
          <w:tblLook w:val="04A0" w:firstRow="1" w:lastRow="0" w:firstColumn="1" w:lastColumn="0" w:noHBand="0" w:noVBand="1"/>
        </w:tblPrEx>
        <w:trPr>
          <w:cantSplit/>
          <w:trHeight w:val="1134"/>
        </w:trPr>
        <w:tc>
          <w:tcPr>
            <w:tcW w:w="1224"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lang w:val="ro-RO"/>
              </w:rPr>
              <w:t>20.03.01</w:t>
            </w:r>
          </w:p>
        </w:tc>
        <w:tc>
          <w:tcPr>
            <w:tcW w:w="1701"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lang w:val="ro-RO"/>
              </w:rPr>
              <w:t>Deșeuri municipale</w:t>
            </w:r>
          </w:p>
        </w:tc>
        <w:tc>
          <w:tcPr>
            <w:tcW w:w="1276"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rPr>
              <w:t>Personalul autobazei</w:t>
            </w:r>
          </w:p>
        </w:tc>
        <w:tc>
          <w:tcPr>
            <w:tcW w:w="709" w:type="dxa"/>
            <w:shd w:val="clear" w:color="auto" w:fill="auto"/>
          </w:tcPr>
          <w:p w:rsidR="00850D81" w:rsidRPr="00232032" w:rsidRDefault="00CC1AC5" w:rsidP="0043699C">
            <w:pPr>
              <w:spacing w:after="0" w:line="240" w:lineRule="auto"/>
              <w:rPr>
                <w:rFonts w:ascii="Arial" w:hAnsi="Arial" w:cs="Arial"/>
                <w:sz w:val="20"/>
                <w:szCs w:val="20"/>
              </w:rPr>
            </w:pPr>
            <w:r>
              <w:rPr>
                <w:rFonts w:ascii="Arial" w:hAnsi="Arial" w:cs="Arial"/>
                <w:sz w:val="20"/>
                <w:szCs w:val="20"/>
              </w:rPr>
              <w:t>10</w:t>
            </w:r>
          </w:p>
        </w:tc>
        <w:tc>
          <w:tcPr>
            <w:tcW w:w="992"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rPr>
              <w:t>Tone/an</w:t>
            </w:r>
          </w:p>
        </w:tc>
        <w:tc>
          <w:tcPr>
            <w:tcW w:w="1276"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rPr>
              <w:t>Valorificare</w:t>
            </w:r>
          </w:p>
        </w:tc>
        <w:tc>
          <w:tcPr>
            <w:tcW w:w="709"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rPr>
              <w:t>R12</w:t>
            </w:r>
          </w:p>
        </w:tc>
        <w:tc>
          <w:tcPr>
            <w:tcW w:w="2103" w:type="dxa"/>
            <w:shd w:val="clear" w:color="auto" w:fill="auto"/>
          </w:tcPr>
          <w:p w:rsidR="00850D81" w:rsidRPr="00232032" w:rsidRDefault="00850D81" w:rsidP="0043699C">
            <w:pPr>
              <w:spacing w:after="0" w:line="240" w:lineRule="auto"/>
              <w:rPr>
                <w:rFonts w:ascii="Arial" w:hAnsi="Arial" w:cs="Arial"/>
                <w:sz w:val="20"/>
                <w:szCs w:val="20"/>
              </w:rPr>
            </w:pPr>
            <w:r w:rsidRPr="00232032">
              <w:rPr>
                <w:rFonts w:ascii="Arial" w:hAnsi="Arial" w:cs="Arial"/>
                <w:sz w:val="20"/>
                <w:szCs w:val="20"/>
              </w:rPr>
              <w:t>schimbul de deşeuri în vederea expunerii la oricare dintre operaţiunile numerotate de la R 1 la R 11.</w:t>
            </w:r>
          </w:p>
        </w:tc>
      </w:tr>
      <w:tr w:rsidR="00EC0EF2" w:rsidTr="0043699C">
        <w:tblPrEx>
          <w:tblCellMar>
            <w:left w:w="108" w:type="dxa"/>
            <w:right w:w="108" w:type="dxa"/>
          </w:tblCellMar>
          <w:tblLook w:val="04A0" w:firstRow="1" w:lastRow="0" w:firstColumn="1" w:lastColumn="0" w:noHBand="0" w:noVBand="1"/>
        </w:tblPrEx>
        <w:trPr>
          <w:cantSplit/>
          <w:trHeight w:val="1134"/>
        </w:trPr>
        <w:tc>
          <w:tcPr>
            <w:tcW w:w="1224" w:type="dxa"/>
            <w:shd w:val="clear" w:color="auto" w:fill="auto"/>
          </w:tcPr>
          <w:p w:rsidR="00EC0EF2" w:rsidRPr="00232032" w:rsidRDefault="00EC0EF2" w:rsidP="0043699C">
            <w:pPr>
              <w:spacing w:after="0" w:line="240" w:lineRule="auto"/>
              <w:rPr>
                <w:rFonts w:ascii="Arial" w:hAnsi="Arial" w:cs="Arial"/>
                <w:sz w:val="20"/>
                <w:szCs w:val="20"/>
                <w:lang w:val="ro-RO"/>
              </w:rPr>
            </w:pPr>
            <w:r>
              <w:rPr>
                <w:rFonts w:ascii="Arial" w:hAnsi="Arial" w:cs="Arial"/>
                <w:sz w:val="20"/>
                <w:szCs w:val="20"/>
                <w:lang w:val="ro-RO"/>
              </w:rPr>
              <w:t>15.01.02</w:t>
            </w:r>
          </w:p>
        </w:tc>
        <w:tc>
          <w:tcPr>
            <w:tcW w:w="1701" w:type="dxa"/>
            <w:shd w:val="clear" w:color="auto" w:fill="auto"/>
          </w:tcPr>
          <w:p w:rsidR="00EC0EF2" w:rsidRPr="00232032" w:rsidRDefault="00EC0EF2" w:rsidP="0043699C">
            <w:pPr>
              <w:spacing w:after="0" w:line="240" w:lineRule="auto"/>
              <w:rPr>
                <w:rFonts w:ascii="Arial" w:hAnsi="Arial" w:cs="Arial"/>
                <w:sz w:val="20"/>
                <w:szCs w:val="20"/>
                <w:lang w:val="ro-RO"/>
              </w:rPr>
            </w:pPr>
            <w:r>
              <w:rPr>
                <w:rFonts w:ascii="Arial" w:eastAsia="Times New Roman" w:hAnsi="Arial" w:cs="Arial"/>
                <w:sz w:val="20"/>
                <w:szCs w:val="20"/>
                <w:lang w:val="ro-RO"/>
              </w:rPr>
              <w:t>A</w:t>
            </w:r>
            <w:r w:rsidRPr="009D03B2">
              <w:rPr>
                <w:rFonts w:ascii="Arial" w:eastAsia="Times New Roman" w:hAnsi="Arial" w:cs="Arial"/>
                <w:sz w:val="20"/>
                <w:szCs w:val="20"/>
                <w:lang w:val="ro-RO"/>
              </w:rPr>
              <w:t>mbalaje de materiale plastice</w:t>
            </w:r>
          </w:p>
        </w:tc>
        <w:tc>
          <w:tcPr>
            <w:tcW w:w="1276" w:type="dxa"/>
            <w:shd w:val="clear" w:color="auto" w:fill="auto"/>
          </w:tcPr>
          <w:p w:rsidR="00EC0EF2" w:rsidRPr="00232032" w:rsidRDefault="00EC0EF2" w:rsidP="0043699C">
            <w:pPr>
              <w:spacing w:after="0" w:line="240" w:lineRule="auto"/>
              <w:rPr>
                <w:rFonts w:ascii="Arial" w:hAnsi="Arial" w:cs="Arial"/>
                <w:sz w:val="20"/>
                <w:szCs w:val="20"/>
              </w:rPr>
            </w:pPr>
            <w:r w:rsidRPr="00232032">
              <w:rPr>
                <w:rFonts w:ascii="Arial" w:hAnsi="Arial" w:cs="Arial"/>
                <w:sz w:val="20"/>
                <w:szCs w:val="20"/>
              </w:rPr>
              <w:t>Personalul autobazei</w:t>
            </w:r>
          </w:p>
        </w:tc>
        <w:tc>
          <w:tcPr>
            <w:tcW w:w="709" w:type="dxa"/>
            <w:shd w:val="clear" w:color="auto" w:fill="auto"/>
          </w:tcPr>
          <w:p w:rsidR="00EC0EF2" w:rsidRDefault="00EC0EF2" w:rsidP="0043699C">
            <w:pPr>
              <w:spacing w:after="0" w:line="240" w:lineRule="auto"/>
              <w:rPr>
                <w:rFonts w:ascii="Arial" w:hAnsi="Arial" w:cs="Arial"/>
                <w:sz w:val="20"/>
                <w:szCs w:val="20"/>
              </w:rPr>
            </w:pPr>
            <w:r>
              <w:rPr>
                <w:rFonts w:ascii="Arial" w:hAnsi="Arial" w:cs="Arial"/>
                <w:sz w:val="20"/>
                <w:szCs w:val="20"/>
              </w:rPr>
              <w:t>0,5</w:t>
            </w:r>
          </w:p>
        </w:tc>
        <w:tc>
          <w:tcPr>
            <w:tcW w:w="992" w:type="dxa"/>
            <w:shd w:val="clear" w:color="auto" w:fill="auto"/>
          </w:tcPr>
          <w:p w:rsidR="00EC0EF2" w:rsidRPr="00232032" w:rsidRDefault="00EC0EF2" w:rsidP="0043699C">
            <w:pPr>
              <w:spacing w:after="0" w:line="240" w:lineRule="auto"/>
              <w:rPr>
                <w:rFonts w:ascii="Arial" w:hAnsi="Arial" w:cs="Arial"/>
                <w:sz w:val="20"/>
                <w:szCs w:val="20"/>
              </w:rPr>
            </w:pPr>
            <w:r>
              <w:rPr>
                <w:rFonts w:ascii="Arial" w:hAnsi="Arial" w:cs="Arial"/>
                <w:sz w:val="20"/>
                <w:szCs w:val="20"/>
              </w:rPr>
              <w:t>Tone/an</w:t>
            </w:r>
          </w:p>
        </w:tc>
        <w:tc>
          <w:tcPr>
            <w:tcW w:w="1276" w:type="dxa"/>
            <w:shd w:val="clear" w:color="auto" w:fill="auto"/>
          </w:tcPr>
          <w:p w:rsidR="00EC0EF2" w:rsidRPr="00232032" w:rsidRDefault="00EC0EF2" w:rsidP="00CE5BC5">
            <w:pPr>
              <w:spacing w:after="0" w:line="240" w:lineRule="auto"/>
              <w:rPr>
                <w:rFonts w:ascii="Arial" w:hAnsi="Arial" w:cs="Arial"/>
                <w:sz w:val="20"/>
                <w:szCs w:val="20"/>
              </w:rPr>
            </w:pPr>
            <w:r w:rsidRPr="00232032">
              <w:rPr>
                <w:rFonts w:ascii="Arial" w:hAnsi="Arial" w:cs="Arial"/>
                <w:sz w:val="20"/>
                <w:szCs w:val="20"/>
              </w:rPr>
              <w:t>Valorificare</w:t>
            </w:r>
          </w:p>
        </w:tc>
        <w:tc>
          <w:tcPr>
            <w:tcW w:w="709" w:type="dxa"/>
            <w:shd w:val="clear" w:color="auto" w:fill="auto"/>
          </w:tcPr>
          <w:p w:rsidR="00EC0EF2" w:rsidRPr="00232032" w:rsidRDefault="00EC0EF2" w:rsidP="00CE5BC5">
            <w:pPr>
              <w:spacing w:after="0" w:line="240" w:lineRule="auto"/>
              <w:rPr>
                <w:rFonts w:ascii="Arial" w:hAnsi="Arial" w:cs="Arial"/>
                <w:sz w:val="20"/>
                <w:szCs w:val="20"/>
              </w:rPr>
            </w:pPr>
            <w:r w:rsidRPr="00232032">
              <w:rPr>
                <w:rFonts w:ascii="Arial" w:hAnsi="Arial" w:cs="Arial"/>
                <w:sz w:val="20"/>
                <w:szCs w:val="20"/>
              </w:rPr>
              <w:t>R12</w:t>
            </w:r>
          </w:p>
        </w:tc>
        <w:tc>
          <w:tcPr>
            <w:tcW w:w="2103" w:type="dxa"/>
            <w:shd w:val="clear" w:color="auto" w:fill="auto"/>
          </w:tcPr>
          <w:p w:rsidR="00EC0EF2" w:rsidRPr="00232032" w:rsidRDefault="00EC0EF2" w:rsidP="00CE5BC5">
            <w:pPr>
              <w:spacing w:after="0" w:line="240" w:lineRule="auto"/>
              <w:rPr>
                <w:rFonts w:ascii="Arial" w:hAnsi="Arial" w:cs="Arial"/>
                <w:sz w:val="20"/>
                <w:szCs w:val="20"/>
              </w:rPr>
            </w:pPr>
            <w:r w:rsidRPr="00232032">
              <w:rPr>
                <w:rFonts w:ascii="Arial" w:hAnsi="Arial" w:cs="Arial"/>
                <w:sz w:val="20"/>
                <w:szCs w:val="20"/>
              </w:rPr>
              <w:t>schimbul de deşeuri în vederea expunerii la oricare dintre operaţiunile numerotate de la R 1 la R 11.</w:t>
            </w:r>
          </w:p>
        </w:tc>
      </w:tr>
    </w:tbl>
    <w:p w:rsidR="00850D81" w:rsidRDefault="00850D81" w:rsidP="00387951">
      <w:pPr>
        <w:pStyle w:val="BodyText2"/>
        <w:spacing w:after="0" w:line="240" w:lineRule="auto"/>
        <w:jc w:val="both"/>
        <w:rPr>
          <w:rFonts w:ascii="Arial" w:hAnsi="Arial" w:cs="Arial"/>
          <w:b/>
          <w:sz w:val="24"/>
          <w:szCs w:val="24"/>
          <w:lang w:val="it-IT"/>
        </w:rPr>
      </w:pPr>
    </w:p>
    <w:p w:rsidR="00387951"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r w:rsidR="00ED2189" w:rsidRPr="00ED2189">
        <w:rPr>
          <w:rFonts w:ascii="Arial" w:hAnsi="Arial" w:cs="Arial"/>
          <w:sz w:val="24"/>
          <w:szCs w:val="24"/>
          <w:lang w:val="it-IT"/>
        </w:rPr>
        <w:t xml:space="preserve"> Nu este cazul</w:t>
      </w:r>
    </w:p>
    <w:p w:rsidR="00805591" w:rsidRPr="00C04660" w:rsidRDefault="00805591" w:rsidP="00387951">
      <w:pPr>
        <w:pStyle w:val="BodyText2"/>
        <w:spacing w:after="0" w:line="240" w:lineRule="auto"/>
        <w:jc w:val="both"/>
        <w:rPr>
          <w:rFonts w:ascii="Arial" w:hAnsi="Arial" w:cs="Arial"/>
          <w:b/>
          <w:sz w:val="24"/>
          <w:szCs w:val="24"/>
          <w:lang w:val="it-IT"/>
        </w:rPr>
      </w:pPr>
    </w:p>
    <w:p w:rsidR="00ED2189" w:rsidRPr="00ED2189" w:rsidRDefault="00387951" w:rsidP="00ED2189">
      <w:pPr>
        <w:autoSpaceDE w:val="0"/>
        <w:autoSpaceDN w:val="0"/>
        <w:adjustRightInd w:val="0"/>
        <w:spacing w:after="0" w:line="240" w:lineRule="auto"/>
        <w:jc w:val="both"/>
        <w:rPr>
          <w:rFonts w:ascii="Arial" w:hAnsi="Arial" w:cs="Arial"/>
          <w:sz w:val="24"/>
          <w:szCs w:val="24"/>
          <w:lang w:val="it-IT"/>
        </w:rPr>
      </w:pPr>
      <w:r w:rsidRPr="00C04660">
        <w:rPr>
          <w:rFonts w:ascii="Arial" w:hAnsi="Arial" w:cs="Arial"/>
          <w:b/>
          <w:sz w:val="24"/>
          <w:szCs w:val="24"/>
          <w:lang w:val="it-IT"/>
        </w:rPr>
        <w:t xml:space="preserve"> </w:t>
      </w:r>
    </w:p>
    <w:p w:rsidR="00734AAE" w:rsidRDefault="00387951" w:rsidP="00C62AC0">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ED2189">
        <w:rPr>
          <w:rFonts w:ascii="Arial" w:hAnsi="Arial" w:cs="Arial"/>
          <w:b/>
          <w:bCs/>
          <w:color w:val="000000"/>
          <w:sz w:val="24"/>
          <w:szCs w:val="24"/>
          <w:lang w:val="it-IT"/>
        </w:rPr>
        <w:t xml:space="preserve"> </w:t>
      </w:r>
      <w:r w:rsidR="00734AAE">
        <w:rPr>
          <w:rFonts w:ascii="Arial" w:hAnsi="Arial" w:cs="Arial"/>
          <w:b/>
          <w:bCs/>
          <w:color w:val="000000"/>
          <w:sz w:val="24"/>
          <w:szCs w:val="24"/>
          <w:lang w:val="it-IT"/>
        </w:rPr>
        <w:t xml:space="preserve"> </w:t>
      </w:r>
    </w:p>
    <w:p w:rsidR="00C62AC0" w:rsidRPr="00ED2189" w:rsidRDefault="00ED2189" w:rsidP="00C62AC0">
      <w:pPr>
        <w:pStyle w:val="PlainText"/>
        <w:jc w:val="both"/>
        <w:rPr>
          <w:rFonts w:ascii="Arial" w:hAnsi="Arial" w:cs="Arial"/>
          <w:bCs/>
          <w:color w:val="000000"/>
          <w:sz w:val="24"/>
          <w:szCs w:val="24"/>
          <w:lang w:val="it-IT"/>
        </w:rPr>
      </w:pPr>
      <w:r w:rsidRPr="00ED2189">
        <w:rPr>
          <w:rFonts w:ascii="Arial" w:hAnsi="Arial" w:cs="Arial"/>
          <w:bCs/>
          <w:color w:val="000000"/>
          <w:sz w:val="24"/>
          <w:szCs w:val="24"/>
          <w:lang w:val="it-IT"/>
        </w:rPr>
        <w:t xml:space="preserve">Nu este cazul </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805591">
        <w:rPr>
          <w:rFonts w:ascii="Arial" w:hAnsi="Arial" w:cs="Arial"/>
          <w:b/>
          <w:bCs/>
          <w:color w:val="000000"/>
          <w:sz w:val="24"/>
          <w:szCs w:val="24"/>
          <w:lang w:val="it-IT"/>
        </w:rPr>
        <w:t xml:space="preserve"> </w:t>
      </w:r>
      <w:r w:rsidR="00805591" w:rsidRPr="00805591">
        <w:rPr>
          <w:rFonts w:ascii="Arial" w:hAnsi="Arial" w:cs="Arial"/>
          <w:bCs/>
          <w:color w:val="000000"/>
          <w:sz w:val="24"/>
          <w:szCs w:val="24"/>
          <w:lang w:val="it-IT"/>
        </w:rPr>
        <w:t>Nu este cazul</w:t>
      </w:r>
      <w:r w:rsidR="00805591">
        <w:rPr>
          <w:rFonts w:ascii="Arial" w:hAnsi="Arial" w:cs="Arial"/>
          <w:b/>
          <w:bCs/>
          <w:color w:val="000000"/>
          <w:sz w:val="24"/>
          <w:szCs w:val="24"/>
          <w:lang w:val="it-IT"/>
        </w:rPr>
        <w:t xml:space="preserve"> </w:t>
      </w: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805591" w:rsidRPr="00805591">
        <w:rPr>
          <w:rFonts w:ascii="Arial" w:hAnsi="Arial" w:cs="Arial"/>
          <w:bCs/>
          <w:sz w:val="24"/>
          <w:szCs w:val="24"/>
          <w:lang w:val="da-DK"/>
        </w:rPr>
        <w:t>Nu este cazul</w:t>
      </w:r>
    </w:p>
    <w:p w:rsidR="00ED6D05" w:rsidRPr="00AE2EF8" w:rsidRDefault="00ED6D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6399A" w:rsidRPr="0006399A">
        <w:rPr>
          <w:rFonts w:ascii="Arial" w:hAnsi="Arial" w:cs="Arial"/>
          <w:bCs/>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r w:rsidR="00734AAE">
        <w:rPr>
          <w:rFonts w:ascii="Arial" w:hAnsi="Arial" w:cs="Arial"/>
          <w:b/>
          <w:bCs/>
          <w:sz w:val="24"/>
          <w:szCs w:val="24"/>
          <w:lang w:val="pt-BR"/>
        </w:rPr>
        <w:t xml:space="preserve"> </w:t>
      </w:r>
      <w:r w:rsidR="00734AAE" w:rsidRPr="00734AAE">
        <w:rPr>
          <w:rFonts w:ascii="Arial" w:hAnsi="Arial" w:cs="Arial"/>
          <w:bCs/>
          <w:sz w:val="24"/>
          <w:szCs w:val="24"/>
          <w:lang w:val="pt-BR"/>
        </w:rPr>
        <w:t>Nu este cazul</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A223CE">
      <w:pPr>
        <w:pStyle w:val="PlainText"/>
        <w:numPr>
          <w:ilvl w:val="0"/>
          <w:numId w:val="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992"/>
        <w:gridCol w:w="1094"/>
        <w:gridCol w:w="4151"/>
      </w:tblGrid>
      <w:tr w:rsidR="00734AAE" w:rsidRPr="00FC2D28" w:rsidTr="0043699C">
        <w:tc>
          <w:tcPr>
            <w:tcW w:w="3369" w:type="dxa"/>
            <w:shd w:val="clear" w:color="auto" w:fill="C0C0C0"/>
            <w:vAlign w:val="center"/>
          </w:tcPr>
          <w:p w:rsidR="00734AAE" w:rsidRPr="00BA15D4" w:rsidRDefault="00734AAE" w:rsidP="0043699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992" w:type="dxa"/>
            <w:shd w:val="clear" w:color="auto" w:fill="C0C0C0"/>
            <w:vAlign w:val="center"/>
          </w:tcPr>
          <w:p w:rsidR="00734AAE" w:rsidRPr="00BA15D4" w:rsidRDefault="00734AAE" w:rsidP="0043699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94" w:type="dxa"/>
            <w:shd w:val="clear" w:color="auto" w:fill="C0C0C0"/>
            <w:vAlign w:val="center"/>
          </w:tcPr>
          <w:p w:rsidR="00734AAE" w:rsidRPr="00BA15D4" w:rsidRDefault="00734AAE" w:rsidP="0043699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4151" w:type="dxa"/>
            <w:shd w:val="clear" w:color="auto" w:fill="C0C0C0"/>
            <w:vAlign w:val="center"/>
          </w:tcPr>
          <w:p w:rsidR="00734AAE" w:rsidRPr="00BA15D4" w:rsidRDefault="00734AAE" w:rsidP="0043699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734AAE" w:rsidRPr="00B726FA" w:rsidTr="0043699C">
        <w:tblPrEx>
          <w:tblCellMar>
            <w:left w:w="108" w:type="dxa"/>
            <w:right w:w="108" w:type="dxa"/>
          </w:tblCellMar>
          <w:tblLook w:val="04A0" w:firstRow="1" w:lastRow="0" w:firstColumn="1" w:lastColumn="0" w:noHBand="0" w:noVBand="1"/>
        </w:tblPrEx>
        <w:tc>
          <w:tcPr>
            <w:tcW w:w="3369" w:type="dxa"/>
            <w:shd w:val="clear" w:color="auto" w:fill="auto"/>
          </w:tcPr>
          <w:p w:rsidR="00734AAE" w:rsidRPr="001D0291" w:rsidRDefault="00734AAE" w:rsidP="0043699C">
            <w:pPr>
              <w:jc w:val="center"/>
              <w:rPr>
                <w:rFonts w:ascii="Arial" w:hAnsi="Arial" w:cs="Arial"/>
                <w:sz w:val="20"/>
                <w:szCs w:val="20"/>
              </w:rPr>
            </w:pPr>
            <w:r>
              <w:rPr>
                <w:rFonts w:ascii="Arial" w:hAnsi="Arial" w:cs="Arial"/>
                <w:sz w:val="20"/>
                <w:szCs w:val="20"/>
              </w:rPr>
              <w:t>Motorina</w:t>
            </w:r>
          </w:p>
        </w:tc>
        <w:tc>
          <w:tcPr>
            <w:tcW w:w="992" w:type="dxa"/>
            <w:shd w:val="clear" w:color="auto" w:fill="auto"/>
          </w:tcPr>
          <w:p w:rsidR="00734AAE" w:rsidRPr="001D0291" w:rsidRDefault="00F75BE4" w:rsidP="0043699C">
            <w:pPr>
              <w:spacing w:after="0" w:line="240" w:lineRule="auto"/>
              <w:jc w:val="center"/>
              <w:rPr>
                <w:rFonts w:ascii="Arial" w:hAnsi="Arial" w:cs="Arial"/>
                <w:sz w:val="20"/>
                <w:szCs w:val="20"/>
              </w:rPr>
            </w:pPr>
            <w:r>
              <w:rPr>
                <w:rFonts w:ascii="Arial" w:hAnsi="Arial" w:cs="Arial"/>
                <w:sz w:val="20"/>
                <w:szCs w:val="20"/>
              </w:rPr>
              <w:t>12</w:t>
            </w:r>
            <w:r w:rsidR="00CD5A8A">
              <w:rPr>
                <w:rFonts w:ascii="Arial" w:hAnsi="Arial" w:cs="Arial"/>
                <w:sz w:val="20"/>
                <w:szCs w:val="20"/>
              </w:rPr>
              <w:t>00</w:t>
            </w:r>
          </w:p>
        </w:tc>
        <w:tc>
          <w:tcPr>
            <w:tcW w:w="1094" w:type="dxa"/>
            <w:shd w:val="clear" w:color="auto" w:fill="auto"/>
          </w:tcPr>
          <w:p w:rsidR="00734AAE" w:rsidRPr="001D0291" w:rsidRDefault="00734AAE" w:rsidP="0043699C">
            <w:pPr>
              <w:jc w:val="center"/>
              <w:rPr>
                <w:rFonts w:ascii="Arial" w:hAnsi="Arial" w:cs="Arial"/>
                <w:sz w:val="20"/>
                <w:szCs w:val="20"/>
              </w:rPr>
            </w:pPr>
            <w:r>
              <w:rPr>
                <w:rFonts w:ascii="Arial" w:hAnsi="Arial" w:cs="Arial"/>
                <w:sz w:val="20"/>
                <w:szCs w:val="20"/>
              </w:rPr>
              <w:t>t/an</w:t>
            </w:r>
          </w:p>
        </w:tc>
        <w:tc>
          <w:tcPr>
            <w:tcW w:w="4151" w:type="dxa"/>
            <w:shd w:val="clear" w:color="auto" w:fill="auto"/>
          </w:tcPr>
          <w:p w:rsidR="00734AAE" w:rsidRPr="001D0291" w:rsidRDefault="00734AAE" w:rsidP="0043699C">
            <w:pPr>
              <w:spacing w:after="0" w:line="240" w:lineRule="auto"/>
              <w:rPr>
                <w:rFonts w:ascii="Arial" w:hAnsi="Arial" w:cs="Arial"/>
                <w:sz w:val="20"/>
                <w:szCs w:val="20"/>
              </w:rPr>
            </w:pPr>
            <w:r>
              <w:rPr>
                <w:rFonts w:ascii="Arial" w:hAnsi="Arial" w:cs="Arial"/>
                <w:sz w:val="20"/>
                <w:szCs w:val="20"/>
              </w:rPr>
              <w:t>Conform fisa de securitate</w:t>
            </w:r>
          </w:p>
        </w:tc>
      </w:tr>
      <w:tr w:rsidR="00F75BE4" w:rsidRPr="00B726FA" w:rsidTr="0043699C">
        <w:tblPrEx>
          <w:tblCellMar>
            <w:left w:w="108" w:type="dxa"/>
            <w:right w:w="108" w:type="dxa"/>
          </w:tblCellMar>
          <w:tblLook w:val="04A0" w:firstRow="1" w:lastRow="0" w:firstColumn="1" w:lastColumn="0" w:noHBand="0" w:noVBand="1"/>
        </w:tblPrEx>
        <w:tc>
          <w:tcPr>
            <w:tcW w:w="3369" w:type="dxa"/>
            <w:shd w:val="clear" w:color="auto" w:fill="auto"/>
          </w:tcPr>
          <w:p w:rsidR="00F75BE4" w:rsidRDefault="00F75BE4" w:rsidP="0043699C">
            <w:pPr>
              <w:jc w:val="center"/>
              <w:rPr>
                <w:rFonts w:ascii="Arial" w:hAnsi="Arial" w:cs="Arial"/>
                <w:sz w:val="20"/>
                <w:szCs w:val="20"/>
              </w:rPr>
            </w:pPr>
            <w:r>
              <w:rPr>
                <w:rFonts w:ascii="Arial" w:eastAsia="Calibri" w:hAnsi="Arial" w:cs="Arial"/>
                <w:sz w:val="20"/>
                <w:szCs w:val="20"/>
                <w:lang w:val="fr-FR"/>
              </w:rPr>
              <w:t>Detergent igienizare -Domestos</w:t>
            </w:r>
          </w:p>
        </w:tc>
        <w:tc>
          <w:tcPr>
            <w:tcW w:w="992" w:type="dxa"/>
            <w:shd w:val="clear" w:color="auto" w:fill="auto"/>
          </w:tcPr>
          <w:p w:rsidR="00F75BE4" w:rsidRDefault="00F75BE4" w:rsidP="0043699C">
            <w:pPr>
              <w:spacing w:after="0" w:line="240" w:lineRule="auto"/>
              <w:jc w:val="center"/>
              <w:rPr>
                <w:rFonts w:ascii="Arial" w:hAnsi="Arial" w:cs="Arial"/>
                <w:sz w:val="20"/>
                <w:szCs w:val="20"/>
              </w:rPr>
            </w:pPr>
            <w:r>
              <w:rPr>
                <w:rFonts w:ascii="Arial" w:hAnsi="Arial" w:cs="Arial"/>
                <w:sz w:val="20"/>
                <w:szCs w:val="20"/>
              </w:rPr>
              <w:t>60</w:t>
            </w:r>
          </w:p>
        </w:tc>
        <w:tc>
          <w:tcPr>
            <w:tcW w:w="1094" w:type="dxa"/>
            <w:shd w:val="clear" w:color="auto" w:fill="auto"/>
          </w:tcPr>
          <w:p w:rsidR="00F75BE4" w:rsidRDefault="00F75BE4" w:rsidP="0043699C">
            <w:pPr>
              <w:jc w:val="center"/>
              <w:rPr>
                <w:rFonts w:ascii="Arial" w:hAnsi="Arial" w:cs="Arial"/>
                <w:sz w:val="20"/>
                <w:szCs w:val="20"/>
              </w:rPr>
            </w:pPr>
            <w:r>
              <w:rPr>
                <w:rFonts w:ascii="Arial" w:hAnsi="Arial" w:cs="Arial"/>
                <w:sz w:val="20"/>
                <w:szCs w:val="20"/>
              </w:rPr>
              <w:t>l/an</w:t>
            </w:r>
          </w:p>
        </w:tc>
        <w:tc>
          <w:tcPr>
            <w:tcW w:w="4151" w:type="dxa"/>
            <w:shd w:val="clear" w:color="auto" w:fill="auto"/>
          </w:tcPr>
          <w:p w:rsidR="00F75BE4" w:rsidRDefault="00F75BE4" w:rsidP="0043699C">
            <w:pPr>
              <w:spacing w:after="0" w:line="240" w:lineRule="auto"/>
              <w:rPr>
                <w:rFonts w:ascii="Arial" w:hAnsi="Arial" w:cs="Arial"/>
                <w:sz w:val="20"/>
                <w:szCs w:val="20"/>
              </w:rPr>
            </w:pPr>
            <w:r>
              <w:rPr>
                <w:rFonts w:ascii="Arial" w:hAnsi="Arial" w:cs="Arial"/>
                <w:sz w:val="20"/>
                <w:szCs w:val="20"/>
              </w:rPr>
              <w:t>Conform fisa de securitate</w:t>
            </w:r>
          </w:p>
        </w:tc>
      </w:tr>
    </w:tbl>
    <w:p w:rsidR="009423FC" w:rsidRPr="00C175D0" w:rsidRDefault="009423FC" w:rsidP="009423FC">
      <w:pPr>
        <w:pStyle w:val="PlainText"/>
        <w:tabs>
          <w:tab w:val="left" w:pos="426"/>
        </w:tabs>
        <w:jc w:val="both"/>
        <w:rPr>
          <w:rFonts w:ascii="Arial" w:hAnsi="Arial" w:cs="Arial"/>
          <w:bCs/>
          <w:lang w:val="ro-RO"/>
        </w:rPr>
      </w:pP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w:t>
      </w:r>
      <w:r w:rsidR="00907BD5">
        <w:rPr>
          <w:rFonts w:ascii="Arial" w:eastAsia="Times New Roman" w:hAnsi="Arial" w:cs="Arial"/>
          <w:sz w:val="24"/>
          <w:szCs w:val="24"/>
        </w:rPr>
        <w:t>rezervoare</w:t>
      </w:r>
      <w:r w:rsidRPr="00B73F4C">
        <w:rPr>
          <w:rFonts w:ascii="Arial" w:hAnsi="Arial" w:cs="Arial"/>
          <w:sz w:val="24"/>
          <w:szCs w:val="24"/>
          <w:lang w:eastAsia="ar-SA"/>
        </w:rPr>
        <w:t xml:space="preserve">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 xml:space="preserve">în </w:t>
      </w:r>
      <w:r w:rsidR="00ED34A8">
        <w:rPr>
          <w:rFonts w:ascii="Arial" w:eastAsia="Times New Roman" w:hAnsi="Arial" w:cs="Arial"/>
          <w:sz w:val="24"/>
          <w:szCs w:val="24"/>
        </w:rPr>
        <w:t>rezervoare</w:t>
      </w:r>
      <w:r w:rsidRPr="00B73F4C">
        <w:rPr>
          <w:rFonts w:ascii="Arial" w:eastAsia="Times New Roman" w:hAnsi="Arial" w:cs="Arial"/>
          <w:sz w:val="24"/>
          <w:szCs w:val="24"/>
        </w:rPr>
        <w:t>, separate pe clase de substanțe, departe de surse de c</w:t>
      </w:r>
      <w:r w:rsidR="00ED34A8">
        <w:rPr>
          <w:rFonts w:ascii="Arial" w:eastAsia="Times New Roman" w:hAnsi="Arial" w:cs="Arial"/>
          <w:sz w:val="24"/>
          <w:szCs w:val="24"/>
        </w:rPr>
        <w:t xml:space="preserve">ăldură sau care produc scântei </w:t>
      </w:r>
      <w:r w:rsidRPr="00B73F4C">
        <w:rPr>
          <w:rFonts w:ascii="Arial" w:eastAsia="Times New Roman" w:hAnsi="Arial" w:cs="Arial"/>
          <w:sz w:val="24"/>
          <w:szCs w:val="24"/>
        </w:rPr>
        <w:t>și</w:t>
      </w:r>
      <w:r w:rsidR="00ED34A8">
        <w:rPr>
          <w:rFonts w:ascii="Arial" w:eastAsia="Times New Roman" w:hAnsi="Arial" w:cs="Arial"/>
          <w:sz w:val="24"/>
          <w:szCs w:val="24"/>
        </w:rPr>
        <w:t xml:space="preserve"> departe de</w:t>
      </w:r>
      <w:r w:rsidRPr="00B73F4C">
        <w:rPr>
          <w:rFonts w:ascii="Arial" w:eastAsia="Times New Roman" w:hAnsi="Arial" w:cs="Arial"/>
          <w:sz w:val="24"/>
          <w:szCs w:val="24"/>
        </w:rPr>
        <w:t xml:space="preserve">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9423FC" w:rsidRDefault="009423FC" w:rsidP="00387951">
      <w:pPr>
        <w:spacing w:after="0" w:line="240" w:lineRule="auto"/>
        <w:jc w:val="both"/>
        <w:rPr>
          <w:rFonts w:ascii="Arial" w:hAnsi="Arial" w:cs="Arial"/>
          <w:color w:val="FF0000"/>
          <w:sz w:val="24"/>
          <w:szCs w:val="24"/>
          <w:lang w:val="it-IT"/>
        </w:rPr>
      </w:pP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lastRenderedPageBreak/>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Default="008B669D" w:rsidP="00387951">
      <w:pPr>
        <w:spacing w:after="0" w:line="240" w:lineRule="auto"/>
        <w:jc w:val="both"/>
        <w:rPr>
          <w:rFonts w:ascii="Arial" w:hAnsi="Arial" w:cs="Arial"/>
          <w:b/>
          <w:bCs/>
          <w:color w:val="000000"/>
          <w:sz w:val="24"/>
          <w:szCs w:val="24"/>
          <w:lang w:val="fr-FR"/>
        </w:rPr>
      </w:pP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A223CE">
      <w:pPr>
        <w:pStyle w:val="PlainText"/>
        <w:numPr>
          <w:ilvl w:val="2"/>
          <w:numId w:val="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805591" w:rsidRPr="00537586" w:rsidRDefault="00805591" w:rsidP="00805591">
      <w:pPr>
        <w:spacing w:after="0"/>
        <w:jc w:val="both"/>
        <w:rPr>
          <w:rFonts w:ascii="Arial" w:hAnsi="Arial" w:cs="Arial"/>
          <w:color w:val="F79646"/>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05591" w:rsidRPr="000E3790" w:rsidTr="00DD6584">
        <w:tc>
          <w:tcPr>
            <w:tcW w:w="643"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805591" w:rsidRPr="000E3790" w:rsidTr="00DD6584">
        <w:tc>
          <w:tcPr>
            <w:tcW w:w="643"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805591" w:rsidRPr="000E3790" w:rsidRDefault="00EB5981" w:rsidP="00DD6584">
            <w:pPr>
              <w:spacing w:before="40" w:after="0" w:line="240" w:lineRule="auto"/>
              <w:jc w:val="center"/>
              <w:rPr>
                <w:rFonts w:ascii="Arial" w:eastAsia="Times New Roman" w:hAnsi="Arial" w:cs="Arial"/>
                <w:bCs/>
                <w:sz w:val="20"/>
                <w:szCs w:val="24"/>
                <w:lang w:eastAsia="ro-RO"/>
              </w:rPr>
            </w:pPr>
            <w:r>
              <w:rPr>
                <w:rFonts w:ascii="Arial" w:eastAsia="Times New Roman" w:hAnsi="Arial" w:cs="Arial"/>
                <w:bCs/>
                <w:sz w:val="20"/>
                <w:szCs w:val="24"/>
                <w:lang w:eastAsia="ro-RO"/>
              </w:rPr>
              <w:t>1 ianuarie</w:t>
            </w:r>
            <w:r w:rsidR="00805591" w:rsidRPr="000E3790">
              <w:rPr>
                <w:rFonts w:ascii="Arial" w:eastAsia="Times New Roman" w:hAnsi="Arial" w:cs="Arial"/>
                <w:bCs/>
                <w:sz w:val="20"/>
                <w:szCs w:val="24"/>
                <w:lang w:eastAsia="ro-RO"/>
              </w:rPr>
              <w:t xml:space="preserve"> - 15 </w:t>
            </w:r>
            <w:r>
              <w:rPr>
                <w:rFonts w:ascii="Arial" w:eastAsia="Times New Roman" w:hAnsi="Arial" w:cs="Arial"/>
                <w:bCs/>
                <w:sz w:val="20"/>
                <w:szCs w:val="24"/>
                <w:lang w:eastAsia="ro-RO"/>
              </w:rPr>
              <w:t>martie</w:t>
            </w:r>
          </w:p>
        </w:tc>
        <w:tc>
          <w:tcPr>
            <w:tcW w:w="2572"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bl>
    <w:p w:rsidR="00805591" w:rsidRDefault="00805591" w:rsidP="00805591">
      <w:pPr>
        <w:autoSpaceDE w:val="0"/>
        <w:autoSpaceDN w:val="0"/>
        <w:adjustRightInd w:val="0"/>
        <w:spacing w:after="0" w:line="240" w:lineRule="auto"/>
        <w:jc w:val="both"/>
        <w:rPr>
          <w:rFonts w:ascii="Arial" w:eastAsia="Times New Roman" w:hAnsi="Arial" w:cs="Arial"/>
          <w:b/>
          <w:sz w:val="24"/>
          <w:szCs w:val="24"/>
          <w:lang w:val="ro-RO"/>
        </w:rPr>
      </w:pPr>
    </w:p>
    <w:p w:rsidR="0016107B" w:rsidRPr="00381716" w:rsidRDefault="0016107B" w:rsidP="0016107B">
      <w:pPr>
        <w:spacing w:after="0"/>
        <w:jc w:val="both"/>
        <w:rPr>
          <w:rFonts w:ascii="Arial" w:eastAsia="Times New Roman" w:hAnsi="Arial" w:cs="Arial"/>
          <w:bCs/>
          <w:sz w:val="24"/>
          <w:szCs w:val="24"/>
          <w:lang w:val="ro-RO" w:eastAsia="ro-RO"/>
        </w:rPr>
      </w:pPr>
      <w:r w:rsidRPr="001D0291">
        <w:rPr>
          <w:rFonts w:ascii="Arial" w:eastAsia="Times New Roman" w:hAnsi="Arial" w:cs="Arial"/>
          <w:bCs/>
          <w:sz w:val="24"/>
          <w:szCs w:val="24"/>
          <w:lang w:val="ro-RO" w:eastAsia="ro-RO"/>
        </w:rPr>
        <w:t xml:space="preserve">- raportarea anuală la APM Cluj a programului de prevenire și reducere a cantităților de deșeuri generate din activitatea proprie,conform art. 44 și Anexei  nr. 8 din OUG 92/2021 privind </w:t>
      </w:r>
      <w:r w:rsidRPr="00381716">
        <w:rPr>
          <w:rFonts w:ascii="Arial" w:eastAsia="Times New Roman" w:hAnsi="Arial" w:cs="Arial"/>
          <w:bCs/>
          <w:sz w:val="24"/>
          <w:szCs w:val="24"/>
          <w:lang w:val="ro-RO" w:eastAsia="ro-RO"/>
        </w:rPr>
        <w:t>regimul deșeurilor, până la data de  31 mai anul următor raportării.</w:t>
      </w:r>
    </w:p>
    <w:p w:rsidR="0016107B" w:rsidRDefault="0016107B" w:rsidP="00543207">
      <w:pPr>
        <w:spacing w:after="0" w:line="240" w:lineRule="auto"/>
        <w:jc w:val="both"/>
        <w:rPr>
          <w:rFonts w:ascii="Arial" w:eastAsia="Times New Roman" w:hAnsi="Arial" w:cs="Arial"/>
          <w:sz w:val="24"/>
          <w:szCs w:val="24"/>
          <w:lang w:val="en-GB"/>
        </w:rPr>
      </w:pPr>
      <w:r w:rsidRPr="00381716">
        <w:rPr>
          <w:rFonts w:ascii="Arial" w:hAnsi="Arial" w:cs="Arial"/>
          <w:sz w:val="24"/>
          <w:szCs w:val="24"/>
          <w:shd w:val="clear" w:color="auto" w:fill="FFFFFF"/>
          <w:lang w:val="ro-RO"/>
        </w:rPr>
        <w:t>-</w:t>
      </w:r>
      <w:r w:rsidRPr="00381716">
        <w:rPr>
          <w:rFonts w:ascii="Arial" w:hAnsi="Arial" w:cs="Arial"/>
          <w:sz w:val="24"/>
          <w:szCs w:val="24"/>
          <w:shd w:val="clear" w:color="auto" w:fill="FFFFFF"/>
        </w:rPr>
        <w:t>raportare anuală la APM Cluj a evidenței gestiunii deșeurilor conform art. 48 (1) din OUG nr. 92/2021 privind regimul deşeurilor, </w:t>
      </w:r>
      <w:r w:rsidRPr="00381716">
        <w:rPr>
          <w:rFonts w:ascii="Arial" w:hAnsi="Arial" w:cs="Arial"/>
          <w:i/>
          <w:iCs/>
          <w:sz w:val="24"/>
          <w:szCs w:val="24"/>
          <w:shd w:val="clear" w:color="auto" w:fill="FFFFFF"/>
        </w:rPr>
        <w:t>cu modificarile si completarile ulterioare</w:t>
      </w:r>
      <w:r w:rsidRPr="00381716">
        <w:rPr>
          <w:rFonts w:ascii="Arial" w:hAnsi="Arial" w:cs="Arial"/>
          <w:sz w:val="24"/>
          <w:szCs w:val="24"/>
          <w:shd w:val="clear" w:color="auto" w:fill="FFFFFF"/>
        </w:rPr>
        <w:t>, până la data de 15 martie a anului în curs pentru anul precedent, </w:t>
      </w:r>
      <w:r w:rsidRPr="00381716">
        <w:rPr>
          <w:rFonts w:ascii="Arial" w:hAnsi="Arial" w:cs="Arial"/>
          <w:b/>
          <w:bCs/>
          <w:sz w:val="24"/>
          <w:szCs w:val="24"/>
          <w:shd w:val="clear" w:color="auto" w:fill="FFFFFF"/>
        </w:rPr>
        <w:t>electronic, </w:t>
      </w:r>
      <w:r w:rsidRPr="00381716">
        <w:rPr>
          <w:rFonts w:ascii="Arial" w:hAnsi="Arial" w:cs="Arial"/>
          <w:sz w:val="24"/>
          <w:szCs w:val="24"/>
          <w:shd w:val="clear" w:color="auto" w:fill="FFFFFF"/>
        </w:rPr>
        <w:t>în sistemul pus la dispoziție de ANPM</w:t>
      </w:r>
      <w:r w:rsidRPr="001D0291">
        <w:rPr>
          <w:rFonts w:ascii="Arial" w:eastAsia="Times New Roman" w:hAnsi="Arial" w:cs="Arial"/>
          <w:sz w:val="24"/>
          <w:szCs w:val="24"/>
          <w:lang w:val="en-GB"/>
        </w:rPr>
        <w:t>.</w:t>
      </w:r>
    </w:p>
    <w:p w:rsidR="002B174B" w:rsidRPr="002B174B" w:rsidRDefault="002B174B" w:rsidP="00543207">
      <w:pPr>
        <w:pStyle w:val="NormalWeb"/>
        <w:tabs>
          <w:tab w:val="left" w:pos="1080"/>
        </w:tabs>
        <w:spacing w:before="0" w:beforeAutospacing="0" w:after="0"/>
        <w:rPr>
          <w:rFonts w:ascii="Arial" w:hAnsi="Arial" w:cs="Arial"/>
        </w:rPr>
      </w:pPr>
      <w:r w:rsidRPr="002B174B">
        <w:rPr>
          <w:rFonts w:ascii="Arial" w:hAnsi="Arial" w:cs="Arial"/>
        </w:rPr>
        <w:t xml:space="preserve">- raportare anuală, </w:t>
      </w:r>
      <w:r w:rsidRPr="002B174B">
        <w:rPr>
          <w:rFonts w:ascii="Arial" w:hAnsi="Arial" w:cs="Arial"/>
          <w:b/>
        </w:rPr>
        <w:t>la solicitarea APM Cluj</w:t>
      </w:r>
      <w:r w:rsidRPr="002B174B">
        <w:rPr>
          <w:rFonts w:ascii="Arial" w:hAnsi="Arial" w:cs="Arial"/>
        </w:rPr>
        <w:t>, a substanțelor chimice și preparatelor vehiculate în cantități de cel puțin 1 tonă/an, pentru realizarea inventarului anual, în vederea aplicării Regulamentului (CE) nr. 1907/2006 (REACH) privind înregistrarea, evaluarea, autorizarea și restricționarea substanțelor chimice;</w:t>
      </w:r>
    </w:p>
    <w:p w:rsidR="002B174B" w:rsidRPr="00DD6665" w:rsidRDefault="002B174B" w:rsidP="0016107B">
      <w:pPr>
        <w:jc w:val="both"/>
        <w:rPr>
          <w:rFonts w:ascii="Arial" w:hAnsi="Arial" w:cs="Arial"/>
          <w:noProof/>
          <w:sz w:val="24"/>
          <w:szCs w:val="24"/>
          <w:lang w:val="ro-RO"/>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 xml:space="preserve">autorizație de mediu </w:t>
      </w:r>
      <w:r w:rsidR="00960CF3" w:rsidRPr="00A719B4">
        <w:rPr>
          <w:rFonts w:ascii="Arial" w:eastAsia="Times New Roman" w:hAnsi="Arial" w:cs="Arial"/>
          <w:b/>
          <w:sz w:val="24"/>
          <w:szCs w:val="24"/>
          <w:highlight w:val="yellow"/>
          <w:lang w:val="ro-RO"/>
        </w:rPr>
        <w:t>conține (</w:t>
      </w:r>
      <w:r w:rsidR="0016107B" w:rsidRPr="00A719B4">
        <w:rPr>
          <w:rFonts w:ascii="Arial" w:eastAsia="Times New Roman" w:hAnsi="Arial" w:cs="Arial"/>
          <w:b/>
          <w:sz w:val="24"/>
          <w:szCs w:val="24"/>
          <w:highlight w:val="yellow"/>
          <w:lang w:val="ro-RO"/>
        </w:rPr>
        <w:t>1</w:t>
      </w:r>
      <w:r w:rsidR="001711E1" w:rsidRPr="00A719B4">
        <w:rPr>
          <w:rFonts w:ascii="Arial" w:eastAsia="Times New Roman" w:hAnsi="Arial" w:cs="Arial"/>
          <w:b/>
          <w:sz w:val="24"/>
          <w:szCs w:val="24"/>
          <w:highlight w:val="yellow"/>
          <w:lang w:val="ro-RO"/>
        </w:rPr>
        <w:t>4</w:t>
      </w:r>
      <w:r w:rsidRPr="00A719B4">
        <w:rPr>
          <w:rFonts w:ascii="Arial" w:eastAsia="Times New Roman" w:hAnsi="Arial" w:cs="Arial"/>
          <w:b/>
          <w:sz w:val="24"/>
          <w:szCs w:val="24"/>
          <w:highlight w:val="yellow"/>
          <w:lang w:val="ro-RO"/>
        </w:rPr>
        <w:t>)</w:t>
      </w:r>
      <w:r w:rsidRPr="001469E4">
        <w:rPr>
          <w:rFonts w:ascii="Arial" w:eastAsia="Times New Roman" w:hAnsi="Arial" w:cs="Arial"/>
          <w:b/>
          <w:sz w:val="24"/>
          <w:szCs w:val="24"/>
          <w:lang w:val="ro-RO"/>
        </w:rPr>
        <w:t xml:space="preserve"> pagini și a fost eliberată în 3 exemplare.</w:t>
      </w:r>
    </w:p>
    <w:p w:rsidR="00302CD5" w:rsidRDefault="00302CD5" w:rsidP="006A0549">
      <w:pPr>
        <w:spacing w:after="0" w:line="240" w:lineRule="auto"/>
        <w:jc w:val="center"/>
        <w:rPr>
          <w:rFonts w:ascii="Arial" w:hAnsi="Arial" w:cs="Arial"/>
          <w:b/>
          <w:sz w:val="24"/>
          <w:szCs w:val="24"/>
          <w:lang w:val="ro-RO"/>
        </w:rPr>
      </w:pPr>
    </w:p>
    <w:p w:rsidR="00302CD5" w:rsidRDefault="00302CD5" w:rsidP="006A0549">
      <w:pPr>
        <w:spacing w:after="0" w:line="240" w:lineRule="auto"/>
        <w:jc w:val="center"/>
        <w:rPr>
          <w:rFonts w:ascii="Arial" w:hAnsi="Arial" w:cs="Arial"/>
          <w:b/>
          <w:sz w:val="24"/>
          <w:szCs w:val="24"/>
          <w:lang w:val="ro-RO"/>
        </w:rPr>
      </w:pPr>
    </w:p>
    <w:p w:rsidR="006A0549" w:rsidRPr="0090385E" w:rsidRDefault="0012025C" w:rsidP="0012025C">
      <w:pPr>
        <w:spacing w:after="0" w:line="240" w:lineRule="auto"/>
        <w:rPr>
          <w:rFonts w:ascii="Arial" w:hAnsi="Arial" w:cs="Arial"/>
          <w:b/>
          <w:sz w:val="24"/>
          <w:szCs w:val="24"/>
          <w:lang w:val="ro-RO"/>
        </w:rPr>
      </w:pPr>
      <w:r>
        <w:rPr>
          <w:rFonts w:ascii="Arial" w:hAnsi="Arial" w:cs="Arial"/>
          <w:b/>
          <w:sz w:val="24"/>
          <w:szCs w:val="24"/>
          <w:lang w:val="ro-RO"/>
        </w:rPr>
        <w:t xml:space="preserve">                                                DIRECTOR  EXECUTIV</w:t>
      </w:r>
    </w:p>
    <w:p w:rsidR="006A0549" w:rsidRPr="0090385E" w:rsidRDefault="0012025C" w:rsidP="0012025C">
      <w:pPr>
        <w:spacing w:after="0" w:line="240" w:lineRule="auto"/>
        <w:rPr>
          <w:rFonts w:ascii="Arial" w:hAnsi="Arial" w:cs="Arial"/>
          <w:b/>
          <w:sz w:val="24"/>
          <w:szCs w:val="24"/>
          <w:lang w:val="ro-RO"/>
        </w:rPr>
      </w:pPr>
      <w:r>
        <w:rPr>
          <w:rFonts w:ascii="Arial" w:hAnsi="Arial" w:cs="Arial"/>
          <w:b/>
          <w:sz w:val="24"/>
          <w:szCs w:val="24"/>
          <w:lang w:val="ro-RO"/>
        </w:rPr>
        <w:t xml:space="preserve">                                                     </w:t>
      </w:r>
      <w:r w:rsidR="006A0549"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F866A9" w:rsidRDefault="00F866A9" w:rsidP="006A0549">
      <w:pPr>
        <w:spacing w:after="0" w:line="240" w:lineRule="auto"/>
        <w:jc w:val="center"/>
        <w:rPr>
          <w:rFonts w:ascii="Arial" w:hAnsi="Arial" w:cs="Arial"/>
          <w:b/>
          <w:sz w:val="24"/>
          <w:szCs w:val="24"/>
          <w:lang w:val="ro-RO"/>
        </w:rPr>
      </w:pPr>
    </w:p>
    <w:p w:rsidR="00F866A9" w:rsidRPr="0090385E" w:rsidRDefault="00F866A9" w:rsidP="006A0549">
      <w:pPr>
        <w:spacing w:after="0" w:line="240" w:lineRule="auto"/>
        <w:jc w:val="center"/>
        <w:rPr>
          <w:rFonts w:ascii="Arial" w:hAnsi="Arial" w:cs="Arial"/>
          <w:b/>
          <w:sz w:val="24"/>
          <w:szCs w:val="24"/>
          <w:lang w:val="ro-RO"/>
        </w:rPr>
      </w:pPr>
    </w:p>
    <w:p w:rsidR="00ED640F" w:rsidRPr="0090385E" w:rsidRDefault="00ED640F" w:rsidP="00ED640F">
      <w:pPr>
        <w:spacing w:after="0"/>
        <w:rPr>
          <w:rFonts w:ascii="Arial" w:hAnsi="Arial" w:cs="Arial"/>
          <w:b/>
          <w:sz w:val="24"/>
          <w:szCs w:val="24"/>
          <w:lang w:val="ro-RO"/>
        </w:rPr>
      </w:pPr>
      <w:r w:rsidRPr="0090385E">
        <w:rPr>
          <w:rFonts w:ascii="Arial" w:hAnsi="Arial" w:cs="Arial"/>
          <w:b/>
          <w:sz w:val="24"/>
          <w:szCs w:val="24"/>
          <w:lang w:val="ro-RO"/>
        </w:rPr>
        <w:t>Ș</w:t>
      </w:r>
      <w:r w:rsidR="0012025C">
        <w:rPr>
          <w:rFonts w:ascii="Arial" w:hAnsi="Arial" w:cs="Arial"/>
          <w:b/>
          <w:sz w:val="24"/>
          <w:szCs w:val="24"/>
          <w:lang w:val="ro-RO"/>
        </w:rPr>
        <w:t xml:space="preserve">EF SERVICIU AAA  </w:t>
      </w:r>
      <w:r w:rsidRPr="0090385E">
        <w:rPr>
          <w:rFonts w:ascii="Arial" w:hAnsi="Arial" w:cs="Arial"/>
          <w:b/>
          <w:sz w:val="24"/>
          <w:szCs w:val="24"/>
          <w:lang w:val="ro-RO"/>
        </w:rPr>
        <w:t xml:space="preserve">   </w:t>
      </w:r>
      <w:r>
        <w:rPr>
          <w:rFonts w:ascii="Arial" w:hAnsi="Arial" w:cs="Arial"/>
          <w:b/>
          <w:sz w:val="24"/>
          <w:szCs w:val="24"/>
          <w:lang w:val="ro-RO"/>
        </w:rPr>
        <w:t xml:space="preserve">                                                            </w:t>
      </w:r>
      <w:r w:rsidRPr="0090385E">
        <w:rPr>
          <w:rFonts w:ascii="Arial" w:hAnsi="Arial" w:cs="Arial"/>
          <w:b/>
          <w:sz w:val="24"/>
          <w:szCs w:val="24"/>
          <w:lang w:val="ro-RO"/>
        </w:rPr>
        <w:t xml:space="preserve"> Ș</w:t>
      </w:r>
      <w:r>
        <w:rPr>
          <w:rFonts w:ascii="Arial" w:hAnsi="Arial" w:cs="Arial"/>
          <w:b/>
          <w:sz w:val="24"/>
          <w:szCs w:val="24"/>
          <w:lang w:val="ro-RO"/>
        </w:rPr>
        <w:t>EF SERVICIU CFM</w:t>
      </w:r>
      <w:r w:rsidRPr="0090385E">
        <w:rPr>
          <w:rFonts w:ascii="Arial" w:hAnsi="Arial" w:cs="Arial"/>
          <w:b/>
          <w:sz w:val="24"/>
          <w:szCs w:val="24"/>
          <w:lang w:val="ro-RO"/>
        </w:rPr>
        <w:t xml:space="preserve">                                                                                                            </w:t>
      </w:r>
    </w:p>
    <w:p w:rsidR="00ED640F" w:rsidRPr="0090385E" w:rsidRDefault="00ED640F" w:rsidP="00ED640F">
      <w:pPr>
        <w:spacing w:after="0" w:line="240" w:lineRule="auto"/>
        <w:jc w:val="both"/>
        <w:rPr>
          <w:rFonts w:ascii="Arial" w:hAnsi="Arial" w:cs="Arial"/>
          <w:b/>
          <w:sz w:val="24"/>
          <w:szCs w:val="24"/>
          <w:lang w:val="ro-RO"/>
        </w:rPr>
      </w:pPr>
      <w:r>
        <w:rPr>
          <w:rFonts w:ascii="Arial" w:hAnsi="Arial" w:cs="Arial"/>
          <w:b/>
          <w:sz w:val="24"/>
          <w:szCs w:val="24"/>
          <w:lang w:val="ro-RO"/>
        </w:rPr>
        <w:t>i</w:t>
      </w:r>
      <w:r w:rsidRPr="0090385E">
        <w:rPr>
          <w:rFonts w:ascii="Arial" w:hAnsi="Arial" w:cs="Arial"/>
          <w:b/>
          <w:sz w:val="24"/>
          <w:szCs w:val="24"/>
          <w:lang w:val="ro-RO"/>
        </w:rPr>
        <w:t xml:space="preserve">ng. Anca CÎMPEAN        </w:t>
      </w:r>
      <w:r>
        <w:rPr>
          <w:rFonts w:ascii="Arial" w:hAnsi="Arial" w:cs="Arial"/>
          <w:b/>
          <w:sz w:val="24"/>
          <w:szCs w:val="24"/>
          <w:lang w:val="ro-RO"/>
        </w:rPr>
        <w:t xml:space="preserve">                                                       </w:t>
      </w:r>
      <w:r w:rsidRPr="0090385E">
        <w:rPr>
          <w:rFonts w:ascii="Arial" w:hAnsi="Arial" w:cs="Arial"/>
          <w:b/>
          <w:sz w:val="24"/>
          <w:szCs w:val="24"/>
          <w:lang w:val="ro-RO"/>
        </w:rPr>
        <w:t xml:space="preserve"> </w:t>
      </w:r>
      <w:r>
        <w:rPr>
          <w:rFonts w:ascii="Arial" w:hAnsi="Arial" w:cs="Arial"/>
          <w:b/>
          <w:sz w:val="24"/>
          <w:szCs w:val="24"/>
          <w:lang w:val="ro-RO"/>
        </w:rPr>
        <w:t>dr.biol. Paul BELDEAN</w:t>
      </w:r>
      <w:r w:rsidRPr="0090385E">
        <w:rPr>
          <w:rFonts w:ascii="Arial" w:hAnsi="Arial" w:cs="Arial"/>
          <w:b/>
          <w:sz w:val="24"/>
          <w:szCs w:val="24"/>
          <w:lang w:val="ro-RO"/>
        </w:rPr>
        <w:t xml:space="preserve">                                                                                                                 </w:t>
      </w:r>
    </w:p>
    <w:p w:rsidR="00ED640F" w:rsidRDefault="00ED640F" w:rsidP="00ED640F">
      <w:pPr>
        <w:spacing w:after="0" w:line="259" w:lineRule="auto"/>
        <w:rPr>
          <w:rFonts w:ascii="Arial" w:eastAsia="Calibri" w:hAnsi="Arial" w:cs="Arial"/>
          <w:b/>
          <w:sz w:val="24"/>
          <w:szCs w:val="24"/>
          <w:lang w:val="ro-RO"/>
        </w:rPr>
      </w:pPr>
    </w:p>
    <w:p w:rsidR="00ED640F" w:rsidRDefault="00ED640F" w:rsidP="00ED640F">
      <w:pPr>
        <w:spacing w:after="0" w:line="259" w:lineRule="auto"/>
        <w:rPr>
          <w:rFonts w:ascii="Arial" w:eastAsia="Calibri" w:hAnsi="Arial" w:cs="Arial"/>
          <w:b/>
          <w:sz w:val="24"/>
          <w:szCs w:val="24"/>
          <w:lang w:val="ro-RO"/>
        </w:rPr>
      </w:pPr>
    </w:p>
    <w:p w:rsidR="00ED640F" w:rsidRDefault="00ED640F" w:rsidP="00ED640F">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SERVICIU CFM</w:t>
      </w:r>
    </w:p>
    <w:p w:rsidR="006A0549" w:rsidRPr="00220DE2" w:rsidRDefault="00ED640F" w:rsidP="00220DE2">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00DF262F">
        <w:rPr>
          <w:rFonts w:ascii="Arial" w:hAnsi="Arial" w:cs="Arial"/>
          <w:b/>
          <w:sz w:val="24"/>
          <w:szCs w:val="24"/>
          <w:lang w:val="ro-RO"/>
        </w:rPr>
        <w:t>Cornelia Diana DUMITRAȘ</w:t>
      </w:r>
      <w:r>
        <w:rPr>
          <w:rFonts w:ascii="Arial" w:eastAsia="Calibri" w:hAnsi="Arial" w:cs="Arial"/>
          <w:b/>
          <w:sz w:val="24"/>
          <w:szCs w:val="24"/>
          <w:lang w:val="ro-RO"/>
        </w:rPr>
        <w:t xml:space="preserve">      </w:t>
      </w:r>
    </w:p>
    <w:sectPr w:rsidR="006A0549" w:rsidRPr="00220DE2" w:rsidSect="00283863">
      <w:headerReference w:type="even" r:id="rId10"/>
      <w:headerReference w:type="default" r:id="rId11"/>
      <w:footerReference w:type="even" r:id="rId12"/>
      <w:footerReference w:type="default" r:id="rId13"/>
      <w:headerReference w:type="first" r:id="rId14"/>
      <w:footerReference w:type="first" r:id="rId1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82" w:rsidRDefault="00FD7F82">
      <w:pPr>
        <w:spacing w:after="0" w:line="240" w:lineRule="auto"/>
      </w:pPr>
      <w:r>
        <w:separator/>
      </w:r>
    </w:p>
  </w:endnote>
  <w:endnote w:type="continuationSeparator" w:id="0">
    <w:p w:rsidR="00FD7F82" w:rsidRDefault="00FD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9C" w:rsidRDefault="00436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43699C" w:rsidRPr="00E66CF9" w:rsidRDefault="00FD7F82"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4643486"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43699C" w:rsidRPr="00E66CF9">
          <w:rPr>
            <w:rFonts w:ascii="Garamond" w:eastAsia="Calibri" w:hAnsi="Garamond" w:cs="Times New Roman"/>
            <w:b/>
            <w:sz w:val="24"/>
            <w:szCs w:val="24"/>
            <w:lang w:val="ro-RO"/>
          </w:rPr>
          <w:t>AGENŢIA PENTRU PROTECŢIA MEDIULUI CLUJ</w:t>
        </w:r>
      </w:p>
      <w:p w:rsidR="0043699C" w:rsidRPr="00E66CF9" w:rsidRDefault="0043699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43699C" w:rsidRPr="00E66CF9" w:rsidRDefault="0043699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43699C" w:rsidRPr="00E66CF9" w:rsidRDefault="0043699C"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699C" w:rsidRPr="00E66CF9" w:rsidTr="00F37415">
          <w:tc>
            <w:tcPr>
              <w:tcW w:w="8370" w:type="dxa"/>
              <w:shd w:val="clear" w:color="auto" w:fill="auto"/>
            </w:tcPr>
            <w:p w:rsidR="0043699C" w:rsidRPr="00E66CF9" w:rsidRDefault="0043699C"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43699C" w:rsidRDefault="0043699C" w:rsidP="001F1F6E">
        <w:pPr>
          <w:tabs>
            <w:tab w:val="center" w:pos="4320"/>
            <w:tab w:val="right" w:pos="8640"/>
          </w:tabs>
          <w:spacing w:after="0" w:line="240" w:lineRule="auto"/>
          <w:jc w:val="center"/>
        </w:pPr>
      </w:p>
      <w:p w:rsidR="0043699C" w:rsidRDefault="001238F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A06CAC">
          <w:rPr>
            <w:noProof/>
          </w:rPr>
          <w:t>2</w:t>
        </w:r>
        <w:r>
          <w:rPr>
            <w:noProof/>
          </w:rPr>
          <w:fldChar w:fldCharType="end"/>
        </w:r>
        <w:r w:rsidR="0043699C" w:rsidRPr="004E7762">
          <w:rPr>
            <w:rFonts w:ascii="Times New Roman" w:eastAsia="Times New Roman" w:hAnsi="Times New Roman" w:cs="Times New Roman"/>
            <w:color w:val="00214E"/>
            <w:sz w:val="24"/>
            <w:szCs w:val="24"/>
            <w:lang w:val="ro-RO"/>
          </w:rPr>
          <w:t xml:space="preserve"> </w:t>
        </w:r>
      </w:p>
      <w:p w:rsidR="0043699C" w:rsidRDefault="00FD7F82"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9C" w:rsidRPr="00E66CF9" w:rsidRDefault="00FD7F82"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4643488"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43699C" w:rsidRPr="00E66CF9">
      <w:rPr>
        <w:rFonts w:ascii="Garamond" w:eastAsia="Calibri" w:hAnsi="Garamond" w:cs="Times New Roman"/>
        <w:b/>
        <w:sz w:val="24"/>
        <w:szCs w:val="24"/>
        <w:lang w:val="ro-RO"/>
      </w:rPr>
      <w:t>AGENŢIA PENTRU PROTECŢIA MEDIULUI CLUJ</w:t>
    </w:r>
  </w:p>
  <w:p w:rsidR="0043699C" w:rsidRPr="00E66CF9" w:rsidRDefault="0043699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43699C" w:rsidRPr="00E66CF9" w:rsidRDefault="0043699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43699C" w:rsidRPr="00E66CF9" w:rsidRDefault="0043699C"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699C" w:rsidRPr="00E66CF9" w:rsidTr="00283863">
      <w:tc>
        <w:tcPr>
          <w:tcW w:w="8370" w:type="dxa"/>
          <w:shd w:val="clear" w:color="auto" w:fill="auto"/>
        </w:tcPr>
        <w:p w:rsidR="0043699C" w:rsidRPr="00E66CF9" w:rsidRDefault="0043699C"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43699C" w:rsidRPr="00A50C45" w:rsidRDefault="0043699C"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82" w:rsidRDefault="00FD7F82">
      <w:pPr>
        <w:spacing w:after="0" w:line="240" w:lineRule="auto"/>
      </w:pPr>
      <w:r>
        <w:separator/>
      </w:r>
    </w:p>
  </w:footnote>
  <w:footnote w:type="continuationSeparator" w:id="0">
    <w:p w:rsidR="00FD7F82" w:rsidRDefault="00FD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9C" w:rsidRDefault="00436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9C" w:rsidRDefault="00436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9C" w:rsidRDefault="0043699C" w:rsidP="00721FFF">
    <w:pPr>
      <w:pStyle w:val="Header"/>
      <w:tabs>
        <w:tab w:val="clear" w:pos="4680"/>
        <w:tab w:val="clear" w:pos="9360"/>
        <w:tab w:val="left" w:pos="4030"/>
      </w:tabs>
      <w:rPr>
        <w:rFonts w:ascii="Times New Roman" w:hAnsi="Times New Roman" w:cs="Times New Roman"/>
        <w:b/>
        <w:sz w:val="28"/>
        <w:szCs w:val="28"/>
        <w:lang w:val="it-IT"/>
      </w:rPr>
    </w:pPr>
  </w:p>
  <w:p w:rsidR="0043699C" w:rsidRDefault="0043699C" w:rsidP="00721FFF">
    <w:pPr>
      <w:pStyle w:val="Header"/>
      <w:tabs>
        <w:tab w:val="clear" w:pos="4680"/>
        <w:tab w:val="clear" w:pos="9360"/>
        <w:tab w:val="left" w:pos="4030"/>
      </w:tabs>
      <w:rPr>
        <w:rFonts w:ascii="Times New Roman" w:hAnsi="Times New Roman" w:cs="Times New Roman"/>
        <w:b/>
        <w:sz w:val="28"/>
        <w:szCs w:val="28"/>
        <w:lang w:val="it-IT"/>
      </w:rPr>
    </w:pPr>
  </w:p>
  <w:p w:rsidR="0043699C" w:rsidRDefault="0043699C" w:rsidP="00721FFF">
    <w:pPr>
      <w:pStyle w:val="Header"/>
      <w:tabs>
        <w:tab w:val="clear" w:pos="4680"/>
        <w:tab w:val="clear" w:pos="9360"/>
        <w:tab w:val="left" w:pos="4030"/>
      </w:tabs>
      <w:rPr>
        <w:rFonts w:ascii="Times New Roman" w:hAnsi="Times New Roman" w:cs="Times New Roman"/>
        <w:b/>
        <w:sz w:val="28"/>
        <w:szCs w:val="28"/>
        <w:lang w:val="it-IT"/>
      </w:rPr>
    </w:pPr>
  </w:p>
  <w:p w:rsidR="0043699C" w:rsidRDefault="0043699C" w:rsidP="00721FFF">
    <w:pPr>
      <w:pStyle w:val="Header"/>
      <w:tabs>
        <w:tab w:val="clear" w:pos="4680"/>
        <w:tab w:val="clear" w:pos="9360"/>
        <w:tab w:val="left" w:pos="4030"/>
      </w:tabs>
      <w:rPr>
        <w:rFonts w:ascii="Times New Roman" w:hAnsi="Times New Roman" w:cs="Times New Roman"/>
        <w:b/>
        <w:sz w:val="28"/>
        <w:szCs w:val="28"/>
        <w:lang w:val="it-IT"/>
      </w:rPr>
    </w:pPr>
  </w:p>
  <w:p w:rsidR="0043699C" w:rsidRDefault="00FD7F82"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4643487" r:id="rId2"/>
      </w:object>
    </w:r>
    <w:r w:rsidR="0043699C">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43699C" w:rsidRDefault="0043699C" w:rsidP="00721FFF">
    <w:pPr>
      <w:pStyle w:val="Header"/>
      <w:tabs>
        <w:tab w:val="clear" w:pos="4680"/>
        <w:tab w:val="clear" w:pos="9360"/>
        <w:tab w:val="left" w:pos="4030"/>
      </w:tabs>
      <w:rPr>
        <w:rFonts w:ascii="Times New Roman" w:hAnsi="Times New Roman" w:cs="Times New Roman"/>
        <w:b/>
        <w:sz w:val="28"/>
        <w:szCs w:val="28"/>
        <w:lang w:val="it-IT"/>
      </w:rPr>
    </w:pPr>
  </w:p>
  <w:p w:rsidR="0043699C" w:rsidRPr="0015230F" w:rsidRDefault="0043699C"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43699C" w:rsidRPr="00F12E1C" w:rsidRDefault="0043699C"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3699C" w:rsidRPr="00F12E1C" w:rsidTr="00E44A21">
      <w:trPr>
        <w:trHeight w:val="692"/>
      </w:trPr>
      <w:tc>
        <w:tcPr>
          <w:tcW w:w="10031" w:type="dxa"/>
          <w:tcBorders>
            <w:top w:val="single" w:sz="8" w:space="0" w:color="000000"/>
            <w:bottom w:val="single" w:sz="8" w:space="0" w:color="000000"/>
          </w:tcBorders>
          <w:shd w:val="clear" w:color="auto" w:fill="auto"/>
          <w:vAlign w:val="center"/>
        </w:tcPr>
        <w:p w:rsidR="0043699C" w:rsidRPr="00F12E1C" w:rsidRDefault="0043699C"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43699C" w:rsidRPr="00AD564B" w:rsidRDefault="0043699C"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39D430C0"/>
    <w:multiLevelType w:val="hybridMultilevel"/>
    <w:tmpl w:val="E50ECA56"/>
    <w:lvl w:ilvl="0" w:tplc="EFEE382C">
      <w:numFmt w:val="bullet"/>
      <w:lvlText w:val="-"/>
      <w:lvlJc w:val="left"/>
      <w:pPr>
        <w:ind w:left="1571" w:hanging="360"/>
      </w:pPr>
      <w:rPr>
        <w:rFonts w:ascii="Arial" w:eastAsia="Calibri"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64482C"/>
    <w:multiLevelType w:val="hybridMultilevel"/>
    <w:tmpl w:val="024EB7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0779D1"/>
    <w:multiLevelType w:val="hybridMultilevel"/>
    <w:tmpl w:val="8AB4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3101"/>
    <w:rsid w:val="00004589"/>
    <w:rsid w:val="00006007"/>
    <w:rsid w:val="0000614D"/>
    <w:rsid w:val="00006A2B"/>
    <w:rsid w:val="00007519"/>
    <w:rsid w:val="000116D0"/>
    <w:rsid w:val="0001290B"/>
    <w:rsid w:val="00012FBE"/>
    <w:rsid w:val="000147EF"/>
    <w:rsid w:val="00014951"/>
    <w:rsid w:val="00016413"/>
    <w:rsid w:val="00017879"/>
    <w:rsid w:val="00020C3D"/>
    <w:rsid w:val="00022AA8"/>
    <w:rsid w:val="00023710"/>
    <w:rsid w:val="00023C24"/>
    <w:rsid w:val="000265EE"/>
    <w:rsid w:val="00026E37"/>
    <w:rsid w:val="0003022D"/>
    <w:rsid w:val="00030B06"/>
    <w:rsid w:val="0003500C"/>
    <w:rsid w:val="00035DFA"/>
    <w:rsid w:val="00036B0F"/>
    <w:rsid w:val="00037A1A"/>
    <w:rsid w:val="000416ED"/>
    <w:rsid w:val="00042CA9"/>
    <w:rsid w:val="000434C9"/>
    <w:rsid w:val="000441E9"/>
    <w:rsid w:val="00045025"/>
    <w:rsid w:val="000450EB"/>
    <w:rsid w:val="000465CA"/>
    <w:rsid w:val="00047035"/>
    <w:rsid w:val="00054D71"/>
    <w:rsid w:val="00056474"/>
    <w:rsid w:val="00056D5D"/>
    <w:rsid w:val="00057065"/>
    <w:rsid w:val="00057F74"/>
    <w:rsid w:val="0006137A"/>
    <w:rsid w:val="0006399A"/>
    <w:rsid w:val="0006774C"/>
    <w:rsid w:val="00067F05"/>
    <w:rsid w:val="00071AF3"/>
    <w:rsid w:val="000721BF"/>
    <w:rsid w:val="000747FA"/>
    <w:rsid w:val="00077622"/>
    <w:rsid w:val="00081C2B"/>
    <w:rsid w:val="000829BF"/>
    <w:rsid w:val="00083D35"/>
    <w:rsid w:val="00086E7A"/>
    <w:rsid w:val="00087D81"/>
    <w:rsid w:val="00091747"/>
    <w:rsid w:val="000937FD"/>
    <w:rsid w:val="0009469E"/>
    <w:rsid w:val="0009595C"/>
    <w:rsid w:val="000A0C9B"/>
    <w:rsid w:val="000A19F2"/>
    <w:rsid w:val="000A1AE5"/>
    <w:rsid w:val="000A3454"/>
    <w:rsid w:val="000A3FCA"/>
    <w:rsid w:val="000A6C26"/>
    <w:rsid w:val="000A75EF"/>
    <w:rsid w:val="000B016D"/>
    <w:rsid w:val="000B0A8A"/>
    <w:rsid w:val="000B0C9E"/>
    <w:rsid w:val="000B1215"/>
    <w:rsid w:val="000B398F"/>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33A"/>
    <w:rsid w:val="000E3FA3"/>
    <w:rsid w:val="000E7075"/>
    <w:rsid w:val="000E7721"/>
    <w:rsid w:val="000F0AED"/>
    <w:rsid w:val="000F0E7F"/>
    <w:rsid w:val="000F43BD"/>
    <w:rsid w:val="000F5320"/>
    <w:rsid w:val="00100184"/>
    <w:rsid w:val="00102C58"/>
    <w:rsid w:val="00105426"/>
    <w:rsid w:val="00106A95"/>
    <w:rsid w:val="0011207A"/>
    <w:rsid w:val="001163D0"/>
    <w:rsid w:val="0012025C"/>
    <w:rsid w:val="001211D1"/>
    <w:rsid w:val="001226D9"/>
    <w:rsid w:val="00122842"/>
    <w:rsid w:val="001238F6"/>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07B"/>
    <w:rsid w:val="001615D5"/>
    <w:rsid w:val="001616D0"/>
    <w:rsid w:val="001640D8"/>
    <w:rsid w:val="001650D6"/>
    <w:rsid w:val="001711E1"/>
    <w:rsid w:val="00171989"/>
    <w:rsid w:val="001723FC"/>
    <w:rsid w:val="00172747"/>
    <w:rsid w:val="00172F70"/>
    <w:rsid w:val="001733DB"/>
    <w:rsid w:val="0017573B"/>
    <w:rsid w:val="00176667"/>
    <w:rsid w:val="001801D6"/>
    <w:rsid w:val="00181881"/>
    <w:rsid w:val="00184E87"/>
    <w:rsid w:val="00186FF0"/>
    <w:rsid w:val="00187D72"/>
    <w:rsid w:val="001926D2"/>
    <w:rsid w:val="00192712"/>
    <w:rsid w:val="00192EF2"/>
    <w:rsid w:val="001936FA"/>
    <w:rsid w:val="001A0F09"/>
    <w:rsid w:val="001A1A48"/>
    <w:rsid w:val="001A3FB8"/>
    <w:rsid w:val="001A478D"/>
    <w:rsid w:val="001A5FA9"/>
    <w:rsid w:val="001B0576"/>
    <w:rsid w:val="001B1028"/>
    <w:rsid w:val="001B13C0"/>
    <w:rsid w:val="001B5AB7"/>
    <w:rsid w:val="001B5E56"/>
    <w:rsid w:val="001B76BE"/>
    <w:rsid w:val="001B7DF4"/>
    <w:rsid w:val="001C1F8D"/>
    <w:rsid w:val="001C4CBD"/>
    <w:rsid w:val="001C68A6"/>
    <w:rsid w:val="001C7250"/>
    <w:rsid w:val="001D1B0C"/>
    <w:rsid w:val="001D1B46"/>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221A"/>
    <w:rsid w:val="00204371"/>
    <w:rsid w:val="00204E2F"/>
    <w:rsid w:val="002052FD"/>
    <w:rsid w:val="00206D1B"/>
    <w:rsid w:val="0020712D"/>
    <w:rsid w:val="002075CC"/>
    <w:rsid w:val="00207B30"/>
    <w:rsid w:val="0021045E"/>
    <w:rsid w:val="00214807"/>
    <w:rsid w:val="0021609D"/>
    <w:rsid w:val="002161FB"/>
    <w:rsid w:val="00217CE9"/>
    <w:rsid w:val="00220DE2"/>
    <w:rsid w:val="00222266"/>
    <w:rsid w:val="002226C6"/>
    <w:rsid w:val="0023016F"/>
    <w:rsid w:val="00232763"/>
    <w:rsid w:val="00234E6E"/>
    <w:rsid w:val="00235B9F"/>
    <w:rsid w:val="00236209"/>
    <w:rsid w:val="00240534"/>
    <w:rsid w:val="00240AB2"/>
    <w:rsid w:val="002470F8"/>
    <w:rsid w:val="0025026C"/>
    <w:rsid w:val="002507B2"/>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1C3F"/>
    <w:rsid w:val="002A3889"/>
    <w:rsid w:val="002A4B31"/>
    <w:rsid w:val="002A744D"/>
    <w:rsid w:val="002B00B5"/>
    <w:rsid w:val="002B052D"/>
    <w:rsid w:val="002B0672"/>
    <w:rsid w:val="002B0C58"/>
    <w:rsid w:val="002B174B"/>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E410F"/>
    <w:rsid w:val="002F00CF"/>
    <w:rsid w:val="002F1DDA"/>
    <w:rsid w:val="002F50D4"/>
    <w:rsid w:val="002F7900"/>
    <w:rsid w:val="003004ED"/>
    <w:rsid w:val="0030285A"/>
    <w:rsid w:val="00302C1F"/>
    <w:rsid w:val="00302CD5"/>
    <w:rsid w:val="003061C1"/>
    <w:rsid w:val="00313383"/>
    <w:rsid w:val="0031341D"/>
    <w:rsid w:val="00313D2F"/>
    <w:rsid w:val="0031405B"/>
    <w:rsid w:val="00314AE5"/>
    <w:rsid w:val="0031643D"/>
    <w:rsid w:val="00316B36"/>
    <w:rsid w:val="00316BD1"/>
    <w:rsid w:val="003175B1"/>
    <w:rsid w:val="00322B92"/>
    <w:rsid w:val="00326786"/>
    <w:rsid w:val="0033034A"/>
    <w:rsid w:val="00332103"/>
    <w:rsid w:val="00337004"/>
    <w:rsid w:val="00337E58"/>
    <w:rsid w:val="0034171E"/>
    <w:rsid w:val="00346FA6"/>
    <w:rsid w:val="00354EDD"/>
    <w:rsid w:val="00360C74"/>
    <w:rsid w:val="00361F8F"/>
    <w:rsid w:val="00363293"/>
    <w:rsid w:val="0036386D"/>
    <w:rsid w:val="00363E8B"/>
    <w:rsid w:val="00364533"/>
    <w:rsid w:val="00364C6A"/>
    <w:rsid w:val="00364EEE"/>
    <w:rsid w:val="00366D45"/>
    <w:rsid w:val="00366E12"/>
    <w:rsid w:val="00370172"/>
    <w:rsid w:val="00371496"/>
    <w:rsid w:val="00371F9F"/>
    <w:rsid w:val="00373147"/>
    <w:rsid w:val="00376188"/>
    <w:rsid w:val="0038018B"/>
    <w:rsid w:val="003812F2"/>
    <w:rsid w:val="003861FF"/>
    <w:rsid w:val="003862A2"/>
    <w:rsid w:val="0038647A"/>
    <w:rsid w:val="00387951"/>
    <w:rsid w:val="00387982"/>
    <w:rsid w:val="00387B81"/>
    <w:rsid w:val="0039120E"/>
    <w:rsid w:val="003941A2"/>
    <w:rsid w:val="003A1CD8"/>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A2"/>
    <w:rsid w:val="003D23C5"/>
    <w:rsid w:val="003D2BD5"/>
    <w:rsid w:val="003D337B"/>
    <w:rsid w:val="003D3FC8"/>
    <w:rsid w:val="003D76C1"/>
    <w:rsid w:val="003E3542"/>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0655"/>
    <w:rsid w:val="004255A4"/>
    <w:rsid w:val="00426EB0"/>
    <w:rsid w:val="00426F27"/>
    <w:rsid w:val="00427448"/>
    <w:rsid w:val="00430308"/>
    <w:rsid w:val="00435609"/>
    <w:rsid w:val="00435C53"/>
    <w:rsid w:val="0043663A"/>
    <w:rsid w:val="0043699C"/>
    <w:rsid w:val="0044062D"/>
    <w:rsid w:val="00444170"/>
    <w:rsid w:val="00445BEB"/>
    <w:rsid w:val="0044630B"/>
    <w:rsid w:val="00450272"/>
    <w:rsid w:val="00452582"/>
    <w:rsid w:val="00453D9A"/>
    <w:rsid w:val="00454A74"/>
    <w:rsid w:val="004563A6"/>
    <w:rsid w:val="00461B2E"/>
    <w:rsid w:val="00466A25"/>
    <w:rsid w:val="00470002"/>
    <w:rsid w:val="004718C5"/>
    <w:rsid w:val="00474263"/>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D515A"/>
    <w:rsid w:val="004D55E6"/>
    <w:rsid w:val="004E2D1B"/>
    <w:rsid w:val="004E34D6"/>
    <w:rsid w:val="004E4803"/>
    <w:rsid w:val="004E5985"/>
    <w:rsid w:val="004E651D"/>
    <w:rsid w:val="004F3E08"/>
    <w:rsid w:val="004F6C11"/>
    <w:rsid w:val="004F757A"/>
    <w:rsid w:val="005020AD"/>
    <w:rsid w:val="00505A0E"/>
    <w:rsid w:val="00505D6A"/>
    <w:rsid w:val="00506BF0"/>
    <w:rsid w:val="00506D7B"/>
    <w:rsid w:val="00506E28"/>
    <w:rsid w:val="00507163"/>
    <w:rsid w:val="00507434"/>
    <w:rsid w:val="00507827"/>
    <w:rsid w:val="005078E5"/>
    <w:rsid w:val="005104E1"/>
    <w:rsid w:val="00520E29"/>
    <w:rsid w:val="0052546E"/>
    <w:rsid w:val="00531103"/>
    <w:rsid w:val="005324B5"/>
    <w:rsid w:val="005351CE"/>
    <w:rsid w:val="005373DD"/>
    <w:rsid w:val="005417D5"/>
    <w:rsid w:val="00541BB9"/>
    <w:rsid w:val="0054249E"/>
    <w:rsid w:val="00542E80"/>
    <w:rsid w:val="00542EDD"/>
    <w:rsid w:val="00542FD3"/>
    <w:rsid w:val="00543207"/>
    <w:rsid w:val="00544E7C"/>
    <w:rsid w:val="0054731F"/>
    <w:rsid w:val="005506AB"/>
    <w:rsid w:val="0055084E"/>
    <w:rsid w:val="00552C3E"/>
    <w:rsid w:val="00552FAD"/>
    <w:rsid w:val="0055407E"/>
    <w:rsid w:val="005541F3"/>
    <w:rsid w:val="00554DA9"/>
    <w:rsid w:val="0055626D"/>
    <w:rsid w:val="00556BAA"/>
    <w:rsid w:val="00557BD3"/>
    <w:rsid w:val="00564440"/>
    <w:rsid w:val="00567595"/>
    <w:rsid w:val="0057244D"/>
    <w:rsid w:val="00575E8F"/>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C7D06"/>
    <w:rsid w:val="005D01AE"/>
    <w:rsid w:val="005D0FDC"/>
    <w:rsid w:val="005D114F"/>
    <w:rsid w:val="005D1E58"/>
    <w:rsid w:val="005D22C4"/>
    <w:rsid w:val="005D4F2D"/>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5C"/>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5862"/>
    <w:rsid w:val="00666D1E"/>
    <w:rsid w:val="00666D75"/>
    <w:rsid w:val="0066744B"/>
    <w:rsid w:val="00670ECA"/>
    <w:rsid w:val="006719D2"/>
    <w:rsid w:val="00672990"/>
    <w:rsid w:val="00677A17"/>
    <w:rsid w:val="00682880"/>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C788B"/>
    <w:rsid w:val="006D202D"/>
    <w:rsid w:val="006D5AE4"/>
    <w:rsid w:val="006D716F"/>
    <w:rsid w:val="006E2451"/>
    <w:rsid w:val="006E4DE8"/>
    <w:rsid w:val="006E4EF2"/>
    <w:rsid w:val="006E61F2"/>
    <w:rsid w:val="006E7987"/>
    <w:rsid w:val="006F02E1"/>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4571"/>
    <w:rsid w:val="00714DD7"/>
    <w:rsid w:val="00717B73"/>
    <w:rsid w:val="00720790"/>
    <w:rsid w:val="00720ECA"/>
    <w:rsid w:val="0072184E"/>
    <w:rsid w:val="00721FFF"/>
    <w:rsid w:val="0072247D"/>
    <w:rsid w:val="007226D7"/>
    <w:rsid w:val="00724986"/>
    <w:rsid w:val="00726E78"/>
    <w:rsid w:val="00726F77"/>
    <w:rsid w:val="00727F15"/>
    <w:rsid w:val="0073017A"/>
    <w:rsid w:val="00730646"/>
    <w:rsid w:val="00730684"/>
    <w:rsid w:val="00730BC2"/>
    <w:rsid w:val="0073151A"/>
    <w:rsid w:val="00734433"/>
    <w:rsid w:val="00734882"/>
    <w:rsid w:val="00734AAE"/>
    <w:rsid w:val="00735335"/>
    <w:rsid w:val="00736779"/>
    <w:rsid w:val="0073691B"/>
    <w:rsid w:val="00736921"/>
    <w:rsid w:val="007371CC"/>
    <w:rsid w:val="00740516"/>
    <w:rsid w:val="0074086E"/>
    <w:rsid w:val="00741246"/>
    <w:rsid w:val="007419D7"/>
    <w:rsid w:val="0074581A"/>
    <w:rsid w:val="0074705C"/>
    <w:rsid w:val="00750945"/>
    <w:rsid w:val="00753084"/>
    <w:rsid w:val="00753911"/>
    <w:rsid w:val="00754051"/>
    <w:rsid w:val="00757809"/>
    <w:rsid w:val="0075791D"/>
    <w:rsid w:val="00762B3C"/>
    <w:rsid w:val="00764F33"/>
    <w:rsid w:val="0077537D"/>
    <w:rsid w:val="0077597A"/>
    <w:rsid w:val="007771CE"/>
    <w:rsid w:val="00777B9F"/>
    <w:rsid w:val="0078373A"/>
    <w:rsid w:val="00784A1B"/>
    <w:rsid w:val="0078619A"/>
    <w:rsid w:val="00790316"/>
    <w:rsid w:val="007919B9"/>
    <w:rsid w:val="00795975"/>
    <w:rsid w:val="007963E4"/>
    <w:rsid w:val="0079683E"/>
    <w:rsid w:val="00796D20"/>
    <w:rsid w:val="00796D5E"/>
    <w:rsid w:val="007A0742"/>
    <w:rsid w:val="007A0AD0"/>
    <w:rsid w:val="007A3051"/>
    <w:rsid w:val="007A48AC"/>
    <w:rsid w:val="007A490C"/>
    <w:rsid w:val="007A4E41"/>
    <w:rsid w:val="007B099F"/>
    <w:rsid w:val="007B25D2"/>
    <w:rsid w:val="007B4670"/>
    <w:rsid w:val="007B49C0"/>
    <w:rsid w:val="007B5126"/>
    <w:rsid w:val="007B548B"/>
    <w:rsid w:val="007B6031"/>
    <w:rsid w:val="007B74F7"/>
    <w:rsid w:val="007C1D67"/>
    <w:rsid w:val="007C2CDD"/>
    <w:rsid w:val="007C609C"/>
    <w:rsid w:val="007D12FC"/>
    <w:rsid w:val="007D1912"/>
    <w:rsid w:val="007D2397"/>
    <w:rsid w:val="007D3539"/>
    <w:rsid w:val="007E2197"/>
    <w:rsid w:val="007E4CCD"/>
    <w:rsid w:val="007E5971"/>
    <w:rsid w:val="007E64ED"/>
    <w:rsid w:val="007F0129"/>
    <w:rsid w:val="007F074D"/>
    <w:rsid w:val="007F3F37"/>
    <w:rsid w:val="007F4F9E"/>
    <w:rsid w:val="007F70EC"/>
    <w:rsid w:val="00801AF7"/>
    <w:rsid w:val="0080240F"/>
    <w:rsid w:val="00803A2C"/>
    <w:rsid w:val="00804AA2"/>
    <w:rsid w:val="00805591"/>
    <w:rsid w:val="00805F27"/>
    <w:rsid w:val="00807AC3"/>
    <w:rsid w:val="00807BEF"/>
    <w:rsid w:val="00807C89"/>
    <w:rsid w:val="00807F2C"/>
    <w:rsid w:val="00810008"/>
    <w:rsid w:val="00812D4E"/>
    <w:rsid w:val="00814F90"/>
    <w:rsid w:val="0081528B"/>
    <w:rsid w:val="00815FF4"/>
    <w:rsid w:val="008179F1"/>
    <w:rsid w:val="00821913"/>
    <w:rsid w:val="00822106"/>
    <w:rsid w:val="008236B7"/>
    <w:rsid w:val="00823A3C"/>
    <w:rsid w:val="008245CE"/>
    <w:rsid w:val="00825229"/>
    <w:rsid w:val="00825DE5"/>
    <w:rsid w:val="008271B4"/>
    <w:rsid w:val="00832BAC"/>
    <w:rsid w:val="00834B85"/>
    <w:rsid w:val="00840697"/>
    <w:rsid w:val="0084081B"/>
    <w:rsid w:val="00841510"/>
    <w:rsid w:val="00841B55"/>
    <w:rsid w:val="0084213B"/>
    <w:rsid w:val="00845841"/>
    <w:rsid w:val="008478EE"/>
    <w:rsid w:val="00850865"/>
    <w:rsid w:val="00850CEE"/>
    <w:rsid w:val="00850D81"/>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261"/>
    <w:rsid w:val="008B59CF"/>
    <w:rsid w:val="008B669D"/>
    <w:rsid w:val="008C2A90"/>
    <w:rsid w:val="008C2EB5"/>
    <w:rsid w:val="008C3FAC"/>
    <w:rsid w:val="008C416B"/>
    <w:rsid w:val="008C4738"/>
    <w:rsid w:val="008C6E28"/>
    <w:rsid w:val="008C729C"/>
    <w:rsid w:val="008D11C1"/>
    <w:rsid w:val="008D2AFA"/>
    <w:rsid w:val="008D2B48"/>
    <w:rsid w:val="008D3574"/>
    <w:rsid w:val="008D536F"/>
    <w:rsid w:val="008D6FD6"/>
    <w:rsid w:val="008E0272"/>
    <w:rsid w:val="008E1FE3"/>
    <w:rsid w:val="008E2311"/>
    <w:rsid w:val="008E4248"/>
    <w:rsid w:val="008E500F"/>
    <w:rsid w:val="008E52B7"/>
    <w:rsid w:val="008E5B41"/>
    <w:rsid w:val="008E608B"/>
    <w:rsid w:val="008E6AC8"/>
    <w:rsid w:val="008F2F84"/>
    <w:rsid w:val="008F31BC"/>
    <w:rsid w:val="008F53EF"/>
    <w:rsid w:val="008F5526"/>
    <w:rsid w:val="008F56C1"/>
    <w:rsid w:val="00906C44"/>
    <w:rsid w:val="00906CE4"/>
    <w:rsid w:val="00907BD5"/>
    <w:rsid w:val="00910034"/>
    <w:rsid w:val="009141AC"/>
    <w:rsid w:val="00915B3A"/>
    <w:rsid w:val="0092148B"/>
    <w:rsid w:val="0092475E"/>
    <w:rsid w:val="009265ED"/>
    <w:rsid w:val="00926629"/>
    <w:rsid w:val="009271B4"/>
    <w:rsid w:val="0093010E"/>
    <w:rsid w:val="00931F62"/>
    <w:rsid w:val="00932D14"/>
    <w:rsid w:val="009377E2"/>
    <w:rsid w:val="0094022C"/>
    <w:rsid w:val="00942285"/>
    <w:rsid w:val="009423FC"/>
    <w:rsid w:val="009426A4"/>
    <w:rsid w:val="00943934"/>
    <w:rsid w:val="00946F47"/>
    <w:rsid w:val="00950F0D"/>
    <w:rsid w:val="00955473"/>
    <w:rsid w:val="00957BD0"/>
    <w:rsid w:val="00960CF3"/>
    <w:rsid w:val="0097032E"/>
    <w:rsid w:val="00971DAF"/>
    <w:rsid w:val="00972461"/>
    <w:rsid w:val="00973849"/>
    <w:rsid w:val="00974646"/>
    <w:rsid w:val="00977D29"/>
    <w:rsid w:val="009839B6"/>
    <w:rsid w:val="00983D55"/>
    <w:rsid w:val="00987801"/>
    <w:rsid w:val="00990369"/>
    <w:rsid w:val="0099388A"/>
    <w:rsid w:val="0099481F"/>
    <w:rsid w:val="00994961"/>
    <w:rsid w:val="0099508A"/>
    <w:rsid w:val="009A0B88"/>
    <w:rsid w:val="009A400C"/>
    <w:rsid w:val="009A536E"/>
    <w:rsid w:val="009A7D68"/>
    <w:rsid w:val="009B1320"/>
    <w:rsid w:val="009B21B5"/>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3B82"/>
    <w:rsid w:val="009D4E0B"/>
    <w:rsid w:val="009E046A"/>
    <w:rsid w:val="009E07DB"/>
    <w:rsid w:val="009E1BCD"/>
    <w:rsid w:val="009E34F7"/>
    <w:rsid w:val="009E5899"/>
    <w:rsid w:val="009E7C94"/>
    <w:rsid w:val="009F280E"/>
    <w:rsid w:val="009F2F40"/>
    <w:rsid w:val="009F3279"/>
    <w:rsid w:val="009F496B"/>
    <w:rsid w:val="009F555E"/>
    <w:rsid w:val="00A00731"/>
    <w:rsid w:val="00A02C75"/>
    <w:rsid w:val="00A04387"/>
    <w:rsid w:val="00A06CAC"/>
    <w:rsid w:val="00A108AD"/>
    <w:rsid w:val="00A1179D"/>
    <w:rsid w:val="00A1192F"/>
    <w:rsid w:val="00A156BA"/>
    <w:rsid w:val="00A161C2"/>
    <w:rsid w:val="00A21DA9"/>
    <w:rsid w:val="00A223CE"/>
    <w:rsid w:val="00A223F8"/>
    <w:rsid w:val="00A23CB2"/>
    <w:rsid w:val="00A36932"/>
    <w:rsid w:val="00A36EC7"/>
    <w:rsid w:val="00A41B36"/>
    <w:rsid w:val="00A421E9"/>
    <w:rsid w:val="00A4343B"/>
    <w:rsid w:val="00A44F76"/>
    <w:rsid w:val="00A4719E"/>
    <w:rsid w:val="00A47479"/>
    <w:rsid w:val="00A50F88"/>
    <w:rsid w:val="00A51BAE"/>
    <w:rsid w:val="00A54944"/>
    <w:rsid w:val="00A55B14"/>
    <w:rsid w:val="00A563D3"/>
    <w:rsid w:val="00A6228D"/>
    <w:rsid w:val="00A64BFF"/>
    <w:rsid w:val="00A679A4"/>
    <w:rsid w:val="00A71033"/>
    <w:rsid w:val="00A719B4"/>
    <w:rsid w:val="00A73452"/>
    <w:rsid w:val="00A74175"/>
    <w:rsid w:val="00A74E7C"/>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038"/>
    <w:rsid w:val="00AA5354"/>
    <w:rsid w:val="00AA5B23"/>
    <w:rsid w:val="00AA6458"/>
    <w:rsid w:val="00AA6C05"/>
    <w:rsid w:val="00AA6DDE"/>
    <w:rsid w:val="00AA7D01"/>
    <w:rsid w:val="00AA7D1D"/>
    <w:rsid w:val="00AB156F"/>
    <w:rsid w:val="00AB2744"/>
    <w:rsid w:val="00AC139D"/>
    <w:rsid w:val="00AC1ED3"/>
    <w:rsid w:val="00AC2473"/>
    <w:rsid w:val="00AC4CA7"/>
    <w:rsid w:val="00AC4E6F"/>
    <w:rsid w:val="00AC6C08"/>
    <w:rsid w:val="00AD4F3D"/>
    <w:rsid w:val="00AD4F78"/>
    <w:rsid w:val="00AD51C7"/>
    <w:rsid w:val="00AD5585"/>
    <w:rsid w:val="00AD62DB"/>
    <w:rsid w:val="00AD63F8"/>
    <w:rsid w:val="00AE2664"/>
    <w:rsid w:val="00AE2E97"/>
    <w:rsid w:val="00AE2EF8"/>
    <w:rsid w:val="00AE583E"/>
    <w:rsid w:val="00AF019E"/>
    <w:rsid w:val="00AF204E"/>
    <w:rsid w:val="00AF26C4"/>
    <w:rsid w:val="00AF548C"/>
    <w:rsid w:val="00AF56D6"/>
    <w:rsid w:val="00AF6219"/>
    <w:rsid w:val="00B02244"/>
    <w:rsid w:val="00B0477E"/>
    <w:rsid w:val="00B0499F"/>
    <w:rsid w:val="00B04C0A"/>
    <w:rsid w:val="00B05A20"/>
    <w:rsid w:val="00B0790C"/>
    <w:rsid w:val="00B109AA"/>
    <w:rsid w:val="00B1175A"/>
    <w:rsid w:val="00B12AF2"/>
    <w:rsid w:val="00B1322B"/>
    <w:rsid w:val="00B133E9"/>
    <w:rsid w:val="00B13FDF"/>
    <w:rsid w:val="00B2467E"/>
    <w:rsid w:val="00B24A3B"/>
    <w:rsid w:val="00B26868"/>
    <w:rsid w:val="00B32209"/>
    <w:rsid w:val="00B34C6C"/>
    <w:rsid w:val="00B36191"/>
    <w:rsid w:val="00B36BD8"/>
    <w:rsid w:val="00B37A08"/>
    <w:rsid w:val="00B41473"/>
    <w:rsid w:val="00B41A64"/>
    <w:rsid w:val="00B50194"/>
    <w:rsid w:val="00B50329"/>
    <w:rsid w:val="00B51C4F"/>
    <w:rsid w:val="00B51EEA"/>
    <w:rsid w:val="00B528F7"/>
    <w:rsid w:val="00B5441B"/>
    <w:rsid w:val="00B55CFD"/>
    <w:rsid w:val="00B61F5C"/>
    <w:rsid w:val="00B62055"/>
    <w:rsid w:val="00B627F6"/>
    <w:rsid w:val="00B633D8"/>
    <w:rsid w:val="00B645CC"/>
    <w:rsid w:val="00B652BF"/>
    <w:rsid w:val="00B652CB"/>
    <w:rsid w:val="00B70D14"/>
    <w:rsid w:val="00B72F44"/>
    <w:rsid w:val="00B740CE"/>
    <w:rsid w:val="00B76661"/>
    <w:rsid w:val="00B766EB"/>
    <w:rsid w:val="00B80C48"/>
    <w:rsid w:val="00B83BE6"/>
    <w:rsid w:val="00B86349"/>
    <w:rsid w:val="00B93AA3"/>
    <w:rsid w:val="00B9400B"/>
    <w:rsid w:val="00B96E3E"/>
    <w:rsid w:val="00B9718D"/>
    <w:rsid w:val="00BA1A11"/>
    <w:rsid w:val="00BA2F0E"/>
    <w:rsid w:val="00BA6C11"/>
    <w:rsid w:val="00BB00E6"/>
    <w:rsid w:val="00BB017F"/>
    <w:rsid w:val="00BB0DF0"/>
    <w:rsid w:val="00BB633C"/>
    <w:rsid w:val="00BB74CB"/>
    <w:rsid w:val="00BB7894"/>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4F9D"/>
    <w:rsid w:val="00C15BF8"/>
    <w:rsid w:val="00C175D0"/>
    <w:rsid w:val="00C17B1E"/>
    <w:rsid w:val="00C2162B"/>
    <w:rsid w:val="00C21651"/>
    <w:rsid w:val="00C27A63"/>
    <w:rsid w:val="00C31D00"/>
    <w:rsid w:val="00C3320F"/>
    <w:rsid w:val="00C340F1"/>
    <w:rsid w:val="00C341E4"/>
    <w:rsid w:val="00C34A32"/>
    <w:rsid w:val="00C35F27"/>
    <w:rsid w:val="00C41927"/>
    <w:rsid w:val="00C42C56"/>
    <w:rsid w:val="00C47793"/>
    <w:rsid w:val="00C52A82"/>
    <w:rsid w:val="00C5757C"/>
    <w:rsid w:val="00C57EE9"/>
    <w:rsid w:val="00C60073"/>
    <w:rsid w:val="00C60395"/>
    <w:rsid w:val="00C60685"/>
    <w:rsid w:val="00C62AC0"/>
    <w:rsid w:val="00C634A2"/>
    <w:rsid w:val="00C64BB2"/>
    <w:rsid w:val="00C676AB"/>
    <w:rsid w:val="00C70778"/>
    <w:rsid w:val="00C750D2"/>
    <w:rsid w:val="00C75329"/>
    <w:rsid w:val="00C7567C"/>
    <w:rsid w:val="00C812FB"/>
    <w:rsid w:val="00C820EC"/>
    <w:rsid w:val="00C8457A"/>
    <w:rsid w:val="00C84EB9"/>
    <w:rsid w:val="00C86226"/>
    <w:rsid w:val="00C873DD"/>
    <w:rsid w:val="00C876AD"/>
    <w:rsid w:val="00C90F6B"/>
    <w:rsid w:val="00C935DD"/>
    <w:rsid w:val="00C93F7E"/>
    <w:rsid w:val="00C949AF"/>
    <w:rsid w:val="00C9651B"/>
    <w:rsid w:val="00C9791A"/>
    <w:rsid w:val="00CA306B"/>
    <w:rsid w:val="00CB2D82"/>
    <w:rsid w:val="00CB52FE"/>
    <w:rsid w:val="00CB70B1"/>
    <w:rsid w:val="00CC029F"/>
    <w:rsid w:val="00CC0B33"/>
    <w:rsid w:val="00CC1861"/>
    <w:rsid w:val="00CC1AC5"/>
    <w:rsid w:val="00CC6891"/>
    <w:rsid w:val="00CC6DEC"/>
    <w:rsid w:val="00CC7303"/>
    <w:rsid w:val="00CC78D0"/>
    <w:rsid w:val="00CC7CC3"/>
    <w:rsid w:val="00CD3771"/>
    <w:rsid w:val="00CD3874"/>
    <w:rsid w:val="00CD3A28"/>
    <w:rsid w:val="00CD4380"/>
    <w:rsid w:val="00CD4D2B"/>
    <w:rsid w:val="00CD5666"/>
    <w:rsid w:val="00CD58ED"/>
    <w:rsid w:val="00CD5A71"/>
    <w:rsid w:val="00CD5A8A"/>
    <w:rsid w:val="00CE275A"/>
    <w:rsid w:val="00CE3C76"/>
    <w:rsid w:val="00CE40EC"/>
    <w:rsid w:val="00CE565C"/>
    <w:rsid w:val="00CF2455"/>
    <w:rsid w:val="00CF6753"/>
    <w:rsid w:val="00CF689E"/>
    <w:rsid w:val="00D01A44"/>
    <w:rsid w:val="00D033A8"/>
    <w:rsid w:val="00D0582C"/>
    <w:rsid w:val="00D07A6B"/>
    <w:rsid w:val="00D07C59"/>
    <w:rsid w:val="00D13A79"/>
    <w:rsid w:val="00D21897"/>
    <w:rsid w:val="00D23ED5"/>
    <w:rsid w:val="00D242E4"/>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932"/>
    <w:rsid w:val="00D53D52"/>
    <w:rsid w:val="00D548E0"/>
    <w:rsid w:val="00D5711C"/>
    <w:rsid w:val="00D572F4"/>
    <w:rsid w:val="00D57C27"/>
    <w:rsid w:val="00D60D3F"/>
    <w:rsid w:val="00D6128D"/>
    <w:rsid w:val="00D62616"/>
    <w:rsid w:val="00D64CF6"/>
    <w:rsid w:val="00D6750B"/>
    <w:rsid w:val="00D71F81"/>
    <w:rsid w:val="00D74C73"/>
    <w:rsid w:val="00D74D68"/>
    <w:rsid w:val="00D75ACF"/>
    <w:rsid w:val="00D769EB"/>
    <w:rsid w:val="00D76FF9"/>
    <w:rsid w:val="00D7733D"/>
    <w:rsid w:val="00D80A75"/>
    <w:rsid w:val="00D82D99"/>
    <w:rsid w:val="00D83123"/>
    <w:rsid w:val="00D831AB"/>
    <w:rsid w:val="00D84814"/>
    <w:rsid w:val="00D856EF"/>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8D8"/>
    <w:rsid w:val="00DD5259"/>
    <w:rsid w:val="00DD57FD"/>
    <w:rsid w:val="00DD6584"/>
    <w:rsid w:val="00DE292D"/>
    <w:rsid w:val="00DE5530"/>
    <w:rsid w:val="00DF1339"/>
    <w:rsid w:val="00DF262F"/>
    <w:rsid w:val="00DF2A1E"/>
    <w:rsid w:val="00DF4434"/>
    <w:rsid w:val="00DF785E"/>
    <w:rsid w:val="00E00FF9"/>
    <w:rsid w:val="00E027AD"/>
    <w:rsid w:val="00E0356E"/>
    <w:rsid w:val="00E04C84"/>
    <w:rsid w:val="00E04CDB"/>
    <w:rsid w:val="00E050DB"/>
    <w:rsid w:val="00E134B7"/>
    <w:rsid w:val="00E22471"/>
    <w:rsid w:val="00E22C2D"/>
    <w:rsid w:val="00E23400"/>
    <w:rsid w:val="00E2503A"/>
    <w:rsid w:val="00E263CB"/>
    <w:rsid w:val="00E26DBF"/>
    <w:rsid w:val="00E277D1"/>
    <w:rsid w:val="00E30439"/>
    <w:rsid w:val="00E3269B"/>
    <w:rsid w:val="00E329F2"/>
    <w:rsid w:val="00E33755"/>
    <w:rsid w:val="00E34777"/>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77756"/>
    <w:rsid w:val="00E828BA"/>
    <w:rsid w:val="00E83BA1"/>
    <w:rsid w:val="00E84018"/>
    <w:rsid w:val="00E84156"/>
    <w:rsid w:val="00E8580A"/>
    <w:rsid w:val="00E8645D"/>
    <w:rsid w:val="00E909DC"/>
    <w:rsid w:val="00E9140E"/>
    <w:rsid w:val="00E9200C"/>
    <w:rsid w:val="00E925DA"/>
    <w:rsid w:val="00E93B24"/>
    <w:rsid w:val="00E93C76"/>
    <w:rsid w:val="00E93C98"/>
    <w:rsid w:val="00E94314"/>
    <w:rsid w:val="00E94451"/>
    <w:rsid w:val="00E964CB"/>
    <w:rsid w:val="00E96703"/>
    <w:rsid w:val="00E97668"/>
    <w:rsid w:val="00EA562F"/>
    <w:rsid w:val="00EA5F1F"/>
    <w:rsid w:val="00EA6FB4"/>
    <w:rsid w:val="00EB10D2"/>
    <w:rsid w:val="00EB19ED"/>
    <w:rsid w:val="00EB1FEC"/>
    <w:rsid w:val="00EB243F"/>
    <w:rsid w:val="00EB2552"/>
    <w:rsid w:val="00EB263F"/>
    <w:rsid w:val="00EB2C63"/>
    <w:rsid w:val="00EB4C99"/>
    <w:rsid w:val="00EB5981"/>
    <w:rsid w:val="00EB5D23"/>
    <w:rsid w:val="00EB61A4"/>
    <w:rsid w:val="00EB6F66"/>
    <w:rsid w:val="00EC0692"/>
    <w:rsid w:val="00EC0957"/>
    <w:rsid w:val="00EC0EF2"/>
    <w:rsid w:val="00EC107F"/>
    <w:rsid w:val="00EC2878"/>
    <w:rsid w:val="00EC3AFB"/>
    <w:rsid w:val="00EC3FE6"/>
    <w:rsid w:val="00EC4813"/>
    <w:rsid w:val="00EC7B07"/>
    <w:rsid w:val="00ED02AF"/>
    <w:rsid w:val="00ED0725"/>
    <w:rsid w:val="00ED1977"/>
    <w:rsid w:val="00ED1D49"/>
    <w:rsid w:val="00ED2189"/>
    <w:rsid w:val="00ED34A8"/>
    <w:rsid w:val="00ED50B0"/>
    <w:rsid w:val="00ED5AB6"/>
    <w:rsid w:val="00ED640F"/>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4F63"/>
    <w:rsid w:val="00F464E5"/>
    <w:rsid w:val="00F46B69"/>
    <w:rsid w:val="00F52137"/>
    <w:rsid w:val="00F55AA6"/>
    <w:rsid w:val="00F56AE7"/>
    <w:rsid w:val="00F56EE4"/>
    <w:rsid w:val="00F624E1"/>
    <w:rsid w:val="00F66556"/>
    <w:rsid w:val="00F702F1"/>
    <w:rsid w:val="00F71B62"/>
    <w:rsid w:val="00F73090"/>
    <w:rsid w:val="00F74C18"/>
    <w:rsid w:val="00F75242"/>
    <w:rsid w:val="00F75BE4"/>
    <w:rsid w:val="00F76C3B"/>
    <w:rsid w:val="00F80033"/>
    <w:rsid w:val="00F806B8"/>
    <w:rsid w:val="00F814CE"/>
    <w:rsid w:val="00F8161B"/>
    <w:rsid w:val="00F83AF1"/>
    <w:rsid w:val="00F85155"/>
    <w:rsid w:val="00F8560F"/>
    <w:rsid w:val="00F866A9"/>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D7F82"/>
    <w:rsid w:val="00FE0661"/>
    <w:rsid w:val="00FE0872"/>
    <w:rsid w:val="00FE196D"/>
    <w:rsid w:val="00FE3ABA"/>
    <w:rsid w:val="00FE6B3C"/>
    <w:rsid w:val="00FF07D9"/>
    <w:rsid w:val="00FF2E04"/>
    <w:rsid w:val="00FF57FE"/>
    <w:rsid w:val="00FF6E3C"/>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458DEAFF-805B-4A7E-BBF8-89B6A446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ln2acttitlu">
    <w:name w:val="ln2acttitlu"/>
    <w:rsid w:val="006C788B"/>
  </w:style>
  <w:style w:type="character" w:customStyle="1" w:styleId="sttpunct1">
    <w:name w:val="st_tpunct1"/>
    <w:rsid w:val="006C788B"/>
    <w:rPr>
      <w:color w:val="000000"/>
    </w:rPr>
  </w:style>
  <w:style w:type="character" w:customStyle="1" w:styleId="NoSpacingChar">
    <w:name w:val="No Spacing Char"/>
    <w:link w:val="NoSpacing"/>
    <w:uiPriority w:val="1"/>
    <w:rsid w:val="00DE5530"/>
    <w:rPr>
      <w:rFonts w:ascii="Calibri" w:eastAsia="Calibri" w:hAnsi="Calibri" w:cs="Calibri"/>
      <w:lang w:eastAsia="ar-SA"/>
    </w:rPr>
  </w:style>
  <w:style w:type="character" w:styleId="Emphasis">
    <w:name w:val="Emphasis"/>
    <w:uiPriority w:val="20"/>
    <w:qFormat/>
    <w:rsid w:val="00DE5530"/>
    <w:rPr>
      <w:i/>
      <w:iCs/>
    </w:rPr>
  </w:style>
  <w:style w:type="character" w:styleId="Strong">
    <w:name w:val="Strong"/>
    <w:qFormat/>
    <w:rsid w:val="00184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hnic@ctpcj.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tpcj.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9437-84A9-469E-B1C9-CD2C9909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15</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192</cp:revision>
  <cp:lastPrinted>2021-06-28T10:50:00Z</cp:lastPrinted>
  <dcterms:created xsi:type="dcterms:W3CDTF">2022-10-28T09:14:00Z</dcterms:created>
  <dcterms:modified xsi:type="dcterms:W3CDTF">2023-05-03T15:25:00Z</dcterms:modified>
</cp:coreProperties>
</file>